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223" w:rsidRDefault="00D82223" w:rsidP="00D82223">
      <w:pPr>
        <w:spacing w:after="0" w:line="240" w:lineRule="auto"/>
        <w:jc w:val="both"/>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Webannex</w:t>
      </w:r>
      <w:proofErr w:type="spellEnd"/>
    </w:p>
    <w:p w:rsidR="00D82223" w:rsidRPr="00DB26D3" w:rsidRDefault="00D82223" w:rsidP="00D82223">
      <w:pPr>
        <w:pStyle w:val="Heading1"/>
        <w:spacing w:before="0" w:line="240" w:lineRule="auto"/>
        <w:rPr>
          <w:rFonts w:ascii="Times New Roman" w:hAnsi="Times New Roman" w:cs="Times New Roman"/>
          <w:b/>
          <w:bCs/>
          <w:sz w:val="22"/>
          <w:szCs w:val="22"/>
        </w:rPr>
      </w:pPr>
      <w:proofErr w:type="spellStart"/>
      <w:r>
        <w:rPr>
          <w:rFonts w:ascii="Times New Roman" w:hAnsi="Times New Roman" w:cs="Times New Roman"/>
          <w:b/>
          <w:bCs/>
          <w:sz w:val="22"/>
          <w:szCs w:val="22"/>
        </w:rPr>
        <w:t>Webannex</w:t>
      </w:r>
      <w:proofErr w:type="spellEnd"/>
      <w:r>
        <w:rPr>
          <w:rFonts w:ascii="Times New Roman" w:hAnsi="Times New Roman" w:cs="Times New Roman"/>
          <w:b/>
          <w:bCs/>
          <w:sz w:val="22"/>
          <w:szCs w:val="22"/>
        </w:rPr>
        <w:t xml:space="preserve"> I</w:t>
      </w:r>
      <w:r w:rsidRPr="00DB26D3">
        <w:rPr>
          <w:rFonts w:ascii="Times New Roman" w:hAnsi="Times New Roman" w:cs="Times New Roman"/>
          <w:b/>
          <w:bCs/>
          <w:sz w:val="22"/>
          <w:szCs w:val="22"/>
        </w:rPr>
        <w:t xml:space="preserve">: Tool – </w:t>
      </w:r>
      <w:r>
        <w:rPr>
          <w:rFonts w:ascii="Times New Roman" w:hAnsi="Times New Roman" w:cs="Times New Roman"/>
          <w:b/>
          <w:bCs/>
          <w:sz w:val="22"/>
          <w:szCs w:val="22"/>
        </w:rPr>
        <w:t>Pre and Post-test assessments</w:t>
      </w:r>
    </w:p>
    <w:p w:rsidR="00D82223" w:rsidRPr="0019671B" w:rsidRDefault="00D82223" w:rsidP="00D82223">
      <w:pPr>
        <w:pStyle w:val="Heading2"/>
        <w:spacing w:before="0" w:beforeAutospacing="0" w:after="0" w:afterAutospacing="0"/>
        <w:rPr>
          <w:b w:val="0"/>
          <w:bCs w:val="0"/>
          <w:sz w:val="24"/>
          <w:szCs w:val="24"/>
        </w:rPr>
      </w:pPr>
      <w:r w:rsidRPr="0019671B">
        <w:rPr>
          <w:sz w:val="24"/>
          <w:szCs w:val="24"/>
        </w:rPr>
        <w:t>Pre-Test</w:t>
      </w:r>
      <w:r>
        <w:rPr>
          <w:sz w:val="24"/>
          <w:szCs w:val="24"/>
        </w:rPr>
        <w:t xml:space="preserve"> (Pre-training)</w:t>
      </w:r>
    </w:p>
    <w:p w:rsidR="00D82223" w:rsidRPr="00C023BE" w:rsidRDefault="00D82223" w:rsidP="00D82223">
      <w:pPr>
        <w:spacing w:after="0" w:line="240" w:lineRule="auto"/>
        <w:rPr>
          <w:rFonts w:ascii="Times New Roman" w:eastAsia="Times New Roman" w:hAnsi="Times New Roman" w:cs="Times New Roman"/>
        </w:rPr>
      </w:pPr>
      <w:r w:rsidRPr="00C023BE">
        <w:rPr>
          <w:rFonts w:ascii="Times New Roman" w:eastAsia="Times New Roman" w:hAnsi="Times New Roman" w:cs="Times New Roman"/>
          <w:b/>
          <w:bCs/>
        </w:rPr>
        <w:t>1. How is NCD management different from communicable diseases? </w:t>
      </w:r>
    </w:p>
    <w:p w:rsidR="00D82223" w:rsidRPr="00C023BE" w:rsidRDefault="00D82223" w:rsidP="00D82223">
      <w:pPr>
        <w:spacing w:after="0" w:line="240" w:lineRule="auto"/>
        <w:ind w:left="960"/>
        <w:rPr>
          <w:rFonts w:ascii="Times New Roman" w:eastAsia="Times New Roman" w:hAnsi="Times New Roman" w:cs="Times New Roman"/>
        </w:rPr>
      </w:pPr>
      <w:r w:rsidRPr="00C023BE">
        <w:rPr>
          <w:rFonts w:ascii="Times New Roman" w:eastAsia="Times New Roman" w:hAnsi="Times New Roman" w:cs="Times New Roman"/>
        </w:rPr>
        <w:t>a. NCDs need long term care with unique Identification number </w:t>
      </w:r>
    </w:p>
    <w:p w:rsidR="00D82223" w:rsidRPr="00C023BE" w:rsidRDefault="00D82223" w:rsidP="00D82223">
      <w:pPr>
        <w:spacing w:after="0" w:line="240" w:lineRule="auto"/>
        <w:ind w:left="960"/>
        <w:rPr>
          <w:rFonts w:ascii="Times New Roman" w:eastAsia="Times New Roman" w:hAnsi="Times New Roman" w:cs="Times New Roman"/>
        </w:rPr>
      </w:pPr>
      <w:r w:rsidRPr="00C023BE">
        <w:rPr>
          <w:rFonts w:ascii="Times New Roman" w:eastAsia="Times New Roman" w:hAnsi="Times New Roman" w:cs="Times New Roman"/>
        </w:rPr>
        <w:t>b. Lack of symptoms </w:t>
      </w:r>
    </w:p>
    <w:p w:rsidR="00D82223" w:rsidRPr="00C023BE" w:rsidRDefault="00D82223" w:rsidP="00D82223">
      <w:pPr>
        <w:spacing w:after="0" w:line="240" w:lineRule="auto"/>
        <w:ind w:left="960"/>
        <w:rPr>
          <w:rFonts w:ascii="Times New Roman" w:eastAsia="Times New Roman" w:hAnsi="Times New Roman" w:cs="Times New Roman"/>
        </w:rPr>
      </w:pPr>
      <w:r w:rsidRPr="00C023BE">
        <w:rPr>
          <w:rFonts w:ascii="Times New Roman" w:eastAsia="Times New Roman" w:hAnsi="Times New Roman" w:cs="Times New Roman"/>
        </w:rPr>
        <w:t>c. NCDs can be cured with medications</w:t>
      </w:r>
    </w:p>
    <w:p w:rsidR="00D82223" w:rsidRPr="00C023BE" w:rsidRDefault="00D82223" w:rsidP="00D82223">
      <w:pPr>
        <w:spacing w:after="0" w:line="240" w:lineRule="auto"/>
        <w:ind w:left="960"/>
        <w:rPr>
          <w:rFonts w:ascii="Times New Roman" w:eastAsia="Times New Roman" w:hAnsi="Times New Roman" w:cs="Times New Roman"/>
        </w:rPr>
      </w:pPr>
      <w:r>
        <w:rPr>
          <w:rFonts w:ascii="Times New Roman" w:eastAsia="Times New Roman" w:hAnsi="Times New Roman" w:cs="Times New Roman"/>
        </w:rPr>
        <w:t>d</w:t>
      </w:r>
      <w:r w:rsidRPr="00C023BE">
        <w:rPr>
          <w:rFonts w:ascii="Times New Roman" w:eastAsia="Times New Roman" w:hAnsi="Times New Roman" w:cs="Times New Roman"/>
        </w:rPr>
        <w:t>. Difficulty to adhere to medications </w:t>
      </w:r>
    </w:p>
    <w:p w:rsidR="00D82223" w:rsidRPr="00C023BE" w:rsidRDefault="00D82223" w:rsidP="00D82223">
      <w:pPr>
        <w:spacing w:after="0" w:line="240" w:lineRule="auto"/>
        <w:ind w:left="960"/>
        <w:rPr>
          <w:rFonts w:ascii="Times New Roman" w:eastAsia="Times New Roman" w:hAnsi="Times New Roman" w:cs="Times New Roman"/>
        </w:rPr>
      </w:pPr>
      <w:r w:rsidRPr="00C023BE">
        <w:rPr>
          <w:rFonts w:ascii="Times New Roman" w:eastAsia="Times New Roman" w:hAnsi="Times New Roman" w:cs="Times New Roman"/>
        </w:rPr>
        <w:t>e. Med not available free &amp; often can't be purchased by patients </w:t>
      </w:r>
    </w:p>
    <w:p w:rsidR="00D82223" w:rsidRPr="00C023BE" w:rsidRDefault="00D82223" w:rsidP="00D82223">
      <w:pPr>
        <w:spacing w:after="0" w:line="240" w:lineRule="auto"/>
        <w:ind w:left="960"/>
        <w:rPr>
          <w:rFonts w:ascii="Times New Roman" w:eastAsia="Times New Roman" w:hAnsi="Times New Roman" w:cs="Times New Roman"/>
        </w:rPr>
      </w:pPr>
      <w:r w:rsidRPr="00C023BE">
        <w:rPr>
          <w:rFonts w:ascii="Times New Roman" w:eastAsia="Times New Roman" w:hAnsi="Times New Roman" w:cs="Times New Roman"/>
        </w:rPr>
        <w:t>f. They don't require long term follow up and management</w:t>
      </w:r>
    </w:p>
    <w:p w:rsidR="00D82223" w:rsidRPr="00C023BE" w:rsidRDefault="00D82223" w:rsidP="00D82223">
      <w:pPr>
        <w:spacing w:after="0" w:line="240" w:lineRule="auto"/>
        <w:ind w:left="960"/>
        <w:rPr>
          <w:rFonts w:ascii="Times New Roman" w:eastAsia="Times New Roman" w:hAnsi="Times New Roman" w:cs="Times New Roman"/>
        </w:rPr>
      </w:pPr>
      <w:r w:rsidRPr="00C023BE">
        <w:rPr>
          <w:rFonts w:ascii="Times New Roman" w:eastAsia="Times New Roman" w:hAnsi="Times New Roman" w:cs="Times New Roman"/>
        </w:rPr>
        <w:t>g. Lack of understanding about complications of uncontrolled BP </w:t>
      </w:r>
    </w:p>
    <w:p w:rsidR="00D82223" w:rsidRPr="00C023BE" w:rsidRDefault="00D82223" w:rsidP="00D82223">
      <w:pPr>
        <w:spacing w:after="0" w:line="240" w:lineRule="auto"/>
        <w:ind w:left="960"/>
        <w:rPr>
          <w:rFonts w:ascii="Times New Roman" w:eastAsia="Times New Roman" w:hAnsi="Times New Roman" w:cs="Times New Roman"/>
        </w:rPr>
      </w:pPr>
      <w:r w:rsidRPr="00C023BE">
        <w:rPr>
          <w:rFonts w:ascii="Times New Roman" w:eastAsia="Times New Roman" w:hAnsi="Times New Roman" w:cs="Times New Roman"/>
        </w:rPr>
        <w:t>h. Lack of awareness for checking of complications</w:t>
      </w:r>
    </w:p>
    <w:p w:rsidR="00D82223" w:rsidRPr="00C023BE" w:rsidRDefault="00D82223" w:rsidP="00D82223">
      <w:pPr>
        <w:spacing w:after="0" w:line="240" w:lineRule="auto"/>
        <w:rPr>
          <w:rFonts w:ascii="Times New Roman" w:eastAsia="Times New Roman" w:hAnsi="Times New Roman" w:cs="Times New Roman"/>
        </w:rPr>
      </w:pPr>
      <w:r w:rsidRPr="00C023BE">
        <w:rPr>
          <w:rFonts w:ascii="Times New Roman" w:eastAsia="Times New Roman" w:hAnsi="Times New Roman" w:cs="Times New Roman"/>
          <w:b/>
          <w:bCs/>
        </w:rPr>
        <w:t>2. How can detection of DM and HTN be improved? </w:t>
      </w:r>
    </w:p>
    <w:p w:rsidR="00D82223" w:rsidRPr="00C023BE" w:rsidRDefault="00D82223" w:rsidP="00D82223">
      <w:pPr>
        <w:spacing w:after="0" w:line="240" w:lineRule="auto"/>
        <w:ind w:left="960"/>
        <w:rPr>
          <w:rFonts w:ascii="Times New Roman" w:eastAsia="Times New Roman" w:hAnsi="Times New Roman" w:cs="Times New Roman"/>
        </w:rPr>
      </w:pPr>
      <w:r w:rsidRPr="00C023BE">
        <w:rPr>
          <w:rFonts w:ascii="Times New Roman" w:eastAsia="Times New Roman" w:hAnsi="Times New Roman" w:cs="Times New Roman"/>
        </w:rPr>
        <w:t>a. Check BP</w:t>
      </w:r>
      <w:r>
        <w:rPr>
          <w:rFonts w:ascii="Times New Roman" w:eastAsia="Times New Roman" w:hAnsi="Times New Roman" w:cs="Times New Roman"/>
        </w:rPr>
        <w:t xml:space="preserve"> </w:t>
      </w:r>
      <w:r w:rsidRPr="00C023BE">
        <w:rPr>
          <w:rFonts w:ascii="Times New Roman" w:eastAsia="Times New Roman" w:hAnsi="Times New Roman" w:cs="Times New Roman"/>
        </w:rPr>
        <w:t>smoking status and BMI if patient appears to be overweight for all adults coming to the health facility </w:t>
      </w:r>
    </w:p>
    <w:p w:rsidR="00D82223" w:rsidRPr="00C023BE" w:rsidRDefault="00D82223" w:rsidP="00D82223">
      <w:pPr>
        <w:spacing w:after="0" w:line="240" w:lineRule="auto"/>
        <w:ind w:left="960"/>
        <w:rPr>
          <w:rFonts w:ascii="Times New Roman" w:eastAsia="Times New Roman" w:hAnsi="Times New Roman" w:cs="Times New Roman"/>
        </w:rPr>
      </w:pPr>
      <w:r w:rsidRPr="00C023BE">
        <w:rPr>
          <w:rFonts w:ascii="Times New Roman" w:eastAsia="Times New Roman" w:hAnsi="Times New Roman" w:cs="Times New Roman"/>
        </w:rPr>
        <w:t>b. Only check BP and test for diabetes if patients have symptoms</w:t>
      </w:r>
    </w:p>
    <w:p w:rsidR="00D82223" w:rsidRPr="00C023BE" w:rsidRDefault="00D82223" w:rsidP="00D82223">
      <w:pPr>
        <w:spacing w:after="0" w:line="240" w:lineRule="auto"/>
        <w:ind w:left="960"/>
        <w:rPr>
          <w:rFonts w:ascii="Times New Roman" w:eastAsia="Times New Roman" w:hAnsi="Times New Roman" w:cs="Times New Roman"/>
        </w:rPr>
      </w:pPr>
      <w:r w:rsidRPr="00C023BE">
        <w:rPr>
          <w:rFonts w:ascii="Times New Roman" w:eastAsia="Times New Roman" w:hAnsi="Times New Roman" w:cs="Times New Roman"/>
        </w:rPr>
        <w:t>c. Use opportunities like patients coming for treatment with TB HIV antenatal care &amp; other conditions. </w:t>
      </w:r>
    </w:p>
    <w:p w:rsidR="00D82223" w:rsidRPr="00C023BE" w:rsidRDefault="00D82223" w:rsidP="00D82223">
      <w:pPr>
        <w:spacing w:after="0" w:line="240" w:lineRule="auto"/>
        <w:ind w:left="960"/>
        <w:rPr>
          <w:rFonts w:ascii="Times New Roman" w:eastAsia="Times New Roman" w:hAnsi="Times New Roman" w:cs="Times New Roman"/>
        </w:rPr>
      </w:pPr>
      <w:r w:rsidRPr="00C023BE">
        <w:rPr>
          <w:rFonts w:ascii="Times New Roman" w:eastAsia="Times New Roman" w:hAnsi="Times New Roman" w:cs="Times New Roman"/>
        </w:rPr>
        <w:t>d. Use the opportunity to check for BP for all and diabetes whenever indicated</w:t>
      </w:r>
    </w:p>
    <w:p w:rsidR="00D82223" w:rsidRPr="00C023BE" w:rsidRDefault="00D82223" w:rsidP="00D82223">
      <w:pPr>
        <w:spacing w:after="0" w:line="240" w:lineRule="auto"/>
        <w:ind w:left="960"/>
        <w:rPr>
          <w:rFonts w:ascii="Times New Roman" w:eastAsia="Times New Roman" w:hAnsi="Times New Roman" w:cs="Times New Roman"/>
        </w:rPr>
      </w:pPr>
      <w:r w:rsidRPr="00C023BE">
        <w:rPr>
          <w:rFonts w:ascii="Times New Roman" w:eastAsia="Times New Roman" w:hAnsi="Times New Roman" w:cs="Times New Roman"/>
        </w:rPr>
        <w:t>e. No need to screen all adult patients</w:t>
      </w:r>
    </w:p>
    <w:p w:rsidR="00D82223" w:rsidRPr="00C023BE" w:rsidRDefault="00D82223" w:rsidP="00D82223">
      <w:pPr>
        <w:pStyle w:val="NormalWeb"/>
        <w:spacing w:before="0" w:beforeAutospacing="0" w:after="0" w:afterAutospacing="0"/>
        <w:rPr>
          <w:sz w:val="22"/>
          <w:szCs w:val="22"/>
        </w:rPr>
      </w:pPr>
      <w:r w:rsidRPr="00C023BE">
        <w:rPr>
          <w:b/>
          <w:bCs/>
          <w:sz w:val="22"/>
          <w:szCs w:val="22"/>
        </w:rPr>
        <w:t>3. How can lifestyle modification advice be provided? </w:t>
      </w:r>
    </w:p>
    <w:p w:rsidR="00D82223" w:rsidRPr="00C023BE" w:rsidRDefault="00D82223" w:rsidP="00D82223">
      <w:pPr>
        <w:pStyle w:val="NormalWeb"/>
        <w:spacing w:before="0" w:beforeAutospacing="0" w:after="0" w:afterAutospacing="0"/>
        <w:ind w:left="960"/>
        <w:rPr>
          <w:sz w:val="22"/>
          <w:szCs w:val="22"/>
        </w:rPr>
      </w:pPr>
      <w:r w:rsidRPr="00C023BE">
        <w:rPr>
          <w:sz w:val="22"/>
          <w:szCs w:val="22"/>
        </w:rPr>
        <w:t xml:space="preserve">a. While the messages appear simple they are </w:t>
      </w:r>
      <w:proofErr w:type="spellStart"/>
      <w:r w:rsidRPr="00C023BE">
        <w:rPr>
          <w:sz w:val="22"/>
          <w:szCs w:val="22"/>
        </w:rPr>
        <w:t>behaviour</w:t>
      </w:r>
      <w:proofErr w:type="spellEnd"/>
      <w:r w:rsidRPr="00C023BE">
        <w:rPr>
          <w:sz w:val="22"/>
          <w:szCs w:val="22"/>
        </w:rPr>
        <w:t xml:space="preserve"> changes and will take time an effort to achieve. Constant communication without blaming the person and thru a positive messaging can help. </w:t>
      </w:r>
    </w:p>
    <w:p w:rsidR="00D82223" w:rsidRPr="00C023BE" w:rsidRDefault="00D82223" w:rsidP="00D82223">
      <w:pPr>
        <w:pStyle w:val="NormalWeb"/>
        <w:spacing w:before="0" w:beforeAutospacing="0" w:after="0" w:afterAutospacing="0"/>
        <w:ind w:left="960"/>
        <w:rPr>
          <w:sz w:val="22"/>
          <w:szCs w:val="22"/>
        </w:rPr>
      </w:pPr>
      <w:r w:rsidRPr="00C023BE">
        <w:rPr>
          <w:sz w:val="22"/>
          <w:szCs w:val="22"/>
        </w:rPr>
        <w:t>b. Provide advice in a scolding/blaming manner</w:t>
      </w:r>
    </w:p>
    <w:p w:rsidR="00D82223" w:rsidRPr="00C023BE" w:rsidRDefault="00D82223" w:rsidP="00D82223">
      <w:pPr>
        <w:pStyle w:val="NormalWeb"/>
        <w:spacing w:before="0" w:beforeAutospacing="0" w:after="0" w:afterAutospacing="0"/>
        <w:ind w:left="960"/>
        <w:rPr>
          <w:sz w:val="22"/>
          <w:szCs w:val="22"/>
        </w:rPr>
      </w:pPr>
      <w:r w:rsidRPr="00C023BE">
        <w:rPr>
          <w:sz w:val="22"/>
          <w:szCs w:val="22"/>
        </w:rPr>
        <w:t>c. It's not necessary to involve family/caregivers</w:t>
      </w:r>
    </w:p>
    <w:p w:rsidR="00D82223" w:rsidRPr="00C023BE" w:rsidRDefault="00D82223" w:rsidP="00D82223">
      <w:pPr>
        <w:pStyle w:val="NormalWeb"/>
        <w:spacing w:before="0" w:beforeAutospacing="0" w:after="0" w:afterAutospacing="0"/>
        <w:ind w:left="960"/>
        <w:rPr>
          <w:sz w:val="22"/>
          <w:szCs w:val="22"/>
        </w:rPr>
      </w:pPr>
      <w:r w:rsidRPr="00C023BE">
        <w:rPr>
          <w:sz w:val="22"/>
          <w:szCs w:val="22"/>
        </w:rPr>
        <w:t>d. Try to identify a caregiver or family member who can support the person in adhering to lifestyle modification Important thing is “</w:t>
      </w:r>
      <w:r w:rsidRPr="00C023BE">
        <w:rPr>
          <w:b/>
          <w:bCs/>
          <w:i/>
          <w:iCs/>
          <w:sz w:val="22"/>
          <w:szCs w:val="22"/>
        </w:rPr>
        <w:t>DON'T BLAME</w:t>
      </w:r>
      <w:r w:rsidRPr="00C023BE">
        <w:rPr>
          <w:sz w:val="22"/>
          <w:szCs w:val="22"/>
        </w:rPr>
        <w:t xml:space="preserve">” the </w:t>
      </w:r>
      <w:proofErr w:type="gramStart"/>
      <w:r w:rsidRPr="00C023BE">
        <w:rPr>
          <w:sz w:val="22"/>
          <w:szCs w:val="22"/>
        </w:rPr>
        <w:t>patient .</w:t>
      </w:r>
      <w:proofErr w:type="gramEnd"/>
    </w:p>
    <w:p w:rsidR="00D82223" w:rsidRPr="00C023BE" w:rsidRDefault="00D82223" w:rsidP="00D82223">
      <w:pPr>
        <w:pStyle w:val="NormalWeb"/>
        <w:spacing w:before="0" w:beforeAutospacing="0" w:after="0" w:afterAutospacing="0"/>
        <w:jc w:val="both"/>
        <w:rPr>
          <w:sz w:val="22"/>
          <w:szCs w:val="22"/>
        </w:rPr>
      </w:pPr>
      <w:r w:rsidRPr="00C023BE">
        <w:rPr>
          <w:b/>
          <w:bCs/>
          <w:sz w:val="22"/>
          <w:szCs w:val="22"/>
        </w:rPr>
        <w:t>4. What changes in system are needed to improve DM and HTN management? </w:t>
      </w:r>
    </w:p>
    <w:p w:rsidR="00D82223" w:rsidRPr="00C023BE" w:rsidRDefault="00D82223" w:rsidP="00D82223">
      <w:pPr>
        <w:pStyle w:val="NormalWeb"/>
        <w:spacing w:before="0" w:beforeAutospacing="0" w:after="0" w:afterAutospacing="0"/>
        <w:ind w:left="960"/>
        <w:jc w:val="both"/>
        <w:rPr>
          <w:sz w:val="22"/>
          <w:szCs w:val="22"/>
        </w:rPr>
      </w:pPr>
      <w:r w:rsidRPr="00C023BE">
        <w:rPr>
          <w:sz w:val="22"/>
          <w:szCs w:val="22"/>
        </w:rPr>
        <w:t>a. A well-defined service delivery model with clarity on roles and responsibilities </w:t>
      </w:r>
    </w:p>
    <w:p w:rsidR="00D82223" w:rsidRPr="00C023BE" w:rsidRDefault="00D82223" w:rsidP="00D82223">
      <w:pPr>
        <w:pStyle w:val="NormalWeb"/>
        <w:spacing w:before="0" w:beforeAutospacing="0" w:after="0" w:afterAutospacing="0"/>
        <w:ind w:left="960"/>
        <w:jc w:val="both"/>
        <w:rPr>
          <w:sz w:val="22"/>
          <w:szCs w:val="22"/>
        </w:rPr>
      </w:pPr>
      <w:r w:rsidRPr="00C023BE">
        <w:rPr>
          <w:sz w:val="22"/>
          <w:szCs w:val="22"/>
        </w:rPr>
        <w:t>b.</w:t>
      </w:r>
      <w:r>
        <w:rPr>
          <w:sz w:val="22"/>
          <w:szCs w:val="22"/>
        </w:rPr>
        <w:t xml:space="preserve"> </w:t>
      </w:r>
      <w:r w:rsidRPr="00C023BE">
        <w:rPr>
          <w:sz w:val="22"/>
          <w:szCs w:val="22"/>
        </w:rPr>
        <w:t>More infrastructure like buildings is needed rather than service delivery model</w:t>
      </w:r>
    </w:p>
    <w:p w:rsidR="00D82223" w:rsidRPr="00C023BE" w:rsidRDefault="00D82223" w:rsidP="00D82223">
      <w:pPr>
        <w:pStyle w:val="NormalWeb"/>
        <w:spacing w:before="0" w:beforeAutospacing="0" w:after="0" w:afterAutospacing="0"/>
        <w:ind w:left="960"/>
        <w:jc w:val="both"/>
        <w:rPr>
          <w:sz w:val="22"/>
          <w:szCs w:val="22"/>
        </w:rPr>
      </w:pPr>
      <w:r w:rsidRPr="00C023BE">
        <w:rPr>
          <w:sz w:val="22"/>
          <w:szCs w:val="22"/>
        </w:rPr>
        <w:t>c. Administrative orders or similar approvals from higher authorities are essential to ensure that staff can perform new tasks needed for DM and HTN  </w:t>
      </w:r>
    </w:p>
    <w:p w:rsidR="00D82223" w:rsidRPr="00C023BE" w:rsidRDefault="00D82223" w:rsidP="00D82223">
      <w:pPr>
        <w:pStyle w:val="NormalWeb"/>
        <w:spacing w:before="0" w:beforeAutospacing="0" w:after="0" w:afterAutospacing="0"/>
        <w:ind w:left="960"/>
        <w:jc w:val="both"/>
        <w:rPr>
          <w:sz w:val="22"/>
          <w:szCs w:val="22"/>
        </w:rPr>
      </w:pPr>
      <w:r w:rsidRPr="00C023BE">
        <w:rPr>
          <w:sz w:val="22"/>
          <w:szCs w:val="22"/>
        </w:rPr>
        <w:t>d. No changes needed, current system is sufficient</w:t>
      </w:r>
    </w:p>
    <w:p w:rsidR="00D82223" w:rsidRPr="00C023BE" w:rsidRDefault="00D82223" w:rsidP="00D82223">
      <w:pPr>
        <w:pStyle w:val="NormalWeb"/>
        <w:spacing w:before="0" w:beforeAutospacing="0" w:after="0" w:afterAutospacing="0"/>
        <w:jc w:val="both"/>
        <w:rPr>
          <w:sz w:val="22"/>
          <w:szCs w:val="22"/>
        </w:rPr>
      </w:pPr>
      <w:r w:rsidRPr="00C023BE">
        <w:rPr>
          <w:b/>
          <w:bCs/>
          <w:sz w:val="22"/>
          <w:szCs w:val="22"/>
        </w:rPr>
        <w:t>5. How do we know that the system is improving? </w:t>
      </w:r>
    </w:p>
    <w:p w:rsidR="00D82223" w:rsidRPr="00C023BE" w:rsidRDefault="00D82223" w:rsidP="00D82223">
      <w:pPr>
        <w:pStyle w:val="NormalWeb"/>
        <w:spacing w:before="0" w:beforeAutospacing="0" w:after="0" w:afterAutospacing="0"/>
        <w:ind w:left="960"/>
        <w:jc w:val="both"/>
        <w:rPr>
          <w:sz w:val="22"/>
          <w:szCs w:val="22"/>
        </w:rPr>
      </w:pPr>
      <w:r w:rsidRPr="00C023BE">
        <w:rPr>
          <w:sz w:val="22"/>
          <w:szCs w:val="22"/>
        </w:rPr>
        <w:t>a. Give the chronic nature of the diseases, regular clinical audits can help to improve the skills and capacity and address challenges in services. </w:t>
      </w:r>
    </w:p>
    <w:p w:rsidR="00D82223" w:rsidRPr="00C023BE" w:rsidRDefault="00D82223" w:rsidP="00D82223">
      <w:pPr>
        <w:pStyle w:val="NormalWeb"/>
        <w:spacing w:before="0" w:beforeAutospacing="0" w:after="0" w:afterAutospacing="0"/>
        <w:ind w:left="960"/>
        <w:jc w:val="both"/>
        <w:rPr>
          <w:sz w:val="22"/>
          <w:szCs w:val="22"/>
        </w:rPr>
      </w:pPr>
      <w:r w:rsidRPr="00C023BE">
        <w:rPr>
          <w:sz w:val="22"/>
          <w:szCs w:val="22"/>
        </w:rPr>
        <w:t>b. It is preferable to have a computer where an Excel based worksheet can be used to enter data from the treatment and follow-up card once a month. The number of patients may not be too many and hence it is manageable to have once a month data entry</w:t>
      </w:r>
    </w:p>
    <w:p w:rsidR="00D82223" w:rsidRPr="00C023BE" w:rsidRDefault="00D82223" w:rsidP="00D82223">
      <w:pPr>
        <w:pStyle w:val="NormalWeb"/>
        <w:spacing w:before="0" w:beforeAutospacing="0" w:after="0" w:afterAutospacing="0"/>
        <w:ind w:left="960"/>
        <w:jc w:val="both"/>
        <w:rPr>
          <w:sz w:val="22"/>
          <w:szCs w:val="22"/>
        </w:rPr>
      </w:pPr>
      <w:r w:rsidRPr="00C023BE">
        <w:rPr>
          <w:sz w:val="22"/>
          <w:szCs w:val="22"/>
        </w:rPr>
        <w:t>c. If number of patients increase it means system is working better</w:t>
      </w:r>
    </w:p>
    <w:p w:rsidR="00D82223" w:rsidRPr="00C023BE" w:rsidRDefault="00D82223" w:rsidP="00D82223">
      <w:pPr>
        <w:pStyle w:val="NormalWeb"/>
        <w:spacing w:before="0" w:beforeAutospacing="0" w:after="0" w:afterAutospacing="0"/>
        <w:ind w:left="960"/>
        <w:jc w:val="both"/>
        <w:rPr>
          <w:sz w:val="22"/>
          <w:szCs w:val="22"/>
        </w:rPr>
      </w:pPr>
      <w:r w:rsidRPr="00C023BE">
        <w:rPr>
          <w:sz w:val="22"/>
          <w:szCs w:val="22"/>
        </w:rPr>
        <w:t>d. Monthly/irregular data entry is enough, no need for consolidated reports</w:t>
      </w:r>
    </w:p>
    <w:p w:rsidR="00D82223" w:rsidRPr="00C023BE" w:rsidRDefault="00D82223" w:rsidP="00D82223">
      <w:pPr>
        <w:pStyle w:val="NormalWeb"/>
        <w:spacing w:before="0" w:beforeAutospacing="0" w:after="0" w:afterAutospacing="0"/>
        <w:jc w:val="both"/>
        <w:rPr>
          <w:sz w:val="22"/>
          <w:szCs w:val="22"/>
        </w:rPr>
      </w:pPr>
      <w:r w:rsidRPr="00C023BE">
        <w:rPr>
          <w:b/>
          <w:bCs/>
          <w:sz w:val="22"/>
          <w:szCs w:val="22"/>
        </w:rPr>
        <w:t xml:space="preserve">6. </w:t>
      </w:r>
      <w:r w:rsidRPr="0038304C">
        <w:rPr>
          <w:b/>
          <w:bCs/>
          <w:sz w:val="22"/>
          <w:szCs w:val="22"/>
        </w:rPr>
        <w:t xml:space="preserve">What </w:t>
      </w:r>
      <w:r w:rsidRPr="00C023BE">
        <w:rPr>
          <w:b/>
          <w:bCs/>
          <w:sz w:val="22"/>
          <w:szCs w:val="22"/>
        </w:rPr>
        <w:t>is the estimated percentage of adults in Kenya that have hypertension?</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A) 10%</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B) 24%</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C) 35%</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D) 50%</w:t>
      </w:r>
    </w:p>
    <w:p w:rsidR="00D82223" w:rsidRPr="00C023BE" w:rsidRDefault="00D82223" w:rsidP="00D82223">
      <w:pPr>
        <w:pStyle w:val="NormalWeb"/>
        <w:spacing w:before="0" w:beforeAutospacing="0" w:after="0" w:afterAutospacing="0"/>
        <w:rPr>
          <w:sz w:val="22"/>
          <w:szCs w:val="22"/>
        </w:rPr>
      </w:pPr>
      <w:r w:rsidRPr="00C023BE">
        <w:rPr>
          <w:b/>
          <w:bCs/>
          <w:sz w:val="22"/>
          <w:szCs w:val="22"/>
        </w:rPr>
        <w:t>7. Which of the following is NOT a common risk factor for both Diabetes Mellitus (DM) and Hypertension (HTN)?</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A) Tobacco use</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B) Physical inactivity</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lastRenderedPageBreak/>
        <w:t>C) High protein diet</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D) Unhealthy diets</w:t>
      </w:r>
    </w:p>
    <w:p w:rsidR="00D82223" w:rsidRPr="00C023BE" w:rsidRDefault="00D82223" w:rsidP="00D82223">
      <w:pPr>
        <w:pStyle w:val="NormalWeb"/>
        <w:spacing w:before="0" w:beforeAutospacing="0" w:after="0" w:afterAutospacing="0"/>
        <w:jc w:val="both"/>
        <w:rPr>
          <w:sz w:val="22"/>
          <w:szCs w:val="22"/>
        </w:rPr>
      </w:pPr>
      <w:r w:rsidRPr="00C023BE">
        <w:rPr>
          <w:b/>
          <w:bCs/>
          <w:sz w:val="22"/>
          <w:szCs w:val="22"/>
        </w:rPr>
        <w:t>8. According to the Kenya Hypertension Management Guidelines, which of the following is a recommended first-line medication?</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A) Beta-blockers</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B) Thiazide diuretics</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C) Antidepressants</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D) Statins</w:t>
      </w:r>
    </w:p>
    <w:p w:rsidR="00D82223" w:rsidRPr="00C023BE" w:rsidRDefault="00D82223" w:rsidP="00D82223">
      <w:pPr>
        <w:pStyle w:val="NormalWeb"/>
        <w:spacing w:before="0" w:beforeAutospacing="0" w:after="0" w:afterAutospacing="0"/>
        <w:rPr>
          <w:sz w:val="22"/>
          <w:szCs w:val="22"/>
        </w:rPr>
      </w:pPr>
      <w:r w:rsidRPr="00C023BE">
        <w:rPr>
          <w:b/>
          <w:bCs/>
          <w:sz w:val="22"/>
          <w:szCs w:val="22"/>
        </w:rPr>
        <w:t>9. What common misconception about diabetes management is often held by patients?</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A) Diabetes can be managed solely through diet.</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B) Insulin is only necessary for type 1 diabetes.</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C) All individuals with diabetes will eventually require insulin.</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D) Regular exercise can help manage blood sugar levels.</w:t>
      </w:r>
    </w:p>
    <w:p w:rsidR="00D82223" w:rsidRPr="00C023BE" w:rsidRDefault="00D82223" w:rsidP="00D82223">
      <w:pPr>
        <w:pStyle w:val="NormalWeb"/>
        <w:spacing w:before="0" w:beforeAutospacing="0" w:after="0" w:afterAutospacing="0"/>
        <w:jc w:val="both"/>
        <w:rPr>
          <w:sz w:val="22"/>
          <w:szCs w:val="22"/>
        </w:rPr>
      </w:pPr>
      <w:r w:rsidRPr="00C023BE">
        <w:rPr>
          <w:b/>
          <w:bCs/>
          <w:sz w:val="22"/>
          <w:szCs w:val="22"/>
        </w:rPr>
        <w:t>10. Which of the following statements about the management of Diabetes Mellitus (DM) and Hypertension (HTN) are TRUE? (Select all that apply)</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A) Regular physical activity can help manage both DM and HTN.</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B) All patients with diabetes will eventually require insulin therapy.</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C) Dietary changes, such as adopting the DASH diet are recommended for managing hypertension.</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D) Monitoring blood pressure at home is an effective way to manage hypertension.</w:t>
      </w:r>
    </w:p>
    <w:p w:rsidR="00D82223" w:rsidRPr="00C023BE" w:rsidRDefault="00D82223" w:rsidP="00D82223">
      <w:pPr>
        <w:pStyle w:val="NormalWeb"/>
        <w:spacing w:before="0" w:beforeAutospacing="0" w:after="0" w:afterAutospacing="0"/>
        <w:ind w:left="720"/>
        <w:rPr>
          <w:sz w:val="22"/>
          <w:szCs w:val="22"/>
        </w:rPr>
      </w:pPr>
      <w:r w:rsidRPr="00C023BE">
        <w:rPr>
          <w:sz w:val="22"/>
          <w:szCs w:val="22"/>
        </w:rPr>
        <w:t>E) Screening for NCDs is only necessary for individuals with a family history of these diseases.</w:t>
      </w:r>
    </w:p>
    <w:p w:rsidR="00D82223" w:rsidRPr="00C023BE" w:rsidRDefault="00D82223" w:rsidP="00D82223">
      <w:pPr>
        <w:spacing w:after="0" w:line="240" w:lineRule="auto"/>
        <w:rPr>
          <w:rFonts w:ascii="Times New Roman" w:hAnsi="Times New Roman" w:cs="Times New Roman"/>
          <w:b/>
          <w:bCs/>
        </w:rPr>
      </w:pPr>
      <w:r w:rsidRPr="00C023BE">
        <w:rPr>
          <w:rFonts w:ascii="Times New Roman" w:hAnsi="Times New Roman" w:cs="Times New Roman"/>
          <w:b/>
          <w:bCs/>
        </w:rPr>
        <w:t>11. Patients with hypertension should be advised to avoid all forms of physical activity to prevent strain on their heart.</w:t>
      </w:r>
    </w:p>
    <w:p w:rsidR="00D82223" w:rsidRPr="00C023BE" w:rsidRDefault="00D82223" w:rsidP="00D82223">
      <w:pPr>
        <w:spacing w:after="0" w:line="240" w:lineRule="auto"/>
        <w:ind w:left="720"/>
        <w:rPr>
          <w:rFonts w:ascii="Times New Roman" w:hAnsi="Times New Roman" w:cs="Times New Roman"/>
        </w:rPr>
      </w:pPr>
      <w:r w:rsidRPr="00C023BE">
        <w:rPr>
          <w:rFonts w:ascii="Times New Roman" w:hAnsi="Times New Roman" w:cs="Times New Roman"/>
        </w:rPr>
        <w:t>a. True</w:t>
      </w:r>
    </w:p>
    <w:p w:rsidR="00D82223" w:rsidRPr="00C023BE" w:rsidRDefault="00D82223" w:rsidP="00D82223">
      <w:pPr>
        <w:spacing w:after="0" w:line="240" w:lineRule="auto"/>
        <w:ind w:left="720"/>
        <w:rPr>
          <w:rFonts w:ascii="Times New Roman" w:hAnsi="Times New Roman" w:cs="Times New Roman"/>
        </w:rPr>
      </w:pPr>
      <w:r w:rsidRPr="00C023BE">
        <w:rPr>
          <w:rFonts w:ascii="Times New Roman" w:hAnsi="Times New Roman" w:cs="Times New Roman"/>
        </w:rPr>
        <w:t>b. False</w:t>
      </w:r>
    </w:p>
    <w:p w:rsidR="00D82223" w:rsidRPr="00C023BE" w:rsidRDefault="00D82223" w:rsidP="00D82223">
      <w:pPr>
        <w:spacing w:after="0" w:line="240" w:lineRule="auto"/>
        <w:rPr>
          <w:rFonts w:ascii="Times New Roman" w:hAnsi="Times New Roman" w:cs="Times New Roman"/>
          <w:b/>
          <w:bCs/>
        </w:rPr>
      </w:pPr>
      <w:r w:rsidRPr="00C023BE">
        <w:rPr>
          <w:rFonts w:ascii="Times New Roman" w:hAnsi="Times New Roman" w:cs="Times New Roman"/>
          <w:b/>
          <w:bCs/>
        </w:rPr>
        <w:t>12. Providing written materials about diabetes and hypertension management is unnecessary if verbal instructions are given during counseling sessions.</w:t>
      </w:r>
    </w:p>
    <w:p w:rsidR="00D82223" w:rsidRPr="00C023BE" w:rsidRDefault="00D82223" w:rsidP="00D82223">
      <w:pPr>
        <w:spacing w:after="0" w:line="240" w:lineRule="auto"/>
        <w:ind w:left="720"/>
        <w:rPr>
          <w:rFonts w:ascii="Times New Roman" w:hAnsi="Times New Roman" w:cs="Times New Roman"/>
        </w:rPr>
      </w:pPr>
      <w:r w:rsidRPr="00C023BE">
        <w:rPr>
          <w:rFonts w:ascii="Times New Roman" w:hAnsi="Times New Roman" w:cs="Times New Roman"/>
        </w:rPr>
        <w:t>a. True</w:t>
      </w:r>
    </w:p>
    <w:p w:rsidR="00D82223" w:rsidRPr="00C023BE" w:rsidRDefault="00D82223" w:rsidP="00D82223">
      <w:pPr>
        <w:spacing w:after="0" w:line="240" w:lineRule="auto"/>
        <w:ind w:firstLine="720"/>
        <w:rPr>
          <w:rFonts w:ascii="Times New Roman" w:hAnsi="Times New Roman" w:cs="Times New Roman"/>
          <w:b/>
          <w:bCs/>
        </w:rPr>
      </w:pPr>
      <w:r w:rsidRPr="00C023BE">
        <w:rPr>
          <w:rFonts w:ascii="Times New Roman" w:hAnsi="Times New Roman" w:cs="Times New Roman"/>
        </w:rPr>
        <w:t>b. False</w:t>
      </w:r>
    </w:p>
    <w:p w:rsidR="00D82223" w:rsidRPr="00C023BE" w:rsidRDefault="00D82223" w:rsidP="00D82223">
      <w:pPr>
        <w:spacing w:after="0" w:line="240" w:lineRule="auto"/>
        <w:rPr>
          <w:rFonts w:ascii="Times New Roman" w:hAnsi="Times New Roman" w:cs="Times New Roman"/>
          <w:b/>
          <w:bCs/>
        </w:rPr>
      </w:pPr>
      <w:r w:rsidRPr="00C023BE">
        <w:rPr>
          <w:rFonts w:ascii="Times New Roman" w:hAnsi="Times New Roman" w:cs="Times New Roman"/>
          <w:b/>
          <w:bCs/>
        </w:rPr>
        <w:t xml:space="preserve">13. Providing brief advice using the 5 A's framework during routine patient interactions is an effective counselling approach for </w:t>
      </w:r>
      <w:proofErr w:type="spellStart"/>
      <w:r w:rsidRPr="00C023BE">
        <w:rPr>
          <w:rFonts w:ascii="Times New Roman" w:hAnsi="Times New Roman" w:cs="Times New Roman"/>
          <w:b/>
          <w:bCs/>
        </w:rPr>
        <w:t>behaviour</w:t>
      </w:r>
      <w:proofErr w:type="spellEnd"/>
      <w:r w:rsidRPr="00C023BE">
        <w:rPr>
          <w:rFonts w:ascii="Times New Roman" w:hAnsi="Times New Roman" w:cs="Times New Roman"/>
          <w:b/>
          <w:bCs/>
        </w:rPr>
        <w:t xml:space="preserve"> change.</w:t>
      </w:r>
    </w:p>
    <w:p w:rsidR="00D82223" w:rsidRPr="00C023BE" w:rsidRDefault="00D82223" w:rsidP="00D82223">
      <w:pPr>
        <w:spacing w:after="0" w:line="240" w:lineRule="auto"/>
        <w:ind w:left="720"/>
        <w:rPr>
          <w:rFonts w:ascii="Times New Roman" w:hAnsi="Times New Roman" w:cs="Times New Roman"/>
        </w:rPr>
      </w:pPr>
      <w:r w:rsidRPr="00C023BE">
        <w:rPr>
          <w:rFonts w:ascii="Times New Roman" w:hAnsi="Times New Roman" w:cs="Times New Roman"/>
        </w:rPr>
        <w:t>a. True</w:t>
      </w:r>
    </w:p>
    <w:p w:rsidR="00D82223" w:rsidRPr="00C023BE" w:rsidRDefault="00D82223" w:rsidP="00D82223">
      <w:pPr>
        <w:spacing w:after="0" w:line="240" w:lineRule="auto"/>
        <w:ind w:firstLine="720"/>
        <w:rPr>
          <w:rFonts w:ascii="Times New Roman" w:hAnsi="Times New Roman" w:cs="Times New Roman"/>
          <w:b/>
          <w:bCs/>
        </w:rPr>
      </w:pPr>
      <w:r w:rsidRPr="00C023BE">
        <w:rPr>
          <w:rFonts w:ascii="Times New Roman" w:hAnsi="Times New Roman" w:cs="Times New Roman"/>
        </w:rPr>
        <w:t>b. False</w:t>
      </w:r>
      <w:r w:rsidRPr="00C023BE">
        <w:rPr>
          <w:rFonts w:ascii="Times New Roman" w:hAnsi="Times New Roman" w:cs="Times New Roman"/>
        </w:rPr>
        <w:tab/>
      </w:r>
    </w:p>
    <w:p w:rsidR="00D82223" w:rsidRPr="00C023BE" w:rsidRDefault="00D82223" w:rsidP="00D82223">
      <w:pPr>
        <w:spacing w:after="0" w:line="240" w:lineRule="auto"/>
        <w:rPr>
          <w:rFonts w:ascii="Times New Roman" w:hAnsi="Times New Roman" w:cs="Times New Roman"/>
          <w:b/>
          <w:bCs/>
        </w:rPr>
      </w:pPr>
      <w:r w:rsidRPr="00C023BE">
        <w:rPr>
          <w:rFonts w:ascii="Times New Roman" w:hAnsi="Times New Roman" w:cs="Times New Roman"/>
          <w:b/>
          <w:bCs/>
        </w:rPr>
        <w:t>14. Readiness to change should be assessed before providing advice on risk factor modification.</w:t>
      </w:r>
    </w:p>
    <w:p w:rsidR="00D82223" w:rsidRPr="00C023BE" w:rsidRDefault="00D82223" w:rsidP="00D82223">
      <w:pPr>
        <w:spacing w:after="0" w:line="240" w:lineRule="auto"/>
        <w:ind w:left="720"/>
        <w:rPr>
          <w:rFonts w:ascii="Times New Roman" w:hAnsi="Times New Roman" w:cs="Times New Roman"/>
        </w:rPr>
      </w:pPr>
      <w:r w:rsidRPr="00C023BE">
        <w:rPr>
          <w:rFonts w:ascii="Times New Roman" w:hAnsi="Times New Roman" w:cs="Times New Roman"/>
        </w:rPr>
        <w:t>a. True</w:t>
      </w:r>
    </w:p>
    <w:p w:rsidR="00D82223" w:rsidRPr="00C023BE" w:rsidRDefault="00D82223" w:rsidP="00D82223">
      <w:pPr>
        <w:spacing w:after="0" w:line="240" w:lineRule="auto"/>
        <w:ind w:firstLine="720"/>
        <w:rPr>
          <w:rFonts w:ascii="Times New Roman" w:hAnsi="Times New Roman" w:cs="Times New Roman"/>
          <w:b/>
          <w:bCs/>
        </w:rPr>
      </w:pPr>
      <w:r w:rsidRPr="00C023BE">
        <w:rPr>
          <w:rFonts w:ascii="Times New Roman" w:hAnsi="Times New Roman" w:cs="Times New Roman"/>
        </w:rPr>
        <w:t>b. False</w:t>
      </w:r>
    </w:p>
    <w:p w:rsidR="00D82223" w:rsidRPr="00C023BE" w:rsidRDefault="00D82223" w:rsidP="00D82223">
      <w:pPr>
        <w:spacing w:after="0" w:line="240" w:lineRule="auto"/>
        <w:rPr>
          <w:rFonts w:ascii="Times New Roman" w:hAnsi="Times New Roman" w:cs="Times New Roman"/>
          <w:b/>
          <w:bCs/>
          <w:shd w:val="clear" w:color="auto" w:fill="F8F9FA"/>
        </w:rPr>
      </w:pPr>
      <w:r w:rsidRPr="00C023BE">
        <w:rPr>
          <w:rFonts w:ascii="Times New Roman" w:hAnsi="Times New Roman" w:cs="Times New Roman"/>
          <w:b/>
          <w:bCs/>
          <w:shd w:val="clear" w:color="auto" w:fill="F8F9FA"/>
        </w:rPr>
        <w:t>15. Hypertensive medicine is addictive or develop dependence</w:t>
      </w:r>
    </w:p>
    <w:p w:rsidR="00D82223" w:rsidRPr="00C023BE" w:rsidRDefault="00D82223" w:rsidP="00D82223">
      <w:pPr>
        <w:spacing w:after="0" w:line="240" w:lineRule="auto"/>
        <w:ind w:left="720"/>
        <w:rPr>
          <w:rFonts w:ascii="Times New Roman" w:hAnsi="Times New Roman" w:cs="Times New Roman"/>
        </w:rPr>
      </w:pPr>
      <w:r w:rsidRPr="00C023BE">
        <w:rPr>
          <w:rFonts w:ascii="Times New Roman" w:hAnsi="Times New Roman" w:cs="Times New Roman"/>
        </w:rPr>
        <w:t>a. True</w:t>
      </w:r>
    </w:p>
    <w:p w:rsidR="00D82223" w:rsidRPr="00C023BE" w:rsidRDefault="00D82223" w:rsidP="00D82223">
      <w:pPr>
        <w:spacing w:after="0" w:line="240" w:lineRule="auto"/>
        <w:ind w:firstLine="720"/>
        <w:rPr>
          <w:rFonts w:ascii="Times New Roman" w:hAnsi="Times New Roman" w:cs="Times New Roman"/>
        </w:rPr>
      </w:pPr>
      <w:r w:rsidRPr="00C023BE">
        <w:rPr>
          <w:rFonts w:ascii="Times New Roman" w:hAnsi="Times New Roman" w:cs="Times New Roman"/>
        </w:rPr>
        <w:t>b. False</w:t>
      </w:r>
    </w:p>
    <w:p w:rsidR="00D82223" w:rsidRPr="00C023BE" w:rsidRDefault="00D82223" w:rsidP="00D82223">
      <w:pPr>
        <w:spacing w:line="240" w:lineRule="auto"/>
        <w:ind w:firstLine="720"/>
        <w:rPr>
          <w:rFonts w:ascii="Times New Roman" w:hAnsi="Times New Roman" w:cs="Times New Roman"/>
        </w:rPr>
      </w:pPr>
    </w:p>
    <w:p w:rsidR="00D82223" w:rsidRPr="0019671B" w:rsidRDefault="00D82223" w:rsidP="00D82223">
      <w:pPr>
        <w:pStyle w:val="Heading2"/>
        <w:spacing w:before="0" w:beforeAutospacing="0" w:after="0" w:afterAutospacing="0"/>
        <w:rPr>
          <w:b w:val="0"/>
          <w:bCs w:val="0"/>
          <w:sz w:val="24"/>
          <w:szCs w:val="24"/>
        </w:rPr>
      </w:pPr>
      <w:r w:rsidRPr="0019671B">
        <w:rPr>
          <w:sz w:val="24"/>
          <w:szCs w:val="24"/>
        </w:rPr>
        <w:t xml:space="preserve">Post Test </w:t>
      </w:r>
      <w:r>
        <w:rPr>
          <w:sz w:val="24"/>
          <w:szCs w:val="24"/>
        </w:rPr>
        <w:t>(Post-training)</w:t>
      </w:r>
    </w:p>
    <w:p w:rsidR="00D82223" w:rsidRPr="00D43E77" w:rsidRDefault="00D82223" w:rsidP="00D82223">
      <w:pPr>
        <w:pStyle w:val="ListParagraph"/>
        <w:numPr>
          <w:ilvl w:val="0"/>
          <w:numId w:val="3"/>
        </w:numPr>
        <w:spacing w:after="0" w:line="240" w:lineRule="auto"/>
        <w:rPr>
          <w:rFonts w:ascii="Times New Roman" w:hAnsi="Times New Roman" w:cs="Times New Roman"/>
          <w:b/>
        </w:rPr>
      </w:pPr>
      <w:r w:rsidRPr="00D43E77">
        <w:rPr>
          <w:rFonts w:ascii="Times New Roman" w:hAnsi="Times New Roman" w:cs="Times New Roman"/>
          <w:b/>
        </w:rPr>
        <w:t>The multidisciplinary team is instrumental in emphasizing the role and importance of Nutrition in the care process and not as a less necessary part of management.</w:t>
      </w:r>
    </w:p>
    <w:p w:rsidR="00D82223" w:rsidRPr="00C023BE" w:rsidRDefault="00D82223" w:rsidP="00D82223">
      <w:pPr>
        <w:pStyle w:val="ListParagraph"/>
        <w:numPr>
          <w:ilvl w:val="0"/>
          <w:numId w:val="4"/>
        </w:numPr>
        <w:spacing w:after="0" w:line="240" w:lineRule="auto"/>
        <w:rPr>
          <w:rFonts w:ascii="Times New Roman" w:hAnsi="Times New Roman" w:cs="Times New Roman"/>
        </w:rPr>
      </w:pPr>
      <w:r w:rsidRPr="00C023BE">
        <w:rPr>
          <w:rFonts w:ascii="Times New Roman" w:hAnsi="Times New Roman" w:cs="Times New Roman"/>
        </w:rPr>
        <w:t xml:space="preserve">True </w:t>
      </w:r>
    </w:p>
    <w:p w:rsidR="00D82223" w:rsidRPr="00C023BE" w:rsidRDefault="00D82223" w:rsidP="00D82223">
      <w:pPr>
        <w:pStyle w:val="ListParagraph"/>
        <w:numPr>
          <w:ilvl w:val="0"/>
          <w:numId w:val="4"/>
        </w:numPr>
        <w:spacing w:after="0" w:line="240" w:lineRule="auto"/>
        <w:rPr>
          <w:rFonts w:ascii="Times New Roman" w:hAnsi="Times New Roman" w:cs="Times New Roman"/>
        </w:rPr>
      </w:pPr>
      <w:r w:rsidRPr="00C023BE">
        <w:rPr>
          <w:rFonts w:ascii="Times New Roman" w:hAnsi="Times New Roman" w:cs="Times New Roman"/>
        </w:rPr>
        <w:t>False</w:t>
      </w:r>
    </w:p>
    <w:p w:rsidR="00D82223" w:rsidRPr="00C023BE" w:rsidRDefault="00D82223" w:rsidP="00D82223">
      <w:pPr>
        <w:pStyle w:val="ListParagraph"/>
        <w:numPr>
          <w:ilvl w:val="0"/>
          <w:numId w:val="3"/>
        </w:numPr>
        <w:spacing w:after="0" w:line="240" w:lineRule="auto"/>
        <w:rPr>
          <w:rFonts w:ascii="Times New Roman" w:eastAsia="Times New Roman" w:hAnsi="Times New Roman" w:cs="Times New Roman"/>
        </w:rPr>
      </w:pPr>
      <w:r w:rsidRPr="00C023BE">
        <w:rPr>
          <w:rFonts w:ascii="Times New Roman" w:eastAsia="Times New Roman" w:hAnsi="Times New Roman" w:cs="Times New Roman"/>
          <w:b/>
          <w:bCs/>
        </w:rPr>
        <w:t>In what ways is the management of non-communicable diseases (NCDs) distinct from the management of communicable diseases?</w:t>
      </w:r>
      <w:r w:rsidRPr="00C023BE">
        <w:rPr>
          <w:rFonts w:ascii="Times New Roman" w:eastAsia="Times New Roman" w:hAnsi="Times New Roman" w:cs="Times New Roman"/>
        </w:rPr>
        <w:br/>
        <w:t>a. NCDs do not require extended follow-up and management.</w:t>
      </w:r>
    </w:p>
    <w:p w:rsidR="00D82223" w:rsidRPr="00C023BE" w:rsidRDefault="00D82223" w:rsidP="00D82223">
      <w:pPr>
        <w:spacing w:after="0" w:line="240" w:lineRule="auto"/>
        <w:ind w:left="720"/>
        <w:rPr>
          <w:rFonts w:ascii="Times New Roman" w:eastAsia="Times New Roman" w:hAnsi="Times New Roman" w:cs="Times New Roman"/>
        </w:rPr>
      </w:pPr>
      <w:r w:rsidRPr="00C023BE">
        <w:rPr>
          <w:rFonts w:ascii="Times New Roman" w:eastAsia="Times New Roman" w:hAnsi="Times New Roman" w:cs="Times New Roman"/>
        </w:rPr>
        <w:t>b. NCDs often have no noticeable symptoms initially.</w:t>
      </w:r>
      <w:r w:rsidRPr="00C023BE">
        <w:rPr>
          <w:rFonts w:ascii="Times New Roman" w:eastAsia="Times New Roman" w:hAnsi="Times New Roman" w:cs="Times New Roman"/>
        </w:rPr>
        <w:br/>
        <w:t>c. Patients lack awareness regarding the need for regular monitoring of NCD complications.</w:t>
      </w:r>
    </w:p>
    <w:p w:rsidR="00D82223" w:rsidRPr="00C023BE" w:rsidRDefault="00D82223" w:rsidP="00D82223">
      <w:pPr>
        <w:spacing w:after="0" w:line="240" w:lineRule="auto"/>
        <w:ind w:left="720"/>
        <w:rPr>
          <w:rFonts w:ascii="Times New Roman" w:eastAsia="Times New Roman" w:hAnsi="Times New Roman" w:cs="Times New Roman"/>
        </w:rPr>
      </w:pPr>
      <w:r w:rsidRPr="00C023BE">
        <w:rPr>
          <w:rFonts w:ascii="Times New Roman" w:eastAsia="Times New Roman" w:hAnsi="Times New Roman" w:cs="Times New Roman"/>
        </w:rPr>
        <w:lastRenderedPageBreak/>
        <w:t>d. Patients with NCDs face challenges in medication adherence.</w:t>
      </w:r>
      <w:r w:rsidRPr="00C023BE">
        <w:rPr>
          <w:rFonts w:ascii="Times New Roman" w:eastAsia="Times New Roman" w:hAnsi="Times New Roman" w:cs="Times New Roman"/>
        </w:rPr>
        <w:br/>
        <w:t>e. Medications for NCDs are rarely available for free and may be unaffordable for many.</w:t>
      </w:r>
      <w:r w:rsidRPr="00C023BE">
        <w:rPr>
          <w:rFonts w:ascii="Times New Roman" w:eastAsia="Times New Roman" w:hAnsi="Times New Roman" w:cs="Times New Roman"/>
        </w:rPr>
        <w:br/>
        <w:t>f. NCDs require continuous care and the use of unique identification for patient tracking.</w:t>
      </w:r>
      <w:r w:rsidRPr="00C023BE">
        <w:rPr>
          <w:rFonts w:ascii="Times New Roman" w:eastAsia="Times New Roman" w:hAnsi="Times New Roman" w:cs="Times New Roman"/>
        </w:rPr>
        <w:br/>
        <w:t>g. The long-term complications of unmanaged hypertension are poorly understood.</w:t>
      </w:r>
      <w:r w:rsidRPr="00C023BE">
        <w:rPr>
          <w:rFonts w:ascii="Times New Roman" w:eastAsia="Times New Roman" w:hAnsi="Times New Roman" w:cs="Times New Roman"/>
        </w:rPr>
        <w:br/>
        <w:t>h. NCDs can be entirely cured with medication.</w:t>
      </w:r>
    </w:p>
    <w:p w:rsidR="00D82223" w:rsidRPr="00C023BE" w:rsidRDefault="00D82223" w:rsidP="00D82223">
      <w:pPr>
        <w:pStyle w:val="ListParagraph"/>
        <w:numPr>
          <w:ilvl w:val="0"/>
          <w:numId w:val="2"/>
        </w:numPr>
        <w:spacing w:after="0" w:line="240" w:lineRule="auto"/>
        <w:rPr>
          <w:rFonts w:ascii="Times New Roman" w:eastAsia="Times New Roman" w:hAnsi="Times New Roman" w:cs="Times New Roman"/>
        </w:rPr>
      </w:pPr>
      <w:r w:rsidRPr="00C023BE">
        <w:rPr>
          <w:rFonts w:ascii="Times New Roman" w:eastAsia="Times New Roman" w:hAnsi="Times New Roman" w:cs="Times New Roman"/>
          <w:b/>
          <w:bCs/>
        </w:rPr>
        <w:t>What are effective methods to improve early detection of hypertension and diabetes?</w:t>
      </w:r>
      <w:r w:rsidRPr="00C023BE">
        <w:rPr>
          <w:rFonts w:ascii="Times New Roman" w:eastAsia="Times New Roman" w:hAnsi="Times New Roman" w:cs="Times New Roman"/>
        </w:rPr>
        <w:br/>
        <w:t>a. Measure blood pressure, assess smoking habits, and calculate BMI for all adults attending the health facility.</w:t>
      </w:r>
      <w:r w:rsidRPr="00C023BE">
        <w:rPr>
          <w:rFonts w:ascii="Times New Roman" w:eastAsia="Times New Roman" w:hAnsi="Times New Roman" w:cs="Times New Roman"/>
        </w:rPr>
        <w:br/>
        <w:t>b. There's no need to screen all adults—only those showing symptoms.</w:t>
      </w:r>
    </w:p>
    <w:p w:rsidR="00D82223" w:rsidRPr="00C023BE" w:rsidRDefault="00D82223" w:rsidP="00D82223">
      <w:pPr>
        <w:pStyle w:val="ListParagraph"/>
        <w:spacing w:after="0" w:line="240" w:lineRule="auto"/>
        <w:rPr>
          <w:rFonts w:ascii="Times New Roman" w:eastAsia="Times New Roman" w:hAnsi="Times New Roman" w:cs="Times New Roman"/>
        </w:rPr>
      </w:pPr>
      <w:r w:rsidRPr="00C023BE">
        <w:rPr>
          <w:rFonts w:ascii="Times New Roman" w:eastAsia="Times New Roman" w:hAnsi="Times New Roman" w:cs="Times New Roman"/>
        </w:rPr>
        <w:t>c. Only check for hypertension and diabetes if the patient presents symptoms.</w:t>
      </w:r>
      <w:r w:rsidRPr="00C023BE">
        <w:rPr>
          <w:rFonts w:ascii="Times New Roman" w:eastAsia="Times New Roman" w:hAnsi="Times New Roman" w:cs="Times New Roman"/>
        </w:rPr>
        <w:br/>
        <w:t>d. Routinely check blood pressure and screen for diabetes when clinically indicated.</w:t>
      </w:r>
      <w:r w:rsidRPr="00C023BE">
        <w:rPr>
          <w:rFonts w:ascii="Times New Roman" w:eastAsia="Times New Roman" w:hAnsi="Times New Roman" w:cs="Times New Roman"/>
        </w:rPr>
        <w:br/>
        <w:t>e. Utilize visits for other conditions (TB, HIV, antenatal care) to screen for NCDs.</w:t>
      </w:r>
    </w:p>
    <w:p w:rsidR="00D82223" w:rsidRPr="00C023BE" w:rsidRDefault="00D82223" w:rsidP="00D82223">
      <w:pPr>
        <w:pStyle w:val="ListParagraph"/>
        <w:numPr>
          <w:ilvl w:val="0"/>
          <w:numId w:val="2"/>
        </w:numPr>
        <w:spacing w:after="0" w:line="240" w:lineRule="auto"/>
        <w:rPr>
          <w:rFonts w:ascii="Times New Roman" w:eastAsia="Times New Roman" w:hAnsi="Times New Roman" w:cs="Times New Roman"/>
        </w:rPr>
      </w:pPr>
      <w:r w:rsidRPr="00C023BE">
        <w:rPr>
          <w:rFonts w:ascii="Times New Roman" w:eastAsia="Times New Roman" w:hAnsi="Times New Roman" w:cs="Times New Roman"/>
          <w:b/>
          <w:bCs/>
        </w:rPr>
        <w:t>How should healthcare workers approach lifestyle counseling for NCDs?</w:t>
      </w:r>
      <w:r w:rsidRPr="00C023BE">
        <w:rPr>
          <w:rFonts w:ascii="Times New Roman" w:eastAsia="Times New Roman" w:hAnsi="Times New Roman" w:cs="Times New Roman"/>
        </w:rPr>
        <w:br/>
        <w:t>a. Family or caregivers should not be involved in counseling for lifestyle changes.</w:t>
      </w:r>
      <w:r w:rsidRPr="00C023BE">
        <w:rPr>
          <w:rFonts w:ascii="Times New Roman" w:eastAsia="Times New Roman" w:hAnsi="Times New Roman" w:cs="Times New Roman"/>
        </w:rPr>
        <w:br/>
        <w:t>b. Changes in behavior take time, and consistent, positive</w:t>
      </w:r>
      <w:r>
        <w:rPr>
          <w:rFonts w:ascii="Times New Roman" w:eastAsia="Times New Roman" w:hAnsi="Times New Roman" w:cs="Times New Roman"/>
        </w:rPr>
        <w:t xml:space="preserve"> reinforcement can be helpful.</w:t>
      </w:r>
      <w:r>
        <w:rPr>
          <w:rFonts w:ascii="Times New Roman" w:eastAsia="Times New Roman" w:hAnsi="Times New Roman" w:cs="Times New Roman"/>
        </w:rPr>
        <w:br/>
        <w:t>c</w:t>
      </w:r>
      <w:r w:rsidRPr="00C023BE">
        <w:rPr>
          <w:rFonts w:ascii="Times New Roman" w:eastAsia="Times New Roman" w:hAnsi="Times New Roman" w:cs="Times New Roman"/>
        </w:rPr>
        <w:t xml:space="preserve">. Harshly reminding patients of their lifestyle </w:t>
      </w:r>
      <w:r>
        <w:rPr>
          <w:rFonts w:ascii="Times New Roman" w:eastAsia="Times New Roman" w:hAnsi="Times New Roman" w:cs="Times New Roman"/>
        </w:rPr>
        <w:t>choices helps motivate change.</w:t>
      </w:r>
      <w:r>
        <w:rPr>
          <w:rFonts w:ascii="Times New Roman" w:eastAsia="Times New Roman" w:hAnsi="Times New Roman" w:cs="Times New Roman"/>
        </w:rPr>
        <w:br/>
        <w:t>d</w:t>
      </w:r>
      <w:r w:rsidRPr="00C023BE">
        <w:rPr>
          <w:rFonts w:ascii="Times New Roman" w:eastAsia="Times New Roman" w:hAnsi="Times New Roman" w:cs="Times New Roman"/>
        </w:rPr>
        <w:t>. Engaging caregivers or family members can provide valuable support to patients in modifying their lifestyle.</w:t>
      </w:r>
    </w:p>
    <w:p w:rsidR="00D82223" w:rsidRPr="00D43E77" w:rsidRDefault="00D82223" w:rsidP="00D82223">
      <w:pPr>
        <w:pStyle w:val="ListParagraph"/>
        <w:numPr>
          <w:ilvl w:val="0"/>
          <w:numId w:val="2"/>
        </w:numPr>
        <w:spacing w:after="0" w:line="240" w:lineRule="auto"/>
        <w:rPr>
          <w:rFonts w:ascii="Times New Roman" w:hAnsi="Times New Roman" w:cs="Times New Roman"/>
          <w:b/>
        </w:rPr>
      </w:pPr>
      <w:r w:rsidRPr="00D43E77">
        <w:rPr>
          <w:rFonts w:ascii="Times New Roman" w:hAnsi="Times New Roman" w:cs="Times New Roman"/>
          <w:b/>
        </w:rPr>
        <w:t>Type 1 Diabetes is a combined insulin resistance and relative deficiency in insulin secretion.</w:t>
      </w:r>
    </w:p>
    <w:p w:rsidR="00D82223" w:rsidRPr="00C023BE" w:rsidRDefault="00D82223" w:rsidP="00D82223">
      <w:pPr>
        <w:pStyle w:val="ListParagraph"/>
        <w:numPr>
          <w:ilvl w:val="0"/>
          <w:numId w:val="5"/>
        </w:numPr>
        <w:spacing w:after="0" w:line="240" w:lineRule="auto"/>
        <w:rPr>
          <w:rFonts w:ascii="Times New Roman" w:hAnsi="Times New Roman" w:cs="Times New Roman"/>
        </w:rPr>
      </w:pPr>
      <w:r w:rsidRPr="00C023BE">
        <w:rPr>
          <w:rFonts w:ascii="Times New Roman" w:hAnsi="Times New Roman" w:cs="Times New Roman"/>
        </w:rPr>
        <w:t>True</w:t>
      </w:r>
    </w:p>
    <w:p w:rsidR="00D82223" w:rsidRPr="00C023BE" w:rsidRDefault="00D82223" w:rsidP="00D82223">
      <w:pPr>
        <w:pStyle w:val="ListParagraph"/>
        <w:numPr>
          <w:ilvl w:val="0"/>
          <w:numId w:val="5"/>
        </w:numPr>
        <w:spacing w:after="0" w:line="240" w:lineRule="auto"/>
        <w:rPr>
          <w:rFonts w:ascii="Times New Roman" w:hAnsi="Times New Roman" w:cs="Times New Roman"/>
        </w:rPr>
      </w:pPr>
      <w:r w:rsidRPr="00C023BE">
        <w:rPr>
          <w:rFonts w:ascii="Times New Roman" w:hAnsi="Times New Roman" w:cs="Times New Roman"/>
        </w:rPr>
        <w:t>False</w:t>
      </w:r>
    </w:p>
    <w:p w:rsidR="00D82223" w:rsidRPr="00C023BE" w:rsidRDefault="00D82223" w:rsidP="00D82223">
      <w:pPr>
        <w:numPr>
          <w:ilvl w:val="0"/>
          <w:numId w:val="2"/>
        </w:numPr>
        <w:spacing w:after="0" w:line="240" w:lineRule="auto"/>
        <w:rPr>
          <w:rFonts w:ascii="Times New Roman" w:eastAsia="Times New Roman" w:hAnsi="Times New Roman" w:cs="Times New Roman"/>
        </w:rPr>
      </w:pPr>
      <w:r w:rsidRPr="00C023BE">
        <w:rPr>
          <w:rFonts w:ascii="Times New Roman" w:eastAsia="Times New Roman" w:hAnsi="Times New Roman" w:cs="Times New Roman"/>
          <w:b/>
          <w:bCs/>
        </w:rPr>
        <w:t>Which systemic improvements can enhance the management of hypertension and diabetes?</w:t>
      </w:r>
      <w:r w:rsidRPr="00C023BE">
        <w:rPr>
          <w:rFonts w:ascii="Times New Roman" w:eastAsia="Times New Roman" w:hAnsi="Times New Roman" w:cs="Times New Roman"/>
        </w:rPr>
        <w:br/>
        <w:t>a. Establish a clear service delivery model with well-defined roles and responsibilities.</w:t>
      </w:r>
      <w:r w:rsidRPr="00C023BE">
        <w:rPr>
          <w:rFonts w:ascii="Times New Roman" w:eastAsia="Times New Roman" w:hAnsi="Times New Roman" w:cs="Times New Roman"/>
        </w:rPr>
        <w:br/>
        <w:t>b. Focus more on constructing new facilities rather than improving service delivery models.</w:t>
      </w:r>
      <w:r w:rsidRPr="00C023BE">
        <w:rPr>
          <w:rFonts w:ascii="Times New Roman" w:eastAsia="Times New Roman" w:hAnsi="Times New Roman" w:cs="Times New Roman"/>
        </w:rPr>
        <w:br/>
        <w:t>c. Staff need administrative approval from higher authorities before adopting new roles for NCD management.</w:t>
      </w:r>
      <w:r w:rsidRPr="00C023BE">
        <w:rPr>
          <w:rFonts w:ascii="Times New Roman" w:eastAsia="Times New Roman" w:hAnsi="Times New Roman" w:cs="Times New Roman"/>
        </w:rPr>
        <w:br/>
        <w:t>d. No changes are needed in the current system—it is sufficient for managing NCDs.</w:t>
      </w:r>
    </w:p>
    <w:p w:rsidR="00D82223" w:rsidRPr="00C023BE" w:rsidRDefault="00D82223" w:rsidP="00D82223">
      <w:pPr>
        <w:numPr>
          <w:ilvl w:val="0"/>
          <w:numId w:val="2"/>
        </w:numPr>
        <w:spacing w:after="0" w:line="240" w:lineRule="auto"/>
        <w:rPr>
          <w:rFonts w:ascii="Times New Roman" w:eastAsia="Times New Roman" w:hAnsi="Times New Roman" w:cs="Times New Roman"/>
        </w:rPr>
      </w:pPr>
      <w:r w:rsidRPr="00C023BE">
        <w:rPr>
          <w:rFonts w:ascii="Times New Roman" w:eastAsia="Times New Roman" w:hAnsi="Times New Roman" w:cs="Times New Roman"/>
          <w:b/>
          <w:bCs/>
        </w:rPr>
        <w:t>How can health systems monitor improvements in NCD management?</w:t>
      </w:r>
      <w:r w:rsidRPr="00C023BE">
        <w:rPr>
          <w:rFonts w:ascii="Times New Roman" w:eastAsia="Times New Roman" w:hAnsi="Times New Roman" w:cs="Times New Roman"/>
        </w:rPr>
        <w:br/>
        <w:t>a. Regular clinical audits can help address challenges and improve healthcare delivery.</w:t>
      </w:r>
      <w:r w:rsidRPr="00C023BE">
        <w:rPr>
          <w:rFonts w:ascii="Times New Roman" w:eastAsia="Times New Roman" w:hAnsi="Times New Roman" w:cs="Times New Roman"/>
        </w:rPr>
        <w:br/>
        <w:t>b. An Excel-based worksheet can be used to track patients monthly from follow-up records.</w:t>
      </w:r>
      <w:r w:rsidRPr="00C023BE">
        <w:rPr>
          <w:rFonts w:ascii="Times New Roman" w:eastAsia="Times New Roman" w:hAnsi="Times New Roman" w:cs="Times New Roman"/>
        </w:rPr>
        <w:br/>
        <w:t>c. An increase in patient numbers directly indicates system improvement.</w:t>
      </w:r>
      <w:r w:rsidRPr="00C023BE">
        <w:rPr>
          <w:rFonts w:ascii="Times New Roman" w:eastAsia="Times New Roman" w:hAnsi="Times New Roman" w:cs="Times New Roman"/>
        </w:rPr>
        <w:br/>
        <w:t>d. Monthly data entry into a digital system is enough without further consolidated reporting.</w:t>
      </w:r>
    </w:p>
    <w:p w:rsidR="00D82223" w:rsidRPr="00C023BE" w:rsidRDefault="00D82223" w:rsidP="00D82223">
      <w:pPr>
        <w:pStyle w:val="ListParagraph"/>
        <w:numPr>
          <w:ilvl w:val="0"/>
          <w:numId w:val="2"/>
        </w:numPr>
        <w:spacing w:after="0" w:line="240" w:lineRule="auto"/>
        <w:rPr>
          <w:rFonts w:ascii="Times New Roman" w:hAnsi="Times New Roman" w:cs="Times New Roman"/>
          <w:b/>
          <w:bCs/>
        </w:rPr>
      </w:pPr>
      <w:r w:rsidRPr="00C023BE">
        <w:rPr>
          <w:rFonts w:ascii="Times New Roman" w:hAnsi="Times New Roman" w:cs="Times New Roman"/>
          <w:b/>
          <w:bCs/>
        </w:rPr>
        <w:t>What are essential clinical interventions for managing NCDs in primary care settings?</w:t>
      </w:r>
    </w:p>
    <w:p w:rsidR="00D82223" w:rsidRPr="00C023BE" w:rsidRDefault="00D82223" w:rsidP="00D82223">
      <w:pPr>
        <w:pStyle w:val="ListParagraph"/>
        <w:numPr>
          <w:ilvl w:val="0"/>
          <w:numId w:val="7"/>
        </w:numPr>
        <w:spacing w:after="0" w:line="240" w:lineRule="auto"/>
        <w:rPr>
          <w:rFonts w:ascii="Times New Roman" w:hAnsi="Times New Roman" w:cs="Times New Roman"/>
        </w:rPr>
      </w:pPr>
      <w:r w:rsidRPr="00C023BE">
        <w:rPr>
          <w:rFonts w:ascii="Times New Roman" w:hAnsi="Times New Roman" w:cs="Times New Roman"/>
        </w:rPr>
        <w:t>Promotion of healthy behaviors and provision of essential medications.</w:t>
      </w:r>
    </w:p>
    <w:p w:rsidR="00D82223" w:rsidRPr="00C023BE" w:rsidRDefault="00D82223" w:rsidP="00D82223">
      <w:pPr>
        <w:pStyle w:val="ListParagraph"/>
        <w:numPr>
          <w:ilvl w:val="0"/>
          <w:numId w:val="7"/>
        </w:numPr>
        <w:spacing w:after="0" w:line="240" w:lineRule="auto"/>
        <w:rPr>
          <w:rFonts w:ascii="Times New Roman" w:hAnsi="Times New Roman" w:cs="Times New Roman"/>
        </w:rPr>
      </w:pPr>
      <w:r w:rsidRPr="00C023BE">
        <w:rPr>
          <w:rFonts w:ascii="Times New Roman" w:hAnsi="Times New Roman" w:cs="Times New Roman"/>
        </w:rPr>
        <w:t xml:space="preserve">Hospitalization for long-term management. </w:t>
      </w:r>
    </w:p>
    <w:p w:rsidR="00D82223" w:rsidRPr="00C023BE" w:rsidRDefault="00D82223" w:rsidP="00D82223">
      <w:pPr>
        <w:pStyle w:val="ListParagraph"/>
        <w:numPr>
          <w:ilvl w:val="0"/>
          <w:numId w:val="7"/>
        </w:numPr>
        <w:spacing w:after="0" w:line="240" w:lineRule="auto"/>
        <w:rPr>
          <w:rFonts w:ascii="Times New Roman" w:hAnsi="Times New Roman" w:cs="Times New Roman"/>
        </w:rPr>
      </w:pPr>
      <w:r w:rsidRPr="00C023BE">
        <w:rPr>
          <w:rFonts w:ascii="Times New Roman" w:hAnsi="Times New Roman" w:cs="Times New Roman"/>
        </w:rPr>
        <w:t>Regular screening and monitoring for risk factors.</w:t>
      </w:r>
    </w:p>
    <w:p w:rsidR="00D82223" w:rsidRPr="00C023BE" w:rsidRDefault="00D82223" w:rsidP="00D82223">
      <w:pPr>
        <w:pStyle w:val="ListParagraph"/>
        <w:numPr>
          <w:ilvl w:val="0"/>
          <w:numId w:val="7"/>
        </w:numPr>
        <w:spacing w:after="0" w:line="240" w:lineRule="auto"/>
        <w:rPr>
          <w:rFonts w:ascii="Times New Roman" w:hAnsi="Times New Roman" w:cs="Times New Roman"/>
        </w:rPr>
      </w:pPr>
      <w:r w:rsidRPr="00C023BE">
        <w:rPr>
          <w:rFonts w:ascii="Times New Roman" w:hAnsi="Times New Roman" w:cs="Times New Roman"/>
        </w:rPr>
        <w:t>Implementation of a patient-centered approach to long-term care.</w:t>
      </w:r>
    </w:p>
    <w:p w:rsidR="00D82223" w:rsidRPr="00C023BE" w:rsidRDefault="00D82223" w:rsidP="00D82223">
      <w:pPr>
        <w:pStyle w:val="ListParagraph"/>
        <w:numPr>
          <w:ilvl w:val="0"/>
          <w:numId w:val="7"/>
        </w:numPr>
        <w:spacing w:after="0" w:line="240" w:lineRule="auto"/>
        <w:rPr>
          <w:rFonts w:ascii="Times New Roman" w:hAnsi="Times New Roman" w:cs="Times New Roman"/>
        </w:rPr>
      </w:pPr>
      <w:r w:rsidRPr="00C023BE">
        <w:rPr>
          <w:rFonts w:ascii="Times New Roman" w:hAnsi="Times New Roman" w:cs="Times New Roman"/>
        </w:rPr>
        <w:t>Use of risk prediction charts to identify at-risk individuals.</w:t>
      </w:r>
    </w:p>
    <w:p w:rsidR="00D82223" w:rsidRPr="00C023BE" w:rsidRDefault="00D82223" w:rsidP="00D82223">
      <w:pPr>
        <w:pStyle w:val="ListParagraph"/>
        <w:numPr>
          <w:ilvl w:val="0"/>
          <w:numId w:val="7"/>
        </w:numPr>
        <w:spacing w:after="0" w:line="240" w:lineRule="auto"/>
        <w:rPr>
          <w:rFonts w:ascii="Times New Roman" w:hAnsi="Times New Roman" w:cs="Times New Roman"/>
        </w:rPr>
      </w:pPr>
      <w:r w:rsidRPr="00C023BE">
        <w:rPr>
          <w:rFonts w:ascii="Times New Roman" w:hAnsi="Times New Roman" w:cs="Times New Roman"/>
        </w:rPr>
        <w:t>Expensive imaging tests at each visit.</w:t>
      </w:r>
    </w:p>
    <w:p w:rsidR="00D82223" w:rsidRPr="00C023BE" w:rsidRDefault="00D82223" w:rsidP="00D82223">
      <w:pPr>
        <w:numPr>
          <w:ilvl w:val="0"/>
          <w:numId w:val="2"/>
        </w:numPr>
        <w:spacing w:after="0" w:line="240" w:lineRule="auto"/>
        <w:rPr>
          <w:rFonts w:ascii="Times New Roman" w:eastAsia="Times New Roman" w:hAnsi="Times New Roman" w:cs="Times New Roman"/>
        </w:rPr>
      </w:pPr>
      <w:r w:rsidRPr="00C023BE">
        <w:rPr>
          <w:rFonts w:ascii="Times New Roman" w:eastAsia="Times New Roman" w:hAnsi="Times New Roman" w:cs="Times New Roman"/>
          <w:b/>
          <w:bCs/>
        </w:rPr>
        <w:t>What proportion of Kenyan adults are affected by hypertension?</w:t>
      </w:r>
      <w:r w:rsidRPr="00C023BE">
        <w:rPr>
          <w:rFonts w:ascii="Times New Roman" w:eastAsia="Times New Roman" w:hAnsi="Times New Roman" w:cs="Times New Roman"/>
        </w:rPr>
        <w:br/>
        <w:t>a) 10%</w:t>
      </w:r>
      <w:r w:rsidRPr="00C023BE">
        <w:rPr>
          <w:rFonts w:ascii="Times New Roman" w:eastAsia="Times New Roman" w:hAnsi="Times New Roman" w:cs="Times New Roman"/>
        </w:rPr>
        <w:br/>
        <w:t>b) 24%</w:t>
      </w:r>
      <w:r w:rsidRPr="00C023BE">
        <w:rPr>
          <w:rFonts w:ascii="Times New Roman" w:eastAsia="Times New Roman" w:hAnsi="Times New Roman" w:cs="Times New Roman"/>
        </w:rPr>
        <w:br/>
        <w:t>c) 35%</w:t>
      </w:r>
      <w:r w:rsidRPr="00C023BE">
        <w:rPr>
          <w:rFonts w:ascii="Times New Roman" w:eastAsia="Times New Roman" w:hAnsi="Times New Roman" w:cs="Times New Roman"/>
        </w:rPr>
        <w:br/>
        <w:t>d) 50%</w:t>
      </w:r>
    </w:p>
    <w:p w:rsidR="00D82223" w:rsidRPr="00C023BE" w:rsidRDefault="00D82223" w:rsidP="00D82223">
      <w:pPr>
        <w:numPr>
          <w:ilvl w:val="0"/>
          <w:numId w:val="2"/>
        </w:numPr>
        <w:spacing w:after="0" w:line="240" w:lineRule="auto"/>
        <w:rPr>
          <w:rFonts w:ascii="Times New Roman" w:eastAsia="Times New Roman" w:hAnsi="Times New Roman" w:cs="Times New Roman"/>
        </w:rPr>
      </w:pPr>
      <w:r w:rsidRPr="00C023BE">
        <w:rPr>
          <w:rFonts w:ascii="Times New Roman" w:eastAsia="Times New Roman" w:hAnsi="Times New Roman" w:cs="Times New Roman"/>
          <w:b/>
          <w:bCs/>
        </w:rPr>
        <w:t>Which is not considered a shared risk factor between diabetes and hypertension?</w:t>
      </w:r>
      <w:r w:rsidRPr="00C023BE">
        <w:rPr>
          <w:rFonts w:ascii="Times New Roman" w:eastAsia="Times New Roman" w:hAnsi="Times New Roman" w:cs="Times New Roman"/>
        </w:rPr>
        <w:br/>
        <w:t>a) Smoking</w:t>
      </w:r>
      <w:r w:rsidRPr="00C023BE">
        <w:rPr>
          <w:rFonts w:ascii="Times New Roman" w:eastAsia="Times New Roman" w:hAnsi="Times New Roman" w:cs="Times New Roman"/>
        </w:rPr>
        <w:br/>
        <w:t>b) Sedentary lifestyle</w:t>
      </w:r>
      <w:r w:rsidRPr="00C023BE">
        <w:rPr>
          <w:rFonts w:ascii="Times New Roman" w:eastAsia="Times New Roman" w:hAnsi="Times New Roman" w:cs="Times New Roman"/>
        </w:rPr>
        <w:br/>
        <w:t>c) High protein intake</w:t>
      </w:r>
      <w:r w:rsidRPr="00C023BE">
        <w:rPr>
          <w:rFonts w:ascii="Times New Roman" w:eastAsia="Times New Roman" w:hAnsi="Times New Roman" w:cs="Times New Roman"/>
        </w:rPr>
        <w:br/>
        <w:t>d) Poor dietary habits</w:t>
      </w:r>
    </w:p>
    <w:p w:rsidR="00D82223" w:rsidRPr="00EF17D0" w:rsidRDefault="00D82223" w:rsidP="00D82223">
      <w:pPr>
        <w:pStyle w:val="ListParagraph"/>
        <w:numPr>
          <w:ilvl w:val="0"/>
          <w:numId w:val="2"/>
        </w:numPr>
        <w:spacing w:after="0" w:line="240" w:lineRule="auto"/>
        <w:rPr>
          <w:rFonts w:ascii="Times New Roman" w:hAnsi="Times New Roman" w:cs="Times New Roman"/>
          <w:b/>
        </w:rPr>
      </w:pPr>
      <w:r w:rsidRPr="00EF17D0">
        <w:rPr>
          <w:rFonts w:ascii="Times New Roman" w:hAnsi="Times New Roman" w:cs="Times New Roman"/>
          <w:b/>
        </w:rPr>
        <w:t>Which of the following counselling statements is not from 5 A approach counseling?</w:t>
      </w:r>
    </w:p>
    <w:p w:rsidR="00D82223" w:rsidRPr="00C023BE" w:rsidRDefault="00D82223" w:rsidP="00D82223">
      <w:pPr>
        <w:pStyle w:val="ListParagraph"/>
        <w:numPr>
          <w:ilvl w:val="0"/>
          <w:numId w:val="6"/>
        </w:numPr>
        <w:spacing w:after="0" w:line="240" w:lineRule="auto"/>
        <w:rPr>
          <w:rFonts w:ascii="Times New Roman" w:hAnsi="Times New Roman" w:cs="Times New Roman"/>
        </w:rPr>
      </w:pPr>
      <w:r w:rsidRPr="00C023BE">
        <w:rPr>
          <w:rFonts w:ascii="Times New Roman" w:hAnsi="Times New Roman" w:cs="Times New Roman"/>
        </w:rPr>
        <w:t xml:space="preserve">It may take sometimes to change the habit of salt intake in your daily life, you may explore other options </w:t>
      </w:r>
    </w:p>
    <w:p w:rsidR="00D82223" w:rsidRPr="00C023BE" w:rsidRDefault="00D82223" w:rsidP="00D82223">
      <w:pPr>
        <w:pStyle w:val="ListParagraph"/>
        <w:numPr>
          <w:ilvl w:val="0"/>
          <w:numId w:val="6"/>
        </w:numPr>
        <w:spacing w:after="0" w:line="240" w:lineRule="auto"/>
        <w:rPr>
          <w:rFonts w:ascii="Times New Roman" w:hAnsi="Times New Roman" w:cs="Times New Roman"/>
        </w:rPr>
      </w:pPr>
      <w:r w:rsidRPr="00C023BE">
        <w:rPr>
          <w:rFonts w:ascii="Times New Roman" w:hAnsi="Times New Roman" w:cs="Times New Roman"/>
        </w:rPr>
        <w:lastRenderedPageBreak/>
        <w:t xml:space="preserve">How often do you add salt in your plate food? </w:t>
      </w:r>
    </w:p>
    <w:p w:rsidR="00D82223" w:rsidRPr="00C023BE" w:rsidRDefault="00D82223" w:rsidP="00D82223">
      <w:pPr>
        <w:pStyle w:val="ListParagraph"/>
        <w:numPr>
          <w:ilvl w:val="0"/>
          <w:numId w:val="6"/>
        </w:numPr>
        <w:spacing w:after="0" w:line="240" w:lineRule="auto"/>
        <w:rPr>
          <w:rFonts w:ascii="Times New Roman" w:hAnsi="Times New Roman" w:cs="Times New Roman"/>
        </w:rPr>
      </w:pPr>
      <w:r w:rsidRPr="00C023BE">
        <w:rPr>
          <w:rFonts w:ascii="Times New Roman" w:hAnsi="Times New Roman" w:cs="Times New Roman"/>
        </w:rPr>
        <w:t xml:space="preserve">Give a TCA to the client </w:t>
      </w:r>
    </w:p>
    <w:p w:rsidR="00D82223" w:rsidRPr="00C023BE" w:rsidRDefault="00D82223" w:rsidP="00D82223">
      <w:pPr>
        <w:pStyle w:val="ListParagraph"/>
        <w:numPr>
          <w:ilvl w:val="0"/>
          <w:numId w:val="6"/>
        </w:numPr>
        <w:spacing w:after="0" w:line="240" w:lineRule="auto"/>
        <w:rPr>
          <w:rFonts w:ascii="Times New Roman" w:hAnsi="Times New Roman" w:cs="Times New Roman"/>
        </w:rPr>
      </w:pPr>
      <w:r w:rsidRPr="00C023BE">
        <w:rPr>
          <w:rFonts w:ascii="Times New Roman" w:hAnsi="Times New Roman" w:cs="Times New Roman"/>
        </w:rPr>
        <w:t xml:space="preserve">For people using 10 grams of table salt, inform them that use of excessive salt can increase chances of getting hypertension </w:t>
      </w:r>
    </w:p>
    <w:p w:rsidR="00D82223" w:rsidRPr="00C023BE" w:rsidRDefault="00D82223" w:rsidP="00D82223">
      <w:pPr>
        <w:pStyle w:val="ListParagraph"/>
        <w:numPr>
          <w:ilvl w:val="0"/>
          <w:numId w:val="6"/>
        </w:numPr>
        <w:spacing w:after="0" w:line="240" w:lineRule="auto"/>
        <w:rPr>
          <w:rFonts w:ascii="Times New Roman" w:hAnsi="Times New Roman" w:cs="Times New Roman"/>
        </w:rPr>
      </w:pPr>
      <w:r w:rsidRPr="00C023BE">
        <w:rPr>
          <w:rFonts w:ascii="Times New Roman" w:hAnsi="Times New Roman" w:cs="Times New Roman"/>
        </w:rPr>
        <w:t xml:space="preserve">Help the person to come </w:t>
      </w:r>
      <w:proofErr w:type="spellStart"/>
      <w:r w:rsidRPr="00C023BE">
        <w:rPr>
          <w:rFonts w:ascii="Times New Roman" w:hAnsi="Times New Roman" w:cs="Times New Roman"/>
        </w:rPr>
        <w:t>of</w:t>
      </w:r>
      <w:proofErr w:type="spellEnd"/>
      <w:r w:rsidRPr="00C023BE">
        <w:rPr>
          <w:rFonts w:ascii="Times New Roman" w:hAnsi="Times New Roman" w:cs="Times New Roman"/>
        </w:rPr>
        <w:t xml:space="preserve"> with a plan of salt intake reduction in his daily life </w:t>
      </w:r>
    </w:p>
    <w:p w:rsidR="00D82223" w:rsidRPr="00C023BE" w:rsidRDefault="00D82223" w:rsidP="00D82223">
      <w:pPr>
        <w:pStyle w:val="ListParagraph"/>
        <w:numPr>
          <w:ilvl w:val="0"/>
          <w:numId w:val="6"/>
        </w:numPr>
        <w:spacing w:after="0" w:line="240" w:lineRule="auto"/>
        <w:rPr>
          <w:rFonts w:ascii="Times New Roman" w:hAnsi="Times New Roman" w:cs="Times New Roman"/>
        </w:rPr>
      </w:pPr>
      <w:r w:rsidRPr="00C023BE">
        <w:rPr>
          <w:rFonts w:ascii="Times New Roman" w:hAnsi="Times New Roman" w:cs="Times New Roman"/>
        </w:rPr>
        <w:t xml:space="preserve">I want to know whether you have reduced salt intake </w:t>
      </w:r>
    </w:p>
    <w:p w:rsidR="00D82223" w:rsidRPr="00C023BE" w:rsidRDefault="00D82223" w:rsidP="00D82223">
      <w:pPr>
        <w:pStyle w:val="ListParagraph"/>
        <w:numPr>
          <w:ilvl w:val="0"/>
          <w:numId w:val="6"/>
        </w:numPr>
        <w:spacing w:after="0" w:line="240" w:lineRule="auto"/>
        <w:rPr>
          <w:rFonts w:ascii="Times New Roman" w:hAnsi="Times New Roman" w:cs="Times New Roman"/>
        </w:rPr>
      </w:pPr>
      <w:r w:rsidRPr="00C023BE">
        <w:rPr>
          <w:rFonts w:ascii="Times New Roman" w:hAnsi="Times New Roman" w:cs="Times New Roman"/>
        </w:rPr>
        <w:t xml:space="preserve">Do you ever add salt in your plate before eating? </w:t>
      </w:r>
    </w:p>
    <w:p w:rsidR="00D82223" w:rsidRPr="00C023BE" w:rsidRDefault="00D82223" w:rsidP="00D82223">
      <w:pPr>
        <w:numPr>
          <w:ilvl w:val="0"/>
          <w:numId w:val="2"/>
        </w:numPr>
        <w:spacing w:after="0" w:line="240" w:lineRule="auto"/>
        <w:rPr>
          <w:rFonts w:ascii="Times New Roman" w:eastAsia="Times New Roman" w:hAnsi="Times New Roman" w:cs="Times New Roman"/>
        </w:rPr>
      </w:pPr>
      <w:r w:rsidRPr="00C023BE">
        <w:rPr>
          <w:rFonts w:ascii="Times New Roman" w:eastAsia="Times New Roman" w:hAnsi="Times New Roman" w:cs="Times New Roman"/>
          <w:b/>
          <w:bCs/>
        </w:rPr>
        <w:t>Which of these medications is considered a first-line treatment for hypertension, according to Kenyan guidelines?</w:t>
      </w:r>
      <w:r w:rsidRPr="00C023BE">
        <w:rPr>
          <w:rFonts w:ascii="Times New Roman" w:eastAsia="Times New Roman" w:hAnsi="Times New Roman" w:cs="Times New Roman"/>
        </w:rPr>
        <w:br/>
        <w:t>a) Beta-blockers</w:t>
      </w:r>
      <w:r w:rsidRPr="00C023BE">
        <w:rPr>
          <w:rFonts w:ascii="Times New Roman" w:eastAsia="Times New Roman" w:hAnsi="Times New Roman" w:cs="Times New Roman"/>
        </w:rPr>
        <w:br/>
        <w:t>b) Thiazide diuretics</w:t>
      </w:r>
      <w:r w:rsidRPr="00C023BE">
        <w:rPr>
          <w:rFonts w:ascii="Times New Roman" w:eastAsia="Times New Roman" w:hAnsi="Times New Roman" w:cs="Times New Roman"/>
        </w:rPr>
        <w:br/>
        <w:t>c) Antidepressants</w:t>
      </w:r>
      <w:r w:rsidRPr="00C023BE">
        <w:rPr>
          <w:rFonts w:ascii="Times New Roman" w:eastAsia="Times New Roman" w:hAnsi="Times New Roman" w:cs="Times New Roman"/>
        </w:rPr>
        <w:br/>
        <w:t>d) Statins</w:t>
      </w:r>
    </w:p>
    <w:p w:rsidR="00D82223" w:rsidRPr="00C023BE" w:rsidRDefault="00D82223" w:rsidP="00D82223">
      <w:pPr>
        <w:numPr>
          <w:ilvl w:val="0"/>
          <w:numId w:val="2"/>
        </w:numPr>
        <w:spacing w:after="0" w:line="240" w:lineRule="auto"/>
        <w:rPr>
          <w:rFonts w:ascii="Times New Roman" w:eastAsia="Times New Roman" w:hAnsi="Times New Roman" w:cs="Times New Roman"/>
        </w:rPr>
      </w:pPr>
      <w:r w:rsidRPr="00C023BE">
        <w:rPr>
          <w:rFonts w:ascii="Times New Roman" w:eastAsia="Times New Roman" w:hAnsi="Times New Roman" w:cs="Times New Roman"/>
          <w:b/>
          <w:bCs/>
        </w:rPr>
        <w:t>What is a common misconception about managing diabetes?</w:t>
      </w:r>
      <w:r w:rsidRPr="00C023BE">
        <w:rPr>
          <w:rFonts w:ascii="Times New Roman" w:eastAsia="Times New Roman" w:hAnsi="Times New Roman" w:cs="Times New Roman"/>
        </w:rPr>
        <w:br/>
        <w:t>a) Diabetes can be fully managed with diet alone.</w:t>
      </w:r>
      <w:r w:rsidRPr="00C023BE">
        <w:rPr>
          <w:rFonts w:ascii="Times New Roman" w:eastAsia="Times New Roman" w:hAnsi="Times New Roman" w:cs="Times New Roman"/>
        </w:rPr>
        <w:br/>
        <w:t>b) Only Type 1 diabetes requires insulin.</w:t>
      </w:r>
      <w:r w:rsidRPr="00C023BE">
        <w:rPr>
          <w:rFonts w:ascii="Times New Roman" w:eastAsia="Times New Roman" w:hAnsi="Times New Roman" w:cs="Times New Roman"/>
        </w:rPr>
        <w:br/>
        <w:t>c) All diabetic patients will eventually need insulin.</w:t>
      </w:r>
      <w:r w:rsidRPr="00C023BE">
        <w:rPr>
          <w:rFonts w:ascii="Times New Roman" w:eastAsia="Times New Roman" w:hAnsi="Times New Roman" w:cs="Times New Roman"/>
        </w:rPr>
        <w:br/>
        <w:t>d) Regular exercise can improve blood sugar control.</w:t>
      </w:r>
    </w:p>
    <w:p w:rsidR="00D82223" w:rsidRPr="00C023BE" w:rsidRDefault="00D82223" w:rsidP="00D82223">
      <w:pPr>
        <w:numPr>
          <w:ilvl w:val="0"/>
          <w:numId w:val="2"/>
        </w:numPr>
        <w:spacing w:after="0" w:line="240" w:lineRule="auto"/>
        <w:rPr>
          <w:rFonts w:ascii="Times New Roman" w:eastAsia="Times New Roman" w:hAnsi="Times New Roman" w:cs="Times New Roman"/>
        </w:rPr>
      </w:pPr>
      <w:r w:rsidRPr="00C023BE">
        <w:rPr>
          <w:rFonts w:ascii="Times New Roman" w:eastAsia="Times New Roman" w:hAnsi="Times New Roman" w:cs="Times New Roman"/>
          <w:b/>
          <w:bCs/>
        </w:rPr>
        <w:t>Which of these statements accurately reflects key management strategies for diabetes and hypertension? (Select all that apply)</w:t>
      </w:r>
      <w:r w:rsidRPr="00C023BE">
        <w:rPr>
          <w:rFonts w:ascii="Times New Roman" w:eastAsia="Times New Roman" w:hAnsi="Times New Roman" w:cs="Times New Roman"/>
        </w:rPr>
        <w:br/>
        <w:t>a) Engaging in regular physical activity can help manage both conditions.</w:t>
      </w:r>
      <w:r w:rsidRPr="00C023BE">
        <w:rPr>
          <w:rFonts w:ascii="Times New Roman" w:eastAsia="Times New Roman" w:hAnsi="Times New Roman" w:cs="Times New Roman"/>
        </w:rPr>
        <w:br/>
        <w:t>b) All diabetes patients will need insulin at some point.</w:t>
      </w:r>
      <w:r w:rsidRPr="00C023BE">
        <w:rPr>
          <w:rFonts w:ascii="Times New Roman" w:eastAsia="Times New Roman" w:hAnsi="Times New Roman" w:cs="Times New Roman"/>
        </w:rPr>
        <w:br/>
        <w:t>c) The DASH diet is recommended for managing hypertension.</w:t>
      </w:r>
      <w:r w:rsidRPr="00C023BE">
        <w:rPr>
          <w:rFonts w:ascii="Times New Roman" w:eastAsia="Times New Roman" w:hAnsi="Times New Roman" w:cs="Times New Roman"/>
        </w:rPr>
        <w:br/>
        <w:t>d) Monitoring blood pressure at home can effectively control hypertension.</w:t>
      </w:r>
      <w:r w:rsidRPr="00C023BE">
        <w:rPr>
          <w:rFonts w:ascii="Times New Roman" w:eastAsia="Times New Roman" w:hAnsi="Times New Roman" w:cs="Times New Roman"/>
        </w:rPr>
        <w:br/>
        <w:t>e) Screening for NCDs should only be done for individuals with a family history.</w:t>
      </w:r>
    </w:p>
    <w:p w:rsidR="00D82223" w:rsidRPr="00C023BE" w:rsidRDefault="00D82223" w:rsidP="00D82223">
      <w:pPr>
        <w:pStyle w:val="ListParagraph"/>
        <w:numPr>
          <w:ilvl w:val="0"/>
          <w:numId w:val="2"/>
        </w:numPr>
        <w:spacing w:after="0" w:line="240" w:lineRule="auto"/>
        <w:rPr>
          <w:rFonts w:ascii="Times New Roman" w:eastAsia="Times New Roman" w:hAnsi="Times New Roman" w:cs="Times New Roman"/>
        </w:rPr>
      </w:pPr>
      <w:r w:rsidRPr="00C023BE">
        <w:rPr>
          <w:rFonts w:ascii="Times New Roman" w:eastAsia="Times New Roman" w:hAnsi="Times New Roman" w:cs="Times New Roman"/>
          <w:b/>
          <w:bCs/>
        </w:rPr>
        <w:t>True or False: People with hypertension should avoid all physical activity to prevent overworking the heart.</w:t>
      </w:r>
      <w:r w:rsidRPr="00C023BE">
        <w:rPr>
          <w:rFonts w:ascii="Times New Roman" w:eastAsia="Times New Roman" w:hAnsi="Times New Roman" w:cs="Times New Roman"/>
        </w:rPr>
        <w:br/>
        <w:t>a) True</w:t>
      </w:r>
      <w:r w:rsidRPr="00C023BE">
        <w:rPr>
          <w:rFonts w:ascii="Times New Roman" w:eastAsia="Times New Roman" w:hAnsi="Times New Roman" w:cs="Times New Roman"/>
        </w:rPr>
        <w:br/>
        <w:t>b) False</w:t>
      </w:r>
    </w:p>
    <w:p w:rsidR="00D82223" w:rsidRPr="00C023BE" w:rsidRDefault="00D82223" w:rsidP="00D82223">
      <w:pPr>
        <w:numPr>
          <w:ilvl w:val="0"/>
          <w:numId w:val="2"/>
        </w:numPr>
        <w:spacing w:after="0" w:line="240" w:lineRule="auto"/>
        <w:rPr>
          <w:rFonts w:ascii="Times New Roman" w:eastAsia="Times New Roman" w:hAnsi="Times New Roman" w:cs="Times New Roman"/>
        </w:rPr>
      </w:pPr>
      <w:r w:rsidRPr="00C023BE">
        <w:rPr>
          <w:rFonts w:ascii="Times New Roman" w:eastAsia="Times New Roman" w:hAnsi="Times New Roman" w:cs="Times New Roman"/>
          <w:b/>
          <w:bCs/>
        </w:rPr>
        <w:t>True or False: Providing printed materials for diabetes and hypertension management is redundant if patients receive verbal instructions.</w:t>
      </w:r>
      <w:r w:rsidRPr="00C023BE">
        <w:rPr>
          <w:rFonts w:ascii="Times New Roman" w:eastAsia="Times New Roman" w:hAnsi="Times New Roman" w:cs="Times New Roman"/>
        </w:rPr>
        <w:br/>
        <w:t>a) True</w:t>
      </w:r>
      <w:r w:rsidRPr="00C023BE">
        <w:rPr>
          <w:rFonts w:ascii="Times New Roman" w:eastAsia="Times New Roman" w:hAnsi="Times New Roman" w:cs="Times New Roman"/>
        </w:rPr>
        <w:br/>
        <w:t>b) False</w:t>
      </w:r>
    </w:p>
    <w:p w:rsidR="00D82223" w:rsidRPr="00C023BE" w:rsidRDefault="00D82223" w:rsidP="00D82223">
      <w:pPr>
        <w:numPr>
          <w:ilvl w:val="0"/>
          <w:numId w:val="2"/>
        </w:numPr>
        <w:spacing w:after="0" w:line="240" w:lineRule="auto"/>
        <w:rPr>
          <w:rFonts w:ascii="Times New Roman" w:eastAsia="Times New Roman" w:hAnsi="Times New Roman" w:cs="Times New Roman"/>
        </w:rPr>
      </w:pPr>
      <w:r w:rsidRPr="00C023BE">
        <w:rPr>
          <w:rFonts w:ascii="Times New Roman" w:eastAsia="Times New Roman" w:hAnsi="Times New Roman" w:cs="Times New Roman"/>
          <w:b/>
          <w:bCs/>
        </w:rPr>
        <w:t>True or False: Conducting regular brief counseling using the 5 A’s framework (Ask, Advise, Assess, Assist, Arrange) during patient visits helps promote behavior change.</w:t>
      </w:r>
      <w:r w:rsidRPr="00C023BE">
        <w:rPr>
          <w:rFonts w:ascii="Times New Roman" w:eastAsia="Times New Roman" w:hAnsi="Times New Roman" w:cs="Times New Roman"/>
        </w:rPr>
        <w:br/>
        <w:t>a) True</w:t>
      </w:r>
      <w:r w:rsidRPr="00C023BE">
        <w:rPr>
          <w:rFonts w:ascii="Times New Roman" w:eastAsia="Times New Roman" w:hAnsi="Times New Roman" w:cs="Times New Roman"/>
        </w:rPr>
        <w:br/>
        <w:t>b) False</w:t>
      </w:r>
    </w:p>
    <w:p w:rsidR="00D82223" w:rsidRPr="00C023BE" w:rsidRDefault="00D82223" w:rsidP="00D82223">
      <w:pPr>
        <w:numPr>
          <w:ilvl w:val="0"/>
          <w:numId w:val="2"/>
        </w:numPr>
        <w:spacing w:after="0" w:line="240" w:lineRule="auto"/>
        <w:rPr>
          <w:rFonts w:ascii="Times New Roman" w:eastAsia="Times New Roman" w:hAnsi="Times New Roman" w:cs="Times New Roman"/>
        </w:rPr>
      </w:pPr>
      <w:r w:rsidRPr="00C023BE">
        <w:rPr>
          <w:rFonts w:ascii="Times New Roman" w:eastAsia="Times New Roman" w:hAnsi="Times New Roman" w:cs="Times New Roman"/>
          <w:b/>
          <w:bCs/>
        </w:rPr>
        <w:t>True or False: A patient's readiness to change their lifestyle should always be assessed before providing advice on risk factor modification.</w:t>
      </w:r>
      <w:r w:rsidRPr="00C023BE">
        <w:rPr>
          <w:rFonts w:ascii="Times New Roman" w:eastAsia="Times New Roman" w:hAnsi="Times New Roman" w:cs="Times New Roman"/>
        </w:rPr>
        <w:br/>
        <w:t>a) True</w:t>
      </w:r>
      <w:r w:rsidRPr="00C023BE">
        <w:rPr>
          <w:rFonts w:ascii="Times New Roman" w:eastAsia="Times New Roman" w:hAnsi="Times New Roman" w:cs="Times New Roman"/>
        </w:rPr>
        <w:br/>
        <w:t>b) False</w:t>
      </w:r>
    </w:p>
    <w:p w:rsidR="00D82223" w:rsidRPr="00C023BE" w:rsidRDefault="00D82223" w:rsidP="00D82223">
      <w:pPr>
        <w:numPr>
          <w:ilvl w:val="0"/>
          <w:numId w:val="2"/>
        </w:numPr>
        <w:spacing w:after="0" w:line="240" w:lineRule="auto"/>
        <w:rPr>
          <w:rFonts w:ascii="Times New Roman" w:eastAsia="Times New Roman" w:hAnsi="Times New Roman" w:cs="Times New Roman"/>
        </w:rPr>
      </w:pPr>
      <w:r w:rsidRPr="00C023BE">
        <w:rPr>
          <w:rFonts w:ascii="Times New Roman" w:eastAsia="Times New Roman" w:hAnsi="Times New Roman" w:cs="Times New Roman"/>
          <w:b/>
          <w:bCs/>
        </w:rPr>
        <w:t>True or False: Hypertension medications are addictive and lead to dependence over time.</w:t>
      </w:r>
      <w:r w:rsidRPr="00C023BE">
        <w:rPr>
          <w:rFonts w:ascii="Times New Roman" w:eastAsia="Times New Roman" w:hAnsi="Times New Roman" w:cs="Times New Roman"/>
        </w:rPr>
        <w:br/>
        <w:t>a) True</w:t>
      </w:r>
      <w:r w:rsidRPr="00C023BE">
        <w:rPr>
          <w:rFonts w:ascii="Times New Roman" w:eastAsia="Times New Roman" w:hAnsi="Times New Roman" w:cs="Times New Roman"/>
        </w:rPr>
        <w:br/>
        <w:t>b) False</w:t>
      </w:r>
    </w:p>
    <w:p w:rsidR="00D82223" w:rsidRPr="00D46D0A" w:rsidRDefault="00D82223" w:rsidP="00D82223">
      <w:pPr>
        <w:pStyle w:val="ListParagraph"/>
        <w:numPr>
          <w:ilvl w:val="0"/>
          <w:numId w:val="2"/>
        </w:numPr>
        <w:spacing w:after="0" w:line="240" w:lineRule="auto"/>
        <w:rPr>
          <w:rFonts w:ascii="Times New Roman" w:hAnsi="Times New Roman" w:cs="Times New Roman"/>
          <w:b/>
        </w:rPr>
      </w:pPr>
      <w:r w:rsidRPr="00D46D0A">
        <w:rPr>
          <w:rFonts w:ascii="Times New Roman" w:hAnsi="Times New Roman" w:cs="Times New Roman"/>
          <w:b/>
        </w:rPr>
        <w:t>What are the key parameters that must be included in an effective NCD service delivery model?</w:t>
      </w:r>
    </w:p>
    <w:p w:rsidR="00D82223" w:rsidRPr="00C023BE" w:rsidRDefault="00D82223" w:rsidP="00D82223">
      <w:pPr>
        <w:pStyle w:val="ListParagraph"/>
        <w:numPr>
          <w:ilvl w:val="0"/>
          <w:numId w:val="1"/>
        </w:numPr>
        <w:spacing w:after="0" w:line="240" w:lineRule="auto"/>
        <w:ind w:left="1440"/>
        <w:rPr>
          <w:rFonts w:ascii="Times New Roman" w:hAnsi="Times New Roman" w:cs="Times New Roman"/>
        </w:rPr>
      </w:pPr>
      <w:r w:rsidRPr="00C023BE">
        <w:rPr>
          <w:rFonts w:ascii="Times New Roman" w:hAnsi="Times New Roman" w:cs="Times New Roman"/>
        </w:rPr>
        <w:t>Integration of NCD services into existing health programs.</w:t>
      </w:r>
    </w:p>
    <w:p w:rsidR="00D82223" w:rsidRPr="00C023BE" w:rsidRDefault="00D82223" w:rsidP="00D82223">
      <w:pPr>
        <w:pStyle w:val="ListParagraph"/>
        <w:numPr>
          <w:ilvl w:val="0"/>
          <w:numId w:val="1"/>
        </w:numPr>
        <w:spacing w:after="0" w:line="240" w:lineRule="auto"/>
        <w:ind w:left="1440"/>
        <w:rPr>
          <w:rFonts w:ascii="Times New Roman" w:hAnsi="Times New Roman" w:cs="Times New Roman"/>
        </w:rPr>
      </w:pPr>
      <w:r w:rsidRPr="00C023BE">
        <w:rPr>
          <w:rFonts w:ascii="Times New Roman" w:hAnsi="Times New Roman" w:cs="Times New Roman"/>
        </w:rPr>
        <w:t>Clear strategies for patient flow, resource utilization, and follow-up management.</w:t>
      </w:r>
    </w:p>
    <w:p w:rsidR="00D82223" w:rsidRPr="00C023BE" w:rsidRDefault="00D82223" w:rsidP="00D82223">
      <w:pPr>
        <w:pStyle w:val="ListParagraph"/>
        <w:numPr>
          <w:ilvl w:val="0"/>
          <w:numId w:val="1"/>
        </w:numPr>
        <w:spacing w:after="0" w:line="240" w:lineRule="auto"/>
        <w:ind w:left="1440"/>
        <w:rPr>
          <w:rFonts w:ascii="Times New Roman" w:hAnsi="Times New Roman" w:cs="Times New Roman"/>
        </w:rPr>
      </w:pPr>
      <w:r w:rsidRPr="00C023BE">
        <w:rPr>
          <w:rFonts w:ascii="Times New Roman" w:hAnsi="Times New Roman" w:cs="Times New Roman"/>
        </w:rPr>
        <w:t xml:space="preserve">Separation of NCD services from other programs to avoid complexity </w:t>
      </w:r>
    </w:p>
    <w:p w:rsidR="00D82223" w:rsidRPr="00C023BE" w:rsidRDefault="00D82223" w:rsidP="00D82223">
      <w:pPr>
        <w:pStyle w:val="ListParagraph"/>
        <w:numPr>
          <w:ilvl w:val="0"/>
          <w:numId w:val="1"/>
        </w:numPr>
        <w:spacing w:after="0" w:line="240" w:lineRule="auto"/>
        <w:ind w:left="1440"/>
        <w:rPr>
          <w:rFonts w:ascii="Times New Roman" w:hAnsi="Times New Roman" w:cs="Times New Roman"/>
        </w:rPr>
      </w:pPr>
      <w:r w:rsidRPr="00C023BE">
        <w:rPr>
          <w:rFonts w:ascii="Times New Roman" w:hAnsi="Times New Roman" w:cs="Times New Roman"/>
        </w:rPr>
        <w:t>Community engagement and awareness.</w:t>
      </w:r>
    </w:p>
    <w:p w:rsidR="00D82223" w:rsidRPr="00C023BE" w:rsidRDefault="00D82223" w:rsidP="00D82223">
      <w:pPr>
        <w:pStyle w:val="ListParagraph"/>
        <w:numPr>
          <w:ilvl w:val="0"/>
          <w:numId w:val="1"/>
        </w:numPr>
        <w:spacing w:after="0" w:line="240" w:lineRule="auto"/>
        <w:ind w:left="1440"/>
        <w:rPr>
          <w:rFonts w:ascii="Times New Roman" w:hAnsi="Times New Roman" w:cs="Times New Roman"/>
        </w:rPr>
      </w:pPr>
      <w:r w:rsidRPr="00C023BE">
        <w:rPr>
          <w:rFonts w:ascii="Times New Roman" w:hAnsi="Times New Roman" w:cs="Times New Roman"/>
        </w:rPr>
        <w:t>Essential clinical interventions and readiness of facilities.</w:t>
      </w:r>
    </w:p>
    <w:p w:rsidR="00D82223" w:rsidRPr="00C023BE" w:rsidRDefault="00D82223" w:rsidP="00D82223">
      <w:pPr>
        <w:spacing w:line="240" w:lineRule="auto"/>
        <w:jc w:val="both"/>
        <w:rPr>
          <w:rFonts w:ascii="Times New Roman" w:hAnsi="Times New Roman" w:cs="Times New Roman"/>
        </w:rPr>
      </w:pPr>
    </w:p>
    <w:p w:rsidR="00D82223" w:rsidRDefault="00D82223" w:rsidP="00D82223">
      <w:pPr>
        <w:pStyle w:val="Heading1"/>
        <w:spacing w:before="0" w:line="24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Webannex</w:t>
      </w:r>
      <w:proofErr w:type="spellEnd"/>
      <w:r w:rsidRPr="0019671B">
        <w:rPr>
          <w:rFonts w:ascii="Times New Roman" w:hAnsi="Times New Roman" w:cs="Times New Roman"/>
          <w:b/>
          <w:bCs/>
          <w:sz w:val="24"/>
          <w:szCs w:val="24"/>
        </w:rPr>
        <w:t xml:space="preserve"> II: Indices – Knowledge and Practice based on Post-test assessment</w:t>
      </w:r>
    </w:p>
    <w:p w:rsidR="00D82223" w:rsidRPr="0019671B" w:rsidRDefault="000B297A" w:rsidP="00D82223">
      <w:pPr>
        <w:spacing w:after="0" w:line="240" w:lineRule="auto"/>
        <w:jc w:val="both"/>
      </w:pPr>
      <w:r>
        <w:rPr>
          <w:rFonts w:ascii="Times New Roman" w:hAnsi="Times New Roman" w:cs="Times New Roman"/>
          <w:b/>
          <w:bCs/>
          <w:sz w:val="24"/>
          <w:szCs w:val="24"/>
        </w:rPr>
        <w:t xml:space="preserve">Supplementary </w:t>
      </w:r>
      <w:r w:rsidR="00D82223" w:rsidRPr="0019671B">
        <w:rPr>
          <w:rFonts w:ascii="Times New Roman" w:hAnsi="Times New Roman" w:cs="Times New Roman"/>
          <w:b/>
          <w:bCs/>
          <w:sz w:val="24"/>
          <w:szCs w:val="24"/>
        </w:rPr>
        <w:t xml:space="preserve">Table </w:t>
      </w:r>
      <w:r w:rsidR="00D82223">
        <w:rPr>
          <w:rFonts w:ascii="Times New Roman" w:hAnsi="Times New Roman" w:cs="Times New Roman"/>
          <w:b/>
          <w:bCs/>
          <w:sz w:val="24"/>
          <w:szCs w:val="24"/>
        </w:rPr>
        <w:t>4</w:t>
      </w:r>
      <w:r w:rsidR="00D82223" w:rsidRPr="0019671B">
        <w:rPr>
          <w:rFonts w:ascii="Times New Roman" w:hAnsi="Times New Roman" w:cs="Times New Roman"/>
          <w:b/>
          <w:bCs/>
          <w:sz w:val="24"/>
          <w:szCs w:val="24"/>
        </w:rPr>
        <w:t xml:space="preserve">: </w:t>
      </w:r>
      <w:r w:rsidR="00D82223" w:rsidRPr="00ED5520">
        <w:rPr>
          <w:rFonts w:ascii="Times New Roman" w:hAnsi="Times New Roman" w:cs="Times New Roman"/>
          <w:b/>
          <w:bCs/>
          <w:sz w:val="24"/>
          <w:szCs w:val="24"/>
        </w:rPr>
        <w:t>Knowledge and Practice</w:t>
      </w:r>
      <w:r w:rsidR="00D82223">
        <w:rPr>
          <w:rFonts w:ascii="Times New Roman" w:hAnsi="Times New Roman" w:cs="Times New Roman"/>
          <w:b/>
          <w:bCs/>
          <w:sz w:val="24"/>
          <w:szCs w:val="24"/>
        </w:rPr>
        <w:t xml:space="preserve"> Indices</w:t>
      </w:r>
    </w:p>
    <w:tbl>
      <w:tblPr>
        <w:tblStyle w:val="TableGrid"/>
        <w:tblW w:w="0" w:type="auto"/>
        <w:tblLook w:val="04A0" w:firstRow="1" w:lastRow="0" w:firstColumn="1" w:lastColumn="0" w:noHBand="0" w:noVBand="1"/>
      </w:tblPr>
      <w:tblGrid>
        <w:gridCol w:w="4675"/>
        <w:gridCol w:w="4675"/>
      </w:tblGrid>
      <w:tr w:rsidR="00D82223" w:rsidRPr="000A3393" w:rsidTr="008B623F">
        <w:tc>
          <w:tcPr>
            <w:tcW w:w="4675" w:type="dxa"/>
            <w:shd w:val="clear" w:color="auto" w:fill="C5E0B3" w:themeFill="accent6" w:themeFillTint="66"/>
          </w:tcPr>
          <w:p w:rsidR="00D82223" w:rsidRPr="0019671B" w:rsidRDefault="00D82223" w:rsidP="008B623F">
            <w:pPr>
              <w:jc w:val="both"/>
              <w:rPr>
                <w:rFonts w:ascii="Times New Roman" w:hAnsi="Times New Roman" w:cs="Times New Roman"/>
                <w:b/>
                <w:sz w:val="24"/>
                <w:szCs w:val="24"/>
              </w:rPr>
            </w:pPr>
            <w:r w:rsidRPr="0019671B">
              <w:rPr>
                <w:rFonts w:ascii="Times New Roman" w:hAnsi="Times New Roman" w:cs="Times New Roman"/>
                <w:b/>
                <w:sz w:val="24"/>
                <w:szCs w:val="24"/>
              </w:rPr>
              <w:t>Knowledge related questions</w:t>
            </w:r>
          </w:p>
        </w:tc>
        <w:tc>
          <w:tcPr>
            <w:tcW w:w="4675" w:type="dxa"/>
            <w:shd w:val="clear" w:color="auto" w:fill="C5E0B3" w:themeFill="accent6" w:themeFillTint="66"/>
          </w:tcPr>
          <w:p w:rsidR="00D82223" w:rsidRPr="0019671B" w:rsidRDefault="00D82223" w:rsidP="008B623F">
            <w:pPr>
              <w:jc w:val="both"/>
              <w:rPr>
                <w:rFonts w:ascii="Times New Roman" w:hAnsi="Times New Roman" w:cs="Times New Roman"/>
                <w:b/>
                <w:sz w:val="24"/>
                <w:szCs w:val="24"/>
              </w:rPr>
            </w:pPr>
            <w:r w:rsidRPr="0019671B">
              <w:rPr>
                <w:rFonts w:ascii="Times New Roman" w:hAnsi="Times New Roman" w:cs="Times New Roman"/>
                <w:b/>
                <w:sz w:val="24"/>
                <w:szCs w:val="24"/>
              </w:rPr>
              <w:t>Practice related questions</w:t>
            </w:r>
          </w:p>
        </w:tc>
      </w:tr>
      <w:tr w:rsidR="00D82223" w:rsidRPr="000A3393" w:rsidTr="008B623F">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1:</w:t>
            </w:r>
            <w:r w:rsidRPr="0019671B">
              <w:rPr>
                <w:rFonts w:ascii="Times New Roman" w:hAnsi="Times New Roman" w:cs="Times New Roman"/>
                <w:sz w:val="24"/>
                <w:szCs w:val="24"/>
              </w:rPr>
              <w:t xml:space="preserve"> True/False about the role of the multidisciplinary team in nutrition.</w:t>
            </w:r>
          </w:p>
        </w:tc>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2:</w:t>
            </w:r>
            <w:r w:rsidRPr="0019671B">
              <w:rPr>
                <w:rFonts w:ascii="Times New Roman" w:hAnsi="Times New Roman" w:cs="Times New Roman"/>
                <w:sz w:val="24"/>
                <w:szCs w:val="24"/>
              </w:rPr>
              <w:t xml:space="preserve"> Differences in the management of NCDs and communicable diseases.</w:t>
            </w:r>
          </w:p>
        </w:tc>
      </w:tr>
      <w:tr w:rsidR="00D82223" w:rsidRPr="000A3393" w:rsidTr="008B623F">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5:</w:t>
            </w:r>
            <w:r w:rsidRPr="0019671B">
              <w:rPr>
                <w:rFonts w:ascii="Times New Roman" w:hAnsi="Times New Roman" w:cs="Times New Roman"/>
                <w:sz w:val="24"/>
                <w:szCs w:val="24"/>
              </w:rPr>
              <w:t xml:space="preserve"> True/False about Type 1 Diabetes.</w:t>
            </w:r>
          </w:p>
        </w:tc>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3:</w:t>
            </w:r>
            <w:r w:rsidRPr="0019671B">
              <w:rPr>
                <w:rFonts w:ascii="Times New Roman" w:hAnsi="Times New Roman" w:cs="Times New Roman"/>
                <w:sz w:val="24"/>
                <w:szCs w:val="24"/>
              </w:rPr>
              <w:t xml:space="preserve"> Methods to improve early detection of hypertension and diabetes.</w:t>
            </w:r>
          </w:p>
        </w:tc>
      </w:tr>
      <w:tr w:rsidR="00D82223" w:rsidRPr="000A3393" w:rsidTr="008B623F">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9:</w:t>
            </w:r>
            <w:r w:rsidRPr="0019671B">
              <w:rPr>
                <w:rFonts w:ascii="Times New Roman" w:hAnsi="Times New Roman" w:cs="Times New Roman"/>
                <w:sz w:val="24"/>
                <w:szCs w:val="24"/>
              </w:rPr>
              <w:t xml:space="preserve"> Proportion of Kenyan adults affected by hypertension.</w:t>
            </w:r>
          </w:p>
        </w:tc>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4:</w:t>
            </w:r>
            <w:r w:rsidRPr="0019671B">
              <w:rPr>
                <w:rFonts w:ascii="Times New Roman" w:hAnsi="Times New Roman" w:cs="Times New Roman"/>
                <w:sz w:val="24"/>
                <w:szCs w:val="24"/>
              </w:rPr>
              <w:t xml:space="preserve"> Approaches to lifestyle counseling for NCDs.</w:t>
            </w:r>
          </w:p>
        </w:tc>
      </w:tr>
      <w:tr w:rsidR="00D82223" w:rsidRPr="000A3393" w:rsidTr="008B623F">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10:</w:t>
            </w:r>
            <w:r w:rsidRPr="0019671B">
              <w:rPr>
                <w:rFonts w:ascii="Times New Roman" w:hAnsi="Times New Roman" w:cs="Times New Roman"/>
                <w:sz w:val="24"/>
                <w:szCs w:val="24"/>
              </w:rPr>
              <w:t xml:space="preserve"> Shared risk factors between diabetes and hypertension.</w:t>
            </w:r>
          </w:p>
        </w:tc>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6:</w:t>
            </w:r>
            <w:r w:rsidRPr="0019671B">
              <w:rPr>
                <w:rFonts w:ascii="Times New Roman" w:hAnsi="Times New Roman" w:cs="Times New Roman"/>
                <w:sz w:val="24"/>
                <w:szCs w:val="24"/>
              </w:rPr>
              <w:t xml:space="preserve"> Systemic improvements for managing hypertension and diabetes.</w:t>
            </w:r>
          </w:p>
        </w:tc>
      </w:tr>
      <w:tr w:rsidR="00D82223" w:rsidRPr="000A3393" w:rsidTr="008B623F">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12:</w:t>
            </w:r>
            <w:r w:rsidRPr="0019671B">
              <w:rPr>
                <w:rFonts w:ascii="Times New Roman" w:hAnsi="Times New Roman" w:cs="Times New Roman"/>
                <w:sz w:val="24"/>
                <w:szCs w:val="24"/>
              </w:rPr>
              <w:t xml:space="preserve"> First-line treatment for hypertension according to Kenyan guidelines.</w:t>
            </w:r>
          </w:p>
        </w:tc>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7:</w:t>
            </w:r>
            <w:r w:rsidRPr="0019671B">
              <w:rPr>
                <w:rFonts w:ascii="Times New Roman" w:hAnsi="Times New Roman" w:cs="Times New Roman"/>
                <w:sz w:val="24"/>
                <w:szCs w:val="24"/>
              </w:rPr>
              <w:t xml:space="preserve"> Monitoring improvements in NCD management.</w:t>
            </w:r>
          </w:p>
        </w:tc>
      </w:tr>
      <w:tr w:rsidR="00D82223" w:rsidRPr="000A3393" w:rsidTr="008B623F">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13:</w:t>
            </w:r>
            <w:r w:rsidRPr="0019671B">
              <w:rPr>
                <w:rFonts w:ascii="Times New Roman" w:hAnsi="Times New Roman" w:cs="Times New Roman"/>
                <w:sz w:val="24"/>
                <w:szCs w:val="24"/>
              </w:rPr>
              <w:t xml:space="preserve"> Common misconception about managing diabetes.</w:t>
            </w:r>
          </w:p>
        </w:tc>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8:</w:t>
            </w:r>
            <w:r w:rsidRPr="0019671B">
              <w:rPr>
                <w:rFonts w:ascii="Times New Roman" w:hAnsi="Times New Roman" w:cs="Times New Roman"/>
                <w:sz w:val="24"/>
                <w:szCs w:val="24"/>
              </w:rPr>
              <w:t xml:space="preserve"> Essential clinical interventions for managing NCDs in primary care settings.</w:t>
            </w:r>
          </w:p>
        </w:tc>
      </w:tr>
      <w:tr w:rsidR="00D82223" w:rsidRPr="000A3393" w:rsidTr="008B623F">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15:</w:t>
            </w:r>
            <w:r w:rsidRPr="0019671B">
              <w:rPr>
                <w:rFonts w:ascii="Times New Roman" w:hAnsi="Times New Roman" w:cs="Times New Roman"/>
                <w:sz w:val="24"/>
                <w:szCs w:val="24"/>
              </w:rPr>
              <w:t xml:space="preserve"> True/False about physical activity for people with hypertension.</w:t>
            </w:r>
          </w:p>
        </w:tc>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11:</w:t>
            </w:r>
            <w:r w:rsidRPr="0019671B">
              <w:rPr>
                <w:rFonts w:ascii="Times New Roman" w:hAnsi="Times New Roman" w:cs="Times New Roman"/>
                <w:sz w:val="24"/>
                <w:szCs w:val="24"/>
              </w:rPr>
              <w:t xml:space="preserve"> Counseling statements not from the 5 A approach.</w:t>
            </w:r>
          </w:p>
        </w:tc>
      </w:tr>
      <w:tr w:rsidR="00D82223" w:rsidRPr="000A3393" w:rsidTr="008B623F">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16:</w:t>
            </w:r>
            <w:r w:rsidRPr="0019671B">
              <w:rPr>
                <w:rFonts w:ascii="Times New Roman" w:hAnsi="Times New Roman" w:cs="Times New Roman"/>
                <w:sz w:val="24"/>
                <w:szCs w:val="24"/>
              </w:rPr>
              <w:t xml:space="preserve"> True/False about providing printed materials for diabetes and hypertension management.</w:t>
            </w:r>
          </w:p>
        </w:tc>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14:</w:t>
            </w:r>
            <w:r w:rsidRPr="0019671B">
              <w:rPr>
                <w:rFonts w:ascii="Times New Roman" w:hAnsi="Times New Roman" w:cs="Times New Roman"/>
                <w:sz w:val="24"/>
                <w:szCs w:val="24"/>
              </w:rPr>
              <w:t xml:space="preserve"> Key management strategies for diabetes and hypertension.</w:t>
            </w:r>
          </w:p>
        </w:tc>
      </w:tr>
      <w:tr w:rsidR="00D82223" w:rsidRPr="000A3393" w:rsidTr="008B623F">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17:</w:t>
            </w:r>
            <w:r w:rsidRPr="0019671B">
              <w:rPr>
                <w:rFonts w:ascii="Times New Roman" w:hAnsi="Times New Roman" w:cs="Times New Roman"/>
                <w:sz w:val="24"/>
                <w:szCs w:val="24"/>
              </w:rPr>
              <w:t xml:space="preserve"> True/False about the 5 A’s framework for counseling.</w:t>
            </w:r>
          </w:p>
        </w:tc>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20:</w:t>
            </w:r>
            <w:r w:rsidRPr="0019671B">
              <w:rPr>
                <w:rFonts w:ascii="Times New Roman" w:hAnsi="Times New Roman" w:cs="Times New Roman"/>
                <w:sz w:val="24"/>
                <w:szCs w:val="24"/>
              </w:rPr>
              <w:t xml:space="preserve"> Key parameters in an effective NCD service delivery model.</w:t>
            </w:r>
          </w:p>
        </w:tc>
      </w:tr>
      <w:tr w:rsidR="00D82223" w:rsidRPr="000A3393" w:rsidTr="008B623F">
        <w:tc>
          <w:tcPr>
            <w:tcW w:w="4675" w:type="dxa"/>
          </w:tcPr>
          <w:p w:rsidR="00D82223" w:rsidRPr="0019671B" w:rsidRDefault="00D82223" w:rsidP="008B623F">
            <w:pPr>
              <w:jc w:val="both"/>
              <w:rPr>
                <w:rFonts w:ascii="Times New Roman" w:hAnsi="Times New Roman" w:cs="Times New Roman"/>
                <w:sz w:val="24"/>
                <w:szCs w:val="24"/>
              </w:rPr>
            </w:pPr>
            <w:r w:rsidRPr="0019671B">
              <w:rPr>
                <w:rFonts w:ascii="Times New Roman" w:hAnsi="Times New Roman" w:cs="Times New Roman"/>
                <w:b/>
                <w:sz w:val="24"/>
                <w:szCs w:val="24"/>
              </w:rPr>
              <w:t>Question 18:</w:t>
            </w:r>
            <w:r w:rsidRPr="0019671B">
              <w:rPr>
                <w:rFonts w:ascii="Times New Roman" w:hAnsi="Times New Roman" w:cs="Times New Roman"/>
                <w:sz w:val="24"/>
                <w:szCs w:val="24"/>
              </w:rPr>
              <w:t xml:space="preserve"> True/False about assessing a patient's readiness to change their lifestyle.</w:t>
            </w:r>
          </w:p>
        </w:tc>
        <w:tc>
          <w:tcPr>
            <w:tcW w:w="4675" w:type="dxa"/>
          </w:tcPr>
          <w:p w:rsidR="00D82223" w:rsidRPr="0019671B" w:rsidRDefault="00D82223" w:rsidP="008B623F">
            <w:pPr>
              <w:jc w:val="both"/>
              <w:rPr>
                <w:rFonts w:ascii="Times New Roman" w:hAnsi="Times New Roman" w:cs="Times New Roman"/>
                <w:sz w:val="24"/>
                <w:szCs w:val="24"/>
              </w:rPr>
            </w:pPr>
          </w:p>
        </w:tc>
      </w:tr>
      <w:tr w:rsidR="00D82223" w:rsidRPr="000A3393" w:rsidTr="008B623F">
        <w:tc>
          <w:tcPr>
            <w:tcW w:w="4675" w:type="dxa"/>
          </w:tcPr>
          <w:p w:rsidR="00D82223" w:rsidRPr="0019671B" w:rsidRDefault="00D82223" w:rsidP="008B623F">
            <w:pPr>
              <w:jc w:val="both"/>
              <w:rPr>
                <w:rFonts w:ascii="Times New Roman" w:hAnsi="Times New Roman" w:cs="Times New Roman"/>
                <w:b/>
                <w:sz w:val="24"/>
                <w:szCs w:val="24"/>
              </w:rPr>
            </w:pPr>
            <w:r w:rsidRPr="0019671B">
              <w:rPr>
                <w:rFonts w:ascii="Times New Roman" w:hAnsi="Times New Roman" w:cs="Times New Roman"/>
                <w:b/>
                <w:sz w:val="24"/>
                <w:szCs w:val="24"/>
              </w:rPr>
              <w:t>Question 19:</w:t>
            </w:r>
            <w:r w:rsidRPr="0019671B">
              <w:rPr>
                <w:rFonts w:ascii="Times New Roman" w:hAnsi="Times New Roman" w:cs="Times New Roman"/>
                <w:sz w:val="24"/>
                <w:szCs w:val="24"/>
              </w:rPr>
              <w:t xml:space="preserve"> True/False about hypertension medications being addictive.</w:t>
            </w:r>
          </w:p>
        </w:tc>
        <w:tc>
          <w:tcPr>
            <w:tcW w:w="4675" w:type="dxa"/>
          </w:tcPr>
          <w:p w:rsidR="00D82223" w:rsidRPr="0019671B" w:rsidRDefault="00D82223" w:rsidP="008B623F">
            <w:pPr>
              <w:jc w:val="both"/>
              <w:rPr>
                <w:rFonts w:ascii="Times New Roman" w:hAnsi="Times New Roman" w:cs="Times New Roman"/>
                <w:sz w:val="24"/>
                <w:szCs w:val="24"/>
              </w:rPr>
            </w:pPr>
          </w:p>
        </w:tc>
      </w:tr>
    </w:tbl>
    <w:p w:rsidR="00D82223" w:rsidRPr="0019671B" w:rsidRDefault="00D82223" w:rsidP="00D82223">
      <w:pPr>
        <w:jc w:val="both"/>
      </w:pPr>
    </w:p>
    <w:p w:rsidR="00D82223" w:rsidRDefault="00D82223" w:rsidP="00D82223">
      <w:pPr>
        <w:jc w:val="both"/>
        <w:rPr>
          <w:rFonts w:ascii="Times New Roman" w:hAnsi="Times New Roman" w:cs="Times New Roman"/>
          <w:b/>
          <w:bCs/>
        </w:rPr>
      </w:pPr>
      <w:r>
        <w:rPr>
          <w:rFonts w:ascii="Times New Roman" w:hAnsi="Times New Roman" w:cs="Times New Roman"/>
          <w:b/>
          <w:bCs/>
        </w:rPr>
        <w:br w:type="page"/>
      </w:r>
    </w:p>
    <w:p w:rsidR="00D82223" w:rsidRDefault="00F34104" w:rsidP="00D82223">
      <w:pPr>
        <w:spacing w:after="0" w:line="240" w:lineRule="auto"/>
        <w:jc w:val="both"/>
        <w:rPr>
          <w:rFonts w:ascii="Times New Roman" w:hAnsi="Times New Roman" w:cs="Times New Roman"/>
          <w:b/>
          <w:bCs/>
        </w:rPr>
      </w:pPr>
      <w:r>
        <w:rPr>
          <w:rFonts w:ascii="Times New Roman" w:hAnsi="Times New Roman" w:cs="Times New Roman"/>
          <w:b/>
          <w:bCs/>
          <w:sz w:val="24"/>
          <w:szCs w:val="24"/>
        </w:rPr>
        <w:lastRenderedPageBreak/>
        <w:t xml:space="preserve">Supplementary </w:t>
      </w:r>
      <w:r w:rsidR="00D82223">
        <w:rPr>
          <w:rFonts w:ascii="Times New Roman" w:hAnsi="Times New Roman" w:cs="Times New Roman"/>
          <w:b/>
          <w:bCs/>
        </w:rPr>
        <w:t xml:space="preserve">Table 6: </w:t>
      </w:r>
      <w:r w:rsidR="00D82223" w:rsidRPr="004E32B5">
        <w:rPr>
          <w:rFonts w:ascii="Times New Roman" w:hAnsi="Times New Roman" w:cs="Times New Roman"/>
          <w:b/>
          <w:bCs/>
        </w:rPr>
        <w:t>Marking Schemes for pre and post test questions</w:t>
      </w:r>
    </w:p>
    <w:tbl>
      <w:tblPr>
        <w:tblStyle w:val="TableGrid"/>
        <w:tblW w:w="0" w:type="auto"/>
        <w:tblLook w:val="04A0" w:firstRow="1" w:lastRow="0" w:firstColumn="1" w:lastColumn="0" w:noHBand="0" w:noVBand="1"/>
      </w:tblPr>
      <w:tblGrid>
        <w:gridCol w:w="3116"/>
        <w:gridCol w:w="3117"/>
        <w:gridCol w:w="3117"/>
      </w:tblGrid>
      <w:tr w:rsidR="00D82223" w:rsidTr="008B623F">
        <w:tc>
          <w:tcPr>
            <w:tcW w:w="9350" w:type="dxa"/>
            <w:gridSpan w:val="3"/>
            <w:shd w:val="clear" w:color="auto" w:fill="FFE599" w:themeFill="accent4" w:themeFillTint="66"/>
          </w:tcPr>
          <w:p w:rsidR="00D82223" w:rsidRDefault="00D82223" w:rsidP="008B623F">
            <w:pPr>
              <w:jc w:val="both"/>
              <w:rPr>
                <w:rFonts w:ascii="Times New Roman" w:hAnsi="Times New Roman" w:cs="Times New Roman"/>
                <w:b/>
                <w:bCs/>
              </w:rPr>
            </w:pPr>
            <w:r>
              <w:rPr>
                <w:rFonts w:ascii="Times New Roman" w:hAnsi="Times New Roman" w:cs="Times New Roman"/>
                <w:b/>
                <w:bCs/>
              </w:rPr>
              <w:t xml:space="preserve">Questions appearing in both Pre and </w:t>
            </w:r>
            <w:proofErr w:type="spellStart"/>
            <w:r>
              <w:rPr>
                <w:rFonts w:ascii="Times New Roman" w:hAnsi="Times New Roman" w:cs="Times New Roman"/>
                <w:b/>
                <w:bCs/>
              </w:rPr>
              <w:t>Post test</w:t>
            </w:r>
            <w:proofErr w:type="spellEnd"/>
            <w:r>
              <w:rPr>
                <w:rFonts w:ascii="Times New Roman" w:hAnsi="Times New Roman" w:cs="Times New Roman"/>
                <w:b/>
                <w:bCs/>
              </w:rPr>
              <w:t xml:space="preserve"> in terms of question number</w:t>
            </w:r>
          </w:p>
        </w:tc>
      </w:tr>
      <w:tr w:rsidR="00D82223" w:rsidTr="008B623F">
        <w:tc>
          <w:tcPr>
            <w:tcW w:w="3116" w:type="dxa"/>
          </w:tcPr>
          <w:p w:rsidR="00D82223" w:rsidRDefault="00D82223" w:rsidP="008B623F">
            <w:pPr>
              <w:jc w:val="both"/>
              <w:rPr>
                <w:rFonts w:ascii="Times New Roman" w:hAnsi="Times New Roman" w:cs="Times New Roman"/>
                <w:b/>
                <w:bCs/>
              </w:rPr>
            </w:pPr>
            <w:r>
              <w:rPr>
                <w:rFonts w:ascii="Times New Roman" w:hAnsi="Times New Roman" w:cs="Times New Roman"/>
                <w:b/>
                <w:bCs/>
              </w:rPr>
              <w:t>Pre-test</w:t>
            </w:r>
          </w:p>
        </w:tc>
        <w:tc>
          <w:tcPr>
            <w:tcW w:w="3117" w:type="dxa"/>
          </w:tcPr>
          <w:p w:rsidR="00D82223" w:rsidRDefault="00D82223" w:rsidP="008B623F">
            <w:pPr>
              <w:jc w:val="both"/>
              <w:rPr>
                <w:rFonts w:ascii="Times New Roman" w:hAnsi="Times New Roman" w:cs="Times New Roman"/>
                <w:b/>
                <w:bCs/>
              </w:rPr>
            </w:pPr>
            <w:r>
              <w:rPr>
                <w:rFonts w:ascii="Times New Roman" w:hAnsi="Times New Roman" w:cs="Times New Roman"/>
                <w:b/>
                <w:bCs/>
              </w:rPr>
              <w:t>Post-test</w:t>
            </w:r>
          </w:p>
        </w:tc>
        <w:tc>
          <w:tcPr>
            <w:tcW w:w="3117" w:type="dxa"/>
          </w:tcPr>
          <w:p w:rsidR="00D82223" w:rsidRDefault="00D82223" w:rsidP="008B623F">
            <w:pPr>
              <w:jc w:val="both"/>
              <w:rPr>
                <w:rFonts w:ascii="Times New Roman" w:hAnsi="Times New Roman" w:cs="Times New Roman"/>
                <w:b/>
                <w:bCs/>
              </w:rPr>
            </w:pPr>
            <w:r>
              <w:rPr>
                <w:rFonts w:ascii="Times New Roman" w:hAnsi="Times New Roman" w:cs="Times New Roman"/>
                <w:b/>
                <w:bCs/>
              </w:rPr>
              <w:t xml:space="preserve">Correct Answers </w:t>
            </w:r>
          </w:p>
        </w:tc>
      </w:tr>
      <w:tr w:rsidR="00D82223" w:rsidTr="008B623F">
        <w:tc>
          <w:tcPr>
            <w:tcW w:w="3116" w:type="dxa"/>
          </w:tcPr>
          <w:p w:rsidR="00D82223" w:rsidRPr="005B54B7" w:rsidRDefault="00D82223" w:rsidP="008B623F">
            <w:pPr>
              <w:jc w:val="both"/>
              <w:rPr>
                <w:rFonts w:ascii="Times New Roman" w:hAnsi="Times New Roman" w:cs="Times New Roman"/>
                <w:bCs/>
              </w:rPr>
            </w:pPr>
            <w:r w:rsidRPr="005B54B7">
              <w:rPr>
                <w:rFonts w:ascii="Times New Roman" w:hAnsi="Times New Roman" w:cs="Times New Roman"/>
                <w:bCs/>
              </w:rPr>
              <w:t>1</w:t>
            </w:r>
          </w:p>
        </w:tc>
        <w:tc>
          <w:tcPr>
            <w:tcW w:w="3117"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2</w:t>
            </w:r>
          </w:p>
        </w:tc>
        <w:tc>
          <w:tcPr>
            <w:tcW w:w="3117" w:type="dxa"/>
          </w:tcPr>
          <w:p w:rsidR="00D82223" w:rsidRDefault="00D82223" w:rsidP="008B623F">
            <w:pPr>
              <w:jc w:val="both"/>
              <w:rPr>
                <w:rFonts w:ascii="Times New Roman" w:eastAsia="Times New Roman" w:hAnsi="Times New Roman" w:cs="Times New Roman"/>
              </w:rPr>
            </w:pPr>
            <w:r>
              <w:rPr>
                <w:rFonts w:ascii="Times New Roman" w:eastAsia="Times New Roman" w:hAnsi="Times New Roman" w:cs="Times New Roman"/>
              </w:rPr>
              <w:t xml:space="preserve">Pre-test- </w:t>
            </w:r>
            <w:proofErr w:type="spellStart"/>
            <w:proofErr w:type="gramStart"/>
            <w:r>
              <w:rPr>
                <w:rFonts w:ascii="Times New Roman" w:eastAsia="Times New Roman" w:hAnsi="Times New Roman" w:cs="Times New Roman"/>
              </w:rPr>
              <w:t>a,b</w:t>
            </w:r>
            <w:proofErr w:type="gramEnd"/>
            <w:r>
              <w:rPr>
                <w:rFonts w:ascii="Times New Roman" w:eastAsia="Times New Roman" w:hAnsi="Times New Roman" w:cs="Times New Roman"/>
              </w:rPr>
              <w:t>,c,d,e,g,h</w:t>
            </w:r>
            <w:proofErr w:type="spellEnd"/>
          </w:p>
          <w:p w:rsidR="00D82223" w:rsidRPr="005B54B7" w:rsidRDefault="00D82223" w:rsidP="008B623F">
            <w:pPr>
              <w:jc w:val="both"/>
              <w:rPr>
                <w:rFonts w:ascii="Times New Roman" w:hAnsi="Times New Roman" w:cs="Times New Roman"/>
                <w:bCs/>
              </w:rPr>
            </w:pPr>
            <w:r>
              <w:rPr>
                <w:rFonts w:ascii="Times New Roman" w:eastAsia="Times New Roman" w:hAnsi="Times New Roman" w:cs="Times New Roman"/>
              </w:rPr>
              <w:t xml:space="preserve">Post-test- </w:t>
            </w:r>
            <w:proofErr w:type="spellStart"/>
            <w:r>
              <w:rPr>
                <w:rFonts w:ascii="Times New Roman" w:eastAsia="Times New Roman" w:hAnsi="Times New Roman" w:cs="Times New Roman"/>
              </w:rPr>
              <w:t>b,c,d,e,f,g</w:t>
            </w:r>
            <w:proofErr w:type="spellEnd"/>
          </w:p>
        </w:tc>
      </w:tr>
      <w:tr w:rsidR="00D82223" w:rsidTr="008B623F">
        <w:tc>
          <w:tcPr>
            <w:tcW w:w="3116"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2</w:t>
            </w:r>
          </w:p>
        </w:tc>
        <w:tc>
          <w:tcPr>
            <w:tcW w:w="3117" w:type="dxa"/>
          </w:tcPr>
          <w:p w:rsidR="00D82223" w:rsidRDefault="00D82223" w:rsidP="008B623F">
            <w:pPr>
              <w:jc w:val="both"/>
              <w:rPr>
                <w:rFonts w:ascii="Times New Roman" w:hAnsi="Times New Roman" w:cs="Times New Roman"/>
                <w:bCs/>
              </w:rPr>
            </w:pPr>
            <w:r>
              <w:rPr>
                <w:rFonts w:ascii="Times New Roman" w:hAnsi="Times New Roman" w:cs="Times New Roman"/>
                <w:bCs/>
              </w:rPr>
              <w:t>3</w:t>
            </w:r>
          </w:p>
        </w:tc>
        <w:tc>
          <w:tcPr>
            <w:tcW w:w="3117" w:type="dxa"/>
          </w:tcPr>
          <w:p w:rsidR="00D82223" w:rsidRDefault="00D82223" w:rsidP="008B623F">
            <w:pPr>
              <w:jc w:val="both"/>
              <w:rPr>
                <w:rFonts w:ascii="Times New Roman" w:eastAsia="Times New Roman" w:hAnsi="Times New Roman" w:cs="Times New Roman"/>
              </w:rPr>
            </w:pPr>
            <w:r>
              <w:rPr>
                <w:rFonts w:ascii="Times New Roman" w:eastAsia="Times New Roman" w:hAnsi="Times New Roman" w:cs="Times New Roman"/>
              </w:rPr>
              <w:t xml:space="preserve">Pre-test- </w:t>
            </w:r>
            <w:proofErr w:type="spellStart"/>
            <w:proofErr w:type="gramStart"/>
            <w:r>
              <w:rPr>
                <w:rFonts w:ascii="Times New Roman" w:eastAsia="Times New Roman" w:hAnsi="Times New Roman" w:cs="Times New Roman"/>
              </w:rPr>
              <w:t>a,c</w:t>
            </w:r>
            <w:proofErr w:type="gramEnd"/>
            <w:r>
              <w:rPr>
                <w:rFonts w:ascii="Times New Roman" w:eastAsia="Times New Roman" w:hAnsi="Times New Roman" w:cs="Times New Roman"/>
              </w:rPr>
              <w:t>,d</w:t>
            </w:r>
            <w:proofErr w:type="spellEnd"/>
          </w:p>
          <w:p w:rsidR="00D82223" w:rsidRDefault="00D82223" w:rsidP="008B623F">
            <w:pPr>
              <w:jc w:val="both"/>
              <w:rPr>
                <w:rFonts w:ascii="Times New Roman" w:eastAsia="Times New Roman" w:hAnsi="Times New Roman" w:cs="Times New Roman"/>
              </w:rPr>
            </w:pPr>
            <w:r>
              <w:rPr>
                <w:rFonts w:ascii="Times New Roman" w:eastAsia="Times New Roman" w:hAnsi="Times New Roman" w:cs="Times New Roman"/>
              </w:rPr>
              <w:t xml:space="preserve">post-test- </w:t>
            </w:r>
            <w:proofErr w:type="spellStart"/>
            <w:r>
              <w:rPr>
                <w:rFonts w:ascii="Times New Roman" w:eastAsia="Times New Roman" w:hAnsi="Times New Roman" w:cs="Times New Roman"/>
              </w:rPr>
              <w:t>a,d,e</w:t>
            </w:r>
            <w:proofErr w:type="spellEnd"/>
          </w:p>
        </w:tc>
      </w:tr>
      <w:tr w:rsidR="00D82223" w:rsidTr="008B623F">
        <w:tc>
          <w:tcPr>
            <w:tcW w:w="3116"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4</w:t>
            </w:r>
          </w:p>
        </w:tc>
        <w:tc>
          <w:tcPr>
            <w:tcW w:w="3117"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6</w:t>
            </w:r>
          </w:p>
        </w:tc>
        <w:tc>
          <w:tcPr>
            <w:tcW w:w="3117" w:type="dxa"/>
          </w:tcPr>
          <w:p w:rsidR="00D82223" w:rsidRPr="005B54B7" w:rsidRDefault="00D82223" w:rsidP="008B623F">
            <w:pPr>
              <w:jc w:val="both"/>
              <w:rPr>
                <w:rFonts w:ascii="Times New Roman" w:hAnsi="Times New Roman" w:cs="Times New Roman"/>
                <w:bCs/>
              </w:rPr>
            </w:pPr>
            <w:proofErr w:type="spellStart"/>
            <w:r>
              <w:rPr>
                <w:rFonts w:ascii="Times New Roman" w:hAnsi="Times New Roman" w:cs="Times New Roman"/>
                <w:bCs/>
              </w:rPr>
              <w:t>a,c</w:t>
            </w:r>
            <w:proofErr w:type="spellEnd"/>
          </w:p>
        </w:tc>
      </w:tr>
      <w:tr w:rsidR="00D82223" w:rsidTr="008B623F">
        <w:tc>
          <w:tcPr>
            <w:tcW w:w="3116"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5</w:t>
            </w:r>
          </w:p>
        </w:tc>
        <w:tc>
          <w:tcPr>
            <w:tcW w:w="3117"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7</w:t>
            </w:r>
          </w:p>
        </w:tc>
        <w:tc>
          <w:tcPr>
            <w:tcW w:w="3117" w:type="dxa"/>
          </w:tcPr>
          <w:p w:rsidR="00D82223" w:rsidRPr="005B54B7" w:rsidRDefault="00D82223" w:rsidP="008B623F">
            <w:pPr>
              <w:jc w:val="both"/>
              <w:rPr>
                <w:rFonts w:ascii="Times New Roman" w:hAnsi="Times New Roman" w:cs="Times New Roman"/>
                <w:bCs/>
              </w:rPr>
            </w:pPr>
            <w:proofErr w:type="spellStart"/>
            <w:r>
              <w:rPr>
                <w:rFonts w:ascii="Times New Roman" w:hAnsi="Times New Roman" w:cs="Times New Roman"/>
                <w:bCs/>
              </w:rPr>
              <w:t>a,b</w:t>
            </w:r>
            <w:proofErr w:type="spellEnd"/>
          </w:p>
        </w:tc>
      </w:tr>
      <w:tr w:rsidR="00D82223" w:rsidTr="008B623F">
        <w:tc>
          <w:tcPr>
            <w:tcW w:w="3116"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6</w:t>
            </w:r>
          </w:p>
        </w:tc>
        <w:tc>
          <w:tcPr>
            <w:tcW w:w="3117"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9</w:t>
            </w:r>
          </w:p>
        </w:tc>
        <w:tc>
          <w:tcPr>
            <w:tcW w:w="3117"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b</w:t>
            </w:r>
          </w:p>
        </w:tc>
      </w:tr>
      <w:tr w:rsidR="00D82223" w:rsidTr="008B623F">
        <w:tc>
          <w:tcPr>
            <w:tcW w:w="3116"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7</w:t>
            </w:r>
          </w:p>
        </w:tc>
        <w:tc>
          <w:tcPr>
            <w:tcW w:w="3117"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10</w:t>
            </w:r>
          </w:p>
        </w:tc>
        <w:tc>
          <w:tcPr>
            <w:tcW w:w="3117"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c</w:t>
            </w:r>
          </w:p>
        </w:tc>
      </w:tr>
      <w:tr w:rsidR="00D82223" w:rsidTr="008B623F">
        <w:tc>
          <w:tcPr>
            <w:tcW w:w="3116"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8</w:t>
            </w:r>
          </w:p>
        </w:tc>
        <w:tc>
          <w:tcPr>
            <w:tcW w:w="3117"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12</w:t>
            </w:r>
          </w:p>
        </w:tc>
        <w:tc>
          <w:tcPr>
            <w:tcW w:w="3117"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b</w:t>
            </w:r>
          </w:p>
        </w:tc>
      </w:tr>
      <w:tr w:rsidR="00D82223" w:rsidTr="008B623F">
        <w:tc>
          <w:tcPr>
            <w:tcW w:w="3116" w:type="dxa"/>
          </w:tcPr>
          <w:p w:rsidR="00D82223" w:rsidRDefault="00D82223" w:rsidP="008B623F">
            <w:pPr>
              <w:jc w:val="both"/>
              <w:rPr>
                <w:rFonts w:ascii="Times New Roman" w:hAnsi="Times New Roman" w:cs="Times New Roman"/>
                <w:bCs/>
              </w:rPr>
            </w:pPr>
            <w:r>
              <w:rPr>
                <w:rFonts w:ascii="Times New Roman" w:hAnsi="Times New Roman" w:cs="Times New Roman"/>
                <w:bCs/>
              </w:rPr>
              <w:t>9</w:t>
            </w:r>
          </w:p>
        </w:tc>
        <w:tc>
          <w:tcPr>
            <w:tcW w:w="3117" w:type="dxa"/>
          </w:tcPr>
          <w:p w:rsidR="00D82223" w:rsidRDefault="00D82223" w:rsidP="008B623F">
            <w:pPr>
              <w:jc w:val="both"/>
              <w:rPr>
                <w:rFonts w:ascii="Times New Roman" w:hAnsi="Times New Roman" w:cs="Times New Roman"/>
                <w:bCs/>
              </w:rPr>
            </w:pPr>
            <w:r>
              <w:rPr>
                <w:rFonts w:ascii="Times New Roman" w:hAnsi="Times New Roman" w:cs="Times New Roman"/>
                <w:bCs/>
              </w:rPr>
              <w:t>13</w:t>
            </w:r>
          </w:p>
        </w:tc>
        <w:tc>
          <w:tcPr>
            <w:tcW w:w="3117" w:type="dxa"/>
          </w:tcPr>
          <w:p w:rsidR="00D82223" w:rsidRDefault="00D82223" w:rsidP="008B623F">
            <w:pPr>
              <w:jc w:val="both"/>
              <w:rPr>
                <w:rFonts w:ascii="Times New Roman" w:hAnsi="Times New Roman" w:cs="Times New Roman"/>
                <w:bCs/>
              </w:rPr>
            </w:pPr>
            <w:r>
              <w:rPr>
                <w:rFonts w:ascii="Times New Roman" w:hAnsi="Times New Roman" w:cs="Times New Roman"/>
                <w:bCs/>
              </w:rPr>
              <w:t>c</w:t>
            </w:r>
          </w:p>
        </w:tc>
      </w:tr>
      <w:tr w:rsidR="00D82223" w:rsidTr="008B623F">
        <w:tc>
          <w:tcPr>
            <w:tcW w:w="3116" w:type="dxa"/>
          </w:tcPr>
          <w:p w:rsidR="00D82223" w:rsidRDefault="00D82223" w:rsidP="008B623F">
            <w:pPr>
              <w:jc w:val="both"/>
              <w:rPr>
                <w:rFonts w:ascii="Times New Roman" w:hAnsi="Times New Roman" w:cs="Times New Roman"/>
                <w:bCs/>
              </w:rPr>
            </w:pPr>
            <w:r>
              <w:rPr>
                <w:rFonts w:ascii="Times New Roman" w:hAnsi="Times New Roman" w:cs="Times New Roman"/>
                <w:bCs/>
              </w:rPr>
              <w:t>10</w:t>
            </w:r>
          </w:p>
        </w:tc>
        <w:tc>
          <w:tcPr>
            <w:tcW w:w="3117" w:type="dxa"/>
          </w:tcPr>
          <w:p w:rsidR="00D82223" w:rsidRDefault="00D82223" w:rsidP="008B623F">
            <w:pPr>
              <w:jc w:val="both"/>
              <w:rPr>
                <w:rFonts w:ascii="Times New Roman" w:hAnsi="Times New Roman" w:cs="Times New Roman"/>
                <w:bCs/>
              </w:rPr>
            </w:pPr>
            <w:r>
              <w:rPr>
                <w:rFonts w:ascii="Times New Roman" w:hAnsi="Times New Roman" w:cs="Times New Roman"/>
                <w:bCs/>
              </w:rPr>
              <w:t>14</w:t>
            </w:r>
          </w:p>
        </w:tc>
        <w:tc>
          <w:tcPr>
            <w:tcW w:w="3117" w:type="dxa"/>
          </w:tcPr>
          <w:p w:rsidR="00D82223" w:rsidRDefault="00D82223" w:rsidP="008B623F">
            <w:pPr>
              <w:jc w:val="both"/>
              <w:rPr>
                <w:rFonts w:ascii="Times New Roman" w:hAnsi="Times New Roman" w:cs="Times New Roman"/>
                <w:bCs/>
              </w:rPr>
            </w:pPr>
            <w:proofErr w:type="spellStart"/>
            <w:r>
              <w:rPr>
                <w:rFonts w:ascii="Times New Roman" w:hAnsi="Times New Roman" w:cs="Times New Roman"/>
                <w:bCs/>
              </w:rPr>
              <w:t>a,c,d</w:t>
            </w:r>
            <w:proofErr w:type="spellEnd"/>
          </w:p>
        </w:tc>
      </w:tr>
      <w:tr w:rsidR="00D82223" w:rsidTr="008B623F">
        <w:tc>
          <w:tcPr>
            <w:tcW w:w="3116" w:type="dxa"/>
          </w:tcPr>
          <w:p w:rsidR="00D82223" w:rsidRDefault="00D82223" w:rsidP="008B623F">
            <w:pPr>
              <w:jc w:val="both"/>
              <w:rPr>
                <w:rFonts w:ascii="Times New Roman" w:hAnsi="Times New Roman" w:cs="Times New Roman"/>
                <w:bCs/>
              </w:rPr>
            </w:pPr>
            <w:r>
              <w:rPr>
                <w:rFonts w:ascii="Times New Roman" w:hAnsi="Times New Roman" w:cs="Times New Roman"/>
                <w:bCs/>
              </w:rPr>
              <w:t>11</w:t>
            </w:r>
          </w:p>
        </w:tc>
        <w:tc>
          <w:tcPr>
            <w:tcW w:w="3117" w:type="dxa"/>
          </w:tcPr>
          <w:p w:rsidR="00D82223" w:rsidRDefault="00D82223" w:rsidP="008B623F">
            <w:pPr>
              <w:jc w:val="both"/>
              <w:rPr>
                <w:rFonts w:ascii="Times New Roman" w:hAnsi="Times New Roman" w:cs="Times New Roman"/>
                <w:bCs/>
              </w:rPr>
            </w:pPr>
            <w:r>
              <w:rPr>
                <w:rFonts w:ascii="Times New Roman" w:hAnsi="Times New Roman" w:cs="Times New Roman"/>
                <w:bCs/>
              </w:rPr>
              <w:t>15</w:t>
            </w:r>
          </w:p>
        </w:tc>
        <w:tc>
          <w:tcPr>
            <w:tcW w:w="3117" w:type="dxa"/>
          </w:tcPr>
          <w:p w:rsidR="00D82223" w:rsidRDefault="00D82223" w:rsidP="008B623F">
            <w:pPr>
              <w:jc w:val="both"/>
              <w:rPr>
                <w:rFonts w:ascii="Times New Roman" w:hAnsi="Times New Roman" w:cs="Times New Roman"/>
                <w:bCs/>
              </w:rPr>
            </w:pPr>
            <w:r>
              <w:rPr>
                <w:rFonts w:ascii="Times New Roman" w:hAnsi="Times New Roman" w:cs="Times New Roman"/>
                <w:bCs/>
              </w:rPr>
              <w:t>b</w:t>
            </w:r>
          </w:p>
        </w:tc>
      </w:tr>
      <w:tr w:rsidR="00D82223" w:rsidTr="008B623F">
        <w:tc>
          <w:tcPr>
            <w:tcW w:w="3116"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12</w:t>
            </w:r>
          </w:p>
        </w:tc>
        <w:tc>
          <w:tcPr>
            <w:tcW w:w="3117"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16</w:t>
            </w:r>
          </w:p>
        </w:tc>
        <w:tc>
          <w:tcPr>
            <w:tcW w:w="3117"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b</w:t>
            </w:r>
          </w:p>
        </w:tc>
      </w:tr>
      <w:tr w:rsidR="00D82223" w:rsidTr="008B623F">
        <w:tc>
          <w:tcPr>
            <w:tcW w:w="3116"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13</w:t>
            </w:r>
          </w:p>
        </w:tc>
        <w:tc>
          <w:tcPr>
            <w:tcW w:w="3117"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17</w:t>
            </w:r>
          </w:p>
        </w:tc>
        <w:tc>
          <w:tcPr>
            <w:tcW w:w="3117"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a</w:t>
            </w:r>
          </w:p>
        </w:tc>
      </w:tr>
      <w:tr w:rsidR="00D82223" w:rsidTr="008B623F">
        <w:tc>
          <w:tcPr>
            <w:tcW w:w="3116"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14</w:t>
            </w:r>
          </w:p>
        </w:tc>
        <w:tc>
          <w:tcPr>
            <w:tcW w:w="3117"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18</w:t>
            </w:r>
          </w:p>
        </w:tc>
        <w:tc>
          <w:tcPr>
            <w:tcW w:w="3117"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a</w:t>
            </w:r>
          </w:p>
        </w:tc>
      </w:tr>
      <w:tr w:rsidR="00D82223" w:rsidTr="008B623F">
        <w:tc>
          <w:tcPr>
            <w:tcW w:w="3116"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15</w:t>
            </w:r>
          </w:p>
        </w:tc>
        <w:tc>
          <w:tcPr>
            <w:tcW w:w="3117"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19</w:t>
            </w:r>
          </w:p>
        </w:tc>
        <w:tc>
          <w:tcPr>
            <w:tcW w:w="3117" w:type="dxa"/>
          </w:tcPr>
          <w:p w:rsidR="00D82223" w:rsidRPr="005B54B7" w:rsidRDefault="00D82223" w:rsidP="008B623F">
            <w:pPr>
              <w:jc w:val="both"/>
              <w:rPr>
                <w:rFonts w:ascii="Times New Roman" w:hAnsi="Times New Roman" w:cs="Times New Roman"/>
                <w:bCs/>
              </w:rPr>
            </w:pPr>
            <w:r>
              <w:rPr>
                <w:rFonts w:ascii="Times New Roman" w:hAnsi="Times New Roman" w:cs="Times New Roman"/>
                <w:bCs/>
              </w:rPr>
              <w:t>b</w:t>
            </w:r>
          </w:p>
        </w:tc>
      </w:tr>
      <w:tr w:rsidR="00D82223" w:rsidTr="008B623F">
        <w:tc>
          <w:tcPr>
            <w:tcW w:w="9350" w:type="dxa"/>
            <w:gridSpan w:val="3"/>
            <w:shd w:val="clear" w:color="auto" w:fill="FFE599" w:themeFill="accent4" w:themeFillTint="66"/>
          </w:tcPr>
          <w:p w:rsidR="00D82223" w:rsidRDefault="00D82223" w:rsidP="008B623F">
            <w:pPr>
              <w:jc w:val="both"/>
              <w:rPr>
                <w:rFonts w:ascii="Times New Roman" w:hAnsi="Times New Roman" w:cs="Times New Roman"/>
                <w:b/>
                <w:bCs/>
              </w:rPr>
            </w:pPr>
            <w:r>
              <w:rPr>
                <w:rFonts w:ascii="Times New Roman" w:hAnsi="Times New Roman" w:cs="Times New Roman"/>
                <w:b/>
                <w:bCs/>
              </w:rPr>
              <w:t>Questions appearing only in Pre-test</w:t>
            </w:r>
          </w:p>
        </w:tc>
      </w:tr>
      <w:tr w:rsidR="00D82223" w:rsidTr="008B623F">
        <w:tc>
          <w:tcPr>
            <w:tcW w:w="3116" w:type="dxa"/>
          </w:tcPr>
          <w:p w:rsidR="00D82223" w:rsidRPr="00EE5B1F" w:rsidRDefault="00D82223" w:rsidP="008B623F">
            <w:pPr>
              <w:jc w:val="both"/>
              <w:rPr>
                <w:rFonts w:ascii="Times New Roman" w:hAnsi="Times New Roman" w:cs="Times New Roman"/>
                <w:bCs/>
              </w:rPr>
            </w:pPr>
            <w:r w:rsidRPr="00EE5B1F">
              <w:rPr>
                <w:rFonts w:ascii="Times New Roman" w:hAnsi="Times New Roman" w:cs="Times New Roman"/>
                <w:bCs/>
              </w:rPr>
              <w:t>3</w:t>
            </w:r>
          </w:p>
        </w:tc>
        <w:tc>
          <w:tcPr>
            <w:tcW w:w="3117" w:type="dxa"/>
          </w:tcPr>
          <w:p w:rsidR="00D82223" w:rsidRPr="00EE5B1F" w:rsidRDefault="00D82223" w:rsidP="008B623F">
            <w:pPr>
              <w:jc w:val="both"/>
              <w:rPr>
                <w:rFonts w:ascii="Times New Roman" w:hAnsi="Times New Roman" w:cs="Times New Roman"/>
                <w:bCs/>
              </w:rPr>
            </w:pPr>
            <w:r w:rsidRPr="00EE5B1F">
              <w:rPr>
                <w:rFonts w:ascii="Times New Roman" w:hAnsi="Times New Roman" w:cs="Times New Roman"/>
                <w:bCs/>
              </w:rPr>
              <w:t>NA</w:t>
            </w:r>
          </w:p>
        </w:tc>
        <w:tc>
          <w:tcPr>
            <w:tcW w:w="3117" w:type="dxa"/>
          </w:tcPr>
          <w:p w:rsidR="00D82223" w:rsidRPr="00EE5B1F" w:rsidRDefault="00D82223" w:rsidP="008B623F">
            <w:pPr>
              <w:pStyle w:val="NormalWeb"/>
              <w:spacing w:before="0" w:beforeAutospacing="0" w:after="0" w:afterAutospacing="0"/>
              <w:jc w:val="both"/>
              <w:rPr>
                <w:sz w:val="22"/>
                <w:szCs w:val="22"/>
              </w:rPr>
            </w:pPr>
            <w:proofErr w:type="spellStart"/>
            <w:r>
              <w:rPr>
                <w:sz w:val="22"/>
                <w:szCs w:val="22"/>
              </w:rPr>
              <w:t>a,d</w:t>
            </w:r>
            <w:proofErr w:type="spellEnd"/>
          </w:p>
        </w:tc>
      </w:tr>
      <w:tr w:rsidR="00D82223" w:rsidTr="008B623F">
        <w:tc>
          <w:tcPr>
            <w:tcW w:w="9350" w:type="dxa"/>
            <w:gridSpan w:val="3"/>
            <w:shd w:val="clear" w:color="auto" w:fill="FFE599" w:themeFill="accent4" w:themeFillTint="66"/>
          </w:tcPr>
          <w:p w:rsidR="00D82223" w:rsidRDefault="00D82223" w:rsidP="008B623F">
            <w:pPr>
              <w:jc w:val="both"/>
              <w:rPr>
                <w:rFonts w:ascii="Times New Roman" w:hAnsi="Times New Roman" w:cs="Times New Roman"/>
                <w:b/>
                <w:bCs/>
              </w:rPr>
            </w:pPr>
            <w:r>
              <w:rPr>
                <w:rFonts w:ascii="Times New Roman" w:hAnsi="Times New Roman" w:cs="Times New Roman"/>
                <w:b/>
                <w:bCs/>
              </w:rPr>
              <w:t>Questions appearing only in Post-test (Distractors to control for the learning effect)</w:t>
            </w:r>
          </w:p>
        </w:tc>
      </w:tr>
      <w:tr w:rsidR="00D82223" w:rsidTr="008B623F">
        <w:tc>
          <w:tcPr>
            <w:tcW w:w="3116" w:type="dxa"/>
            <w:vMerge w:val="restart"/>
          </w:tcPr>
          <w:p w:rsidR="00D82223" w:rsidRPr="00D43E77" w:rsidRDefault="00D82223" w:rsidP="008B623F">
            <w:pPr>
              <w:jc w:val="both"/>
              <w:rPr>
                <w:rFonts w:ascii="Times New Roman" w:hAnsi="Times New Roman" w:cs="Times New Roman"/>
                <w:bCs/>
              </w:rPr>
            </w:pPr>
            <w:r>
              <w:rPr>
                <w:rFonts w:ascii="Times New Roman" w:hAnsi="Times New Roman" w:cs="Times New Roman"/>
                <w:bCs/>
              </w:rPr>
              <w:t>NA</w:t>
            </w:r>
          </w:p>
        </w:tc>
        <w:tc>
          <w:tcPr>
            <w:tcW w:w="3117" w:type="dxa"/>
          </w:tcPr>
          <w:p w:rsidR="00D82223" w:rsidRPr="00D43E77" w:rsidRDefault="00D82223" w:rsidP="008B623F">
            <w:pPr>
              <w:jc w:val="both"/>
              <w:rPr>
                <w:rFonts w:ascii="Times New Roman" w:hAnsi="Times New Roman" w:cs="Times New Roman"/>
                <w:bCs/>
              </w:rPr>
            </w:pPr>
            <w:r>
              <w:rPr>
                <w:rFonts w:ascii="Times New Roman" w:hAnsi="Times New Roman" w:cs="Times New Roman"/>
                <w:bCs/>
              </w:rPr>
              <w:t>1</w:t>
            </w:r>
          </w:p>
        </w:tc>
        <w:tc>
          <w:tcPr>
            <w:tcW w:w="3117" w:type="dxa"/>
          </w:tcPr>
          <w:p w:rsidR="00D82223" w:rsidRPr="00D43E77" w:rsidRDefault="00D82223" w:rsidP="008B623F">
            <w:pPr>
              <w:jc w:val="both"/>
              <w:rPr>
                <w:rFonts w:ascii="Times New Roman" w:hAnsi="Times New Roman" w:cs="Times New Roman"/>
                <w:bCs/>
              </w:rPr>
            </w:pPr>
            <w:r>
              <w:rPr>
                <w:rFonts w:ascii="Times New Roman" w:hAnsi="Times New Roman" w:cs="Times New Roman"/>
                <w:bCs/>
              </w:rPr>
              <w:t>a</w:t>
            </w:r>
          </w:p>
        </w:tc>
      </w:tr>
      <w:tr w:rsidR="00D82223" w:rsidTr="008B623F">
        <w:tc>
          <w:tcPr>
            <w:tcW w:w="3116" w:type="dxa"/>
            <w:vMerge/>
          </w:tcPr>
          <w:p w:rsidR="00D82223" w:rsidRPr="00D43E77" w:rsidRDefault="00D82223" w:rsidP="008B623F">
            <w:pPr>
              <w:jc w:val="both"/>
              <w:rPr>
                <w:rFonts w:ascii="Times New Roman" w:hAnsi="Times New Roman" w:cs="Times New Roman"/>
                <w:bCs/>
              </w:rPr>
            </w:pPr>
          </w:p>
        </w:tc>
        <w:tc>
          <w:tcPr>
            <w:tcW w:w="3117" w:type="dxa"/>
          </w:tcPr>
          <w:p w:rsidR="00D82223" w:rsidRPr="00D43E77" w:rsidRDefault="00D82223" w:rsidP="008B623F">
            <w:pPr>
              <w:jc w:val="both"/>
              <w:rPr>
                <w:rFonts w:ascii="Times New Roman" w:hAnsi="Times New Roman" w:cs="Times New Roman"/>
                <w:bCs/>
              </w:rPr>
            </w:pPr>
            <w:r>
              <w:rPr>
                <w:rFonts w:ascii="Times New Roman" w:hAnsi="Times New Roman" w:cs="Times New Roman"/>
                <w:bCs/>
              </w:rPr>
              <w:t>4</w:t>
            </w:r>
          </w:p>
        </w:tc>
        <w:tc>
          <w:tcPr>
            <w:tcW w:w="3117" w:type="dxa"/>
          </w:tcPr>
          <w:p w:rsidR="00D82223" w:rsidRPr="00D43E77" w:rsidRDefault="00D82223" w:rsidP="008B623F">
            <w:pPr>
              <w:jc w:val="both"/>
              <w:rPr>
                <w:rFonts w:ascii="Times New Roman" w:hAnsi="Times New Roman" w:cs="Times New Roman"/>
                <w:bCs/>
              </w:rPr>
            </w:pPr>
            <w:proofErr w:type="spellStart"/>
            <w:r>
              <w:rPr>
                <w:rFonts w:ascii="Times New Roman" w:hAnsi="Times New Roman" w:cs="Times New Roman"/>
                <w:bCs/>
              </w:rPr>
              <w:t>b,d</w:t>
            </w:r>
            <w:proofErr w:type="spellEnd"/>
          </w:p>
        </w:tc>
      </w:tr>
      <w:tr w:rsidR="00D82223" w:rsidTr="008B623F">
        <w:tc>
          <w:tcPr>
            <w:tcW w:w="3116" w:type="dxa"/>
            <w:vMerge/>
          </w:tcPr>
          <w:p w:rsidR="00D82223" w:rsidRPr="00D43E77" w:rsidRDefault="00D82223" w:rsidP="008B623F">
            <w:pPr>
              <w:jc w:val="both"/>
              <w:rPr>
                <w:rFonts w:ascii="Times New Roman" w:hAnsi="Times New Roman" w:cs="Times New Roman"/>
                <w:bCs/>
              </w:rPr>
            </w:pPr>
          </w:p>
        </w:tc>
        <w:tc>
          <w:tcPr>
            <w:tcW w:w="3117" w:type="dxa"/>
          </w:tcPr>
          <w:p w:rsidR="00D82223" w:rsidRPr="00D43E77" w:rsidRDefault="00D82223" w:rsidP="008B623F">
            <w:pPr>
              <w:jc w:val="both"/>
              <w:rPr>
                <w:rFonts w:ascii="Times New Roman" w:hAnsi="Times New Roman" w:cs="Times New Roman"/>
                <w:bCs/>
              </w:rPr>
            </w:pPr>
            <w:r>
              <w:rPr>
                <w:rFonts w:ascii="Times New Roman" w:hAnsi="Times New Roman" w:cs="Times New Roman"/>
                <w:bCs/>
              </w:rPr>
              <w:t>5</w:t>
            </w:r>
          </w:p>
        </w:tc>
        <w:tc>
          <w:tcPr>
            <w:tcW w:w="3117" w:type="dxa"/>
          </w:tcPr>
          <w:p w:rsidR="00D82223" w:rsidRPr="00D43E77" w:rsidRDefault="00D82223" w:rsidP="008B623F">
            <w:pPr>
              <w:jc w:val="both"/>
              <w:rPr>
                <w:rFonts w:ascii="Times New Roman" w:hAnsi="Times New Roman" w:cs="Times New Roman"/>
                <w:bCs/>
              </w:rPr>
            </w:pPr>
            <w:r>
              <w:rPr>
                <w:rFonts w:ascii="Times New Roman" w:hAnsi="Times New Roman" w:cs="Times New Roman"/>
                <w:bCs/>
              </w:rPr>
              <w:t>b</w:t>
            </w:r>
          </w:p>
        </w:tc>
      </w:tr>
      <w:tr w:rsidR="00D82223" w:rsidTr="008B623F">
        <w:tc>
          <w:tcPr>
            <w:tcW w:w="3116" w:type="dxa"/>
            <w:vMerge/>
          </w:tcPr>
          <w:p w:rsidR="00D82223" w:rsidRPr="00D43E77" w:rsidRDefault="00D82223" w:rsidP="008B623F">
            <w:pPr>
              <w:jc w:val="both"/>
              <w:rPr>
                <w:rFonts w:ascii="Times New Roman" w:hAnsi="Times New Roman" w:cs="Times New Roman"/>
                <w:bCs/>
              </w:rPr>
            </w:pPr>
          </w:p>
        </w:tc>
        <w:tc>
          <w:tcPr>
            <w:tcW w:w="3117" w:type="dxa"/>
          </w:tcPr>
          <w:p w:rsidR="00D82223" w:rsidRPr="00D43E77" w:rsidRDefault="00D82223" w:rsidP="008B623F">
            <w:pPr>
              <w:jc w:val="both"/>
              <w:rPr>
                <w:rFonts w:ascii="Times New Roman" w:hAnsi="Times New Roman" w:cs="Times New Roman"/>
                <w:bCs/>
              </w:rPr>
            </w:pPr>
            <w:r>
              <w:rPr>
                <w:rFonts w:ascii="Times New Roman" w:hAnsi="Times New Roman" w:cs="Times New Roman"/>
                <w:bCs/>
              </w:rPr>
              <w:t>8</w:t>
            </w:r>
          </w:p>
        </w:tc>
        <w:tc>
          <w:tcPr>
            <w:tcW w:w="3117" w:type="dxa"/>
          </w:tcPr>
          <w:p w:rsidR="00D82223" w:rsidRPr="00D43E77" w:rsidRDefault="00D82223" w:rsidP="008B623F">
            <w:pPr>
              <w:jc w:val="both"/>
              <w:rPr>
                <w:rFonts w:ascii="Times New Roman" w:hAnsi="Times New Roman" w:cs="Times New Roman"/>
                <w:bCs/>
              </w:rPr>
            </w:pPr>
            <w:proofErr w:type="spellStart"/>
            <w:r>
              <w:rPr>
                <w:rFonts w:ascii="Times New Roman" w:hAnsi="Times New Roman" w:cs="Times New Roman"/>
                <w:bCs/>
              </w:rPr>
              <w:t>a,c,d,e</w:t>
            </w:r>
            <w:proofErr w:type="spellEnd"/>
            <w:r>
              <w:rPr>
                <w:rFonts w:ascii="Times New Roman" w:hAnsi="Times New Roman" w:cs="Times New Roman"/>
                <w:bCs/>
              </w:rPr>
              <w:t>,</w:t>
            </w:r>
          </w:p>
        </w:tc>
      </w:tr>
      <w:tr w:rsidR="00D82223" w:rsidTr="008B623F">
        <w:tc>
          <w:tcPr>
            <w:tcW w:w="3116" w:type="dxa"/>
            <w:vMerge/>
          </w:tcPr>
          <w:p w:rsidR="00D82223" w:rsidRPr="00D43E77" w:rsidRDefault="00D82223" w:rsidP="008B623F">
            <w:pPr>
              <w:jc w:val="both"/>
              <w:rPr>
                <w:rFonts w:ascii="Times New Roman" w:hAnsi="Times New Roman" w:cs="Times New Roman"/>
                <w:bCs/>
              </w:rPr>
            </w:pPr>
          </w:p>
        </w:tc>
        <w:tc>
          <w:tcPr>
            <w:tcW w:w="3117" w:type="dxa"/>
          </w:tcPr>
          <w:p w:rsidR="00D82223" w:rsidRPr="00D43E77" w:rsidRDefault="00D82223" w:rsidP="008B623F">
            <w:pPr>
              <w:jc w:val="both"/>
              <w:rPr>
                <w:rFonts w:ascii="Times New Roman" w:hAnsi="Times New Roman" w:cs="Times New Roman"/>
                <w:bCs/>
              </w:rPr>
            </w:pPr>
            <w:r>
              <w:rPr>
                <w:rFonts w:ascii="Times New Roman" w:hAnsi="Times New Roman" w:cs="Times New Roman"/>
                <w:bCs/>
              </w:rPr>
              <w:t>11</w:t>
            </w:r>
          </w:p>
        </w:tc>
        <w:tc>
          <w:tcPr>
            <w:tcW w:w="3117" w:type="dxa"/>
          </w:tcPr>
          <w:p w:rsidR="00D82223" w:rsidRPr="00D43E77" w:rsidRDefault="00D82223" w:rsidP="008B623F">
            <w:pPr>
              <w:jc w:val="both"/>
              <w:rPr>
                <w:rFonts w:ascii="Times New Roman" w:hAnsi="Times New Roman" w:cs="Times New Roman"/>
                <w:bCs/>
              </w:rPr>
            </w:pPr>
            <w:proofErr w:type="spellStart"/>
            <w:r>
              <w:rPr>
                <w:rFonts w:ascii="Times New Roman" w:hAnsi="Times New Roman" w:cs="Times New Roman"/>
                <w:bCs/>
              </w:rPr>
              <w:t>a,f</w:t>
            </w:r>
            <w:proofErr w:type="spellEnd"/>
          </w:p>
        </w:tc>
      </w:tr>
      <w:tr w:rsidR="00D82223" w:rsidTr="008B623F">
        <w:tc>
          <w:tcPr>
            <w:tcW w:w="3116" w:type="dxa"/>
            <w:vMerge/>
          </w:tcPr>
          <w:p w:rsidR="00D82223" w:rsidRPr="00D43E77" w:rsidRDefault="00D82223" w:rsidP="008B623F">
            <w:pPr>
              <w:jc w:val="both"/>
              <w:rPr>
                <w:rFonts w:ascii="Times New Roman" w:hAnsi="Times New Roman" w:cs="Times New Roman"/>
                <w:bCs/>
              </w:rPr>
            </w:pPr>
          </w:p>
        </w:tc>
        <w:tc>
          <w:tcPr>
            <w:tcW w:w="3117" w:type="dxa"/>
          </w:tcPr>
          <w:p w:rsidR="00D82223" w:rsidRPr="00D43E77" w:rsidRDefault="00D82223" w:rsidP="008B623F">
            <w:pPr>
              <w:jc w:val="both"/>
              <w:rPr>
                <w:rFonts w:ascii="Times New Roman" w:hAnsi="Times New Roman" w:cs="Times New Roman"/>
                <w:bCs/>
              </w:rPr>
            </w:pPr>
            <w:r>
              <w:rPr>
                <w:rFonts w:ascii="Times New Roman" w:hAnsi="Times New Roman" w:cs="Times New Roman"/>
                <w:bCs/>
              </w:rPr>
              <w:t>20</w:t>
            </w:r>
          </w:p>
        </w:tc>
        <w:tc>
          <w:tcPr>
            <w:tcW w:w="3117" w:type="dxa"/>
          </w:tcPr>
          <w:p w:rsidR="00D82223" w:rsidRPr="00D43E77" w:rsidRDefault="00D82223" w:rsidP="008B623F">
            <w:pPr>
              <w:jc w:val="both"/>
              <w:rPr>
                <w:rFonts w:ascii="Times New Roman" w:hAnsi="Times New Roman" w:cs="Times New Roman"/>
                <w:bCs/>
              </w:rPr>
            </w:pPr>
            <w:proofErr w:type="spellStart"/>
            <w:r>
              <w:rPr>
                <w:rFonts w:ascii="Times New Roman" w:hAnsi="Times New Roman" w:cs="Times New Roman"/>
                <w:bCs/>
              </w:rPr>
              <w:t>a,b,d,e</w:t>
            </w:r>
            <w:proofErr w:type="spellEnd"/>
          </w:p>
        </w:tc>
      </w:tr>
    </w:tbl>
    <w:p w:rsidR="00D82223" w:rsidRDefault="00D82223" w:rsidP="00D82223">
      <w:pPr>
        <w:jc w:val="both"/>
        <w:rPr>
          <w:rFonts w:ascii="Times New Roman" w:eastAsiaTheme="majorEastAsia" w:hAnsi="Times New Roman" w:cs="Times New Roman"/>
          <w:b/>
          <w:bCs/>
          <w:color w:val="2E74B5" w:themeColor="accent1" w:themeShade="BF"/>
        </w:rPr>
      </w:pPr>
      <w:r>
        <w:rPr>
          <w:rFonts w:ascii="Times New Roman" w:hAnsi="Times New Roman" w:cs="Times New Roman"/>
          <w:b/>
          <w:bCs/>
        </w:rPr>
        <w:br w:type="page"/>
      </w:r>
    </w:p>
    <w:p w:rsidR="00D82223" w:rsidRPr="00DB26D3" w:rsidRDefault="00D82223" w:rsidP="00D82223">
      <w:pPr>
        <w:pStyle w:val="Heading1"/>
        <w:spacing w:before="0" w:line="240" w:lineRule="auto"/>
        <w:jc w:val="both"/>
        <w:rPr>
          <w:rFonts w:ascii="Times New Roman" w:hAnsi="Times New Roman" w:cs="Times New Roman"/>
          <w:b/>
          <w:bCs/>
          <w:sz w:val="22"/>
          <w:szCs w:val="22"/>
        </w:rPr>
      </w:pPr>
      <w:proofErr w:type="spellStart"/>
      <w:r>
        <w:rPr>
          <w:rFonts w:ascii="Times New Roman" w:hAnsi="Times New Roman" w:cs="Times New Roman"/>
          <w:b/>
          <w:bCs/>
          <w:sz w:val="22"/>
          <w:szCs w:val="22"/>
        </w:rPr>
        <w:lastRenderedPageBreak/>
        <w:t>Webannex</w:t>
      </w:r>
      <w:proofErr w:type="spellEnd"/>
      <w:r>
        <w:rPr>
          <w:rFonts w:ascii="Times New Roman" w:hAnsi="Times New Roman" w:cs="Times New Roman"/>
          <w:b/>
          <w:bCs/>
          <w:sz w:val="22"/>
          <w:szCs w:val="22"/>
        </w:rPr>
        <w:t xml:space="preserve"> III</w:t>
      </w:r>
      <w:r w:rsidRPr="00DB26D3">
        <w:rPr>
          <w:rFonts w:ascii="Times New Roman" w:hAnsi="Times New Roman" w:cs="Times New Roman"/>
          <w:b/>
          <w:bCs/>
          <w:sz w:val="22"/>
          <w:szCs w:val="22"/>
        </w:rPr>
        <w:t xml:space="preserve">: Tool – </w:t>
      </w:r>
      <w:r>
        <w:rPr>
          <w:rFonts w:ascii="Times New Roman" w:hAnsi="Times New Roman" w:cs="Times New Roman"/>
          <w:b/>
          <w:bCs/>
          <w:sz w:val="22"/>
          <w:szCs w:val="22"/>
        </w:rPr>
        <w:t>Acceptability and Feasibility Assessment</w:t>
      </w:r>
    </w:p>
    <w:p w:rsidR="00D82223" w:rsidRDefault="00D82223" w:rsidP="00D82223">
      <w:pPr>
        <w:autoSpaceDE w:val="0"/>
        <w:autoSpaceDN w:val="0"/>
        <w:adjustRightInd w:val="0"/>
        <w:spacing w:after="0" w:line="240" w:lineRule="auto"/>
        <w:jc w:val="both"/>
        <w:rPr>
          <w:rFonts w:ascii="Times New Roman" w:eastAsia="Times New Roman" w:hAnsi="Times New Roman" w:cs="Times New Roman"/>
          <w:color w:val="262626"/>
          <w:sz w:val="20"/>
          <w:szCs w:val="20"/>
        </w:rPr>
      </w:pPr>
      <w:r w:rsidRPr="00A26380">
        <w:rPr>
          <w:rFonts w:ascii="Times New Roman" w:eastAsia="Times New Roman" w:hAnsi="Times New Roman" w:cs="Times New Roman"/>
          <w:color w:val="262626"/>
          <w:sz w:val="20"/>
          <w:szCs w:val="20"/>
        </w:rPr>
        <w:t xml:space="preserve">Adapted from </w:t>
      </w:r>
      <w:proofErr w:type="spellStart"/>
      <w:r w:rsidRPr="00A26380">
        <w:rPr>
          <w:rFonts w:ascii="Times New Roman" w:eastAsia="Times New Roman" w:hAnsi="Times New Roman" w:cs="Times New Roman"/>
          <w:color w:val="262626"/>
          <w:sz w:val="20"/>
          <w:szCs w:val="20"/>
        </w:rPr>
        <w:t>Mandeep</w:t>
      </w:r>
      <w:proofErr w:type="spellEnd"/>
      <w:r w:rsidRPr="00A26380">
        <w:rPr>
          <w:rFonts w:ascii="Times New Roman" w:eastAsia="Times New Roman" w:hAnsi="Times New Roman" w:cs="Times New Roman"/>
          <w:color w:val="262626"/>
          <w:sz w:val="20"/>
          <w:szCs w:val="20"/>
        </w:rPr>
        <w:t xml:space="preserve"> </w:t>
      </w:r>
      <w:proofErr w:type="spellStart"/>
      <w:r w:rsidRPr="00A26380">
        <w:rPr>
          <w:rFonts w:ascii="Times New Roman" w:eastAsia="Times New Roman" w:hAnsi="Times New Roman" w:cs="Times New Roman"/>
          <w:color w:val="262626"/>
          <w:sz w:val="20"/>
          <w:szCs w:val="20"/>
        </w:rPr>
        <w:t>Sekhon</w:t>
      </w:r>
      <w:proofErr w:type="spellEnd"/>
      <w:r w:rsidRPr="00A26380">
        <w:rPr>
          <w:rFonts w:ascii="Times New Roman" w:eastAsia="Times New Roman" w:hAnsi="Times New Roman" w:cs="Times New Roman"/>
          <w:color w:val="262626"/>
          <w:sz w:val="20"/>
          <w:szCs w:val="20"/>
        </w:rPr>
        <w:t xml:space="preserve">, Martin Cartwright1 and Jill J. Francis on Development of a theory‑informed questionnaire to assess the acceptability of healthcare interventions. These questions were administered </w:t>
      </w:r>
      <w:r>
        <w:rPr>
          <w:rFonts w:ascii="Times New Roman" w:eastAsia="Times New Roman" w:hAnsi="Times New Roman" w:cs="Times New Roman"/>
          <w:color w:val="262626"/>
          <w:sz w:val="20"/>
          <w:szCs w:val="20"/>
        </w:rPr>
        <w:t>pre-training</w:t>
      </w:r>
      <w:r w:rsidRPr="00A26380">
        <w:rPr>
          <w:rFonts w:ascii="Times New Roman" w:eastAsia="Times New Roman" w:hAnsi="Times New Roman" w:cs="Times New Roman"/>
          <w:color w:val="262626"/>
          <w:sz w:val="20"/>
          <w:szCs w:val="20"/>
        </w:rPr>
        <w:t xml:space="preserve"> and retrospectively with minor edits for </w:t>
      </w:r>
      <w:r>
        <w:rPr>
          <w:rFonts w:ascii="Times New Roman" w:eastAsia="Times New Roman" w:hAnsi="Times New Roman" w:cs="Times New Roman"/>
          <w:color w:val="262626"/>
          <w:sz w:val="20"/>
          <w:szCs w:val="20"/>
        </w:rPr>
        <w:t>pre-training</w:t>
      </w:r>
      <w:r w:rsidRPr="00A26380">
        <w:rPr>
          <w:rFonts w:ascii="Times New Roman" w:eastAsia="Times New Roman" w:hAnsi="Times New Roman" w:cs="Times New Roman"/>
          <w:color w:val="262626"/>
          <w:sz w:val="20"/>
          <w:szCs w:val="20"/>
        </w:rPr>
        <w:t xml:space="preserve"> questions.</w:t>
      </w:r>
    </w:p>
    <w:p w:rsidR="00D82223" w:rsidRPr="0019671B" w:rsidRDefault="0041420E" w:rsidP="00D82223">
      <w:pPr>
        <w:autoSpaceDE w:val="0"/>
        <w:autoSpaceDN w:val="0"/>
        <w:adjustRightInd w:val="0"/>
        <w:spacing w:after="0" w:line="240" w:lineRule="auto"/>
        <w:jc w:val="both"/>
        <w:rPr>
          <w:rFonts w:ascii="Times New Roman" w:eastAsia="Times New Roman" w:hAnsi="Times New Roman" w:cs="Times New Roman"/>
          <w:b/>
          <w:color w:val="262626"/>
          <w:sz w:val="20"/>
          <w:szCs w:val="20"/>
        </w:rPr>
      </w:pPr>
      <w:r>
        <w:rPr>
          <w:rFonts w:ascii="Times New Roman" w:hAnsi="Times New Roman" w:cs="Times New Roman"/>
          <w:b/>
          <w:bCs/>
          <w:sz w:val="24"/>
          <w:szCs w:val="24"/>
        </w:rPr>
        <w:t xml:space="preserve">Supplementary </w:t>
      </w:r>
      <w:r w:rsidR="00D82223" w:rsidRPr="0019671B">
        <w:rPr>
          <w:rFonts w:ascii="Times New Roman" w:eastAsia="Times New Roman" w:hAnsi="Times New Roman" w:cs="Times New Roman"/>
          <w:b/>
          <w:color w:val="262626"/>
          <w:sz w:val="20"/>
          <w:szCs w:val="20"/>
        </w:rPr>
        <w:t xml:space="preserve">Table </w:t>
      </w:r>
      <w:r w:rsidR="00D82223">
        <w:rPr>
          <w:rFonts w:ascii="Times New Roman" w:eastAsia="Times New Roman" w:hAnsi="Times New Roman" w:cs="Times New Roman"/>
          <w:b/>
          <w:color w:val="262626"/>
          <w:sz w:val="20"/>
          <w:szCs w:val="20"/>
        </w:rPr>
        <w:t>5</w:t>
      </w:r>
      <w:r w:rsidR="00D82223" w:rsidRPr="0019671B">
        <w:rPr>
          <w:rFonts w:ascii="Times New Roman" w:eastAsia="Times New Roman" w:hAnsi="Times New Roman" w:cs="Times New Roman"/>
          <w:b/>
          <w:color w:val="262626"/>
          <w:sz w:val="20"/>
          <w:szCs w:val="20"/>
        </w:rPr>
        <w:t xml:space="preserve">: </w:t>
      </w:r>
      <w:r w:rsidR="00D82223" w:rsidRPr="00FE6E7D">
        <w:rPr>
          <w:rFonts w:ascii="Times New Roman" w:hAnsi="Times New Roman" w:cs="Times New Roman"/>
          <w:b/>
          <w:bCs/>
        </w:rPr>
        <w:t>Acceptability and Feasibility Assessment</w:t>
      </w:r>
    </w:p>
    <w:tbl>
      <w:tblPr>
        <w:tblStyle w:val="TableGrid"/>
        <w:tblW w:w="0" w:type="auto"/>
        <w:tblLook w:val="04A0" w:firstRow="1" w:lastRow="0" w:firstColumn="1" w:lastColumn="0" w:noHBand="0" w:noVBand="1"/>
      </w:tblPr>
      <w:tblGrid>
        <w:gridCol w:w="3116"/>
        <w:gridCol w:w="3117"/>
        <w:gridCol w:w="3117"/>
      </w:tblGrid>
      <w:tr w:rsidR="00D82223" w:rsidRPr="00AF35BC" w:rsidTr="008B623F">
        <w:tc>
          <w:tcPr>
            <w:tcW w:w="3116" w:type="dxa"/>
            <w:shd w:val="clear" w:color="auto" w:fill="FBE4D5" w:themeFill="accent2" w:themeFillTint="33"/>
          </w:tcPr>
          <w:p w:rsidR="00D82223" w:rsidRPr="00AF35BC" w:rsidRDefault="00D82223" w:rsidP="008B623F">
            <w:pPr>
              <w:jc w:val="both"/>
              <w:rPr>
                <w:rFonts w:ascii="Times New Roman" w:hAnsi="Times New Roman" w:cs="Times New Roman"/>
                <w:b/>
                <w:sz w:val="20"/>
                <w:szCs w:val="20"/>
              </w:rPr>
            </w:pPr>
            <w:r w:rsidRPr="00AF35BC">
              <w:rPr>
                <w:rFonts w:ascii="Times New Roman" w:hAnsi="Times New Roman" w:cs="Times New Roman"/>
                <w:b/>
                <w:sz w:val="20"/>
                <w:szCs w:val="20"/>
              </w:rPr>
              <w:t>Statement</w:t>
            </w:r>
          </w:p>
        </w:tc>
        <w:tc>
          <w:tcPr>
            <w:tcW w:w="3117" w:type="dxa"/>
            <w:shd w:val="clear" w:color="auto" w:fill="FBE4D5" w:themeFill="accent2" w:themeFillTint="33"/>
          </w:tcPr>
          <w:p w:rsidR="00D82223" w:rsidRPr="00AF35BC" w:rsidRDefault="00D82223" w:rsidP="008B623F">
            <w:pPr>
              <w:jc w:val="both"/>
              <w:rPr>
                <w:rFonts w:ascii="Times New Roman" w:hAnsi="Times New Roman" w:cs="Times New Roman"/>
                <w:b/>
                <w:sz w:val="20"/>
                <w:szCs w:val="20"/>
              </w:rPr>
            </w:pPr>
            <w:r w:rsidRPr="00AF35BC">
              <w:rPr>
                <w:rFonts w:ascii="Times New Roman" w:eastAsia="Times New Roman" w:hAnsi="Times New Roman" w:cs="Times New Roman"/>
                <w:b/>
                <w:bCs/>
                <w:color w:val="262626"/>
                <w:sz w:val="20"/>
                <w:szCs w:val="20"/>
              </w:rPr>
              <w:t>Scale (1-5)</w:t>
            </w:r>
          </w:p>
        </w:tc>
        <w:tc>
          <w:tcPr>
            <w:tcW w:w="3117" w:type="dxa"/>
            <w:shd w:val="clear" w:color="auto" w:fill="FBE4D5" w:themeFill="accent2" w:themeFillTint="33"/>
          </w:tcPr>
          <w:p w:rsidR="00D82223" w:rsidRPr="00AF35BC" w:rsidRDefault="00D82223" w:rsidP="008B623F">
            <w:pPr>
              <w:jc w:val="both"/>
              <w:rPr>
                <w:rFonts w:ascii="Times New Roman" w:hAnsi="Times New Roman" w:cs="Times New Roman"/>
                <w:b/>
                <w:sz w:val="20"/>
                <w:szCs w:val="20"/>
              </w:rPr>
            </w:pPr>
            <w:r w:rsidRPr="00AF35BC">
              <w:rPr>
                <w:rFonts w:ascii="Times New Roman" w:hAnsi="Times New Roman" w:cs="Times New Roman"/>
                <w:b/>
                <w:sz w:val="20"/>
                <w:szCs w:val="20"/>
              </w:rPr>
              <w:t>Instructions</w:t>
            </w:r>
          </w:p>
        </w:tc>
      </w:tr>
      <w:tr w:rsidR="00D82223" w:rsidRPr="00AF35BC" w:rsidTr="008B623F">
        <w:tc>
          <w:tcPr>
            <w:tcW w:w="3116" w:type="dxa"/>
          </w:tcPr>
          <w:p w:rsidR="00D82223" w:rsidRPr="00AF35BC" w:rsidRDefault="00D82223" w:rsidP="008B623F">
            <w:pPr>
              <w:jc w:val="both"/>
              <w:rPr>
                <w:rFonts w:ascii="Times New Roman" w:hAnsi="Times New Roman" w:cs="Times New Roman"/>
                <w:sz w:val="20"/>
                <w:szCs w:val="20"/>
              </w:rPr>
            </w:pPr>
            <w:r w:rsidRPr="00AF35BC">
              <w:rPr>
                <w:rFonts w:ascii="Times New Roman" w:eastAsia="Times New Roman" w:hAnsi="Times New Roman" w:cs="Times New Roman"/>
                <w:b/>
                <w:bCs/>
                <w:color w:val="262626"/>
                <w:sz w:val="20"/>
                <w:szCs w:val="20"/>
              </w:rPr>
              <w:t>Training Interventions for PHC Workers</w:t>
            </w:r>
          </w:p>
        </w:tc>
        <w:tc>
          <w:tcPr>
            <w:tcW w:w="3117" w:type="dxa"/>
          </w:tcPr>
          <w:p w:rsidR="00D82223" w:rsidRPr="00AF35BC" w:rsidRDefault="00D82223" w:rsidP="008B623F">
            <w:pPr>
              <w:jc w:val="both"/>
              <w:rPr>
                <w:rFonts w:ascii="Times New Roman" w:hAnsi="Times New Roman" w:cs="Times New Roman"/>
                <w:sz w:val="20"/>
                <w:szCs w:val="20"/>
              </w:rPr>
            </w:pPr>
          </w:p>
        </w:tc>
        <w:tc>
          <w:tcPr>
            <w:tcW w:w="3117" w:type="dxa"/>
          </w:tcPr>
          <w:p w:rsidR="00D82223" w:rsidRPr="00AF35BC" w:rsidRDefault="00D82223" w:rsidP="008B623F">
            <w:pPr>
              <w:jc w:val="both"/>
              <w:rPr>
                <w:rFonts w:ascii="Times New Roman" w:hAnsi="Times New Roman" w:cs="Times New Roman"/>
                <w:sz w:val="20"/>
                <w:szCs w:val="20"/>
              </w:rPr>
            </w:pPr>
            <w:r w:rsidRPr="00AF35BC">
              <w:rPr>
                <w:rFonts w:ascii="Times New Roman" w:eastAsia="Times New Roman" w:hAnsi="Times New Roman" w:cs="Times New Roman"/>
                <w:color w:val="262626"/>
                <w:sz w:val="20"/>
                <w:szCs w:val="20"/>
              </w:rPr>
              <w:t>Please indicate your response to each statement using a scale of 1 to 5, where 1 = Low and 5 = High.</w:t>
            </w:r>
          </w:p>
        </w:tc>
      </w:tr>
      <w:tr w:rsidR="00D82223" w:rsidRPr="00AF35BC" w:rsidTr="008B623F">
        <w:tc>
          <w:tcPr>
            <w:tcW w:w="3116" w:type="dxa"/>
            <w:vAlign w:val="center"/>
          </w:tcPr>
          <w:p w:rsidR="00D82223" w:rsidRPr="00AF35BC" w:rsidRDefault="00D82223" w:rsidP="008B623F">
            <w:pPr>
              <w:jc w:val="both"/>
              <w:rPr>
                <w:rFonts w:ascii="Times New Roman" w:eastAsia="Times New Roman" w:hAnsi="Times New Roman" w:cs="Times New Roman"/>
                <w:color w:val="262626"/>
                <w:sz w:val="20"/>
                <w:szCs w:val="20"/>
              </w:rPr>
            </w:pPr>
            <w:r w:rsidRPr="00AF35BC">
              <w:rPr>
                <w:rFonts w:ascii="Times New Roman" w:eastAsia="Times New Roman" w:hAnsi="Times New Roman" w:cs="Times New Roman"/>
                <w:color w:val="262626"/>
                <w:sz w:val="20"/>
                <w:szCs w:val="20"/>
              </w:rPr>
              <w:t xml:space="preserve">1. Did you like or dislike the training provided to healthcare workers in managing diabetes and hypertension? </w:t>
            </w:r>
            <w:r w:rsidRPr="00AF35BC">
              <w:rPr>
                <w:rFonts w:ascii="Times New Roman" w:hAnsi="Times New Roman" w:cs="Times New Roman"/>
                <w:sz w:val="20"/>
                <w:szCs w:val="20"/>
              </w:rPr>
              <w:t>(Affective attitude construct)</w:t>
            </w:r>
          </w:p>
        </w:tc>
        <w:tc>
          <w:tcPr>
            <w:tcW w:w="3117" w:type="dxa"/>
          </w:tcPr>
          <w:p w:rsidR="00D82223" w:rsidRPr="00AF35BC" w:rsidRDefault="00D82223" w:rsidP="008B623F">
            <w:pPr>
              <w:jc w:val="both"/>
              <w:rPr>
                <w:rFonts w:ascii="Times New Roman" w:hAnsi="Times New Roman" w:cs="Times New Roman"/>
                <w:sz w:val="20"/>
                <w:szCs w:val="20"/>
              </w:rPr>
            </w:pPr>
          </w:p>
        </w:tc>
        <w:tc>
          <w:tcPr>
            <w:tcW w:w="3117" w:type="dxa"/>
          </w:tcPr>
          <w:p w:rsidR="00D82223" w:rsidRPr="00AF35BC" w:rsidRDefault="00D82223" w:rsidP="008B623F">
            <w:pPr>
              <w:jc w:val="both"/>
              <w:rPr>
                <w:rFonts w:ascii="Times New Roman" w:hAnsi="Times New Roman" w:cs="Times New Roman"/>
                <w:sz w:val="20"/>
                <w:szCs w:val="20"/>
              </w:rPr>
            </w:pPr>
          </w:p>
        </w:tc>
      </w:tr>
      <w:tr w:rsidR="00D82223" w:rsidRPr="00AF35BC" w:rsidTr="008B623F">
        <w:tc>
          <w:tcPr>
            <w:tcW w:w="3116" w:type="dxa"/>
            <w:vAlign w:val="center"/>
          </w:tcPr>
          <w:p w:rsidR="00D82223" w:rsidRPr="00AF35BC" w:rsidRDefault="00D82223" w:rsidP="008B623F">
            <w:pPr>
              <w:jc w:val="both"/>
              <w:rPr>
                <w:rFonts w:ascii="Times New Roman" w:eastAsia="Times New Roman" w:hAnsi="Times New Roman" w:cs="Times New Roman"/>
                <w:color w:val="262626"/>
                <w:sz w:val="20"/>
                <w:szCs w:val="20"/>
              </w:rPr>
            </w:pPr>
            <w:r w:rsidRPr="00AF35BC">
              <w:rPr>
                <w:rFonts w:ascii="Times New Roman" w:eastAsia="Times New Roman" w:hAnsi="Times New Roman" w:cs="Times New Roman"/>
                <w:color w:val="262626"/>
                <w:sz w:val="20"/>
                <w:szCs w:val="20"/>
              </w:rPr>
              <w:t xml:space="preserve">2. How comfortable did you feel participating in healthcare workers' training on hypertension and diabetes management? </w:t>
            </w:r>
            <w:r w:rsidRPr="00AF35BC">
              <w:rPr>
                <w:rFonts w:ascii="Times New Roman" w:hAnsi="Times New Roman" w:cs="Times New Roman"/>
                <w:sz w:val="20"/>
                <w:szCs w:val="20"/>
              </w:rPr>
              <w:t>(Affective attitude construct)</w:t>
            </w:r>
          </w:p>
        </w:tc>
        <w:tc>
          <w:tcPr>
            <w:tcW w:w="3117" w:type="dxa"/>
          </w:tcPr>
          <w:p w:rsidR="00D82223" w:rsidRPr="00AF35BC" w:rsidRDefault="00D82223" w:rsidP="008B623F">
            <w:pPr>
              <w:jc w:val="both"/>
              <w:rPr>
                <w:rFonts w:ascii="Times New Roman" w:hAnsi="Times New Roman" w:cs="Times New Roman"/>
                <w:sz w:val="20"/>
                <w:szCs w:val="20"/>
              </w:rPr>
            </w:pPr>
          </w:p>
        </w:tc>
        <w:tc>
          <w:tcPr>
            <w:tcW w:w="3117" w:type="dxa"/>
          </w:tcPr>
          <w:p w:rsidR="00D82223" w:rsidRPr="00AF35BC" w:rsidRDefault="00D82223" w:rsidP="008B623F">
            <w:pPr>
              <w:jc w:val="both"/>
              <w:rPr>
                <w:rFonts w:ascii="Times New Roman" w:hAnsi="Times New Roman" w:cs="Times New Roman"/>
                <w:sz w:val="20"/>
                <w:szCs w:val="20"/>
              </w:rPr>
            </w:pPr>
          </w:p>
        </w:tc>
      </w:tr>
      <w:tr w:rsidR="00D82223" w:rsidRPr="00AF35BC" w:rsidTr="008B623F">
        <w:tc>
          <w:tcPr>
            <w:tcW w:w="3116" w:type="dxa"/>
            <w:vAlign w:val="center"/>
          </w:tcPr>
          <w:p w:rsidR="00D82223" w:rsidRPr="00AF35BC" w:rsidRDefault="00D82223" w:rsidP="008B623F">
            <w:pPr>
              <w:jc w:val="both"/>
              <w:rPr>
                <w:rFonts w:ascii="Times New Roman" w:eastAsia="Times New Roman" w:hAnsi="Times New Roman" w:cs="Times New Roman"/>
                <w:color w:val="262626"/>
                <w:sz w:val="20"/>
                <w:szCs w:val="20"/>
              </w:rPr>
            </w:pPr>
            <w:r w:rsidRPr="00AF35BC">
              <w:rPr>
                <w:rFonts w:ascii="Times New Roman" w:eastAsia="Times New Roman" w:hAnsi="Times New Roman" w:cs="Times New Roman"/>
                <w:color w:val="262626"/>
                <w:sz w:val="20"/>
                <w:szCs w:val="20"/>
              </w:rPr>
              <w:t>3. How much effort did it take you to participate in the training of healthcare workers to manage diabetes and hypertension?</w:t>
            </w:r>
            <w:r w:rsidRPr="00AF35BC">
              <w:rPr>
                <w:rFonts w:ascii="Times New Roman" w:hAnsi="Times New Roman" w:cs="Times New Roman"/>
                <w:sz w:val="20"/>
                <w:szCs w:val="20"/>
              </w:rPr>
              <w:t xml:space="preserve"> (Burden construct)</w:t>
            </w:r>
          </w:p>
        </w:tc>
        <w:tc>
          <w:tcPr>
            <w:tcW w:w="3117" w:type="dxa"/>
          </w:tcPr>
          <w:p w:rsidR="00D82223" w:rsidRPr="00AF35BC" w:rsidRDefault="00D82223" w:rsidP="008B623F">
            <w:pPr>
              <w:jc w:val="both"/>
              <w:rPr>
                <w:rFonts w:ascii="Times New Roman" w:hAnsi="Times New Roman" w:cs="Times New Roman"/>
                <w:sz w:val="20"/>
                <w:szCs w:val="20"/>
              </w:rPr>
            </w:pPr>
          </w:p>
        </w:tc>
        <w:tc>
          <w:tcPr>
            <w:tcW w:w="3117" w:type="dxa"/>
          </w:tcPr>
          <w:p w:rsidR="00D82223" w:rsidRPr="00AF35BC" w:rsidRDefault="00D82223" w:rsidP="008B623F">
            <w:pPr>
              <w:jc w:val="both"/>
              <w:rPr>
                <w:rFonts w:ascii="Times New Roman" w:hAnsi="Times New Roman" w:cs="Times New Roman"/>
                <w:sz w:val="20"/>
                <w:szCs w:val="20"/>
              </w:rPr>
            </w:pPr>
          </w:p>
        </w:tc>
      </w:tr>
      <w:tr w:rsidR="00D82223" w:rsidRPr="00AF35BC" w:rsidTr="008B623F">
        <w:tc>
          <w:tcPr>
            <w:tcW w:w="3116" w:type="dxa"/>
          </w:tcPr>
          <w:p w:rsidR="00D82223" w:rsidRPr="00AF35BC" w:rsidRDefault="00D82223" w:rsidP="008B623F">
            <w:pPr>
              <w:jc w:val="both"/>
              <w:rPr>
                <w:rFonts w:ascii="Times New Roman" w:hAnsi="Times New Roman" w:cs="Times New Roman"/>
                <w:sz w:val="20"/>
                <w:szCs w:val="20"/>
              </w:rPr>
            </w:pPr>
            <w:r w:rsidRPr="00AF35BC">
              <w:rPr>
                <w:rFonts w:ascii="Times New Roman" w:eastAsia="Times New Roman" w:hAnsi="Times New Roman" w:cs="Times New Roman"/>
                <w:b/>
                <w:bCs/>
                <w:color w:val="262626"/>
                <w:sz w:val="20"/>
                <w:szCs w:val="20"/>
              </w:rPr>
              <w:t>Moral or Ethical Consequences, Knowledge, and Workload</w:t>
            </w:r>
          </w:p>
        </w:tc>
        <w:tc>
          <w:tcPr>
            <w:tcW w:w="3117" w:type="dxa"/>
          </w:tcPr>
          <w:p w:rsidR="00D82223" w:rsidRPr="00AF35BC" w:rsidRDefault="00D82223" w:rsidP="008B623F">
            <w:pPr>
              <w:jc w:val="both"/>
              <w:rPr>
                <w:rFonts w:ascii="Times New Roman" w:hAnsi="Times New Roman" w:cs="Times New Roman"/>
                <w:sz w:val="20"/>
                <w:szCs w:val="20"/>
              </w:rPr>
            </w:pPr>
          </w:p>
        </w:tc>
        <w:tc>
          <w:tcPr>
            <w:tcW w:w="3117" w:type="dxa"/>
          </w:tcPr>
          <w:p w:rsidR="00D82223" w:rsidRPr="00AF35BC" w:rsidRDefault="00D82223" w:rsidP="008B623F">
            <w:pPr>
              <w:jc w:val="both"/>
              <w:rPr>
                <w:rFonts w:ascii="Times New Roman" w:hAnsi="Times New Roman" w:cs="Times New Roman"/>
                <w:sz w:val="20"/>
                <w:szCs w:val="20"/>
              </w:rPr>
            </w:pPr>
            <w:r w:rsidRPr="00AF35BC">
              <w:rPr>
                <w:rFonts w:ascii="Times New Roman" w:eastAsia="Times New Roman" w:hAnsi="Times New Roman" w:cs="Times New Roman"/>
                <w:color w:val="262626"/>
                <w:sz w:val="20"/>
                <w:szCs w:val="20"/>
              </w:rPr>
              <w:t>Please indicate your level of agreement with the following statements using a scale of 1 to 5.</w:t>
            </w:r>
          </w:p>
        </w:tc>
      </w:tr>
      <w:tr w:rsidR="00D82223" w:rsidRPr="00AF35BC" w:rsidTr="008B623F">
        <w:tc>
          <w:tcPr>
            <w:tcW w:w="3116" w:type="dxa"/>
            <w:vAlign w:val="center"/>
          </w:tcPr>
          <w:p w:rsidR="00D82223" w:rsidRPr="00AF35BC" w:rsidRDefault="00D82223" w:rsidP="008B623F">
            <w:pPr>
              <w:jc w:val="both"/>
              <w:rPr>
                <w:rFonts w:ascii="Times New Roman" w:eastAsia="Times New Roman" w:hAnsi="Times New Roman" w:cs="Times New Roman"/>
                <w:color w:val="262626"/>
                <w:sz w:val="20"/>
                <w:szCs w:val="20"/>
              </w:rPr>
            </w:pPr>
            <w:r w:rsidRPr="00AF35BC">
              <w:rPr>
                <w:rFonts w:ascii="Times New Roman" w:eastAsia="Times New Roman" w:hAnsi="Times New Roman" w:cs="Times New Roman"/>
                <w:color w:val="262626"/>
                <w:sz w:val="20"/>
                <w:szCs w:val="20"/>
              </w:rPr>
              <w:t>4. There are moral or ethical consequences to participate in the training of healthcare workers on the management of diabetes and hypertension. (</w:t>
            </w:r>
            <w:r w:rsidRPr="00AF35BC">
              <w:rPr>
                <w:rFonts w:ascii="Times New Roman" w:hAnsi="Times New Roman" w:cs="Times New Roman"/>
                <w:sz w:val="20"/>
                <w:szCs w:val="20"/>
              </w:rPr>
              <w:t>Ethicality construct)</w:t>
            </w:r>
          </w:p>
        </w:tc>
        <w:tc>
          <w:tcPr>
            <w:tcW w:w="3117" w:type="dxa"/>
          </w:tcPr>
          <w:p w:rsidR="00D82223" w:rsidRPr="00AF35BC" w:rsidRDefault="00D82223" w:rsidP="008B623F">
            <w:pPr>
              <w:jc w:val="both"/>
              <w:rPr>
                <w:rFonts w:ascii="Times New Roman" w:hAnsi="Times New Roman" w:cs="Times New Roman"/>
                <w:sz w:val="20"/>
                <w:szCs w:val="20"/>
              </w:rPr>
            </w:pPr>
          </w:p>
        </w:tc>
        <w:tc>
          <w:tcPr>
            <w:tcW w:w="3117" w:type="dxa"/>
          </w:tcPr>
          <w:p w:rsidR="00D82223" w:rsidRPr="00AF35BC" w:rsidRDefault="00D82223" w:rsidP="008B623F">
            <w:pPr>
              <w:jc w:val="both"/>
              <w:rPr>
                <w:rFonts w:ascii="Times New Roman" w:hAnsi="Times New Roman" w:cs="Times New Roman"/>
                <w:sz w:val="20"/>
                <w:szCs w:val="20"/>
              </w:rPr>
            </w:pPr>
          </w:p>
        </w:tc>
      </w:tr>
      <w:tr w:rsidR="00D82223" w:rsidRPr="00AF35BC" w:rsidTr="008B623F">
        <w:tc>
          <w:tcPr>
            <w:tcW w:w="3116" w:type="dxa"/>
            <w:vAlign w:val="center"/>
          </w:tcPr>
          <w:p w:rsidR="00D82223" w:rsidRPr="00AF35BC" w:rsidRDefault="00D82223" w:rsidP="008B623F">
            <w:pPr>
              <w:jc w:val="both"/>
              <w:rPr>
                <w:rFonts w:ascii="Times New Roman" w:eastAsia="Times New Roman" w:hAnsi="Times New Roman" w:cs="Times New Roman"/>
                <w:color w:val="262626"/>
                <w:sz w:val="20"/>
                <w:szCs w:val="20"/>
              </w:rPr>
            </w:pPr>
            <w:r w:rsidRPr="00AF35BC">
              <w:rPr>
                <w:rFonts w:ascii="Times New Roman" w:eastAsia="Times New Roman" w:hAnsi="Times New Roman" w:cs="Times New Roman"/>
                <w:color w:val="262626"/>
                <w:sz w:val="20"/>
                <w:szCs w:val="20"/>
              </w:rPr>
              <w:t>5. Receiving diabetes and hypertension management training makes it more difficult for me to manage other medical conditions in the facility. (Ethicality construct)</w:t>
            </w:r>
          </w:p>
        </w:tc>
        <w:tc>
          <w:tcPr>
            <w:tcW w:w="3117" w:type="dxa"/>
          </w:tcPr>
          <w:p w:rsidR="00D82223" w:rsidRPr="00AF35BC" w:rsidRDefault="00D82223" w:rsidP="008B623F">
            <w:pPr>
              <w:jc w:val="both"/>
              <w:rPr>
                <w:rFonts w:ascii="Times New Roman" w:hAnsi="Times New Roman" w:cs="Times New Roman"/>
                <w:sz w:val="20"/>
                <w:szCs w:val="20"/>
              </w:rPr>
            </w:pPr>
          </w:p>
        </w:tc>
        <w:tc>
          <w:tcPr>
            <w:tcW w:w="3117" w:type="dxa"/>
          </w:tcPr>
          <w:p w:rsidR="00D82223" w:rsidRPr="00AF35BC" w:rsidRDefault="00D82223" w:rsidP="008B623F">
            <w:pPr>
              <w:jc w:val="both"/>
              <w:rPr>
                <w:rFonts w:ascii="Times New Roman" w:hAnsi="Times New Roman" w:cs="Times New Roman"/>
                <w:sz w:val="20"/>
                <w:szCs w:val="20"/>
              </w:rPr>
            </w:pPr>
          </w:p>
        </w:tc>
      </w:tr>
      <w:tr w:rsidR="00D82223" w:rsidRPr="00AF35BC" w:rsidTr="008B623F">
        <w:tc>
          <w:tcPr>
            <w:tcW w:w="3116" w:type="dxa"/>
            <w:vAlign w:val="center"/>
          </w:tcPr>
          <w:p w:rsidR="00D82223" w:rsidRPr="00AF35BC" w:rsidRDefault="00D82223" w:rsidP="008B623F">
            <w:pPr>
              <w:jc w:val="both"/>
              <w:rPr>
                <w:rFonts w:ascii="Times New Roman" w:eastAsia="Times New Roman" w:hAnsi="Times New Roman" w:cs="Times New Roman"/>
                <w:color w:val="262626"/>
                <w:sz w:val="20"/>
                <w:szCs w:val="20"/>
              </w:rPr>
            </w:pPr>
            <w:r w:rsidRPr="00AF35BC">
              <w:rPr>
                <w:rFonts w:ascii="Times New Roman" w:eastAsia="Times New Roman" w:hAnsi="Times New Roman" w:cs="Times New Roman"/>
                <w:color w:val="262626"/>
                <w:sz w:val="20"/>
                <w:szCs w:val="20"/>
              </w:rPr>
              <w:t xml:space="preserve">6. Healthcare workers' training has improved my skills, knowledge, and practice in diabetes and hypertension management. </w:t>
            </w:r>
            <w:r w:rsidRPr="00AF35BC">
              <w:rPr>
                <w:rFonts w:ascii="Times New Roman" w:hAnsi="Times New Roman" w:cs="Times New Roman"/>
                <w:sz w:val="20"/>
                <w:szCs w:val="20"/>
              </w:rPr>
              <w:t>(Perceived Effectiveness construct)</w:t>
            </w:r>
          </w:p>
        </w:tc>
        <w:tc>
          <w:tcPr>
            <w:tcW w:w="3117" w:type="dxa"/>
          </w:tcPr>
          <w:p w:rsidR="00D82223" w:rsidRPr="00AF35BC" w:rsidRDefault="00D82223" w:rsidP="008B623F">
            <w:pPr>
              <w:jc w:val="both"/>
              <w:rPr>
                <w:rFonts w:ascii="Times New Roman" w:hAnsi="Times New Roman" w:cs="Times New Roman"/>
                <w:sz w:val="20"/>
                <w:szCs w:val="20"/>
              </w:rPr>
            </w:pPr>
          </w:p>
        </w:tc>
        <w:tc>
          <w:tcPr>
            <w:tcW w:w="3117" w:type="dxa"/>
          </w:tcPr>
          <w:p w:rsidR="00D82223" w:rsidRPr="00AF35BC" w:rsidRDefault="00D82223" w:rsidP="008B623F">
            <w:pPr>
              <w:jc w:val="both"/>
              <w:rPr>
                <w:rFonts w:ascii="Times New Roman" w:hAnsi="Times New Roman" w:cs="Times New Roman"/>
                <w:sz w:val="20"/>
                <w:szCs w:val="20"/>
              </w:rPr>
            </w:pPr>
          </w:p>
        </w:tc>
      </w:tr>
      <w:tr w:rsidR="00D82223" w:rsidRPr="00AF35BC" w:rsidTr="008B623F">
        <w:tc>
          <w:tcPr>
            <w:tcW w:w="3116" w:type="dxa"/>
            <w:vAlign w:val="center"/>
          </w:tcPr>
          <w:p w:rsidR="00D82223" w:rsidRPr="00AF35BC" w:rsidRDefault="00D82223" w:rsidP="008B623F">
            <w:pPr>
              <w:jc w:val="both"/>
              <w:rPr>
                <w:rFonts w:ascii="Times New Roman" w:eastAsia="Times New Roman" w:hAnsi="Times New Roman" w:cs="Times New Roman"/>
                <w:color w:val="262626"/>
                <w:sz w:val="20"/>
                <w:szCs w:val="20"/>
              </w:rPr>
            </w:pPr>
            <w:r w:rsidRPr="00AF35BC">
              <w:rPr>
                <w:rFonts w:ascii="Times New Roman" w:eastAsia="Times New Roman" w:hAnsi="Times New Roman" w:cs="Times New Roman"/>
                <w:color w:val="262626"/>
                <w:sz w:val="20"/>
                <w:szCs w:val="20"/>
              </w:rPr>
              <w:t xml:space="preserve">7. It is clear to me how receiving the training in diabetes and hypertension management has helped improve outcomes for patients living with diabetes and/or hypertension. </w:t>
            </w:r>
            <w:r w:rsidRPr="00AF35BC">
              <w:rPr>
                <w:rFonts w:ascii="Times New Roman" w:hAnsi="Times New Roman" w:cs="Times New Roman"/>
                <w:sz w:val="20"/>
                <w:szCs w:val="20"/>
              </w:rPr>
              <w:t>(Intervention coherence construct)</w:t>
            </w:r>
          </w:p>
        </w:tc>
        <w:tc>
          <w:tcPr>
            <w:tcW w:w="3117" w:type="dxa"/>
          </w:tcPr>
          <w:p w:rsidR="00D82223" w:rsidRPr="00AF35BC" w:rsidRDefault="00D82223" w:rsidP="008B623F">
            <w:pPr>
              <w:jc w:val="both"/>
              <w:rPr>
                <w:rFonts w:ascii="Times New Roman" w:hAnsi="Times New Roman" w:cs="Times New Roman"/>
                <w:sz w:val="20"/>
                <w:szCs w:val="20"/>
              </w:rPr>
            </w:pPr>
          </w:p>
        </w:tc>
        <w:tc>
          <w:tcPr>
            <w:tcW w:w="3117" w:type="dxa"/>
          </w:tcPr>
          <w:p w:rsidR="00D82223" w:rsidRPr="00AF35BC" w:rsidRDefault="00D82223" w:rsidP="008B623F">
            <w:pPr>
              <w:jc w:val="both"/>
              <w:rPr>
                <w:rFonts w:ascii="Times New Roman" w:hAnsi="Times New Roman" w:cs="Times New Roman"/>
                <w:sz w:val="20"/>
                <w:szCs w:val="20"/>
              </w:rPr>
            </w:pPr>
          </w:p>
        </w:tc>
      </w:tr>
      <w:tr w:rsidR="00D82223" w:rsidRPr="00AF35BC" w:rsidTr="008B623F">
        <w:tc>
          <w:tcPr>
            <w:tcW w:w="3116" w:type="dxa"/>
            <w:vAlign w:val="center"/>
          </w:tcPr>
          <w:p w:rsidR="00D82223" w:rsidRPr="00AF35BC" w:rsidRDefault="00D82223" w:rsidP="008B623F">
            <w:pPr>
              <w:jc w:val="both"/>
              <w:rPr>
                <w:rFonts w:ascii="Times New Roman" w:eastAsia="Times New Roman" w:hAnsi="Times New Roman" w:cs="Times New Roman"/>
                <w:color w:val="262626"/>
                <w:sz w:val="20"/>
                <w:szCs w:val="20"/>
              </w:rPr>
            </w:pPr>
            <w:r w:rsidRPr="00AF35BC">
              <w:rPr>
                <w:rFonts w:ascii="Times New Roman" w:eastAsia="Times New Roman" w:hAnsi="Times New Roman" w:cs="Times New Roman"/>
                <w:color w:val="262626"/>
                <w:sz w:val="20"/>
                <w:szCs w:val="20"/>
              </w:rPr>
              <w:t xml:space="preserve">8. Participating in healthcare workers' diabetes and hypertension management training is fair to all. </w:t>
            </w:r>
            <w:r w:rsidRPr="00AF35BC">
              <w:rPr>
                <w:rFonts w:ascii="Times New Roman" w:hAnsi="Times New Roman" w:cs="Times New Roman"/>
                <w:sz w:val="20"/>
                <w:szCs w:val="20"/>
              </w:rPr>
              <w:t>(Self-efficacy construct)</w:t>
            </w:r>
          </w:p>
        </w:tc>
        <w:tc>
          <w:tcPr>
            <w:tcW w:w="3117" w:type="dxa"/>
          </w:tcPr>
          <w:p w:rsidR="00D82223" w:rsidRPr="00AF35BC" w:rsidRDefault="00D82223" w:rsidP="008B623F">
            <w:pPr>
              <w:jc w:val="both"/>
              <w:rPr>
                <w:rFonts w:ascii="Times New Roman" w:hAnsi="Times New Roman" w:cs="Times New Roman"/>
                <w:sz w:val="20"/>
                <w:szCs w:val="20"/>
              </w:rPr>
            </w:pPr>
          </w:p>
        </w:tc>
        <w:tc>
          <w:tcPr>
            <w:tcW w:w="3117" w:type="dxa"/>
          </w:tcPr>
          <w:p w:rsidR="00D82223" w:rsidRPr="00AF35BC" w:rsidRDefault="00D82223" w:rsidP="008B623F">
            <w:pPr>
              <w:jc w:val="both"/>
              <w:rPr>
                <w:rFonts w:ascii="Times New Roman" w:hAnsi="Times New Roman" w:cs="Times New Roman"/>
                <w:sz w:val="20"/>
                <w:szCs w:val="20"/>
              </w:rPr>
            </w:pPr>
          </w:p>
        </w:tc>
      </w:tr>
      <w:tr w:rsidR="00D82223" w:rsidRPr="00AF35BC" w:rsidTr="008B623F">
        <w:tc>
          <w:tcPr>
            <w:tcW w:w="3116" w:type="dxa"/>
            <w:vAlign w:val="center"/>
          </w:tcPr>
          <w:p w:rsidR="00D82223" w:rsidRPr="00AF35BC" w:rsidRDefault="00D82223" w:rsidP="008B623F">
            <w:pPr>
              <w:jc w:val="both"/>
              <w:rPr>
                <w:rFonts w:ascii="Times New Roman" w:eastAsia="Times New Roman" w:hAnsi="Times New Roman" w:cs="Times New Roman"/>
                <w:color w:val="262626"/>
                <w:sz w:val="20"/>
                <w:szCs w:val="20"/>
              </w:rPr>
            </w:pPr>
            <w:r w:rsidRPr="00AF35BC">
              <w:rPr>
                <w:rFonts w:ascii="Times New Roman" w:eastAsia="Times New Roman" w:hAnsi="Times New Roman" w:cs="Times New Roman"/>
                <w:color w:val="262626"/>
                <w:sz w:val="20"/>
                <w:szCs w:val="20"/>
              </w:rPr>
              <w:t xml:space="preserve">9. I now feel confident that after the training I will be able to manage diabetes and hypertension </w:t>
            </w:r>
            <w:r w:rsidRPr="00AF35BC">
              <w:rPr>
                <w:rFonts w:ascii="Times New Roman" w:eastAsia="Times New Roman" w:hAnsi="Times New Roman" w:cs="Times New Roman"/>
                <w:color w:val="262626"/>
                <w:sz w:val="20"/>
                <w:szCs w:val="20"/>
              </w:rPr>
              <w:lastRenderedPageBreak/>
              <w:t xml:space="preserve">effectively. </w:t>
            </w:r>
            <w:r w:rsidRPr="00AF35BC">
              <w:rPr>
                <w:rFonts w:ascii="Times New Roman" w:hAnsi="Times New Roman" w:cs="Times New Roman"/>
                <w:sz w:val="20"/>
                <w:szCs w:val="20"/>
              </w:rPr>
              <w:t>(Opportunity costs construct)</w:t>
            </w:r>
          </w:p>
        </w:tc>
        <w:tc>
          <w:tcPr>
            <w:tcW w:w="3117" w:type="dxa"/>
          </w:tcPr>
          <w:p w:rsidR="00D82223" w:rsidRPr="00AF35BC" w:rsidRDefault="00D82223" w:rsidP="008B623F">
            <w:pPr>
              <w:jc w:val="both"/>
              <w:rPr>
                <w:rFonts w:ascii="Times New Roman" w:hAnsi="Times New Roman" w:cs="Times New Roman"/>
                <w:sz w:val="20"/>
                <w:szCs w:val="20"/>
              </w:rPr>
            </w:pPr>
          </w:p>
        </w:tc>
        <w:tc>
          <w:tcPr>
            <w:tcW w:w="3117" w:type="dxa"/>
          </w:tcPr>
          <w:p w:rsidR="00D82223" w:rsidRPr="00AF35BC" w:rsidRDefault="00D82223" w:rsidP="008B623F">
            <w:pPr>
              <w:jc w:val="both"/>
              <w:rPr>
                <w:rFonts w:ascii="Times New Roman" w:hAnsi="Times New Roman" w:cs="Times New Roman"/>
                <w:sz w:val="20"/>
                <w:szCs w:val="20"/>
              </w:rPr>
            </w:pPr>
          </w:p>
        </w:tc>
      </w:tr>
      <w:tr w:rsidR="00D82223" w:rsidRPr="00AF35BC" w:rsidTr="008B623F">
        <w:tc>
          <w:tcPr>
            <w:tcW w:w="3116" w:type="dxa"/>
            <w:vAlign w:val="center"/>
          </w:tcPr>
          <w:p w:rsidR="00D82223" w:rsidRPr="00AF35BC" w:rsidRDefault="00D82223" w:rsidP="008B623F">
            <w:pPr>
              <w:jc w:val="both"/>
              <w:rPr>
                <w:rFonts w:ascii="Times New Roman" w:eastAsia="Times New Roman" w:hAnsi="Times New Roman" w:cs="Times New Roman"/>
                <w:color w:val="262626"/>
                <w:sz w:val="20"/>
                <w:szCs w:val="20"/>
              </w:rPr>
            </w:pPr>
            <w:r w:rsidRPr="00AF35BC">
              <w:rPr>
                <w:rFonts w:ascii="Times New Roman" w:eastAsia="Times New Roman" w:hAnsi="Times New Roman" w:cs="Times New Roman"/>
                <w:color w:val="262626"/>
                <w:sz w:val="20"/>
                <w:szCs w:val="20"/>
              </w:rPr>
              <w:lastRenderedPageBreak/>
              <w:t xml:space="preserve">10. As a healthcare worker, how acceptable were the trainings on managing diabetes and hypertension to you? </w:t>
            </w:r>
            <w:r w:rsidRPr="00AF35BC">
              <w:rPr>
                <w:rFonts w:ascii="Times New Roman" w:hAnsi="Times New Roman" w:cs="Times New Roman"/>
                <w:sz w:val="20"/>
                <w:szCs w:val="20"/>
              </w:rPr>
              <w:t>(General acceptability construct)</w:t>
            </w:r>
          </w:p>
        </w:tc>
        <w:tc>
          <w:tcPr>
            <w:tcW w:w="3117" w:type="dxa"/>
          </w:tcPr>
          <w:p w:rsidR="00D82223" w:rsidRPr="00AF35BC" w:rsidRDefault="00D82223" w:rsidP="008B623F">
            <w:pPr>
              <w:jc w:val="both"/>
              <w:rPr>
                <w:rFonts w:ascii="Times New Roman" w:hAnsi="Times New Roman" w:cs="Times New Roman"/>
                <w:sz w:val="20"/>
                <w:szCs w:val="20"/>
              </w:rPr>
            </w:pPr>
          </w:p>
        </w:tc>
        <w:tc>
          <w:tcPr>
            <w:tcW w:w="3117" w:type="dxa"/>
          </w:tcPr>
          <w:p w:rsidR="00D82223" w:rsidRPr="00AF35BC" w:rsidRDefault="00D82223" w:rsidP="008B623F">
            <w:pPr>
              <w:jc w:val="both"/>
              <w:rPr>
                <w:rFonts w:ascii="Times New Roman" w:hAnsi="Times New Roman" w:cs="Times New Roman"/>
                <w:sz w:val="20"/>
                <w:szCs w:val="20"/>
              </w:rPr>
            </w:pPr>
          </w:p>
        </w:tc>
      </w:tr>
      <w:tr w:rsidR="00D82223" w:rsidRPr="00AF35BC" w:rsidTr="008B623F">
        <w:tc>
          <w:tcPr>
            <w:tcW w:w="3116" w:type="dxa"/>
          </w:tcPr>
          <w:p w:rsidR="00D82223" w:rsidRPr="00AF35BC" w:rsidRDefault="00D82223" w:rsidP="008B623F">
            <w:pPr>
              <w:jc w:val="both"/>
              <w:rPr>
                <w:rFonts w:ascii="Times New Roman" w:hAnsi="Times New Roman" w:cs="Times New Roman"/>
                <w:sz w:val="20"/>
                <w:szCs w:val="20"/>
              </w:rPr>
            </w:pPr>
            <w:r w:rsidRPr="00AF35BC">
              <w:rPr>
                <w:rFonts w:ascii="Times New Roman" w:eastAsia="Times New Roman" w:hAnsi="Times New Roman" w:cs="Times New Roman"/>
                <w:b/>
                <w:bCs/>
                <w:color w:val="262626"/>
                <w:sz w:val="20"/>
                <w:szCs w:val="20"/>
              </w:rPr>
              <w:t>Additional Comments</w:t>
            </w:r>
          </w:p>
        </w:tc>
        <w:tc>
          <w:tcPr>
            <w:tcW w:w="3117" w:type="dxa"/>
          </w:tcPr>
          <w:p w:rsidR="00D82223" w:rsidRPr="00AF35BC" w:rsidRDefault="00D82223" w:rsidP="008B623F">
            <w:pPr>
              <w:jc w:val="both"/>
              <w:rPr>
                <w:rFonts w:ascii="Times New Roman" w:hAnsi="Times New Roman" w:cs="Times New Roman"/>
                <w:sz w:val="20"/>
                <w:szCs w:val="20"/>
              </w:rPr>
            </w:pPr>
          </w:p>
        </w:tc>
        <w:tc>
          <w:tcPr>
            <w:tcW w:w="3117" w:type="dxa"/>
          </w:tcPr>
          <w:p w:rsidR="00D82223" w:rsidRPr="00AF35BC" w:rsidRDefault="00D82223" w:rsidP="008B623F">
            <w:pPr>
              <w:jc w:val="both"/>
              <w:rPr>
                <w:rFonts w:ascii="Times New Roman" w:hAnsi="Times New Roman" w:cs="Times New Roman"/>
                <w:sz w:val="20"/>
                <w:szCs w:val="20"/>
              </w:rPr>
            </w:pPr>
            <w:r w:rsidRPr="00AF35BC">
              <w:rPr>
                <w:rFonts w:ascii="Times New Roman" w:eastAsia="Times New Roman" w:hAnsi="Times New Roman" w:cs="Times New Roman"/>
                <w:color w:val="262626"/>
                <w:sz w:val="20"/>
                <w:szCs w:val="20"/>
              </w:rPr>
              <w:t>Please indicate if you have any additional observations or comments here.</w:t>
            </w:r>
          </w:p>
        </w:tc>
      </w:tr>
    </w:tbl>
    <w:p w:rsidR="00D82223" w:rsidRDefault="00D82223" w:rsidP="00D82223">
      <w:pPr>
        <w:spacing w:line="240" w:lineRule="auto"/>
        <w:jc w:val="both"/>
        <w:rPr>
          <w:rFonts w:ascii="Times New Roman" w:hAnsi="Times New Roman" w:cs="Times New Roman"/>
          <w:b/>
          <w:bCs/>
          <w:color w:val="FF0000"/>
        </w:rPr>
      </w:pPr>
    </w:p>
    <w:p w:rsidR="00D82223" w:rsidRPr="000C7671" w:rsidRDefault="00D82223" w:rsidP="00D82223">
      <w:pPr>
        <w:pStyle w:val="Heading1"/>
        <w:spacing w:before="0" w:line="240" w:lineRule="auto"/>
        <w:jc w:val="both"/>
        <w:rPr>
          <w:rFonts w:ascii="Times New Roman" w:hAnsi="Times New Roman" w:cs="Times New Roman"/>
          <w:b/>
          <w:bCs/>
          <w:sz w:val="20"/>
          <w:szCs w:val="20"/>
        </w:rPr>
      </w:pPr>
      <w:proofErr w:type="spellStart"/>
      <w:r>
        <w:rPr>
          <w:rFonts w:ascii="Times New Roman" w:hAnsi="Times New Roman" w:cs="Times New Roman"/>
          <w:b/>
          <w:bCs/>
          <w:sz w:val="20"/>
          <w:szCs w:val="20"/>
        </w:rPr>
        <w:t>Webannex</w:t>
      </w:r>
      <w:proofErr w:type="spellEnd"/>
      <w:r w:rsidRPr="000C7671">
        <w:rPr>
          <w:rFonts w:ascii="Times New Roman" w:hAnsi="Times New Roman" w:cs="Times New Roman"/>
          <w:b/>
          <w:bCs/>
          <w:sz w:val="20"/>
          <w:szCs w:val="20"/>
        </w:rPr>
        <w:t xml:space="preserve"> IV: Tool – PHC Workers FGDs guide </w:t>
      </w:r>
    </w:p>
    <w:p w:rsidR="00D82223" w:rsidRPr="000C7671" w:rsidRDefault="00D82223" w:rsidP="00D82223">
      <w:pPr>
        <w:pStyle w:val="NormalWeb"/>
        <w:numPr>
          <w:ilvl w:val="0"/>
          <w:numId w:val="8"/>
        </w:numPr>
        <w:spacing w:before="0" w:beforeAutospacing="0" w:after="0" w:afterAutospacing="0"/>
        <w:jc w:val="both"/>
        <w:rPr>
          <w:sz w:val="20"/>
          <w:szCs w:val="20"/>
        </w:rPr>
      </w:pPr>
      <w:r w:rsidRPr="000C7671">
        <w:rPr>
          <w:color w:val="000000"/>
          <w:sz w:val="20"/>
          <w:szCs w:val="20"/>
        </w:rPr>
        <w:t xml:space="preserve">How relevant do you think are the PHC worker’s training interventions for managing DM and HTN in your facility? Can you provide specific examples of how </w:t>
      </w:r>
      <w:r>
        <w:rPr>
          <w:color w:val="000000"/>
          <w:sz w:val="20"/>
          <w:szCs w:val="20"/>
        </w:rPr>
        <w:t>training and guidelines</w:t>
      </w:r>
      <w:r w:rsidRPr="000C7671">
        <w:rPr>
          <w:color w:val="000000"/>
          <w:sz w:val="20"/>
          <w:szCs w:val="20"/>
        </w:rPr>
        <w:t xml:space="preserve"> align with the needs of patients in this facility?</w:t>
      </w:r>
    </w:p>
    <w:p w:rsidR="00D82223" w:rsidRPr="000C7671" w:rsidRDefault="00D82223" w:rsidP="00D82223">
      <w:pPr>
        <w:pStyle w:val="NormalWeb"/>
        <w:numPr>
          <w:ilvl w:val="0"/>
          <w:numId w:val="8"/>
        </w:numPr>
        <w:spacing w:before="0" w:beforeAutospacing="0" w:after="0" w:afterAutospacing="0"/>
        <w:jc w:val="both"/>
        <w:rPr>
          <w:sz w:val="20"/>
          <w:szCs w:val="20"/>
        </w:rPr>
      </w:pPr>
      <w:r w:rsidRPr="000C7671">
        <w:rPr>
          <w:color w:val="000000"/>
          <w:sz w:val="20"/>
          <w:szCs w:val="20"/>
        </w:rPr>
        <w:t xml:space="preserve">What potential barriers do you foresee in the implementation of </w:t>
      </w:r>
      <w:r>
        <w:rPr>
          <w:color w:val="000000"/>
          <w:sz w:val="20"/>
          <w:szCs w:val="20"/>
        </w:rPr>
        <w:t>training</w:t>
      </w:r>
      <w:r w:rsidRPr="000C7671">
        <w:rPr>
          <w:color w:val="000000"/>
          <w:sz w:val="20"/>
          <w:szCs w:val="20"/>
        </w:rPr>
        <w:t xml:space="preserve"> </w:t>
      </w:r>
      <w:r>
        <w:rPr>
          <w:color w:val="000000"/>
          <w:sz w:val="20"/>
          <w:szCs w:val="20"/>
        </w:rPr>
        <w:t>and national guidelines regarding management of DM and HTN</w:t>
      </w:r>
      <w:r w:rsidRPr="000C7671">
        <w:rPr>
          <w:color w:val="000000"/>
          <w:sz w:val="20"/>
          <w:szCs w:val="20"/>
        </w:rPr>
        <w:t>?</w:t>
      </w:r>
    </w:p>
    <w:p w:rsidR="00D82223" w:rsidRPr="000C7671" w:rsidRDefault="00D82223" w:rsidP="00D82223">
      <w:pPr>
        <w:pStyle w:val="NormalWeb"/>
        <w:numPr>
          <w:ilvl w:val="0"/>
          <w:numId w:val="8"/>
        </w:numPr>
        <w:spacing w:before="0" w:beforeAutospacing="0" w:after="0" w:afterAutospacing="0"/>
        <w:jc w:val="both"/>
        <w:rPr>
          <w:sz w:val="20"/>
          <w:szCs w:val="20"/>
        </w:rPr>
      </w:pPr>
      <w:r w:rsidRPr="000C7671">
        <w:rPr>
          <w:color w:val="000000"/>
          <w:sz w:val="20"/>
          <w:szCs w:val="20"/>
        </w:rPr>
        <w:t xml:space="preserve">In your own opinion, do you have adequate resources/capacity and support as a facility to implement these </w:t>
      </w:r>
      <w:r>
        <w:rPr>
          <w:color w:val="000000"/>
          <w:sz w:val="20"/>
          <w:szCs w:val="20"/>
        </w:rPr>
        <w:t xml:space="preserve">training </w:t>
      </w:r>
      <w:r w:rsidRPr="000C7671">
        <w:rPr>
          <w:color w:val="000000"/>
          <w:sz w:val="20"/>
          <w:szCs w:val="20"/>
        </w:rPr>
        <w:t xml:space="preserve">interventions </w:t>
      </w:r>
      <w:r>
        <w:rPr>
          <w:color w:val="000000"/>
          <w:sz w:val="20"/>
          <w:szCs w:val="20"/>
        </w:rPr>
        <w:t xml:space="preserve">and national guidelines </w:t>
      </w:r>
      <w:r w:rsidRPr="000C7671">
        <w:rPr>
          <w:color w:val="000000"/>
          <w:sz w:val="20"/>
          <w:szCs w:val="20"/>
        </w:rPr>
        <w:t>effectively? What additional resources or support would be necessary?</w:t>
      </w:r>
    </w:p>
    <w:p w:rsidR="00D82223" w:rsidRPr="000C7671" w:rsidRDefault="00D82223" w:rsidP="00D82223">
      <w:pPr>
        <w:pStyle w:val="NormalWeb"/>
        <w:numPr>
          <w:ilvl w:val="0"/>
          <w:numId w:val="8"/>
        </w:numPr>
        <w:spacing w:before="0" w:beforeAutospacing="0" w:after="0" w:afterAutospacing="0"/>
        <w:jc w:val="both"/>
        <w:rPr>
          <w:sz w:val="20"/>
          <w:szCs w:val="20"/>
        </w:rPr>
      </w:pPr>
      <w:r w:rsidRPr="000C7671">
        <w:rPr>
          <w:color w:val="000000"/>
          <w:sz w:val="20"/>
          <w:szCs w:val="20"/>
        </w:rPr>
        <w:t xml:space="preserve">Are you prepared as a provider or facility to implement </w:t>
      </w:r>
      <w:r>
        <w:rPr>
          <w:color w:val="000000"/>
          <w:sz w:val="20"/>
          <w:szCs w:val="20"/>
        </w:rPr>
        <w:t>training</w:t>
      </w:r>
      <w:r w:rsidRPr="000C7671">
        <w:rPr>
          <w:color w:val="000000"/>
          <w:sz w:val="20"/>
          <w:szCs w:val="20"/>
        </w:rPr>
        <w:t xml:space="preserve"> interventions? What kind of training or information would improve your confidence and capacity to deliver these interventions?</w:t>
      </w:r>
    </w:p>
    <w:p w:rsidR="00D82223" w:rsidRPr="000C7671" w:rsidRDefault="00D82223" w:rsidP="00D82223">
      <w:pPr>
        <w:pStyle w:val="NormalWeb"/>
        <w:numPr>
          <w:ilvl w:val="0"/>
          <w:numId w:val="8"/>
        </w:numPr>
        <w:spacing w:before="0" w:beforeAutospacing="0" w:after="0" w:afterAutospacing="0"/>
        <w:jc w:val="both"/>
        <w:rPr>
          <w:sz w:val="20"/>
          <w:szCs w:val="20"/>
        </w:rPr>
      </w:pPr>
      <w:r w:rsidRPr="000C7671">
        <w:rPr>
          <w:color w:val="000000"/>
          <w:sz w:val="20"/>
          <w:szCs w:val="20"/>
        </w:rPr>
        <w:t>What is your suggestion on how feedback from PHC workers and patients can be integrated into the ongoing implementation of these interventions? What mechanisms would you recommend for collecting and acting on this feedback?</w:t>
      </w:r>
    </w:p>
    <w:p w:rsidR="00D82223" w:rsidRPr="000C7671" w:rsidRDefault="00D82223" w:rsidP="00D82223">
      <w:pPr>
        <w:jc w:val="both"/>
        <w:rPr>
          <w:rFonts w:ascii="Times New Roman" w:hAnsi="Times New Roman" w:cs="Times New Roman"/>
          <w:sz w:val="20"/>
          <w:szCs w:val="20"/>
        </w:rPr>
      </w:pPr>
    </w:p>
    <w:p w:rsidR="00D82223" w:rsidRPr="000C7671" w:rsidRDefault="00D82223" w:rsidP="00D82223">
      <w:pPr>
        <w:jc w:val="both"/>
        <w:rPr>
          <w:rFonts w:ascii="Times New Roman" w:hAnsi="Times New Roman" w:cs="Times New Roman"/>
          <w:sz w:val="20"/>
          <w:szCs w:val="20"/>
        </w:rPr>
      </w:pPr>
    </w:p>
    <w:p w:rsidR="00D82223" w:rsidRPr="0019671B" w:rsidRDefault="00D82223" w:rsidP="00D82223">
      <w:pPr>
        <w:jc w:val="both"/>
        <w:rPr>
          <w:rFonts w:ascii="Times New Roman" w:hAnsi="Times New Roman" w:cs="Times New Roman"/>
        </w:rPr>
        <w:sectPr w:rsidR="00D82223" w:rsidRPr="0019671B" w:rsidSect="00825F9E">
          <w:pgSz w:w="12240" w:h="15840"/>
          <w:pgMar w:top="1300" w:right="1440" w:bottom="1375" w:left="1440" w:header="720" w:footer="720" w:gutter="0"/>
          <w:cols w:space="720"/>
          <w:docGrid w:linePitch="360"/>
        </w:sectPr>
      </w:pPr>
    </w:p>
    <w:p w:rsidR="00D82223" w:rsidRPr="000C7671" w:rsidRDefault="00D82223" w:rsidP="00D82223">
      <w:pPr>
        <w:pStyle w:val="Heading1"/>
        <w:spacing w:before="0" w:line="240" w:lineRule="auto"/>
        <w:jc w:val="both"/>
        <w:rPr>
          <w:rFonts w:ascii="Times New Roman" w:hAnsi="Times New Roman" w:cs="Times New Roman"/>
          <w:b/>
          <w:bCs/>
          <w:sz w:val="20"/>
          <w:szCs w:val="20"/>
        </w:rPr>
      </w:pPr>
      <w:proofErr w:type="spellStart"/>
      <w:r>
        <w:rPr>
          <w:rFonts w:ascii="Times New Roman" w:hAnsi="Times New Roman" w:cs="Times New Roman"/>
          <w:b/>
          <w:bCs/>
          <w:sz w:val="20"/>
          <w:szCs w:val="20"/>
        </w:rPr>
        <w:lastRenderedPageBreak/>
        <w:t>Webannex</w:t>
      </w:r>
      <w:proofErr w:type="spellEnd"/>
      <w:r w:rsidRPr="000C7671">
        <w:rPr>
          <w:rFonts w:ascii="Times New Roman" w:hAnsi="Times New Roman" w:cs="Times New Roman"/>
          <w:b/>
          <w:bCs/>
          <w:sz w:val="20"/>
          <w:szCs w:val="20"/>
        </w:rPr>
        <w:t xml:space="preserve"> V:</w:t>
      </w:r>
      <w:r>
        <w:rPr>
          <w:rFonts w:ascii="Times New Roman" w:hAnsi="Times New Roman" w:cs="Times New Roman"/>
          <w:b/>
          <w:bCs/>
          <w:sz w:val="20"/>
          <w:szCs w:val="20"/>
        </w:rPr>
        <w:t xml:space="preserve"> Determinants of NCD knowledge and practices</w:t>
      </w:r>
      <w:r w:rsidRPr="000C7671">
        <w:rPr>
          <w:rFonts w:ascii="Times New Roman" w:hAnsi="Times New Roman" w:cs="Times New Roman"/>
          <w:b/>
          <w:bCs/>
          <w:sz w:val="20"/>
          <w:szCs w:val="20"/>
        </w:rPr>
        <w:t xml:space="preserve"> </w:t>
      </w:r>
    </w:p>
    <w:p w:rsidR="00D82223" w:rsidRPr="008C2048" w:rsidRDefault="008028AF" w:rsidP="00D82223">
      <w:pPr>
        <w:pStyle w:val="NormalWeb"/>
        <w:spacing w:before="0" w:beforeAutospacing="0" w:after="0" w:afterAutospacing="0"/>
        <w:jc w:val="both"/>
        <w:rPr>
          <w:b/>
          <w:sz w:val="22"/>
          <w:szCs w:val="22"/>
        </w:rPr>
      </w:pPr>
      <w:r>
        <w:rPr>
          <w:b/>
          <w:bCs/>
        </w:rPr>
        <w:t xml:space="preserve">Supplementary </w:t>
      </w:r>
      <w:bookmarkStart w:id="0" w:name="_GoBack"/>
      <w:bookmarkEnd w:id="0"/>
      <w:r w:rsidR="00D82223" w:rsidRPr="008C2048">
        <w:rPr>
          <w:b/>
          <w:sz w:val="22"/>
          <w:szCs w:val="22"/>
        </w:rPr>
        <w:t xml:space="preserve">Table </w:t>
      </w:r>
      <w:r w:rsidR="00D82223">
        <w:rPr>
          <w:b/>
          <w:sz w:val="22"/>
          <w:szCs w:val="22"/>
        </w:rPr>
        <w:t>7</w:t>
      </w:r>
      <w:r w:rsidR="00D82223" w:rsidRPr="008C2048">
        <w:rPr>
          <w:b/>
          <w:sz w:val="22"/>
          <w:szCs w:val="22"/>
        </w:rPr>
        <w:t>: NCD knowledge and practices and associated determina</w:t>
      </w:r>
      <w:r w:rsidR="00D82223">
        <w:rPr>
          <w:b/>
          <w:sz w:val="22"/>
          <w:szCs w:val="22"/>
        </w:rPr>
        <w:t>nt</w:t>
      </w:r>
      <w:r w:rsidR="00D82223" w:rsidRPr="008C2048">
        <w:rPr>
          <w:b/>
          <w:sz w:val="22"/>
          <w:szCs w:val="22"/>
        </w:rPr>
        <w:t>s on the post-test questionnaire</w:t>
      </w:r>
    </w:p>
    <w:tbl>
      <w:tblPr>
        <w:tblStyle w:val="TableGrid"/>
        <w:tblW w:w="0" w:type="auto"/>
        <w:tblLook w:val="04A0" w:firstRow="1" w:lastRow="0" w:firstColumn="1" w:lastColumn="0" w:noHBand="0" w:noVBand="1"/>
      </w:tblPr>
      <w:tblGrid>
        <w:gridCol w:w="1856"/>
        <w:gridCol w:w="1131"/>
        <w:gridCol w:w="1132"/>
        <w:gridCol w:w="1142"/>
        <w:gridCol w:w="1363"/>
        <w:gridCol w:w="1363"/>
        <w:gridCol w:w="1363"/>
      </w:tblGrid>
      <w:tr w:rsidR="00D82223" w:rsidRPr="00B03100" w:rsidTr="008B623F">
        <w:tc>
          <w:tcPr>
            <w:tcW w:w="1856" w:type="dxa"/>
          </w:tcPr>
          <w:p w:rsidR="00D82223" w:rsidRPr="00B03100" w:rsidRDefault="00D82223" w:rsidP="008B623F">
            <w:pPr>
              <w:pStyle w:val="NormalWeb"/>
              <w:spacing w:before="0" w:beforeAutospacing="0" w:after="0" w:afterAutospacing="0"/>
              <w:jc w:val="both"/>
              <w:rPr>
                <w:b/>
                <w:sz w:val="22"/>
                <w:szCs w:val="22"/>
              </w:rPr>
            </w:pPr>
            <w:r w:rsidRPr="00B03100">
              <w:rPr>
                <w:b/>
                <w:sz w:val="22"/>
                <w:szCs w:val="22"/>
              </w:rPr>
              <w:t>Questions</w:t>
            </w:r>
          </w:p>
        </w:tc>
        <w:tc>
          <w:tcPr>
            <w:tcW w:w="1131" w:type="dxa"/>
          </w:tcPr>
          <w:p w:rsidR="00D82223" w:rsidRPr="00B03100" w:rsidRDefault="00D82223" w:rsidP="008B623F">
            <w:pPr>
              <w:pStyle w:val="NormalWeb"/>
              <w:spacing w:before="0" w:beforeAutospacing="0" w:after="0" w:afterAutospacing="0"/>
              <w:jc w:val="both"/>
              <w:rPr>
                <w:b/>
                <w:sz w:val="22"/>
                <w:szCs w:val="22"/>
              </w:rPr>
            </w:pPr>
            <w:r w:rsidRPr="00B03100">
              <w:rPr>
                <w:b/>
                <w:sz w:val="22"/>
                <w:szCs w:val="22"/>
              </w:rPr>
              <w:t>Before training (TP1)</w:t>
            </w:r>
          </w:p>
          <w:p w:rsidR="00D82223" w:rsidRPr="00B03100" w:rsidRDefault="00D82223" w:rsidP="008B623F">
            <w:pPr>
              <w:pStyle w:val="NormalWeb"/>
              <w:spacing w:before="0" w:beforeAutospacing="0" w:after="0" w:afterAutospacing="0"/>
              <w:jc w:val="both"/>
              <w:rPr>
                <w:sz w:val="22"/>
                <w:szCs w:val="22"/>
              </w:rPr>
            </w:pPr>
            <w:r w:rsidRPr="00B03100">
              <w:rPr>
                <w:b/>
                <w:sz w:val="22"/>
                <w:szCs w:val="22"/>
              </w:rPr>
              <w:t>(n/24)</w:t>
            </w:r>
          </w:p>
        </w:tc>
        <w:tc>
          <w:tcPr>
            <w:tcW w:w="1132" w:type="dxa"/>
          </w:tcPr>
          <w:p w:rsidR="00D82223" w:rsidRPr="00B03100" w:rsidRDefault="00D82223" w:rsidP="008B623F">
            <w:pPr>
              <w:pStyle w:val="NormalWeb"/>
              <w:spacing w:before="0" w:beforeAutospacing="0" w:after="0" w:afterAutospacing="0"/>
              <w:jc w:val="both"/>
              <w:rPr>
                <w:b/>
                <w:sz w:val="22"/>
                <w:szCs w:val="22"/>
              </w:rPr>
            </w:pPr>
            <w:r w:rsidRPr="00B03100">
              <w:rPr>
                <w:b/>
                <w:sz w:val="22"/>
                <w:szCs w:val="22"/>
              </w:rPr>
              <w:t>After training (TP2)</w:t>
            </w:r>
          </w:p>
          <w:p w:rsidR="00D82223" w:rsidRPr="00B03100" w:rsidRDefault="00D82223" w:rsidP="008B623F">
            <w:pPr>
              <w:pStyle w:val="NormalWeb"/>
              <w:spacing w:before="0" w:beforeAutospacing="0" w:after="0" w:afterAutospacing="0"/>
              <w:jc w:val="both"/>
              <w:rPr>
                <w:sz w:val="22"/>
                <w:szCs w:val="22"/>
              </w:rPr>
            </w:pPr>
            <w:r w:rsidRPr="00B03100">
              <w:rPr>
                <w:b/>
                <w:sz w:val="22"/>
                <w:szCs w:val="22"/>
              </w:rPr>
              <w:t>(n/24)</w:t>
            </w:r>
          </w:p>
        </w:tc>
        <w:tc>
          <w:tcPr>
            <w:tcW w:w="1142" w:type="dxa"/>
          </w:tcPr>
          <w:p w:rsidR="00D82223" w:rsidRPr="00B03100" w:rsidRDefault="00D82223" w:rsidP="008B623F">
            <w:pPr>
              <w:pStyle w:val="NormalWeb"/>
              <w:spacing w:before="0" w:beforeAutospacing="0" w:after="0" w:afterAutospacing="0"/>
              <w:jc w:val="both"/>
              <w:rPr>
                <w:b/>
                <w:sz w:val="22"/>
                <w:szCs w:val="22"/>
              </w:rPr>
            </w:pPr>
            <w:r w:rsidRPr="00B03100">
              <w:rPr>
                <w:b/>
                <w:sz w:val="22"/>
                <w:szCs w:val="22"/>
              </w:rPr>
              <w:t>Three months-follow up (TP3)</w:t>
            </w:r>
          </w:p>
          <w:p w:rsidR="00D82223" w:rsidRPr="00B03100" w:rsidRDefault="00D82223" w:rsidP="008B623F">
            <w:pPr>
              <w:pStyle w:val="NormalWeb"/>
              <w:spacing w:before="0" w:beforeAutospacing="0" w:after="0" w:afterAutospacing="0"/>
              <w:jc w:val="both"/>
              <w:rPr>
                <w:sz w:val="22"/>
                <w:szCs w:val="22"/>
              </w:rPr>
            </w:pPr>
            <w:r w:rsidRPr="00B03100">
              <w:rPr>
                <w:b/>
                <w:sz w:val="22"/>
                <w:szCs w:val="22"/>
              </w:rPr>
              <w:t>(n/24)</w:t>
            </w:r>
          </w:p>
        </w:tc>
        <w:tc>
          <w:tcPr>
            <w:tcW w:w="1363" w:type="dxa"/>
          </w:tcPr>
          <w:p w:rsidR="00D82223" w:rsidRPr="00A94504" w:rsidRDefault="00D82223" w:rsidP="008B623F">
            <w:pPr>
              <w:pStyle w:val="NormalWeb"/>
              <w:spacing w:before="0" w:beforeAutospacing="0" w:after="0" w:afterAutospacing="0"/>
              <w:jc w:val="both"/>
              <w:rPr>
                <w:rStyle w:val="mord"/>
                <w:b/>
                <w:sz w:val="22"/>
                <w:szCs w:val="22"/>
                <w:shd w:val="clear" w:color="auto" w:fill="FFFFFF"/>
              </w:rPr>
            </w:pPr>
            <w:proofErr w:type="spellStart"/>
            <w:r w:rsidRPr="00B03100">
              <w:rPr>
                <w:b/>
                <w:sz w:val="22"/>
                <w:szCs w:val="22"/>
              </w:rPr>
              <w:t>McNemar’s</w:t>
            </w:r>
            <w:proofErr w:type="spellEnd"/>
            <w:r w:rsidRPr="00B03100">
              <w:rPr>
                <w:b/>
                <w:sz w:val="22"/>
                <w:szCs w:val="22"/>
              </w:rPr>
              <w:t xml:space="preserve"> χ2</w:t>
            </w:r>
            <w:r w:rsidRPr="00A94504">
              <w:rPr>
                <w:rStyle w:val="mord"/>
                <w:b/>
                <w:sz w:val="22"/>
                <w:szCs w:val="22"/>
                <w:shd w:val="clear" w:color="auto" w:fill="FFFFFF"/>
              </w:rPr>
              <w:t xml:space="preserve"> test (p-value)</w:t>
            </w:r>
          </w:p>
          <w:p w:rsidR="00D82223" w:rsidRPr="00B03100" w:rsidRDefault="00D82223" w:rsidP="008B623F">
            <w:pPr>
              <w:pStyle w:val="NormalWeb"/>
              <w:spacing w:before="0" w:beforeAutospacing="0" w:after="0" w:afterAutospacing="0"/>
              <w:jc w:val="both"/>
              <w:rPr>
                <w:b/>
                <w:sz w:val="22"/>
                <w:szCs w:val="22"/>
              </w:rPr>
            </w:pPr>
            <w:r w:rsidRPr="00A94504">
              <w:rPr>
                <w:rStyle w:val="mord"/>
                <w:b/>
                <w:sz w:val="22"/>
                <w:szCs w:val="22"/>
                <w:shd w:val="clear" w:color="auto" w:fill="FFFFFF"/>
              </w:rPr>
              <w:t>(</w:t>
            </w:r>
            <w:r w:rsidRPr="00B03100">
              <w:rPr>
                <w:b/>
                <w:sz w:val="22"/>
                <w:szCs w:val="22"/>
              </w:rPr>
              <w:t>TP1 vs. TP2)</w:t>
            </w:r>
          </w:p>
        </w:tc>
        <w:tc>
          <w:tcPr>
            <w:tcW w:w="1363" w:type="dxa"/>
          </w:tcPr>
          <w:p w:rsidR="00D82223" w:rsidRPr="00A94504" w:rsidRDefault="00D82223" w:rsidP="008B623F">
            <w:pPr>
              <w:pStyle w:val="NormalWeb"/>
              <w:spacing w:before="0" w:beforeAutospacing="0" w:after="0" w:afterAutospacing="0"/>
              <w:jc w:val="both"/>
              <w:rPr>
                <w:rStyle w:val="mord"/>
                <w:b/>
                <w:sz w:val="22"/>
                <w:szCs w:val="22"/>
                <w:shd w:val="clear" w:color="auto" w:fill="FFFFFF"/>
              </w:rPr>
            </w:pPr>
            <w:proofErr w:type="spellStart"/>
            <w:r w:rsidRPr="00B03100">
              <w:rPr>
                <w:b/>
                <w:sz w:val="22"/>
                <w:szCs w:val="22"/>
              </w:rPr>
              <w:t>McNemar’s</w:t>
            </w:r>
            <w:proofErr w:type="spellEnd"/>
            <w:r w:rsidRPr="00B03100">
              <w:rPr>
                <w:b/>
                <w:sz w:val="22"/>
                <w:szCs w:val="22"/>
              </w:rPr>
              <w:t xml:space="preserve"> χ2</w:t>
            </w:r>
            <w:r w:rsidRPr="00A94504">
              <w:rPr>
                <w:rStyle w:val="mord"/>
                <w:b/>
                <w:sz w:val="22"/>
                <w:szCs w:val="22"/>
                <w:shd w:val="clear" w:color="auto" w:fill="FFFFFF"/>
              </w:rPr>
              <w:t xml:space="preserve"> test (p-value)</w:t>
            </w:r>
          </w:p>
          <w:p w:rsidR="00D82223" w:rsidRPr="00B03100" w:rsidRDefault="00D82223" w:rsidP="008B623F">
            <w:pPr>
              <w:pStyle w:val="NormalWeb"/>
              <w:spacing w:before="0" w:beforeAutospacing="0" w:after="0" w:afterAutospacing="0"/>
              <w:jc w:val="both"/>
              <w:rPr>
                <w:b/>
                <w:sz w:val="22"/>
                <w:szCs w:val="22"/>
              </w:rPr>
            </w:pPr>
            <w:r w:rsidRPr="00A94504">
              <w:rPr>
                <w:rStyle w:val="mord"/>
                <w:b/>
                <w:sz w:val="22"/>
                <w:szCs w:val="22"/>
                <w:shd w:val="clear" w:color="auto" w:fill="FFFFFF"/>
              </w:rPr>
              <w:t>(</w:t>
            </w:r>
            <w:r w:rsidRPr="00B03100">
              <w:rPr>
                <w:b/>
                <w:sz w:val="22"/>
                <w:szCs w:val="22"/>
              </w:rPr>
              <w:t>TP2 vs. TP3)</w:t>
            </w:r>
          </w:p>
        </w:tc>
        <w:tc>
          <w:tcPr>
            <w:tcW w:w="1363" w:type="dxa"/>
          </w:tcPr>
          <w:p w:rsidR="00D82223" w:rsidRPr="00A94504" w:rsidRDefault="00D82223" w:rsidP="008B623F">
            <w:pPr>
              <w:pStyle w:val="NormalWeb"/>
              <w:spacing w:before="0" w:beforeAutospacing="0" w:after="0" w:afterAutospacing="0"/>
              <w:jc w:val="both"/>
              <w:rPr>
                <w:rStyle w:val="mord"/>
                <w:b/>
                <w:sz w:val="22"/>
                <w:szCs w:val="22"/>
                <w:shd w:val="clear" w:color="auto" w:fill="FFFFFF"/>
              </w:rPr>
            </w:pPr>
            <w:proofErr w:type="spellStart"/>
            <w:r w:rsidRPr="00B03100">
              <w:rPr>
                <w:b/>
                <w:sz w:val="22"/>
                <w:szCs w:val="22"/>
              </w:rPr>
              <w:t>McNemar’s</w:t>
            </w:r>
            <w:proofErr w:type="spellEnd"/>
            <w:r w:rsidRPr="00B03100">
              <w:rPr>
                <w:b/>
                <w:sz w:val="22"/>
                <w:szCs w:val="22"/>
              </w:rPr>
              <w:t xml:space="preserve"> χ2</w:t>
            </w:r>
            <w:r w:rsidRPr="00A94504">
              <w:rPr>
                <w:rStyle w:val="mord"/>
                <w:b/>
                <w:sz w:val="22"/>
                <w:szCs w:val="22"/>
                <w:shd w:val="clear" w:color="auto" w:fill="FFFFFF"/>
              </w:rPr>
              <w:t xml:space="preserve"> test (p-value)</w:t>
            </w:r>
          </w:p>
          <w:p w:rsidR="00D82223" w:rsidRPr="00B03100" w:rsidRDefault="00D82223" w:rsidP="008B623F">
            <w:pPr>
              <w:pStyle w:val="NormalWeb"/>
              <w:spacing w:before="0" w:beforeAutospacing="0" w:after="0" w:afterAutospacing="0"/>
              <w:jc w:val="both"/>
              <w:rPr>
                <w:b/>
                <w:sz w:val="22"/>
                <w:szCs w:val="22"/>
              </w:rPr>
            </w:pPr>
            <w:r w:rsidRPr="00A94504">
              <w:rPr>
                <w:rStyle w:val="mord"/>
                <w:b/>
                <w:sz w:val="22"/>
                <w:szCs w:val="22"/>
                <w:shd w:val="clear" w:color="auto" w:fill="FFFFFF"/>
              </w:rPr>
              <w:t>(</w:t>
            </w:r>
            <w:r w:rsidRPr="00B03100">
              <w:rPr>
                <w:b/>
                <w:sz w:val="22"/>
                <w:szCs w:val="22"/>
              </w:rPr>
              <w:t>TP1 vs. TP3)</w:t>
            </w:r>
          </w:p>
        </w:tc>
      </w:tr>
      <w:tr w:rsidR="00D82223" w:rsidRPr="00B03100" w:rsidTr="008B623F">
        <w:tc>
          <w:tcPr>
            <w:tcW w:w="9350" w:type="dxa"/>
            <w:gridSpan w:val="7"/>
            <w:shd w:val="clear" w:color="auto" w:fill="D5DCE4" w:themeFill="text2" w:themeFillTint="33"/>
          </w:tcPr>
          <w:p w:rsidR="00D82223" w:rsidRPr="00B03100" w:rsidRDefault="00D82223" w:rsidP="008B623F">
            <w:pPr>
              <w:pStyle w:val="NormalWeb"/>
              <w:spacing w:before="0" w:beforeAutospacing="0" w:after="0" w:afterAutospacing="0"/>
              <w:jc w:val="both"/>
              <w:rPr>
                <w:sz w:val="22"/>
                <w:szCs w:val="22"/>
              </w:rPr>
            </w:pPr>
            <w:r w:rsidRPr="00B03100">
              <w:rPr>
                <w:b/>
                <w:sz w:val="22"/>
                <w:szCs w:val="22"/>
              </w:rPr>
              <w:t xml:space="preserve">Knowledge Questions on NCD Management </w:t>
            </w:r>
          </w:p>
        </w:tc>
      </w:tr>
      <w:tr w:rsidR="00D82223" w:rsidRPr="00B03100" w:rsidTr="008B623F">
        <w:tc>
          <w:tcPr>
            <w:tcW w:w="1856" w:type="dxa"/>
          </w:tcPr>
          <w:p w:rsidR="00D82223" w:rsidRPr="00B03100" w:rsidRDefault="00D82223" w:rsidP="008B623F">
            <w:pPr>
              <w:pStyle w:val="NormalWeb"/>
              <w:spacing w:before="0" w:beforeAutospacing="0" w:after="0" w:afterAutospacing="0"/>
              <w:jc w:val="both"/>
              <w:rPr>
                <w:sz w:val="22"/>
                <w:szCs w:val="22"/>
              </w:rPr>
            </w:pPr>
            <w:r w:rsidRPr="00A94504">
              <w:rPr>
                <w:bCs/>
                <w:sz w:val="22"/>
                <w:szCs w:val="22"/>
              </w:rPr>
              <w:t xml:space="preserve">What proportion </w:t>
            </w:r>
            <w:r w:rsidRPr="00B03100">
              <w:rPr>
                <w:bCs/>
                <w:sz w:val="22"/>
                <w:szCs w:val="22"/>
              </w:rPr>
              <w:t>of Kenyan adults are affected by hypertension?</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29.2%</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100.0%</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79.2%</w:t>
            </w:r>
          </w:p>
        </w:tc>
        <w:tc>
          <w:tcPr>
            <w:tcW w:w="1363" w:type="dxa"/>
          </w:tcPr>
          <w:p w:rsidR="00D82223" w:rsidRPr="00B03100" w:rsidRDefault="00D82223" w:rsidP="008B623F">
            <w:pPr>
              <w:pStyle w:val="NormalWeb"/>
              <w:spacing w:before="0" w:beforeAutospacing="0" w:after="0" w:afterAutospacing="0"/>
              <w:jc w:val="both"/>
              <w:rPr>
                <w:sz w:val="22"/>
                <w:szCs w:val="22"/>
              </w:rPr>
            </w:pPr>
            <w:r w:rsidRPr="00A94504">
              <w:rPr>
                <w:sz w:val="22"/>
                <w:szCs w:val="22"/>
              </w:rPr>
              <w:t>9.32 (</w:t>
            </w:r>
            <w:r w:rsidRPr="00A24F45">
              <w:rPr>
                <w:b/>
                <w:sz w:val="22"/>
                <w:szCs w:val="22"/>
              </w:rPr>
              <w:t>0.002</w:t>
            </w:r>
            <w:r w:rsidRPr="00A94504">
              <w:rPr>
                <w:sz w:val="22"/>
                <w:szCs w:val="22"/>
              </w:rPr>
              <w:t>)</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0.58 (0.446)</w:t>
            </w:r>
          </w:p>
        </w:tc>
        <w:tc>
          <w:tcPr>
            <w:tcW w:w="1363" w:type="dxa"/>
          </w:tcPr>
          <w:p w:rsidR="00D82223" w:rsidRPr="00B03100" w:rsidRDefault="00D82223" w:rsidP="008B623F">
            <w:pPr>
              <w:pStyle w:val="NormalWeb"/>
              <w:spacing w:before="0" w:beforeAutospacing="0" w:after="0" w:afterAutospacing="0"/>
              <w:jc w:val="both"/>
              <w:rPr>
                <w:sz w:val="22"/>
                <w:szCs w:val="22"/>
              </w:rPr>
            </w:pPr>
            <w:r w:rsidRPr="00A94504">
              <w:rPr>
                <w:sz w:val="22"/>
                <w:szCs w:val="22"/>
              </w:rPr>
              <w:t>5.54 (</w:t>
            </w:r>
            <w:r w:rsidRPr="00A24F45">
              <w:rPr>
                <w:b/>
                <w:sz w:val="22"/>
                <w:szCs w:val="22"/>
              </w:rPr>
              <w:t>0.019</w:t>
            </w:r>
            <w:r w:rsidRPr="00A94504">
              <w:rPr>
                <w:sz w:val="22"/>
                <w:szCs w:val="22"/>
              </w:rPr>
              <w:t>)</w:t>
            </w:r>
          </w:p>
        </w:tc>
      </w:tr>
      <w:tr w:rsidR="00D82223" w:rsidRPr="00B03100" w:rsidTr="008B623F">
        <w:tc>
          <w:tcPr>
            <w:tcW w:w="1856" w:type="dxa"/>
          </w:tcPr>
          <w:p w:rsidR="00D82223" w:rsidRPr="00B03100" w:rsidRDefault="00D82223" w:rsidP="008B623F">
            <w:pPr>
              <w:pStyle w:val="NormalWeb"/>
              <w:spacing w:before="0" w:beforeAutospacing="0" w:after="0" w:afterAutospacing="0"/>
              <w:jc w:val="both"/>
              <w:rPr>
                <w:sz w:val="22"/>
                <w:szCs w:val="22"/>
              </w:rPr>
            </w:pPr>
            <w:r w:rsidRPr="00B03100">
              <w:rPr>
                <w:bCs/>
                <w:sz w:val="22"/>
                <w:szCs w:val="22"/>
              </w:rPr>
              <w:t>Which is not considered a shared risk factor between diabetes and hypertension?</w:t>
            </w:r>
            <w:r w:rsidRPr="00A94504">
              <w:rPr>
                <w:bCs/>
                <w:sz w:val="22"/>
                <w:szCs w:val="22"/>
              </w:rPr>
              <w:t xml:space="preserve"> </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75.0%</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83.3%</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79.2%</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0.11 (0.746)</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0.03 (0.873)</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0.03 (0.869)</w:t>
            </w:r>
          </w:p>
        </w:tc>
      </w:tr>
      <w:tr w:rsidR="00D82223" w:rsidRPr="00B03100" w:rsidTr="008B623F">
        <w:tc>
          <w:tcPr>
            <w:tcW w:w="1856" w:type="dxa"/>
          </w:tcPr>
          <w:p w:rsidR="00D82223" w:rsidRPr="00B03100" w:rsidRDefault="00D82223" w:rsidP="008B623F">
            <w:pPr>
              <w:pStyle w:val="NormalWeb"/>
              <w:spacing w:before="0" w:beforeAutospacing="0" w:after="0" w:afterAutospacing="0"/>
              <w:jc w:val="both"/>
              <w:rPr>
                <w:sz w:val="22"/>
                <w:szCs w:val="22"/>
              </w:rPr>
            </w:pPr>
            <w:r w:rsidRPr="00A94504">
              <w:rPr>
                <w:bCs/>
                <w:sz w:val="22"/>
                <w:szCs w:val="22"/>
              </w:rPr>
              <w:t xml:space="preserve">Which of these medications </w:t>
            </w:r>
            <w:r w:rsidRPr="00B03100">
              <w:rPr>
                <w:bCs/>
                <w:sz w:val="22"/>
                <w:szCs w:val="22"/>
              </w:rPr>
              <w:t>is considered a first-line treatment for hypertension, according to Kenyan guidelines?</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41.7%</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100.0%</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91.7%</w:t>
            </w:r>
          </w:p>
        </w:tc>
        <w:tc>
          <w:tcPr>
            <w:tcW w:w="1363" w:type="dxa"/>
          </w:tcPr>
          <w:p w:rsidR="00D82223" w:rsidRPr="00B03100" w:rsidRDefault="00D82223" w:rsidP="008B623F">
            <w:pPr>
              <w:pStyle w:val="NormalWeb"/>
              <w:spacing w:before="0" w:beforeAutospacing="0" w:after="0" w:afterAutospacing="0"/>
              <w:jc w:val="both"/>
              <w:rPr>
                <w:sz w:val="22"/>
                <w:szCs w:val="22"/>
              </w:rPr>
            </w:pPr>
            <w:r w:rsidRPr="00A94504">
              <w:rPr>
                <w:sz w:val="22"/>
                <w:szCs w:val="22"/>
              </w:rPr>
              <w:t>5.76 (</w:t>
            </w:r>
            <w:r w:rsidRPr="00A24F45">
              <w:rPr>
                <w:b/>
                <w:sz w:val="22"/>
                <w:szCs w:val="22"/>
              </w:rPr>
              <w:t>0.016</w:t>
            </w:r>
            <w:r w:rsidRPr="00A94504">
              <w:rPr>
                <w:sz w:val="22"/>
                <w:szCs w:val="22"/>
              </w:rPr>
              <w:t>)</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0.09 (0.768)</w:t>
            </w:r>
          </w:p>
        </w:tc>
        <w:tc>
          <w:tcPr>
            <w:tcW w:w="1363" w:type="dxa"/>
          </w:tcPr>
          <w:p w:rsidR="00D82223" w:rsidRPr="00B03100" w:rsidRDefault="00D82223" w:rsidP="008B623F">
            <w:pPr>
              <w:pStyle w:val="NormalWeb"/>
              <w:spacing w:before="0" w:beforeAutospacing="0" w:after="0" w:afterAutospacing="0"/>
              <w:jc w:val="both"/>
              <w:rPr>
                <w:sz w:val="22"/>
                <w:szCs w:val="22"/>
              </w:rPr>
            </w:pPr>
            <w:r w:rsidRPr="00A94504">
              <w:rPr>
                <w:sz w:val="22"/>
                <w:szCs w:val="22"/>
              </w:rPr>
              <w:t>4.50 (</w:t>
            </w:r>
            <w:r w:rsidRPr="00A24F45">
              <w:rPr>
                <w:b/>
                <w:sz w:val="22"/>
                <w:szCs w:val="22"/>
              </w:rPr>
              <w:t>0.034</w:t>
            </w:r>
            <w:r w:rsidRPr="00A94504">
              <w:rPr>
                <w:sz w:val="22"/>
                <w:szCs w:val="22"/>
              </w:rPr>
              <w:t>)</w:t>
            </w:r>
          </w:p>
        </w:tc>
      </w:tr>
      <w:tr w:rsidR="00D82223" w:rsidRPr="00B03100" w:rsidTr="008B623F">
        <w:tc>
          <w:tcPr>
            <w:tcW w:w="1856" w:type="dxa"/>
          </w:tcPr>
          <w:p w:rsidR="00D82223" w:rsidRPr="00B03100" w:rsidRDefault="00D82223" w:rsidP="008B623F">
            <w:pPr>
              <w:pStyle w:val="NormalWeb"/>
              <w:spacing w:before="0" w:beforeAutospacing="0" w:after="0" w:afterAutospacing="0"/>
              <w:jc w:val="both"/>
              <w:rPr>
                <w:sz w:val="22"/>
                <w:szCs w:val="22"/>
              </w:rPr>
            </w:pPr>
            <w:r w:rsidRPr="00B03100">
              <w:rPr>
                <w:bCs/>
                <w:sz w:val="22"/>
                <w:szCs w:val="22"/>
              </w:rPr>
              <w:t>What is a common misconception about managing diabetes?</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41.7%</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54.2%</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58.3%</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0.39 (0.532)</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0.04 (0.847)</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0.67 (0.414)</w:t>
            </w:r>
          </w:p>
        </w:tc>
      </w:tr>
      <w:tr w:rsidR="00D82223" w:rsidRPr="00B03100" w:rsidTr="008B623F">
        <w:trPr>
          <w:trHeight w:val="1907"/>
        </w:trPr>
        <w:tc>
          <w:tcPr>
            <w:tcW w:w="1856" w:type="dxa"/>
          </w:tcPr>
          <w:p w:rsidR="00D82223" w:rsidRPr="00B03100" w:rsidRDefault="00D82223" w:rsidP="008B623F">
            <w:pPr>
              <w:pStyle w:val="NormalWeb"/>
              <w:spacing w:before="0" w:beforeAutospacing="0" w:after="0" w:afterAutospacing="0"/>
              <w:jc w:val="both"/>
              <w:rPr>
                <w:sz w:val="22"/>
                <w:szCs w:val="22"/>
              </w:rPr>
            </w:pPr>
            <w:r w:rsidRPr="00B03100">
              <w:rPr>
                <w:bCs/>
                <w:sz w:val="22"/>
                <w:szCs w:val="22"/>
              </w:rPr>
              <w:t>True or False: People with hypertension should avoid all physical activity to prevent overworking the heart*</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95.8%</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100.0%</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100.0%</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0.02 (0.884)</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0.02 (0.884)</w:t>
            </w:r>
          </w:p>
        </w:tc>
      </w:tr>
      <w:tr w:rsidR="00D82223" w:rsidRPr="00B03100" w:rsidTr="008B623F">
        <w:tc>
          <w:tcPr>
            <w:tcW w:w="1856" w:type="dxa"/>
          </w:tcPr>
          <w:p w:rsidR="00D82223" w:rsidRPr="00B03100" w:rsidRDefault="00D82223" w:rsidP="008B623F">
            <w:pPr>
              <w:pStyle w:val="NormalWeb"/>
              <w:spacing w:before="0" w:beforeAutospacing="0" w:after="0" w:afterAutospacing="0"/>
              <w:jc w:val="both"/>
              <w:rPr>
                <w:sz w:val="22"/>
                <w:szCs w:val="22"/>
              </w:rPr>
            </w:pPr>
            <w:r w:rsidRPr="00B03100">
              <w:rPr>
                <w:bCs/>
                <w:sz w:val="22"/>
                <w:szCs w:val="22"/>
              </w:rPr>
              <w:t>True or False: Providing printed materials for diabetes and hypertension management is redundant if patients receive verbal instructions</w:t>
            </w:r>
            <w:r w:rsidRPr="00A94504">
              <w:rPr>
                <w:bCs/>
                <w:sz w:val="22"/>
                <w:szCs w:val="22"/>
              </w:rPr>
              <w:t xml:space="preserve"> </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91.7%</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83.3%</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100.0%</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0.10 (0.758)</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0.36 (0.547)</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0.09 (0.768)</w:t>
            </w:r>
          </w:p>
        </w:tc>
      </w:tr>
      <w:tr w:rsidR="00D82223" w:rsidRPr="00B03100" w:rsidTr="008B623F">
        <w:tc>
          <w:tcPr>
            <w:tcW w:w="1856" w:type="dxa"/>
          </w:tcPr>
          <w:p w:rsidR="00D82223" w:rsidRPr="00B03100" w:rsidRDefault="00D82223" w:rsidP="008B623F">
            <w:pPr>
              <w:pStyle w:val="NormalWeb"/>
              <w:spacing w:before="0" w:beforeAutospacing="0" w:after="0" w:afterAutospacing="0"/>
              <w:jc w:val="both"/>
              <w:rPr>
                <w:sz w:val="22"/>
                <w:szCs w:val="22"/>
              </w:rPr>
            </w:pPr>
            <w:r w:rsidRPr="00B03100">
              <w:rPr>
                <w:bCs/>
                <w:sz w:val="22"/>
                <w:szCs w:val="22"/>
              </w:rPr>
              <w:t xml:space="preserve">True or False: Conducting regular brief </w:t>
            </w:r>
            <w:r w:rsidRPr="00B03100">
              <w:rPr>
                <w:bCs/>
                <w:sz w:val="22"/>
                <w:szCs w:val="22"/>
              </w:rPr>
              <w:lastRenderedPageBreak/>
              <w:t>counseling using the 5 A’s framework (Ask, Advise, Assess, Assist, Arrange) during patient visits helps promote behavior change</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lastRenderedPageBreak/>
              <w:t>100%</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100%</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100%</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r>
      <w:tr w:rsidR="00D82223" w:rsidRPr="00B03100" w:rsidTr="008B623F">
        <w:tc>
          <w:tcPr>
            <w:tcW w:w="1856" w:type="dxa"/>
          </w:tcPr>
          <w:p w:rsidR="00D82223" w:rsidRPr="00B03100" w:rsidRDefault="00D82223" w:rsidP="008B623F">
            <w:pPr>
              <w:pStyle w:val="NormalWeb"/>
              <w:spacing w:before="0" w:beforeAutospacing="0" w:after="0" w:afterAutospacing="0"/>
              <w:jc w:val="both"/>
              <w:rPr>
                <w:sz w:val="22"/>
                <w:szCs w:val="22"/>
              </w:rPr>
            </w:pPr>
            <w:r w:rsidRPr="00B03100">
              <w:rPr>
                <w:bCs/>
                <w:sz w:val="22"/>
                <w:szCs w:val="22"/>
              </w:rPr>
              <w:lastRenderedPageBreak/>
              <w:t>True or False: A patient's readiness to change their lifestyle should always be assessed before providing advice on risk factor modification</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79.2%</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95.8%</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83.3%</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0.38 (0.537)</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0.21 (0.647)</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0.03 (0.873)</w:t>
            </w:r>
          </w:p>
        </w:tc>
      </w:tr>
      <w:tr w:rsidR="00D82223" w:rsidRPr="00B03100" w:rsidTr="008B623F">
        <w:tc>
          <w:tcPr>
            <w:tcW w:w="1856" w:type="dxa"/>
          </w:tcPr>
          <w:p w:rsidR="00D82223" w:rsidRPr="00B03100" w:rsidRDefault="00D82223" w:rsidP="008B623F">
            <w:pPr>
              <w:pStyle w:val="NormalWeb"/>
              <w:spacing w:before="0" w:beforeAutospacing="0" w:after="0" w:afterAutospacing="0"/>
              <w:jc w:val="both"/>
              <w:rPr>
                <w:bCs/>
                <w:sz w:val="22"/>
                <w:szCs w:val="22"/>
              </w:rPr>
            </w:pPr>
            <w:r w:rsidRPr="00B03100">
              <w:rPr>
                <w:bCs/>
                <w:sz w:val="22"/>
                <w:szCs w:val="22"/>
              </w:rPr>
              <w:t>True or False: Hypertension medications are addictive and lead to dependence over time*</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91.7%</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100.0%</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95.8%</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0.09 (0.768)</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0.02 (0.884)</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0.02 (0.882)</w:t>
            </w:r>
          </w:p>
        </w:tc>
      </w:tr>
      <w:tr w:rsidR="00D82223" w:rsidRPr="00B03100" w:rsidTr="008B623F">
        <w:tc>
          <w:tcPr>
            <w:tcW w:w="9350" w:type="dxa"/>
            <w:gridSpan w:val="7"/>
            <w:shd w:val="clear" w:color="auto" w:fill="D5DCE4" w:themeFill="text2" w:themeFillTint="33"/>
          </w:tcPr>
          <w:p w:rsidR="00D82223" w:rsidRPr="00B03100" w:rsidRDefault="00D82223" w:rsidP="008B623F">
            <w:pPr>
              <w:pStyle w:val="NormalWeb"/>
              <w:spacing w:before="0" w:beforeAutospacing="0" w:after="0" w:afterAutospacing="0"/>
              <w:jc w:val="both"/>
              <w:rPr>
                <w:sz w:val="22"/>
                <w:szCs w:val="22"/>
              </w:rPr>
            </w:pPr>
            <w:r w:rsidRPr="00B03100">
              <w:rPr>
                <w:b/>
                <w:bCs/>
                <w:sz w:val="22"/>
                <w:szCs w:val="22"/>
              </w:rPr>
              <w:t>Distractors on NCD knowledge  to control for the learning effect (Only in Post-test)</w:t>
            </w:r>
          </w:p>
        </w:tc>
      </w:tr>
      <w:tr w:rsidR="00D82223" w:rsidRPr="00B03100" w:rsidTr="008B623F">
        <w:tc>
          <w:tcPr>
            <w:tcW w:w="1856"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The multidisciplinary team is instrumental in emphasizing the role and importance of Nutrition in the care process and not as a less necessary part of management</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87.5%</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r>
      <w:tr w:rsidR="00D82223" w:rsidRPr="00B03100" w:rsidTr="008B623F">
        <w:tc>
          <w:tcPr>
            <w:tcW w:w="1856"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Type 1 Diabetes is a combined insulin resistance and relative deficiency in insulin secretion*</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75.0%</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r>
      <w:tr w:rsidR="00D82223" w:rsidRPr="004D3FAF" w:rsidTr="008B623F">
        <w:tc>
          <w:tcPr>
            <w:tcW w:w="9350" w:type="dxa"/>
            <w:gridSpan w:val="7"/>
            <w:shd w:val="clear" w:color="auto" w:fill="D5DCE4" w:themeFill="text2" w:themeFillTint="33"/>
          </w:tcPr>
          <w:p w:rsidR="00D82223" w:rsidRPr="00B03100" w:rsidRDefault="00D82223" w:rsidP="008B623F">
            <w:pPr>
              <w:pStyle w:val="NormalWeb"/>
              <w:spacing w:before="0" w:beforeAutospacing="0" w:after="0" w:afterAutospacing="0"/>
              <w:jc w:val="both"/>
              <w:rPr>
                <w:sz w:val="22"/>
                <w:szCs w:val="22"/>
                <w:lang w:val="fr-FR"/>
              </w:rPr>
            </w:pPr>
            <w:r w:rsidRPr="00B03100">
              <w:rPr>
                <w:b/>
                <w:sz w:val="22"/>
                <w:szCs w:val="22"/>
                <w:lang w:val="fr-FR"/>
              </w:rPr>
              <w:t>Practices Questions on NCD management</w:t>
            </w:r>
          </w:p>
        </w:tc>
      </w:tr>
      <w:tr w:rsidR="00D82223" w:rsidRPr="00B03100" w:rsidTr="008B623F">
        <w:tc>
          <w:tcPr>
            <w:tcW w:w="1856" w:type="dxa"/>
          </w:tcPr>
          <w:p w:rsidR="00D82223" w:rsidRPr="00B03100" w:rsidRDefault="00D82223" w:rsidP="008B623F">
            <w:pPr>
              <w:pStyle w:val="NormalWeb"/>
              <w:spacing w:before="0" w:beforeAutospacing="0" w:after="0" w:afterAutospacing="0"/>
              <w:jc w:val="both"/>
              <w:rPr>
                <w:sz w:val="22"/>
                <w:szCs w:val="22"/>
              </w:rPr>
            </w:pPr>
            <w:r w:rsidRPr="00A94504">
              <w:rPr>
                <w:bCs/>
                <w:sz w:val="22"/>
                <w:szCs w:val="22"/>
              </w:rPr>
              <w:t xml:space="preserve">In what ways is the management of non-communicable diseases (NCDs) distinct from the </w:t>
            </w:r>
            <w:r w:rsidRPr="00B03100">
              <w:rPr>
                <w:bCs/>
                <w:sz w:val="22"/>
                <w:szCs w:val="22"/>
              </w:rPr>
              <w:lastRenderedPageBreak/>
              <w:t>management of communicable diseases?</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lastRenderedPageBreak/>
              <w:t>41.7%</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70.8%</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37.5%</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1.81 (0.178)</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2.46 (0.117)</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0.05 (0.818)</w:t>
            </w:r>
          </w:p>
        </w:tc>
      </w:tr>
      <w:tr w:rsidR="00D82223" w:rsidRPr="00B03100" w:rsidTr="008B623F">
        <w:tc>
          <w:tcPr>
            <w:tcW w:w="1856" w:type="dxa"/>
          </w:tcPr>
          <w:p w:rsidR="00D82223" w:rsidRPr="00B03100" w:rsidRDefault="00D82223" w:rsidP="008B623F">
            <w:pPr>
              <w:pStyle w:val="NormalWeb"/>
              <w:spacing w:before="0" w:beforeAutospacing="0" w:after="0" w:afterAutospacing="0"/>
              <w:jc w:val="both"/>
              <w:rPr>
                <w:sz w:val="22"/>
                <w:szCs w:val="22"/>
              </w:rPr>
            </w:pPr>
            <w:r w:rsidRPr="00A94504">
              <w:rPr>
                <w:bCs/>
                <w:sz w:val="22"/>
                <w:szCs w:val="22"/>
              </w:rPr>
              <w:lastRenderedPageBreak/>
              <w:t xml:space="preserve">What are </w:t>
            </w:r>
            <w:r w:rsidRPr="00B03100">
              <w:rPr>
                <w:bCs/>
                <w:sz w:val="22"/>
                <w:szCs w:val="22"/>
              </w:rPr>
              <w:t>effective methods to improve early detection of hypertension and diabetes?</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58.3%</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83.3%</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95.8%</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1.06 (0.304)</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0.21 (0.647)</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2.19 (0.139)</w:t>
            </w:r>
          </w:p>
        </w:tc>
      </w:tr>
      <w:tr w:rsidR="00D82223" w:rsidRPr="00B03100" w:rsidTr="008B623F">
        <w:tc>
          <w:tcPr>
            <w:tcW w:w="1856" w:type="dxa"/>
          </w:tcPr>
          <w:p w:rsidR="00D82223" w:rsidRPr="00B03100" w:rsidRDefault="00D82223" w:rsidP="008B623F">
            <w:pPr>
              <w:pStyle w:val="NormalWeb"/>
              <w:spacing w:before="0" w:beforeAutospacing="0" w:after="0" w:afterAutospacing="0"/>
              <w:jc w:val="both"/>
              <w:rPr>
                <w:sz w:val="22"/>
                <w:szCs w:val="22"/>
              </w:rPr>
            </w:pPr>
            <w:r w:rsidRPr="00A94504">
              <w:rPr>
                <w:bCs/>
                <w:sz w:val="22"/>
                <w:szCs w:val="22"/>
              </w:rPr>
              <w:t xml:space="preserve">Which systemic improvements </w:t>
            </w:r>
            <w:r w:rsidRPr="00B03100">
              <w:rPr>
                <w:bCs/>
                <w:sz w:val="22"/>
                <w:szCs w:val="22"/>
              </w:rPr>
              <w:t>can enhance the management of hypertension and diabetes?</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62.5%</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100%</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70.8%</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2.08 (0.150)</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1.20 (0.274)</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0.13 (0.724)</w:t>
            </w:r>
          </w:p>
        </w:tc>
      </w:tr>
      <w:tr w:rsidR="00D82223" w:rsidRPr="00B03100" w:rsidTr="008B623F">
        <w:tc>
          <w:tcPr>
            <w:tcW w:w="1856" w:type="dxa"/>
          </w:tcPr>
          <w:p w:rsidR="00D82223" w:rsidRPr="00B03100" w:rsidRDefault="00D82223" w:rsidP="008B623F">
            <w:pPr>
              <w:pStyle w:val="NormalWeb"/>
              <w:spacing w:before="0" w:beforeAutospacing="0" w:after="0" w:afterAutospacing="0"/>
              <w:jc w:val="both"/>
              <w:rPr>
                <w:sz w:val="22"/>
                <w:szCs w:val="22"/>
              </w:rPr>
            </w:pPr>
            <w:r w:rsidRPr="00B03100">
              <w:rPr>
                <w:bCs/>
                <w:sz w:val="22"/>
                <w:szCs w:val="22"/>
              </w:rPr>
              <w:t>How can health systems monitor improvements in NCD management?</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79.2%</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100%</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87.5%</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0.58 (0.446)</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0.20 (0.655)</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0.10 (0.752)</w:t>
            </w:r>
          </w:p>
        </w:tc>
      </w:tr>
      <w:tr w:rsidR="00D82223" w:rsidRPr="00B03100" w:rsidTr="008B623F">
        <w:tc>
          <w:tcPr>
            <w:tcW w:w="1856" w:type="dxa"/>
          </w:tcPr>
          <w:p w:rsidR="00D82223" w:rsidRPr="00B03100" w:rsidRDefault="00D82223" w:rsidP="008B623F">
            <w:pPr>
              <w:pStyle w:val="NormalWeb"/>
              <w:spacing w:before="0" w:beforeAutospacing="0" w:after="0" w:afterAutospacing="0"/>
              <w:jc w:val="both"/>
              <w:rPr>
                <w:sz w:val="22"/>
                <w:szCs w:val="22"/>
              </w:rPr>
            </w:pPr>
            <w:r w:rsidRPr="00B03100">
              <w:rPr>
                <w:bCs/>
                <w:sz w:val="22"/>
                <w:szCs w:val="22"/>
              </w:rPr>
              <w:t>Which of these statements accurately reflects key management strategies for diabetes and hypertension?</w:t>
            </w:r>
            <w:r w:rsidRPr="00A94504">
              <w:rPr>
                <w:bCs/>
                <w:sz w:val="22"/>
                <w:szCs w:val="22"/>
              </w:rPr>
              <w:t xml:space="preserve"> </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75.0%</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75.0%</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79.2%</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0.03 (0.869)</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0.03 (0.869)</w:t>
            </w:r>
          </w:p>
        </w:tc>
      </w:tr>
      <w:tr w:rsidR="00D82223" w:rsidRPr="00B03100" w:rsidTr="008B623F">
        <w:tc>
          <w:tcPr>
            <w:tcW w:w="9350" w:type="dxa"/>
            <w:gridSpan w:val="7"/>
            <w:shd w:val="clear" w:color="auto" w:fill="D5DCE4" w:themeFill="text2" w:themeFillTint="33"/>
          </w:tcPr>
          <w:p w:rsidR="00D82223" w:rsidRPr="00B03100" w:rsidRDefault="00D82223" w:rsidP="008B623F">
            <w:pPr>
              <w:pStyle w:val="NormalWeb"/>
              <w:spacing w:before="0" w:beforeAutospacing="0" w:after="0" w:afterAutospacing="0"/>
              <w:jc w:val="both"/>
              <w:rPr>
                <w:sz w:val="22"/>
                <w:szCs w:val="22"/>
              </w:rPr>
            </w:pPr>
            <w:r w:rsidRPr="00B03100">
              <w:rPr>
                <w:b/>
                <w:bCs/>
                <w:sz w:val="22"/>
                <w:szCs w:val="22"/>
              </w:rPr>
              <w:t>Distractors on NCD practices  to control for the learning effect (Only in Post-test)</w:t>
            </w:r>
          </w:p>
        </w:tc>
      </w:tr>
      <w:tr w:rsidR="00D82223" w:rsidRPr="00B03100" w:rsidTr="008B623F">
        <w:tc>
          <w:tcPr>
            <w:tcW w:w="1856" w:type="dxa"/>
          </w:tcPr>
          <w:p w:rsidR="00D82223" w:rsidRPr="00B03100" w:rsidRDefault="00D82223" w:rsidP="008B623F">
            <w:pPr>
              <w:jc w:val="both"/>
              <w:rPr>
                <w:rFonts w:ascii="Times New Roman" w:hAnsi="Times New Roman" w:cs="Times New Roman"/>
              </w:rPr>
            </w:pPr>
            <w:r w:rsidRPr="00B03100">
              <w:rPr>
                <w:rFonts w:ascii="Times New Roman" w:hAnsi="Times New Roman" w:cs="Times New Roman"/>
              </w:rPr>
              <w:t>What are the key parameters that must be included in an effective NCD service delivery model?</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87.5%</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r>
      <w:tr w:rsidR="00D82223" w:rsidRPr="00B03100" w:rsidTr="008B623F">
        <w:tc>
          <w:tcPr>
            <w:tcW w:w="1856" w:type="dxa"/>
          </w:tcPr>
          <w:p w:rsidR="00D82223" w:rsidRPr="00B03100" w:rsidRDefault="00D82223" w:rsidP="008B623F">
            <w:pPr>
              <w:pStyle w:val="NormalWeb"/>
              <w:spacing w:before="0" w:beforeAutospacing="0" w:after="0" w:afterAutospacing="0"/>
              <w:jc w:val="both"/>
              <w:rPr>
                <w:sz w:val="22"/>
                <w:szCs w:val="22"/>
              </w:rPr>
            </w:pPr>
            <w:r w:rsidRPr="00B03100">
              <w:rPr>
                <w:bCs/>
                <w:sz w:val="22"/>
                <w:szCs w:val="22"/>
              </w:rPr>
              <w:t>How should healthcare workers approach lifestyle counseling for NCDs?</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95.8%</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r>
      <w:tr w:rsidR="00D82223" w:rsidRPr="00B03100" w:rsidTr="008B623F">
        <w:tc>
          <w:tcPr>
            <w:tcW w:w="1856" w:type="dxa"/>
          </w:tcPr>
          <w:p w:rsidR="00D82223" w:rsidRPr="00B03100" w:rsidRDefault="00D82223" w:rsidP="008B623F">
            <w:pPr>
              <w:jc w:val="both"/>
              <w:rPr>
                <w:rFonts w:ascii="Times New Roman" w:hAnsi="Times New Roman" w:cs="Times New Roman"/>
                <w:bCs/>
              </w:rPr>
            </w:pPr>
            <w:r w:rsidRPr="00B03100">
              <w:rPr>
                <w:rFonts w:ascii="Times New Roman" w:hAnsi="Times New Roman" w:cs="Times New Roman"/>
                <w:bCs/>
              </w:rPr>
              <w:t>What are essential clinical interventions for managing NCDs in primary care settings?</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13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79.2%</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r>
      <w:tr w:rsidR="00D82223" w:rsidRPr="00B03100" w:rsidTr="008B623F">
        <w:tc>
          <w:tcPr>
            <w:tcW w:w="1856" w:type="dxa"/>
          </w:tcPr>
          <w:p w:rsidR="00D82223" w:rsidRPr="00B03100" w:rsidRDefault="00D82223" w:rsidP="008B623F">
            <w:pPr>
              <w:jc w:val="both"/>
              <w:rPr>
                <w:rFonts w:ascii="Times New Roman" w:hAnsi="Times New Roman" w:cs="Times New Roman"/>
              </w:rPr>
            </w:pPr>
            <w:r w:rsidRPr="00B03100">
              <w:rPr>
                <w:rFonts w:ascii="Times New Roman" w:hAnsi="Times New Roman" w:cs="Times New Roman"/>
              </w:rPr>
              <w:t xml:space="preserve">Which of the following counselling statements is not </w:t>
            </w:r>
            <w:r w:rsidRPr="00B03100">
              <w:rPr>
                <w:rFonts w:ascii="Times New Roman" w:hAnsi="Times New Roman" w:cs="Times New Roman"/>
              </w:rPr>
              <w:lastRenderedPageBreak/>
              <w:t>from 5 A approach counseling?</w:t>
            </w:r>
          </w:p>
        </w:tc>
        <w:tc>
          <w:tcPr>
            <w:tcW w:w="1131"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lastRenderedPageBreak/>
              <w:t>NA</w:t>
            </w:r>
          </w:p>
        </w:tc>
        <w:tc>
          <w:tcPr>
            <w:tcW w:w="1132" w:type="dxa"/>
          </w:tcPr>
          <w:p w:rsidR="00D82223" w:rsidRPr="00B03100" w:rsidRDefault="00D82223" w:rsidP="008B623F">
            <w:pPr>
              <w:pStyle w:val="NormalWeb"/>
              <w:spacing w:before="0" w:beforeAutospacing="0" w:after="0" w:afterAutospacing="0"/>
              <w:jc w:val="both"/>
              <w:rPr>
                <w:sz w:val="22"/>
                <w:szCs w:val="22"/>
              </w:rPr>
            </w:pPr>
            <w:r w:rsidRPr="00A94504">
              <w:rPr>
                <w:sz w:val="22"/>
                <w:szCs w:val="22"/>
              </w:rPr>
              <w:t>12.5%</w:t>
            </w:r>
          </w:p>
        </w:tc>
        <w:tc>
          <w:tcPr>
            <w:tcW w:w="1142"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c>
          <w:tcPr>
            <w:tcW w:w="1363" w:type="dxa"/>
          </w:tcPr>
          <w:p w:rsidR="00D82223" w:rsidRPr="00B03100" w:rsidRDefault="00D82223" w:rsidP="008B623F">
            <w:pPr>
              <w:pStyle w:val="NormalWeb"/>
              <w:spacing w:before="0" w:beforeAutospacing="0" w:after="0" w:afterAutospacing="0"/>
              <w:jc w:val="both"/>
              <w:rPr>
                <w:sz w:val="22"/>
                <w:szCs w:val="22"/>
              </w:rPr>
            </w:pPr>
            <w:r w:rsidRPr="00B03100">
              <w:rPr>
                <w:sz w:val="22"/>
                <w:szCs w:val="22"/>
              </w:rPr>
              <w:t>NA</w:t>
            </w:r>
          </w:p>
        </w:tc>
      </w:tr>
    </w:tbl>
    <w:p w:rsidR="00D82223" w:rsidRPr="00B03100" w:rsidRDefault="00D82223" w:rsidP="00D82223">
      <w:pPr>
        <w:spacing w:after="0"/>
        <w:jc w:val="both"/>
        <w:rPr>
          <w:rFonts w:ascii="Times New Roman" w:hAnsi="Times New Roman" w:cs="Times New Roman"/>
        </w:rPr>
      </w:pPr>
      <w:r w:rsidRPr="00B03100">
        <w:rPr>
          <w:rFonts w:ascii="Times New Roman" w:hAnsi="Times New Roman" w:cs="Times New Roman"/>
        </w:rPr>
        <w:lastRenderedPageBreak/>
        <w:t>*Responses to this item were reverse coded</w:t>
      </w:r>
    </w:p>
    <w:p w:rsidR="00D82223" w:rsidRDefault="00D82223" w:rsidP="00D82223">
      <w:pPr>
        <w:spacing w:after="0"/>
        <w:jc w:val="both"/>
        <w:rPr>
          <w:rFonts w:ascii="Times New Roman" w:hAnsi="Times New Roman" w:cs="Times New Roman"/>
          <w:color w:val="FF0000"/>
          <w:sz w:val="24"/>
          <w:szCs w:val="24"/>
        </w:rPr>
      </w:pPr>
    </w:p>
    <w:p w:rsidR="00D82223" w:rsidRPr="002D32EB" w:rsidRDefault="00D82223" w:rsidP="00D82223">
      <w:pPr>
        <w:spacing w:after="0"/>
        <w:jc w:val="both"/>
        <w:rPr>
          <w:rFonts w:ascii="Times New Roman" w:hAnsi="Times New Roman" w:cs="Times New Roman"/>
          <w:b/>
          <w:sz w:val="24"/>
          <w:szCs w:val="24"/>
        </w:rPr>
      </w:pPr>
      <w:r w:rsidRPr="002D32EB">
        <w:rPr>
          <w:rFonts w:ascii="Times New Roman" w:hAnsi="Times New Roman" w:cs="Times New Roman"/>
          <w:b/>
          <w:sz w:val="24"/>
          <w:szCs w:val="24"/>
        </w:rPr>
        <w:t xml:space="preserve">Figure </w:t>
      </w:r>
      <w:r>
        <w:rPr>
          <w:rFonts w:ascii="Times New Roman" w:hAnsi="Times New Roman" w:cs="Times New Roman"/>
          <w:b/>
          <w:sz w:val="24"/>
          <w:szCs w:val="24"/>
        </w:rPr>
        <w:t>2</w:t>
      </w:r>
      <w:r w:rsidRPr="002D32EB">
        <w:rPr>
          <w:rFonts w:ascii="Times New Roman" w:hAnsi="Times New Roman" w:cs="Times New Roman"/>
          <w:b/>
          <w:sz w:val="24"/>
          <w:szCs w:val="24"/>
        </w:rPr>
        <w:t>: Distribution of NCD knowledge and practices scores</w:t>
      </w:r>
    </w:p>
    <w:p w:rsidR="00D82223" w:rsidRPr="0019671B" w:rsidRDefault="00D82223" w:rsidP="00D82223">
      <w:pPr>
        <w:spacing w:after="0"/>
        <w:jc w:val="both"/>
        <w:rPr>
          <w:rFonts w:ascii="Times New Roman" w:hAnsi="Times New Roman" w:cs="Times New Roman"/>
          <w:color w:val="FF0000"/>
          <w:sz w:val="24"/>
          <w:szCs w:val="24"/>
        </w:rPr>
      </w:pPr>
      <w:r w:rsidRPr="00FB05A5">
        <w:rPr>
          <w:noProof/>
        </w:rPr>
        <w:drawing>
          <wp:inline distT="0" distB="0" distL="0" distR="0" wp14:anchorId="424F3B7A" wp14:editId="74A98AA3">
            <wp:extent cx="5026025" cy="3657600"/>
            <wp:effectExtent l="0" t="0" r="0" b="0"/>
            <wp:docPr id="2422190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026025" cy="3657600"/>
                    </a:xfrm>
                    <a:prstGeom prst="rect">
                      <a:avLst/>
                    </a:prstGeom>
                    <a:noFill/>
                    <a:ln>
                      <a:noFill/>
                    </a:ln>
                  </pic:spPr>
                </pic:pic>
              </a:graphicData>
            </a:graphic>
          </wp:inline>
        </w:drawing>
      </w:r>
    </w:p>
    <w:p w:rsidR="00CE3D9D" w:rsidRDefault="00CE3D9D"/>
    <w:sectPr w:rsidR="00CE3D9D" w:rsidSect="00FE6E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F77CC"/>
    <w:multiLevelType w:val="hybridMultilevel"/>
    <w:tmpl w:val="195C2E8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9767578"/>
    <w:multiLevelType w:val="hybridMultilevel"/>
    <w:tmpl w:val="78F6E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73358"/>
    <w:multiLevelType w:val="hybridMultilevel"/>
    <w:tmpl w:val="DBD89FB6"/>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3" w15:restartNumberingAfterBreak="0">
    <w:nsid w:val="375331E2"/>
    <w:multiLevelType w:val="hybridMultilevel"/>
    <w:tmpl w:val="B4641396"/>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4" w15:restartNumberingAfterBreak="0">
    <w:nsid w:val="3F747BF0"/>
    <w:multiLevelType w:val="hybridMultilevel"/>
    <w:tmpl w:val="0656842A"/>
    <w:lvl w:ilvl="0" w:tplc="F036FB66">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6A9C2175"/>
    <w:multiLevelType w:val="multilevel"/>
    <w:tmpl w:val="099E71E2"/>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 w15:restartNumberingAfterBreak="0">
    <w:nsid w:val="79533DFC"/>
    <w:multiLevelType w:val="hybridMultilevel"/>
    <w:tmpl w:val="95A8F978"/>
    <w:lvl w:ilvl="0" w:tplc="D8FCD73C">
      <w:start w:val="3"/>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A2D6E9F"/>
    <w:multiLevelType w:val="hybridMultilevel"/>
    <w:tmpl w:val="55A40F2E"/>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abstractNumId w:val="0"/>
  </w:num>
  <w:num w:numId="2">
    <w:abstractNumId w:val="6"/>
  </w:num>
  <w:num w:numId="3">
    <w:abstractNumId w:val="4"/>
  </w:num>
  <w:num w:numId="4">
    <w:abstractNumId w:val="5"/>
  </w:num>
  <w:num w:numId="5">
    <w:abstractNumId w:val="2"/>
  </w:num>
  <w:num w:numId="6">
    <w:abstractNumId w:val="7"/>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223"/>
    <w:rsid w:val="000B297A"/>
    <w:rsid w:val="0041420E"/>
    <w:rsid w:val="00416793"/>
    <w:rsid w:val="0045457C"/>
    <w:rsid w:val="008028AF"/>
    <w:rsid w:val="00CE3D9D"/>
    <w:rsid w:val="00D82223"/>
    <w:rsid w:val="00F34104"/>
    <w:rsid w:val="00F4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58154"/>
  <w15:chartTrackingRefBased/>
  <w15:docId w15:val="{520C059A-FD3A-4D3B-A0D9-61E1DEF3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2223"/>
  </w:style>
  <w:style w:type="paragraph" w:styleId="Heading1">
    <w:name w:val="heading 1"/>
    <w:basedOn w:val="Normal"/>
    <w:next w:val="Normal"/>
    <w:link w:val="Heading1Char"/>
    <w:uiPriority w:val="9"/>
    <w:qFormat/>
    <w:rsid w:val="00D8222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822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22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D82223"/>
    <w:rPr>
      <w:rFonts w:ascii="Times New Roman" w:eastAsia="Times New Roman" w:hAnsi="Times New Roman" w:cs="Times New Roman"/>
      <w:b/>
      <w:bCs/>
      <w:sz w:val="36"/>
      <w:szCs w:val="36"/>
    </w:rPr>
  </w:style>
  <w:style w:type="paragraph" w:styleId="ListParagraph">
    <w:name w:val="List Paragraph"/>
    <w:aliases w:val="List Paragraph indent"/>
    <w:basedOn w:val="Normal"/>
    <w:link w:val="ListParagraphChar"/>
    <w:uiPriority w:val="34"/>
    <w:qFormat/>
    <w:rsid w:val="00D82223"/>
    <w:pPr>
      <w:ind w:left="720"/>
      <w:contextualSpacing/>
    </w:pPr>
  </w:style>
  <w:style w:type="paragraph" w:styleId="NormalWeb">
    <w:name w:val="Normal (Web)"/>
    <w:basedOn w:val="Normal"/>
    <w:link w:val="NormalWebChar"/>
    <w:uiPriority w:val="99"/>
    <w:unhideWhenUsed/>
    <w:rsid w:val="00D822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 indent Char"/>
    <w:link w:val="ListParagraph"/>
    <w:uiPriority w:val="34"/>
    <w:qFormat/>
    <w:locked/>
    <w:rsid w:val="00D82223"/>
  </w:style>
  <w:style w:type="character" w:customStyle="1" w:styleId="NormalWebChar">
    <w:name w:val="Normal (Web) Char"/>
    <w:basedOn w:val="DefaultParagraphFont"/>
    <w:link w:val="NormalWeb"/>
    <w:uiPriority w:val="99"/>
    <w:rsid w:val="00D82223"/>
    <w:rPr>
      <w:rFonts w:ascii="Times New Roman" w:eastAsia="Times New Roman" w:hAnsi="Times New Roman" w:cs="Times New Roman"/>
      <w:sz w:val="24"/>
      <w:szCs w:val="24"/>
    </w:rPr>
  </w:style>
  <w:style w:type="table" w:styleId="TableGrid">
    <w:name w:val="Table Grid"/>
    <w:basedOn w:val="TableNormal"/>
    <w:uiPriority w:val="39"/>
    <w:rsid w:val="00D82223"/>
    <w:pPr>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D82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2983</Words>
  <Characters>17008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dc:creator>
  <cp:keywords/>
  <dc:description/>
  <cp:lastModifiedBy>Japheth</cp:lastModifiedBy>
  <cp:revision>6</cp:revision>
  <dcterms:created xsi:type="dcterms:W3CDTF">2025-09-22T06:45:00Z</dcterms:created>
  <dcterms:modified xsi:type="dcterms:W3CDTF">2025-09-24T17:01:00Z</dcterms:modified>
</cp:coreProperties>
</file>