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A3BF" w14:textId="0CD6C2DD" w:rsidR="001D3451" w:rsidRDefault="001D3451" w:rsidP="001D3451">
      <w:pPr>
        <w:spacing w:after="0" w:line="480" w:lineRule="auto"/>
        <w:jc w:val="both"/>
        <w:rPr>
          <w:rFonts w:ascii="Times New Roman" w:hAnsi="Times New Roman" w:cs="Times New Roman"/>
          <w:sz w:val="24"/>
          <w:szCs w:val="24"/>
          <w:lang w:val="en-GB"/>
        </w:rPr>
      </w:pPr>
      <w:r w:rsidRPr="003E014A">
        <w:rPr>
          <w:rFonts w:ascii="Times New Roman" w:hAnsi="Times New Roman" w:cs="Times New Roman"/>
          <w:b/>
          <w:bCs/>
          <w:sz w:val="24"/>
          <w:szCs w:val="24"/>
        </w:rPr>
        <w:t>Supplementary Materials 1</w:t>
      </w:r>
      <w:r w:rsidRPr="003E014A">
        <w:rPr>
          <w:rFonts w:ascii="Times New Roman" w:hAnsi="Times New Roman" w:cs="Times New Roman"/>
          <w:sz w:val="24"/>
          <w:szCs w:val="24"/>
        </w:rPr>
        <w:t xml:space="preserve">: </w:t>
      </w:r>
      <w:r w:rsidRPr="003E014A">
        <w:rPr>
          <w:rFonts w:ascii="Times New Roman" w:hAnsi="Times New Roman" w:cs="Times New Roman"/>
          <w:sz w:val="24"/>
          <w:szCs w:val="24"/>
          <w:lang w:val="en-GB"/>
        </w:rPr>
        <w:t xml:space="preserve">Landuse and landcover change emissions factors (EF) used to calculate carbon benefits for </w:t>
      </w:r>
      <w:r w:rsidR="00CE76A5" w:rsidRPr="003E014A">
        <w:rPr>
          <w:rFonts w:ascii="Times New Roman" w:hAnsi="Times New Roman" w:cs="Times New Roman"/>
          <w:i/>
          <w:iCs/>
          <w:sz w:val="24"/>
          <w:szCs w:val="24"/>
          <w:lang w:val="en-GB"/>
        </w:rPr>
        <w:t>Forest</w:t>
      </w:r>
      <w:r w:rsidR="00CE76A5" w:rsidRPr="003E014A">
        <w:rPr>
          <w:rFonts w:ascii="Times New Roman" w:hAnsi="Times New Roman" w:cs="Times New Roman"/>
          <w:sz w:val="24"/>
          <w:szCs w:val="24"/>
          <w:lang w:val="en-GB"/>
        </w:rPr>
        <w:t xml:space="preserve"> </w:t>
      </w:r>
      <w:r w:rsidR="00CE76A5" w:rsidRPr="003E014A">
        <w:rPr>
          <w:rFonts w:ascii="Times New Roman" w:hAnsi="Times New Roman" w:cs="Times New Roman"/>
          <w:i/>
          <w:iCs/>
          <w:sz w:val="24"/>
          <w:szCs w:val="24"/>
          <w:lang w:val="en-GB"/>
        </w:rPr>
        <w:t>Protection</w:t>
      </w:r>
      <w:r w:rsidR="00CE76A5">
        <w:rPr>
          <w:rFonts w:ascii="Times New Roman" w:hAnsi="Times New Roman" w:cs="Times New Roman"/>
          <w:i/>
          <w:iCs/>
          <w:sz w:val="24"/>
          <w:szCs w:val="24"/>
          <w:lang w:val="en-GB"/>
        </w:rPr>
        <w:t>,</w:t>
      </w:r>
      <w:r w:rsidR="00CE76A5" w:rsidRPr="003E014A">
        <w:rPr>
          <w:rFonts w:ascii="Times New Roman" w:hAnsi="Times New Roman" w:cs="Times New Roman"/>
          <w:sz w:val="24"/>
          <w:szCs w:val="24"/>
          <w:lang w:val="en-GB"/>
        </w:rPr>
        <w:t xml:space="preserve"> </w:t>
      </w:r>
      <w:r w:rsidRPr="003E014A">
        <w:rPr>
          <w:rFonts w:ascii="Times New Roman" w:hAnsi="Times New Roman" w:cs="Times New Roman"/>
          <w:i/>
          <w:iCs/>
          <w:sz w:val="24"/>
          <w:szCs w:val="24"/>
          <w:lang w:val="en-GB"/>
        </w:rPr>
        <w:t>Improved Forest Management</w:t>
      </w:r>
      <w:r w:rsidRPr="003E014A">
        <w:rPr>
          <w:rFonts w:ascii="Times New Roman" w:hAnsi="Times New Roman" w:cs="Times New Roman"/>
          <w:sz w:val="24"/>
          <w:szCs w:val="24"/>
          <w:lang w:val="en-GB"/>
        </w:rPr>
        <w:t>,</w:t>
      </w:r>
      <w:r w:rsidRPr="003E014A">
        <w:rPr>
          <w:rFonts w:ascii="Times New Roman" w:hAnsi="Times New Roman" w:cs="Times New Roman"/>
          <w:i/>
          <w:iCs/>
          <w:sz w:val="24"/>
          <w:szCs w:val="24"/>
          <w:lang w:val="en-GB"/>
        </w:rPr>
        <w:t xml:space="preserve"> Forest Restoration</w:t>
      </w:r>
      <w:r w:rsidRPr="003E014A">
        <w:rPr>
          <w:rFonts w:ascii="Times New Roman" w:hAnsi="Times New Roman" w:cs="Times New Roman"/>
          <w:sz w:val="24"/>
          <w:szCs w:val="24"/>
          <w:lang w:val="en-GB"/>
        </w:rPr>
        <w:t xml:space="preserve"> interventions.</w:t>
      </w:r>
      <w:r w:rsidR="00A13A76" w:rsidRPr="00A13A76">
        <w:rPr>
          <w:rFonts w:ascii="Times New Roman" w:hAnsi="Times New Roman" w:cs="Times New Roman"/>
          <w:sz w:val="24"/>
          <w:szCs w:val="24"/>
          <w:lang w:val="en-GB"/>
        </w:rPr>
        <w:t xml:space="preserve"> </w:t>
      </w:r>
      <w:r w:rsidR="00A13A76" w:rsidRPr="003E014A">
        <w:rPr>
          <w:rFonts w:ascii="Times New Roman" w:hAnsi="Times New Roman" w:cs="Times New Roman"/>
          <w:sz w:val="24"/>
          <w:szCs w:val="24"/>
          <w:lang w:val="en-GB"/>
        </w:rPr>
        <w:t xml:space="preserve">EF are calculated as the difference between carbon stocks of the </w:t>
      </w:r>
      <w:r w:rsidR="00A13A76" w:rsidRPr="00A13A76">
        <w:rPr>
          <w:rFonts w:ascii="Times New Roman" w:hAnsi="Times New Roman" w:cs="Times New Roman"/>
          <w:sz w:val="24"/>
          <w:szCs w:val="24"/>
          <w:lang w:val="en-GB"/>
        </w:rPr>
        <w:t>baseline and with project scenario (where reported).</w:t>
      </w:r>
      <w:r w:rsidRPr="003E014A">
        <w:rPr>
          <w:rFonts w:ascii="Times New Roman" w:hAnsi="Times New Roman" w:cs="Times New Roman"/>
          <w:sz w:val="24"/>
          <w:szCs w:val="24"/>
          <w:lang w:val="en-GB"/>
        </w:rPr>
        <w:t xml:space="preserve"> AGB = above ground biomass, BGB = below ground biomass. Note AGB is inclusive of </w:t>
      </w:r>
      <w:r w:rsidR="00CE76A5">
        <w:rPr>
          <w:rFonts w:ascii="Times New Roman" w:hAnsi="Times New Roman" w:cs="Times New Roman"/>
          <w:sz w:val="24"/>
          <w:szCs w:val="24"/>
          <w:lang w:val="en-GB"/>
        </w:rPr>
        <w:t>coarse</w:t>
      </w:r>
      <w:r w:rsidRPr="003E014A">
        <w:rPr>
          <w:rFonts w:ascii="Times New Roman" w:hAnsi="Times New Roman" w:cs="Times New Roman"/>
          <w:sz w:val="24"/>
          <w:szCs w:val="24"/>
          <w:lang w:val="en-GB"/>
        </w:rPr>
        <w:t xml:space="preserve"> woody debris (DDWD). All units are in Mg C ha</w:t>
      </w:r>
      <w:r w:rsidRPr="003E014A">
        <w:rPr>
          <w:rFonts w:ascii="Times New Roman" w:hAnsi="Times New Roman" w:cs="Times New Roman"/>
          <w:sz w:val="24"/>
          <w:szCs w:val="24"/>
          <w:vertAlign w:val="superscript"/>
          <w:lang w:val="en-GB"/>
        </w:rPr>
        <w:t>-1</w:t>
      </w:r>
      <w:r w:rsidRPr="003E014A">
        <w:rPr>
          <w:rFonts w:ascii="Times New Roman" w:hAnsi="Times New Roman" w:cs="Times New Roman"/>
          <w:sz w:val="24"/>
          <w:szCs w:val="24"/>
          <w:lang w:val="en-GB"/>
        </w:rPr>
        <w:t>.</w:t>
      </w:r>
    </w:p>
    <w:tbl>
      <w:tblPr>
        <w:tblStyle w:val="TableGrid"/>
        <w:tblW w:w="0" w:type="auto"/>
        <w:tblInd w:w="6" w:type="dxa"/>
        <w:tblLook w:val="04A0" w:firstRow="1" w:lastRow="0" w:firstColumn="1" w:lastColumn="0" w:noHBand="0" w:noVBand="1"/>
      </w:tblPr>
      <w:tblGrid>
        <w:gridCol w:w="3487"/>
        <w:gridCol w:w="3488"/>
        <w:gridCol w:w="3489"/>
        <w:gridCol w:w="3488"/>
      </w:tblGrid>
      <w:tr w:rsidR="00A13A76" w14:paraId="23F9DABA" w14:textId="77777777" w:rsidTr="00A13A76">
        <w:tc>
          <w:tcPr>
            <w:tcW w:w="3488" w:type="dxa"/>
            <w:tcBorders>
              <w:top w:val="single" w:sz="12" w:space="0" w:color="auto"/>
              <w:left w:val="nil"/>
              <w:bottom w:val="single" w:sz="12" w:space="0" w:color="auto"/>
              <w:right w:val="single" w:sz="12" w:space="0" w:color="auto"/>
            </w:tcBorders>
            <w:shd w:val="clear" w:color="auto" w:fill="auto"/>
          </w:tcPr>
          <w:p w14:paraId="23B8CCD8" w14:textId="25547757" w:rsidR="00A13A76" w:rsidRPr="00A13A76" w:rsidRDefault="00A13A76" w:rsidP="00CE76A5">
            <w:pPr>
              <w:jc w:val="both"/>
              <w:rPr>
                <w:rFonts w:ascii="Times New Roman" w:hAnsi="Times New Roman" w:cs="Times New Roman"/>
                <w:b/>
                <w:bCs/>
                <w:sz w:val="20"/>
                <w:szCs w:val="20"/>
                <w:lang w:val="en-GB"/>
              </w:rPr>
            </w:pPr>
            <w:r w:rsidRPr="00A13A76">
              <w:rPr>
                <w:rFonts w:ascii="Times New Roman" w:hAnsi="Times New Roman" w:cs="Times New Roman"/>
                <w:b/>
                <w:bCs/>
                <w:sz w:val="20"/>
                <w:szCs w:val="20"/>
                <w:lang w:val="en-GB"/>
              </w:rPr>
              <w:t>Carbon pool</w:t>
            </w:r>
          </w:p>
        </w:tc>
        <w:tc>
          <w:tcPr>
            <w:tcW w:w="3488" w:type="dxa"/>
            <w:tcBorders>
              <w:top w:val="single" w:sz="12" w:space="0" w:color="auto"/>
              <w:left w:val="single" w:sz="12" w:space="0" w:color="auto"/>
              <w:bottom w:val="single" w:sz="12" w:space="0" w:color="auto"/>
              <w:right w:val="single" w:sz="12" w:space="0" w:color="auto"/>
            </w:tcBorders>
            <w:shd w:val="clear" w:color="auto" w:fill="auto"/>
          </w:tcPr>
          <w:p w14:paraId="039742E4" w14:textId="33C1B69A" w:rsidR="00A13A76" w:rsidRPr="00A13A76" w:rsidRDefault="00A13A76" w:rsidP="00CE76A5">
            <w:pPr>
              <w:jc w:val="both"/>
              <w:rPr>
                <w:rFonts w:ascii="Times New Roman" w:hAnsi="Times New Roman" w:cs="Times New Roman"/>
                <w:b/>
                <w:bCs/>
                <w:sz w:val="20"/>
                <w:szCs w:val="20"/>
                <w:lang w:val="en-GB"/>
              </w:rPr>
            </w:pPr>
            <w:r w:rsidRPr="00A13A76">
              <w:rPr>
                <w:rFonts w:ascii="Times New Roman" w:hAnsi="Times New Roman" w:cs="Times New Roman"/>
                <w:b/>
                <w:bCs/>
                <w:sz w:val="20"/>
                <w:szCs w:val="20"/>
                <w:lang w:val="en-GB"/>
              </w:rPr>
              <w:t>Baseline scenario landuse/land cover</w:t>
            </w:r>
          </w:p>
        </w:tc>
        <w:tc>
          <w:tcPr>
            <w:tcW w:w="3488" w:type="dxa"/>
            <w:tcBorders>
              <w:top w:val="single" w:sz="12" w:space="0" w:color="auto"/>
              <w:left w:val="single" w:sz="12" w:space="0" w:color="auto"/>
              <w:bottom w:val="single" w:sz="12" w:space="0" w:color="auto"/>
              <w:right w:val="single" w:sz="12" w:space="0" w:color="auto"/>
            </w:tcBorders>
            <w:shd w:val="clear" w:color="auto" w:fill="auto"/>
          </w:tcPr>
          <w:p w14:paraId="5CEDDA70" w14:textId="17F2C16F" w:rsidR="00A13A76" w:rsidRPr="00A13A76" w:rsidRDefault="00A13A76" w:rsidP="00CE76A5">
            <w:pPr>
              <w:jc w:val="both"/>
              <w:rPr>
                <w:rFonts w:ascii="Times New Roman" w:hAnsi="Times New Roman" w:cs="Times New Roman"/>
                <w:b/>
                <w:bCs/>
                <w:sz w:val="20"/>
                <w:szCs w:val="20"/>
                <w:lang w:val="en-GB"/>
              </w:rPr>
            </w:pPr>
            <w:r w:rsidRPr="00A13A76">
              <w:rPr>
                <w:rFonts w:ascii="Times New Roman" w:hAnsi="Times New Roman" w:cs="Times New Roman"/>
                <w:b/>
                <w:bCs/>
                <w:sz w:val="20"/>
                <w:szCs w:val="20"/>
                <w:lang w:val="en-GB"/>
              </w:rPr>
              <w:t>‘With project scenario’ change in landuse/landcover</w:t>
            </w:r>
          </w:p>
        </w:tc>
        <w:tc>
          <w:tcPr>
            <w:tcW w:w="3488" w:type="dxa"/>
            <w:tcBorders>
              <w:top w:val="single" w:sz="12" w:space="0" w:color="auto"/>
              <w:left w:val="single" w:sz="12" w:space="0" w:color="auto"/>
              <w:bottom w:val="single" w:sz="12" w:space="0" w:color="auto"/>
              <w:right w:val="nil"/>
            </w:tcBorders>
            <w:shd w:val="clear" w:color="auto" w:fill="auto"/>
          </w:tcPr>
          <w:p w14:paraId="6BC948C7" w14:textId="55768969" w:rsidR="00A13A76" w:rsidRPr="00A13A76" w:rsidRDefault="00A13A76" w:rsidP="00CE76A5">
            <w:pPr>
              <w:jc w:val="both"/>
              <w:rPr>
                <w:rFonts w:ascii="Times New Roman" w:hAnsi="Times New Roman" w:cs="Times New Roman"/>
                <w:b/>
                <w:bCs/>
                <w:sz w:val="20"/>
                <w:szCs w:val="20"/>
                <w:lang w:val="en-GB"/>
              </w:rPr>
            </w:pPr>
            <w:r w:rsidRPr="00A13A76">
              <w:rPr>
                <w:rFonts w:ascii="Times New Roman" w:hAnsi="Times New Roman" w:cs="Times New Roman"/>
                <w:b/>
                <w:bCs/>
                <w:sz w:val="20"/>
                <w:szCs w:val="20"/>
                <w:lang w:val="en-GB"/>
              </w:rPr>
              <w:t>EF</w:t>
            </w:r>
          </w:p>
        </w:tc>
      </w:tr>
      <w:tr w:rsidR="00CE76A5" w14:paraId="7DA52CB2" w14:textId="77777777" w:rsidTr="00545AD5">
        <w:tc>
          <w:tcPr>
            <w:tcW w:w="13952" w:type="dxa"/>
            <w:gridSpan w:val="4"/>
            <w:tcBorders>
              <w:top w:val="single" w:sz="12" w:space="0" w:color="auto"/>
              <w:left w:val="nil"/>
              <w:bottom w:val="single" w:sz="12" w:space="0" w:color="auto"/>
              <w:right w:val="nil"/>
            </w:tcBorders>
            <w:shd w:val="clear" w:color="auto" w:fill="auto"/>
          </w:tcPr>
          <w:p w14:paraId="28D139DA" w14:textId="3D2E8124" w:rsidR="00CE76A5" w:rsidRPr="00CE76A5" w:rsidRDefault="00CE76A5" w:rsidP="00A13A76">
            <w:pPr>
              <w:jc w:val="center"/>
              <w:rPr>
                <w:rFonts w:ascii="Times New Roman" w:hAnsi="Times New Roman" w:cs="Times New Roman"/>
                <w:sz w:val="20"/>
                <w:szCs w:val="20"/>
                <w:lang w:val="en-GB"/>
              </w:rPr>
            </w:pPr>
            <w:r w:rsidRPr="003E014A">
              <w:rPr>
                <w:rFonts w:ascii="Times New Roman" w:hAnsi="Times New Roman" w:cs="Times New Roman"/>
                <w:b/>
                <w:bCs/>
                <w:i/>
                <w:iCs/>
                <w:sz w:val="20"/>
                <w:szCs w:val="20"/>
                <w:lang w:val="en-GB"/>
              </w:rPr>
              <w:t>Forest Protection</w:t>
            </w:r>
            <w:r w:rsidRPr="003E014A">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1 </w:t>
            </w:r>
            <w:r w:rsidRPr="003E014A">
              <w:rPr>
                <w:rFonts w:ascii="Times New Roman" w:hAnsi="Times New Roman" w:cs="Times New Roman"/>
                <w:b/>
                <w:bCs/>
                <w:sz w:val="20"/>
                <w:szCs w:val="20"/>
                <w:lang w:val="en-GB"/>
              </w:rPr>
              <w:t xml:space="preserve">(a). </w:t>
            </w:r>
            <w:r w:rsidRPr="00CE76A5">
              <w:rPr>
                <w:rFonts w:ascii="Times New Roman" w:hAnsi="Times New Roman" w:cs="Times New Roman"/>
                <w:b/>
                <w:bCs/>
                <w:sz w:val="20"/>
                <w:szCs w:val="20"/>
                <w:lang w:val="en-GB"/>
              </w:rPr>
              <w:t>Mature tropical rainforest (</w:t>
            </w:r>
            <w:r w:rsidRPr="00CE76A5">
              <w:rPr>
                <w:rFonts w:ascii="Times New Roman" w:hAnsi="Times New Roman" w:cs="Times New Roman"/>
                <w:b/>
                <w:bCs/>
                <w:i/>
                <w:iCs/>
                <w:sz w:val="20"/>
                <w:szCs w:val="20"/>
                <w:lang w:val="en-GB"/>
              </w:rPr>
              <w:t>logging</w:t>
            </w:r>
            <w:r w:rsidRPr="00CE76A5">
              <w:rPr>
                <w:rFonts w:ascii="Times New Roman" w:hAnsi="Times New Roman" w:cs="Times New Roman"/>
                <w:b/>
                <w:bCs/>
                <w:sz w:val="20"/>
                <w:szCs w:val="20"/>
                <w:lang w:val="en-GB"/>
              </w:rPr>
              <w:t xml:space="preserve"> and </w:t>
            </w:r>
            <w:r w:rsidRPr="00CE76A5">
              <w:rPr>
                <w:rFonts w:ascii="Times New Roman" w:hAnsi="Times New Roman" w:cs="Times New Roman"/>
                <w:b/>
                <w:bCs/>
                <w:i/>
                <w:iCs/>
                <w:sz w:val="20"/>
                <w:szCs w:val="20"/>
                <w:lang w:val="en-GB"/>
              </w:rPr>
              <w:t>gardens</w:t>
            </w:r>
            <w:r w:rsidRPr="00CE76A5">
              <w:rPr>
                <w:rFonts w:ascii="Times New Roman" w:hAnsi="Times New Roman" w:cs="Times New Roman"/>
                <w:b/>
                <w:bCs/>
                <w:sz w:val="20"/>
                <w:szCs w:val="20"/>
                <w:lang w:val="en-GB"/>
              </w:rPr>
              <w:t>)</w:t>
            </w:r>
            <w:r>
              <w:rPr>
                <w:rFonts w:ascii="Times New Roman" w:hAnsi="Times New Roman" w:cs="Times New Roman"/>
                <w:b/>
                <w:bCs/>
                <w:sz w:val="20"/>
                <w:szCs w:val="20"/>
                <w:lang w:val="en-GB"/>
              </w:rPr>
              <w:t>, Whitegrass</w:t>
            </w:r>
          </w:p>
        </w:tc>
      </w:tr>
      <w:tr w:rsidR="00CE76A5" w14:paraId="69F4C5FD" w14:textId="77777777" w:rsidTr="00545AD5">
        <w:tc>
          <w:tcPr>
            <w:tcW w:w="3486" w:type="dxa"/>
            <w:tcBorders>
              <w:top w:val="single" w:sz="12" w:space="0" w:color="auto"/>
              <w:left w:val="nil"/>
              <w:bottom w:val="single" w:sz="6" w:space="0" w:color="auto"/>
              <w:right w:val="single" w:sz="6" w:space="0" w:color="auto"/>
            </w:tcBorders>
            <w:shd w:val="clear" w:color="auto" w:fill="auto"/>
          </w:tcPr>
          <w:p w14:paraId="44B093F6" w14:textId="0619C2D7"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/Land-use change</w:t>
            </w:r>
          </w:p>
        </w:tc>
        <w:tc>
          <w:tcPr>
            <w:tcW w:w="3488" w:type="dxa"/>
            <w:tcBorders>
              <w:top w:val="single" w:sz="12" w:space="0" w:color="auto"/>
            </w:tcBorders>
            <w:shd w:val="clear" w:color="auto" w:fill="auto"/>
          </w:tcPr>
          <w:p w14:paraId="45292267" w14:textId="631CB3BF"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Mature forest</w:t>
            </w:r>
            <w:r w:rsidRPr="003E014A">
              <w:rPr>
                <w:rFonts w:ascii="Times New Roman" w:hAnsi="Times New Roman" w:cs="Times New Roman"/>
                <w:sz w:val="20"/>
                <w:szCs w:val="20"/>
                <w:vertAlign w:val="superscript"/>
                <w:lang w:val="en-GB"/>
              </w:rPr>
              <w:t>##</w:t>
            </w:r>
            <w:r w:rsidRPr="003E014A">
              <w:rPr>
                <w:rFonts w:ascii="Times New Roman" w:hAnsi="Times New Roman" w:cs="Times New Roman"/>
                <w:sz w:val="20"/>
                <w:szCs w:val="20"/>
                <w:lang w:val="en-GB"/>
              </w:rPr>
              <w:t xml:space="preserve"> (average)</w:t>
            </w:r>
          </w:p>
        </w:tc>
        <w:tc>
          <w:tcPr>
            <w:tcW w:w="3489" w:type="dxa"/>
            <w:tcBorders>
              <w:top w:val="single" w:sz="12" w:space="0" w:color="auto"/>
            </w:tcBorders>
            <w:shd w:val="clear" w:color="auto" w:fill="auto"/>
          </w:tcPr>
          <w:p w14:paraId="5619A1AF" w14:textId="5F28985A"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Mature forest</w:t>
            </w:r>
            <w:r w:rsidRPr="003E014A">
              <w:rPr>
                <w:rFonts w:ascii="Times New Roman" w:hAnsi="Times New Roman" w:cs="Times New Roman"/>
                <w:sz w:val="20"/>
                <w:szCs w:val="20"/>
                <w:vertAlign w:val="superscript"/>
                <w:lang w:val="en-GB"/>
              </w:rPr>
              <w:t>##</w:t>
            </w:r>
          </w:p>
        </w:tc>
        <w:tc>
          <w:tcPr>
            <w:tcW w:w="3489" w:type="dxa"/>
            <w:tcBorders>
              <w:top w:val="single" w:sz="12" w:space="0" w:color="auto"/>
              <w:right w:val="nil"/>
            </w:tcBorders>
            <w:shd w:val="clear" w:color="auto" w:fill="auto"/>
          </w:tcPr>
          <w:p w14:paraId="305C8F5E" w14:textId="3F825DC2"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EF</w:t>
            </w:r>
          </w:p>
        </w:tc>
      </w:tr>
      <w:tr w:rsidR="00CE76A5" w14:paraId="3AAF9437" w14:textId="77777777" w:rsidTr="00545AD5">
        <w:tc>
          <w:tcPr>
            <w:tcW w:w="3486" w:type="dxa"/>
            <w:tcBorders>
              <w:top w:val="single" w:sz="6" w:space="0" w:color="auto"/>
              <w:left w:val="nil"/>
            </w:tcBorders>
            <w:shd w:val="clear" w:color="auto" w:fill="auto"/>
          </w:tcPr>
          <w:p w14:paraId="6E5C67A1" w14:textId="75233D34"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AGB</w:t>
            </w:r>
          </w:p>
        </w:tc>
        <w:tc>
          <w:tcPr>
            <w:tcW w:w="3488" w:type="dxa"/>
            <w:shd w:val="clear" w:color="auto" w:fill="auto"/>
          </w:tcPr>
          <w:p w14:paraId="6A007AD4" w14:textId="63EFEE06"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419.1</w:t>
            </w:r>
          </w:p>
        </w:tc>
        <w:tc>
          <w:tcPr>
            <w:tcW w:w="3489" w:type="dxa"/>
            <w:shd w:val="clear" w:color="auto" w:fill="auto"/>
          </w:tcPr>
          <w:p w14:paraId="2F751439" w14:textId="77777777" w:rsidR="00CE76A5" w:rsidRPr="00CE76A5" w:rsidRDefault="00CE76A5" w:rsidP="00CE76A5">
            <w:pPr>
              <w:jc w:val="both"/>
              <w:rPr>
                <w:rFonts w:ascii="Times New Roman" w:hAnsi="Times New Roman" w:cs="Times New Roman"/>
                <w:sz w:val="20"/>
                <w:szCs w:val="20"/>
                <w:lang w:val="en-GB"/>
              </w:rPr>
            </w:pPr>
          </w:p>
        </w:tc>
        <w:tc>
          <w:tcPr>
            <w:tcW w:w="3489" w:type="dxa"/>
            <w:tcBorders>
              <w:right w:val="nil"/>
            </w:tcBorders>
            <w:shd w:val="clear" w:color="auto" w:fill="auto"/>
          </w:tcPr>
          <w:p w14:paraId="39959630" w14:textId="068B3905"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419.9</w:t>
            </w:r>
          </w:p>
        </w:tc>
      </w:tr>
      <w:tr w:rsidR="00CE76A5" w14:paraId="2888C21E" w14:textId="77777777" w:rsidTr="00545AD5">
        <w:tc>
          <w:tcPr>
            <w:tcW w:w="3486" w:type="dxa"/>
            <w:tcBorders>
              <w:left w:val="nil"/>
              <w:bottom w:val="single" w:sz="6" w:space="0" w:color="auto"/>
            </w:tcBorders>
            <w:shd w:val="clear" w:color="auto" w:fill="auto"/>
          </w:tcPr>
          <w:p w14:paraId="7CD5E794" w14:textId="26172A51"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BGB</w:t>
            </w:r>
          </w:p>
        </w:tc>
        <w:tc>
          <w:tcPr>
            <w:tcW w:w="3488" w:type="dxa"/>
            <w:tcBorders>
              <w:bottom w:val="single" w:sz="6" w:space="0" w:color="auto"/>
            </w:tcBorders>
            <w:shd w:val="clear" w:color="auto" w:fill="auto"/>
          </w:tcPr>
          <w:p w14:paraId="352224A8" w14:textId="61BF336D"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86.4</w:t>
            </w:r>
          </w:p>
        </w:tc>
        <w:tc>
          <w:tcPr>
            <w:tcW w:w="3489" w:type="dxa"/>
            <w:tcBorders>
              <w:bottom w:val="single" w:sz="6" w:space="0" w:color="auto"/>
            </w:tcBorders>
            <w:shd w:val="clear" w:color="auto" w:fill="auto"/>
          </w:tcPr>
          <w:p w14:paraId="79E51FAA" w14:textId="7F24B9CE"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N/A</w:t>
            </w:r>
          </w:p>
        </w:tc>
        <w:tc>
          <w:tcPr>
            <w:tcW w:w="3489" w:type="dxa"/>
            <w:tcBorders>
              <w:bottom w:val="single" w:sz="6" w:space="0" w:color="auto"/>
              <w:right w:val="nil"/>
            </w:tcBorders>
            <w:shd w:val="clear" w:color="auto" w:fill="auto"/>
          </w:tcPr>
          <w:p w14:paraId="65FCA668" w14:textId="3EF9128A"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N/A</w:t>
            </w:r>
          </w:p>
        </w:tc>
      </w:tr>
      <w:tr w:rsidR="00CE76A5" w14:paraId="083DF3AB" w14:textId="77777777" w:rsidTr="00545AD5">
        <w:tc>
          <w:tcPr>
            <w:tcW w:w="3486" w:type="dxa"/>
            <w:tcBorders>
              <w:left w:val="nil"/>
              <w:bottom w:val="single" w:sz="12" w:space="0" w:color="auto"/>
            </w:tcBorders>
            <w:shd w:val="clear" w:color="auto" w:fill="auto"/>
          </w:tcPr>
          <w:p w14:paraId="218BC6AD" w14:textId="744917F7"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Total biomass</w:t>
            </w:r>
          </w:p>
        </w:tc>
        <w:tc>
          <w:tcPr>
            <w:tcW w:w="3488" w:type="dxa"/>
            <w:tcBorders>
              <w:bottom w:val="single" w:sz="12" w:space="0" w:color="auto"/>
            </w:tcBorders>
            <w:shd w:val="clear" w:color="auto" w:fill="auto"/>
          </w:tcPr>
          <w:p w14:paraId="0A51A328" w14:textId="332944C9"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505.4</w:t>
            </w:r>
          </w:p>
        </w:tc>
        <w:tc>
          <w:tcPr>
            <w:tcW w:w="3489" w:type="dxa"/>
            <w:tcBorders>
              <w:bottom w:val="single" w:sz="12" w:space="0" w:color="auto"/>
            </w:tcBorders>
            <w:shd w:val="clear" w:color="auto" w:fill="auto"/>
          </w:tcPr>
          <w:p w14:paraId="78ECF3DE" w14:textId="77777777" w:rsidR="00CE76A5" w:rsidRPr="00CE76A5" w:rsidRDefault="00CE76A5" w:rsidP="00CE76A5">
            <w:pPr>
              <w:jc w:val="both"/>
              <w:rPr>
                <w:rFonts w:ascii="Times New Roman" w:hAnsi="Times New Roman" w:cs="Times New Roman"/>
                <w:sz w:val="20"/>
                <w:szCs w:val="20"/>
                <w:lang w:val="en-GB"/>
              </w:rPr>
            </w:pPr>
          </w:p>
        </w:tc>
        <w:tc>
          <w:tcPr>
            <w:tcW w:w="3489" w:type="dxa"/>
            <w:tcBorders>
              <w:bottom w:val="single" w:sz="12" w:space="0" w:color="auto"/>
              <w:right w:val="nil"/>
            </w:tcBorders>
            <w:shd w:val="clear" w:color="auto" w:fill="auto"/>
          </w:tcPr>
          <w:p w14:paraId="355490A6" w14:textId="514095C8"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419.1</w:t>
            </w:r>
          </w:p>
        </w:tc>
      </w:tr>
      <w:tr w:rsidR="00CE76A5" w14:paraId="008E1D55" w14:textId="77777777" w:rsidTr="00545AD5">
        <w:tc>
          <w:tcPr>
            <w:tcW w:w="13952" w:type="dxa"/>
            <w:gridSpan w:val="4"/>
            <w:tcBorders>
              <w:top w:val="single" w:sz="12" w:space="0" w:color="auto"/>
              <w:left w:val="nil"/>
              <w:bottom w:val="single" w:sz="12" w:space="0" w:color="auto"/>
              <w:right w:val="nil"/>
            </w:tcBorders>
            <w:shd w:val="clear" w:color="auto" w:fill="auto"/>
          </w:tcPr>
          <w:p w14:paraId="5BB31734" w14:textId="301939D4" w:rsidR="00CE76A5" w:rsidRPr="00CE76A5" w:rsidRDefault="00CE76A5" w:rsidP="00A13A76">
            <w:pPr>
              <w:jc w:val="center"/>
              <w:rPr>
                <w:rFonts w:ascii="Times New Roman" w:hAnsi="Times New Roman" w:cs="Times New Roman"/>
                <w:sz w:val="20"/>
                <w:szCs w:val="20"/>
                <w:lang w:val="en-GB"/>
              </w:rPr>
            </w:pPr>
            <w:r w:rsidRPr="003E014A">
              <w:rPr>
                <w:rFonts w:ascii="Times New Roman" w:hAnsi="Times New Roman" w:cs="Times New Roman"/>
                <w:b/>
                <w:bCs/>
                <w:i/>
                <w:iCs/>
                <w:sz w:val="20"/>
                <w:szCs w:val="20"/>
                <w:lang w:val="en-GB"/>
              </w:rPr>
              <w:t>Forest Protection</w:t>
            </w:r>
            <w:r w:rsidRPr="003E014A">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1</w:t>
            </w:r>
            <w:r w:rsidRPr="003E014A">
              <w:rPr>
                <w:rFonts w:ascii="Times New Roman" w:hAnsi="Times New Roman" w:cs="Times New Roman"/>
                <w:b/>
                <w:bCs/>
                <w:sz w:val="20"/>
                <w:szCs w:val="20"/>
                <w:lang w:val="en-GB"/>
              </w:rPr>
              <w:t xml:space="preserve"> (b). </w:t>
            </w:r>
            <w:r w:rsidRPr="00CE76A5">
              <w:rPr>
                <w:rFonts w:ascii="Times New Roman" w:hAnsi="Times New Roman" w:cs="Times New Roman"/>
                <w:b/>
                <w:bCs/>
                <w:sz w:val="20"/>
                <w:szCs w:val="20"/>
                <w:lang w:val="en-GB"/>
              </w:rPr>
              <w:t>Mature and secondary tropical rainforest (</w:t>
            </w:r>
            <w:r w:rsidRPr="00CE76A5">
              <w:rPr>
                <w:rFonts w:ascii="Times New Roman" w:hAnsi="Times New Roman" w:cs="Times New Roman"/>
                <w:b/>
                <w:bCs/>
                <w:i/>
                <w:iCs/>
                <w:sz w:val="20"/>
                <w:szCs w:val="20"/>
                <w:lang w:val="en-GB"/>
              </w:rPr>
              <w:t>quarry</w:t>
            </w:r>
            <w:r w:rsidRPr="00CE76A5">
              <w:rPr>
                <w:rFonts w:ascii="Times New Roman" w:hAnsi="Times New Roman" w:cs="Times New Roman"/>
                <w:b/>
                <w:bCs/>
                <w:sz w:val="20"/>
                <w:szCs w:val="20"/>
                <w:lang w:val="en-GB"/>
              </w:rPr>
              <w:t>)</w:t>
            </w:r>
            <w:r>
              <w:rPr>
                <w:rFonts w:ascii="Times New Roman" w:hAnsi="Times New Roman" w:cs="Times New Roman"/>
                <w:b/>
                <w:bCs/>
                <w:sz w:val="20"/>
                <w:szCs w:val="20"/>
                <w:lang w:val="en-GB"/>
              </w:rPr>
              <w:t>, Whitegrass</w:t>
            </w:r>
          </w:p>
        </w:tc>
      </w:tr>
      <w:tr w:rsidR="00CE76A5" w14:paraId="2B5759AC" w14:textId="77777777" w:rsidTr="00545AD5">
        <w:tc>
          <w:tcPr>
            <w:tcW w:w="3486" w:type="dxa"/>
            <w:tcBorders>
              <w:top w:val="single" w:sz="12" w:space="0" w:color="auto"/>
              <w:left w:val="nil"/>
              <w:bottom w:val="single" w:sz="6" w:space="0" w:color="auto"/>
              <w:right w:val="single" w:sz="6" w:space="0" w:color="auto"/>
            </w:tcBorders>
            <w:shd w:val="clear" w:color="auto" w:fill="auto"/>
          </w:tcPr>
          <w:p w14:paraId="53AD0D7E" w14:textId="5FDCFDB4"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Carbon pool/Land-use change</w:t>
            </w:r>
          </w:p>
        </w:tc>
        <w:tc>
          <w:tcPr>
            <w:tcW w:w="10466" w:type="dxa"/>
            <w:gridSpan w:val="3"/>
            <w:tcBorders>
              <w:top w:val="single" w:sz="12" w:space="0" w:color="auto"/>
              <w:right w:val="nil"/>
            </w:tcBorders>
            <w:shd w:val="clear" w:color="auto" w:fill="auto"/>
          </w:tcPr>
          <w:p w14:paraId="0648A10E" w14:textId="3BFDBE41"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 xml:space="preserve">EF, </w:t>
            </w:r>
            <w:proofErr w:type="gramStart"/>
            <w:r w:rsidRPr="003E014A">
              <w:rPr>
                <w:rFonts w:ascii="Times New Roman" w:hAnsi="Times New Roman" w:cs="Times New Roman"/>
                <w:sz w:val="20"/>
                <w:szCs w:val="20"/>
                <w:lang w:val="en-GB"/>
              </w:rPr>
              <w:t>Mature forest</w:t>
            </w:r>
            <w:proofErr w:type="gramEnd"/>
            <w:r w:rsidRPr="003E014A">
              <w:rPr>
                <w:rFonts w:ascii="Times New Roman" w:hAnsi="Times New Roman" w:cs="Times New Roman"/>
                <w:sz w:val="20"/>
                <w:szCs w:val="20"/>
                <w:vertAlign w:val="superscript"/>
                <w:lang w:val="en-GB"/>
              </w:rPr>
              <w:t>###</w:t>
            </w:r>
          </w:p>
        </w:tc>
      </w:tr>
      <w:tr w:rsidR="00CE76A5" w14:paraId="2E337A34" w14:textId="77777777" w:rsidTr="00545AD5">
        <w:tc>
          <w:tcPr>
            <w:tcW w:w="3486" w:type="dxa"/>
            <w:tcBorders>
              <w:top w:val="single" w:sz="6" w:space="0" w:color="auto"/>
              <w:left w:val="nil"/>
            </w:tcBorders>
            <w:shd w:val="clear" w:color="auto" w:fill="auto"/>
          </w:tcPr>
          <w:p w14:paraId="74F30033" w14:textId="1078919E"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AGB</w:t>
            </w:r>
          </w:p>
        </w:tc>
        <w:tc>
          <w:tcPr>
            <w:tcW w:w="10466" w:type="dxa"/>
            <w:gridSpan w:val="3"/>
            <w:tcBorders>
              <w:right w:val="nil"/>
            </w:tcBorders>
            <w:shd w:val="clear" w:color="auto" w:fill="auto"/>
          </w:tcPr>
          <w:p w14:paraId="4F168685" w14:textId="7C77113E"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243</w:t>
            </w:r>
          </w:p>
        </w:tc>
      </w:tr>
      <w:tr w:rsidR="00CE76A5" w14:paraId="757BE7E0" w14:textId="77777777" w:rsidTr="00545AD5">
        <w:tc>
          <w:tcPr>
            <w:tcW w:w="3486" w:type="dxa"/>
            <w:tcBorders>
              <w:left w:val="nil"/>
              <w:bottom w:val="single" w:sz="6" w:space="0" w:color="auto"/>
            </w:tcBorders>
            <w:shd w:val="clear" w:color="auto" w:fill="auto"/>
          </w:tcPr>
          <w:p w14:paraId="2A87D4FC" w14:textId="7EDD7639"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BGB</w:t>
            </w:r>
          </w:p>
        </w:tc>
        <w:tc>
          <w:tcPr>
            <w:tcW w:w="10466" w:type="dxa"/>
            <w:gridSpan w:val="3"/>
            <w:tcBorders>
              <w:right w:val="nil"/>
            </w:tcBorders>
            <w:shd w:val="clear" w:color="auto" w:fill="auto"/>
          </w:tcPr>
          <w:p w14:paraId="779A4CA9" w14:textId="110D6EE8"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50.8</w:t>
            </w:r>
          </w:p>
        </w:tc>
      </w:tr>
      <w:tr w:rsidR="00CE76A5" w14:paraId="1FA51827" w14:textId="77777777" w:rsidTr="00545AD5">
        <w:tc>
          <w:tcPr>
            <w:tcW w:w="3486" w:type="dxa"/>
            <w:tcBorders>
              <w:left w:val="nil"/>
            </w:tcBorders>
            <w:shd w:val="clear" w:color="auto" w:fill="auto"/>
          </w:tcPr>
          <w:p w14:paraId="3A38463B" w14:textId="4B647A0B"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Total biomass</w:t>
            </w:r>
          </w:p>
        </w:tc>
        <w:tc>
          <w:tcPr>
            <w:tcW w:w="10466" w:type="dxa"/>
            <w:gridSpan w:val="3"/>
            <w:tcBorders>
              <w:right w:val="nil"/>
            </w:tcBorders>
            <w:shd w:val="clear" w:color="auto" w:fill="auto"/>
          </w:tcPr>
          <w:p w14:paraId="714C855C" w14:textId="68AAE7F0"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293.7</w:t>
            </w:r>
          </w:p>
        </w:tc>
      </w:tr>
      <w:tr w:rsidR="00CE76A5" w14:paraId="77D2A493" w14:textId="77777777" w:rsidTr="00545AD5">
        <w:tc>
          <w:tcPr>
            <w:tcW w:w="3486" w:type="dxa"/>
            <w:tcBorders>
              <w:left w:val="nil"/>
            </w:tcBorders>
            <w:shd w:val="clear" w:color="auto" w:fill="auto"/>
          </w:tcPr>
          <w:p w14:paraId="599629F4" w14:textId="7F90CA42"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Soil organic carbon</w:t>
            </w:r>
          </w:p>
        </w:tc>
        <w:tc>
          <w:tcPr>
            <w:tcW w:w="10466" w:type="dxa"/>
            <w:gridSpan w:val="3"/>
            <w:tcBorders>
              <w:right w:val="nil"/>
            </w:tcBorders>
            <w:shd w:val="clear" w:color="auto" w:fill="auto"/>
          </w:tcPr>
          <w:p w14:paraId="371D3DA5" w14:textId="70AC51A4"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63.2</w:t>
            </w:r>
          </w:p>
        </w:tc>
      </w:tr>
      <w:tr w:rsidR="00CE76A5" w14:paraId="176FF1B3" w14:textId="77777777" w:rsidTr="00545AD5">
        <w:tc>
          <w:tcPr>
            <w:tcW w:w="3486" w:type="dxa"/>
            <w:tcBorders>
              <w:left w:val="nil"/>
              <w:bottom w:val="single" w:sz="12" w:space="0" w:color="auto"/>
            </w:tcBorders>
            <w:shd w:val="clear" w:color="auto" w:fill="auto"/>
          </w:tcPr>
          <w:p w14:paraId="504D7F95" w14:textId="1DC4F099"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Total carbon stock</w:t>
            </w:r>
          </w:p>
        </w:tc>
        <w:tc>
          <w:tcPr>
            <w:tcW w:w="10466" w:type="dxa"/>
            <w:gridSpan w:val="3"/>
            <w:tcBorders>
              <w:bottom w:val="single" w:sz="12" w:space="0" w:color="auto"/>
              <w:right w:val="nil"/>
            </w:tcBorders>
            <w:shd w:val="clear" w:color="auto" w:fill="auto"/>
          </w:tcPr>
          <w:p w14:paraId="30430DAA" w14:textId="274EE657"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356.9</w:t>
            </w:r>
          </w:p>
        </w:tc>
      </w:tr>
      <w:tr w:rsidR="00CE76A5" w14:paraId="15FC23BB" w14:textId="77777777" w:rsidTr="00545AD5">
        <w:tc>
          <w:tcPr>
            <w:tcW w:w="13952" w:type="dxa"/>
            <w:gridSpan w:val="4"/>
            <w:tcBorders>
              <w:top w:val="single" w:sz="12" w:space="0" w:color="auto"/>
              <w:left w:val="nil"/>
              <w:right w:val="nil"/>
            </w:tcBorders>
          </w:tcPr>
          <w:p w14:paraId="0DC9E8FE" w14:textId="7681B293" w:rsidR="00CE76A5" w:rsidRPr="00CE76A5" w:rsidRDefault="00CE76A5" w:rsidP="00A13A76">
            <w:pPr>
              <w:jc w:val="center"/>
              <w:rPr>
                <w:rFonts w:ascii="Times New Roman" w:hAnsi="Times New Roman" w:cs="Times New Roman"/>
                <w:b/>
                <w:bCs/>
                <w:sz w:val="20"/>
                <w:szCs w:val="20"/>
                <w:lang w:val="en-GB"/>
              </w:rPr>
            </w:pPr>
            <w:r w:rsidRPr="003E014A">
              <w:rPr>
                <w:rFonts w:ascii="Times New Roman" w:hAnsi="Times New Roman" w:cs="Times New Roman"/>
                <w:b/>
                <w:bCs/>
                <w:i/>
                <w:iCs/>
                <w:sz w:val="20"/>
                <w:szCs w:val="20"/>
                <w:lang w:val="en-GB"/>
              </w:rPr>
              <w:t>Improved Forest Management</w:t>
            </w:r>
            <w:r w:rsidRPr="003E014A">
              <w:rPr>
                <w:rFonts w:ascii="Times New Roman" w:hAnsi="Times New Roman" w:cs="Times New Roman"/>
                <w:b/>
                <w:bCs/>
                <w:sz w:val="20"/>
                <w:szCs w:val="20"/>
                <w:lang w:val="en-GB"/>
              </w:rPr>
              <w:t xml:space="preserve">: </w:t>
            </w:r>
            <w:r w:rsidRPr="00CE76A5">
              <w:rPr>
                <w:rFonts w:ascii="Times New Roman" w:hAnsi="Times New Roman" w:cs="Times New Roman"/>
                <w:b/>
                <w:bCs/>
                <w:sz w:val="20"/>
                <w:szCs w:val="20"/>
                <w:lang w:val="en-GB"/>
              </w:rPr>
              <w:t>2. (a) Fallow gardens converted to shade coffee</w:t>
            </w:r>
            <w:r>
              <w:rPr>
                <w:rFonts w:ascii="Times New Roman" w:hAnsi="Times New Roman" w:cs="Times New Roman"/>
                <w:b/>
                <w:bCs/>
                <w:sz w:val="20"/>
                <w:szCs w:val="20"/>
                <w:lang w:val="en-GB"/>
              </w:rPr>
              <w:t>, Whitegrass</w:t>
            </w:r>
          </w:p>
        </w:tc>
      </w:tr>
      <w:tr w:rsidR="00CE76A5" w14:paraId="7BCA80EC" w14:textId="77777777" w:rsidTr="00545AD5">
        <w:tc>
          <w:tcPr>
            <w:tcW w:w="3486" w:type="dxa"/>
            <w:tcBorders>
              <w:top w:val="single" w:sz="12" w:space="0" w:color="auto"/>
              <w:left w:val="nil"/>
            </w:tcBorders>
            <w:shd w:val="clear" w:color="auto" w:fill="auto"/>
          </w:tcPr>
          <w:p w14:paraId="0CA777E5" w14:textId="1E427D83"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Carbon pool/Land-use change</w:t>
            </w:r>
          </w:p>
        </w:tc>
        <w:tc>
          <w:tcPr>
            <w:tcW w:w="3488" w:type="dxa"/>
            <w:tcBorders>
              <w:top w:val="single" w:sz="12" w:space="0" w:color="auto"/>
            </w:tcBorders>
            <w:shd w:val="clear" w:color="auto" w:fill="auto"/>
          </w:tcPr>
          <w:p w14:paraId="0FAF3F4C" w14:textId="77D5DE48"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Grassland**</w:t>
            </w:r>
          </w:p>
        </w:tc>
        <w:tc>
          <w:tcPr>
            <w:tcW w:w="3489" w:type="dxa"/>
            <w:tcBorders>
              <w:top w:val="single" w:sz="12" w:space="0" w:color="auto"/>
            </w:tcBorders>
            <w:shd w:val="clear" w:color="auto" w:fill="auto"/>
          </w:tcPr>
          <w:p w14:paraId="511BF570" w14:textId="62BD6C3C"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 xml:space="preserve">Mature forest (coffee grown under </w:t>
            </w:r>
            <w:proofErr w:type="gramStart"/>
            <w:r w:rsidRPr="003E014A">
              <w:rPr>
                <w:rFonts w:ascii="Times New Roman" w:hAnsi="Times New Roman" w:cs="Times New Roman"/>
                <w:sz w:val="20"/>
                <w:szCs w:val="20"/>
                <w:lang w:val="en-GB"/>
              </w:rPr>
              <w:t>shade)^</w:t>
            </w:r>
            <w:proofErr w:type="gramEnd"/>
          </w:p>
        </w:tc>
        <w:tc>
          <w:tcPr>
            <w:tcW w:w="3489" w:type="dxa"/>
            <w:tcBorders>
              <w:top w:val="single" w:sz="12" w:space="0" w:color="auto"/>
              <w:right w:val="nil"/>
            </w:tcBorders>
            <w:shd w:val="clear" w:color="auto" w:fill="auto"/>
          </w:tcPr>
          <w:p w14:paraId="38A3B7AF" w14:textId="0753A270"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EF</w:t>
            </w:r>
          </w:p>
        </w:tc>
      </w:tr>
      <w:tr w:rsidR="00CE76A5" w14:paraId="4C3662C8" w14:textId="77777777" w:rsidTr="00545AD5">
        <w:tc>
          <w:tcPr>
            <w:tcW w:w="3486" w:type="dxa"/>
            <w:tcBorders>
              <w:left w:val="nil"/>
            </w:tcBorders>
            <w:shd w:val="clear" w:color="auto" w:fill="auto"/>
          </w:tcPr>
          <w:p w14:paraId="0D353A63" w14:textId="2808F120"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AGB</w:t>
            </w:r>
          </w:p>
        </w:tc>
        <w:tc>
          <w:tcPr>
            <w:tcW w:w="3488" w:type="dxa"/>
            <w:shd w:val="clear" w:color="auto" w:fill="auto"/>
          </w:tcPr>
          <w:p w14:paraId="4E0DA388" w14:textId="7A17123E"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6.2</w:t>
            </w:r>
          </w:p>
        </w:tc>
        <w:tc>
          <w:tcPr>
            <w:tcW w:w="3489" w:type="dxa"/>
            <w:shd w:val="clear" w:color="auto" w:fill="auto"/>
          </w:tcPr>
          <w:p w14:paraId="7C4781C1" w14:textId="6223C883"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164.8</w:t>
            </w:r>
          </w:p>
        </w:tc>
        <w:tc>
          <w:tcPr>
            <w:tcW w:w="3489" w:type="dxa"/>
            <w:tcBorders>
              <w:right w:val="nil"/>
            </w:tcBorders>
            <w:shd w:val="clear" w:color="auto" w:fill="auto"/>
          </w:tcPr>
          <w:p w14:paraId="5E49B1C9" w14:textId="11D02A53"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158.6</w:t>
            </w:r>
          </w:p>
        </w:tc>
      </w:tr>
      <w:tr w:rsidR="00CE76A5" w14:paraId="285C86D4" w14:textId="77777777" w:rsidTr="00545AD5">
        <w:tc>
          <w:tcPr>
            <w:tcW w:w="3486" w:type="dxa"/>
            <w:tcBorders>
              <w:left w:val="nil"/>
            </w:tcBorders>
            <w:shd w:val="clear" w:color="auto" w:fill="auto"/>
          </w:tcPr>
          <w:p w14:paraId="48A6D34E" w14:textId="79F478BB"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BGB</w:t>
            </w:r>
          </w:p>
        </w:tc>
        <w:tc>
          <w:tcPr>
            <w:tcW w:w="3488" w:type="dxa"/>
            <w:shd w:val="clear" w:color="auto" w:fill="auto"/>
          </w:tcPr>
          <w:p w14:paraId="43052A48" w14:textId="32C8A22F"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1.5</w:t>
            </w:r>
          </w:p>
        </w:tc>
        <w:tc>
          <w:tcPr>
            <w:tcW w:w="3489" w:type="dxa"/>
            <w:shd w:val="clear" w:color="auto" w:fill="auto"/>
          </w:tcPr>
          <w:p w14:paraId="3833E8EB" w14:textId="5602AF7A"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25.4</w:t>
            </w:r>
          </w:p>
        </w:tc>
        <w:tc>
          <w:tcPr>
            <w:tcW w:w="3489" w:type="dxa"/>
            <w:tcBorders>
              <w:right w:val="nil"/>
            </w:tcBorders>
            <w:shd w:val="clear" w:color="auto" w:fill="auto"/>
          </w:tcPr>
          <w:p w14:paraId="3A7B5444" w14:textId="4012C352"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23.9</w:t>
            </w:r>
          </w:p>
        </w:tc>
      </w:tr>
      <w:tr w:rsidR="00CE76A5" w14:paraId="10B377D3" w14:textId="77777777" w:rsidTr="00545AD5">
        <w:tc>
          <w:tcPr>
            <w:tcW w:w="3486" w:type="dxa"/>
            <w:tcBorders>
              <w:left w:val="nil"/>
              <w:bottom w:val="single" w:sz="12" w:space="0" w:color="auto"/>
            </w:tcBorders>
            <w:shd w:val="clear" w:color="auto" w:fill="auto"/>
          </w:tcPr>
          <w:p w14:paraId="41C85079" w14:textId="2ADBFF20"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Total biomass</w:t>
            </w:r>
          </w:p>
        </w:tc>
        <w:tc>
          <w:tcPr>
            <w:tcW w:w="3488" w:type="dxa"/>
            <w:tcBorders>
              <w:bottom w:val="single" w:sz="12" w:space="0" w:color="auto"/>
            </w:tcBorders>
            <w:shd w:val="clear" w:color="auto" w:fill="auto"/>
          </w:tcPr>
          <w:p w14:paraId="3CC4122A" w14:textId="54D73C66"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7.7</w:t>
            </w:r>
          </w:p>
        </w:tc>
        <w:tc>
          <w:tcPr>
            <w:tcW w:w="3489" w:type="dxa"/>
            <w:tcBorders>
              <w:bottom w:val="single" w:sz="12" w:space="0" w:color="auto"/>
            </w:tcBorders>
            <w:shd w:val="clear" w:color="auto" w:fill="auto"/>
          </w:tcPr>
          <w:p w14:paraId="48F9B7CA" w14:textId="603503B9"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190.2</w:t>
            </w:r>
          </w:p>
        </w:tc>
        <w:tc>
          <w:tcPr>
            <w:tcW w:w="3489" w:type="dxa"/>
            <w:tcBorders>
              <w:bottom w:val="single" w:sz="12" w:space="0" w:color="auto"/>
              <w:right w:val="nil"/>
            </w:tcBorders>
            <w:shd w:val="clear" w:color="auto" w:fill="auto"/>
          </w:tcPr>
          <w:p w14:paraId="2F0C94C1" w14:textId="6CDCB4E9"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182.5</w:t>
            </w:r>
          </w:p>
        </w:tc>
      </w:tr>
      <w:tr w:rsidR="00CE76A5" w14:paraId="366076BB" w14:textId="77777777" w:rsidTr="00545AD5">
        <w:tc>
          <w:tcPr>
            <w:tcW w:w="13952" w:type="dxa"/>
            <w:gridSpan w:val="4"/>
            <w:tcBorders>
              <w:top w:val="single" w:sz="12" w:space="0" w:color="auto"/>
              <w:left w:val="nil"/>
              <w:right w:val="nil"/>
            </w:tcBorders>
          </w:tcPr>
          <w:p w14:paraId="75F0EA7B" w14:textId="28B41F27" w:rsidR="00CE76A5" w:rsidRPr="00CE76A5" w:rsidRDefault="00CE76A5" w:rsidP="00A13A76">
            <w:pPr>
              <w:jc w:val="center"/>
              <w:rPr>
                <w:rFonts w:ascii="Times New Roman" w:hAnsi="Times New Roman" w:cs="Times New Roman"/>
                <w:b/>
                <w:bCs/>
                <w:sz w:val="20"/>
                <w:szCs w:val="20"/>
                <w:lang w:val="en-GB"/>
              </w:rPr>
            </w:pPr>
            <w:r w:rsidRPr="00CE76A5">
              <w:rPr>
                <w:rFonts w:ascii="Times New Roman" w:hAnsi="Times New Roman" w:cs="Times New Roman"/>
                <w:b/>
                <w:bCs/>
                <w:i/>
                <w:iCs/>
                <w:sz w:val="20"/>
                <w:szCs w:val="20"/>
                <w:lang w:val="en-GB"/>
              </w:rPr>
              <w:t>Forest Restoration</w:t>
            </w:r>
            <w:r>
              <w:rPr>
                <w:rFonts w:ascii="Times New Roman" w:hAnsi="Times New Roman" w:cs="Times New Roman"/>
                <w:b/>
                <w:bCs/>
                <w:sz w:val="20"/>
                <w:szCs w:val="20"/>
                <w:lang w:val="en-GB"/>
              </w:rPr>
              <w:t xml:space="preserve">: </w:t>
            </w:r>
            <w:r w:rsidRPr="00CE76A5">
              <w:rPr>
                <w:rFonts w:ascii="Times New Roman" w:hAnsi="Times New Roman" w:cs="Times New Roman"/>
                <w:b/>
                <w:bCs/>
                <w:sz w:val="20"/>
                <w:szCs w:val="20"/>
                <w:lang w:val="en-GB"/>
              </w:rPr>
              <w:t>2. (b) Fallow gardens converted to native forest</w:t>
            </w:r>
            <w:r>
              <w:rPr>
                <w:rFonts w:ascii="Times New Roman" w:hAnsi="Times New Roman" w:cs="Times New Roman"/>
                <w:b/>
                <w:bCs/>
                <w:sz w:val="20"/>
                <w:szCs w:val="20"/>
                <w:lang w:val="en-GB"/>
              </w:rPr>
              <w:t>, Whitegrass</w:t>
            </w:r>
          </w:p>
        </w:tc>
      </w:tr>
      <w:tr w:rsidR="00CE76A5" w14:paraId="7F87D1C2" w14:textId="77777777" w:rsidTr="00545AD5">
        <w:tc>
          <w:tcPr>
            <w:tcW w:w="3486" w:type="dxa"/>
            <w:tcBorders>
              <w:top w:val="single" w:sz="12" w:space="0" w:color="auto"/>
              <w:left w:val="nil"/>
              <w:bottom w:val="single" w:sz="6" w:space="0" w:color="auto"/>
              <w:right w:val="single" w:sz="6" w:space="0" w:color="auto"/>
            </w:tcBorders>
            <w:shd w:val="clear" w:color="auto" w:fill="auto"/>
          </w:tcPr>
          <w:p w14:paraId="57E667D3" w14:textId="5796339D"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Carbon pool/Land-use change</w:t>
            </w:r>
          </w:p>
        </w:tc>
        <w:tc>
          <w:tcPr>
            <w:tcW w:w="3488" w:type="dxa"/>
            <w:tcBorders>
              <w:top w:val="single" w:sz="12" w:space="0" w:color="auto"/>
            </w:tcBorders>
            <w:shd w:val="clear" w:color="auto" w:fill="auto"/>
          </w:tcPr>
          <w:p w14:paraId="3D29F10E" w14:textId="3846EC12"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Grassland (sparse tree coverage)</w:t>
            </w:r>
          </w:p>
        </w:tc>
        <w:tc>
          <w:tcPr>
            <w:tcW w:w="3489" w:type="dxa"/>
            <w:tcBorders>
              <w:top w:val="single" w:sz="12" w:space="0" w:color="auto"/>
              <w:bottom w:val="single" w:sz="6" w:space="0" w:color="auto"/>
            </w:tcBorders>
            <w:shd w:val="clear" w:color="auto" w:fill="auto"/>
          </w:tcPr>
          <w:p w14:paraId="0D11730A" w14:textId="13DB46CF"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Open forest</w:t>
            </w:r>
            <w:r w:rsidRPr="003E014A">
              <w:rPr>
                <w:rFonts w:ascii="Times New Roman" w:hAnsi="Times New Roman" w:cs="Times New Roman"/>
                <w:sz w:val="20"/>
                <w:szCs w:val="20"/>
                <w:vertAlign w:val="superscript"/>
                <w:lang w:val="en-GB"/>
              </w:rPr>
              <w:t>#</w:t>
            </w:r>
            <w:r w:rsidRPr="003E014A">
              <w:rPr>
                <w:rFonts w:ascii="Times New Roman" w:hAnsi="Times New Roman" w:cs="Times New Roman"/>
                <w:sz w:val="20"/>
                <w:szCs w:val="20"/>
                <w:lang w:val="en-GB"/>
              </w:rPr>
              <w:t xml:space="preserve"> </w:t>
            </w:r>
          </w:p>
        </w:tc>
        <w:tc>
          <w:tcPr>
            <w:tcW w:w="3489" w:type="dxa"/>
            <w:tcBorders>
              <w:top w:val="single" w:sz="12" w:space="0" w:color="auto"/>
              <w:bottom w:val="single" w:sz="6" w:space="0" w:color="auto"/>
              <w:right w:val="nil"/>
            </w:tcBorders>
            <w:shd w:val="clear" w:color="auto" w:fill="auto"/>
          </w:tcPr>
          <w:p w14:paraId="71770F03" w14:textId="2E8B56B0"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EF</w:t>
            </w:r>
          </w:p>
        </w:tc>
      </w:tr>
      <w:tr w:rsidR="00CE76A5" w14:paraId="76DB07C1" w14:textId="77777777" w:rsidTr="00545AD5">
        <w:tc>
          <w:tcPr>
            <w:tcW w:w="3486" w:type="dxa"/>
            <w:tcBorders>
              <w:top w:val="single" w:sz="6" w:space="0" w:color="auto"/>
              <w:left w:val="nil"/>
            </w:tcBorders>
            <w:shd w:val="clear" w:color="auto" w:fill="auto"/>
          </w:tcPr>
          <w:p w14:paraId="59BEC7A5" w14:textId="2B084E55"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AGB</w:t>
            </w:r>
          </w:p>
        </w:tc>
        <w:tc>
          <w:tcPr>
            <w:tcW w:w="3488" w:type="dxa"/>
            <w:shd w:val="clear" w:color="auto" w:fill="auto"/>
          </w:tcPr>
          <w:p w14:paraId="06FDE587" w14:textId="78B1D93C"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6.2</w:t>
            </w:r>
          </w:p>
        </w:tc>
        <w:tc>
          <w:tcPr>
            <w:tcW w:w="3489" w:type="dxa"/>
            <w:tcBorders>
              <w:top w:val="single" w:sz="6" w:space="0" w:color="auto"/>
              <w:left w:val="nil"/>
              <w:bottom w:val="single" w:sz="6" w:space="0" w:color="auto"/>
              <w:right w:val="single" w:sz="6" w:space="0" w:color="auto"/>
            </w:tcBorders>
            <w:shd w:val="clear" w:color="auto" w:fill="auto"/>
          </w:tcPr>
          <w:p w14:paraId="555B24B0" w14:textId="59E7C224"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407.1</w:t>
            </w:r>
          </w:p>
        </w:tc>
        <w:tc>
          <w:tcPr>
            <w:tcW w:w="3489" w:type="dxa"/>
            <w:tcBorders>
              <w:top w:val="single" w:sz="6" w:space="0" w:color="auto"/>
              <w:left w:val="single" w:sz="6" w:space="0" w:color="auto"/>
              <w:bottom w:val="single" w:sz="6" w:space="0" w:color="auto"/>
              <w:right w:val="nil"/>
            </w:tcBorders>
            <w:shd w:val="clear" w:color="auto" w:fill="auto"/>
          </w:tcPr>
          <w:p w14:paraId="249B5A11" w14:textId="2B0FB5EC"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400.9</w:t>
            </w:r>
          </w:p>
        </w:tc>
      </w:tr>
      <w:tr w:rsidR="00CE76A5" w14:paraId="19E8FDC6" w14:textId="77777777" w:rsidTr="00545AD5">
        <w:tc>
          <w:tcPr>
            <w:tcW w:w="3486" w:type="dxa"/>
            <w:tcBorders>
              <w:left w:val="nil"/>
            </w:tcBorders>
            <w:shd w:val="clear" w:color="auto" w:fill="auto"/>
          </w:tcPr>
          <w:p w14:paraId="4729BA37" w14:textId="14C2E638"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BGB</w:t>
            </w:r>
          </w:p>
        </w:tc>
        <w:tc>
          <w:tcPr>
            <w:tcW w:w="3488" w:type="dxa"/>
            <w:shd w:val="clear" w:color="auto" w:fill="auto"/>
          </w:tcPr>
          <w:p w14:paraId="26D9AD7D" w14:textId="1406B0C3"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1.5</w:t>
            </w:r>
          </w:p>
        </w:tc>
        <w:tc>
          <w:tcPr>
            <w:tcW w:w="3489" w:type="dxa"/>
            <w:tcBorders>
              <w:top w:val="single" w:sz="6" w:space="0" w:color="auto"/>
              <w:left w:val="nil"/>
              <w:bottom w:val="single" w:sz="6" w:space="0" w:color="auto"/>
              <w:right w:val="single" w:sz="6" w:space="0" w:color="auto"/>
            </w:tcBorders>
            <w:shd w:val="clear" w:color="auto" w:fill="auto"/>
          </w:tcPr>
          <w:p w14:paraId="07E15A9F" w14:textId="5FB7E814"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83.5</w:t>
            </w:r>
          </w:p>
        </w:tc>
        <w:tc>
          <w:tcPr>
            <w:tcW w:w="3489" w:type="dxa"/>
            <w:tcBorders>
              <w:top w:val="single" w:sz="6" w:space="0" w:color="auto"/>
              <w:left w:val="single" w:sz="6" w:space="0" w:color="auto"/>
              <w:bottom w:val="single" w:sz="6" w:space="0" w:color="auto"/>
              <w:right w:val="nil"/>
            </w:tcBorders>
            <w:shd w:val="clear" w:color="auto" w:fill="auto"/>
          </w:tcPr>
          <w:p w14:paraId="6B5E40CE" w14:textId="2D4F2CCC"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82</w:t>
            </w:r>
          </w:p>
        </w:tc>
      </w:tr>
      <w:tr w:rsidR="00CE76A5" w14:paraId="00C0FF7B" w14:textId="77777777" w:rsidTr="00545AD5">
        <w:tc>
          <w:tcPr>
            <w:tcW w:w="3486" w:type="dxa"/>
            <w:tcBorders>
              <w:left w:val="nil"/>
              <w:bottom w:val="single" w:sz="12" w:space="0" w:color="auto"/>
            </w:tcBorders>
            <w:shd w:val="clear" w:color="auto" w:fill="auto"/>
          </w:tcPr>
          <w:p w14:paraId="2509D62C" w14:textId="5176464E"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Total biomass</w:t>
            </w:r>
          </w:p>
        </w:tc>
        <w:tc>
          <w:tcPr>
            <w:tcW w:w="3488" w:type="dxa"/>
            <w:tcBorders>
              <w:bottom w:val="single" w:sz="12" w:space="0" w:color="auto"/>
            </w:tcBorders>
            <w:shd w:val="clear" w:color="auto" w:fill="auto"/>
          </w:tcPr>
          <w:p w14:paraId="056A2EA1" w14:textId="41740104"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7.7</w:t>
            </w:r>
          </w:p>
        </w:tc>
        <w:tc>
          <w:tcPr>
            <w:tcW w:w="3489" w:type="dxa"/>
            <w:tcBorders>
              <w:top w:val="single" w:sz="6" w:space="0" w:color="auto"/>
              <w:left w:val="nil"/>
              <w:bottom w:val="single" w:sz="12" w:space="0" w:color="auto"/>
              <w:right w:val="single" w:sz="6" w:space="0" w:color="auto"/>
            </w:tcBorders>
            <w:shd w:val="clear" w:color="auto" w:fill="auto"/>
          </w:tcPr>
          <w:p w14:paraId="558B8564" w14:textId="1A57D8C3"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490.6</w:t>
            </w:r>
          </w:p>
        </w:tc>
        <w:tc>
          <w:tcPr>
            <w:tcW w:w="3489" w:type="dxa"/>
            <w:tcBorders>
              <w:top w:val="single" w:sz="6" w:space="0" w:color="auto"/>
              <w:left w:val="single" w:sz="6" w:space="0" w:color="auto"/>
              <w:bottom w:val="single" w:sz="12" w:space="0" w:color="auto"/>
              <w:right w:val="nil"/>
            </w:tcBorders>
            <w:shd w:val="clear" w:color="auto" w:fill="auto"/>
          </w:tcPr>
          <w:p w14:paraId="6489424A" w14:textId="3723704E"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482.9</w:t>
            </w:r>
          </w:p>
        </w:tc>
      </w:tr>
      <w:tr w:rsidR="00CE76A5" w14:paraId="275D41BB" w14:textId="77777777" w:rsidTr="00545AD5">
        <w:tc>
          <w:tcPr>
            <w:tcW w:w="13952" w:type="dxa"/>
            <w:gridSpan w:val="4"/>
            <w:tcBorders>
              <w:top w:val="single" w:sz="12" w:space="0" w:color="auto"/>
              <w:left w:val="nil"/>
              <w:right w:val="nil"/>
            </w:tcBorders>
          </w:tcPr>
          <w:p w14:paraId="77E1AAAA" w14:textId="31BF2A12" w:rsidR="00CE76A5" w:rsidRPr="00A13A76" w:rsidRDefault="00CE76A5" w:rsidP="00A13A76">
            <w:pPr>
              <w:jc w:val="center"/>
              <w:rPr>
                <w:rFonts w:ascii="Times New Roman" w:hAnsi="Times New Roman" w:cs="Times New Roman"/>
                <w:b/>
                <w:bCs/>
                <w:sz w:val="20"/>
                <w:szCs w:val="20"/>
                <w:lang w:val="en-GB"/>
              </w:rPr>
            </w:pPr>
            <w:r w:rsidRPr="00A13A76">
              <w:rPr>
                <w:rFonts w:ascii="Times New Roman" w:hAnsi="Times New Roman" w:cs="Times New Roman"/>
                <w:b/>
                <w:bCs/>
                <w:i/>
                <w:iCs/>
                <w:sz w:val="20"/>
                <w:szCs w:val="20"/>
                <w:lang w:val="en-GB"/>
              </w:rPr>
              <w:t>Improved Forest Management</w:t>
            </w:r>
            <w:r w:rsidRPr="00A13A76">
              <w:rPr>
                <w:rFonts w:ascii="Times New Roman" w:hAnsi="Times New Roman" w:cs="Times New Roman"/>
                <w:b/>
                <w:bCs/>
                <w:sz w:val="20"/>
                <w:szCs w:val="20"/>
                <w:lang w:val="en-GB"/>
              </w:rPr>
              <w:t>: 3. Cattle grazing/coconut plantation area</w:t>
            </w:r>
            <w:r w:rsidRPr="00A13A76">
              <w:rPr>
                <w:rFonts w:ascii="Times New Roman" w:hAnsi="Times New Roman" w:cs="Times New Roman"/>
                <w:b/>
                <w:bCs/>
                <w:sz w:val="20"/>
                <w:szCs w:val="20"/>
              </w:rPr>
              <w:t xml:space="preserve"> (enhancement </w:t>
            </w:r>
            <w:r w:rsidRPr="00A13A76">
              <w:rPr>
                <w:rFonts w:ascii="Times New Roman" w:hAnsi="Times New Roman" w:cs="Times New Roman"/>
                <w:b/>
                <w:bCs/>
                <w:sz w:val="20"/>
                <w:szCs w:val="20"/>
                <w:lang w:val="en-GB"/>
              </w:rPr>
              <w:t>by planting supplementary shade, fruit, timber and/or nut producing trees, Whitegrass</w:t>
            </w:r>
          </w:p>
        </w:tc>
      </w:tr>
      <w:tr w:rsidR="00CE76A5" w14:paraId="5D700C45" w14:textId="77777777" w:rsidTr="00545AD5">
        <w:tc>
          <w:tcPr>
            <w:tcW w:w="3486" w:type="dxa"/>
            <w:tcBorders>
              <w:top w:val="single" w:sz="12" w:space="0" w:color="auto"/>
              <w:left w:val="nil"/>
              <w:bottom w:val="single" w:sz="6" w:space="0" w:color="auto"/>
              <w:right w:val="single" w:sz="6" w:space="0" w:color="auto"/>
            </w:tcBorders>
            <w:shd w:val="clear" w:color="auto" w:fill="auto"/>
          </w:tcPr>
          <w:p w14:paraId="44AB3F8B" w14:textId="49DE227E"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lastRenderedPageBreak/>
              <w:t>Carbon pool/Land-use change</w:t>
            </w:r>
          </w:p>
        </w:tc>
        <w:tc>
          <w:tcPr>
            <w:tcW w:w="3488" w:type="dxa"/>
            <w:tcBorders>
              <w:top w:val="single" w:sz="12" w:space="0" w:color="auto"/>
            </w:tcBorders>
            <w:shd w:val="clear" w:color="auto" w:fill="auto"/>
          </w:tcPr>
          <w:p w14:paraId="78B18F29" w14:textId="69DE0A85"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 xml:space="preserve">Existing coconut plantation </w:t>
            </w:r>
          </w:p>
        </w:tc>
        <w:tc>
          <w:tcPr>
            <w:tcW w:w="3489" w:type="dxa"/>
            <w:tcBorders>
              <w:top w:val="single" w:sz="12" w:space="0" w:color="auto"/>
            </w:tcBorders>
            <w:shd w:val="clear" w:color="auto" w:fill="auto"/>
          </w:tcPr>
          <w:p w14:paraId="4ECE05AA" w14:textId="06468CDA"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Moderately dense forest</w:t>
            </w:r>
          </w:p>
        </w:tc>
        <w:tc>
          <w:tcPr>
            <w:tcW w:w="3489" w:type="dxa"/>
            <w:tcBorders>
              <w:top w:val="single" w:sz="12" w:space="0" w:color="auto"/>
              <w:right w:val="nil"/>
            </w:tcBorders>
            <w:shd w:val="clear" w:color="auto" w:fill="auto"/>
          </w:tcPr>
          <w:p w14:paraId="50BC28A4" w14:textId="32897A07"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EF</w:t>
            </w:r>
          </w:p>
        </w:tc>
      </w:tr>
      <w:tr w:rsidR="00CE76A5" w14:paraId="379E91D4" w14:textId="77777777" w:rsidTr="00545AD5">
        <w:tc>
          <w:tcPr>
            <w:tcW w:w="3486" w:type="dxa"/>
            <w:tcBorders>
              <w:top w:val="single" w:sz="6" w:space="0" w:color="auto"/>
              <w:left w:val="nil"/>
            </w:tcBorders>
            <w:shd w:val="clear" w:color="auto" w:fill="auto"/>
          </w:tcPr>
          <w:p w14:paraId="51CF5366" w14:textId="2CAEF1A9" w:rsidR="00CE76A5" w:rsidRPr="00CE76A5" w:rsidRDefault="00CE76A5" w:rsidP="00CE76A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AGB</w:t>
            </w:r>
          </w:p>
        </w:tc>
        <w:tc>
          <w:tcPr>
            <w:tcW w:w="3488" w:type="dxa"/>
            <w:shd w:val="clear" w:color="auto" w:fill="auto"/>
          </w:tcPr>
          <w:p w14:paraId="19BF48B3" w14:textId="4E799C43"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35.9</w:t>
            </w:r>
          </w:p>
        </w:tc>
        <w:tc>
          <w:tcPr>
            <w:tcW w:w="3489" w:type="dxa"/>
            <w:shd w:val="clear" w:color="auto" w:fill="auto"/>
          </w:tcPr>
          <w:p w14:paraId="5A54A9EE" w14:textId="2A6C9533"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71.8</w:t>
            </w:r>
          </w:p>
        </w:tc>
        <w:tc>
          <w:tcPr>
            <w:tcW w:w="3489" w:type="dxa"/>
            <w:tcBorders>
              <w:right w:val="nil"/>
            </w:tcBorders>
            <w:shd w:val="clear" w:color="auto" w:fill="auto"/>
          </w:tcPr>
          <w:p w14:paraId="7D08046C" w14:textId="22A49DB8" w:rsidR="00CE76A5" w:rsidRPr="00CE76A5"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35.9</w:t>
            </w:r>
          </w:p>
        </w:tc>
      </w:tr>
      <w:tr w:rsidR="00CE76A5" w14:paraId="3C0EE871" w14:textId="77777777" w:rsidTr="00545AD5">
        <w:tc>
          <w:tcPr>
            <w:tcW w:w="3486" w:type="dxa"/>
            <w:tcBorders>
              <w:left w:val="nil"/>
            </w:tcBorders>
            <w:shd w:val="clear" w:color="auto" w:fill="auto"/>
          </w:tcPr>
          <w:p w14:paraId="4B88394E" w14:textId="4DF7EC1F" w:rsidR="00CE76A5" w:rsidRPr="003E014A" w:rsidRDefault="00CE76A5" w:rsidP="00CE76A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BGB</w:t>
            </w:r>
          </w:p>
        </w:tc>
        <w:tc>
          <w:tcPr>
            <w:tcW w:w="3488" w:type="dxa"/>
            <w:shd w:val="clear" w:color="auto" w:fill="auto"/>
          </w:tcPr>
          <w:p w14:paraId="440B4E50" w14:textId="3B2A4D29"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7.2</w:t>
            </w:r>
          </w:p>
        </w:tc>
        <w:tc>
          <w:tcPr>
            <w:tcW w:w="3489" w:type="dxa"/>
            <w:shd w:val="clear" w:color="auto" w:fill="auto"/>
          </w:tcPr>
          <w:p w14:paraId="00C818E6" w14:textId="60DEE6F3"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14.3</w:t>
            </w:r>
          </w:p>
        </w:tc>
        <w:tc>
          <w:tcPr>
            <w:tcW w:w="3489" w:type="dxa"/>
            <w:tcBorders>
              <w:right w:val="nil"/>
            </w:tcBorders>
            <w:shd w:val="clear" w:color="auto" w:fill="auto"/>
          </w:tcPr>
          <w:p w14:paraId="176FEE1F" w14:textId="624ED5F0"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7.2</w:t>
            </w:r>
          </w:p>
        </w:tc>
      </w:tr>
      <w:tr w:rsidR="00CE76A5" w14:paraId="5DB5F666" w14:textId="77777777" w:rsidTr="00545AD5">
        <w:tc>
          <w:tcPr>
            <w:tcW w:w="3486" w:type="dxa"/>
            <w:tcBorders>
              <w:left w:val="nil"/>
              <w:bottom w:val="single" w:sz="12" w:space="0" w:color="auto"/>
            </w:tcBorders>
            <w:shd w:val="clear" w:color="auto" w:fill="auto"/>
          </w:tcPr>
          <w:p w14:paraId="14751622" w14:textId="057233FB" w:rsidR="00CE76A5" w:rsidRPr="003E014A" w:rsidRDefault="00CE76A5" w:rsidP="00CE76A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Total biomass</w:t>
            </w:r>
          </w:p>
        </w:tc>
        <w:tc>
          <w:tcPr>
            <w:tcW w:w="3488" w:type="dxa"/>
            <w:tcBorders>
              <w:bottom w:val="single" w:sz="12" w:space="0" w:color="auto"/>
            </w:tcBorders>
            <w:shd w:val="clear" w:color="auto" w:fill="auto"/>
          </w:tcPr>
          <w:p w14:paraId="6ADEC781" w14:textId="0940C4DB"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43.1</w:t>
            </w:r>
          </w:p>
        </w:tc>
        <w:tc>
          <w:tcPr>
            <w:tcW w:w="3489" w:type="dxa"/>
            <w:tcBorders>
              <w:bottom w:val="single" w:sz="12" w:space="0" w:color="auto"/>
            </w:tcBorders>
            <w:shd w:val="clear" w:color="auto" w:fill="auto"/>
          </w:tcPr>
          <w:p w14:paraId="7F987FB1" w14:textId="14CCC088"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86.2</w:t>
            </w:r>
          </w:p>
        </w:tc>
        <w:tc>
          <w:tcPr>
            <w:tcW w:w="3489" w:type="dxa"/>
            <w:tcBorders>
              <w:bottom w:val="single" w:sz="12" w:space="0" w:color="auto"/>
              <w:right w:val="nil"/>
            </w:tcBorders>
            <w:shd w:val="clear" w:color="auto" w:fill="auto"/>
          </w:tcPr>
          <w:p w14:paraId="1867B5CB" w14:textId="0E02D303"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43.1</w:t>
            </w:r>
          </w:p>
        </w:tc>
      </w:tr>
      <w:tr w:rsidR="00CE76A5" w14:paraId="67FEB5A2" w14:textId="77777777" w:rsidTr="00545AD5">
        <w:tc>
          <w:tcPr>
            <w:tcW w:w="13952" w:type="dxa"/>
            <w:gridSpan w:val="4"/>
            <w:tcBorders>
              <w:top w:val="single" w:sz="12" w:space="0" w:color="auto"/>
              <w:left w:val="nil"/>
              <w:right w:val="nil"/>
            </w:tcBorders>
            <w:shd w:val="clear" w:color="auto" w:fill="auto"/>
          </w:tcPr>
          <w:p w14:paraId="35646836" w14:textId="15A84F7A" w:rsidR="00CE76A5" w:rsidRPr="003E014A" w:rsidRDefault="00CE76A5" w:rsidP="00A13A76">
            <w:pPr>
              <w:jc w:val="center"/>
              <w:rPr>
                <w:rFonts w:ascii="Times New Roman" w:hAnsi="Times New Roman" w:cs="Times New Roman"/>
                <w:sz w:val="20"/>
                <w:szCs w:val="20"/>
                <w:lang w:val="en-GB"/>
              </w:rPr>
            </w:pPr>
            <w:r w:rsidRPr="00CE76A5">
              <w:rPr>
                <w:rFonts w:ascii="Times New Roman" w:hAnsi="Times New Roman" w:cs="Times New Roman"/>
                <w:b/>
                <w:bCs/>
                <w:i/>
                <w:iCs/>
                <w:sz w:val="20"/>
                <w:szCs w:val="20"/>
                <w:lang w:val="en-GB"/>
              </w:rPr>
              <w:t>Forest Restoration</w:t>
            </w:r>
            <w:r w:rsidRPr="00CE76A5">
              <w:rPr>
                <w:rFonts w:ascii="Times New Roman" w:hAnsi="Times New Roman" w:cs="Times New Roman"/>
                <w:b/>
                <w:bCs/>
                <w:sz w:val="20"/>
                <w:szCs w:val="20"/>
                <w:lang w:val="en-GB"/>
              </w:rPr>
              <w:t>: 4. Reforestation of Imanaka Creek riparian margins</w:t>
            </w:r>
            <w:r>
              <w:rPr>
                <w:rFonts w:ascii="Times New Roman" w:hAnsi="Times New Roman" w:cs="Times New Roman"/>
                <w:b/>
                <w:bCs/>
                <w:sz w:val="20"/>
                <w:szCs w:val="20"/>
                <w:lang w:val="en-GB"/>
              </w:rPr>
              <w:t>, Middlebush</w:t>
            </w:r>
          </w:p>
        </w:tc>
      </w:tr>
      <w:tr w:rsidR="00CE76A5" w14:paraId="2B999E90" w14:textId="77777777" w:rsidTr="00545AD5">
        <w:tc>
          <w:tcPr>
            <w:tcW w:w="3486" w:type="dxa"/>
            <w:tcBorders>
              <w:top w:val="single" w:sz="12" w:space="0" w:color="auto"/>
              <w:left w:val="nil"/>
            </w:tcBorders>
            <w:shd w:val="clear" w:color="auto" w:fill="auto"/>
          </w:tcPr>
          <w:p w14:paraId="0A863E19" w14:textId="1EE08709" w:rsidR="00CE76A5" w:rsidRPr="003E014A" w:rsidRDefault="00CE76A5" w:rsidP="00CE76A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Carbon pool/Land-use change</w:t>
            </w:r>
          </w:p>
        </w:tc>
        <w:tc>
          <w:tcPr>
            <w:tcW w:w="3488" w:type="dxa"/>
            <w:tcBorders>
              <w:top w:val="single" w:sz="12" w:space="0" w:color="auto"/>
              <w:left w:val="nil"/>
              <w:bottom w:val="single" w:sz="6" w:space="0" w:color="auto"/>
              <w:right w:val="single" w:sz="6" w:space="0" w:color="auto"/>
            </w:tcBorders>
            <w:shd w:val="clear" w:color="auto" w:fill="auto"/>
          </w:tcPr>
          <w:p w14:paraId="5B08ECCB" w14:textId="26A93797"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Middlebush carbon stocks</w:t>
            </w:r>
          </w:p>
        </w:tc>
        <w:tc>
          <w:tcPr>
            <w:tcW w:w="3489" w:type="dxa"/>
            <w:tcBorders>
              <w:top w:val="single" w:sz="12" w:space="0" w:color="auto"/>
              <w:left w:val="single" w:sz="6" w:space="0" w:color="auto"/>
              <w:bottom w:val="single" w:sz="6" w:space="0" w:color="auto"/>
              <w:right w:val="nil"/>
            </w:tcBorders>
            <w:shd w:val="clear" w:color="auto" w:fill="auto"/>
          </w:tcPr>
          <w:p w14:paraId="00710BEE" w14:textId="44C67518"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Mature forest^</w:t>
            </w:r>
          </w:p>
        </w:tc>
        <w:tc>
          <w:tcPr>
            <w:tcW w:w="3489" w:type="dxa"/>
            <w:tcBorders>
              <w:top w:val="single" w:sz="12" w:space="0" w:color="auto"/>
              <w:bottom w:val="single" w:sz="6" w:space="0" w:color="auto"/>
              <w:right w:val="nil"/>
            </w:tcBorders>
            <w:shd w:val="clear" w:color="auto" w:fill="auto"/>
          </w:tcPr>
          <w:p w14:paraId="0BE35752" w14:textId="5F1B1B15"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EF</w:t>
            </w:r>
          </w:p>
        </w:tc>
      </w:tr>
      <w:tr w:rsidR="00CE76A5" w14:paraId="29CF4FDC" w14:textId="77777777" w:rsidTr="00545AD5">
        <w:tc>
          <w:tcPr>
            <w:tcW w:w="3486" w:type="dxa"/>
            <w:tcBorders>
              <w:top w:val="single" w:sz="6" w:space="0" w:color="auto"/>
              <w:left w:val="nil"/>
            </w:tcBorders>
            <w:shd w:val="clear" w:color="auto" w:fill="auto"/>
          </w:tcPr>
          <w:p w14:paraId="3ABA2830" w14:textId="32261082" w:rsidR="00CE76A5" w:rsidRPr="003E014A" w:rsidRDefault="00CE76A5" w:rsidP="00CE76A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AGB</w:t>
            </w:r>
          </w:p>
        </w:tc>
        <w:tc>
          <w:tcPr>
            <w:tcW w:w="3488" w:type="dxa"/>
            <w:tcBorders>
              <w:top w:val="single" w:sz="6" w:space="0" w:color="auto"/>
              <w:left w:val="nil"/>
              <w:bottom w:val="single" w:sz="6" w:space="0" w:color="auto"/>
              <w:right w:val="single" w:sz="6" w:space="0" w:color="auto"/>
            </w:tcBorders>
            <w:shd w:val="clear" w:color="auto" w:fill="auto"/>
          </w:tcPr>
          <w:p w14:paraId="12A47A1B" w14:textId="79541674"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82.8</w:t>
            </w:r>
          </w:p>
        </w:tc>
        <w:tc>
          <w:tcPr>
            <w:tcW w:w="3489" w:type="dxa"/>
            <w:tcBorders>
              <w:top w:val="single" w:sz="6" w:space="0" w:color="auto"/>
              <w:left w:val="single" w:sz="6" w:space="0" w:color="auto"/>
              <w:bottom w:val="single" w:sz="6" w:space="0" w:color="auto"/>
              <w:right w:val="single" w:sz="6" w:space="0" w:color="auto"/>
            </w:tcBorders>
            <w:shd w:val="clear" w:color="auto" w:fill="auto"/>
          </w:tcPr>
          <w:p w14:paraId="4AED07EB" w14:textId="29EE4811"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407.1</w:t>
            </w:r>
          </w:p>
        </w:tc>
        <w:tc>
          <w:tcPr>
            <w:tcW w:w="3489" w:type="dxa"/>
            <w:tcBorders>
              <w:top w:val="single" w:sz="6" w:space="0" w:color="auto"/>
              <w:left w:val="single" w:sz="6" w:space="0" w:color="auto"/>
              <w:bottom w:val="single" w:sz="6" w:space="0" w:color="auto"/>
              <w:right w:val="nil"/>
            </w:tcBorders>
            <w:shd w:val="clear" w:color="auto" w:fill="auto"/>
          </w:tcPr>
          <w:p w14:paraId="02559F5C" w14:textId="354F8B9E"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324.3</w:t>
            </w:r>
          </w:p>
        </w:tc>
      </w:tr>
      <w:tr w:rsidR="00CE76A5" w14:paraId="615098A2" w14:textId="77777777" w:rsidTr="00545AD5">
        <w:tc>
          <w:tcPr>
            <w:tcW w:w="3486" w:type="dxa"/>
            <w:tcBorders>
              <w:left w:val="nil"/>
            </w:tcBorders>
            <w:shd w:val="clear" w:color="auto" w:fill="auto"/>
          </w:tcPr>
          <w:p w14:paraId="4B14DE41" w14:textId="47AC0543" w:rsidR="00CE76A5" w:rsidRPr="003E014A" w:rsidRDefault="00CE76A5" w:rsidP="00CE76A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BGB</w:t>
            </w:r>
          </w:p>
        </w:tc>
        <w:tc>
          <w:tcPr>
            <w:tcW w:w="3488" w:type="dxa"/>
            <w:tcBorders>
              <w:top w:val="single" w:sz="6" w:space="0" w:color="auto"/>
              <w:left w:val="nil"/>
              <w:bottom w:val="single" w:sz="6" w:space="0" w:color="auto"/>
              <w:right w:val="single" w:sz="6" w:space="0" w:color="auto"/>
            </w:tcBorders>
            <w:shd w:val="clear" w:color="auto" w:fill="auto"/>
          </w:tcPr>
          <w:p w14:paraId="7A9F4CE2" w14:textId="2D52C584"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23.8</w:t>
            </w:r>
          </w:p>
        </w:tc>
        <w:tc>
          <w:tcPr>
            <w:tcW w:w="3489" w:type="dxa"/>
            <w:tcBorders>
              <w:top w:val="single" w:sz="6" w:space="0" w:color="auto"/>
              <w:left w:val="single" w:sz="6" w:space="0" w:color="auto"/>
              <w:bottom w:val="single" w:sz="6" w:space="0" w:color="auto"/>
              <w:right w:val="single" w:sz="6" w:space="0" w:color="auto"/>
            </w:tcBorders>
            <w:shd w:val="clear" w:color="auto" w:fill="auto"/>
          </w:tcPr>
          <w:p w14:paraId="4C55822C" w14:textId="5B701B30"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83.5</w:t>
            </w:r>
          </w:p>
        </w:tc>
        <w:tc>
          <w:tcPr>
            <w:tcW w:w="3489" w:type="dxa"/>
            <w:tcBorders>
              <w:top w:val="single" w:sz="6" w:space="0" w:color="auto"/>
              <w:left w:val="single" w:sz="6" w:space="0" w:color="auto"/>
              <w:bottom w:val="single" w:sz="6" w:space="0" w:color="auto"/>
              <w:right w:val="nil"/>
            </w:tcBorders>
            <w:shd w:val="clear" w:color="auto" w:fill="auto"/>
          </w:tcPr>
          <w:p w14:paraId="076FA66F" w14:textId="76CFF027"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59.7</w:t>
            </w:r>
          </w:p>
        </w:tc>
      </w:tr>
      <w:tr w:rsidR="00CE76A5" w14:paraId="272F8775" w14:textId="77777777" w:rsidTr="00545AD5">
        <w:tc>
          <w:tcPr>
            <w:tcW w:w="3486" w:type="dxa"/>
            <w:tcBorders>
              <w:left w:val="nil"/>
              <w:bottom w:val="single" w:sz="12" w:space="0" w:color="auto"/>
            </w:tcBorders>
            <w:shd w:val="clear" w:color="auto" w:fill="auto"/>
          </w:tcPr>
          <w:p w14:paraId="6C1F34E1" w14:textId="223D01B4" w:rsidR="00CE76A5" w:rsidRPr="003E014A" w:rsidRDefault="00CE76A5" w:rsidP="00CE76A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Total biomass</w:t>
            </w:r>
          </w:p>
        </w:tc>
        <w:tc>
          <w:tcPr>
            <w:tcW w:w="3488" w:type="dxa"/>
            <w:tcBorders>
              <w:top w:val="single" w:sz="6" w:space="0" w:color="auto"/>
              <w:left w:val="nil"/>
              <w:bottom w:val="single" w:sz="12" w:space="0" w:color="auto"/>
              <w:right w:val="single" w:sz="6" w:space="0" w:color="auto"/>
            </w:tcBorders>
            <w:shd w:val="clear" w:color="auto" w:fill="auto"/>
          </w:tcPr>
          <w:p w14:paraId="043C7FFF" w14:textId="197721D9"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106.6</w:t>
            </w:r>
          </w:p>
        </w:tc>
        <w:tc>
          <w:tcPr>
            <w:tcW w:w="3489" w:type="dxa"/>
            <w:tcBorders>
              <w:top w:val="single" w:sz="6" w:space="0" w:color="auto"/>
              <w:left w:val="single" w:sz="6" w:space="0" w:color="auto"/>
              <w:bottom w:val="single" w:sz="12" w:space="0" w:color="auto"/>
              <w:right w:val="single" w:sz="6" w:space="0" w:color="auto"/>
            </w:tcBorders>
            <w:shd w:val="clear" w:color="auto" w:fill="auto"/>
          </w:tcPr>
          <w:p w14:paraId="20070E9D" w14:textId="0A5A31F1"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490.6</w:t>
            </w:r>
          </w:p>
        </w:tc>
        <w:tc>
          <w:tcPr>
            <w:tcW w:w="3489" w:type="dxa"/>
            <w:tcBorders>
              <w:top w:val="single" w:sz="6" w:space="0" w:color="auto"/>
              <w:left w:val="single" w:sz="6" w:space="0" w:color="auto"/>
              <w:bottom w:val="single" w:sz="12" w:space="0" w:color="auto"/>
              <w:right w:val="nil"/>
            </w:tcBorders>
            <w:shd w:val="clear" w:color="auto" w:fill="auto"/>
          </w:tcPr>
          <w:p w14:paraId="49C8609F" w14:textId="413A8F31"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384.0</w:t>
            </w:r>
          </w:p>
        </w:tc>
      </w:tr>
      <w:tr w:rsidR="00CE76A5" w14:paraId="232629A2" w14:textId="77777777" w:rsidTr="00545AD5">
        <w:tc>
          <w:tcPr>
            <w:tcW w:w="13952" w:type="dxa"/>
            <w:gridSpan w:val="4"/>
            <w:tcBorders>
              <w:top w:val="single" w:sz="6" w:space="0" w:color="auto"/>
              <w:left w:val="nil"/>
              <w:right w:val="nil"/>
            </w:tcBorders>
            <w:shd w:val="clear" w:color="auto" w:fill="auto"/>
          </w:tcPr>
          <w:p w14:paraId="45352701" w14:textId="77111D50" w:rsidR="00CE76A5" w:rsidRPr="003E014A" w:rsidRDefault="00CE76A5" w:rsidP="00A13A76">
            <w:pPr>
              <w:jc w:val="center"/>
              <w:rPr>
                <w:rFonts w:ascii="Times New Roman" w:hAnsi="Times New Roman" w:cs="Times New Roman"/>
                <w:sz w:val="20"/>
                <w:szCs w:val="20"/>
                <w:lang w:val="en-GB"/>
              </w:rPr>
            </w:pPr>
            <w:r w:rsidRPr="00CE76A5">
              <w:rPr>
                <w:rFonts w:ascii="Times New Roman" w:hAnsi="Times New Roman" w:cs="Times New Roman"/>
                <w:b/>
                <w:bCs/>
                <w:i/>
                <w:iCs/>
                <w:sz w:val="20"/>
                <w:szCs w:val="20"/>
                <w:lang w:val="en-GB"/>
              </w:rPr>
              <w:t>Improved Forest Management</w:t>
            </w:r>
            <w:r w:rsidRPr="00CE76A5">
              <w:rPr>
                <w:rFonts w:ascii="Times New Roman" w:hAnsi="Times New Roman" w:cs="Times New Roman"/>
                <w:b/>
                <w:bCs/>
                <w:sz w:val="20"/>
                <w:szCs w:val="20"/>
                <w:lang w:val="en-GB"/>
              </w:rPr>
              <w:t xml:space="preserve">: </w:t>
            </w:r>
            <w:r w:rsidRPr="00CE76A5">
              <w:rPr>
                <w:rFonts w:ascii="Times New Roman" w:hAnsi="Times New Roman" w:cs="Times New Roman"/>
                <w:b/>
                <w:bCs/>
                <w:sz w:val="20"/>
                <w:szCs w:val="20"/>
              </w:rPr>
              <w:t>5. Agroforestry zone</w:t>
            </w:r>
            <w:r>
              <w:rPr>
                <w:rFonts w:ascii="Times New Roman" w:hAnsi="Times New Roman" w:cs="Times New Roman"/>
                <w:b/>
                <w:bCs/>
                <w:sz w:val="20"/>
                <w:szCs w:val="20"/>
              </w:rPr>
              <w:t>, South River</w:t>
            </w:r>
          </w:p>
        </w:tc>
      </w:tr>
      <w:tr w:rsidR="00CE76A5" w14:paraId="250D8385" w14:textId="77777777" w:rsidTr="00545AD5">
        <w:tc>
          <w:tcPr>
            <w:tcW w:w="3486" w:type="dxa"/>
            <w:tcBorders>
              <w:top w:val="single" w:sz="12" w:space="0" w:color="auto"/>
              <w:left w:val="nil"/>
              <w:bottom w:val="single" w:sz="6" w:space="0" w:color="auto"/>
              <w:right w:val="single" w:sz="6" w:space="0" w:color="auto"/>
            </w:tcBorders>
            <w:shd w:val="clear" w:color="auto" w:fill="auto"/>
          </w:tcPr>
          <w:p w14:paraId="1060A71D" w14:textId="05615F1B" w:rsidR="00CE76A5" w:rsidRPr="003E014A" w:rsidRDefault="00CE76A5" w:rsidP="00CE76A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Carbon pool/Land-use change</w:t>
            </w:r>
          </w:p>
        </w:tc>
        <w:tc>
          <w:tcPr>
            <w:tcW w:w="3488" w:type="dxa"/>
            <w:tcBorders>
              <w:top w:val="single" w:sz="12" w:space="0" w:color="auto"/>
            </w:tcBorders>
            <w:shd w:val="clear" w:color="auto" w:fill="auto"/>
          </w:tcPr>
          <w:p w14:paraId="66F7BD15" w14:textId="038A51A6"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Degraded coastal forest</w:t>
            </w:r>
          </w:p>
        </w:tc>
        <w:tc>
          <w:tcPr>
            <w:tcW w:w="3489" w:type="dxa"/>
            <w:tcBorders>
              <w:top w:val="single" w:sz="12" w:space="0" w:color="auto"/>
            </w:tcBorders>
            <w:shd w:val="clear" w:color="auto" w:fill="auto"/>
          </w:tcPr>
          <w:p w14:paraId="491DAC4A" w14:textId="602C48C6"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Kauri Reserve/Agroforestry area</w:t>
            </w:r>
          </w:p>
        </w:tc>
        <w:tc>
          <w:tcPr>
            <w:tcW w:w="3489" w:type="dxa"/>
            <w:tcBorders>
              <w:top w:val="single" w:sz="12" w:space="0" w:color="auto"/>
              <w:right w:val="nil"/>
            </w:tcBorders>
            <w:shd w:val="clear" w:color="auto" w:fill="auto"/>
          </w:tcPr>
          <w:p w14:paraId="12676EAC" w14:textId="2DEAEBD7"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EF</w:t>
            </w:r>
          </w:p>
        </w:tc>
      </w:tr>
      <w:tr w:rsidR="00CE76A5" w14:paraId="5D5187E0" w14:textId="77777777" w:rsidTr="00545AD5">
        <w:tc>
          <w:tcPr>
            <w:tcW w:w="3486" w:type="dxa"/>
            <w:tcBorders>
              <w:top w:val="single" w:sz="6" w:space="0" w:color="auto"/>
              <w:left w:val="nil"/>
            </w:tcBorders>
            <w:shd w:val="clear" w:color="auto" w:fill="auto"/>
          </w:tcPr>
          <w:p w14:paraId="687B7A53" w14:textId="1A175631" w:rsidR="00CE76A5" w:rsidRPr="003E014A" w:rsidRDefault="00CE76A5" w:rsidP="00CE76A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AGB</w:t>
            </w:r>
          </w:p>
        </w:tc>
        <w:tc>
          <w:tcPr>
            <w:tcW w:w="3488" w:type="dxa"/>
            <w:shd w:val="clear" w:color="auto" w:fill="auto"/>
          </w:tcPr>
          <w:p w14:paraId="6410BF95" w14:textId="0C525172"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110.3</w:t>
            </w:r>
          </w:p>
        </w:tc>
        <w:tc>
          <w:tcPr>
            <w:tcW w:w="3489" w:type="dxa"/>
            <w:tcBorders>
              <w:top w:val="single" w:sz="6" w:space="0" w:color="auto"/>
              <w:left w:val="single" w:sz="6" w:space="0" w:color="auto"/>
              <w:bottom w:val="single" w:sz="6" w:space="0" w:color="auto"/>
              <w:right w:val="single" w:sz="6" w:space="0" w:color="auto"/>
            </w:tcBorders>
            <w:shd w:val="clear" w:color="auto" w:fill="auto"/>
          </w:tcPr>
          <w:p w14:paraId="71929383" w14:textId="4D0B4C5E"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415.6</w:t>
            </w:r>
          </w:p>
        </w:tc>
        <w:tc>
          <w:tcPr>
            <w:tcW w:w="3489" w:type="dxa"/>
            <w:tcBorders>
              <w:right w:val="nil"/>
            </w:tcBorders>
            <w:shd w:val="clear" w:color="auto" w:fill="auto"/>
          </w:tcPr>
          <w:p w14:paraId="1F32075F" w14:textId="457D96B4"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305.3</w:t>
            </w:r>
          </w:p>
        </w:tc>
      </w:tr>
      <w:tr w:rsidR="00CE76A5" w14:paraId="1339FBFC" w14:textId="77777777" w:rsidTr="00545AD5">
        <w:tc>
          <w:tcPr>
            <w:tcW w:w="3486" w:type="dxa"/>
            <w:tcBorders>
              <w:left w:val="nil"/>
            </w:tcBorders>
            <w:shd w:val="clear" w:color="auto" w:fill="auto"/>
          </w:tcPr>
          <w:p w14:paraId="11C79123" w14:textId="7E0B4816" w:rsidR="00CE76A5" w:rsidRPr="003E014A" w:rsidRDefault="00CE76A5" w:rsidP="00CE76A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BGB</w:t>
            </w:r>
          </w:p>
        </w:tc>
        <w:tc>
          <w:tcPr>
            <w:tcW w:w="3488" w:type="dxa"/>
            <w:shd w:val="clear" w:color="auto" w:fill="auto"/>
          </w:tcPr>
          <w:p w14:paraId="3017B585" w14:textId="11D965E3"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17.9</w:t>
            </w:r>
          </w:p>
        </w:tc>
        <w:tc>
          <w:tcPr>
            <w:tcW w:w="3489" w:type="dxa"/>
            <w:tcBorders>
              <w:top w:val="single" w:sz="6" w:space="0" w:color="auto"/>
              <w:left w:val="single" w:sz="6" w:space="0" w:color="auto"/>
              <w:bottom w:val="single" w:sz="6" w:space="0" w:color="auto"/>
              <w:right w:val="single" w:sz="6" w:space="0" w:color="auto"/>
            </w:tcBorders>
            <w:shd w:val="clear" w:color="auto" w:fill="auto"/>
          </w:tcPr>
          <w:p w14:paraId="189B85F0" w14:textId="5C266C89"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90.2</w:t>
            </w:r>
          </w:p>
        </w:tc>
        <w:tc>
          <w:tcPr>
            <w:tcW w:w="3489" w:type="dxa"/>
            <w:tcBorders>
              <w:right w:val="nil"/>
            </w:tcBorders>
            <w:shd w:val="clear" w:color="auto" w:fill="auto"/>
          </w:tcPr>
          <w:p w14:paraId="216DFAC4" w14:textId="491EB104"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72.3</w:t>
            </w:r>
          </w:p>
        </w:tc>
      </w:tr>
      <w:tr w:rsidR="00CE76A5" w14:paraId="1529B57E" w14:textId="77777777" w:rsidTr="00545AD5">
        <w:tc>
          <w:tcPr>
            <w:tcW w:w="3486" w:type="dxa"/>
            <w:tcBorders>
              <w:left w:val="nil"/>
              <w:bottom w:val="single" w:sz="12" w:space="0" w:color="auto"/>
            </w:tcBorders>
            <w:shd w:val="clear" w:color="auto" w:fill="auto"/>
          </w:tcPr>
          <w:p w14:paraId="3E63B9FE" w14:textId="3979B9D9" w:rsidR="00CE76A5" w:rsidRPr="003E014A" w:rsidRDefault="00CE76A5" w:rsidP="00CE76A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Total biomass</w:t>
            </w:r>
          </w:p>
        </w:tc>
        <w:tc>
          <w:tcPr>
            <w:tcW w:w="3488" w:type="dxa"/>
            <w:tcBorders>
              <w:bottom w:val="single" w:sz="12" w:space="0" w:color="auto"/>
            </w:tcBorders>
            <w:shd w:val="clear" w:color="auto" w:fill="auto"/>
          </w:tcPr>
          <w:p w14:paraId="12E32D47" w14:textId="0DDB9A0B"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128.2</w:t>
            </w:r>
          </w:p>
        </w:tc>
        <w:tc>
          <w:tcPr>
            <w:tcW w:w="3489" w:type="dxa"/>
            <w:tcBorders>
              <w:top w:val="single" w:sz="6" w:space="0" w:color="auto"/>
              <w:left w:val="single" w:sz="6" w:space="0" w:color="auto"/>
              <w:bottom w:val="single" w:sz="12" w:space="0" w:color="auto"/>
              <w:right w:val="single" w:sz="6" w:space="0" w:color="auto"/>
            </w:tcBorders>
            <w:shd w:val="clear" w:color="auto" w:fill="auto"/>
          </w:tcPr>
          <w:p w14:paraId="304CB4C4" w14:textId="3CB1542A"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505.8</w:t>
            </w:r>
          </w:p>
        </w:tc>
        <w:tc>
          <w:tcPr>
            <w:tcW w:w="3489" w:type="dxa"/>
            <w:tcBorders>
              <w:bottom w:val="single" w:sz="12" w:space="0" w:color="auto"/>
              <w:right w:val="nil"/>
            </w:tcBorders>
            <w:shd w:val="clear" w:color="auto" w:fill="auto"/>
          </w:tcPr>
          <w:p w14:paraId="09BF90FB" w14:textId="79F6A3A0"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377.7</w:t>
            </w:r>
          </w:p>
        </w:tc>
      </w:tr>
      <w:tr w:rsidR="00CE76A5" w14:paraId="279C1889" w14:textId="77777777" w:rsidTr="00545AD5">
        <w:tc>
          <w:tcPr>
            <w:tcW w:w="13952" w:type="dxa"/>
            <w:gridSpan w:val="4"/>
            <w:tcBorders>
              <w:top w:val="single" w:sz="12" w:space="0" w:color="auto"/>
              <w:left w:val="nil"/>
              <w:bottom w:val="single" w:sz="12" w:space="0" w:color="auto"/>
              <w:right w:val="nil"/>
            </w:tcBorders>
            <w:shd w:val="clear" w:color="auto" w:fill="auto"/>
          </w:tcPr>
          <w:p w14:paraId="1D92E65C" w14:textId="0EF37DB0" w:rsidR="00CE76A5" w:rsidRPr="003E014A" w:rsidRDefault="00CE76A5" w:rsidP="00A13A76">
            <w:pPr>
              <w:jc w:val="center"/>
              <w:rPr>
                <w:rFonts w:ascii="Times New Roman" w:hAnsi="Times New Roman" w:cs="Times New Roman"/>
                <w:sz w:val="20"/>
                <w:szCs w:val="20"/>
                <w:lang w:val="en-GB"/>
              </w:rPr>
            </w:pPr>
            <w:r w:rsidRPr="00CE76A5">
              <w:rPr>
                <w:rFonts w:ascii="Times New Roman" w:hAnsi="Times New Roman" w:cs="Times New Roman"/>
                <w:b/>
                <w:bCs/>
                <w:i/>
                <w:iCs/>
                <w:sz w:val="20"/>
                <w:szCs w:val="20"/>
                <w:lang w:val="en-GB"/>
              </w:rPr>
              <w:t>Forest Restoration</w:t>
            </w:r>
            <w:r w:rsidRPr="00CE76A5">
              <w:rPr>
                <w:rFonts w:ascii="Times New Roman" w:hAnsi="Times New Roman" w:cs="Times New Roman"/>
                <w:b/>
                <w:bCs/>
                <w:sz w:val="20"/>
                <w:szCs w:val="20"/>
                <w:lang w:val="en-GB"/>
              </w:rPr>
              <w:t xml:space="preserve">: </w:t>
            </w:r>
            <w:r w:rsidRPr="00CE76A5">
              <w:rPr>
                <w:rFonts w:ascii="Times New Roman" w:hAnsi="Times New Roman" w:cs="Times New Roman"/>
                <w:b/>
                <w:bCs/>
                <w:sz w:val="20"/>
                <w:szCs w:val="20"/>
              </w:rPr>
              <w:t>6. (a) Forest enhancement zone (</w:t>
            </w:r>
            <w:r w:rsidRPr="00CE76A5">
              <w:rPr>
                <w:rFonts w:ascii="Times New Roman" w:hAnsi="Times New Roman" w:cs="Times New Roman"/>
                <w:b/>
                <w:bCs/>
                <w:i/>
                <w:iCs/>
                <w:sz w:val="20"/>
                <w:szCs w:val="20"/>
              </w:rPr>
              <w:t>fallow gardens</w:t>
            </w:r>
            <w:r w:rsidRPr="00CE76A5">
              <w:rPr>
                <w:rFonts w:ascii="Times New Roman" w:hAnsi="Times New Roman" w:cs="Times New Roman"/>
                <w:b/>
                <w:bCs/>
                <w:sz w:val="20"/>
                <w:szCs w:val="20"/>
              </w:rPr>
              <w:t>)</w:t>
            </w:r>
            <w:r>
              <w:rPr>
                <w:rFonts w:ascii="Times New Roman" w:hAnsi="Times New Roman" w:cs="Times New Roman"/>
                <w:b/>
                <w:bCs/>
                <w:sz w:val="20"/>
                <w:szCs w:val="20"/>
              </w:rPr>
              <w:t>, South River</w:t>
            </w:r>
          </w:p>
        </w:tc>
      </w:tr>
      <w:tr w:rsidR="00CE76A5" w14:paraId="046D9582" w14:textId="77777777" w:rsidTr="00545AD5">
        <w:tc>
          <w:tcPr>
            <w:tcW w:w="3486" w:type="dxa"/>
            <w:tcBorders>
              <w:top w:val="single" w:sz="12" w:space="0" w:color="auto"/>
              <w:left w:val="nil"/>
              <w:bottom w:val="single" w:sz="6" w:space="0" w:color="auto"/>
              <w:right w:val="single" w:sz="6" w:space="0" w:color="auto"/>
            </w:tcBorders>
            <w:shd w:val="clear" w:color="auto" w:fill="auto"/>
          </w:tcPr>
          <w:p w14:paraId="67DA84E8" w14:textId="62C37B5A" w:rsidR="00CE76A5" w:rsidRPr="003E014A" w:rsidRDefault="00CE76A5" w:rsidP="00CE76A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Carbon pool/Land-use change</w:t>
            </w:r>
          </w:p>
        </w:tc>
        <w:tc>
          <w:tcPr>
            <w:tcW w:w="3488" w:type="dxa"/>
            <w:tcBorders>
              <w:top w:val="single" w:sz="12" w:space="0" w:color="auto"/>
              <w:left w:val="nil"/>
              <w:bottom w:val="single" w:sz="6" w:space="0" w:color="auto"/>
            </w:tcBorders>
            <w:shd w:val="clear" w:color="auto" w:fill="auto"/>
          </w:tcPr>
          <w:p w14:paraId="452994D1" w14:textId="006010B4"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Enhancement area current carbon stocks</w:t>
            </w:r>
          </w:p>
        </w:tc>
        <w:tc>
          <w:tcPr>
            <w:tcW w:w="3489" w:type="dxa"/>
            <w:tcBorders>
              <w:top w:val="single" w:sz="12" w:space="0" w:color="auto"/>
              <w:left w:val="single" w:sz="6" w:space="0" w:color="auto"/>
              <w:bottom w:val="single" w:sz="6" w:space="0" w:color="auto"/>
              <w:right w:val="single" w:sz="6" w:space="0" w:color="auto"/>
            </w:tcBorders>
            <w:shd w:val="clear" w:color="auto" w:fill="auto"/>
          </w:tcPr>
          <w:p w14:paraId="673EFC47" w14:textId="006D772D"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Kauri Reserve/Agroforestry area</w:t>
            </w:r>
          </w:p>
        </w:tc>
        <w:tc>
          <w:tcPr>
            <w:tcW w:w="3489" w:type="dxa"/>
            <w:tcBorders>
              <w:top w:val="single" w:sz="12" w:space="0" w:color="auto"/>
              <w:left w:val="single" w:sz="6" w:space="0" w:color="auto"/>
              <w:bottom w:val="single" w:sz="6" w:space="0" w:color="auto"/>
              <w:right w:val="nil"/>
            </w:tcBorders>
            <w:shd w:val="clear" w:color="auto" w:fill="auto"/>
          </w:tcPr>
          <w:p w14:paraId="76610E46" w14:textId="28667092"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EF</w:t>
            </w:r>
          </w:p>
        </w:tc>
      </w:tr>
      <w:tr w:rsidR="00CE76A5" w14:paraId="04AA632E" w14:textId="77777777" w:rsidTr="00545AD5">
        <w:tc>
          <w:tcPr>
            <w:tcW w:w="3486" w:type="dxa"/>
            <w:tcBorders>
              <w:top w:val="single" w:sz="6" w:space="0" w:color="auto"/>
              <w:left w:val="nil"/>
            </w:tcBorders>
            <w:shd w:val="clear" w:color="auto" w:fill="auto"/>
          </w:tcPr>
          <w:p w14:paraId="57DDF66C" w14:textId="43B61BDD" w:rsidR="00CE76A5" w:rsidRPr="003E014A" w:rsidRDefault="00CE76A5" w:rsidP="00CE76A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AGB</w:t>
            </w:r>
          </w:p>
        </w:tc>
        <w:tc>
          <w:tcPr>
            <w:tcW w:w="3488" w:type="dxa"/>
            <w:tcBorders>
              <w:left w:val="nil"/>
              <w:bottom w:val="single" w:sz="6" w:space="0" w:color="auto"/>
            </w:tcBorders>
            <w:shd w:val="clear" w:color="auto" w:fill="auto"/>
          </w:tcPr>
          <w:p w14:paraId="79437768" w14:textId="3C57B538"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6.2</w:t>
            </w:r>
          </w:p>
        </w:tc>
        <w:tc>
          <w:tcPr>
            <w:tcW w:w="3489" w:type="dxa"/>
            <w:tcBorders>
              <w:top w:val="single" w:sz="6" w:space="0" w:color="auto"/>
              <w:left w:val="single" w:sz="6" w:space="0" w:color="auto"/>
              <w:bottom w:val="single" w:sz="6" w:space="0" w:color="auto"/>
              <w:right w:val="single" w:sz="6" w:space="0" w:color="auto"/>
            </w:tcBorders>
            <w:shd w:val="clear" w:color="auto" w:fill="auto"/>
          </w:tcPr>
          <w:p w14:paraId="2C48B962" w14:textId="0BCFFE36"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415.6</w:t>
            </w:r>
          </w:p>
        </w:tc>
        <w:tc>
          <w:tcPr>
            <w:tcW w:w="3489" w:type="dxa"/>
            <w:tcBorders>
              <w:top w:val="single" w:sz="6" w:space="0" w:color="auto"/>
              <w:left w:val="single" w:sz="6" w:space="0" w:color="auto"/>
              <w:bottom w:val="single" w:sz="6" w:space="0" w:color="auto"/>
              <w:right w:val="nil"/>
            </w:tcBorders>
            <w:shd w:val="clear" w:color="auto" w:fill="auto"/>
          </w:tcPr>
          <w:p w14:paraId="7CFCADF4" w14:textId="4558216D"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409.4</w:t>
            </w:r>
          </w:p>
        </w:tc>
      </w:tr>
      <w:tr w:rsidR="00CE76A5" w14:paraId="4053AC15" w14:textId="77777777" w:rsidTr="00545AD5">
        <w:tc>
          <w:tcPr>
            <w:tcW w:w="3486" w:type="dxa"/>
            <w:tcBorders>
              <w:left w:val="nil"/>
            </w:tcBorders>
            <w:shd w:val="clear" w:color="auto" w:fill="auto"/>
          </w:tcPr>
          <w:p w14:paraId="7F5EFE09" w14:textId="61073B32" w:rsidR="00CE76A5" w:rsidRPr="003E014A" w:rsidRDefault="00CE76A5" w:rsidP="00CE76A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BGB</w:t>
            </w:r>
          </w:p>
        </w:tc>
        <w:tc>
          <w:tcPr>
            <w:tcW w:w="3488" w:type="dxa"/>
            <w:tcBorders>
              <w:left w:val="nil"/>
              <w:bottom w:val="single" w:sz="6" w:space="0" w:color="auto"/>
            </w:tcBorders>
            <w:shd w:val="clear" w:color="auto" w:fill="auto"/>
          </w:tcPr>
          <w:p w14:paraId="7A449667" w14:textId="6D76DCE1"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1.5</w:t>
            </w:r>
          </w:p>
        </w:tc>
        <w:tc>
          <w:tcPr>
            <w:tcW w:w="3489" w:type="dxa"/>
            <w:tcBorders>
              <w:top w:val="single" w:sz="6" w:space="0" w:color="auto"/>
              <w:left w:val="single" w:sz="6" w:space="0" w:color="auto"/>
              <w:bottom w:val="single" w:sz="6" w:space="0" w:color="auto"/>
              <w:right w:val="single" w:sz="6" w:space="0" w:color="auto"/>
            </w:tcBorders>
            <w:shd w:val="clear" w:color="auto" w:fill="auto"/>
          </w:tcPr>
          <w:p w14:paraId="344AE66E" w14:textId="04049D47"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90.2</w:t>
            </w:r>
          </w:p>
        </w:tc>
        <w:tc>
          <w:tcPr>
            <w:tcW w:w="3489" w:type="dxa"/>
            <w:tcBorders>
              <w:top w:val="single" w:sz="6" w:space="0" w:color="auto"/>
              <w:left w:val="single" w:sz="6" w:space="0" w:color="auto"/>
              <w:bottom w:val="single" w:sz="6" w:space="0" w:color="auto"/>
              <w:right w:val="nil"/>
            </w:tcBorders>
            <w:shd w:val="clear" w:color="auto" w:fill="auto"/>
          </w:tcPr>
          <w:p w14:paraId="3876CAED" w14:textId="401251E2"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88.7</w:t>
            </w:r>
          </w:p>
        </w:tc>
      </w:tr>
      <w:tr w:rsidR="00CE76A5" w14:paraId="590F3315" w14:textId="77777777" w:rsidTr="00545AD5">
        <w:tc>
          <w:tcPr>
            <w:tcW w:w="3486" w:type="dxa"/>
            <w:tcBorders>
              <w:left w:val="nil"/>
              <w:bottom w:val="single" w:sz="12" w:space="0" w:color="auto"/>
            </w:tcBorders>
            <w:shd w:val="clear" w:color="auto" w:fill="auto"/>
          </w:tcPr>
          <w:p w14:paraId="5F1DA3FC" w14:textId="19DC2192" w:rsidR="00CE76A5" w:rsidRPr="003E014A" w:rsidRDefault="00CE76A5" w:rsidP="00CE76A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Total biomass</w:t>
            </w:r>
          </w:p>
        </w:tc>
        <w:tc>
          <w:tcPr>
            <w:tcW w:w="3488" w:type="dxa"/>
            <w:tcBorders>
              <w:top w:val="single" w:sz="6" w:space="0" w:color="auto"/>
              <w:left w:val="nil"/>
              <w:bottom w:val="single" w:sz="12" w:space="0" w:color="auto"/>
            </w:tcBorders>
            <w:shd w:val="clear" w:color="auto" w:fill="auto"/>
          </w:tcPr>
          <w:p w14:paraId="0F28DDD5" w14:textId="2D00A90B"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7.7</w:t>
            </w:r>
          </w:p>
        </w:tc>
        <w:tc>
          <w:tcPr>
            <w:tcW w:w="3489" w:type="dxa"/>
            <w:tcBorders>
              <w:top w:val="single" w:sz="6" w:space="0" w:color="auto"/>
              <w:left w:val="single" w:sz="6" w:space="0" w:color="auto"/>
              <w:bottom w:val="single" w:sz="12" w:space="0" w:color="auto"/>
              <w:right w:val="single" w:sz="6" w:space="0" w:color="auto"/>
            </w:tcBorders>
            <w:shd w:val="clear" w:color="auto" w:fill="auto"/>
          </w:tcPr>
          <w:p w14:paraId="2DD2DB58" w14:textId="0D61DE05"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505.8</w:t>
            </w:r>
          </w:p>
        </w:tc>
        <w:tc>
          <w:tcPr>
            <w:tcW w:w="3489" w:type="dxa"/>
            <w:tcBorders>
              <w:top w:val="single" w:sz="6" w:space="0" w:color="auto"/>
              <w:left w:val="single" w:sz="6" w:space="0" w:color="auto"/>
              <w:bottom w:val="single" w:sz="12" w:space="0" w:color="auto"/>
              <w:right w:val="nil"/>
            </w:tcBorders>
            <w:shd w:val="clear" w:color="auto" w:fill="auto"/>
          </w:tcPr>
          <w:p w14:paraId="0D3583D5" w14:textId="7E8F232E"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498.1</w:t>
            </w:r>
          </w:p>
        </w:tc>
      </w:tr>
      <w:tr w:rsidR="00CE76A5" w14:paraId="6E52210A" w14:textId="77777777" w:rsidTr="00545AD5">
        <w:tc>
          <w:tcPr>
            <w:tcW w:w="13952" w:type="dxa"/>
            <w:gridSpan w:val="4"/>
            <w:tcBorders>
              <w:left w:val="nil"/>
              <w:bottom w:val="single" w:sz="12" w:space="0" w:color="auto"/>
              <w:right w:val="nil"/>
            </w:tcBorders>
            <w:shd w:val="clear" w:color="auto" w:fill="auto"/>
          </w:tcPr>
          <w:p w14:paraId="73466308" w14:textId="49150BA2" w:rsidR="00CE76A5" w:rsidRPr="003E014A" w:rsidRDefault="00CE76A5" w:rsidP="00A13A76">
            <w:pPr>
              <w:jc w:val="center"/>
              <w:rPr>
                <w:rFonts w:ascii="Times New Roman" w:hAnsi="Times New Roman" w:cs="Times New Roman"/>
                <w:sz w:val="20"/>
                <w:szCs w:val="20"/>
                <w:lang w:val="en-GB"/>
              </w:rPr>
            </w:pPr>
            <w:r w:rsidRPr="00CE76A5">
              <w:rPr>
                <w:rFonts w:ascii="Times New Roman" w:hAnsi="Times New Roman" w:cs="Times New Roman"/>
                <w:b/>
                <w:bCs/>
                <w:i/>
                <w:iCs/>
                <w:sz w:val="20"/>
                <w:szCs w:val="20"/>
                <w:lang w:val="en-GB"/>
              </w:rPr>
              <w:t>Forest Restoration</w:t>
            </w:r>
            <w:r w:rsidRPr="00CE76A5">
              <w:rPr>
                <w:rFonts w:ascii="Times New Roman" w:hAnsi="Times New Roman" w:cs="Times New Roman"/>
                <w:b/>
                <w:bCs/>
                <w:sz w:val="20"/>
                <w:szCs w:val="20"/>
                <w:lang w:val="en-GB"/>
              </w:rPr>
              <w:t xml:space="preserve">: </w:t>
            </w:r>
            <w:r w:rsidRPr="00CE76A5">
              <w:rPr>
                <w:rFonts w:ascii="Times New Roman" w:hAnsi="Times New Roman" w:cs="Times New Roman"/>
                <w:b/>
                <w:bCs/>
                <w:sz w:val="20"/>
                <w:szCs w:val="20"/>
              </w:rPr>
              <w:t>6. (b) Forest enhancement zone (</w:t>
            </w:r>
            <w:r w:rsidRPr="00CE76A5">
              <w:rPr>
                <w:rFonts w:ascii="Times New Roman" w:hAnsi="Times New Roman" w:cs="Times New Roman"/>
                <w:b/>
                <w:bCs/>
                <w:i/>
                <w:iCs/>
                <w:sz w:val="20"/>
                <w:szCs w:val="20"/>
              </w:rPr>
              <w:t>degrade</w:t>
            </w:r>
            <w:r w:rsidR="00A13A76">
              <w:rPr>
                <w:rFonts w:ascii="Times New Roman" w:hAnsi="Times New Roman" w:cs="Times New Roman"/>
                <w:b/>
                <w:bCs/>
                <w:i/>
                <w:iCs/>
                <w:sz w:val="20"/>
                <w:szCs w:val="20"/>
              </w:rPr>
              <w:t>d</w:t>
            </w:r>
            <w:r w:rsidRPr="00CE76A5">
              <w:rPr>
                <w:rFonts w:ascii="Times New Roman" w:hAnsi="Times New Roman" w:cs="Times New Roman"/>
                <w:b/>
                <w:bCs/>
                <w:i/>
                <w:iCs/>
                <w:sz w:val="20"/>
                <w:szCs w:val="20"/>
              </w:rPr>
              <w:t xml:space="preserve"> forest</w:t>
            </w:r>
            <w:r w:rsidRPr="00CE76A5">
              <w:rPr>
                <w:rFonts w:ascii="Times New Roman" w:hAnsi="Times New Roman" w:cs="Times New Roman"/>
                <w:b/>
                <w:bCs/>
                <w:sz w:val="20"/>
                <w:szCs w:val="20"/>
              </w:rPr>
              <w:t>), South River</w:t>
            </w:r>
          </w:p>
        </w:tc>
      </w:tr>
      <w:tr w:rsidR="00CE76A5" w14:paraId="03A7305D" w14:textId="77777777" w:rsidTr="00545AD5">
        <w:tc>
          <w:tcPr>
            <w:tcW w:w="3486" w:type="dxa"/>
            <w:tcBorders>
              <w:top w:val="single" w:sz="12" w:space="0" w:color="auto"/>
              <w:left w:val="nil"/>
              <w:bottom w:val="single" w:sz="6" w:space="0" w:color="auto"/>
              <w:right w:val="single" w:sz="6" w:space="0" w:color="auto"/>
            </w:tcBorders>
            <w:shd w:val="clear" w:color="auto" w:fill="auto"/>
          </w:tcPr>
          <w:p w14:paraId="699F9FEE" w14:textId="5E4C1236" w:rsidR="00CE76A5" w:rsidRPr="003E014A" w:rsidRDefault="00CE76A5" w:rsidP="00CE76A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Carbon pool/Land-use change</w:t>
            </w:r>
          </w:p>
        </w:tc>
        <w:tc>
          <w:tcPr>
            <w:tcW w:w="3488" w:type="dxa"/>
            <w:tcBorders>
              <w:top w:val="single" w:sz="12" w:space="0" w:color="auto"/>
              <w:left w:val="single" w:sz="6" w:space="0" w:color="auto"/>
              <w:bottom w:val="single" w:sz="6" w:space="0" w:color="auto"/>
              <w:right w:val="single" w:sz="6" w:space="0" w:color="auto"/>
            </w:tcBorders>
            <w:shd w:val="clear" w:color="auto" w:fill="auto"/>
          </w:tcPr>
          <w:p w14:paraId="2BC74EC1" w14:textId="27638726"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Enhancement area current carbon stocks</w:t>
            </w:r>
          </w:p>
        </w:tc>
        <w:tc>
          <w:tcPr>
            <w:tcW w:w="3489" w:type="dxa"/>
            <w:tcBorders>
              <w:top w:val="single" w:sz="12" w:space="0" w:color="auto"/>
              <w:left w:val="single" w:sz="6" w:space="0" w:color="auto"/>
              <w:bottom w:val="single" w:sz="6" w:space="0" w:color="auto"/>
              <w:right w:val="single" w:sz="6" w:space="0" w:color="auto"/>
            </w:tcBorders>
            <w:shd w:val="clear" w:color="auto" w:fill="auto"/>
          </w:tcPr>
          <w:p w14:paraId="1824FBD0" w14:textId="30447501"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Kauri Reserve/Agroforestry area</w:t>
            </w:r>
          </w:p>
        </w:tc>
        <w:tc>
          <w:tcPr>
            <w:tcW w:w="3489" w:type="dxa"/>
            <w:tcBorders>
              <w:top w:val="single" w:sz="12" w:space="0" w:color="auto"/>
              <w:left w:val="single" w:sz="6" w:space="0" w:color="auto"/>
              <w:bottom w:val="single" w:sz="6" w:space="0" w:color="auto"/>
              <w:right w:val="nil"/>
            </w:tcBorders>
            <w:shd w:val="clear" w:color="auto" w:fill="auto"/>
          </w:tcPr>
          <w:p w14:paraId="5DDD08CB" w14:textId="7CF9663B"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EF</w:t>
            </w:r>
          </w:p>
        </w:tc>
      </w:tr>
      <w:tr w:rsidR="00CE76A5" w14:paraId="67697ACA" w14:textId="77777777" w:rsidTr="00545AD5">
        <w:tc>
          <w:tcPr>
            <w:tcW w:w="3486" w:type="dxa"/>
            <w:tcBorders>
              <w:top w:val="single" w:sz="6" w:space="0" w:color="auto"/>
              <w:left w:val="nil"/>
            </w:tcBorders>
            <w:shd w:val="clear" w:color="auto" w:fill="auto"/>
          </w:tcPr>
          <w:p w14:paraId="0D57136B" w14:textId="1381EC85" w:rsidR="00CE76A5" w:rsidRPr="003E014A" w:rsidRDefault="00CE76A5" w:rsidP="00CE76A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AGB</w:t>
            </w:r>
          </w:p>
        </w:tc>
        <w:tc>
          <w:tcPr>
            <w:tcW w:w="3488" w:type="dxa"/>
            <w:tcBorders>
              <w:top w:val="single" w:sz="6" w:space="0" w:color="auto"/>
              <w:left w:val="nil"/>
              <w:bottom w:val="single" w:sz="6" w:space="0" w:color="auto"/>
              <w:right w:val="single" w:sz="6" w:space="0" w:color="auto"/>
            </w:tcBorders>
            <w:shd w:val="clear" w:color="auto" w:fill="auto"/>
          </w:tcPr>
          <w:p w14:paraId="609099E7" w14:textId="7A5B69C7"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110.3</w:t>
            </w:r>
          </w:p>
        </w:tc>
        <w:tc>
          <w:tcPr>
            <w:tcW w:w="3489" w:type="dxa"/>
            <w:tcBorders>
              <w:top w:val="single" w:sz="6" w:space="0" w:color="auto"/>
              <w:left w:val="single" w:sz="6" w:space="0" w:color="auto"/>
              <w:bottom w:val="single" w:sz="6" w:space="0" w:color="auto"/>
              <w:right w:val="single" w:sz="6" w:space="0" w:color="auto"/>
            </w:tcBorders>
            <w:shd w:val="clear" w:color="auto" w:fill="auto"/>
          </w:tcPr>
          <w:p w14:paraId="266D2F4D" w14:textId="1FF5F1BA"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415.6</w:t>
            </w:r>
          </w:p>
        </w:tc>
        <w:tc>
          <w:tcPr>
            <w:tcW w:w="3489" w:type="dxa"/>
            <w:tcBorders>
              <w:top w:val="single" w:sz="6" w:space="0" w:color="auto"/>
              <w:left w:val="single" w:sz="6" w:space="0" w:color="auto"/>
              <w:bottom w:val="single" w:sz="6" w:space="0" w:color="auto"/>
              <w:right w:val="nil"/>
            </w:tcBorders>
            <w:shd w:val="clear" w:color="auto" w:fill="auto"/>
          </w:tcPr>
          <w:p w14:paraId="45BC6487" w14:textId="39473EEB"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305.3</w:t>
            </w:r>
          </w:p>
        </w:tc>
      </w:tr>
      <w:tr w:rsidR="00CE76A5" w14:paraId="02ACE390" w14:textId="77777777" w:rsidTr="00545AD5">
        <w:tc>
          <w:tcPr>
            <w:tcW w:w="3486" w:type="dxa"/>
            <w:tcBorders>
              <w:left w:val="nil"/>
            </w:tcBorders>
            <w:shd w:val="clear" w:color="auto" w:fill="auto"/>
          </w:tcPr>
          <w:p w14:paraId="460F5CBE" w14:textId="7D4588BF" w:rsidR="00CE76A5" w:rsidRPr="003E014A" w:rsidRDefault="00CE76A5" w:rsidP="00CE76A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BGB</w:t>
            </w:r>
          </w:p>
        </w:tc>
        <w:tc>
          <w:tcPr>
            <w:tcW w:w="3488" w:type="dxa"/>
            <w:tcBorders>
              <w:top w:val="single" w:sz="6" w:space="0" w:color="auto"/>
              <w:left w:val="nil"/>
              <w:bottom w:val="single" w:sz="6" w:space="0" w:color="auto"/>
              <w:right w:val="single" w:sz="6" w:space="0" w:color="auto"/>
            </w:tcBorders>
            <w:shd w:val="clear" w:color="auto" w:fill="auto"/>
          </w:tcPr>
          <w:p w14:paraId="5665B51F" w14:textId="6F9BFD3F"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17.9</w:t>
            </w:r>
          </w:p>
        </w:tc>
        <w:tc>
          <w:tcPr>
            <w:tcW w:w="3489" w:type="dxa"/>
            <w:tcBorders>
              <w:top w:val="single" w:sz="6" w:space="0" w:color="auto"/>
              <w:left w:val="single" w:sz="6" w:space="0" w:color="auto"/>
              <w:bottom w:val="single" w:sz="6" w:space="0" w:color="auto"/>
              <w:right w:val="single" w:sz="6" w:space="0" w:color="auto"/>
            </w:tcBorders>
            <w:shd w:val="clear" w:color="auto" w:fill="auto"/>
          </w:tcPr>
          <w:p w14:paraId="16E246C6" w14:textId="4E4F4F73"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90.2</w:t>
            </w:r>
          </w:p>
        </w:tc>
        <w:tc>
          <w:tcPr>
            <w:tcW w:w="3489" w:type="dxa"/>
            <w:tcBorders>
              <w:top w:val="single" w:sz="6" w:space="0" w:color="auto"/>
              <w:left w:val="single" w:sz="6" w:space="0" w:color="auto"/>
              <w:bottom w:val="single" w:sz="6" w:space="0" w:color="auto"/>
              <w:right w:val="nil"/>
            </w:tcBorders>
            <w:shd w:val="clear" w:color="auto" w:fill="auto"/>
          </w:tcPr>
          <w:p w14:paraId="01C1CB9C" w14:textId="53A7C877"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72.3</w:t>
            </w:r>
          </w:p>
        </w:tc>
      </w:tr>
      <w:tr w:rsidR="00CE76A5" w14:paraId="7C116AE6" w14:textId="77777777" w:rsidTr="00545AD5">
        <w:tc>
          <w:tcPr>
            <w:tcW w:w="3486" w:type="dxa"/>
            <w:tcBorders>
              <w:left w:val="nil"/>
              <w:bottom w:val="single" w:sz="12" w:space="0" w:color="auto"/>
            </w:tcBorders>
            <w:shd w:val="clear" w:color="auto" w:fill="auto"/>
          </w:tcPr>
          <w:p w14:paraId="535CC913" w14:textId="66C26754" w:rsidR="00CE76A5" w:rsidRPr="003E014A" w:rsidRDefault="00CE76A5" w:rsidP="00CE76A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Total biomass</w:t>
            </w:r>
          </w:p>
        </w:tc>
        <w:tc>
          <w:tcPr>
            <w:tcW w:w="3488" w:type="dxa"/>
            <w:tcBorders>
              <w:top w:val="single" w:sz="6" w:space="0" w:color="auto"/>
              <w:left w:val="nil"/>
              <w:bottom w:val="single" w:sz="12" w:space="0" w:color="auto"/>
              <w:right w:val="single" w:sz="6" w:space="0" w:color="auto"/>
            </w:tcBorders>
            <w:shd w:val="clear" w:color="auto" w:fill="auto"/>
          </w:tcPr>
          <w:p w14:paraId="299AD291" w14:textId="4B02E326"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128.2</w:t>
            </w:r>
          </w:p>
        </w:tc>
        <w:tc>
          <w:tcPr>
            <w:tcW w:w="3489" w:type="dxa"/>
            <w:tcBorders>
              <w:top w:val="single" w:sz="6" w:space="0" w:color="auto"/>
              <w:left w:val="single" w:sz="6" w:space="0" w:color="auto"/>
              <w:bottom w:val="single" w:sz="12" w:space="0" w:color="auto"/>
              <w:right w:val="single" w:sz="6" w:space="0" w:color="auto"/>
            </w:tcBorders>
            <w:shd w:val="clear" w:color="auto" w:fill="auto"/>
          </w:tcPr>
          <w:p w14:paraId="338CD766" w14:textId="48D0F648"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505.8</w:t>
            </w:r>
          </w:p>
        </w:tc>
        <w:tc>
          <w:tcPr>
            <w:tcW w:w="3489" w:type="dxa"/>
            <w:tcBorders>
              <w:top w:val="single" w:sz="6" w:space="0" w:color="auto"/>
              <w:left w:val="single" w:sz="6" w:space="0" w:color="auto"/>
              <w:bottom w:val="single" w:sz="12" w:space="0" w:color="auto"/>
              <w:right w:val="nil"/>
            </w:tcBorders>
            <w:shd w:val="clear" w:color="auto" w:fill="auto"/>
          </w:tcPr>
          <w:p w14:paraId="3D302BE9" w14:textId="1384FAF4" w:rsidR="00CE76A5" w:rsidRPr="003E014A" w:rsidRDefault="00CE76A5" w:rsidP="00CE76A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377.7</w:t>
            </w:r>
          </w:p>
        </w:tc>
      </w:tr>
      <w:tr w:rsidR="00CE76A5" w14:paraId="279C9BBA" w14:textId="77777777" w:rsidTr="00545AD5">
        <w:tc>
          <w:tcPr>
            <w:tcW w:w="13952" w:type="dxa"/>
            <w:gridSpan w:val="4"/>
            <w:tcBorders>
              <w:left w:val="nil"/>
              <w:bottom w:val="single" w:sz="12" w:space="0" w:color="auto"/>
              <w:right w:val="nil"/>
            </w:tcBorders>
            <w:shd w:val="clear" w:color="auto" w:fill="auto"/>
          </w:tcPr>
          <w:p w14:paraId="35736954" w14:textId="183BDCBE" w:rsidR="00CE76A5" w:rsidRPr="003E014A" w:rsidRDefault="00CE76A5" w:rsidP="00A13A76">
            <w:pPr>
              <w:jc w:val="center"/>
              <w:rPr>
                <w:rFonts w:ascii="Times New Roman" w:hAnsi="Times New Roman" w:cs="Times New Roman"/>
                <w:sz w:val="20"/>
                <w:szCs w:val="20"/>
                <w:lang w:val="en-GB"/>
              </w:rPr>
            </w:pPr>
            <w:r w:rsidRPr="00CE76A5">
              <w:rPr>
                <w:rFonts w:ascii="Times New Roman" w:hAnsi="Times New Roman" w:cs="Times New Roman"/>
                <w:b/>
                <w:bCs/>
                <w:i/>
                <w:iCs/>
                <w:sz w:val="20"/>
                <w:szCs w:val="20"/>
                <w:lang w:val="en-GB"/>
              </w:rPr>
              <w:t>Forest Restoration</w:t>
            </w:r>
            <w:r w:rsidRPr="00CE76A5">
              <w:rPr>
                <w:rFonts w:ascii="Times New Roman" w:hAnsi="Times New Roman" w:cs="Times New Roman"/>
                <w:b/>
                <w:bCs/>
                <w:sz w:val="20"/>
                <w:szCs w:val="20"/>
                <w:lang w:val="en-GB"/>
              </w:rPr>
              <w:t xml:space="preserve">: </w:t>
            </w:r>
            <w:bookmarkStart w:id="0" w:name="_Hlk182250389"/>
            <w:r>
              <w:rPr>
                <w:rFonts w:ascii="Times New Roman" w:hAnsi="Times New Roman" w:cs="Times New Roman"/>
                <w:b/>
                <w:bCs/>
                <w:sz w:val="20"/>
                <w:szCs w:val="20"/>
                <w:lang w:val="en-GB"/>
              </w:rPr>
              <w:t>7</w:t>
            </w:r>
            <w:r w:rsidRPr="00CE76A5">
              <w:rPr>
                <w:rFonts w:ascii="Times New Roman" w:hAnsi="Times New Roman" w:cs="Times New Roman"/>
                <w:b/>
                <w:bCs/>
                <w:sz w:val="20"/>
                <w:szCs w:val="20"/>
                <w:lang w:val="en-GB"/>
              </w:rPr>
              <w:t>. Reforestation of riparian margins, South River</w:t>
            </w:r>
            <w:bookmarkEnd w:id="0"/>
          </w:p>
        </w:tc>
      </w:tr>
      <w:tr w:rsidR="00545AD5" w14:paraId="18652E86" w14:textId="77777777" w:rsidTr="00545AD5">
        <w:tc>
          <w:tcPr>
            <w:tcW w:w="3486" w:type="dxa"/>
            <w:tcBorders>
              <w:top w:val="single" w:sz="12" w:space="0" w:color="auto"/>
              <w:left w:val="nil"/>
            </w:tcBorders>
            <w:shd w:val="clear" w:color="auto" w:fill="auto"/>
          </w:tcPr>
          <w:p w14:paraId="2FCF454D" w14:textId="44B88C3D" w:rsidR="00545AD5" w:rsidRPr="003E014A" w:rsidRDefault="00545AD5" w:rsidP="00545AD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Carbon pool/Land-use change</w:t>
            </w:r>
          </w:p>
        </w:tc>
        <w:tc>
          <w:tcPr>
            <w:tcW w:w="3488" w:type="dxa"/>
            <w:tcBorders>
              <w:top w:val="single" w:sz="12" w:space="0" w:color="auto"/>
            </w:tcBorders>
            <w:shd w:val="clear" w:color="auto" w:fill="auto"/>
          </w:tcPr>
          <w:p w14:paraId="3DA25B43" w14:textId="76E8CE3B" w:rsidR="00545AD5" w:rsidRPr="003E014A" w:rsidRDefault="00545AD5" w:rsidP="00545AD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Existing carbon stock of trees**</w:t>
            </w:r>
          </w:p>
        </w:tc>
        <w:tc>
          <w:tcPr>
            <w:tcW w:w="3489" w:type="dxa"/>
            <w:tcBorders>
              <w:top w:val="single" w:sz="12" w:space="0" w:color="auto"/>
              <w:bottom w:val="single" w:sz="6" w:space="0" w:color="auto"/>
            </w:tcBorders>
            <w:shd w:val="clear" w:color="auto" w:fill="auto"/>
          </w:tcPr>
          <w:p w14:paraId="1893ED56" w14:textId="5C3CB7FA" w:rsidR="00545AD5" w:rsidRPr="003E014A" w:rsidRDefault="00545AD5" w:rsidP="00545AD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Mature forest^^</w:t>
            </w:r>
          </w:p>
        </w:tc>
        <w:tc>
          <w:tcPr>
            <w:tcW w:w="3489" w:type="dxa"/>
            <w:tcBorders>
              <w:top w:val="single" w:sz="12" w:space="0" w:color="auto"/>
              <w:right w:val="nil"/>
            </w:tcBorders>
            <w:shd w:val="clear" w:color="auto" w:fill="auto"/>
          </w:tcPr>
          <w:p w14:paraId="7E04C777" w14:textId="06D3D36F" w:rsidR="00545AD5" w:rsidRPr="003E014A" w:rsidRDefault="00545AD5" w:rsidP="00545AD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EF</w:t>
            </w:r>
          </w:p>
        </w:tc>
      </w:tr>
      <w:tr w:rsidR="00545AD5" w14:paraId="2C634F28" w14:textId="77777777" w:rsidTr="00545AD5">
        <w:tc>
          <w:tcPr>
            <w:tcW w:w="3486" w:type="dxa"/>
            <w:tcBorders>
              <w:top w:val="single" w:sz="6" w:space="0" w:color="auto"/>
              <w:left w:val="nil"/>
            </w:tcBorders>
            <w:shd w:val="clear" w:color="auto" w:fill="auto"/>
          </w:tcPr>
          <w:p w14:paraId="7F882D32" w14:textId="3B3F2DA3" w:rsidR="00545AD5" w:rsidRPr="003E014A" w:rsidRDefault="00545AD5" w:rsidP="00545AD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AGB</w:t>
            </w:r>
          </w:p>
        </w:tc>
        <w:tc>
          <w:tcPr>
            <w:tcW w:w="3488" w:type="dxa"/>
            <w:shd w:val="clear" w:color="auto" w:fill="auto"/>
          </w:tcPr>
          <w:p w14:paraId="263ACD54" w14:textId="01C69DA9" w:rsidR="00545AD5" w:rsidRPr="003E014A" w:rsidRDefault="00545AD5" w:rsidP="00545AD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26.6</w:t>
            </w:r>
          </w:p>
        </w:tc>
        <w:tc>
          <w:tcPr>
            <w:tcW w:w="3489" w:type="dxa"/>
            <w:tcBorders>
              <w:top w:val="single" w:sz="6" w:space="0" w:color="auto"/>
              <w:left w:val="nil"/>
              <w:bottom w:val="single" w:sz="6" w:space="0" w:color="auto"/>
              <w:right w:val="nil"/>
            </w:tcBorders>
            <w:shd w:val="clear" w:color="auto" w:fill="auto"/>
          </w:tcPr>
          <w:p w14:paraId="38E3D43A" w14:textId="3B9B0EE6" w:rsidR="00545AD5" w:rsidRPr="003E014A" w:rsidRDefault="00545AD5" w:rsidP="00545AD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415.6</w:t>
            </w:r>
          </w:p>
        </w:tc>
        <w:tc>
          <w:tcPr>
            <w:tcW w:w="3489" w:type="dxa"/>
            <w:tcBorders>
              <w:right w:val="nil"/>
            </w:tcBorders>
            <w:shd w:val="clear" w:color="auto" w:fill="auto"/>
          </w:tcPr>
          <w:p w14:paraId="17517E34" w14:textId="4697515E" w:rsidR="00545AD5" w:rsidRPr="003E014A" w:rsidRDefault="00545AD5" w:rsidP="00545AD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389</w:t>
            </w:r>
          </w:p>
        </w:tc>
      </w:tr>
      <w:tr w:rsidR="00545AD5" w14:paraId="16704B31" w14:textId="77777777" w:rsidTr="00545AD5">
        <w:tc>
          <w:tcPr>
            <w:tcW w:w="3486" w:type="dxa"/>
            <w:tcBorders>
              <w:left w:val="nil"/>
            </w:tcBorders>
            <w:shd w:val="clear" w:color="auto" w:fill="auto"/>
          </w:tcPr>
          <w:p w14:paraId="59275472" w14:textId="36195C64" w:rsidR="00545AD5" w:rsidRPr="003E014A" w:rsidRDefault="00545AD5" w:rsidP="00545AD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BGB</w:t>
            </w:r>
          </w:p>
        </w:tc>
        <w:tc>
          <w:tcPr>
            <w:tcW w:w="3488" w:type="dxa"/>
            <w:shd w:val="clear" w:color="auto" w:fill="auto"/>
          </w:tcPr>
          <w:p w14:paraId="54DF7BDE" w14:textId="05FA289F" w:rsidR="00545AD5" w:rsidRPr="003E014A" w:rsidRDefault="00545AD5" w:rsidP="00545AD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6.2</w:t>
            </w:r>
          </w:p>
        </w:tc>
        <w:tc>
          <w:tcPr>
            <w:tcW w:w="3489" w:type="dxa"/>
            <w:tcBorders>
              <w:top w:val="single" w:sz="6" w:space="0" w:color="auto"/>
              <w:left w:val="nil"/>
              <w:bottom w:val="single" w:sz="6" w:space="0" w:color="auto"/>
              <w:right w:val="nil"/>
            </w:tcBorders>
            <w:shd w:val="clear" w:color="auto" w:fill="auto"/>
          </w:tcPr>
          <w:p w14:paraId="1C9FE76A" w14:textId="68F50964" w:rsidR="00545AD5" w:rsidRPr="003E014A" w:rsidRDefault="00545AD5" w:rsidP="00545AD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90.2</w:t>
            </w:r>
          </w:p>
        </w:tc>
        <w:tc>
          <w:tcPr>
            <w:tcW w:w="3489" w:type="dxa"/>
            <w:tcBorders>
              <w:right w:val="nil"/>
            </w:tcBorders>
            <w:shd w:val="clear" w:color="auto" w:fill="auto"/>
          </w:tcPr>
          <w:p w14:paraId="3D7D9956" w14:textId="1B7632EC" w:rsidR="00545AD5" w:rsidRPr="003E014A" w:rsidRDefault="00545AD5" w:rsidP="00545AD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84</w:t>
            </w:r>
          </w:p>
        </w:tc>
      </w:tr>
      <w:tr w:rsidR="00545AD5" w14:paraId="2F712559" w14:textId="77777777" w:rsidTr="00545AD5">
        <w:tc>
          <w:tcPr>
            <w:tcW w:w="3486" w:type="dxa"/>
            <w:tcBorders>
              <w:left w:val="nil"/>
              <w:bottom w:val="single" w:sz="12" w:space="0" w:color="auto"/>
            </w:tcBorders>
            <w:shd w:val="clear" w:color="auto" w:fill="auto"/>
          </w:tcPr>
          <w:p w14:paraId="286BBCF2" w14:textId="208C494D" w:rsidR="00545AD5" w:rsidRPr="003E014A" w:rsidRDefault="00545AD5" w:rsidP="00545AD5">
            <w:pPr>
              <w:ind w:left="-120" w:firstLine="120"/>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Total biomass</w:t>
            </w:r>
          </w:p>
        </w:tc>
        <w:tc>
          <w:tcPr>
            <w:tcW w:w="3488" w:type="dxa"/>
            <w:tcBorders>
              <w:bottom w:val="single" w:sz="12" w:space="0" w:color="auto"/>
            </w:tcBorders>
            <w:shd w:val="clear" w:color="auto" w:fill="auto"/>
          </w:tcPr>
          <w:p w14:paraId="483C5E4A" w14:textId="40E4BFFA" w:rsidR="00545AD5" w:rsidRPr="003E014A" w:rsidRDefault="00545AD5" w:rsidP="00545AD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32.8</w:t>
            </w:r>
          </w:p>
        </w:tc>
        <w:tc>
          <w:tcPr>
            <w:tcW w:w="3489" w:type="dxa"/>
            <w:tcBorders>
              <w:top w:val="single" w:sz="6" w:space="0" w:color="auto"/>
              <w:left w:val="nil"/>
              <w:bottom w:val="single" w:sz="12" w:space="0" w:color="auto"/>
              <w:right w:val="nil"/>
            </w:tcBorders>
            <w:shd w:val="clear" w:color="auto" w:fill="auto"/>
          </w:tcPr>
          <w:p w14:paraId="4EFA1692" w14:textId="22A5ABB8" w:rsidR="00545AD5" w:rsidRPr="003E014A" w:rsidRDefault="00545AD5" w:rsidP="00545AD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505.8</w:t>
            </w:r>
          </w:p>
        </w:tc>
        <w:tc>
          <w:tcPr>
            <w:tcW w:w="3489" w:type="dxa"/>
            <w:tcBorders>
              <w:bottom w:val="single" w:sz="12" w:space="0" w:color="auto"/>
              <w:right w:val="nil"/>
            </w:tcBorders>
            <w:shd w:val="clear" w:color="auto" w:fill="auto"/>
          </w:tcPr>
          <w:p w14:paraId="6B40C923" w14:textId="48B979C6" w:rsidR="00545AD5" w:rsidRPr="003E014A" w:rsidRDefault="00545AD5" w:rsidP="00545AD5">
            <w:pPr>
              <w:jc w:val="both"/>
              <w:rPr>
                <w:rFonts w:ascii="Times New Roman" w:hAnsi="Times New Roman" w:cs="Times New Roman"/>
                <w:sz w:val="20"/>
                <w:szCs w:val="20"/>
                <w:lang w:val="en-GB"/>
              </w:rPr>
            </w:pPr>
            <w:r w:rsidRPr="003E014A">
              <w:rPr>
                <w:rFonts w:ascii="Times New Roman" w:hAnsi="Times New Roman" w:cs="Times New Roman"/>
                <w:sz w:val="20"/>
                <w:szCs w:val="20"/>
                <w:lang w:val="en-GB"/>
              </w:rPr>
              <w:t>473</w:t>
            </w:r>
          </w:p>
        </w:tc>
      </w:tr>
    </w:tbl>
    <w:p w14:paraId="67440E9F" w14:textId="77777777" w:rsidR="00545AD5" w:rsidRDefault="00545AD5" w:rsidP="001D3451">
      <w:pPr>
        <w:spacing w:after="0" w:line="480" w:lineRule="auto"/>
        <w:jc w:val="both"/>
        <w:rPr>
          <w:rFonts w:ascii="Times New Roman" w:hAnsi="Times New Roman" w:cs="Times New Roman"/>
          <w:b/>
          <w:bCs/>
          <w:sz w:val="24"/>
          <w:szCs w:val="24"/>
          <w:u w:val="single"/>
          <w:lang w:val="en-GB"/>
        </w:rPr>
      </w:pPr>
      <w:bookmarkStart w:id="1" w:name="_Hlk198202762"/>
    </w:p>
    <w:p w14:paraId="0F1937C5" w14:textId="3CF39265" w:rsidR="001D3451" w:rsidRPr="003E014A" w:rsidRDefault="001D3451" w:rsidP="001D3451">
      <w:pPr>
        <w:spacing w:after="0" w:line="480" w:lineRule="auto"/>
        <w:jc w:val="both"/>
        <w:rPr>
          <w:rFonts w:ascii="Times New Roman" w:hAnsi="Times New Roman" w:cs="Times New Roman"/>
          <w:sz w:val="24"/>
          <w:szCs w:val="24"/>
          <w:lang w:val="en-GB"/>
        </w:rPr>
      </w:pPr>
      <w:r w:rsidRPr="003E014A">
        <w:rPr>
          <w:rFonts w:ascii="Times New Roman" w:hAnsi="Times New Roman" w:cs="Times New Roman"/>
          <w:b/>
          <w:bCs/>
          <w:sz w:val="24"/>
          <w:szCs w:val="24"/>
          <w:u w:val="single"/>
          <w:lang w:val="en-GB"/>
        </w:rPr>
        <w:t>Notes</w:t>
      </w:r>
      <w:r w:rsidRPr="003E014A">
        <w:rPr>
          <w:rFonts w:ascii="Times New Roman" w:hAnsi="Times New Roman" w:cs="Times New Roman"/>
          <w:sz w:val="24"/>
          <w:szCs w:val="24"/>
          <w:lang w:val="en-GB"/>
        </w:rPr>
        <w:t>:</w:t>
      </w:r>
    </w:p>
    <w:p w14:paraId="01D58285" w14:textId="3964DF33" w:rsidR="00A13A76" w:rsidRPr="00A13A76" w:rsidRDefault="00A13A76" w:rsidP="00A13A76">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1 (a). </w:t>
      </w:r>
      <w:r w:rsidRPr="00A13A76">
        <w:rPr>
          <w:rFonts w:ascii="Times New Roman" w:hAnsi="Times New Roman" w:cs="Times New Roman"/>
          <w:sz w:val="24"/>
          <w:szCs w:val="24"/>
          <w:lang w:val="en-GB"/>
        </w:rPr>
        <w:t xml:space="preserve">Carbon stocks used to calculate avoided deforestation emission reductions for #1 (a) are based on the average AGB of </w:t>
      </w:r>
      <w:r>
        <w:rPr>
          <w:rFonts w:ascii="Times New Roman" w:hAnsi="Times New Roman" w:cs="Times New Roman"/>
          <w:sz w:val="24"/>
          <w:szCs w:val="24"/>
          <w:lang w:val="en-GB"/>
        </w:rPr>
        <w:t xml:space="preserve">(a) </w:t>
      </w:r>
      <w:r w:rsidRPr="00A13A76">
        <w:rPr>
          <w:rFonts w:ascii="Times New Roman" w:hAnsi="Times New Roman" w:cs="Times New Roman"/>
          <w:sz w:val="24"/>
          <w:szCs w:val="24"/>
          <w:lang w:val="en-GB"/>
        </w:rPr>
        <w:t>plots 1-18 at Whitegrass</w:t>
      </w:r>
      <w:r>
        <w:rPr>
          <w:rFonts w:ascii="Times New Roman" w:hAnsi="Times New Roman" w:cs="Times New Roman"/>
          <w:sz w:val="24"/>
          <w:szCs w:val="24"/>
          <w:lang w:val="en-GB"/>
        </w:rPr>
        <w:t>, and (b)</w:t>
      </w:r>
      <w:r w:rsidRPr="00A13A76">
        <w:rPr>
          <w:rFonts w:ascii="Times New Roman" w:hAnsi="Times New Roman" w:cs="Times New Roman"/>
          <w:sz w:val="24"/>
          <w:szCs w:val="24"/>
          <w:lang w:val="en-GB"/>
        </w:rPr>
        <w:t xml:space="preserve"> the logged section of </w:t>
      </w:r>
      <w:r>
        <w:rPr>
          <w:rFonts w:ascii="Times New Roman" w:hAnsi="Times New Roman" w:cs="Times New Roman"/>
          <w:sz w:val="24"/>
          <w:szCs w:val="24"/>
          <w:lang w:val="en-GB"/>
        </w:rPr>
        <w:t>forest at Whitegrass.</w:t>
      </w:r>
      <w:r w:rsidRPr="00A13A76">
        <w:rPr>
          <w:rFonts w:ascii="Times New Roman" w:hAnsi="Times New Roman" w:cs="Times New Roman"/>
          <w:sz w:val="24"/>
          <w:szCs w:val="24"/>
          <w:lang w:val="en-GB"/>
        </w:rPr>
        <w:t xml:space="preserve"> </w:t>
      </w:r>
      <w:r>
        <w:rPr>
          <w:rFonts w:ascii="Times New Roman" w:hAnsi="Times New Roman" w:cs="Times New Roman"/>
          <w:sz w:val="24"/>
          <w:szCs w:val="24"/>
          <w:lang w:val="en-GB"/>
        </w:rPr>
        <w:t>While l</w:t>
      </w:r>
      <w:r w:rsidRPr="00A13A76">
        <w:rPr>
          <w:rFonts w:ascii="Times New Roman" w:hAnsi="Times New Roman" w:cs="Times New Roman"/>
          <w:sz w:val="24"/>
          <w:szCs w:val="24"/>
          <w:lang w:val="en-GB"/>
        </w:rPr>
        <w:t xml:space="preserve">ogged trees were generally </w:t>
      </w:r>
      <w:r>
        <w:rPr>
          <w:rFonts w:ascii="Times New Roman" w:hAnsi="Times New Roman" w:cs="Times New Roman"/>
          <w:sz w:val="24"/>
          <w:szCs w:val="24"/>
          <w:lang w:val="en-GB"/>
        </w:rPr>
        <w:t xml:space="preserve">much </w:t>
      </w:r>
      <w:r w:rsidRPr="00A13A76">
        <w:rPr>
          <w:rFonts w:ascii="Times New Roman" w:hAnsi="Times New Roman" w:cs="Times New Roman"/>
          <w:sz w:val="24"/>
          <w:szCs w:val="24"/>
          <w:lang w:val="en-GB"/>
        </w:rPr>
        <w:t>larger (average DCH 80.5 ± 9.1 cm) than trees found within plots 1-18 at Whitegrass (average DBH 20.3 ± 4.4 cm)</w:t>
      </w:r>
      <w:r>
        <w:rPr>
          <w:rFonts w:ascii="Times New Roman" w:hAnsi="Times New Roman" w:cs="Times New Roman"/>
          <w:sz w:val="24"/>
          <w:szCs w:val="24"/>
          <w:lang w:val="en-GB"/>
        </w:rPr>
        <w:t xml:space="preserve">, we conservatively use a lower EF to </w:t>
      </w:r>
      <w:r w:rsidRPr="00A13A76">
        <w:rPr>
          <w:rFonts w:ascii="Times New Roman" w:hAnsi="Times New Roman" w:cs="Times New Roman"/>
          <w:sz w:val="24"/>
          <w:szCs w:val="24"/>
        </w:rPr>
        <w:t xml:space="preserve">ensure values are not unintentionally disingenuously skewered by extrapolating the much higher biomass estimated for trees selectively cut along the logging track across the whole CCA, </w:t>
      </w:r>
      <w:r>
        <w:rPr>
          <w:rFonts w:ascii="Times New Roman" w:hAnsi="Times New Roman" w:cs="Times New Roman"/>
          <w:sz w:val="24"/>
          <w:szCs w:val="24"/>
        </w:rPr>
        <w:t xml:space="preserve">which </w:t>
      </w:r>
      <w:r w:rsidRPr="00A13A76">
        <w:rPr>
          <w:rFonts w:ascii="Times New Roman" w:hAnsi="Times New Roman" w:cs="Times New Roman"/>
          <w:sz w:val="24"/>
          <w:szCs w:val="24"/>
        </w:rPr>
        <w:t>reflects a more robust estimate of likely biomass loss in the baseline scenario. Belowground biomass loss is conservatively excluded from calculations given this carbon pool remains intact and will slowly decompose overtime.</w:t>
      </w:r>
      <w:r>
        <w:rPr>
          <w:rFonts w:ascii="Times New Roman" w:hAnsi="Times New Roman" w:cs="Times New Roman"/>
          <w:sz w:val="24"/>
          <w:szCs w:val="24"/>
          <w:lang w:val="en-GB"/>
        </w:rPr>
        <w:t xml:space="preserve"> </w:t>
      </w:r>
    </w:p>
    <w:p w14:paraId="76FCD68B" w14:textId="564D03A9" w:rsidR="00A13A76" w:rsidRPr="00A13A76" w:rsidRDefault="00A13A76" w:rsidP="00A13A76">
      <w:pPr>
        <w:spacing w:after="0" w:line="480" w:lineRule="auto"/>
        <w:jc w:val="both"/>
        <w:rPr>
          <w:rFonts w:ascii="Times New Roman" w:hAnsi="Times New Roman" w:cs="Times New Roman"/>
          <w:sz w:val="24"/>
          <w:szCs w:val="24"/>
          <w:lang w:val="en-GB"/>
        </w:rPr>
      </w:pPr>
      <w:r w:rsidRPr="00A13A76">
        <w:rPr>
          <w:rFonts w:ascii="Times New Roman" w:hAnsi="Times New Roman" w:cs="Times New Roman"/>
          <w:sz w:val="24"/>
          <w:szCs w:val="24"/>
          <w:lang w:val="en-GB"/>
        </w:rPr>
        <w:t>1</w:t>
      </w:r>
      <w:r>
        <w:rPr>
          <w:rFonts w:ascii="Times New Roman" w:hAnsi="Times New Roman" w:cs="Times New Roman"/>
          <w:sz w:val="24"/>
          <w:szCs w:val="24"/>
          <w:lang w:val="en-GB"/>
        </w:rPr>
        <w:t xml:space="preserve"> </w:t>
      </w:r>
      <w:r w:rsidRPr="00A13A76">
        <w:rPr>
          <w:rFonts w:ascii="Times New Roman" w:hAnsi="Times New Roman" w:cs="Times New Roman"/>
          <w:sz w:val="24"/>
          <w:szCs w:val="24"/>
          <w:lang w:val="en-GB"/>
        </w:rPr>
        <w:t>(b)</w:t>
      </w:r>
      <w:r>
        <w:rPr>
          <w:rFonts w:ascii="Times New Roman" w:hAnsi="Times New Roman" w:cs="Times New Roman"/>
          <w:sz w:val="24"/>
          <w:szCs w:val="24"/>
          <w:lang w:val="en-GB"/>
        </w:rPr>
        <w:t>.</w:t>
      </w:r>
      <w:r w:rsidRPr="00A13A76">
        <w:rPr>
          <w:rFonts w:ascii="Times New Roman" w:hAnsi="Times New Roman" w:cs="Times New Roman"/>
          <w:sz w:val="24"/>
          <w:szCs w:val="24"/>
          <w:lang w:val="en-GB"/>
        </w:rPr>
        <w:t xml:space="preserve"> </w:t>
      </w:r>
      <w:r>
        <w:rPr>
          <w:rFonts w:ascii="Times New Roman" w:hAnsi="Times New Roman" w:cs="Times New Roman"/>
          <w:sz w:val="24"/>
          <w:szCs w:val="24"/>
          <w:lang w:val="en-GB"/>
        </w:rPr>
        <w:t>C</w:t>
      </w:r>
      <w:r w:rsidRPr="00A13A76">
        <w:rPr>
          <w:rFonts w:ascii="Times New Roman" w:hAnsi="Times New Roman" w:cs="Times New Roman"/>
          <w:sz w:val="24"/>
          <w:szCs w:val="24"/>
          <w:lang w:val="en-GB"/>
        </w:rPr>
        <w:t xml:space="preserve">arbon stocks of mature forest are conservatively calculated based on the </w:t>
      </w:r>
      <w:r w:rsidRPr="00A13A76">
        <w:rPr>
          <w:rFonts w:ascii="Times New Roman" w:hAnsi="Times New Roman" w:cs="Times New Roman"/>
          <w:i/>
          <w:iCs/>
          <w:sz w:val="24"/>
          <w:szCs w:val="24"/>
          <w:lang w:val="en-GB"/>
        </w:rPr>
        <w:t>median</w:t>
      </w:r>
      <w:r w:rsidRPr="00A13A76">
        <w:rPr>
          <w:rFonts w:ascii="Times New Roman" w:hAnsi="Times New Roman" w:cs="Times New Roman"/>
          <w:sz w:val="24"/>
          <w:szCs w:val="24"/>
          <w:lang w:val="en-GB"/>
        </w:rPr>
        <w:t xml:space="preserve"> carbon stock from plots </w:t>
      </w:r>
      <w:r>
        <w:rPr>
          <w:rFonts w:ascii="Times New Roman" w:hAnsi="Times New Roman" w:cs="Times New Roman"/>
          <w:sz w:val="24"/>
          <w:szCs w:val="24"/>
          <w:lang w:val="en-GB"/>
        </w:rPr>
        <w:t xml:space="preserve">1-18 at Whitegrass </w:t>
      </w:r>
      <w:r w:rsidRPr="00A13A76">
        <w:rPr>
          <w:rFonts w:ascii="Times New Roman" w:hAnsi="Times New Roman" w:cs="Times New Roman"/>
          <w:sz w:val="24"/>
          <w:szCs w:val="24"/>
          <w:lang w:val="en-GB"/>
        </w:rPr>
        <w:t xml:space="preserve">given that forest areas subject to potential loss from quarry activities are not likely to exhibit the larger trees </w:t>
      </w:r>
      <w:r>
        <w:rPr>
          <w:rFonts w:ascii="Times New Roman" w:hAnsi="Times New Roman" w:cs="Times New Roman"/>
          <w:sz w:val="24"/>
          <w:szCs w:val="24"/>
          <w:lang w:val="en-GB"/>
        </w:rPr>
        <w:t xml:space="preserve">targeted for logging, </w:t>
      </w:r>
      <w:r w:rsidRPr="00A13A76">
        <w:rPr>
          <w:rFonts w:ascii="Times New Roman" w:hAnsi="Times New Roman" w:cs="Times New Roman"/>
          <w:sz w:val="24"/>
          <w:szCs w:val="24"/>
          <w:lang w:val="en-GB"/>
        </w:rPr>
        <w:t xml:space="preserve">which drive </w:t>
      </w:r>
      <w:r w:rsidRPr="00A13A76">
        <w:rPr>
          <w:rFonts w:ascii="Times New Roman" w:hAnsi="Times New Roman" w:cs="Times New Roman"/>
          <w:i/>
          <w:iCs/>
          <w:sz w:val="24"/>
          <w:szCs w:val="24"/>
          <w:lang w:val="en-GB"/>
        </w:rPr>
        <w:t>average</w:t>
      </w:r>
      <w:r w:rsidRPr="00A13A76">
        <w:rPr>
          <w:rFonts w:ascii="Times New Roman" w:hAnsi="Times New Roman" w:cs="Times New Roman"/>
          <w:sz w:val="24"/>
          <w:szCs w:val="24"/>
          <w:lang w:val="en-GB"/>
        </w:rPr>
        <w:t xml:space="preserve"> biomass upwards.</w:t>
      </w:r>
      <w:r w:rsidRPr="00A13A76">
        <w:rPr>
          <w:rFonts w:ascii="Segoe UI" w:hAnsi="Segoe UI" w:cs="Segoe UI"/>
          <w:sz w:val="18"/>
          <w:szCs w:val="18"/>
        </w:rPr>
        <w:t xml:space="preserve"> </w:t>
      </w:r>
      <w:r w:rsidRPr="00A13A76">
        <w:rPr>
          <w:rFonts w:ascii="Times New Roman" w:hAnsi="Times New Roman" w:cs="Times New Roman"/>
          <w:sz w:val="24"/>
          <w:szCs w:val="24"/>
        </w:rPr>
        <w:t xml:space="preserve">Carbon stocks in the buffer zone around the Mount Tangen quarry are </w:t>
      </w:r>
      <w:r>
        <w:rPr>
          <w:rFonts w:ascii="Times New Roman" w:hAnsi="Times New Roman" w:cs="Times New Roman"/>
          <w:sz w:val="24"/>
          <w:szCs w:val="24"/>
        </w:rPr>
        <w:t xml:space="preserve">also more </w:t>
      </w:r>
      <w:r w:rsidRPr="00A13A76">
        <w:rPr>
          <w:rFonts w:ascii="Times New Roman" w:hAnsi="Times New Roman" w:cs="Times New Roman"/>
          <w:sz w:val="24"/>
          <w:szCs w:val="24"/>
        </w:rPr>
        <w:t>variable given differences in land use and land cover. Higher biomass, mature tropical forest surrounds the western, southwestern, and eastern flanks, with another area of forest located to the north bordering Ipak Creek within the 100m buffer zone. Low biomass grasslands/wild cane are located on the summit of Mount Tangen to the south and east, and medium biomass, low tree density coconut plantations and grazing lands border the northwest footprint. Large trees within the CCA (</w:t>
      </w:r>
      <w:r w:rsidRPr="00A13A76">
        <w:rPr>
          <w:rFonts w:ascii="Times New Roman" w:hAnsi="Times New Roman" w:cs="Times New Roman"/>
          <w:i/>
          <w:iCs/>
          <w:sz w:val="24"/>
          <w:szCs w:val="24"/>
        </w:rPr>
        <w:t>Forest Protection</w:t>
      </w:r>
      <w:r w:rsidRPr="00A13A76">
        <w:rPr>
          <w:rFonts w:ascii="Times New Roman" w:hAnsi="Times New Roman" w:cs="Times New Roman"/>
          <w:sz w:val="24"/>
          <w:szCs w:val="24"/>
        </w:rPr>
        <w:t xml:space="preserve">) and mature coconut trees (Cattle grazing/coconut plantation area), which are particularly susceptible to windthrow, are most likely to be degraded </w:t>
      </w:r>
      <w:proofErr w:type="gramStart"/>
      <w:r w:rsidRPr="00A13A76">
        <w:rPr>
          <w:rFonts w:ascii="Times New Roman" w:hAnsi="Times New Roman" w:cs="Times New Roman"/>
          <w:sz w:val="24"/>
          <w:szCs w:val="24"/>
        </w:rPr>
        <w:t>as a result of</w:t>
      </w:r>
      <w:proofErr w:type="gramEnd"/>
      <w:r w:rsidRPr="00A13A76">
        <w:rPr>
          <w:rFonts w:ascii="Times New Roman" w:hAnsi="Times New Roman" w:cs="Times New Roman"/>
          <w:sz w:val="24"/>
          <w:szCs w:val="24"/>
        </w:rPr>
        <w:t xml:space="preserve"> edge effects and wind throw.</w:t>
      </w:r>
      <w:r>
        <w:rPr>
          <w:rFonts w:ascii="Times New Roman" w:hAnsi="Times New Roman" w:cs="Times New Roman"/>
          <w:sz w:val="24"/>
          <w:szCs w:val="24"/>
        </w:rPr>
        <w:t xml:space="preserve"> </w:t>
      </w:r>
      <w:r w:rsidRPr="00A13A76">
        <w:rPr>
          <w:rFonts w:ascii="Times New Roman" w:hAnsi="Times New Roman" w:cs="Times New Roman"/>
          <w:sz w:val="24"/>
          <w:szCs w:val="24"/>
        </w:rPr>
        <w:t>Soil carbon in the top 30cm of topsoil is calculated at 63.2 Mg C ha</w:t>
      </w:r>
      <w:r w:rsidRPr="00A13A76">
        <w:rPr>
          <w:rFonts w:ascii="Times New Roman" w:hAnsi="Times New Roman" w:cs="Times New Roman"/>
          <w:sz w:val="24"/>
          <w:szCs w:val="24"/>
          <w:vertAlign w:val="superscript"/>
        </w:rPr>
        <w:t>-1</w:t>
      </w:r>
      <w:r w:rsidRPr="00A13A76">
        <w:rPr>
          <w:rFonts w:ascii="Times New Roman" w:hAnsi="Times New Roman" w:cs="Times New Roman"/>
          <w:sz w:val="24"/>
          <w:szCs w:val="24"/>
        </w:rPr>
        <w:t xml:space="preserve"> (average value for Tanna, Global Forest Watch 2000), with windthrow likely to directly impact soils as trees are uprooted and soils exposed to oxidation and lateral erosion.</w:t>
      </w:r>
    </w:p>
    <w:p w14:paraId="6DDA5EBF" w14:textId="77777777" w:rsidR="00A13A76" w:rsidRDefault="00A13A76" w:rsidP="001D3451">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2 (a). </w:t>
      </w:r>
      <w:r w:rsidRPr="00A13A76">
        <w:rPr>
          <w:rFonts w:ascii="Times New Roman" w:hAnsi="Times New Roman" w:cs="Times New Roman"/>
          <w:sz w:val="24"/>
          <w:szCs w:val="24"/>
        </w:rPr>
        <w:t xml:space="preserve">Net carbon benefits from </w:t>
      </w:r>
      <w:r>
        <w:rPr>
          <w:rFonts w:ascii="Times New Roman" w:hAnsi="Times New Roman" w:cs="Times New Roman"/>
          <w:sz w:val="24"/>
          <w:szCs w:val="24"/>
        </w:rPr>
        <w:t xml:space="preserve">conversion of grasslands to </w:t>
      </w:r>
      <w:r w:rsidRPr="00A13A76">
        <w:rPr>
          <w:rFonts w:ascii="Times New Roman" w:hAnsi="Times New Roman" w:cs="Times New Roman"/>
          <w:sz w:val="24"/>
          <w:szCs w:val="24"/>
        </w:rPr>
        <w:t xml:space="preserve">shade </w:t>
      </w:r>
      <w:r>
        <w:rPr>
          <w:rFonts w:ascii="Times New Roman" w:hAnsi="Times New Roman" w:cs="Times New Roman"/>
          <w:sz w:val="24"/>
          <w:szCs w:val="24"/>
        </w:rPr>
        <w:t xml:space="preserve">coffee </w:t>
      </w:r>
      <w:r w:rsidRPr="00A13A76">
        <w:rPr>
          <w:rFonts w:ascii="Times New Roman" w:hAnsi="Times New Roman" w:cs="Times New Roman"/>
          <w:sz w:val="24"/>
          <w:szCs w:val="24"/>
        </w:rPr>
        <w:t xml:space="preserve">are calculated based on the average carbon stocks </w:t>
      </w:r>
      <w:r>
        <w:rPr>
          <w:rFonts w:ascii="Times New Roman" w:hAnsi="Times New Roman" w:cs="Times New Roman"/>
          <w:sz w:val="24"/>
          <w:szCs w:val="24"/>
        </w:rPr>
        <w:t xml:space="preserve">in mature forest </w:t>
      </w:r>
      <w:r w:rsidRPr="00A13A76">
        <w:rPr>
          <w:rFonts w:ascii="Times New Roman" w:hAnsi="Times New Roman" w:cs="Times New Roman"/>
          <w:sz w:val="24"/>
          <w:szCs w:val="24"/>
        </w:rPr>
        <w:t>recorded from an existing ~1,200m</w:t>
      </w:r>
      <w:r w:rsidRPr="00A13A76">
        <w:rPr>
          <w:rFonts w:ascii="Times New Roman" w:hAnsi="Times New Roman" w:cs="Times New Roman"/>
          <w:sz w:val="24"/>
          <w:szCs w:val="24"/>
          <w:vertAlign w:val="superscript"/>
        </w:rPr>
        <w:t>2</w:t>
      </w:r>
      <w:r w:rsidRPr="00A13A76">
        <w:rPr>
          <w:rFonts w:ascii="Times New Roman" w:hAnsi="Times New Roman" w:cs="Times New Roman"/>
          <w:sz w:val="24"/>
          <w:szCs w:val="24"/>
        </w:rPr>
        <w:t xml:space="preserve"> plantation of shade coffee at Whitegrass, where coffee was the predominant understory species.</w:t>
      </w:r>
      <w:bookmarkStart w:id="2" w:name="_Hlk199355146"/>
      <w:r>
        <w:rPr>
          <w:rFonts w:ascii="Times New Roman" w:hAnsi="Times New Roman" w:cs="Times New Roman"/>
          <w:sz w:val="24"/>
          <w:szCs w:val="24"/>
        </w:rPr>
        <w:t xml:space="preserve"> </w:t>
      </w:r>
      <w:r w:rsidR="001D3451" w:rsidRPr="003E014A">
        <w:rPr>
          <w:rFonts w:ascii="Times New Roman" w:hAnsi="Times New Roman" w:cs="Times New Roman"/>
          <w:sz w:val="24"/>
          <w:szCs w:val="24"/>
          <w:lang w:val="en-GB"/>
        </w:rPr>
        <w:t>Grassland carbon stocks are referenced from the Vanuatu FREL (MoF 2022) and used as a proxy for existing carbon stocks in fallow gardens where tree coverage is sparse.</w:t>
      </w:r>
      <w:r>
        <w:rPr>
          <w:rFonts w:ascii="Times New Roman" w:hAnsi="Times New Roman" w:cs="Times New Roman"/>
          <w:sz w:val="24"/>
          <w:szCs w:val="24"/>
          <w:lang w:val="en-GB"/>
        </w:rPr>
        <w:t xml:space="preserve"> </w:t>
      </w:r>
      <w:bookmarkEnd w:id="2"/>
      <w:r w:rsidR="001D3451" w:rsidRPr="003E014A">
        <w:rPr>
          <w:rFonts w:ascii="Times New Roman" w:hAnsi="Times New Roman" w:cs="Times New Roman"/>
          <w:sz w:val="24"/>
          <w:szCs w:val="24"/>
          <w:lang w:val="en-GB"/>
        </w:rPr>
        <w:t xml:space="preserve">Mature forest (coffee grown under shade) </w:t>
      </w:r>
      <w:r>
        <w:rPr>
          <w:rFonts w:ascii="Times New Roman" w:hAnsi="Times New Roman" w:cs="Times New Roman"/>
          <w:sz w:val="24"/>
          <w:szCs w:val="24"/>
          <w:lang w:val="en-GB"/>
        </w:rPr>
        <w:t>values</w:t>
      </w:r>
      <w:r w:rsidR="001D3451" w:rsidRPr="003E014A">
        <w:rPr>
          <w:rFonts w:ascii="Times New Roman" w:hAnsi="Times New Roman" w:cs="Times New Roman"/>
          <w:sz w:val="24"/>
          <w:szCs w:val="24"/>
          <w:lang w:val="en-GB"/>
        </w:rPr>
        <w:t xml:space="preserve"> also </w:t>
      </w:r>
      <w:proofErr w:type="gramStart"/>
      <w:r w:rsidR="001D3451" w:rsidRPr="003E014A">
        <w:rPr>
          <w:rFonts w:ascii="Times New Roman" w:hAnsi="Times New Roman" w:cs="Times New Roman"/>
          <w:sz w:val="24"/>
          <w:szCs w:val="24"/>
          <w:lang w:val="en-GB"/>
        </w:rPr>
        <w:t>includes</w:t>
      </w:r>
      <w:proofErr w:type="gramEnd"/>
      <w:r w:rsidR="001D3451" w:rsidRPr="003E014A">
        <w:rPr>
          <w:rFonts w:ascii="Times New Roman" w:hAnsi="Times New Roman" w:cs="Times New Roman"/>
          <w:sz w:val="24"/>
          <w:szCs w:val="24"/>
          <w:lang w:val="en-GB"/>
        </w:rPr>
        <w:t xml:space="preserve"> avg. </w:t>
      </w:r>
      <w:r>
        <w:rPr>
          <w:rFonts w:ascii="Times New Roman" w:hAnsi="Times New Roman" w:cs="Times New Roman"/>
          <w:sz w:val="24"/>
          <w:szCs w:val="24"/>
          <w:lang w:val="en-GB"/>
        </w:rPr>
        <w:t>C</w:t>
      </w:r>
      <w:r w:rsidR="001D3451" w:rsidRPr="003E014A">
        <w:rPr>
          <w:rFonts w:ascii="Times New Roman" w:hAnsi="Times New Roman" w:cs="Times New Roman"/>
          <w:sz w:val="24"/>
          <w:szCs w:val="24"/>
          <w:lang w:val="en-GB"/>
        </w:rPr>
        <w:t xml:space="preserve">WD from Whitegrass plots 1-18 for AGB given it was not assessed during surveys. </w:t>
      </w:r>
    </w:p>
    <w:p w14:paraId="6AA46B69" w14:textId="77777777" w:rsidR="00A13A76" w:rsidRPr="00A13A76" w:rsidRDefault="00A13A76" w:rsidP="00A13A7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2 (b). </w:t>
      </w:r>
      <w:r w:rsidRPr="00A13A76">
        <w:rPr>
          <w:rFonts w:ascii="Times New Roman" w:hAnsi="Times New Roman" w:cs="Times New Roman"/>
          <w:sz w:val="24"/>
          <w:szCs w:val="24"/>
        </w:rPr>
        <w:t>Approximately 4.8 ha of fallow, disused gardens within the CCA at Whitegrass will be restored back to native forest through planting predominantly in native canopy species. Carbon benefits are calculated as the difference between grasslands (MoF, 2022) and the average carbon stock of mature forest at Whitegrass (plots 1-18).</w:t>
      </w:r>
    </w:p>
    <w:p w14:paraId="10FF71B3" w14:textId="5FB8DF32" w:rsidR="00A13A76" w:rsidRPr="00A13A76" w:rsidRDefault="00A13A76" w:rsidP="00A13A76">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3. </w:t>
      </w:r>
      <w:r w:rsidRPr="00A13A76">
        <w:rPr>
          <w:rFonts w:ascii="Times New Roman" w:hAnsi="Times New Roman" w:cs="Times New Roman"/>
          <w:sz w:val="24"/>
          <w:szCs w:val="24"/>
        </w:rPr>
        <w:t xml:space="preserve">Carbon benefits are conservatively estimated </w:t>
      </w:r>
      <w:r>
        <w:rPr>
          <w:rFonts w:ascii="Times New Roman" w:hAnsi="Times New Roman" w:cs="Times New Roman"/>
          <w:sz w:val="24"/>
          <w:szCs w:val="24"/>
        </w:rPr>
        <w:t xml:space="preserve">from </w:t>
      </w:r>
      <w:r w:rsidRPr="00A13A76">
        <w:rPr>
          <w:rFonts w:ascii="Times New Roman" w:hAnsi="Times New Roman" w:cs="Times New Roman"/>
          <w:sz w:val="24"/>
          <w:szCs w:val="24"/>
        </w:rPr>
        <w:t xml:space="preserve">planting all </w:t>
      </w:r>
      <w:r>
        <w:rPr>
          <w:rFonts w:ascii="Times New Roman" w:hAnsi="Times New Roman" w:cs="Times New Roman"/>
          <w:sz w:val="24"/>
          <w:szCs w:val="24"/>
        </w:rPr>
        <w:t>~</w:t>
      </w:r>
      <w:r w:rsidRPr="00A13A76">
        <w:rPr>
          <w:rFonts w:ascii="Times New Roman" w:hAnsi="Times New Roman" w:cs="Times New Roman"/>
          <w:sz w:val="24"/>
          <w:szCs w:val="24"/>
        </w:rPr>
        <w:t>2</w:t>
      </w:r>
      <w:r>
        <w:rPr>
          <w:rFonts w:ascii="Times New Roman" w:hAnsi="Times New Roman" w:cs="Times New Roman"/>
          <w:sz w:val="24"/>
          <w:szCs w:val="24"/>
        </w:rPr>
        <w:t>4</w:t>
      </w:r>
      <w:r w:rsidRPr="00A13A76">
        <w:rPr>
          <w:rFonts w:ascii="Times New Roman" w:hAnsi="Times New Roman" w:cs="Times New Roman"/>
          <w:sz w:val="24"/>
          <w:szCs w:val="24"/>
        </w:rPr>
        <w:t xml:space="preserve"> ha in low density (~150 trees ha</w:t>
      </w:r>
      <w:r w:rsidRPr="00A13A76">
        <w:rPr>
          <w:rFonts w:ascii="Times New Roman" w:hAnsi="Times New Roman" w:cs="Times New Roman"/>
          <w:sz w:val="24"/>
          <w:szCs w:val="24"/>
          <w:vertAlign w:val="superscript"/>
        </w:rPr>
        <w:t>-1</w:t>
      </w:r>
      <w:r w:rsidRPr="00A13A76">
        <w:rPr>
          <w:rFonts w:ascii="Times New Roman" w:hAnsi="Times New Roman" w:cs="Times New Roman"/>
          <w:sz w:val="24"/>
          <w:szCs w:val="24"/>
        </w:rPr>
        <w:t>) coconut and/or fruit trees at double the current density, which ensures the retention of grasslands able to be utilized for grazing by cattle stock.</w:t>
      </w:r>
    </w:p>
    <w:p w14:paraId="6AA432A5" w14:textId="77777777" w:rsidR="00A13A76" w:rsidRPr="00407935" w:rsidRDefault="00A13A76" w:rsidP="00A13A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407935">
        <w:rPr>
          <w:rFonts w:ascii="Times New Roman" w:hAnsi="Times New Roman" w:cs="Times New Roman"/>
          <w:sz w:val="24"/>
          <w:szCs w:val="24"/>
        </w:rPr>
        <w:t>Carbon benefits are calculated based on the difference between existing carbon stocks recorded at Middlebush (106.6 Mg C ha</w:t>
      </w:r>
      <w:r w:rsidRPr="00407935">
        <w:rPr>
          <w:rFonts w:ascii="Times New Roman" w:hAnsi="Times New Roman" w:cs="Times New Roman"/>
          <w:sz w:val="24"/>
          <w:szCs w:val="24"/>
          <w:vertAlign w:val="superscript"/>
        </w:rPr>
        <w:t>-1</w:t>
      </w:r>
      <w:r w:rsidRPr="00407935">
        <w:rPr>
          <w:rFonts w:ascii="Times New Roman" w:hAnsi="Times New Roman" w:cs="Times New Roman"/>
          <w:sz w:val="24"/>
          <w:szCs w:val="24"/>
        </w:rPr>
        <w:t>) and the mean (490.6 Mg C ha</w:t>
      </w:r>
      <w:r w:rsidRPr="00407935">
        <w:rPr>
          <w:rFonts w:ascii="Times New Roman" w:hAnsi="Times New Roman" w:cs="Times New Roman"/>
          <w:sz w:val="24"/>
          <w:szCs w:val="24"/>
          <w:vertAlign w:val="superscript"/>
        </w:rPr>
        <w:t>-1</w:t>
      </w:r>
      <w:r w:rsidRPr="00407935">
        <w:rPr>
          <w:rFonts w:ascii="Times New Roman" w:hAnsi="Times New Roman" w:cs="Times New Roman"/>
          <w:sz w:val="24"/>
          <w:szCs w:val="24"/>
        </w:rPr>
        <w:t xml:space="preserve">) of mature forests from Whitegrass (plots 1-18). </w:t>
      </w:r>
    </w:p>
    <w:p w14:paraId="4A2B3E04" w14:textId="1872A8CD" w:rsidR="001D3451" w:rsidRDefault="00A13A76" w:rsidP="001D34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407935">
        <w:rPr>
          <w:rFonts w:ascii="Times New Roman" w:hAnsi="Times New Roman" w:cs="Times New Roman"/>
          <w:sz w:val="24"/>
          <w:szCs w:val="24"/>
        </w:rPr>
        <w:t xml:space="preserve">Carbon benefits are calculated as the difference between </w:t>
      </w:r>
      <w:r>
        <w:rPr>
          <w:rFonts w:ascii="Times New Roman" w:hAnsi="Times New Roman" w:cs="Times New Roman"/>
          <w:sz w:val="24"/>
          <w:szCs w:val="24"/>
        </w:rPr>
        <w:t xml:space="preserve">the </w:t>
      </w:r>
      <w:r w:rsidRPr="00407935">
        <w:rPr>
          <w:rFonts w:ascii="Times New Roman" w:hAnsi="Times New Roman" w:cs="Times New Roman"/>
          <w:sz w:val="24"/>
          <w:szCs w:val="24"/>
        </w:rPr>
        <w:t xml:space="preserve">degraded </w:t>
      </w:r>
      <w:r>
        <w:rPr>
          <w:rFonts w:ascii="Times New Roman" w:hAnsi="Times New Roman" w:cs="Times New Roman"/>
          <w:sz w:val="24"/>
          <w:szCs w:val="24"/>
        </w:rPr>
        <w:t>forest (6. b) of the Forest Enhancement Zone</w:t>
      </w:r>
      <w:r w:rsidRPr="00407935">
        <w:rPr>
          <w:rFonts w:ascii="Times New Roman" w:hAnsi="Times New Roman" w:cs="Times New Roman"/>
          <w:sz w:val="24"/>
          <w:szCs w:val="24"/>
        </w:rPr>
        <w:t xml:space="preserve"> (128.2 Mg C ha</w:t>
      </w:r>
      <w:r w:rsidRPr="00407935">
        <w:rPr>
          <w:rFonts w:ascii="Times New Roman" w:hAnsi="Times New Roman" w:cs="Times New Roman"/>
          <w:sz w:val="24"/>
          <w:szCs w:val="24"/>
          <w:vertAlign w:val="superscript"/>
        </w:rPr>
        <w:t>-1</w:t>
      </w:r>
      <w:r w:rsidRPr="00407935">
        <w:rPr>
          <w:rFonts w:ascii="Times New Roman" w:hAnsi="Times New Roman" w:cs="Times New Roman"/>
          <w:sz w:val="24"/>
          <w:szCs w:val="24"/>
        </w:rPr>
        <w:t xml:space="preserve">) </w:t>
      </w:r>
      <w:r>
        <w:rPr>
          <w:rFonts w:ascii="Times New Roman" w:hAnsi="Times New Roman" w:cs="Times New Roman"/>
          <w:sz w:val="24"/>
          <w:szCs w:val="24"/>
        </w:rPr>
        <w:t xml:space="preserve">which is used as proxy for ‘Degraded coastal forest’, </w:t>
      </w:r>
      <w:r w:rsidRPr="00407935">
        <w:rPr>
          <w:rFonts w:ascii="Times New Roman" w:hAnsi="Times New Roman" w:cs="Times New Roman"/>
          <w:sz w:val="24"/>
          <w:szCs w:val="24"/>
        </w:rPr>
        <w:t xml:space="preserve">and the mean carbon stocks </w:t>
      </w:r>
      <w:r>
        <w:rPr>
          <w:rFonts w:ascii="Times New Roman" w:hAnsi="Times New Roman" w:cs="Times New Roman"/>
          <w:sz w:val="24"/>
          <w:szCs w:val="24"/>
        </w:rPr>
        <w:t xml:space="preserve">of </w:t>
      </w:r>
      <w:r w:rsidRPr="00407935">
        <w:rPr>
          <w:rFonts w:ascii="Times New Roman" w:hAnsi="Times New Roman" w:cs="Times New Roman"/>
          <w:sz w:val="24"/>
          <w:szCs w:val="24"/>
        </w:rPr>
        <w:t xml:space="preserve">the Kauri Reserve and plots surrounding large, mature trees in </w:t>
      </w:r>
      <w:r>
        <w:rPr>
          <w:rFonts w:ascii="Times New Roman" w:hAnsi="Times New Roman" w:cs="Times New Roman"/>
          <w:sz w:val="24"/>
          <w:szCs w:val="24"/>
        </w:rPr>
        <w:t>the Agroforestry Z</w:t>
      </w:r>
      <w:r w:rsidRPr="00407935">
        <w:rPr>
          <w:rFonts w:ascii="Times New Roman" w:hAnsi="Times New Roman" w:cs="Times New Roman"/>
          <w:sz w:val="24"/>
          <w:szCs w:val="24"/>
        </w:rPr>
        <w:t>one (505.8 Mg C ha</w:t>
      </w:r>
      <w:r w:rsidRPr="00407935">
        <w:rPr>
          <w:rFonts w:ascii="Times New Roman" w:hAnsi="Times New Roman" w:cs="Times New Roman"/>
          <w:sz w:val="24"/>
          <w:szCs w:val="24"/>
          <w:vertAlign w:val="superscript"/>
        </w:rPr>
        <w:t>-1</w:t>
      </w:r>
      <w:r w:rsidRPr="00407935">
        <w:rPr>
          <w:rFonts w:ascii="Times New Roman" w:hAnsi="Times New Roman" w:cs="Times New Roman"/>
          <w:sz w:val="24"/>
          <w:szCs w:val="24"/>
        </w:rPr>
        <w:t xml:space="preserve">). </w:t>
      </w:r>
    </w:p>
    <w:p w14:paraId="2C37870C" w14:textId="000150AB" w:rsidR="00A13A76" w:rsidRPr="00407935" w:rsidRDefault="00A13A76" w:rsidP="00A13A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 (a) and (b). </w:t>
      </w:r>
      <w:r w:rsidRPr="00407935">
        <w:rPr>
          <w:rFonts w:ascii="Times New Roman" w:hAnsi="Times New Roman" w:cs="Times New Roman"/>
          <w:sz w:val="24"/>
          <w:szCs w:val="24"/>
        </w:rPr>
        <w:t>Carbon benefits are calculated as (</w:t>
      </w:r>
      <w:r>
        <w:rPr>
          <w:rFonts w:ascii="Times New Roman" w:hAnsi="Times New Roman" w:cs="Times New Roman"/>
          <w:sz w:val="24"/>
          <w:szCs w:val="24"/>
        </w:rPr>
        <w:t xml:space="preserve">6. </w:t>
      </w:r>
      <w:r w:rsidRPr="00407935">
        <w:rPr>
          <w:rFonts w:ascii="Times New Roman" w:hAnsi="Times New Roman" w:cs="Times New Roman"/>
          <w:sz w:val="24"/>
          <w:szCs w:val="24"/>
        </w:rPr>
        <w:t>a) the difference between existing stocks in degraded forest (128.2 Mg C ha</w:t>
      </w:r>
      <w:r w:rsidRPr="00407935">
        <w:rPr>
          <w:rFonts w:ascii="Times New Roman" w:hAnsi="Times New Roman" w:cs="Times New Roman"/>
          <w:sz w:val="24"/>
          <w:szCs w:val="24"/>
          <w:vertAlign w:val="superscript"/>
        </w:rPr>
        <w:t>-1</w:t>
      </w:r>
      <w:r w:rsidRPr="00407935">
        <w:rPr>
          <w:rFonts w:ascii="Times New Roman" w:hAnsi="Times New Roman" w:cs="Times New Roman"/>
          <w:sz w:val="24"/>
          <w:szCs w:val="24"/>
        </w:rPr>
        <w:t xml:space="preserve">) and the average carbon stocks of the Kauri Reserve and </w:t>
      </w:r>
      <w:r>
        <w:rPr>
          <w:rFonts w:ascii="Times New Roman" w:hAnsi="Times New Roman" w:cs="Times New Roman"/>
          <w:sz w:val="24"/>
          <w:szCs w:val="24"/>
        </w:rPr>
        <w:t>A</w:t>
      </w:r>
      <w:r w:rsidRPr="00407935">
        <w:rPr>
          <w:rFonts w:ascii="Times New Roman" w:hAnsi="Times New Roman" w:cs="Times New Roman"/>
          <w:sz w:val="24"/>
          <w:szCs w:val="24"/>
        </w:rPr>
        <w:t>groforestry area (505.8 Mg C ha</w:t>
      </w:r>
      <w:r w:rsidRPr="00407935">
        <w:rPr>
          <w:rFonts w:ascii="Times New Roman" w:hAnsi="Times New Roman" w:cs="Times New Roman"/>
          <w:sz w:val="24"/>
          <w:szCs w:val="24"/>
          <w:vertAlign w:val="superscript"/>
        </w:rPr>
        <w:t>-1</w:t>
      </w:r>
      <w:r w:rsidRPr="00407935">
        <w:rPr>
          <w:rFonts w:ascii="Times New Roman" w:hAnsi="Times New Roman" w:cs="Times New Roman"/>
          <w:sz w:val="24"/>
          <w:szCs w:val="24"/>
        </w:rPr>
        <w:t>); and (</w:t>
      </w:r>
      <w:r>
        <w:rPr>
          <w:rFonts w:ascii="Times New Roman" w:hAnsi="Times New Roman" w:cs="Times New Roman"/>
          <w:sz w:val="24"/>
          <w:szCs w:val="24"/>
        </w:rPr>
        <w:t xml:space="preserve">6. </w:t>
      </w:r>
      <w:r w:rsidRPr="00407935">
        <w:rPr>
          <w:rFonts w:ascii="Times New Roman" w:hAnsi="Times New Roman" w:cs="Times New Roman"/>
          <w:sz w:val="24"/>
          <w:szCs w:val="24"/>
        </w:rPr>
        <w:t>b) fallow gardens (7.7 Mg C ha</w:t>
      </w:r>
      <w:r w:rsidRPr="00407935">
        <w:rPr>
          <w:rFonts w:ascii="Times New Roman" w:hAnsi="Times New Roman" w:cs="Times New Roman"/>
          <w:sz w:val="24"/>
          <w:szCs w:val="24"/>
          <w:vertAlign w:val="superscript"/>
        </w:rPr>
        <w:t>-1</w:t>
      </w:r>
      <w:r w:rsidRPr="00407935">
        <w:rPr>
          <w:rFonts w:ascii="Times New Roman" w:hAnsi="Times New Roman" w:cs="Times New Roman"/>
          <w:sz w:val="24"/>
          <w:szCs w:val="24"/>
        </w:rPr>
        <w:t xml:space="preserve">) and average carbon stocks of the Kauri Reserve and </w:t>
      </w:r>
      <w:r>
        <w:rPr>
          <w:rFonts w:ascii="Times New Roman" w:hAnsi="Times New Roman" w:cs="Times New Roman"/>
          <w:sz w:val="24"/>
          <w:szCs w:val="24"/>
        </w:rPr>
        <w:t>A</w:t>
      </w:r>
      <w:r w:rsidRPr="00407935">
        <w:rPr>
          <w:rFonts w:ascii="Times New Roman" w:hAnsi="Times New Roman" w:cs="Times New Roman"/>
          <w:sz w:val="24"/>
          <w:szCs w:val="24"/>
        </w:rPr>
        <w:t xml:space="preserve">groforestry area. </w:t>
      </w:r>
    </w:p>
    <w:p w14:paraId="5CB9BAD4" w14:textId="3568BC5D" w:rsidR="00485998" w:rsidRPr="00A13A76" w:rsidRDefault="00A13A76" w:rsidP="00A13A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A13A76">
        <w:rPr>
          <w:rFonts w:ascii="Times New Roman" w:hAnsi="Times New Roman" w:cs="Times New Roman"/>
          <w:sz w:val="24"/>
          <w:szCs w:val="24"/>
        </w:rPr>
        <w:t>Carbon gains are calculated as the difference between existing carbon stocks (32.8 Mg C ha</w:t>
      </w:r>
      <w:r w:rsidRPr="00A13A76">
        <w:rPr>
          <w:rFonts w:ascii="Times New Roman" w:hAnsi="Times New Roman" w:cs="Times New Roman"/>
          <w:sz w:val="24"/>
          <w:szCs w:val="24"/>
          <w:vertAlign w:val="superscript"/>
        </w:rPr>
        <w:t>-1</w:t>
      </w:r>
      <w:r w:rsidRPr="00A13A76">
        <w:rPr>
          <w:rFonts w:ascii="Times New Roman" w:hAnsi="Times New Roman" w:cs="Times New Roman"/>
          <w:sz w:val="24"/>
          <w:szCs w:val="24"/>
        </w:rPr>
        <w:t>) and the average carbon stock of the Kauri Reserve and Agroforestry Zone assessed on Erromango (505.8 Mg C ha</w:t>
      </w:r>
      <w:r w:rsidRPr="00A13A76">
        <w:rPr>
          <w:rFonts w:ascii="Times New Roman" w:hAnsi="Times New Roman" w:cs="Times New Roman"/>
          <w:sz w:val="24"/>
          <w:szCs w:val="24"/>
          <w:vertAlign w:val="superscript"/>
        </w:rPr>
        <w:t>-1</w:t>
      </w:r>
      <w:r w:rsidRPr="00A13A76">
        <w:rPr>
          <w:rFonts w:ascii="Times New Roman" w:hAnsi="Times New Roman" w:cs="Times New Roman"/>
          <w:sz w:val="24"/>
          <w:szCs w:val="24"/>
        </w:rPr>
        <w:t>).</w:t>
      </w:r>
      <w:bookmarkEnd w:id="1"/>
      <w:r w:rsidR="00485998">
        <w:rPr>
          <w:rFonts w:ascii="Arial" w:hAnsi="Arial" w:cs="Arial"/>
          <w:sz w:val="24"/>
          <w:szCs w:val="24"/>
        </w:rPr>
        <w:br w:type="page"/>
      </w:r>
    </w:p>
    <w:p w14:paraId="246D039A" w14:textId="77777777" w:rsidR="00485998" w:rsidRDefault="00485998" w:rsidP="001D3451">
      <w:pPr>
        <w:spacing w:after="0" w:line="480" w:lineRule="auto"/>
        <w:jc w:val="both"/>
        <w:rPr>
          <w:rFonts w:ascii="Arial" w:hAnsi="Arial" w:cs="Arial"/>
          <w:sz w:val="24"/>
          <w:szCs w:val="24"/>
        </w:rPr>
        <w:sectPr w:rsidR="00485998" w:rsidSect="001D3451">
          <w:pgSz w:w="16838" w:h="11906" w:orient="landscape"/>
          <w:pgMar w:top="1440" w:right="1440" w:bottom="1440" w:left="1440" w:header="708" w:footer="708" w:gutter="0"/>
          <w:cols w:space="708"/>
          <w:docGrid w:linePitch="360"/>
        </w:sectPr>
      </w:pPr>
    </w:p>
    <w:p w14:paraId="4948292E" w14:textId="080B544B" w:rsidR="003E014A" w:rsidRPr="003E014A" w:rsidRDefault="003E014A" w:rsidP="001D3451">
      <w:pPr>
        <w:spacing w:after="0" w:line="480" w:lineRule="auto"/>
        <w:jc w:val="both"/>
        <w:rPr>
          <w:rFonts w:ascii="Times New Roman" w:hAnsi="Times New Roman" w:cs="Times New Roman"/>
          <w:b/>
          <w:bCs/>
          <w:sz w:val="24"/>
          <w:szCs w:val="24"/>
        </w:rPr>
      </w:pPr>
      <w:r w:rsidRPr="003E014A">
        <w:rPr>
          <w:rFonts w:ascii="Times New Roman" w:hAnsi="Times New Roman" w:cs="Times New Roman"/>
          <w:b/>
          <w:bCs/>
          <w:sz w:val="24"/>
          <w:szCs w:val="24"/>
        </w:rPr>
        <w:lastRenderedPageBreak/>
        <w:t xml:space="preserve">Supplementary Materials 2: </w:t>
      </w:r>
      <w:r w:rsidRPr="003E014A">
        <w:rPr>
          <w:rFonts w:ascii="Times New Roman" w:hAnsi="Times New Roman" w:cs="Times New Roman"/>
          <w:sz w:val="24"/>
          <w:szCs w:val="24"/>
        </w:rPr>
        <w:t xml:space="preserve">Summary of estimated carbon benefits from implementing the Life and Land Project. PVC’s = Plan Vivo Certificates.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88"/>
        <w:gridCol w:w="1289"/>
        <w:gridCol w:w="1291"/>
        <w:gridCol w:w="1289"/>
        <w:gridCol w:w="1291"/>
        <w:gridCol w:w="1289"/>
        <w:gridCol w:w="1289"/>
      </w:tblGrid>
      <w:tr w:rsidR="003E014A" w:rsidRPr="002968F5" w14:paraId="49BD5EFF" w14:textId="77777777" w:rsidTr="003E014A">
        <w:trPr>
          <w:trHeight w:val="1128"/>
        </w:trPr>
        <w:tc>
          <w:tcPr>
            <w:tcW w:w="713" w:type="pct"/>
            <w:tcBorders>
              <w:top w:val="single" w:sz="12" w:space="0" w:color="auto"/>
              <w:left w:val="nil"/>
              <w:bottom w:val="single" w:sz="12" w:space="0" w:color="auto"/>
            </w:tcBorders>
            <w:shd w:val="clear" w:color="auto" w:fill="auto"/>
            <w:hideMark/>
          </w:tcPr>
          <w:p w14:paraId="6AA89793" w14:textId="77777777" w:rsidR="003E014A" w:rsidRPr="002968F5" w:rsidRDefault="003E014A" w:rsidP="00F70169">
            <w:pPr>
              <w:spacing w:after="0" w:line="276" w:lineRule="auto"/>
              <w:rPr>
                <w:rFonts w:ascii="Arial" w:eastAsia="Times New Roman" w:hAnsi="Arial" w:cs="Arial"/>
                <w:b/>
                <w:bCs/>
                <w:color w:val="000000"/>
                <w:kern w:val="0"/>
                <w:sz w:val="20"/>
                <w:szCs w:val="20"/>
                <w:lang w:eastAsia="en-AU"/>
                <w14:ligatures w14:val="none"/>
              </w:rPr>
            </w:pPr>
            <w:bookmarkStart w:id="3" w:name="_Hlk182563434"/>
            <w:r w:rsidRPr="002968F5">
              <w:rPr>
                <w:rFonts w:ascii="Arial" w:eastAsia="Times New Roman" w:hAnsi="Arial" w:cs="Arial"/>
                <w:b/>
                <w:bCs/>
                <w:color w:val="000000"/>
                <w:kern w:val="0"/>
                <w:sz w:val="20"/>
                <w:szCs w:val="20"/>
                <w:lang w:eastAsia="en-AU"/>
                <w14:ligatures w14:val="none"/>
              </w:rPr>
              <w:t>Project intervention</w:t>
            </w:r>
          </w:p>
        </w:tc>
        <w:tc>
          <w:tcPr>
            <w:tcW w:w="714" w:type="pct"/>
            <w:tcBorders>
              <w:top w:val="single" w:sz="12" w:space="0" w:color="auto"/>
              <w:bottom w:val="single" w:sz="12" w:space="0" w:color="auto"/>
            </w:tcBorders>
            <w:shd w:val="clear" w:color="auto" w:fill="auto"/>
            <w:hideMark/>
          </w:tcPr>
          <w:p w14:paraId="60CBC648" w14:textId="77777777" w:rsidR="003E014A" w:rsidRPr="002968F5" w:rsidRDefault="003E014A" w:rsidP="00F70169">
            <w:pPr>
              <w:spacing w:after="0" w:line="276" w:lineRule="auto"/>
              <w:rPr>
                <w:rFonts w:ascii="Arial" w:eastAsia="Times New Roman" w:hAnsi="Arial" w:cs="Arial"/>
                <w:b/>
                <w:bCs/>
                <w:color w:val="000000"/>
                <w:kern w:val="0"/>
                <w:sz w:val="20"/>
                <w:szCs w:val="20"/>
                <w:lang w:eastAsia="en-AU"/>
                <w14:ligatures w14:val="none"/>
              </w:rPr>
            </w:pPr>
            <w:r w:rsidRPr="002968F5">
              <w:rPr>
                <w:rFonts w:ascii="Arial" w:eastAsia="Times New Roman" w:hAnsi="Arial" w:cs="Arial"/>
                <w:b/>
                <w:bCs/>
                <w:color w:val="000000"/>
                <w:kern w:val="0"/>
                <w:sz w:val="20"/>
                <w:szCs w:val="20"/>
                <w:lang w:eastAsia="en-AU"/>
                <w14:ligatures w14:val="none"/>
              </w:rPr>
              <w:t>Area (ha)*</w:t>
            </w:r>
          </w:p>
        </w:tc>
        <w:tc>
          <w:tcPr>
            <w:tcW w:w="715" w:type="pct"/>
            <w:tcBorders>
              <w:top w:val="single" w:sz="12" w:space="0" w:color="auto"/>
              <w:bottom w:val="single" w:sz="12" w:space="0" w:color="auto"/>
            </w:tcBorders>
            <w:shd w:val="clear" w:color="auto" w:fill="auto"/>
            <w:hideMark/>
          </w:tcPr>
          <w:p w14:paraId="048296DF" w14:textId="77777777" w:rsidR="003E014A" w:rsidRPr="002968F5" w:rsidRDefault="003E014A" w:rsidP="00F70169">
            <w:pPr>
              <w:spacing w:after="0" w:line="276" w:lineRule="auto"/>
              <w:rPr>
                <w:rFonts w:ascii="Arial" w:eastAsia="Times New Roman" w:hAnsi="Arial" w:cs="Arial"/>
                <w:b/>
                <w:bCs/>
                <w:color w:val="000000"/>
                <w:kern w:val="0"/>
                <w:sz w:val="20"/>
                <w:szCs w:val="20"/>
                <w:lang w:eastAsia="en-AU"/>
                <w14:ligatures w14:val="none"/>
              </w:rPr>
            </w:pPr>
            <w:r w:rsidRPr="002968F5">
              <w:rPr>
                <w:rFonts w:ascii="Arial" w:eastAsia="Times New Roman" w:hAnsi="Arial" w:cs="Arial"/>
                <w:b/>
                <w:bCs/>
                <w:color w:val="000000"/>
                <w:kern w:val="0"/>
                <w:sz w:val="20"/>
                <w:szCs w:val="20"/>
                <w:lang w:eastAsia="en-AU"/>
                <w14:ligatures w14:val="none"/>
              </w:rPr>
              <w:t>Carbon benefit (Mg CO</w:t>
            </w:r>
            <w:r w:rsidRPr="002968F5">
              <w:rPr>
                <w:rFonts w:ascii="Arial" w:eastAsia="Times New Roman" w:hAnsi="Arial" w:cs="Arial"/>
                <w:b/>
                <w:bCs/>
                <w:color w:val="000000"/>
                <w:kern w:val="0"/>
                <w:sz w:val="20"/>
                <w:szCs w:val="20"/>
                <w:vertAlign w:val="subscript"/>
                <w:lang w:eastAsia="en-AU"/>
                <w14:ligatures w14:val="none"/>
              </w:rPr>
              <w:t>2</w:t>
            </w:r>
            <w:r w:rsidRPr="002968F5">
              <w:rPr>
                <w:rFonts w:ascii="Arial" w:eastAsia="Times New Roman" w:hAnsi="Arial" w:cs="Arial"/>
                <w:b/>
                <w:bCs/>
                <w:color w:val="000000"/>
                <w:kern w:val="0"/>
                <w:sz w:val="20"/>
                <w:szCs w:val="20"/>
                <w:lang w:eastAsia="en-AU"/>
                <w14:ligatures w14:val="none"/>
              </w:rPr>
              <w:t>e per year)</w:t>
            </w:r>
          </w:p>
        </w:tc>
        <w:tc>
          <w:tcPr>
            <w:tcW w:w="714" w:type="pct"/>
            <w:tcBorders>
              <w:top w:val="single" w:sz="12" w:space="0" w:color="auto"/>
              <w:bottom w:val="single" w:sz="12" w:space="0" w:color="auto"/>
            </w:tcBorders>
            <w:shd w:val="clear" w:color="auto" w:fill="auto"/>
            <w:hideMark/>
          </w:tcPr>
          <w:p w14:paraId="20E28CE8" w14:textId="77777777" w:rsidR="003E014A" w:rsidRPr="002968F5" w:rsidRDefault="003E014A" w:rsidP="00F70169">
            <w:pPr>
              <w:spacing w:after="0" w:line="276" w:lineRule="auto"/>
              <w:rPr>
                <w:rFonts w:ascii="Arial" w:eastAsia="Times New Roman" w:hAnsi="Arial" w:cs="Arial"/>
                <w:b/>
                <w:bCs/>
                <w:color w:val="000000"/>
                <w:kern w:val="0"/>
                <w:sz w:val="20"/>
                <w:szCs w:val="20"/>
                <w:lang w:eastAsia="en-AU"/>
                <w14:ligatures w14:val="none"/>
              </w:rPr>
            </w:pPr>
            <w:r w:rsidRPr="002968F5">
              <w:rPr>
                <w:rFonts w:ascii="Arial" w:eastAsia="Times New Roman" w:hAnsi="Arial" w:cs="Arial"/>
                <w:b/>
                <w:bCs/>
                <w:color w:val="000000"/>
                <w:kern w:val="0"/>
                <w:sz w:val="20"/>
                <w:szCs w:val="20"/>
                <w:lang w:eastAsia="en-AU"/>
                <w14:ligatures w14:val="none"/>
              </w:rPr>
              <w:t>Carbon benefit (Mg CO</w:t>
            </w:r>
            <w:r w:rsidRPr="002968F5">
              <w:rPr>
                <w:rFonts w:ascii="Arial" w:eastAsia="Times New Roman" w:hAnsi="Arial" w:cs="Arial"/>
                <w:b/>
                <w:bCs/>
                <w:color w:val="000000"/>
                <w:kern w:val="0"/>
                <w:sz w:val="20"/>
                <w:szCs w:val="20"/>
                <w:vertAlign w:val="subscript"/>
                <w:lang w:eastAsia="en-AU"/>
                <w14:ligatures w14:val="none"/>
              </w:rPr>
              <w:t>2</w:t>
            </w:r>
            <w:r w:rsidRPr="002968F5">
              <w:rPr>
                <w:rFonts w:ascii="Arial" w:eastAsia="Times New Roman" w:hAnsi="Arial" w:cs="Arial"/>
                <w:b/>
                <w:bCs/>
                <w:color w:val="000000"/>
                <w:kern w:val="0"/>
                <w:sz w:val="20"/>
                <w:szCs w:val="20"/>
                <w:lang w:eastAsia="en-AU"/>
                <w14:ligatures w14:val="none"/>
              </w:rPr>
              <w:t>e), total 30 years</w:t>
            </w:r>
          </w:p>
        </w:tc>
        <w:tc>
          <w:tcPr>
            <w:tcW w:w="715" w:type="pct"/>
            <w:tcBorders>
              <w:top w:val="single" w:sz="12" w:space="0" w:color="auto"/>
              <w:bottom w:val="single" w:sz="12" w:space="0" w:color="auto"/>
            </w:tcBorders>
            <w:shd w:val="clear" w:color="auto" w:fill="auto"/>
            <w:hideMark/>
          </w:tcPr>
          <w:p w14:paraId="2E4453FC" w14:textId="77777777" w:rsidR="003E014A" w:rsidRPr="002968F5" w:rsidRDefault="003E014A" w:rsidP="00F70169">
            <w:pPr>
              <w:spacing w:after="0" w:line="276" w:lineRule="auto"/>
              <w:rPr>
                <w:rFonts w:ascii="Arial" w:eastAsia="Times New Roman" w:hAnsi="Arial" w:cs="Arial"/>
                <w:b/>
                <w:bCs/>
                <w:color w:val="000000"/>
                <w:kern w:val="0"/>
                <w:sz w:val="20"/>
                <w:szCs w:val="20"/>
                <w:lang w:eastAsia="en-AU"/>
                <w14:ligatures w14:val="none"/>
              </w:rPr>
            </w:pPr>
            <w:r w:rsidRPr="002968F5">
              <w:rPr>
                <w:rFonts w:ascii="Arial" w:eastAsia="Times New Roman" w:hAnsi="Arial" w:cs="Arial"/>
                <w:b/>
                <w:bCs/>
                <w:color w:val="000000"/>
                <w:kern w:val="0"/>
                <w:sz w:val="20"/>
                <w:szCs w:val="20"/>
                <w:lang w:eastAsia="en-AU"/>
                <w14:ligatures w14:val="none"/>
              </w:rPr>
              <w:t>Achievement reserve (10%)</w:t>
            </w:r>
          </w:p>
        </w:tc>
        <w:tc>
          <w:tcPr>
            <w:tcW w:w="714" w:type="pct"/>
            <w:tcBorders>
              <w:top w:val="single" w:sz="12" w:space="0" w:color="auto"/>
              <w:bottom w:val="single" w:sz="12" w:space="0" w:color="auto"/>
            </w:tcBorders>
            <w:shd w:val="clear" w:color="auto" w:fill="auto"/>
            <w:hideMark/>
          </w:tcPr>
          <w:p w14:paraId="0E56AAC4" w14:textId="77777777" w:rsidR="003E014A" w:rsidRPr="002968F5" w:rsidRDefault="003E014A" w:rsidP="00F70169">
            <w:pPr>
              <w:spacing w:after="0" w:line="276" w:lineRule="auto"/>
              <w:rPr>
                <w:rFonts w:ascii="Arial" w:eastAsia="Times New Roman" w:hAnsi="Arial" w:cs="Arial"/>
                <w:b/>
                <w:bCs/>
                <w:color w:val="000000"/>
                <w:kern w:val="0"/>
                <w:sz w:val="20"/>
                <w:szCs w:val="20"/>
                <w:lang w:eastAsia="en-AU"/>
                <w14:ligatures w14:val="none"/>
              </w:rPr>
            </w:pPr>
            <w:r w:rsidRPr="002968F5">
              <w:rPr>
                <w:rFonts w:ascii="Arial" w:eastAsia="Times New Roman" w:hAnsi="Arial" w:cs="Arial"/>
                <w:b/>
                <w:bCs/>
                <w:color w:val="000000"/>
                <w:kern w:val="0"/>
                <w:sz w:val="20"/>
                <w:szCs w:val="20"/>
                <w:lang w:eastAsia="en-AU"/>
                <w14:ligatures w14:val="none"/>
              </w:rPr>
              <w:t>Estimated PVC's total**</w:t>
            </w:r>
          </w:p>
        </w:tc>
        <w:tc>
          <w:tcPr>
            <w:tcW w:w="714" w:type="pct"/>
            <w:tcBorders>
              <w:top w:val="single" w:sz="12" w:space="0" w:color="auto"/>
              <w:bottom w:val="single" w:sz="12" w:space="0" w:color="auto"/>
              <w:right w:val="nil"/>
            </w:tcBorders>
            <w:shd w:val="clear" w:color="auto" w:fill="auto"/>
            <w:hideMark/>
          </w:tcPr>
          <w:p w14:paraId="2DE1C7DE" w14:textId="77777777" w:rsidR="003E014A" w:rsidRPr="002968F5" w:rsidRDefault="003E014A" w:rsidP="00F70169">
            <w:pPr>
              <w:spacing w:after="0" w:line="276" w:lineRule="auto"/>
              <w:rPr>
                <w:rFonts w:ascii="Arial" w:eastAsia="Times New Roman" w:hAnsi="Arial" w:cs="Arial"/>
                <w:b/>
                <w:bCs/>
                <w:color w:val="000000"/>
                <w:kern w:val="0"/>
                <w:sz w:val="20"/>
                <w:szCs w:val="20"/>
                <w:lang w:eastAsia="en-AU"/>
                <w14:ligatures w14:val="none"/>
              </w:rPr>
            </w:pPr>
            <w:r w:rsidRPr="002968F5">
              <w:rPr>
                <w:rFonts w:ascii="Arial" w:eastAsia="Times New Roman" w:hAnsi="Arial" w:cs="Arial"/>
                <w:b/>
                <w:bCs/>
                <w:color w:val="000000"/>
                <w:kern w:val="0"/>
                <w:sz w:val="20"/>
                <w:szCs w:val="20"/>
                <w:lang w:eastAsia="en-AU"/>
                <w14:ligatures w14:val="none"/>
              </w:rPr>
              <w:t xml:space="preserve">Estimated </w:t>
            </w:r>
            <w:proofErr w:type="gramStart"/>
            <w:r w:rsidRPr="002968F5">
              <w:rPr>
                <w:rFonts w:ascii="Arial" w:eastAsia="Times New Roman" w:hAnsi="Arial" w:cs="Arial"/>
                <w:b/>
                <w:bCs/>
                <w:color w:val="000000"/>
                <w:kern w:val="0"/>
                <w:sz w:val="20"/>
                <w:szCs w:val="20"/>
                <w:lang w:eastAsia="en-AU"/>
                <w14:ligatures w14:val="none"/>
              </w:rPr>
              <w:t>PVC's</w:t>
            </w:r>
            <w:proofErr w:type="gramEnd"/>
            <w:r w:rsidRPr="002968F5">
              <w:rPr>
                <w:rFonts w:ascii="Arial" w:eastAsia="Times New Roman" w:hAnsi="Arial" w:cs="Arial"/>
                <w:b/>
                <w:bCs/>
                <w:color w:val="000000"/>
                <w:kern w:val="0"/>
                <w:sz w:val="20"/>
                <w:szCs w:val="20"/>
                <w:lang w:eastAsia="en-AU"/>
                <w14:ligatures w14:val="none"/>
              </w:rPr>
              <w:t xml:space="preserve"> per year</w:t>
            </w:r>
          </w:p>
        </w:tc>
      </w:tr>
      <w:tr w:rsidR="003E014A" w:rsidRPr="002968F5" w14:paraId="11F39FCD" w14:textId="77777777" w:rsidTr="00F70169">
        <w:trPr>
          <w:trHeight w:val="264"/>
        </w:trPr>
        <w:tc>
          <w:tcPr>
            <w:tcW w:w="713" w:type="pct"/>
            <w:tcBorders>
              <w:top w:val="single" w:sz="12" w:space="0" w:color="auto"/>
              <w:left w:val="nil"/>
              <w:bottom w:val="single" w:sz="6" w:space="0" w:color="auto"/>
              <w:right w:val="single" w:sz="6" w:space="0" w:color="auto"/>
            </w:tcBorders>
            <w:noWrap/>
            <w:hideMark/>
          </w:tcPr>
          <w:p w14:paraId="00F24431" w14:textId="77777777" w:rsidR="003E014A" w:rsidRPr="002968F5" w:rsidRDefault="003E014A" w:rsidP="00F70169">
            <w:pPr>
              <w:spacing w:after="0" w:line="276" w:lineRule="auto"/>
              <w:rPr>
                <w:rFonts w:ascii="Arial" w:eastAsia="Times New Roman" w:hAnsi="Arial" w:cs="Arial"/>
                <w:b/>
                <w:bCs/>
                <w:color w:val="000000"/>
                <w:kern w:val="0"/>
                <w:sz w:val="20"/>
                <w:szCs w:val="20"/>
                <w:lang w:eastAsia="en-AU"/>
                <w14:ligatures w14:val="none"/>
              </w:rPr>
            </w:pPr>
            <w:r w:rsidRPr="002968F5">
              <w:rPr>
                <w:rFonts w:ascii="Arial" w:eastAsia="Times New Roman" w:hAnsi="Arial" w:cs="Arial"/>
                <w:b/>
                <w:bCs/>
                <w:color w:val="000000"/>
                <w:kern w:val="0"/>
                <w:sz w:val="20"/>
                <w:szCs w:val="20"/>
                <w:lang w:eastAsia="en-AU"/>
                <w14:ligatures w14:val="none"/>
              </w:rPr>
              <w:t>Restoration</w:t>
            </w:r>
          </w:p>
        </w:tc>
        <w:tc>
          <w:tcPr>
            <w:tcW w:w="714" w:type="pct"/>
            <w:tcBorders>
              <w:top w:val="single" w:sz="12" w:space="0" w:color="auto"/>
              <w:left w:val="nil"/>
              <w:bottom w:val="single" w:sz="6" w:space="0" w:color="auto"/>
              <w:right w:val="single" w:sz="6" w:space="0" w:color="auto"/>
            </w:tcBorders>
            <w:noWrap/>
            <w:hideMark/>
          </w:tcPr>
          <w:p w14:paraId="692EC053" w14:textId="77777777" w:rsidR="003E014A" w:rsidRPr="002968F5" w:rsidRDefault="003E014A" w:rsidP="00F70169">
            <w:pPr>
              <w:spacing w:after="0" w:line="276" w:lineRule="auto"/>
              <w:rPr>
                <w:rFonts w:ascii="Arial" w:eastAsia="Times New Roman" w:hAnsi="Arial" w:cs="Arial"/>
                <w:color w:val="000000"/>
                <w:kern w:val="0"/>
                <w:sz w:val="20"/>
                <w:szCs w:val="20"/>
                <w:lang w:eastAsia="en-AU"/>
                <w14:ligatures w14:val="none"/>
              </w:rPr>
            </w:pPr>
            <w:r w:rsidRPr="002968F5">
              <w:rPr>
                <w:rFonts w:ascii="Arial" w:eastAsia="Calibri" w:hAnsi="Arial" w:cs="Arial"/>
                <w:color w:val="000000"/>
                <w:kern w:val="0"/>
                <w:sz w:val="20"/>
                <w:szCs w:val="20"/>
                <w:lang w:val="en-GB" w:eastAsia="en-GB"/>
              </w:rPr>
              <w:t>24.9</w:t>
            </w:r>
          </w:p>
        </w:tc>
        <w:tc>
          <w:tcPr>
            <w:tcW w:w="715" w:type="pct"/>
            <w:tcBorders>
              <w:top w:val="single" w:sz="12" w:space="0" w:color="auto"/>
              <w:left w:val="single" w:sz="6" w:space="0" w:color="auto"/>
              <w:bottom w:val="single" w:sz="6" w:space="0" w:color="auto"/>
              <w:right w:val="single" w:sz="6" w:space="0" w:color="auto"/>
            </w:tcBorders>
            <w:noWrap/>
            <w:hideMark/>
          </w:tcPr>
          <w:p w14:paraId="419516A8" w14:textId="77777777" w:rsidR="003E014A" w:rsidRPr="002968F5" w:rsidRDefault="003E014A" w:rsidP="00F70169">
            <w:pPr>
              <w:spacing w:after="0" w:line="276" w:lineRule="auto"/>
              <w:rPr>
                <w:rFonts w:ascii="Arial" w:eastAsia="Calibri" w:hAnsi="Arial" w:cs="Arial"/>
                <w:color w:val="000000"/>
                <w:kern w:val="0"/>
                <w:sz w:val="20"/>
                <w:szCs w:val="20"/>
                <w:lang w:eastAsia="en-AU"/>
                <w14:ligatures w14:val="none"/>
              </w:rPr>
            </w:pPr>
            <w:r w:rsidRPr="002968F5">
              <w:rPr>
                <w:rFonts w:ascii="Arial" w:eastAsia="Calibri" w:hAnsi="Arial" w:cs="Arial"/>
                <w:color w:val="000000"/>
                <w:kern w:val="0"/>
                <w:sz w:val="20"/>
                <w:szCs w:val="20"/>
                <w:lang w:val="en-GB" w:eastAsia="en-GB"/>
                <w14:ligatures w14:val="none"/>
              </w:rPr>
              <w:t>667</w:t>
            </w:r>
          </w:p>
        </w:tc>
        <w:tc>
          <w:tcPr>
            <w:tcW w:w="714" w:type="pct"/>
            <w:tcBorders>
              <w:top w:val="single" w:sz="12" w:space="0" w:color="auto"/>
              <w:left w:val="single" w:sz="6" w:space="0" w:color="auto"/>
              <w:bottom w:val="single" w:sz="6" w:space="0" w:color="auto"/>
              <w:right w:val="single" w:sz="6" w:space="0" w:color="auto"/>
            </w:tcBorders>
            <w:noWrap/>
            <w:hideMark/>
          </w:tcPr>
          <w:p w14:paraId="0F92FC8E" w14:textId="77777777" w:rsidR="003E014A" w:rsidRPr="002968F5" w:rsidRDefault="003E014A" w:rsidP="00F70169">
            <w:pPr>
              <w:spacing w:after="0" w:line="276" w:lineRule="auto"/>
              <w:rPr>
                <w:rFonts w:ascii="Arial" w:eastAsia="Times New Roman" w:hAnsi="Arial" w:cs="Arial"/>
                <w:color w:val="000000"/>
                <w:kern w:val="0"/>
                <w:sz w:val="20"/>
                <w:szCs w:val="20"/>
                <w:lang w:eastAsia="en-AU"/>
                <w14:ligatures w14:val="none"/>
              </w:rPr>
            </w:pPr>
            <w:r w:rsidRPr="002968F5">
              <w:rPr>
                <w:rFonts w:ascii="Arial" w:eastAsia="Calibri" w:hAnsi="Arial" w:cs="Arial"/>
                <w:color w:val="000000"/>
                <w:kern w:val="0"/>
                <w:sz w:val="20"/>
                <w:szCs w:val="20"/>
                <w:lang w:val="en-GB" w:eastAsia="en-GB"/>
              </w:rPr>
              <w:t>19,998</w:t>
            </w:r>
          </w:p>
        </w:tc>
        <w:tc>
          <w:tcPr>
            <w:tcW w:w="715" w:type="pct"/>
            <w:tcBorders>
              <w:top w:val="single" w:sz="12" w:space="0" w:color="auto"/>
              <w:left w:val="single" w:sz="6" w:space="0" w:color="auto"/>
              <w:bottom w:val="single" w:sz="6" w:space="0" w:color="auto"/>
              <w:right w:val="single" w:sz="6" w:space="0" w:color="auto"/>
            </w:tcBorders>
            <w:noWrap/>
            <w:hideMark/>
          </w:tcPr>
          <w:p w14:paraId="14EF9F0B" w14:textId="77777777" w:rsidR="003E014A" w:rsidRPr="002968F5" w:rsidRDefault="003E014A" w:rsidP="00F70169">
            <w:pPr>
              <w:spacing w:after="0" w:line="276" w:lineRule="auto"/>
              <w:rPr>
                <w:rFonts w:ascii="Arial" w:eastAsia="Calibri" w:hAnsi="Arial" w:cs="Arial"/>
                <w:color w:val="000000"/>
                <w:kern w:val="0"/>
                <w:sz w:val="20"/>
                <w:szCs w:val="20"/>
                <w:lang w:eastAsia="en-AU"/>
                <w14:ligatures w14:val="none"/>
              </w:rPr>
            </w:pPr>
            <w:r w:rsidRPr="002968F5">
              <w:rPr>
                <w:rFonts w:ascii="Arial" w:eastAsia="Calibri" w:hAnsi="Arial" w:cs="Arial"/>
                <w:color w:val="000000"/>
                <w:kern w:val="0"/>
                <w:sz w:val="20"/>
                <w:szCs w:val="20"/>
                <w:lang w:val="en-GB" w:eastAsia="en-GB"/>
              </w:rPr>
              <w:t>1,999</w:t>
            </w:r>
          </w:p>
        </w:tc>
        <w:tc>
          <w:tcPr>
            <w:tcW w:w="714" w:type="pct"/>
            <w:tcBorders>
              <w:top w:val="single" w:sz="12" w:space="0" w:color="auto"/>
              <w:left w:val="single" w:sz="6" w:space="0" w:color="auto"/>
              <w:bottom w:val="single" w:sz="6" w:space="0" w:color="auto"/>
              <w:right w:val="single" w:sz="6" w:space="0" w:color="auto"/>
            </w:tcBorders>
            <w:noWrap/>
            <w:hideMark/>
          </w:tcPr>
          <w:p w14:paraId="47B5191A" w14:textId="77777777" w:rsidR="003E014A" w:rsidRPr="002968F5" w:rsidRDefault="003E014A" w:rsidP="00F70169">
            <w:pPr>
              <w:spacing w:after="0" w:line="276" w:lineRule="auto"/>
              <w:rPr>
                <w:rFonts w:ascii="Arial" w:eastAsia="Times New Roman" w:hAnsi="Arial" w:cs="Arial"/>
                <w:color w:val="000000"/>
                <w:kern w:val="0"/>
                <w:sz w:val="20"/>
                <w:szCs w:val="20"/>
                <w:lang w:eastAsia="en-AU"/>
                <w14:ligatures w14:val="none"/>
              </w:rPr>
            </w:pPr>
            <w:r w:rsidRPr="002968F5">
              <w:rPr>
                <w:rFonts w:ascii="Arial" w:eastAsia="Calibri" w:hAnsi="Arial" w:cs="Arial"/>
                <w:color w:val="000000"/>
                <w:kern w:val="0"/>
                <w:sz w:val="20"/>
                <w:szCs w:val="20"/>
                <w:lang w:val="en-GB" w:eastAsia="en-GB"/>
              </w:rPr>
              <w:t>17,998</w:t>
            </w:r>
          </w:p>
        </w:tc>
        <w:tc>
          <w:tcPr>
            <w:tcW w:w="714" w:type="pct"/>
            <w:tcBorders>
              <w:top w:val="single" w:sz="12" w:space="0" w:color="auto"/>
              <w:left w:val="single" w:sz="6" w:space="0" w:color="auto"/>
              <w:bottom w:val="single" w:sz="6" w:space="0" w:color="auto"/>
              <w:right w:val="nil"/>
            </w:tcBorders>
            <w:noWrap/>
            <w:hideMark/>
          </w:tcPr>
          <w:p w14:paraId="0990C574" w14:textId="77777777" w:rsidR="003E014A" w:rsidRPr="002968F5" w:rsidRDefault="003E014A" w:rsidP="00F70169">
            <w:pPr>
              <w:spacing w:after="0" w:line="276" w:lineRule="auto"/>
              <w:rPr>
                <w:rFonts w:ascii="Arial" w:eastAsia="Times New Roman" w:hAnsi="Arial" w:cs="Arial"/>
                <w:color w:val="000000"/>
                <w:kern w:val="0"/>
                <w:sz w:val="20"/>
                <w:szCs w:val="20"/>
                <w:lang w:eastAsia="en-AU"/>
                <w14:ligatures w14:val="none"/>
              </w:rPr>
            </w:pPr>
            <w:r w:rsidRPr="002968F5">
              <w:rPr>
                <w:rFonts w:ascii="Arial" w:eastAsia="Calibri" w:hAnsi="Arial" w:cs="Arial"/>
                <w:color w:val="000000"/>
                <w:kern w:val="0"/>
                <w:sz w:val="20"/>
                <w:szCs w:val="20"/>
                <w:lang w:val="en-GB" w:eastAsia="en-GB"/>
                <w14:ligatures w14:val="none"/>
              </w:rPr>
              <w:t>600</w:t>
            </w:r>
          </w:p>
        </w:tc>
      </w:tr>
      <w:tr w:rsidR="003E014A" w:rsidRPr="002968F5" w14:paraId="27485C71" w14:textId="77777777" w:rsidTr="00F70169">
        <w:trPr>
          <w:trHeight w:val="264"/>
        </w:trPr>
        <w:tc>
          <w:tcPr>
            <w:tcW w:w="713" w:type="pct"/>
            <w:tcBorders>
              <w:top w:val="single" w:sz="6" w:space="0" w:color="auto"/>
              <w:left w:val="nil"/>
              <w:bottom w:val="single" w:sz="6" w:space="0" w:color="auto"/>
              <w:right w:val="single" w:sz="6" w:space="0" w:color="auto"/>
            </w:tcBorders>
            <w:noWrap/>
            <w:hideMark/>
          </w:tcPr>
          <w:p w14:paraId="4A4638D7" w14:textId="77777777" w:rsidR="003E014A" w:rsidRPr="002968F5" w:rsidRDefault="003E014A" w:rsidP="00F70169">
            <w:pPr>
              <w:spacing w:after="0" w:line="276" w:lineRule="auto"/>
              <w:rPr>
                <w:rFonts w:ascii="Arial" w:eastAsia="Times New Roman" w:hAnsi="Arial" w:cs="Arial"/>
                <w:b/>
                <w:bCs/>
                <w:color w:val="000000"/>
                <w:kern w:val="0"/>
                <w:sz w:val="20"/>
                <w:szCs w:val="20"/>
                <w:lang w:eastAsia="en-AU"/>
                <w14:ligatures w14:val="none"/>
              </w:rPr>
            </w:pPr>
            <w:r w:rsidRPr="002968F5">
              <w:rPr>
                <w:rFonts w:ascii="Arial" w:eastAsia="Times New Roman" w:hAnsi="Arial" w:cs="Arial"/>
                <w:b/>
                <w:bCs/>
                <w:color w:val="000000"/>
                <w:kern w:val="0"/>
                <w:sz w:val="20"/>
                <w:szCs w:val="20"/>
                <w:lang w:eastAsia="en-AU"/>
                <w14:ligatures w14:val="none"/>
              </w:rPr>
              <w:t>Improved Management</w:t>
            </w:r>
          </w:p>
        </w:tc>
        <w:tc>
          <w:tcPr>
            <w:tcW w:w="714" w:type="pct"/>
            <w:tcBorders>
              <w:top w:val="single" w:sz="6" w:space="0" w:color="auto"/>
              <w:left w:val="nil"/>
              <w:bottom w:val="single" w:sz="6" w:space="0" w:color="auto"/>
              <w:right w:val="single" w:sz="6" w:space="0" w:color="auto"/>
            </w:tcBorders>
            <w:noWrap/>
            <w:hideMark/>
          </w:tcPr>
          <w:p w14:paraId="02FF60E2" w14:textId="77777777" w:rsidR="003E014A" w:rsidRPr="002968F5" w:rsidRDefault="003E014A" w:rsidP="00F70169">
            <w:pPr>
              <w:spacing w:after="0" w:line="276" w:lineRule="auto"/>
              <w:rPr>
                <w:rFonts w:ascii="Arial" w:eastAsia="Times New Roman" w:hAnsi="Arial" w:cs="Arial"/>
                <w:color w:val="000000"/>
                <w:kern w:val="0"/>
                <w:sz w:val="20"/>
                <w:szCs w:val="20"/>
                <w:lang w:eastAsia="en-AU"/>
                <w14:ligatures w14:val="none"/>
              </w:rPr>
            </w:pPr>
            <w:r w:rsidRPr="002968F5">
              <w:rPr>
                <w:rFonts w:ascii="Arial" w:eastAsia="Calibri" w:hAnsi="Arial" w:cs="Arial"/>
                <w:color w:val="000000"/>
                <w:kern w:val="0"/>
                <w:sz w:val="20"/>
                <w:szCs w:val="20"/>
                <w:lang w:val="en-GB" w:eastAsia="en-GB"/>
              </w:rPr>
              <w:t>38.1</w:t>
            </w:r>
          </w:p>
        </w:tc>
        <w:tc>
          <w:tcPr>
            <w:tcW w:w="715" w:type="pct"/>
            <w:tcBorders>
              <w:top w:val="single" w:sz="6" w:space="0" w:color="auto"/>
              <w:left w:val="single" w:sz="6" w:space="0" w:color="auto"/>
              <w:bottom w:val="single" w:sz="6" w:space="0" w:color="auto"/>
              <w:right w:val="single" w:sz="6" w:space="0" w:color="auto"/>
            </w:tcBorders>
            <w:noWrap/>
            <w:hideMark/>
          </w:tcPr>
          <w:p w14:paraId="1A346A3D" w14:textId="77777777" w:rsidR="003E014A" w:rsidRPr="002968F5" w:rsidRDefault="003E014A" w:rsidP="00F70169">
            <w:pPr>
              <w:spacing w:after="0" w:line="276" w:lineRule="auto"/>
              <w:rPr>
                <w:rFonts w:ascii="Arial" w:eastAsia="Times New Roman" w:hAnsi="Arial" w:cs="Arial"/>
                <w:color w:val="000000"/>
                <w:kern w:val="0"/>
                <w:sz w:val="20"/>
                <w:szCs w:val="20"/>
                <w:lang w:eastAsia="en-AU"/>
                <w14:ligatures w14:val="none"/>
              </w:rPr>
            </w:pPr>
            <w:r w:rsidRPr="002968F5">
              <w:rPr>
                <w:rFonts w:ascii="Arial" w:eastAsia="Calibri" w:hAnsi="Arial" w:cs="Arial"/>
                <w:color w:val="000000"/>
                <w:kern w:val="0"/>
                <w:sz w:val="20"/>
                <w:szCs w:val="20"/>
                <w:lang w:val="en-GB" w:eastAsia="en-GB"/>
                <w14:ligatures w14:val="none"/>
              </w:rPr>
              <w:t>232</w:t>
            </w:r>
          </w:p>
        </w:tc>
        <w:tc>
          <w:tcPr>
            <w:tcW w:w="714" w:type="pct"/>
            <w:tcBorders>
              <w:top w:val="single" w:sz="6" w:space="0" w:color="auto"/>
              <w:left w:val="single" w:sz="6" w:space="0" w:color="auto"/>
              <w:bottom w:val="single" w:sz="6" w:space="0" w:color="auto"/>
              <w:right w:val="single" w:sz="6" w:space="0" w:color="auto"/>
            </w:tcBorders>
            <w:noWrap/>
            <w:hideMark/>
          </w:tcPr>
          <w:p w14:paraId="67DC591D" w14:textId="77777777" w:rsidR="003E014A" w:rsidRPr="002968F5" w:rsidRDefault="003E014A" w:rsidP="00F70169">
            <w:pPr>
              <w:spacing w:after="0" w:line="276" w:lineRule="auto"/>
              <w:rPr>
                <w:rFonts w:ascii="Arial" w:eastAsia="Times New Roman" w:hAnsi="Arial" w:cs="Arial"/>
                <w:color w:val="000000"/>
                <w:kern w:val="0"/>
                <w:sz w:val="20"/>
                <w:szCs w:val="20"/>
                <w:lang w:eastAsia="en-AU"/>
                <w14:ligatures w14:val="none"/>
              </w:rPr>
            </w:pPr>
            <w:r w:rsidRPr="002968F5">
              <w:rPr>
                <w:rFonts w:ascii="Arial" w:eastAsia="Calibri" w:hAnsi="Arial" w:cs="Arial"/>
                <w:color w:val="000000"/>
                <w:kern w:val="0"/>
                <w:sz w:val="20"/>
                <w:szCs w:val="20"/>
                <w:lang w:val="en-GB" w:eastAsia="en-GB"/>
              </w:rPr>
              <w:t>6,960</w:t>
            </w:r>
          </w:p>
        </w:tc>
        <w:tc>
          <w:tcPr>
            <w:tcW w:w="715" w:type="pct"/>
            <w:tcBorders>
              <w:top w:val="single" w:sz="6" w:space="0" w:color="auto"/>
              <w:left w:val="single" w:sz="6" w:space="0" w:color="auto"/>
              <w:bottom w:val="single" w:sz="6" w:space="0" w:color="auto"/>
              <w:right w:val="single" w:sz="6" w:space="0" w:color="auto"/>
            </w:tcBorders>
            <w:noWrap/>
            <w:hideMark/>
          </w:tcPr>
          <w:p w14:paraId="0B538BCC" w14:textId="77777777" w:rsidR="003E014A" w:rsidRPr="002968F5" w:rsidRDefault="003E014A" w:rsidP="00F70169">
            <w:pPr>
              <w:spacing w:after="0" w:line="276" w:lineRule="auto"/>
              <w:rPr>
                <w:rFonts w:ascii="Arial" w:eastAsia="Calibri" w:hAnsi="Arial" w:cs="Arial"/>
                <w:color w:val="000000"/>
                <w:kern w:val="0"/>
                <w:sz w:val="20"/>
                <w:szCs w:val="20"/>
                <w:lang w:eastAsia="en-AU"/>
                <w14:ligatures w14:val="none"/>
              </w:rPr>
            </w:pPr>
            <w:r w:rsidRPr="002968F5">
              <w:rPr>
                <w:rFonts w:ascii="Arial" w:eastAsia="Calibri" w:hAnsi="Arial" w:cs="Arial"/>
                <w:color w:val="000000"/>
                <w:kern w:val="0"/>
                <w:sz w:val="20"/>
                <w:szCs w:val="20"/>
                <w:lang w:val="en-GB" w:eastAsia="en-GB"/>
                <w14:ligatures w14:val="none"/>
              </w:rPr>
              <w:t>696</w:t>
            </w:r>
          </w:p>
        </w:tc>
        <w:tc>
          <w:tcPr>
            <w:tcW w:w="714" w:type="pct"/>
            <w:tcBorders>
              <w:top w:val="single" w:sz="6" w:space="0" w:color="auto"/>
              <w:left w:val="single" w:sz="6" w:space="0" w:color="auto"/>
              <w:bottom w:val="single" w:sz="6" w:space="0" w:color="auto"/>
              <w:right w:val="single" w:sz="6" w:space="0" w:color="auto"/>
            </w:tcBorders>
            <w:noWrap/>
            <w:hideMark/>
          </w:tcPr>
          <w:p w14:paraId="1F26D7EB" w14:textId="77777777" w:rsidR="003E014A" w:rsidRPr="002968F5" w:rsidRDefault="003E014A" w:rsidP="00F70169">
            <w:pPr>
              <w:spacing w:after="0" w:line="276" w:lineRule="auto"/>
              <w:rPr>
                <w:rFonts w:ascii="Arial" w:eastAsia="Calibri" w:hAnsi="Arial" w:cs="Arial"/>
                <w:color w:val="000000"/>
                <w:kern w:val="0"/>
                <w:sz w:val="20"/>
                <w:szCs w:val="20"/>
                <w:lang w:eastAsia="en-AU"/>
                <w14:ligatures w14:val="none"/>
              </w:rPr>
            </w:pPr>
            <w:r w:rsidRPr="002968F5">
              <w:rPr>
                <w:rFonts w:ascii="Arial" w:eastAsia="Calibri" w:hAnsi="Arial" w:cs="Arial"/>
                <w:color w:val="000000"/>
                <w:kern w:val="0"/>
                <w:sz w:val="20"/>
                <w:szCs w:val="20"/>
                <w:lang w:val="en-GB" w:eastAsia="en-GB"/>
                <w14:ligatures w14:val="none"/>
              </w:rPr>
              <w:t>6,264</w:t>
            </w:r>
          </w:p>
        </w:tc>
        <w:tc>
          <w:tcPr>
            <w:tcW w:w="714" w:type="pct"/>
            <w:tcBorders>
              <w:top w:val="single" w:sz="6" w:space="0" w:color="auto"/>
              <w:left w:val="single" w:sz="6" w:space="0" w:color="auto"/>
              <w:bottom w:val="single" w:sz="6" w:space="0" w:color="auto"/>
              <w:right w:val="nil"/>
            </w:tcBorders>
            <w:noWrap/>
            <w:hideMark/>
          </w:tcPr>
          <w:p w14:paraId="30361ECD" w14:textId="77777777" w:rsidR="003E014A" w:rsidRPr="002968F5" w:rsidRDefault="003E014A" w:rsidP="00F70169">
            <w:pPr>
              <w:spacing w:after="0" w:line="276" w:lineRule="auto"/>
              <w:rPr>
                <w:rFonts w:ascii="Arial" w:eastAsia="Calibri" w:hAnsi="Arial" w:cs="Arial"/>
                <w:color w:val="000000"/>
                <w:kern w:val="0"/>
                <w:sz w:val="20"/>
                <w:szCs w:val="20"/>
                <w:lang w:eastAsia="en-AU"/>
                <w14:ligatures w14:val="none"/>
              </w:rPr>
            </w:pPr>
            <w:r w:rsidRPr="002968F5">
              <w:rPr>
                <w:rFonts w:ascii="Arial" w:eastAsia="Calibri" w:hAnsi="Arial" w:cs="Arial"/>
                <w:color w:val="000000"/>
                <w:kern w:val="0"/>
                <w:sz w:val="20"/>
                <w:szCs w:val="20"/>
                <w:lang w:val="en-GB" w:eastAsia="en-GB"/>
                <w14:ligatures w14:val="none"/>
              </w:rPr>
              <w:t>209</w:t>
            </w:r>
          </w:p>
        </w:tc>
      </w:tr>
      <w:tr w:rsidR="003E014A" w:rsidRPr="002968F5" w14:paraId="4180D5BA" w14:textId="77777777" w:rsidTr="003E014A">
        <w:trPr>
          <w:trHeight w:val="264"/>
        </w:trPr>
        <w:tc>
          <w:tcPr>
            <w:tcW w:w="713" w:type="pct"/>
            <w:tcBorders>
              <w:top w:val="single" w:sz="6" w:space="0" w:color="auto"/>
              <w:left w:val="nil"/>
              <w:bottom w:val="single" w:sz="6" w:space="0" w:color="auto"/>
              <w:right w:val="single" w:sz="6" w:space="0" w:color="auto"/>
            </w:tcBorders>
            <w:noWrap/>
            <w:hideMark/>
          </w:tcPr>
          <w:p w14:paraId="1E0F16D9" w14:textId="77777777" w:rsidR="003E014A" w:rsidRPr="002968F5" w:rsidRDefault="003E014A" w:rsidP="00F70169">
            <w:pPr>
              <w:spacing w:after="0" w:line="276" w:lineRule="auto"/>
              <w:rPr>
                <w:rFonts w:ascii="Arial" w:eastAsia="Times New Roman" w:hAnsi="Arial" w:cs="Arial"/>
                <w:b/>
                <w:bCs/>
                <w:color w:val="000000"/>
                <w:kern w:val="0"/>
                <w:sz w:val="20"/>
                <w:szCs w:val="20"/>
                <w:lang w:eastAsia="en-AU"/>
                <w14:ligatures w14:val="none"/>
              </w:rPr>
            </w:pPr>
            <w:r w:rsidRPr="002968F5">
              <w:rPr>
                <w:rFonts w:ascii="Arial" w:eastAsia="Times New Roman" w:hAnsi="Arial" w:cs="Arial"/>
                <w:b/>
                <w:bCs/>
                <w:color w:val="000000"/>
                <w:kern w:val="0"/>
                <w:sz w:val="20"/>
                <w:szCs w:val="20"/>
                <w:lang w:eastAsia="en-AU"/>
                <w14:ligatures w14:val="none"/>
              </w:rPr>
              <w:t xml:space="preserve">Protection </w:t>
            </w:r>
          </w:p>
        </w:tc>
        <w:tc>
          <w:tcPr>
            <w:tcW w:w="714" w:type="pct"/>
            <w:tcBorders>
              <w:top w:val="single" w:sz="6" w:space="0" w:color="auto"/>
              <w:left w:val="nil"/>
              <w:bottom w:val="single" w:sz="6" w:space="0" w:color="auto"/>
              <w:right w:val="single" w:sz="6" w:space="0" w:color="auto"/>
            </w:tcBorders>
            <w:noWrap/>
            <w:hideMark/>
          </w:tcPr>
          <w:p w14:paraId="43EC345C" w14:textId="77777777" w:rsidR="003E014A" w:rsidRPr="002968F5" w:rsidRDefault="003E014A" w:rsidP="00F70169">
            <w:pPr>
              <w:spacing w:after="0" w:line="276" w:lineRule="auto"/>
              <w:rPr>
                <w:rFonts w:ascii="Arial" w:eastAsia="Times New Roman" w:hAnsi="Arial" w:cs="Arial"/>
                <w:color w:val="000000"/>
                <w:kern w:val="0"/>
                <w:sz w:val="20"/>
                <w:szCs w:val="20"/>
                <w:lang w:eastAsia="en-AU"/>
                <w14:ligatures w14:val="none"/>
              </w:rPr>
            </w:pPr>
            <w:r w:rsidRPr="002968F5">
              <w:rPr>
                <w:rFonts w:ascii="Arial" w:eastAsia="Calibri" w:hAnsi="Arial" w:cs="Arial"/>
                <w:color w:val="000000"/>
                <w:kern w:val="0"/>
                <w:sz w:val="20"/>
                <w:szCs w:val="20"/>
                <w:lang w:val="en-GB" w:eastAsia="en-GB"/>
              </w:rPr>
              <w:t>299.7</w:t>
            </w:r>
          </w:p>
        </w:tc>
        <w:tc>
          <w:tcPr>
            <w:tcW w:w="715" w:type="pct"/>
            <w:tcBorders>
              <w:top w:val="single" w:sz="6" w:space="0" w:color="auto"/>
              <w:left w:val="single" w:sz="6" w:space="0" w:color="auto"/>
              <w:bottom w:val="single" w:sz="6" w:space="0" w:color="auto"/>
              <w:right w:val="single" w:sz="6" w:space="0" w:color="auto"/>
            </w:tcBorders>
            <w:noWrap/>
            <w:hideMark/>
          </w:tcPr>
          <w:p w14:paraId="57A189BB" w14:textId="77777777" w:rsidR="003E014A" w:rsidRPr="002968F5" w:rsidRDefault="003E014A" w:rsidP="00F70169">
            <w:pPr>
              <w:spacing w:after="0" w:line="276" w:lineRule="auto"/>
              <w:rPr>
                <w:rFonts w:ascii="Arial" w:eastAsia="Calibri" w:hAnsi="Arial" w:cs="Arial"/>
                <w:color w:val="000000"/>
                <w:kern w:val="0"/>
                <w:sz w:val="20"/>
                <w:szCs w:val="20"/>
                <w:lang w:eastAsia="en-AU"/>
                <w14:ligatures w14:val="none"/>
              </w:rPr>
            </w:pPr>
            <w:r w:rsidRPr="002968F5">
              <w:rPr>
                <w:rFonts w:ascii="Arial" w:eastAsia="Calibri" w:hAnsi="Arial" w:cs="Arial"/>
                <w:color w:val="000000"/>
                <w:kern w:val="0"/>
                <w:sz w:val="20"/>
                <w:szCs w:val="20"/>
                <w:lang w:val="en-GB" w:eastAsia="en-GB"/>
                <w14:ligatures w14:val="none"/>
              </w:rPr>
              <w:t>5,776</w:t>
            </w:r>
          </w:p>
        </w:tc>
        <w:tc>
          <w:tcPr>
            <w:tcW w:w="714" w:type="pct"/>
            <w:tcBorders>
              <w:top w:val="single" w:sz="6" w:space="0" w:color="auto"/>
              <w:left w:val="single" w:sz="6" w:space="0" w:color="auto"/>
              <w:bottom w:val="single" w:sz="6" w:space="0" w:color="auto"/>
              <w:right w:val="single" w:sz="6" w:space="0" w:color="auto"/>
            </w:tcBorders>
            <w:noWrap/>
            <w:hideMark/>
          </w:tcPr>
          <w:p w14:paraId="6B2DC2BE" w14:textId="77777777" w:rsidR="003E014A" w:rsidRPr="002968F5" w:rsidRDefault="003E014A" w:rsidP="00F70169">
            <w:pPr>
              <w:spacing w:after="0" w:line="276" w:lineRule="auto"/>
              <w:rPr>
                <w:rFonts w:ascii="Arial" w:eastAsia="Times New Roman" w:hAnsi="Arial" w:cs="Arial"/>
                <w:color w:val="000000"/>
                <w:kern w:val="0"/>
                <w:sz w:val="20"/>
                <w:szCs w:val="20"/>
                <w:lang w:eastAsia="en-AU"/>
                <w14:ligatures w14:val="none"/>
              </w:rPr>
            </w:pPr>
            <w:r w:rsidRPr="002968F5">
              <w:rPr>
                <w:rFonts w:ascii="Arial" w:eastAsia="Calibri" w:hAnsi="Arial" w:cs="Arial"/>
                <w:color w:val="000000"/>
                <w:kern w:val="0"/>
                <w:sz w:val="20"/>
                <w:szCs w:val="20"/>
                <w:lang w:val="en-GB" w:eastAsia="en-GB"/>
              </w:rPr>
              <w:t>173,279</w:t>
            </w:r>
          </w:p>
        </w:tc>
        <w:tc>
          <w:tcPr>
            <w:tcW w:w="715" w:type="pct"/>
            <w:tcBorders>
              <w:top w:val="single" w:sz="6" w:space="0" w:color="auto"/>
              <w:left w:val="single" w:sz="6" w:space="0" w:color="auto"/>
              <w:bottom w:val="single" w:sz="6" w:space="0" w:color="auto"/>
              <w:right w:val="single" w:sz="6" w:space="0" w:color="auto"/>
            </w:tcBorders>
            <w:noWrap/>
            <w:hideMark/>
          </w:tcPr>
          <w:p w14:paraId="5594DDDF" w14:textId="77777777" w:rsidR="003E014A" w:rsidRPr="002968F5" w:rsidRDefault="003E014A" w:rsidP="00F70169">
            <w:pPr>
              <w:spacing w:after="0" w:line="276" w:lineRule="auto"/>
              <w:rPr>
                <w:rFonts w:ascii="Arial" w:eastAsia="Calibri" w:hAnsi="Arial" w:cs="Arial"/>
                <w:color w:val="000000"/>
                <w:kern w:val="0"/>
                <w:sz w:val="20"/>
                <w:szCs w:val="20"/>
                <w:lang w:eastAsia="en-AU"/>
                <w14:ligatures w14:val="none"/>
              </w:rPr>
            </w:pPr>
            <w:r w:rsidRPr="002968F5">
              <w:rPr>
                <w:rFonts w:ascii="Arial" w:eastAsia="Calibri" w:hAnsi="Arial" w:cs="Arial"/>
                <w:color w:val="000000"/>
                <w:kern w:val="0"/>
                <w:sz w:val="20"/>
                <w:szCs w:val="20"/>
                <w:lang w:val="en-GB" w:eastAsia="en-GB"/>
                <w14:ligatures w14:val="none"/>
              </w:rPr>
              <w:t>17,328</w:t>
            </w:r>
          </w:p>
        </w:tc>
        <w:tc>
          <w:tcPr>
            <w:tcW w:w="714" w:type="pct"/>
            <w:tcBorders>
              <w:top w:val="single" w:sz="6" w:space="0" w:color="auto"/>
              <w:left w:val="single" w:sz="6" w:space="0" w:color="auto"/>
              <w:bottom w:val="single" w:sz="6" w:space="0" w:color="auto"/>
              <w:right w:val="single" w:sz="6" w:space="0" w:color="auto"/>
            </w:tcBorders>
            <w:noWrap/>
            <w:hideMark/>
          </w:tcPr>
          <w:p w14:paraId="4B108EC0" w14:textId="77777777" w:rsidR="003E014A" w:rsidRPr="002968F5" w:rsidRDefault="003E014A" w:rsidP="00F70169">
            <w:pPr>
              <w:spacing w:after="0" w:line="276" w:lineRule="auto"/>
              <w:rPr>
                <w:rFonts w:ascii="Arial" w:eastAsia="Times New Roman" w:hAnsi="Arial" w:cs="Arial"/>
                <w:color w:val="000000"/>
                <w:kern w:val="0"/>
                <w:sz w:val="20"/>
                <w:szCs w:val="20"/>
                <w:lang w:eastAsia="en-AU"/>
                <w14:ligatures w14:val="none"/>
              </w:rPr>
            </w:pPr>
            <w:r w:rsidRPr="002968F5">
              <w:rPr>
                <w:rFonts w:ascii="Arial" w:eastAsia="Calibri" w:hAnsi="Arial" w:cs="Arial"/>
                <w:color w:val="000000"/>
                <w:kern w:val="0"/>
                <w:sz w:val="20"/>
                <w:szCs w:val="20"/>
                <w:lang w:val="en-GB" w:eastAsia="en-GB"/>
              </w:rPr>
              <w:t>155,951</w:t>
            </w:r>
          </w:p>
        </w:tc>
        <w:tc>
          <w:tcPr>
            <w:tcW w:w="714" w:type="pct"/>
            <w:tcBorders>
              <w:top w:val="single" w:sz="6" w:space="0" w:color="auto"/>
              <w:left w:val="single" w:sz="6" w:space="0" w:color="auto"/>
              <w:bottom w:val="single" w:sz="6" w:space="0" w:color="auto"/>
              <w:right w:val="nil"/>
            </w:tcBorders>
            <w:noWrap/>
            <w:hideMark/>
          </w:tcPr>
          <w:p w14:paraId="55413450" w14:textId="77777777" w:rsidR="003E014A" w:rsidRPr="002968F5" w:rsidRDefault="003E014A" w:rsidP="00F70169">
            <w:pPr>
              <w:spacing w:after="0" w:line="276" w:lineRule="auto"/>
              <w:rPr>
                <w:rFonts w:ascii="Arial" w:eastAsia="Calibri" w:hAnsi="Arial" w:cs="Arial"/>
                <w:color w:val="000000"/>
                <w:kern w:val="0"/>
                <w:sz w:val="20"/>
                <w:szCs w:val="20"/>
                <w:lang w:eastAsia="en-AU"/>
                <w14:ligatures w14:val="none"/>
              </w:rPr>
            </w:pPr>
            <w:r w:rsidRPr="002968F5">
              <w:rPr>
                <w:rFonts w:ascii="Arial" w:eastAsia="Calibri" w:hAnsi="Arial" w:cs="Arial"/>
                <w:color w:val="000000"/>
                <w:kern w:val="0"/>
                <w:sz w:val="20"/>
                <w:szCs w:val="20"/>
                <w:lang w:val="en-GB" w:eastAsia="en-GB"/>
              </w:rPr>
              <w:t>5,198</w:t>
            </w:r>
          </w:p>
        </w:tc>
      </w:tr>
      <w:tr w:rsidR="003E014A" w:rsidRPr="002968F5" w14:paraId="503021EF" w14:textId="77777777" w:rsidTr="003E014A">
        <w:trPr>
          <w:trHeight w:val="264"/>
        </w:trPr>
        <w:tc>
          <w:tcPr>
            <w:tcW w:w="713" w:type="pct"/>
            <w:tcBorders>
              <w:top w:val="single" w:sz="6" w:space="0" w:color="auto"/>
              <w:left w:val="nil"/>
              <w:bottom w:val="single" w:sz="12" w:space="0" w:color="auto"/>
            </w:tcBorders>
            <w:noWrap/>
            <w:hideMark/>
          </w:tcPr>
          <w:p w14:paraId="0694134C" w14:textId="77777777" w:rsidR="003E014A" w:rsidRPr="002968F5" w:rsidRDefault="003E014A" w:rsidP="00F70169">
            <w:pPr>
              <w:spacing w:after="0" w:line="276" w:lineRule="auto"/>
              <w:rPr>
                <w:rFonts w:ascii="Arial" w:eastAsia="Times New Roman" w:hAnsi="Arial" w:cs="Arial"/>
                <w:b/>
                <w:bCs/>
                <w:color w:val="000000"/>
                <w:kern w:val="0"/>
                <w:sz w:val="20"/>
                <w:szCs w:val="20"/>
                <w:lang w:eastAsia="en-AU"/>
                <w14:ligatures w14:val="none"/>
              </w:rPr>
            </w:pPr>
            <w:r w:rsidRPr="002968F5">
              <w:rPr>
                <w:rFonts w:ascii="Arial" w:eastAsia="Times New Roman" w:hAnsi="Arial" w:cs="Arial"/>
                <w:b/>
                <w:bCs/>
                <w:color w:val="000000"/>
                <w:kern w:val="0"/>
                <w:sz w:val="20"/>
                <w:szCs w:val="20"/>
                <w:lang w:eastAsia="en-AU"/>
                <w14:ligatures w14:val="none"/>
              </w:rPr>
              <w:t>Total</w:t>
            </w:r>
          </w:p>
        </w:tc>
        <w:tc>
          <w:tcPr>
            <w:tcW w:w="714" w:type="pct"/>
            <w:tcBorders>
              <w:top w:val="single" w:sz="6" w:space="0" w:color="auto"/>
              <w:left w:val="nil"/>
              <w:bottom w:val="single" w:sz="12" w:space="0" w:color="auto"/>
              <w:right w:val="single" w:sz="6" w:space="0" w:color="auto"/>
            </w:tcBorders>
            <w:noWrap/>
            <w:hideMark/>
          </w:tcPr>
          <w:p w14:paraId="79B4EC19" w14:textId="77777777" w:rsidR="003E014A" w:rsidRPr="002968F5" w:rsidRDefault="003E014A" w:rsidP="00F70169">
            <w:pPr>
              <w:spacing w:after="0" w:line="276" w:lineRule="auto"/>
              <w:rPr>
                <w:rFonts w:ascii="Arial" w:eastAsia="Times New Roman" w:hAnsi="Arial" w:cs="Arial"/>
                <w:b/>
                <w:bCs/>
                <w:color w:val="000000"/>
                <w:kern w:val="0"/>
                <w:sz w:val="20"/>
                <w:szCs w:val="20"/>
                <w:lang w:eastAsia="en-AU"/>
                <w14:ligatures w14:val="none"/>
              </w:rPr>
            </w:pPr>
            <w:r w:rsidRPr="002968F5">
              <w:rPr>
                <w:rFonts w:ascii="Arial" w:eastAsia="Calibri" w:hAnsi="Arial" w:cs="Arial"/>
                <w:b/>
                <w:bCs/>
                <w:color w:val="000000"/>
                <w:kern w:val="0"/>
                <w:sz w:val="20"/>
                <w:szCs w:val="20"/>
                <w:lang w:val="en-GB" w:eastAsia="en-GB"/>
                <w14:ligatures w14:val="none"/>
              </w:rPr>
              <w:t>362.7</w:t>
            </w:r>
          </w:p>
        </w:tc>
        <w:tc>
          <w:tcPr>
            <w:tcW w:w="715" w:type="pct"/>
            <w:tcBorders>
              <w:top w:val="single" w:sz="6" w:space="0" w:color="auto"/>
              <w:left w:val="single" w:sz="6" w:space="0" w:color="auto"/>
              <w:bottom w:val="single" w:sz="12" w:space="0" w:color="auto"/>
              <w:right w:val="single" w:sz="6" w:space="0" w:color="auto"/>
            </w:tcBorders>
            <w:noWrap/>
            <w:hideMark/>
          </w:tcPr>
          <w:p w14:paraId="2CD282B4" w14:textId="77777777" w:rsidR="003E014A" w:rsidRPr="002968F5" w:rsidRDefault="003E014A" w:rsidP="00F70169">
            <w:pPr>
              <w:spacing w:after="0" w:line="276" w:lineRule="auto"/>
              <w:rPr>
                <w:rFonts w:ascii="Arial" w:eastAsia="Times New Roman" w:hAnsi="Arial" w:cs="Arial"/>
                <w:b/>
                <w:bCs/>
                <w:color w:val="000000"/>
                <w:kern w:val="0"/>
                <w:sz w:val="20"/>
                <w:szCs w:val="20"/>
                <w:lang w:eastAsia="en-AU"/>
                <w14:ligatures w14:val="none"/>
              </w:rPr>
            </w:pPr>
            <w:r w:rsidRPr="002968F5">
              <w:rPr>
                <w:rFonts w:ascii="Arial" w:eastAsia="Calibri" w:hAnsi="Arial" w:cs="Arial"/>
                <w:b/>
                <w:color w:val="000000"/>
                <w:kern w:val="0"/>
                <w:sz w:val="20"/>
                <w:szCs w:val="20"/>
                <w:lang w:val="en-GB" w:eastAsia="en-GB"/>
              </w:rPr>
              <w:t>6,</w:t>
            </w:r>
            <w:r w:rsidRPr="002968F5">
              <w:rPr>
                <w:rFonts w:ascii="Arial" w:eastAsia="Calibri" w:hAnsi="Arial" w:cs="Arial"/>
                <w:b/>
                <w:bCs/>
                <w:color w:val="000000"/>
                <w:kern w:val="0"/>
                <w:sz w:val="20"/>
                <w:szCs w:val="20"/>
                <w:lang w:val="en-GB" w:eastAsia="en-GB"/>
              </w:rPr>
              <w:t>675</w:t>
            </w:r>
          </w:p>
        </w:tc>
        <w:tc>
          <w:tcPr>
            <w:tcW w:w="714" w:type="pct"/>
            <w:tcBorders>
              <w:top w:val="single" w:sz="6" w:space="0" w:color="auto"/>
              <w:left w:val="single" w:sz="6" w:space="0" w:color="auto"/>
              <w:bottom w:val="single" w:sz="12" w:space="0" w:color="auto"/>
              <w:right w:val="single" w:sz="6" w:space="0" w:color="auto"/>
            </w:tcBorders>
            <w:noWrap/>
            <w:hideMark/>
          </w:tcPr>
          <w:p w14:paraId="22ED048A" w14:textId="77777777" w:rsidR="003E014A" w:rsidRPr="002968F5" w:rsidRDefault="003E014A" w:rsidP="00F70169">
            <w:pPr>
              <w:spacing w:after="0" w:line="276" w:lineRule="auto"/>
              <w:rPr>
                <w:rFonts w:ascii="Arial" w:eastAsia="Times New Roman" w:hAnsi="Arial" w:cs="Arial"/>
                <w:b/>
                <w:bCs/>
                <w:color w:val="000000"/>
                <w:kern w:val="0"/>
                <w:sz w:val="20"/>
                <w:szCs w:val="20"/>
                <w:lang w:eastAsia="en-AU"/>
                <w14:ligatures w14:val="none"/>
              </w:rPr>
            </w:pPr>
            <w:r w:rsidRPr="002968F5">
              <w:rPr>
                <w:rFonts w:ascii="Arial" w:eastAsia="Calibri" w:hAnsi="Arial" w:cs="Arial"/>
                <w:b/>
                <w:bCs/>
                <w:color w:val="000000"/>
                <w:kern w:val="0"/>
                <w:sz w:val="20"/>
                <w:szCs w:val="20"/>
                <w:lang w:val="en-GB" w:eastAsia="en-GB"/>
              </w:rPr>
              <w:t>200,237</w:t>
            </w:r>
          </w:p>
        </w:tc>
        <w:tc>
          <w:tcPr>
            <w:tcW w:w="715" w:type="pct"/>
            <w:tcBorders>
              <w:top w:val="single" w:sz="6" w:space="0" w:color="auto"/>
              <w:left w:val="single" w:sz="6" w:space="0" w:color="auto"/>
              <w:bottom w:val="single" w:sz="12" w:space="0" w:color="auto"/>
              <w:right w:val="single" w:sz="6" w:space="0" w:color="auto"/>
            </w:tcBorders>
            <w:noWrap/>
            <w:hideMark/>
          </w:tcPr>
          <w:p w14:paraId="79D3F11B" w14:textId="77777777" w:rsidR="003E014A" w:rsidRPr="002968F5" w:rsidRDefault="003E014A" w:rsidP="00F70169">
            <w:pPr>
              <w:spacing w:after="0" w:line="276" w:lineRule="auto"/>
              <w:rPr>
                <w:rFonts w:ascii="Arial" w:eastAsia="Calibri" w:hAnsi="Arial" w:cs="Arial"/>
                <w:b/>
                <w:color w:val="000000"/>
                <w:kern w:val="0"/>
                <w:sz w:val="20"/>
                <w:szCs w:val="20"/>
                <w:lang w:eastAsia="en-AU"/>
                <w14:ligatures w14:val="none"/>
              </w:rPr>
            </w:pPr>
            <w:r w:rsidRPr="002968F5">
              <w:rPr>
                <w:rFonts w:ascii="Arial" w:eastAsia="Calibri" w:hAnsi="Arial" w:cs="Arial"/>
                <w:b/>
                <w:bCs/>
                <w:color w:val="000000"/>
                <w:kern w:val="0"/>
                <w:sz w:val="20"/>
                <w:szCs w:val="20"/>
                <w:lang w:val="en-GB" w:eastAsia="en-GB"/>
                <w14:ligatures w14:val="none"/>
              </w:rPr>
              <w:t>20,024</w:t>
            </w:r>
          </w:p>
        </w:tc>
        <w:tc>
          <w:tcPr>
            <w:tcW w:w="714" w:type="pct"/>
            <w:tcBorders>
              <w:top w:val="single" w:sz="6" w:space="0" w:color="auto"/>
              <w:left w:val="single" w:sz="6" w:space="0" w:color="auto"/>
              <w:bottom w:val="single" w:sz="12" w:space="0" w:color="auto"/>
              <w:right w:val="single" w:sz="6" w:space="0" w:color="auto"/>
            </w:tcBorders>
            <w:noWrap/>
            <w:hideMark/>
          </w:tcPr>
          <w:p w14:paraId="52D583E1" w14:textId="77777777" w:rsidR="003E014A" w:rsidRPr="002968F5" w:rsidRDefault="003E014A" w:rsidP="00F70169">
            <w:pPr>
              <w:spacing w:after="0" w:line="276" w:lineRule="auto"/>
              <w:rPr>
                <w:rFonts w:ascii="Arial" w:eastAsia="Times New Roman" w:hAnsi="Arial" w:cs="Arial"/>
                <w:b/>
                <w:bCs/>
                <w:color w:val="000000"/>
                <w:kern w:val="0"/>
                <w:sz w:val="20"/>
                <w:szCs w:val="20"/>
                <w:lang w:eastAsia="en-AU"/>
                <w14:ligatures w14:val="none"/>
              </w:rPr>
            </w:pPr>
            <w:r w:rsidRPr="002968F5">
              <w:rPr>
                <w:rFonts w:ascii="Arial" w:eastAsia="Calibri" w:hAnsi="Arial" w:cs="Arial"/>
                <w:b/>
                <w:bCs/>
                <w:color w:val="000000"/>
                <w:kern w:val="0"/>
                <w:sz w:val="20"/>
                <w:szCs w:val="20"/>
                <w:lang w:val="en-GB" w:eastAsia="en-GB"/>
              </w:rPr>
              <w:t>180</w:t>
            </w:r>
            <w:r w:rsidRPr="002968F5">
              <w:rPr>
                <w:rFonts w:ascii="Arial" w:eastAsia="Calibri" w:hAnsi="Arial" w:cs="Arial"/>
                <w:b/>
                <w:color w:val="000000"/>
                <w:kern w:val="0"/>
                <w:sz w:val="20"/>
                <w:szCs w:val="20"/>
                <w:lang w:val="en-GB" w:eastAsia="en-GB"/>
              </w:rPr>
              <w:t>,</w:t>
            </w:r>
            <w:r w:rsidRPr="002968F5">
              <w:rPr>
                <w:rFonts w:ascii="Arial" w:eastAsia="Calibri" w:hAnsi="Arial" w:cs="Arial"/>
                <w:b/>
                <w:bCs/>
                <w:color w:val="000000"/>
                <w:kern w:val="0"/>
                <w:sz w:val="20"/>
                <w:szCs w:val="20"/>
                <w:lang w:val="en-GB" w:eastAsia="en-GB"/>
              </w:rPr>
              <w:t>213</w:t>
            </w:r>
          </w:p>
        </w:tc>
        <w:tc>
          <w:tcPr>
            <w:tcW w:w="714" w:type="pct"/>
            <w:tcBorders>
              <w:top w:val="single" w:sz="6" w:space="0" w:color="auto"/>
              <w:left w:val="single" w:sz="6" w:space="0" w:color="auto"/>
              <w:bottom w:val="single" w:sz="12" w:space="0" w:color="auto"/>
              <w:right w:val="nil"/>
            </w:tcBorders>
            <w:noWrap/>
            <w:hideMark/>
          </w:tcPr>
          <w:p w14:paraId="64313E4E" w14:textId="77777777" w:rsidR="003E014A" w:rsidRPr="002968F5" w:rsidRDefault="003E014A" w:rsidP="00F70169">
            <w:pPr>
              <w:spacing w:after="0" w:line="276" w:lineRule="auto"/>
              <w:rPr>
                <w:rFonts w:ascii="Arial" w:eastAsia="Times New Roman" w:hAnsi="Arial" w:cs="Arial"/>
                <w:b/>
                <w:bCs/>
                <w:color w:val="000000"/>
                <w:kern w:val="0"/>
                <w:sz w:val="20"/>
                <w:szCs w:val="20"/>
                <w:lang w:eastAsia="en-AU"/>
                <w14:ligatures w14:val="none"/>
              </w:rPr>
            </w:pPr>
            <w:r w:rsidRPr="002968F5">
              <w:rPr>
                <w:rFonts w:ascii="Arial" w:eastAsia="Calibri" w:hAnsi="Arial" w:cs="Arial"/>
                <w:b/>
                <w:color w:val="000000"/>
                <w:kern w:val="0"/>
                <w:sz w:val="20"/>
                <w:szCs w:val="20"/>
                <w:lang w:val="en-GB" w:eastAsia="en-GB"/>
              </w:rPr>
              <w:t>6,</w:t>
            </w:r>
            <w:r w:rsidRPr="002968F5">
              <w:rPr>
                <w:rFonts w:ascii="Arial" w:eastAsia="Calibri" w:hAnsi="Arial" w:cs="Arial"/>
                <w:b/>
                <w:bCs/>
                <w:color w:val="000000"/>
                <w:kern w:val="0"/>
                <w:sz w:val="20"/>
                <w:szCs w:val="20"/>
                <w:lang w:val="en-GB" w:eastAsia="en-GB"/>
              </w:rPr>
              <w:t>007</w:t>
            </w:r>
          </w:p>
        </w:tc>
      </w:tr>
      <w:bookmarkEnd w:id="3"/>
    </w:tbl>
    <w:p w14:paraId="2C7C7079" w14:textId="77777777" w:rsidR="00545AD5" w:rsidRDefault="00545AD5" w:rsidP="003E014A">
      <w:pPr>
        <w:spacing w:after="0" w:line="276" w:lineRule="auto"/>
        <w:rPr>
          <w:rFonts w:ascii="Times New Roman" w:hAnsi="Times New Roman" w:cs="Times New Roman"/>
          <w:sz w:val="24"/>
          <w:szCs w:val="24"/>
          <w:u w:val="single"/>
          <w14:ligatures w14:val="none"/>
        </w:rPr>
      </w:pPr>
    </w:p>
    <w:p w14:paraId="31D125FA" w14:textId="57888C55" w:rsidR="003E014A" w:rsidRPr="003E014A" w:rsidRDefault="003E014A" w:rsidP="003E014A">
      <w:pPr>
        <w:spacing w:after="0" w:line="276" w:lineRule="auto"/>
        <w:rPr>
          <w:rFonts w:ascii="Times New Roman" w:hAnsi="Times New Roman" w:cs="Times New Roman"/>
          <w:sz w:val="24"/>
          <w:szCs w:val="24"/>
          <w14:ligatures w14:val="none"/>
        </w:rPr>
      </w:pPr>
      <w:r w:rsidRPr="00545AD5">
        <w:rPr>
          <w:rFonts w:ascii="Times New Roman" w:hAnsi="Times New Roman" w:cs="Times New Roman"/>
          <w:b/>
          <w:bCs/>
          <w:sz w:val="24"/>
          <w:szCs w:val="24"/>
          <w:u w:val="single"/>
          <w14:ligatures w14:val="none"/>
        </w:rPr>
        <w:t>Notes</w:t>
      </w:r>
      <w:r w:rsidRPr="003E014A">
        <w:rPr>
          <w:rFonts w:ascii="Times New Roman" w:hAnsi="Times New Roman" w:cs="Times New Roman"/>
          <w:sz w:val="24"/>
          <w:szCs w:val="24"/>
          <w14:ligatures w14:val="none"/>
        </w:rPr>
        <w:t>:</w:t>
      </w:r>
    </w:p>
    <w:p w14:paraId="3FAAC2A2" w14:textId="77777777" w:rsidR="003E014A" w:rsidRPr="003E014A" w:rsidRDefault="003E014A" w:rsidP="003E014A">
      <w:pPr>
        <w:spacing w:after="0" w:line="276" w:lineRule="auto"/>
        <w:rPr>
          <w:rFonts w:ascii="Times New Roman" w:hAnsi="Times New Roman" w:cs="Times New Roman"/>
          <w:sz w:val="24"/>
          <w:szCs w:val="24"/>
          <w14:ligatures w14:val="none"/>
        </w:rPr>
      </w:pPr>
      <w:r w:rsidRPr="003E014A">
        <w:rPr>
          <w:rFonts w:ascii="Times New Roman" w:hAnsi="Times New Roman" w:cs="Times New Roman"/>
          <w:sz w:val="24"/>
          <w:szCs w:val="24"/>
          <w14:ligatures w14:val="none"/>
        </w:rPr>
        <w:t>*Ha for which carbon benefits are calculated per intervention (total project area is 395 ha).</w:t>
      </w:r>
    </w:p>
    <w:p w14:paraId="14F9A063" w14:textId="77777777" w:rsidR="003E014A" w:rsidRPr="003E014A" w:rsidRDefault="003E014A" w:rsidP="003E014A">
      <w:pPr>
        <w:spacing w:after="0" w:line="276" w:lineRule="auto"/>
        <w:rPr>
          <w:rFonts w:ascii="Times New Roman" w:hAnsi="Times New Roman" w:cs="Times New Roman"/>
          <w:sz w:val="24"/>
          <w:szCs w:val="24"/>
          <w14:ligatures w14:val="none"/>
        </w:rPr>
      </w:pPr>
      <w:r w:rsidRPr="003E014A">
        <w:rPr>
          <w:rFonts w:ascii="Times New Roman" w:hAnsi="Times New Roman" w:cs="Times New Roman"/>
          <w:sz w:val="24"/>
          <w:szCs w:val="24"/>
          <w14:ligatures w14:val="none"/>
        </w:rPr>
        <w:t>**PVC's = Carbon benefit – achievement reserve.</w:t>
      </w:r>
    </w:p>
    <w:p w14:paraId="481B76A0" w14:textId="77777777" w:rsidR="003E014A" w:rsidRDefault="003E014A" w:rsidP="001D3451">
      <w:pPr>
        <w:spacing w:after="0" w:line="480" w:lineRule="auto"/>
        <w:jc w:val="both"/>
        <w:rPr>
          <w:rFonts w:ascii="Arial" w:hAnsi="Arial" w:cs="Arial"/>
          <w:b/>
          <w:bCs/>
          <w:sz w:val="24"/>
          <w:szCs w:val="24"/>
        </w:rPr>
      </w:pPr>
    </w:p>
    <w:p w14:paraId="36FD618B" w14:textId="77777777" w:rsidR="00CE76A5" w:rsidRDefault="00CE76A5">
      <w:pPr>
        <w:rPr>
          <w:rFonts w:ascii="Times New Roman" w:hAnsi="Times New Roman" w:cs="Times New Roman"/>
          <w:b/>
          <w:bCs/>
          <w:sz w:val="24"/>
          <w:szCs w:val="24"/>
        </w:rPr>
      </w:pPr>
      <w:r>
        <w:rPr>
          <w:rFonts w:ascii="Times New Roman" w:hAnsi="Times New Roman" w:cs="Times New Roman"/>
          <w:b/>
          <w:bCs/>
          <w:sz w:val="24"/>
          <w:szCs w:val="24"/>
        </w:rPr>
        <w:br w:type="page"/>
      </w:r>
    </w:p>
    <w:p w14:paraId="5E79435E" w14:textId="68CA6123" w:rsidR="00F53736" w:rsidRPr="003E014A" w:rsidRDefault="00485998" w:rsidP="001D3451">
      <w:pPr>
        <w:spacing w:after="0" w:line="480" w:lineRule="auto"/>
        <w:jc w:val="both"/>
        <w:rPr>
          <w:rFonts w:ascii="Times New Roman" w:hAnsi="Times New Roman" w:cs="Times New Roman"/>
          <w:sz w:val="24"/>
          <w:szCs w:val="24"/>
        </w:rPr>
      </w:pPr>
      <w:r w:rsidRPr="003E014A">
        <w:rPr>
          <w:rFonts w:ascii="Times New Roman" w:hAnsi="Times New Roman" w:cs="Times New Roman"/>
          <w:b/>
          <w:bCs/>
          <w:sz w:val="24"/>
          <w:szCs w:val="24"/>
        </w:rPr>
        <w:lastRenderedPageBreak/>
        <w:t xml:space="preserve">Supplementary Materials </w:t>
      </w:r>
      <w:r w:rsidR="003E014A" w:rsidRPr="003E014A">
        <w:rPr>
          <w:rFonts w:ascii="Times New Roman" w:hAnsi="Times New Roman" w:cs="Times New Roman"/>
          <w:b/>
          <w:bCs/>
          <w:sz w:val="24"/>
          <w:szCs w:val="24"/>
        </w:rPr>
        <w:t>3</w:t>
      </w:r>
      <w:r w:rsidRPr="003E014A">
        <w:rPr>
          <w:rFonts w:ascii="Times New Roman" w:hAnsi="Times New Roman" w:cs="Times New Roman"/>
          <w:b/>
          <w:bCs/>
          <w:sz w:val="24"/>
          <w:szCs w:val="24"/>
        </w:rPr>
        <w:t>:</w:t>
      </w:r>
      <w:r w:rsidRPr="003E014A">
        <w:rPr>
          <w:rFonts w:ascii="Times New Roman" w:hAnsi="Times New Roman" w:cs="Times New Roman"/>
          <w:sz w:val="24"/>
          <w:szCs w:val="24"/>
        </w:rPr>
        <w:t xml:space="preserve"> List of species recorded from assessment sites.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6"/>
        <w:gridCol w:w="2256"/>
        <w:gridCol w:w="2257"/>
        <w:gridCol w:w="2257"/>
      </w:tblGrid>
      <w:tr w:rsidR="00DC2F93" w:rsidRPr="00B62963" w14:paraId="681F0E48" w14:textId="77777777" w:rsidTr="004828B2">
        <w:trPr>
          <w:trHeight w:val="288"/>
        </w:trPr>
        <w:tc>
          <w:tcPr>
            <w:tcW w:w="1250" w:type="pct"/>
            <w:tcBorders>
              <w:top w:val="single" w:sz="12" w:space="0" w:color="auto"/>
              <w:left w:val="nil"/>
              <w:bottom w:val="single" w:sz="12" w:space="0" w:color="auto"/>
            </w:tcBorders>
            <w:shd w:val="clear" w:color="auto" w:fill="auto"/>
            <w:noWrap/>
            <w:hideMark/>
          </w:tcPr>
          <w:p w14:paraId="429449CE" w14:textId="77777777" w:rsidR="00DC2F93" w:rsidRPr="00B62963" w:rsidRDefault="00DC2F93" w:rsidP="004828B2">
            <w:pPr>
              <w:spacing w:after="0" w:line="240" w:lineRule="auto"/>
              <w:rPr>
                <w:rFonts w:ascii="Times New Roman" w:eastAsia="Times New Roman" w:hAnsi="Times New Roman" w:cs="Times New Roman"/>
                <w:b/>
                <w:bCs/>
                <w:color w:val="000000"/>
                <w:kern w:val="0"/>
                <w:sz w:val="20"/>
                <w:szCs w:val="20"/>
                <w:lang w:eastAsia="en-AU"/>
                <w14:ligatures w14:val="none"/>
              </w:rPr>
            </w:pPr>
            <w:r w:rsidRPr="00B62963">
              <w:rPr>
                <w:rFonts w:ascii="Times New Roman" w:eastAsia="Times New Roman" w:hAnsi="Times New Roman" w:cs="Times New Roman"/>
                <w:b/>
                <w:bCs/>
                <w:color w:val="000000"/>
                <w:kern w:val="0"/>
                <w:sz w:val="20"/>
                <w:szCs w:val="20"/>
                <w:lang w:eastAsia="en-AU"/>
                <w14:ligatures w14:val="none"/>
              </w:rPr>
              <w:t>Scientific name</w:t>
            </w:r>
          </w:p>
        </w:tc>
        <w:tc>
          <w:tcPr>
            <w:tcW w:w="1250" w:type="pct"/>
            <w:tcBorders>
              <w:top w:val="single" w:sz="12" w:space="0" w:color="auto"/>
              <w:bottom w:val="single" w:sz="12" w:space="0" w:color="auto"/>
            </w:tcBorders>
            <w:shd w:val="clear" w:color="auto" w:fill="auto"/>
            <w:noWrap/>
            <w:hideMark/>
          </w:tcPr>
          <w:p w14:paraId="4DE045EB" w14:textId="77777777" w:rsidR="00DC2F93" w:rsidRPr="00B62963" w:rsidRDefault="00DC2F93" w:rsidP="004828B2">
            <w:pPr>
              <w:spacing w:after="0" w:line="240" w:lineRule="auto"/>
              <w:rPr>
                <w:rFonts w:ascii="Times New Roman" w:eastAsia="Times New Roman" w:hAnsi="Times New Roman" w:cs="Times New Roman"/>
                <w:b/>
                <w:bCs/>
                <w:color w:val="000000"/>
                <w:kern w:val="0"/>
                <w:sz w:val="20"/>
                <w:szCs w:val="20"/>
                <w:lang w:eastAsia="en-AU"/>
                <w14:ligatures w14:val="none"/>
              </w:rPr>
            </w:pPr>
            <w:r w:rsidRPr="00B62963">
              <w:rPr>
                <w:rFonts w:ascii="Times New Roman" w:eastAsia="Times New Roman" w:hAnsi="Times New Roman" w:cs="Times New Roman"/>
                <w:b/>
                <w:bCs/>
                <w:color w:val="000000"/>
                <w:kern w:val="0"/>
                <w:sz w:val="20"/>
                <w:szCs w:val="20"/>
                <w:lang w:eastAsia="en-AU"/>
                <w14:ligatures w14:val="none"/>
              </w:rPr>
              <w:t>Bislama</w:t>
            </w:r>
          </w:p>
        </w:tc>
        <w:tc>
          <w:tcPr>
            <w:tcW w:w="1250" w:type="pct"/>
            <w:tcBorders>
              <w:top w:val="single" w:sz="12" w:space="0" w:color="auto"/>
              <w:bottom w:val="single" w:sz="12" w:space="0" w:color="auto"/>
            </w:tcBorders>
            <w:shd w:val="clear" w:color="auto" w:fill="auto"/>
            <w:noWrap/>
            <w:hideMark/>
          </w:tcPr>
          <w:p w14:paraId="2FE7194C" w14:textId="77777777" w:rsidR="00DC2F93" w:rsidRPr="00B62963" w:rsidRDefault="00DC2F93" w:rsidP="004828B2">
            <w:pPr>
              <w:spacing w:after="0" w:line="240" w:lineRule="auto"/>
              <w:rPr>
                <w:rFonts w:ascii="Times New Roman" w:eastAsia="Times New Roman" w:hAnsi="Times New Roman" w:cs="Times New Roman"/>
                <w:b/>
                <w:bCs/>
                <w:color w:val="000000"/>
                <w:kern w:val="0"/>
                <w:sz w:val="20"/>
                <w:szCs w:val="20"/>
                <w:lang w:eastAsia="en-AU"/>
                <w14:ligatures w14:val="none"/>
              </w:rPr>
            </w:pPr>
            <w:r w:rsidRPr="00B62963">
              <w:rPr>
                <w:rFonts w:ascii="Times New Roman" w:eastAsia="Times New Roman" w:hAnsi="Times New Roman" w:cs="Times New Roman"/>
                <w:b/>
                <w:bCs/>
                <w:color w:val="000000"/>
                <w:kern w:val="0"/>
                <w:sz w:val="20"/>
                <w:szCs w:val="20"/>
                <w:lang w:eastAsia="en-AU"/>
                <w14:ligatures w14:val="none"/>
              </w:rPr>
              <w:t>Local language: Whitegrass and Middlebush</w:t>
            </w:r>
          </w:p>
        </w:tc>
        <w:tc>
          <w:tcPr>
            <w:tcW w:w="1250" w:type="pct"/>
            <w:tcBorders>
              <w:top w:val="single" w:sz="12" w:space="0" w:color="auto"/>
              <w:bottom w:val="single" w:sz="12" w:space="0" w:color="auto"/>
              <w:right w:val="nil"/>
            </w:tcBorders>
            <w:shd w:val="clear" w:color="auto" w:fill="auto"/>
            <w:noWrap/>
            <w:hideMark/>
          </w:tcPr>
          <w:p w14:paraId="4FC232AE" w14:textId="77777777" w:rsidR="00DC2F93" w:rsidRPr="00B62963" w:rsidRDefault="00DC2F93" w:rsidP="004828B2">
            <w:pPr>
              <w:spacing w:after="0" w:line="240" w:lineRule="auto"/>
              <w:rPr>
                <w:rFonts w:ascii="Times New Roman" w:eastAsia="Times New Roman" w:hAnsi="Times New Roman" w:cs="Times New Roman"/>
                <w:b/>
                <w:bCs/>
                <w:color w:val="000000"/>
                <w:kern w:val="0"/>
                <w:sz w:val="20"/>
                <w:szCs w:val="20"/>
                <w:lang w:eastAsia="en-AU"/>
                <w14:ligatures w14:val="none"/>
              </w:rPr>
            </w:pPr>
            <w:r w:rsidRPr="00B62963">
              <w:rPr>
                <w:rFonts w:ascii="Times New Roman" w:eastAsia="Times New Roman" w:hAnsi="Times New Roman" w:cs="Times New Roman"/>
                <w:b/>
                <w:bCs/>
                <w:color w:val="000000"/>
                <w:kern w:val="0"/>
                <w:sz w:val="20"/>
                <w:szCs w:val="20"/>
                <w:lang w:eastAsia="en-AU"/>
                <w14:ligatures w14:val="none"/>
              </w:rPr>
              <w:t>Local language: South River</w:t>
            </w:r>
          </w:p>
        </w:tc>
      </w:tr>
      <w:tr w:rsidR="00DC2F93" w:rsidRPr="00B62963" w14:paraId="782B43FC" w14:textId="77777777" w:rsidTr="004828B2">
        <w:trPr>
          <w:trHeight w:val="288"/>
        </w:trPr>
        <w:tc>
          <w:tcPr>
            <w:tcW w:w="1250" w:type="pct"/>
            <w:tcBorders>
              <w:top w:val="single" w:sz="12" w:space="0" w:color="auto"/>
              <w:left w:val="nil"/>
            </w:tcBorders>
            <w:shd w:val="clear" w:color="auto" w:fill="auto"/>
            <w:noWrap/>
            <w:hideMark/>
          </w:tcPr>
          <w:p w14:paraId="0A73CE87"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Acacia </w:t>
            </w:r>
            <w:proofErr w:type="spellStart"/>
            <w:r w:rsidRPr="00B62963">
              <w:rPr>
                <w:rFonts w:ascii="Times New Roman" w:eastAsia="Times New Roman" w:hAnsi="Times New Roman" w:cs="Times New Roman"/>
                <w:i/>
                <w:iCs/>
                <w:color w:val="000000"/>
                <w:kern w:val="0"/>
                <w:sz w:val="20"/>
                <w:szCs w:val="20"/>
                <w:lang w:eastAsia="en-AU"/>
                <w14:ligatures w14:val="none"/>
              </w:rPr>
              <w:t>spirorbis</w:t>
            </w:r>
            <w:proofErr w:type="spellEnd"/>
          </w:p>
        </w:tc>
        <w:tc>
          <w:tcPr>
            <w:tcW w:w="1250" w:type="pct"/>
            <w:tcBorders>
              <w:top w:val="single" w:sz="12" w:space="0" w:color="auto"/>
            </w:tcBorders>
            <w:shd w:val="clear" w:color="auto" w:fill="auto"/>
            <w:noWrap/>
            <w:hideMark/>
          </w:tcPr>
          <w:p w14:paraId="17C6D9E0"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tcBorders>
              <w:top w:val="single" w:sz="12" w:space="0" w:color="auto"/>
            </w:tcBorders>
            <w:shd w:val="clear" w:color="auto" w:fill="auto"/>
            <w:noWrap/>
            <w:hideMark/>
          </w:tcPr>
          <w:p w14:paraId="42A12F21"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Namal</w:t>
            </w:r>
          </w:p>
        </w:tc>
        <w:tc>
          <w:tcPr>
            <w:tcW w:w="1250" w:type="pct"/>
            <w:tcBorders>
              <w:top w:val="single" w:sz="12" w:space="0" w:color="auto"/>
              <w:right w:val="nil"/>
            </w:tcBorders>
            <w:shd w:val="clear" w:color="auto" w:fill="auto"/>
            <w:noWrap/>
            <w:hideMark/>
          </w:tcPr>
          <w:p w14:paraId="3C99ED2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24856874" w14:textId="77777777" w:rsidTr="004828B2">
        <w:trPr>
          <w:trHeight w:val="288"/>
        </w:trPr>
        <w:tc>
          <w:tcPr>
            <w:tcW w:w="1250" w:type="pct"/>
            <w:tcBorders>
              <w:left w:val="nil"/>
            </w:tcBorders>
            <w:shd w:val="clear" w:color="auto" w:fill="auto"/>
            <w:noWrap/>
            <w:hideMark/>
          </w:tcPr>
          <w:p w14:paraId="2EDC0672"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Acalypha spp.</w:t>
            </w:r>
          </w:p>
        </w:tc>
        <w:tc>
          <w:tcPr>
            <w:tcW w:w="1250" w:type="pct"/>
            <w:shd w:val="clear" w:color="auto" w:fill="auto"/>
            <w:noWrap/>
            <w:hideMark/>
          </w:tcPr>
          <w:p w14:paraId="49F00C78"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191B354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Neimian</w:t>
            </w:r>
            <w:proofErr w:type="spellEnd"/>
          </w:p>
        </w:tc>
        <w:tc>
          <w:tcPr>
            <w:tcW w:w="1250" w:type="pct"/>
            <w:tcBorders>
              <w:right w:val="nil"/>
            </w:tcBorders>
            <w:shd w:val="clear" w:color="auto" w:fill="auto"/>
            <w:noWrap/>
            <w:hideMark/>
          </w:tcPr>
          <w:p w14:paraId="43D6DA6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400BEF97" w14:textId="77777777" w:rsidTr="004828B2">
        <w:trPr>
          <w:trHeight w:val="288"/>
        </w:trPr>
        <w:tc>
          <w:tcPr>
            <w:tcW w:w="1250" w:type="pct"/>
            <w:tcBorders>
              <w:left w:val="nil"/>
            </w:tcBorders>
            <w:shd w:val="clear" w:color="auto" w:fill="auto"/>
            <w:noWrap/>
            <w:hideMark/>
          </w:tcPr>
          <w:p w14:paraId="2D04E51C"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Acanthaceae</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spp.</w:t>
            </w:r>
          </w:p>
        </w:tc>
        <w:tc>
          <w:tcPr>
            <w:tcW w:w="1250" w:type="pct"/>
            <w:shd w:val="clear" w:color="auto" w:fill="auto"/>
            <w:noWrap/>
            <w:hideMark/>
          </w:tcPr>
          <w:p w14:paraId="2FD63B24"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48A790FF"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5F7253F6"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Narifram</w:t>
            </w:r>
            <w:proofErr w:type="spellEnd"/>
          </w:p>
        </w:tc>
      </w:tr>
      <w:tr w:rsidR="00DC2F93" w:rsidRPr="00B62963" w14:paraId="793A3A70" w14:textId="77777777" w:rsidTr="004828B2">
        <w:trPr>
          <w:trHeight w:val="288"/>
        </w:trPr>
        <w:tc>
          <w:tcPr>
            <w:tcW w:w="1250" w:type="pct"/>
            <w:tcBorders>
              <w:left w:val="nil"/>
            </w:tcBorders>
            <w:shd w:val="clear" w:color="auto" w:fill="auto"/>
            <w:noWrap/>
            <w:hideMark/>
          </w:tcPr>
          <w:p w14:paraId="24F34AED"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Aceratium</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oppositifolium</w:t>
            </w:r>
            <w:proofErr w:type="spellEnd"/>
          </w:p>
        </w:tc>
        <w:tc>
          <w:tcPr>
            <w:tcW w:w="1250" w:type="pct"/>
            <w:shd w:val="clear" w:color="auto" w:fill="auto"/>
            <w:noWrap/>
            <w:hideMark/>
          </w:tcPr>
          <w:p w14:paraId="248E1C1F"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7AD9A9A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Nuanowe</w:t>
            </w:r>
            <w:proofErr w:type="spellEnd"/>
          </w:p>
        </w:tc>
        <w:tc>
          <w:tcPr>
            <w:tcW w:w="1250" w:type="pct"/>
            <w:tcBorders>
              <w:right w:val="nil"/>
            </w:tcBorders>
            <w:shd w:val="clear" w:color="auto" w:fill="auto"/>
            <w:noWrap/>
            <w:hideMark/>
          </w:tcPr>
          <w:p w14:paraId="0B4F389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0D6D4A64" w14:textId="77777777" w:rsidTr="004828B2">
        <w:trPr>
          <w:trHeight w:val="288"/>
        </w:trPr>
        <w:tc>
          <w:tcPr>
            <w:tcW w:w="1250" w:type="pct"/>
            <w:tcBorders>
              <w:left w:val="nil"/>
            </w:tcBorders>
            <w:shd w:val="clear" w:color="auto" w:fill="auto"/>
            <w:noWrap/>
            <w:hideMark/>
          </w:tcPr>
          <w:p w14:paraId="49E0CF20"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Alphitonia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zizyphoides</w:t>
            </w:r>
            <w:proofErr w:type="spellEnd"/>
          </w:p>
        </w:tc>
        <w:tc>
          <w:tcPr>
            <w:tcW w:w="1250" w:type="pct"/>
            <w:shd w:val="clear" w:color="auto" w:fill="auto"/>
            <w:noWrap/>
            <w:hideMark/>
          </w:tcPr>
          <w:p w14:paraId="5076E2F4"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7BED8CCB"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Nafa</w:t>
            </w:r>
          </w:p>
        </w:tc>
        <w:tc>
          <w:tcPr>
            <w:tcW w:w="1250" w:type="pct"/>
            <w:tcBorders>
              <w:right w:val="nil"/>
            </w:tcBorders>
            <w:shd w:val="clear" w:color="auto" w:fill="auto"/>
            <w:noWrap/>
            <w:hideMark/>
          </w:tcPr>
          <w:p w14:paraId="633F460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Nampo</w:t>
            </w:r>
          </w:p>
        </w:tc>
      </w:tr>
      <w:tr w:rsidR="00DC2F93" w:rsidRPr="00B62963" w14:paraId="1500495F" w14:textId="77777777" w:rsidTr="004828B2">
        <w:trPr>
          <w:trHeight w:val="288"/>
        </w:trPr>
        <w:tc>
          <w:tcPr>
            <w:tcW w:w="1250" w:type="pct"/>
            <w:tcBorders>
              <w:left w:val="nil"/>
            </w:tcBorders>
            <w:shd w:val="clear" w:color="auto" w:fill="auto"/>
            <w:noWrap/>
            <w:hideMark/>
          </w:tcPr>
          <w:p w14:paraId="34CB9062"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Alsophila </w:t>
            </w:r>
            <w:proofErr w:type="spellStart"/>
            <w:r w:rsidRPr="00B62963">
              <w:rPr>
                <w:rFonts w:ascii="Times New Roman" w:eastAsia="Times New Roman" w:hAnsi="Times New Roman" w:cs="Times New Roman"/>
                <w:i/>
                <w:iCs/>
                <w:color w:val="000000"/>
                <w:kern w:val="0"/>
                <w:sz w:val="20"/>
                <w:szCs w:val="20"/>
                <w:lang w:eastAsia="en-AU"/>
                <w14:ligatures w14:val="none"/>
              </w:rPr>
              <w:t>anitensis</w:t>
            </w:r>
            <w:proofErr w:type="spellEnd"/>
          </w:p>
        </w:tc>
        <w:tc>
          <w:tcPr>
            <w:tcW w:w="1250" w:type="pct"/>
            <w:shd w:val="clear" w:color="auto" w:fill="auto"/>
            <w:noWrap/>
            <w:hideMark/>
          </w:tcPr>
          <w:p w14:paraId="006EBFF8"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Black palm</w:t>
            </w:r>
          </w:p>
        </w:tc>
        <w:tc>
          <w:tcPr>
            <w:tcW w:w="1250" w:type="pct"/>
            <w:shd w:val="clear" w:color="auto" w:fill="auto"/>
            <w:noWrap/>
            <w:hideMark/>
          </w:tcPr>
          <w:p w14:paraId="33C741B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Nuto</w:t>
            </w:r>
            <w:proofErr w:type="spellEnd"/>
          </w:p>
        </w:tc>
        <w:tc>
          <w:tcPr>
            <w:tcW w:w="1250" w:type="pct"/>
            <w:tcBorders>
              <w:right w:val="nil"/>
            </w:tcBorders>
            <w:shd w:val="clear" w:color="auto" w:fill="auto"/>
            <w:noWrap/>
            <w:hideMark/>
          </w:tcPr>
          <w:p w14:paraId="7E3010C5"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13C2330E" w14:textId="77777777" w:rsidTr="004828B2">
        <w:trPr>
          <w:trHeight w:val="288"/>
        </w:trPr>
        <w:tc>
          <w:tcPr>
            <w:tcW w:w="1250" w:type="pct"/>
            <w:tcBorders>
              <w:left w:val="nil"/>
            </w:tcBorders>
            <w:shd w:val="clear" w:color="auto" w:fill="auto"/>
            <w:noWrap/>
            <w:hideMark/>
          </w:tcPr>
          <w:p w14:paraId="470B7DAE"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Artocarpus </w:t>
            </w:r>
            <w:proofErr w:type="spellStart"/>
            <w:r w:rsidRPr="00B62963">
              <w:rPr>
                <w:rFonts w:ascii="Times New Roman" w:eastAsia="Times New Roman" w:hAnsi="Times New Roman" w:cs="Times New Roman"/>
                <w:i/>
                <w:iCs/>
                <w:color w:val="000000"/>
                <w:kern w:val="0"/>
                <w:sz w:val="20"/>
                <w:szCs w:val="20"/>
                <w:lang w:eastAsia="en-AU"/>
                <w14:ligatures w14:val="none"/>
              </w:rPr>
              <w:t>altilis</w:t>
            </w:r>
            <w:proofErr w:type="spellEnd"/>
          </w:p>
        </w:tc>
        <w:tc>
          <w:tcPr>
            <w:tcW w:w="1250" w:type="pct"/>
            <w:shd w:val="clear" w:color="auto" w:fill="auto"/>
            <w:noWrap/>
            <w:hideMark/>
          </w:tcPr>
          <w:p w14:paraId="1EE15095"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Breadfruit</w:t>
            </w:r>
          </w:p>
        </w:tc>
        <w:tc>
          <w:tcPr>
            <w:tcW w:w="1250" w:type="pct"/>
            <w:shd w:val="clear" w:color="auto" w:fill="auto"/>
            <w:noWrap/>
            <w:hideMark/>
          </w:tcPr>
          <w:p w14:paraId="44DD2BD6"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tcBorders>
              <w:right w:val="nil"/>
            </w:tcBorders>
            <w:shd w:val="clear" w:color="auto" w:fill="auto"/>
            <w:noWrap/>
            <w:hideMark/>
          </w:tcPr>
          <w:p w14:paraId="73E7840F"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Nmarr</w:t>
            </w:r>
          </w:p>
        </w:tc>
      </w:tr>
      <w:tr w:rsidR="00DC2F93" w:rsidRPr="00B62963" w14:paraId="0C052ABB" w14:textId="77777777" w:rsidTr="004828B2">
        <w:trPr>
          <w:trHeight w:val="288"/>
        </w:trPr>
        <w:tc>
          <w:tcPr>
            <w:tcW w:w="1250" w:type="pct"/>
            <w:tcBorders>
              <w:left w:val="nil"/>
            </w:tcBorders>
            <w:shd w:val="clear" w:color="auto" w:fill="auto"/>
            <w:noWrap/>
            <w:hideMark/>
          </w:tcPr>
          <w:p w14:paraId="1C2D6074"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Bambusa spp.</w:t>
            </w:r>
          </w:p>
        </w:tc>
        <w:tc>
          <w:tcPr>
            <w:tcW w:w="1250" w:type="pct"/>
            <w:shd w:val="clear" w:color="auto" w:fill="auto"/>
            <w:noWrap/>
            <w:hideMark/>
          </w:tcPr>
          <w:p w14:paraId="13D9F6BE"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2BDB9E2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Bamboo</w:t>
            </w:r>
          </w:p>
        </w:tc>
        <w:tc>
          <w:tcPr>
            <w:tcW w:w="1250" w:type="pct"/>
            <w:tcBorders>
              <w:right w:val="nil"/>
            </w:tcBorders>
            <w:shd w:val="clear" w:color="auto" w:fill="auto"/>
            <w:noWrap/>
            <w:hideMark/>
          </w:tcPr>
          <w:p w14:paraId="234E404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44BB03D5" w14:textId="77777777" w:rsidTr="004828B2">
        <w:trPr>
          <w:trHeight w:val="288"/>
        </w:trPr>
        <w:tc>
          <w:tcPr>
            <w:tcW w:w="1250" w:type="pct"/>
            <w:tcBorders>
              <w:left w:val="nil"/>
            </w:tcBorders>
            <w:shd w:val="clear" w:color="auto" w:fill="auto"/>
            <w:noWrap/>
            <w:hideMark/>
          </w:tcPr>
          <w:p w14:paraId="3D45053A"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Barringtonia edulis</w:t>
            </w:r>
          </w:p>
        </w:tc>
        <w:tc>
          <w:tcPr>
            <w:tcW w:w="1250" w:type="pct"/>
            <w:shd w:val="clear" w:color="auto" w:fill="auto"/>
            <w:noWrap/>
            <w:hideMark/>
          </w:tcPr>
          <w:p w14:paraId="1BE64BE1"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Cut nut</w:t>
            </w:r>
          </w:p>
        </w:tc>
        <w:tc>
          <w:tcPr>
            <w:tcW w:w="1250" w:type="pct"/>
            <w:shd w:val="clear" w:color="auto" w:fill="auto"/>
            <w:noWrap/>
            <w:hideMark/>
          </w:tcPr>
          <w:p w14:paraId="6CF9A6F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Nafel</w:t>
            </w:r>
            <w:proofErr w:type="spellEnd"/>
          </w:p>
        </w:tc>
        <w:tc>
          <w:tcPr>
            <w:tcW w:w="1250" w:type="pct"/>
            <w:tcBorders>
              <w:right w:val="nil"/>
            </w:tcBorders>
            <w:shd w:val="clear" w:color="auto" w:fill="auto"/>
            <w:noWrap/>
            <w:hideMark/>
          </w:tcPr>
          <w:p w14:paraId="4088373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Velga</w:t>
            </w:r>
          </w:p>
        </w:tc>
      </w:tr>
      <w:tr w:rsidR="00DC2F93" w:rsidRPr="00B62963" w14:paraId="6D365421" w14:textId="77777777" w:rsidTr="004828B2">
        <w:trPr>
          <w:trHeight w:val="288"/>
        </w:trPr>
        <w:tc>
          <w:tcPr>
            <w:tcW w:w="1250" w:type="pct"/>
            <w:tcBorders>
              <w:left w:val="nil"/>
            </w:tcBorders>
            <w:shd w:val="clear" w:color="auto" w:fill="auto"/>
            <w:noWrap/>
            <w:hideMark/>
          </w:tcPr>
          <w:p w14:paraId="558EEDD3"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Bischofia javanica</w:t>
            </w:r>
          </w:p>
        </w:tc>
        <w:tc>
          <w:tcPr>
            <w:tcW w:w="1250" w:type="pct"/>
            <w:shd w:val="clear" w:color="auto" w:fill="auto"/>
            <w:noWrap/>
            <w:hideMark/>
          </w:tcPr>
          <w:p w14:paraId="6746A39F"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Nakoka</w:t>
            </w:r>
            <w:proofErr w:type="spellEnd"/>
          </w:p>
        </w:tc>
        <w:tc>
          <w:tcPr>
            <w:tcW w:w="1250" w:type="pct"/>
            <w:shd w:val="clear" w:color="auto" w:fill="auto"/>
            <w:noWrap/>
            <w:hideMark/>
          </w:tcPr>
          <w:p w14:paraId="1C00012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Nakuka</w:t>
            </w:r>
            <w:proofErr w:type="spellEnd"/>
            <w:r w:rsidRPr="00B62963">
              <w:rPr>
                <w:rFonts w:ascii="Times New Roman" w:eastAsia="Times New Roman" w:hAnsi="Times New Roman" w:cs="Times New Roman"/>
                <w:color w:val="000000"/>
                <w:kern w:val="0"/>
                <w:sz w:val="20"/>
                <w:szCs w:val="20"/>
                <w:lang w:eastAsia="en-AU"/>
                <w14:ligatures w14:val="none"/>
              </w:rPr>
              <w:t xml:space="preserve"> </w:t>
            </w:r>
          </w:p>
        </w:tc>
        <w:tc>
          <w:tcPr>
            <w:tcW w:w="1250" w:type="pct"/>
            <w:tcBorders>
              <w:right w:val="nil"/>
            </w:tcBorders>
            <w:shd w:val="clear" w:color="auto" w:fill="auto"/>
            <w:noWrap/>
            <w:hideMark/>
          </w:tcPr>
          <w:p w14:paraId="4738E858"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Nouko</w:t>
            </w:r>
            <w:proofErr w:type="spellEnd"/>
          </w:p>
        </w:tc>
      </w:tr>
      <w:tr w:rsidR="00DC2F93" w:rsidRPr="00B62963" w14:paraId="4E1A2005" w14:textId="77777777" w:rsidTr="004828B2">
        <w:trPr>
          <w:trHeight w:val="288"/>
        </w:trPr>
        <w:tc>
          <w:tcPr>
            <w:tcW w:w="1250" w:type="pct"/>
            <w:tcBorders>
              <w:left w:val="nil"/>
            </w:tcBorders>
            <w:shd w:val="clear" w:color="auto" w:fill="auto"/>
            <w:noWrap/>
            <w:hideMark/>
          </w:tcPr>
          <w:p w14:paraId="58465FDC"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Burckella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obovatta</w:t>
            </w:r>
            <w:proofErr w:type="spellEnd"/>
          </w:p>
        </w:tc>
        <w:tc>
          <w:tcPr>
            <w:tcW w:w="1250" w:type="pct"/>
            <w:shd w:val="clear" w:color="auto" w:fill="auto"/>
            <w:noWrap/>
            <w:hideMark/>
          </w:tcPr>
          <w:p w14:paraId="1ED86E17"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700422CC"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Neimit</w:t>
            </w:r>
            <w:proofErr w:type="spellEnd"/>
          </w:p>
        </w:tc>
        <w:tc>
          <w:tcPr>
            <w:tcW w:w="1250" w:type="pct"/>
            <w:tcBorders>
              <w:right w:val="nil"/>
            </w:tcBorders>
            <w:shd w:val="clear" w:color="auto" w:fill="auto"/>
            <w:noWrap/>
            <w:hideMark/>
          </w:tcPr>
          <w:p w14:paraId="69B7E005"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637545A2" w14:textId="77777777" w:rsidTr="004828B2">
        <w:trPr>
          <w:trHeight w:val="288"/>
        </w:trPr>
        <w:tc>
          <w:tcPr>
            <w:tcW w:w="1250" w:type="pct"/>
            <w:tcBorders>
              <w:left w:val="nil"/>
            </w:tcBorders>
            <w:shd w:val="clear" w:color="auto" w:fill="auto"/>
            <w:noWrap/>
          </w:tcPr>
          <w:p w14:paraId="5B4B317D"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Calophyllum neoebudicum</w:t>
            </w:r>
          </w:p>
        </w:tc>
        <w:tc>
          <w:tcPr>
            <w:tcW w:w="1250" w:type="pct"/>
            <w:shd w:val="clear" w:color="auto" w:fill="auto"/>
            <w:noWrap/>
          </w:tcPr>
          <w:p w14:paraId="6EB661CC"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tcPr>
          <w:p w14:paraId="65D2C3B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tcBorders>
              <w:right w:val="nil"/>
            </w:tcBorders>
            <w:shd w:val="clear" w:color="auto" w:fill="auto"/>
            <w:noWrap/>
          </w:tcPr>
          <w:p w14:paraId="61AA75C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Pokur</w:t>
            </w:r>
            <w:proofErr w:type="spellEnd"/>
          </w:p>
        </w:tc>
      </w:tr>
      <w:tr w:rsidR="00DC2F93" w:rsidRPr="00B62963" w14:paraId="47B72BE3" w14:textId="77777777" w:rsidTr="004828B2">
        <w:trPr>
          <w:trHeight w:val="288"/>
        </w:trPr>
        <w:tc>
          <w:tcPr>
            <w:tcW w:w="1250" w:type="pct"/>
            <w:tcBorders>
              <w:left w:val="nil"/>
            </w:tcBorders>
            <w:shd w:val="clear" w:color="auto" w:fill="auto"/>
            <w:noWrap/>
            <w:hideMark/>
          </w:tcPr>
          <w:p w14:paraId="24FD38BC"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Canarium </w:t>
            </w:r>
            <w:proofErr w:type="spellStart"/>
            <w:r w:rsidRPr="00B62963">
              <w:rPr>
                <w:rFonts w:ascii="Times New Roman" w:eastAsia="Times New Roman" w:hAnsi="Times New Roman" w:cs="Times New Roman"/>
                <w:i/>
                <w:iCs/>
                <w:color w:val="000000"/>
                <w:kern w:val="0"/>
                <w:sz w:val="20"/>
                <w:szCs w:val="20"/>
                <w:lang w:eastAsia="en-AU"/>
                <w14:ligatures w14:val="none"/>
              </w:rPr>
              <w:t>harveyi</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
        </w:tc>
        <w:tc>
          <w:tcPr>
            <w:tcW w:w="1250" w:type="pct"/>
            <w:shd w:val="clear" w:color="auto" w:fill="auto"/>
            <w:noWrap/>
            <w:hideMark/>
          </w:tcPr>
          <w:p w14:paraId="217658D1"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543A1F91"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54D9EF1E"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Nangai</w:t>
            </w:r>
          </w:p>
        </w:tc>
      </w:tr>
      <w:tr w:rsidR="00DC2F93" w:rsidRPr="00B62963" w14:paraId="0E50C4CB" w14:textId="77777777" w:rsidTr="004828B2">
        <w:trPr>
          <w:trHeight w:val="288"/>
        </w:trPr>
        <w:tc>
          <w:tcPr>
            <w:tcW w:w="1250" w:type="pct"/>
            <w:tcBorders>
              <w:left w:val="nil"/>
            </w:tcBorders>
            <w:shd w:val="clear" w:color="auto" w:fill="auto"/>
            <w:noWrap/>
            <w:hideMark/>
          </w:tcPr>
          <w:p w14:paraId="591B8312"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Carica papaya</w:t>
            </w:r>
          </w:p>
        </w:tc>
        <w:tc>
          <w:tcPr>
            <w:tcW w:w="1250" w:type="pct"/>
            <w:shd w:val="clear" w:color="auto" w:fill="auto"/>
            <w:noWrap/>
            <w:hideMark/>
          </w:tcPr>
          <w:p w14:paraId="0F80410E"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464C5EB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Pawpaw</w:t>
            </w:r>
          </w:p>
        </w:tc>
        <w:tc>
          <w:tcPr>
            <w:tcW w:w="1250" w:type="pct"/>
            <w:tcBorders>
              <w:right w:val="nil"/>
            </w:tcBorders>
            <w:shd w:val="clear" w:color="auto" w:fill="auto"/>
            <w:noWrap/>
            <w:hideMark/>
          </w:tcPr>
          <w:p w14:paraId="7AD9BDBC"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06EA343E" w14:textId="77777777" w:rsidTr="004828B2">
        <w:trPr>
          <w:trHeight w:val="288"/>
        </w:trPr>
        <w:tc>
          <w:tcPr>
            <w:tcW w:w="1250" w:type="pct"/>
            <w:tcBorders>
              <w:left w:val="nil"/>
            </w:tcBorders>
            <w:shd w:val="clear" w:color="auto" w:fill="auto"/>
            <w:noWrap/>
            <w:hideMark/>
          </w:tcPr>
          <w:p w14:paraId="4B9A5E03"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Caryota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ophiopellis</w:t>
            </w:r>
            <w:proofErr w:type="spellEnd"/>
          </w:p>
        </w:tc>
        <w:tc>
          <w:tcPr>
            <w:tcW w:w="1250" w:type="pct"/>
            <w:shd w:val="clear" w:color="auto" w:fill="auto"/>
            <w:noWrap/>
            <w:hideMark/>
          </w:tcPr>
          <w:p w14:paraId="7C1570C1"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Snek</w:t>
            </w:r>
            <w:proofErr w:type="spellEnd"/>
            <w:r w:rsidRPr="00B62963">
              <w:rPr>
                <w:rFonts w:ascii="Times New Roman" w:eastAsia="Times New Roman" w:hAnsi="Times New Roman" w:cs="Times New Roman"/>
                <w:color w:val="000000"/>
                <w:kern w:val="0"/>
                <w:sz w:val="20"/>
                <w:szCs w:val="20"/>
                <w:lang w:eastAsia="en-AU"/>
                <w14:ligatures w14:val="none"/>
              </w:rPr>
              <w:t xml:space="preserve"> palm</w:t>
            </w:r>
          </w:p>
        </w:tc>
        <w:tc>
          <w:tcPr>
            <w:tcW w:w="1250" w:type="pct"/>
            <w:shd w:val="clear" w:color="auto" w:fill="auto"/>
            <w:noWrap/>
            <w:hideMark/>
          </w:tcPr>
          <w:p w14:paraId="5D9389E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Snake palm</w:t>
            </w:r>
          </w:p>
        </w:tc>
        <w:tc>
          <w:tcPr>
            <w:tcW w:w="1250" w:type="pct"/>
            <w:tcBorders>
              <w:right w:val="nil"/>
            </w:tcBorders>
            <w:shd w:val="clear" w:color="auto" w:fill="auto"/>
            <w:noWrap/>
            <w:hideMark/>
          </w:tcPr>
          <w:p w14:paraId="001D80FE"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0F45C952" w14:textId="77777777" w:rsidTr="004828B2">
        <w:trPr>
          <w:trHeight w:val="288"/>
        </w:trPr>
        <w:tc>
          <w:tcPr>
            <w:tcW w:w="1250" w:type="pct"/>
            <w:tcBorders>
              <w:left w:val="nil"/>
            </w:tcBorders>
            <w:shd w:val="clear" w:color="auto" w:fill="auto"/>
            <w:noWrap/>
            <w:hideMark/>
          </w:tcPr>
          <w:p w14:paraId="61E2E931"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Casuarina </w:t>
            </w:r>
            <w:proofErr w:type="spellStart"/>
            <w:r w:rsidRPr="00B62963">
              <w:rPr>
                <w:rFonts w:ascii="Times New Roman" w:eastAsia="Times New Roman" w:hAnsi="Times New Roman" w:cs="Times New Roman"/>
                <w:i/>
                <w:iCs/>
                <w:color w:val="000000"/>
                <w:kern w:val="0"/>
                <w:sz w:val="20"/>
                <w:szCs w:val="20"/>
                <w:lang w:eastAsia="en-AU"/>
                <w14:ligatures w14:val="none"/>
              </w:rPr>
              <w:t>equisetifolia</w:t>
            </w:r>
            <w:proofErr w:type="spellEnd"/>
          </w:p>
        </w:tc>
        <w:tc>
          <w:tcPr>
            <w:tcW w:w="1250" w:type="pct"/>
            <w:shd w:val="clear" w:color="auto" w:fill="auto"/>
            <w:noWrap/>
            <w:hideMark/>
          </w:tcPr>
          <w:p w14:paraId="5918EDA2"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2C613F8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Nial</w:t>
            </w:r>
          </w:p>
        </w:tc>
        <w:tc>
          <w:tcPr>
            <w:tcW w:w="1250" w:type="pct"/>
            <w:tcBorders>
              <w:right w:val="nil"/>
            </w:tcBorders>
            <w:shd w:val="clear" w:color="auto" w:fill="auto"/>
            <w:noWrap/>
            <w:hideMark/>
          </w:tcPr>
          <w:p w14:paraId="29CF42E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1270B03A" w14:textId="77777777" w:rsidTr="004828B2">
        <w:trPr>
          <w:trHeight w:val="288"/>
        </w:trPr>
        <w:tc>
          <w:tcPr>
            <w:tcW w:w="1250" w:type="pct"/>
            <w:tcBorders>
              <w:left w:val="nil"/>
            </w:tcBorders>
            <w:shd w:val="clear" w:color="auto" w:fill="auto"/>
            <w:noWrap/>
            <w:hideMark/>
          </w:tcPr>
          <w:p w14:paraId="034913E1"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Cerbera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odollam</w:t>
            </w:r>
            <w:proofErr w:type="spellEnd"/>
          </w:p>
        </w:tc>
        <w:tc>
          <w:tcPr>
            <w:tcW w:w="1250" w:type="pct"/>
            <w:shd w:val="clear" w:color="auto" w:fill="auto"/>
            <w:noWrap/>
            <w:hideMark/>
          </w:tcPr>
          <w:p w14:paraId="258C3DFC"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1032BC93"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05791D96"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Nesou</w:t>
            </w:r>
            <w:proofErr w:type="spellEnd"/>
          </w:p>
        </w:tc>
      </w:tr>
      <w:tr w:rsidR="00DC2F93" w:rsidRPr="00B62963" w14:paraId="16AFF306" w14:textId="77777777" w:rsidTr="004828B2">
        <w:trPr>
          <w:trHeight w:val="288"/>
        </w:trPr>
        <w:tc>
          <w:tcPr>
            <w:tcW w:w="1250" w:type="pct"/>
            <w:tcBorders>
              <w:left w:val="nil"/>
            </w:tcBorders>
            <w:shd w:val="clear" w:color="auto" w:fill="auto"/>
            <w:noWrap/>
            <w:hideMark/>
          </w:tcPr>
          <w:p w14:paraId="08256569"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Citrus sinensis</w:t>
            </w:r>
          </w:p>
        </w:tc>
        <w:tc>
          <w:tcPr>
            <w:tcW w:w="1250" w:type="pct"/>
            <w:shd w:val="clear" w:color="auto" w:fill="auto"/>
            <w:noWrap/>
            <w:hideMark/>
          </w:tcPr>
          <w:p w14:paraId="1DB0136F"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06E65C33"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4E6BBFF5"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r>
      <w:tr w:rsidR="00DC2F93" w:rsidRPr="00B62963" w14:paraId="6A4E27A7" w14:textId="77777777" w:rsidTr="004828B2">
        <w:trPr>
          <w:trHeight w:val="288"/>
        </w:trPr>
        <w:tc>
          <w:tcPr>
            <w:tcW w:w="1250" w:type="pct"/>
            <w:tcBorders>
              <w:left w:val="nil"/>
            </w:tcBorders>
            <w:shd w:val="clear" w:color="auto" w:fill="auto"/>
            <w:noWrap/>
            <w:hideMark/>
          </w:tcPr>
          <w:p w14:paraId="770AD88F"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Claoxylon</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psilogyne</w:t>
            </w:r>
            <w:proofErr w:type="spellEnd"/>
          </w:p>
        </w:tc>
        <w:tc>
          <w:tcPr>
            <w:tcW w:w="1250" w:type="pct"/>
            <w:shd w:val="clear" w:color="auto" w:fill="auto"/>
            <w:noWrap/>
            <w:hideMark/>
          </w:tcPr>
          <w:p w14:paraId="7622ECAB"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34DE4CB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Tiklipe</w:t>
            </w:r>
            <w:proofErr w:type="spellEnd"/>
          </w:p>
        </w:tc>
        <w:tc>
          <w:tcPr>
            <w:tcW w:w="1250" w:type="pct"/>
            <w:tcBorders>
              <w:right w:val="nil"/>
            </w:tcBorders>
            <w:shd w:val="clear" w:color="auto" w:fill="auto"/>
            <w:noWrap/>
            <w:hideMark/>
          </w:tcPr>
          <w:p w14:paraId="4F32C8CC"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41839D5D" w14:textId="77777777" w:rsidTr="004828B2">
        <w:trPr>
          <w:trHeight w:val="288"/>
        </w:trPr>
        <w:tc>
          <w:tcPr>
            <w:tcW w:w="1250" w:type="pct"/>
            <w:tcBorders>
              <w:left w:val="nil"/>
            </w:tcBorders>
            <w:shd w:val="clear" w:color="auto" w:fill="auto"/>
            <w:noWrap/>
            <w:hideMark/>
          </w:tcPr>
          <w:p w14:paraId="535420F0"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Cocos nucifera</w:t>
            </w:r>
          </w:p>
        </w:tc>
        <w:tc>
          <w:tcPr>
            <w:tcW w:w="1250" w:type="pct"/>
            <w:shd w:val="clear" w:color="auto" w:fill="auto"/>
            <w:noWrap/>
            <w:hideMark/>
          </w:tcPr>
          <w:p w14:paraId="5D8066E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Coconut</w:t>
            </w:r>
          </w:p>
        </w:tc>
        <w:tc>
          <w:tcPr>
            <w:tcW w:w="1250" w:type="pct"/>
            <w:shd w:val="clear" w:color="auto" w:fill="auto"/>
            <w:noWrap/>
            <w:hideMark/>
          </w:tcPr>
          <w:p w14:paraId="21F8DCA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tcBorders>
              <w:right w:val="nil"/>
            </w:tcBorders>
            <w:shd w:val="clear" w:color="auto" w:fill="auto"/>
            <w:noWrap/>
            <w:hideMark/>
          </w:tcPr>
          <w:p w14:paraId="63369F21"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r>
      <w:tr w:rsidR="00DC2F93" w:rsidRPr="00B62963" w14:paraId="54E7FD02" w14:textId="77777777" w:rsidTr="004828B2">
        <w:trPr>
          <w:trHeight w:val="288"/>
        </w:trPr>
        <w:tc>
          <w:tcPr>
            <w:tcW w:w="1250" w:type="pct"/>
            <w:tcBorders>
              <w:left w:val="nil"/>
            </w:tcBorders>
            <w:shd w:val="clear" w:color="auto" w:fill="auto"/>
            <w:noWrap/>
            <w:hideMark/>
          </w:tcPr>
          <w:p w14:paraId="7138D398"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Colocasia esculenta</w:t>
            </w:r>
          </w:p>
        </w:tc>
        <w:tc>
          <w:tcPr>
            <w:tcW w:w="1250" w:type="pct"/>
            <w:shd w:val="clear" w:color="auto" w:fill="auto"/>
            <w:noWrap/>
            <w:hideMark/>
          </w:tcPr>
          <w:p w14:paraId="2C1A741E"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0DE56D28"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Taro</w:t>
            </w:r>
          </w:p>
        </w:tc>
        <w:tc>
          <w:tcPr>
            <w:tcW w:w="1250" w:type="pct"/>
            <w:tcBorders>
              <w:right w:val="nil"/>
            </w:tcBorders>
            <w:shd w:val="clear" w:color="auto" w:fill="auto"/>
            <w:noWrap/>
            <w:hideMark/>
          </w:tcPr>
          <w:p w14:paraId="35994B3C"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76053BE7" w14:textId="77777777" w:rsidTr="004828B2">
        <w:trPr>
          <w:trHeight w:val="288"/>
        </w:trPr>
        <w:tc>
          <w:tcPr>
            <w:tcW w:w="1250" w:type="pct"/>
            <w:tcBorders>
              <w:left w:val="nil"/>
            </w:tcBorders>
            <w:shd w:val="clear" w:color="auto" w:fill="auto"/>
            <w:noWrap/>
            <w:hideMark/>
          </w:tcPr>
          <w:p w14:paraId="62E2291D"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Cordyline </w:t>
            </w:r>
            <w:proofErr w:type="spellStart"/>
            <w:r w:rsidRPr="00B62963">
              <w:rPr>
                <w:rFonts w:ascii="Times New Roman" w:eastAsia="Times New Roman" w:hAnsi="Times New Roman" w:cs="Times New Roman"/>
                <w:i/>
                <w:iCs/>
                <w:color w:val="000000"/>
                <w:kern w:val="0"/>
                <w:sz w:val="20"/>
                <w:szCs w:val="20"/>
                <w:lang w:eastAsia="en-AU"/>
                <w14:ligatures w14:val="none"/>
              </w:rPr>
              <w:t>fruticosa</w:t>
            </w:r>
            <w:proofErr w:type="spellEnd"/>
          </w:p>
        </w:tc>
        <w:tc>
          <w:tcPr>
            <w:tcW w:w="1250" w:type="pct"/>
            <w:shd w:val="clear" w:color="auto" w:fill="auto"/>
            <w:noWrap/>
            <w:hideMark/>
          </w:tcPr>
          <w:p w14:paraId="1950334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Nangaria</w:t>
            </w:r>
            <w:proofErr w:type="spellEnd"/>
          </w:p>
        </w:tc>
        <w:tc>
          <w:tcPr>
            <w:tcW w:w="1250" w:type="pct"/>
            <w:shd w:val="clear" w:color="auto" w:fill="auto"/>
            <w:noWrap/>
            <w:hideMark/>
          </w:tcPr>
          <w:p w14:paraId="34CADF7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Narwiuh</w:t>
            </w:r>
            <w:proofErr w:type="spellEnd"/>
          </w:p>
        </w:tc>
        <w:tc>
          <w:tcPr>
            <w:tcW w:w="1250" w:type="pct"/>
            <w:tcBorders>
              <w:right w:val="nil"/>
            </w:tcBorders>
            <w:shd w:val="clear" w:color="auto" w:fill="auto"/>
            <w:noWrap/>
            <w:hideMark/>
          </w:tcPr>
          <w:p w14:paraId="65EAA69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17CCB4CC" w14:textId="77777777" w:rsidTr="004828B2">
        <w:trPr>
          <w:trHeight w:val="288"/>
        </w:trPr>
        <w:tc>
          <w:tcPr>
            <w:tcW w:w="1250" w:type="pct"/>
            <w:tcBorders>
              <w:left w:val="nil"/>
            </w:tcBorders>
            <w:shd w:val="clear" w:color="auto" w:fill="auto"/>
            <w:noWrap/>
            <w:hideMark/>
          </w:tcPr>
          <w:p w14:paraId="41D7F957"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Cryptocaria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spp.</w:t>
            </w:r>
          </w:p>
        </w:tc>
        <w:tc>
          <w:tcPr>
            <w:tcW w:w="1250" w:type="pct"/>
            <w:shd w:val="clear" w:color="auto" w:fill="auto"/>
            <w:noWrap/>
            <w:hideMark/>
          </w:tcPr>
          <w:p w14:paraId="15855227"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36AD69F3"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35C66991"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r>
      <w:tr w:rsidR="00DC2F93" w:rsidRPr="00B62963" w14:paraId="08AE2D1B" w14:textId="77777777" w:rsidTr="004828B2">
        <w:trPr>
          <w:trHeight w:val="288"/>
        </w:trPr>
        <w:tc>
          <w:tcPr>
            <w:tcW w:w="1250" w:type="pct"/>
            <w:tcBorders>
              <w:left w:val="nil"/>
            </w:tcBorders>
            <w:shd w:val="clear" w:color="auto" w:fill="auto"/>
            <w:noWrap/>
            <w:hideMark/>
          </w:tcPr>
          <w:p w14:paraId="2340B6C6"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Cryptocaria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turbinata</w:t>
            </w:r>
          </w:p>
        </w:tc>
        <w:tc>
          <w:tcPr>
            <w:tcW w:w="1250" w:type="pct"/>
            <w:shd w:val="clear" w:color="auto" w:fill="auto"/>
            <w:noWrap/>
            <w:hideMark/>
          </w:tcPr>
          <w:p w14:paraId="04B09A68"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06203E68"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Nikiapin</w:t>
            </w:r>
            <w:proofErr w:type="spellEnd"/>
          </w:p>
        </w:tc>
        <w:tc>
          <w:tcPr>
            <w:tcW w:w="1250" w:type="pct"/>
            <w:tcBorders>
              <w:right w:val="nil"/>
            </w:tcBorders>
            <w:shd w:val="clear" w:color="auto" w:fill="auto"/>
            <w:noWrap/>
            <w:hideMark/>
          </w:tcPr>
          <w:p w14:paraId="1E06DF38"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Neiampin</w:t>
            </w:r>
            <w:proofErr w:type="spellEnd"/>
          </w:p>
        </w:tc>
      </w:tr>
      <w:tr w:rsidR="00DC2F93" w:rsidRPr="00B62963" w14:paraId="5070C697" w14:textId="77777777" w:rsidTr="004828B2">
        <w:trPr>
          <w:trHeight w:val="288"/>
        </w:trPr>
        <w:tc>
          <w:tcPr>
            <w:tcW w:w="1250" w:type="pct"/>
            <w:tcBorders>
              <w:left w:val="nil"/>
            </w:tcBorders>
            <w:shd w:val="clear" w:color="auto" w:fill="auto"/>
            <w:noWrap/>
            <w:hideMark/>
          </w:tcPr>
          <w:p w14:paraId="1D051C68"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Cupaniopsis</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spp.</w:t>
            </w:r>
          </w:p>
        </w:tc>
        <w:tc>
          <w:tcPr>
            <w:tcW w:w="1250" w:type="pct"/>
            <w:shd w:val="clear" w:color="auto" w:fill="auto"/>
            <w:noWrap/>
            <w:hideMark/>
          </w:tcPr>
          <w:p w14:paraId="681F9314"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1E5A432E"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07CFF82F"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Nangal</w:t>
            </w:r>
          </w:p>
        </w:tc>
      </w:tr>
      <w:tr w:rsidR="00DC2F93" w:rsidRPr="00B62963" w14:paraId="17227679" w14:textId="77777777" w:rsidTr="004828B2">
        <w:trPr>
          <w:trHeight w:val="288"/>
        </w:trPr>
        <w:tc>
          <w:tcPr>
            <w:tcW w:w="1250" w:type="pct"/>
            <w:tcBorders>
              <w:left w:val="nil"/>
            </w:tcBorders>
            <w:shd w:val="clear" w:color="auto" w:fill="auto"/>
            <w:noWrap/>
            <w:hideMark/>
          </w:tcPr>
          <w:p w14:paraId="117F6C72"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Cyathea </w:t>
            </w:r>
            <w:proofErr w:type="spellStart"/>
            <w:r w:rsidRPr="00B62963">
              <w:rPr>
                <w:rFonts w:ascii="Times New Roman" w:eastAsia="Times New Roman" w:hAnsi="Times New Roman" w:cs="Times New Roman"/>
                <w:i/>
                <w:iCs/>
                <w:color w:val="000000"/>
                <w:kern w:val="0"/>
                <w:sz w:val="20"/>
                <w:szCs w:val="20"/>
                <w:lang w:eastAsia="en-AU"/>
                <w14:ligatures w14:val="none"/>
              </w:rPr>
              <w:t>cooperi</w:t>
            </w:r>
            <w:proofErr w:type="spellEnd"/>
          </w:p>
        </w:tc>
        <w:tc>
          <w:tcPr>
            <w:tcW w:w="1250" w:type="pct"/>
            <w:shd w:val="clear" w:color="auto" w:fill="auto"/>
            <w:noWrap/>
            <w:hideMark/>
          </w:tcPr>
          <w:p w14:paraId="606FFFDE"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43B7D92A"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7F130136"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Nevenie</w:t>
            </w:r>
            <w:proofErr w:type="spellEnd"/>
          </w:p>
        </w:tc>
      </w:tr>
      <w:tr w:rsidR="00DC2F93" w:rsidRPr="00B62963" w14:paraId="0E32EABC" w14:textId="77777777" w:rsidTr="004828B2">
        <w:trPr>
          <w:trHeight w:val="288"/>
        </w:trPr>
        <w:tc>
          <w:tcPr>
            <w:tcW w:w="1250" w:type="pct"/>
            <w:tcBorders>
              <w:left w:val="nil"/>
            </w:tcBorders>
            <w:shd w:val="clear" w:color="auto" w:fill="auto"/>
            <w:noWrap/>
            <w:hideMark/>
          </w:tcPr>
          <w:p w14:paraId="2027AB31"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Dendrocnide latifolia</w:t>
            </w:r>
          </w:p>
        </w:tc>
        <w:tc>
          <w:tcPr>
            <w:tcW w:w="1250" w:type="pct"/>
            <w:shd w:val="clear" w:color="auto" w:fill="auto"/>
            <w:noWrap/>
            <w:hideMark/>
          </w:tcPr>
          <w:p w14:paraId="2CDF493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Nangalate</w:t>
            </w:r>
            <w:proofErr w:type="spellEnd"/>
          </w:p>
        </w:tc>
        <w:tc>
          <w:tcPr>
            <w:tcW w:w="1250" w:type="pct"/>
            <w:shd w:val="clear" w:color="auto" w:fill="auto"/>
            <w:noWrap/>
            <w:hideMark/>
          </w:tcPr>
          <w:p w14:paraId="0D08E20F"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Nouirau</w:t>
            </w:r>
            <w:proofErr w:type="spellEnd"/>
          </w:p>
        </w:tc>
        <w:tc>
          <w:tcPr>
            <w:tcW w:w="1250" w:type="pct"/>
            <w:tcBorders>
              <w:right w:val="nil"/>
            </w:tcBorders>
            <w:shd w:val="clear" w:color="auto" w:fill="auto"/>
            <w:noWrap/>
            <w:hideMark/>
          </w:tcPr>
          <w:p w14:paraId="28D4FE7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Neliat</w:t>
            </w:r>
            <w:proofErr w:type="spellEnd"/>
          </w:p>
        </w:tc>
      </w:tr>
      <w:tr w:rsidR="00DC2F93" w:rsidRPr="00B62963" w14:paraId="0B9DFDA9" w14:textId="77777777" w:rsidTr="004828B2">
        <w:trPr>
          <w:trHeight w:val="288"/>
        </w:trPr>
        <w:tc>
          <w:tcPr>
            <w:tcW w:w="1250" w:type="pct"/>
            <w:tcBorders>
              <w:left w:val="nil"/>
            </w:tcBorders>
            <w:shd w:val="clear" w:color="auto" w:fill="auto"/>
            <w:noWrap/>
            <w:hideMark/>
          </w:tcPr>
          <w:p w14:paraId="5263D70F"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Deparia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acrostichoides</w:t>
            </w:r>
            <w:proofErr w:type="spellEnd"/>
          </w:p>
        </w:tc>
        <w:tc>
          <w:tcPr>
            <w:tcW w:w="1250" w:type="pct"/>
            <w:shd w:val="clear" w:color="auto" w:fill="auto"/>
            <w:noWrap/>
            <w:hideMark/>
          </w:tcPr>
          <w:p w14:paraId="5B3E2D18"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7B54D8F7"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0114877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Namkar</w:t>
            </w:r>
            <w:proofErr w:type="spellEnd"/>
            <w:r w:rsidRPr="00B62963">
              <w:rPr>
                <w:rFonts w:ascii="Times New Roman" w:eastAsia="Times New Roman" w:hAnsi="Times New Roman" w:cs="Times New Roman"/>
                <w:color w:val="000000"/>
                <w:kern w:val="0"/>
                <w:sz w:val="20"/>
                <w:szCs w:val="20"/>
                <w:lang w:eastAsia="en-AU"/>
                <w14:ligatures w14:val="none"/>
              </w:rPr>
              <w:t xml:space="preserve"> </w:t>
            </w:r>
            <w:proofErr w:type="spellStart"/>
            <w:r w:rsidRPr="00B62963">
              <w:rPr>
                <w:rFonts w:ascii="Times New Roman" w:eastAsia="Times New Roman" w:hAnsi="Times New Roman" w:cs="Times New Roman"/>
                <w:color w:val="000000"/>
                <w:kern w:val="0"/>
                <w:sz w:val="20"/>
                <w:szCs w:val="20"/>
                <w:lang w:eastAsia="en-AU"/>
                <w14:ligatures w14:val="none"/>
              </w:rPr>
              <w:t>wokon</w:t>
            </w:r>
            <w:proofErr w:type="spellEnd"/>
          </w:p>
        </w:tc>
      </w:tr>
      <w:tr w:rsidR="00DC2F93" w:rsidRPr="00B62963" w14:paraId="06F7795A" w14:textId="77777777" w:rsidTr="004828B2">
        <w:trPr>
          <w:trHeight w:val="288"/>
        </w:trPr>
        <w:tc>
          <w:tcPr>
            <w:tcW w:w="1250" w:type="pct"/>
            <w:tcBorders>
              <w:left w:val="nil"/>
            </w:tcBorders>
            <w:shd w:val="clear" w:color="auto" w:fill="auto"/>
            <w:noWrap/>
          </w:tcPr>
          <w:p w14:paraId="4718E18F"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Didymocheton</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gaudichaudianus</w:t>
            </w:r>
            <w:proofErr w:type="spellEnd"/>
          </w:p>
        </w:tc>
        <w:tc>
          <w:tcPr>
            <w:tcW w:w="1250" w:type="pct"/>
            <w:shd w:val="clear" w:color="auto" w:fill="auto"/>
            <w:noWrap/>
          </w:tcPr>
          <w:p w14:paraId="209213E3"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tcPr>
          <w:p w14:paraId="1F11C109"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tcPr>
          <w:p w14:paraId="07273A6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Nampu</w:t>
            </w:r>
            <w:proofErr w:type="spellEnd"/>
          </w:p>
        </w:tc>
      </w:tr>
      <w:tr w:rsidR="00DC2F93" w:rsidRPr="00B62963" w14:paraId="50CAEE30" w14:textId="77777777" w:rsidTr="004828B2">
        <w:trPr>
          <w:trHeight w:val="288"/>
        </w:trPr>
        <w:tc>
          <w:tcPr>
            <w:tcW w:w="1250" w:type="pct"/>
            <w:tcBorders>
              <w:left w:val="nil"/>
            </w:tcBorders>
            <w:shd w:val="clear" w:color="auto" w:fill="auto"/>
            <w:noWrap/>
            <w:hideMark/>
          </w:tcPr>
          <w:p w14:paraId="5EF72A90"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Dillenia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biflora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
        </w:tc>
        <w:tc>
          <w:tcPr>
            <w:tcW w:w="1250" w:type="pct"/>
            <w:shd w:val="clear" w:color="auto" w:fill="auto"/>
            <w:noWrap/>
            <w:hideMark/>
          </w:tcPr>
          <w:p w14:paraId="4B28D158"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77F4008C"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66C5E40F"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Nekul</w:t>
            </w:r>
            <w:proofErr w:type="spellEnd"/>
          </w:p>
        </w:tc>
      </w:tr>
      <w:tr w:rsidR="00DC2F93" w:rsidRPr="00B62963" w14:paraId="26931D64" w14:textId="77777777" w:rsidTr="004828B2">
        <w:trPr>
          <w:trHeight w:val="288"/>
        </w:trPr>
        <w:tc>
          <w:tcPr>
            <w:tcW w:w="1250" w:type="pct"/>
            <w:tcBorders>
              <w:left w:val="nil"/>
            </w:tcBorders>
            <w:shd w:val="clear" w:color="auto" w:fill="auto"/>
            <w:noWrap/>
            <w:hideMark/>
          </w:tcPr>
          <w:p w14:paraId="14208001"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Dioscorea esculenta</w:t>
            </w:r>
          </w:p>
        </w:tc>
        <w:tc>
          <w:tcPr>
            <w:tcW w:w="1250" w:type="pct"/>
            <w:shd w:val="clear" w:color="auto" w:fill="auto"/>
            <w:noWrap/>
            <w:hideMark/>
          </w:tcPr>
          <w:p w14:paraId="3DDB74AA"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2717707B"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Yam</w:t>
            </w:r>
          </w:p>
        </w:tc>
        <w:tc>
          <w:tcPr>
            <w:tcW w:w="1250" w:type="pct"/>
            <w:tcBorders>
              <w:right w:val="nil"/>
            </w:tcBorders>
            <w:shd w:val="clear" w:color="auto" w:fill="auto"/>
            <w:noWrap/>
            <w:hideMark/>
          </w:tcPr>
          <w:p w14:paraId="4942E68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3F740843" w14:textId="77777777" w:rsidTr="004828B2">
        <w:trPr>
          <w:trHeight w:val="288"/>
        </w:trPr>
        <w:tc>
          <w:tcPr>
            <w:tcW w:w="1250" w:type="pct"/>
            <w:tcBorders>
              <w:left w:val="nil"/>
            </w:tcBorders>
            <w:shd w:val="clear" w:color="auto" w:fill="auto"/>
            <w:noWrap/>
            <w:hideMark/>
          </w:tcPr>
          <w:p w14:paraId="74DB5653"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Dracontomelon</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spp.</w:t>
            </w:r>
          </w:p>
        </w:tc>
        <w:tc>
          <w:tcPr>
            <w:tcW w:w="1250" w:type="pct"/>
            <w:shd w:val="clear" w:color="auto" w:fill="auto"/>
            <w:noWrap/>
            <w:hideMark/>
          </w:tcPr>
          <w:p w14:paraId="1D8B958E"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0EF5358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Naul</w:t>
            </w:r>
          </w:p>
        </w:tc>
        <w:tc>
          <w:tcPr>
            <w:tcW w:w="1250" w:type="pct"/>
            <w:tcBorders>
              <w:right w:val="nil"/>
            </w:tcBorders>
            <w:shd w:val="clear" w:color="auto" w:fill="auto"/>
            <w:noWrap/>
            <w:hideMark/>
          </w:tcPr>
          <w:p w14:paraId="7013B78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0726EC19" w14:textId="77777777" w:rsidTr="004828B2">
        <w:trPr>
          <w:trHeight w:val="288"/>
        </w:trPr>
        <w:tc>
          <w:tcPr>
            <w:tcW w:w="1250" w:type="pct"/>
            <w:tcBorders>
              <w:left w:val="nil"/>
            </w:tcBorders>
            <w:shd w:val="clear" w:color="auto" w:fill="auto"/>
            <w:noWrap/>
            <w:hideMark/>
          </w:tcPr>
          <w:p w14:paraId="616DCCED"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Dryopteris </w:t>
            </w:r>
            <w:proofErr w:type="spellStart"/>
            <w:r w:rsidRPr="00B62963">
              <w:rPr>
                <w:rFonts w:ascii="Times New Roman" w:eastAsia="Times New Roman" w:hAnsi="Times New Roman" w:cs="Times New Roman"/>
                <w:i/>
                <w:iCs/>
                <w:color w:val="000000"/>
                <w:kern w:val="0"/>
                <w:sz w:val="20"/>
                <w:szCs w:val="20"/>
                <w:lang w:eastAsia="en-AU"/>
                <w14:ligatures w14:val="none"/>
              </w:rPr>
              <w:t>marginalis</w:t>
            </w:r>
            <w:proofErr w:type="spellEnd"/>
          </w:p>
        </w:tc>
        <w:tc>
          <w:tcPr>
            <w:tcW w:w="1250" w:type="pct"/>
            <w:shd w:val="clear" w:color="auto" w:fill="auto"/>
            <w:noWrap/>
            <w:hideMark/>
          </w:tcPr>
          <w:p w14:paraId="4C5B9117"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6FD9F5E5"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Ialkinapin</w:t>
            </w:r>
            <w:proofErr w:type="spellEnd"/>
          </w:p>
        </w:tc>
        <w:tc>
          <w:tcPr>
            <w:tcW w:w="1250" w:type="pct"/>
            <w:tcBorders>
              <w:right w:val="nil"/>
            </w:tcBorders>
            <w:shd w:val="clear" w:color="auto" w:fill="auto"/>
            <w:noWrap/>
            <w:hideMark/>
          </w:tcPr>
          <w:p w14:paraId="17BB4A8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7E194397" w14:textId="77777777" w:rsidTr="004828B2">
        <w:trPr>
          <w:trHeight w:val="288"/>
        </w:trPr>
        <w:tc>
          <w:tcPr>
            <w:tcW w:w="1250" w:type="pct"/>
            <w:tcBorders>
              <w:left w:val="nil"/>
            </w:tcBorders>
            <w:shd w:val="clear" w:color="auto" w:fill="auto"/>
            <w:noWrap/>
            <w:hideMark/>
          </w:tcPr>
          <w:p w14:paraId="7B3C2065"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Dysoxylum </w:t>
            </w:r>
            <w:proofErr w:type="spellStart"/>
            <w:r w:rsidRPr="00B62963">
              <w:rPr>
                <w:rFonts w:ascii="Times New Roman" w:eastAsia="Times New Roman" w:hAnsi="Times New Roman" w:cs="Times New Roman"/>
                <w:i/>
                <w:iCs/>
                <w:color w:val="000000"/>
                <w:kern w:val="0"/>
                <w:sz w:val="20"/>
                <w:szCs w:val="20"/>
                <w:lang w:eastAsia="en-AU"/>
                <w14:ligatures w14:val="none"/>
              </w:rPr>
              <w:t>aneityense</w:t>
            </w:r>
            <w:proofErr w:type="spellEnd"/>
          </w:p>
        </w:tc>
        <w:tc>
          <w:tcPr>
            <w:tcW w:w="1250" w:type="pct"/>
            <w:shd w:val="clear" w:color="auto" w:fill="auto"/>
            <w:noWrap/>
            <w:hideMark/>
          </w:tcPr>
          <w:p w14:paraId="4CB3AE10"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242980E5"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674285F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Nimtu</w:t>
            </w:r>
            <w:proofErr w:type="spellEnd"/>
          </w:p>
        </w:tc>
      </w:tr>
      <w:tr w:rsidR="00DC2F93" w:rsidRPr="00B62963" w14:paraId="30ED4FFA" w14:textId="77777777" w:rsidTr="004828B2">
        <w:trPr>
          <w:trHeight w:val="288"/>
        </w:trPr>
        <w:tc>
          <w:tcPr>
            <w:tcW w:w="1250" w:type="pct"/>
            <w:tcBorders>
              <w:left w:val="nil"/>
            </w:tcBorders>
            <w:shd w:val="clear" w:color="auto" w:fill="auto"/>
            <w:noWrap/>
            <w:hideMark/>
          </w:tcPr>
          <w:p w14:paraId="2A42FE47"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Dysoxylum bijugum</w:t>
            </w:r>
          </w:p>
        </w:tc>
        <w:tc>
          <w:tcPr>
            <w:tcW w:w="1250" w:type="pct"/>
            <w:shd w:val="clear" w:color="auto" w:fill="auto"/>
            <w:noWrap/>
            <w:hideMark/>
          </w:tcPr>
          <w:p w14:paraId="6721BE8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Karibu</w:t>
            </w:r>
          </w:p>
        </w:tc>
        <w:tc>
          <w:tcPr>
            <w:tcW w:w="1250" w:type="pct"/>
            <w:shd w:val="clear" w:color="auto" w:fill="auto"/>
            <w:noWrap/>
            <w:hideMark/>
          </w:tcPr>
          <w:p w14:paraId="1497785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Tuiah</w:t>
            </w:r>
            <w:proofErr w:type="spellEnd"/>
          </w:p>
        </w:tc>
        <w:tc>
          <w:tcPr>
            <w:tcW w:w="1250" w:type="pct"/>
            <w:tcBorders>
              <w:right w:val="nil"/>
            </w:tcBorders>
            <w:shd w:val="clear" w:color="auto" w:fill="auto"/>
            <w:noWrap/>
            <w:hideMark/>
          </w:tcPr>
          <w:p w14:paraId="11EFA08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6FFC8A0E" w14:textId="77777777" w:rsidTr="004828B2">
        <w:trPr>
          <w:trHeight w:val="288"/>
        </w:trPr>
        <w:tc>
          <w:tcPr>
            <w:tcW w:w="1250" w:type="pct"/>
            <w:tcBorders>
              <w:left w:val="nil"/>
            </w:tcBorders>
            <w:shd w:val="clear" w:color="auto" w:fill="auto"/>
            <w:noWrap/>
          </w:tcPr>
          <w:p w14:paraId="1B21FEDE"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Dysoxylum </w:t>
            </w:r>
            <w:proofErr w:type="spellStart"/>
            <w:r w:rsidRPr="00B62963">
              <w:rPr>
                <w:rFonts w:ascii="Times New Roman" w:eastAsia="Times New Roman" w:hAnsi="Times New Roman" w:cs="Times New Roman"/>
                <w:i/>
                <w:iCs/>
                <w:color w:val="000000"/>
                <w:kern w:val="0"/>
                <w:sz w:val="20"/>
                <w:szCs w:val="20"/>
                <w:lang w:eastAsia="en-AU"/>
                <w14:ligatures w14:val="none"/>
              </w:rPr>
              <w:t>gaudichaudianum</w:t>
            </w:r>
            <w:proofErr w:type="spellEnd"/>
          </w:p>
        </w:tc>
        <w:tc>
          <w:tcPr>
            <w:tcW w:w="1250" w:type="pct"/>
            <w:shd w:val="clear" w:color="auto" w:fill="auto"/>
            <w:noWrap/>
          </w:tcPr>
          <w:p w14:paraId="023B445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Natuan</w:t>
            </w:r>
            <w:proofErr w:type="spellEnd"/>
          </w:p>
        </w:tc>
        <w:tc>
          <w:tcPr>
            <w:tcW w:w="1250" w:type="pct"/>
            <w:shd w:val="clear" w:color="auto" w:fill="auto"/>
            <w:noWrap/>
          </w:tcPr>
          <w:p w14:paraId="36B9B89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tcBorders>
              <w:right w:val="nil"/>
            </w:tcBorders>
            <w:shd w:val="clear" w:color="auto" w:fill="auto"/>
            <w:noWrap/>
          </w:tcPr>
          <w:p w14:paraId="0DEA48EE"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06E4EFC1" w14:textId="77777777" w:rsidTr="004828B2">
        <w:trPr>
          <w:trHeight w:val="288"/>
        </w:trPr>
        <w:tc>
          <w:tcPr>
            <w:tcW w:w="1250" w:type="pct"/>
            <w:tcBorders>
              <w:left w:val="nil"/>
            </w:tcBorders>
            <w:shd w:val="clear" w:color="auto" w:fill="auto"/>
            <w:noWrap/>
            <w:hideMark/>
          </w:tcPr>
          <w:p w14:paraId="464932BF"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Elattostachys</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falcata</w:t>
            </w:r>
          </w:p>
        </w:tc>
        <w:tc>
          <w:tcPr>
            <w:tcW w:w="1250" w:type="pct"/>
            <w:shd w:val="clear" w:color="auto" w:fill="auto"/>
            <w:noWrap/>
            <w:hideMark/>
          </w:tcPr>
          <w:p w14:paraId="012CA66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Nilaru</w:t>
            </w:r>
            <w:proofErr w:type="spellEnd"/>
          </w:p>
        </w:tc>
        <w:tc>
          <w:tcPr>
            <w:tcW w:w="1250" w:type="pct"/>
            <w:shd w:val="clear" w:color="auto" w:fill="auto"/>
            <w:noWrap/>
            <w:hideMark/>
          </w:tcPr>
          <w:p w14:paraId="28F7745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Nikuito</w:t>
            </w:r>
            <w:proofErr w:type="spellEnd"/>
          </w:p>
        </w:tc>
        <w:tc>
          <w:tcPr>
            <w:tcW w:w="1250" w:type="pct"/>
            <w:tcBorders>
              <w:right w:val="nil"/>
            </w:tcBorders>
            <w:shd w:val="clear" w:color="auto" w:fill="auto"/>
            <w:noWrap/>
            <w:hideMark/>
          </w:tcPr>
          <w:p w14:paraId="3835E6D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7F3EC1DC" w14:textId="77777777" w:rsidTr="004828B2">
        <w:trPr>
          <w:trHeight w:val="288"/>
        </w:trPr>
        <w:tc>
          <w:tcPr>
            <w:tcW w:w="1250" w:type="pct"/>
            <w:tcBorders>
              <w:left w:val="nil"/>
            </w:tcBorders>
            <w:shd w:val="clear" w:color="auto" w:fill="auto"/>
            <w:noWrap/>
          </w:tcPr>
          <w:p w14:paraId="17CE78A9"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Endospermum</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medullosum</w:t>
            </w:r>
          </w:p>
        </w:tc>
        <w:tc>
          <w:tcPr>
            <w:tcW w:w="1250" w:type="pct"/>
            <w:shd w:val="clear" w:color="auto" w:fill="auto"/>
            <w:noWrap/>
          </w:tcPr>
          <w:p w14:paraId="66F7B20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tcPr>
          <w:p w14:paraId="4776819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tcBorders>
              <w:right w:val="nil"/>
            </w:tcBorders>
            <w:shd w:val="clear" w:color="auto" w:fill="auto"/>
            <w:noWrap/>
          </w:tcPr>
          <w:p w14:paraId="2855D0F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Novourompu</w:t>
            </w:r>
            <w:proofErr w:type="spellEnd"/>
          </w:p>
        </w:tc>
      </w:tr>
      <w:tr w:rsidR="00DC2F93" w:rsidRPr="00B62963" w14:paraId="3A8AF31E" w14:textId="77777777" w:rsidTr="004828B2">
        <w:trPr>
          <w:trHeight w:val="288"/>
        </w:trPr>
        <w:tc>
          <w:tcPr>
            <w:tcW w:w="1250" w:type="pct"/>
            <w:tcBorders>
              <w:left w:val="nil"/>
            </w:tcBorders>
            <w:shd w:val="clear" w:color="auto" w:fill="auto"/>
            <w:noWrap/>
            <w:hideMark/>
          </w:tcPr>
          <w:p w14:paraId="25A01A39"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Erythrina variegata</w:t>
            </w:r>
          </w:p>
        </w:tc>
        <w:tc>
          <w:tcPr>
            <w:tcW w:w="1250" w:type="pct"/>
            <w:shd w:val="clear" w:color="auto" w:fill="auto"/>
            <w:noWrap/>
            <w:hideMark/>
          </w:tcPr>
          <w:p w14:paraId="0A1AB595"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3DB4C36F"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Narala</w:t>
            </w:r>
            <w:proofErr w:type="spellEnd"/>
          </w:p>
        </w:tc>
        <w:tc>
          <w:tcPr>
            <w:tcW w:w="1250" w:type="pct"/>
            <w:tcBorders>
              <w:right w:val="nil"/>
            </w:tcBorders>
            <w:shd w:val="clear" w:color="auto" w:fill="auto"/>
            <w:noWrap/>
            <w:hideMark/>
          </w:tcPr>
          <w:p w14:paraId="5ABA5CE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757FAF5B" w14:textId="77777777" w:rsidTr="004828B2">
        <w:trPr>
          <w:trHeight w:val="288"/>
        </w:trPr>
        <w:tc>
          <w:tcPr>
            <w:tcW w:w="1250" w:type="pct"/>
            <w:tcBorders>
              <w:left w:val="nil"/>
            </w:tcBorders>
            <w:shd w:val="clear" w:color="auto" w:fill="auto"/>
            <w:noWrap/>
            <w:hideMark/>
          </w:tcPr>
          <w:p w14:paraId="7F9DA0A2"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lastRenderedPageBreak/>
              <w:t>Fagraea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ceilanica</w:t>
            </w:r>
            <w:proofErr w:type="spellEnd"/>
          </w:p>
        </w:tc>
        <w:tc>
          <w:tcPr>
            <w:tcW w:w="1250" w:type="pct"/>
            <w:shd w:val="clear" w:color="auto" w:fill="auto"/>
            <w:noWrap/>
            <w:hideMark/>
          </w:tcPr>
          <w:p w14:paraId="5D2865C7"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71D5781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Napuas</w:t>
            </w:r>
            <w:proofErr w:type="spellEnd"/>
          </w:p>
        </w:tc>
        <w:tc>
          <w:tcPr>
            <w:tcW w:w="1250" w:type="pct"/>
            <w:tcBorders>
              <w:right w:val="nil"/>
            </w:tcBorders>
            <w:shd w:val="clear" w:color="auto" w:fill="auto"/>
            <w:noWrap/>
            <w:hideMark/>
          </w:tcPr>
          <w:p w14:paraId="256D8478"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30A46179" w14:textId="77777777" w:rsidTr="004828B2">
        <w:trPr>
          <w:trHeight w:val="288"/>
        </w:trPr>
        <w:tc>
          <w:tcPr>
            <w:tcW w:w="1250" w:type="pct"/>
            <w:tcBorders>
              <w:left w:val="nil"/>
            </w:tcBorders>
            <w:shd w:val="clear" w:color="auto" w:fill="auto"/>
            <w:noWrap/>
            <w:hideMark/>
          </w:tcPr>
          <w:p w14:paraId="3E772600"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Ficus </w:t>
            </w:r>
            <w:proofErr w:type="spellStart"/>
            <w:r w:rsidRPr="00B62963">
              <w:rPr>
                <w:rFonts w:ascii="Times New Roman" w:eastAsia="Times New Roman" w:hAnsi="Times New Roman" w:cs="Times New Roman"/>
                <w:i/>
                <w:iCs/>
                <w:color w:val="000000"/>
                <w:kern w:val="0"/>
                <w:sz w:val="20"/>
                <w:szCs w:val="20"/>
                <w:lang w:eastAsia="en-AU"/>
                <w14:ligatures w14:val="none"/>
              </w:rPr>
              <w:t>antenosperma</w:t>
            </w:r>
            <w:proofErr w:type="spellEnd"/>
          </w:p>
        </w:tc>
        <w:tc>
          <w:tcPr>
            <w:tcW w:w="1250" w:type="pct"/>
            <w:shd w:val="clear" w:color="auto" w:fill="auto"/>
            <w:noWrap/>
            <w:hideMark/>
          </w:tcPr>
          <w:p w14:paraId="7BF9B63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 xml:space="preserve">Wild </w:t>
            </w:r>
            <w:proofErr w:type="spellStart"/>
            <w:r w:rsidRPr="00B62963">
              <w:rPr>
                <w:rFonts w:ascii="Times New Roman" w:eastAsia="Times New Roman" w:hAnsi="Times New Roman" w:cs="Times New Roman"/>
                <w:color w:val="000000"/>
                <w:kern w:val="0"/>
                <w:sz w:val="20"/>
                <w:szCs w:val="20"/>
                <w:lang w:eastAsia="en-AU"/>
                <w14:ligatures w14:val="none"/>
              </w:rPr>
              <w:t>Napalango</w:t>
            </w:r>
            <w:proofErr w:type="spellEnd"/>
          </w:p>
        </w:tc>
        <w:tc>
          <w:tcPr>
            <w:tcW w:w="1250" w:type="pct"/>
            <w:shd w:val="clear" w:color="auto" w:fill="auto"/>
            <w:noWrap/>
            <w:hideMark/>
          </w:tcPr>
          <w:p w14:paraId="35D09BF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tcBorders>
              <w:right w:val="nil"/>
            </w:tcBorders>
            <w:shd w:val="clear" w:color="auto" w:fill="auto"/>
            <w:noWrap/>
            <w:hideMark/>
          </w:tcPr>
          <w:p w14:paraId="1EFB7AD8"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Bongnoot</w:t>
            </w:r>
            <w:proofErr w:type="spellEnd"/>
          </w:p>
        </w:tc>
      </w:tr>
      <w:tr w:rsidR="00DC2F93" w:rsidRPr="00B62963" w14:paraId="2A427401" w14:textId="77777777" w:rsidTr="004828B2">
        <w:trPr>
          <w:trHeight w:val="288"/>
        </w:trPr>
        <w:tc>
          <w:tcPr>
            <w:tcW w:w="1250" w:type="pct"/>
            <w:tcBorders>
              <w:left w:val="nil"/>
            </w:tcBorders>
            <w:shd w:val="clear" w:color="auto" w:fill="auto"/>
            <w:noWrap/>
            <w:hideMark/>
          </w:tcPr>
          <w:p w14:paraId="2D3C30DB"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Ficus benghalensis</w:t>
            </w:r>
          </w:p>
        </w:tc>
        <w:tc>
          <w:tcPr>
            <w:tcW w:w="1250" w:type="pct"/>
            <w:shd w:val="clear" w:color="auto" w:fill="auto"/>
            <w:noWrap/>
            <w:hideMark/>
          </w:tcPr>
          <w:p w14:paraId="792B097D"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0317E8A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Nabanga</w:t>
            </w:r>
            <w:proofErr w:type="spellEnd"/>
          </w:p>
        </w:tc>
        <w:tc>
          <w:tcPr>
            <w:tcW w:w="1250" w:type="pct"/>
            <w:tcBorders>
              <w:right w:val="nil"/>
            </w:tcBorders>
            <w:shd w:val="clear" w:color="auto" w:fill="auto"/>
            <w:noWrap/>
            <w:hideMark/>
          </w:tcPr>
          <w:p w14:paraId="4744822B"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10F78C55" w14:textId="77777777" w:rsidTr="004828B2">
        <w:trPr>
          <w:trHeight w:val="288"/>
        </w:trPr>
        <w:tc>
          <w:tcPr>
            <w:tcW w:w="1250" w:type="pct"/>
            <w:tcBorders>
              <w:left w:val="nil"/>
            </w:tcBorders>
            <w:shd w:val="clear" w:color="auto" w:fill="auto"/>
            <w:noWrap/>
            <w:hideMark/>
          </w:tcPr>
          <w:p w14:paraId="526926AD"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Ficus </w:t>
            </w:r>
            <w:proofErr w:type="spellStart"/>
            <w:r w:rsidRPr="00B62963">
              <w:rPr>
                <w:rFonts w:ascii="Times New Roman" w:eastAsia="Times New Roman" w:hAnsi="Times New Roman" w:cs="Times New Roman"/>
                <w:i/>
                <w:iCs/>
                <w:color w:val="000000"/>
                <w:kern w:val="0"/>
                <w:sz w:val="20"/>
                <w:szCs w:val="20"/>
                <w:lang w:eastAsia="en-AU"/>
                <w14:ligatures w14:val="none"/>
              </w:rPr>
              <w:t>glandifera</w:t>
            </w:r>
            <w:proofErr w:type="spellEnd"/>
          </w:p>
        </w:tc>
        <w:tc>
          <w:tcPr>
            <w:tcW w:w="1250" w:type="pct"/>
            <w:shd w:val="clear" w:color="auto" w:fill="auto"/>
            <w:noWrap/>
            <w:hideMark/>
          </w:tcPr>
          <w:p w14:paraId="26FD8C4C"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Nabanga</w:t>
            </w:r>
            <w:proofErr w:type="spellEnd"/>
          </w:p>
        </w:tc>
        <w:tc>
          <w:tcPr>
            <w:tcW w:w="1250" w:type="pct"/>
            <w:shd w:val="clear" w:color="auto" w:fill="auto"/>
            <w:noWrap/>
            <w:hideMark/>
          </w:tcPr>
          <w:p w14:paraId="67FC041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Banyan</w:t>
            </w:r>
          </w:p>
        </w:tc>
        <w:tc>
          <w:tcPr>
            <w:tcW w:w="1250" w:type="pct"/>
            <w:tcBorders>
              <w:right w:val="nil"/>
            </w:tcBorders>
            <w:shd w:val="clear" w:color="auto" w:fill="auto"/>
            <w:noWrap/>
            <w:hideMark/>
          </w:tcPr>
          <w:p w14:paraId="4A35E74F"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41853DC1" w14:textId="77777777" w:rsidTr="004828B2">
        <w:trPr>
          <w:trHeight w:val="288"/>
        </w:trPr>
        <w:tc>
          <w:tcPr>
            <w:tcW w:w="1250" w:type="pct"/>
            <w:tcBorders>
              <w:left w:val="nil"/>
            </w:tcBorders>
            <w:shd w:val="clear" w:color="auto" w:fill="auto"/>
            <w:noWrap/>
            <w:hideMark/>
          </w:tcPr>
          <w:p w14:paraId="03CF4910"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Ficus obliqua</w:t>
            </w:r>
          </w:p>
        </w:tc>
        <w:tc>
          <w:tcPr>
            <w:tcW w:w="1250" w:type="pct"/>
            <w:shd w:val="clear" w:color="auto" w:fill="auto"/>
            <w:noWrap/>
            <w:hideMark/>
          </w:tcPr>
          <w:p w14:paraId="4232966C"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29C17C2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Nalilu</w:t>
            </w:r>
            <w:proofErr w:type="spellEnd"/>
          </w:p>
        </w:tc>
        <w:tc>
          <w:tcPr>
            <w:tcW w:w="1250" w:type="pct"/>
            <w:tcBorders>
              <w:right w:val="nil"/>
            </w:tcBorders>
            <w:shd w:val="clear" w:color="auto" w:fill="auto"/>
            <w:noWrap/>
            <w:hideMark/>
          </w:tcPr>
          <w:p w14:paraId="7EC4087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4BAF6306" w14:textId="77777777" w:rsidTr="004828B2">
        <w:trPr>
          <w:trHeight w:val="288"/>
        </w:trPr>
        <w:tc>
          <w:tcPr>
            <w:tcW w:w="1250" w:type="pct"/>
            <w:tcBorders>
              <w:left w:val="nil"/>
            </w:tcBorders>
            <w:shd w:val="clear" w:color="auto" w:fill="auto"/>
            <w:noWrap/>
            <w:hideMark/>
          </w:tcPr>
          <w:p w14:paraId="2F9EF972"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Ficus scabra</w:t>
            </w:r>
          </w:p>
        </w:tc>
        <w:tc>
          <w:tcPr>
            <w:tcW w:w="1250" w:type="pct"/>
            <w:shd w:val="clear" w:color="auto" w:fill="auto"/>
            <w:noWrap/>
            <w:hideMark/>
          </w:tcPr>
          <w:p w14:paraId="00D44636"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 xml:space="preserve">Red </w:t>
            </w:r>
            <w:proofErr w:type="spellStart"/>
            <w:r w:rsidRPr="00B62963">
              <w:rPr>
                <w:rFonts w:ascii="Times New Roman" w:eastAsia="Times New Roman" w:hAnsi="Times New Roman" w:cs="Times New Roman"/>
                <w:color w:val="000000"/>
                <w:kern w:val="0"/>
                <w:sz w:val="20"/>
                <w:szCs w:val="20"/>
                <w:lang w:eastAsia="en-AU"/>
                <w14:ligatures w14:val="none"/>
              </w:rPr>
              <w:t>nabalango</w:t>
            </w:r>
            <w:proofErr w:type="spellEnd"/>
          </w:p>
        </w:tc>
        <w:tc>
          <w:tcPr>
            <w:tcW w:w="1250" w:type="pct"/>
            <w:shd w:val="clear" w:color="auto" w:fill="auto"/>
            <w:noWrap/>
            <w:hideMark/>
          </w:tcPr>
          <w:p w14:paraId="6A96372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Nasis</w:t>
            </w:r>
            <w:proofErr w:type="spellEnd"/>
          </w:p>
        </w:tc>
        <w:tc>
          <w:tcPr>
            <w:tcW w:w="1250" w:type="pct"/>
            <w:tcBorders>
              <w:right w:val="nil"/>
            </w:tcBorders>
            <w:shd w:val="clear" w:color="auto" w:fill="auto"/>
            <w:noWrap/>
            <w:hideMark/>
          </w:tcPr>
          <w:p w14:paraId="1FCE62C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7D67B10E" w14:textId="77777777" w:rsidTr="004828B2">
        <w:trPr>
          <w:trHeight w:val="288"/>
        </w:trPr>
        <w:tc>
          <w:tcPr>
            <w:tcW w:w="1250" w:type="pct"/>
            <w:tcBorders>
              <w:left w:val="nil"/>
            </w:tcBorders>
            <w:shd w:val="clear" w:color="auto" w:fill="auto"/>
            <w:noWrap/>
            <w:hideMark/>
          </w:tcPr>
          <w:p w14:paraId="2276C003"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Ficus </w:t>
            </w:r>
            <w:proofErr w:type="spellStart"/>
            <w:r w:rsidRPr="00B62963">
              <w:rPr>
                <w:rFonts w:ascii="Times New Roman" w:eastAsia="Times New Roman" w:hAnsi="Times New Roman" w:cs="Times New Roman"/>
                <w:i/>
                <w:iCs/>
                <w:color w:val="000000"/>
                <w:kern w:val="0"/>
                <w:sz w:val="20"/>
                <w:szCs w:val="20"/>
                <w:lang w:eastAsia="en-AU"/>
                <w14:ligatures w14:val="none"/>
              </w:rPr>
              <w:t>septica</w:t>
            </w:r>
            <w:proofErr w:type="spellEnd"/>
          </w:p>
        </w:tc>
        <w:tc>
          <w:tcPr>
            <w:tcW w:w="1250" w:type="pct"/>
            <w:shd w:val="clear" w:color="auto" w:fill="auto"/>
            <w:noWrap/>
            <w:hideMark/>
          </w:tcPr>
          <w:p w14:paraId="40B0FCF8"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60E593A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Libang</w:t>
            </w:r>
            <w:proofErr w:type="spellEnd"/>
          </w:p>
        </w:tc>
        <w:tc>
          <w:tcPr>
            <w:tcW w:w="1250" w:type="pct"/>
            <w:tcBorders>
              <w:right w:val="nil"/>
            </w:tcBorders>
            <w:shd w:val="clear" w:color="auto" w:fill="auto"/>
            <w:noWrap/>
            <w:hideMark/>
          </w:tcPr>
          <w:p w14:paraId="625F4F0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12582393" w14:textId="77777777" w:rsidTr="004828B2">
        <w:trPr>
          <w:trHeight w:val="288"/>
        </w:trPr>
        <w:tc>
          <w:tcPr>
            <w:tcW w:w="1250" w:type="pct"/>
            <w:tcBorders>
              <w:left w:val="nil"/>
            </w:tcBorders>
            <w:shd w:val="clear" w:color="auto" w:fill="auto"/>
            <w:noWrap/>
            <w:hideMark/>
          </w:tcPr>
          <w:p w14:paraId="0E006D69"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Ficus spp.</w:t>
            </w:r>
          </w:p>
        </w:tc>
        <w:tc>
          <w:tcPr>
            <w:tcW w:w="1250" w:type="pct"/>
            <w:shd w:val="clear" w:color="auto" w:fill="auto"/>
            <w:noWrap/>
            <w:hideMark/>
          </w:tcPr>
          <w:p w14:paraId="41720A6B"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4F068A5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Nianen</w:t>
            </w:r>
            <w:proofErr w:type="spellEnd"/>
          </w:p>
        </w:tc>
        <w:tc>
          <w:tcPr>
            <w:tcW w:w="1250" w:type="pct"/>
            <w:tcBorders>
              <w:right w:val="nil"/>
            </w:tcBorders>
            <w:shd w:val="clear" w:color="auto" w:fill="auto"/>
            <w:noWrap/>
            <w:hideMark/>
          </w:tcPr>
          <w:p w14:paraId="48F5A21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5704E391" w14:textId="77777777" w:rsidTr="004828B2">
        <w:trPr>
          <w:trHeight w:val="288"/>
        </w:trPr>
        <w:tc>
          <w:tcPr>
            <w:tcW w:w="1250" w:type="pct"/>
            <w:tcBorders>
              <w:left w:val="nil"/>
            </w:tcBorders>
            <w:shd w:val="clear" w:color="auto" w:fill="auto"/>
            <w:noWrap/>
            <w:hideMark/>
          </w:tcPr>
          <w:p w14:paraId="5A59825C"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Ficus </w:t>
            </w:r>
            <w:proofErr w:type="spellStart"/>
            <w:r w:rsidRPr="00B62963">
              <w:rPr>
                <w:rFonts w:ascii="Times New Roman" w:eastAsia="Times New Roman" w:hAnsi="Times New Roman" w:cs="Times New Roman"/>
                <w:i/>
                <w:iCs/>
                <w:color w:val="000000"/>
                <w:kern w:val="0"/>
                <w:sz w:val="20"/>
                <w:szCs w:val="20"/>
                <w:lang w:eastAsia="en-AU"/>
                <w14:ligatures w14:val="none"/>
              </w:rPr>
              <w:t>wassa</w:t>
            </w:r>
            <w:proofErr w:type="spellEnd"/>
          </w:p>
        </w:tc>
        <w:tc>
          <w:tcPr>
            <w:tcW w:w="1250" w:type="pct"/>
            <w:shd w:val="clear" w:color="auto" w:fill="auto"/>
            <w:noWrap/>
            <w:hideMark/>
          </w:tcPr>
          <w:p w14:paraId="36EAF9F6"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Blak wud</w:t>
            </w:r>
          </w:p>
        </w:tc>
        <w:tc>
          <w:tcPr>
            <w:tcW w:w="1250" w:type="pct"/>
            <w:shd w:val="clear" w:color="auto" w:fill="auto"/>
            <w:noWrap/>
            <w:hideMark/>
          </w:tcPr>
          <w:p w14:paraId="6F84137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Nasas</w:t>
            </w:r>
            <w:proofErr w:type="spellEnd"/>
          </w:p>
        </w:tc>
        <w:tc>
          <w:tcPr>
            <w:tcW w:w="1250" w:type="pct"/>
            <w:tcBorders>
              <w:right w:val="nil"/>
            </w:tcBorders>
            <w:shd w:val="clear" w:color="auto" w:fill="auto"/>
            <w:noWrap/>
            <w:hideMark/>
          </w:tcPr>
          <w:p w14:paraId="38EC299B"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0CFDAA06" w14:textId="77777777" w:rsidTr="004828B2">
        <w:trPr>
          <w:trHeight w:val="288"/>
        </w:trPr>
        <w:tc>
          <w:tcPr>
            <w:tcW w:w="1250" w:type="pct"/>
            <w:tcBorders>
              <w:left w:val="nil"/>
            </w:tcBorders>
            <w:shd w:val="clear" w:color="auto" w:fill="auto"/>
            <w:noWrap/>
            <w:hideMark/>
          </w:tcPr>
          <w:p w14:paraId="719B1DB8"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Flindersia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spp.</w:t>
            </w:r>
          </w:p>
        </w:tc>
        <w:tc>
          <w:tcPr>
            <w:tcW w:w="1250" w:type="pct"/>
            <w:shd w:val="clear" w:color="auto" w:fill="auto"/>
            <w:noWrap/>
            <w:hideMark/>
          </w:tcPr>
          <w:p w14:paraId="66D01932"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58638F05"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7E729651"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Nah</w:t>
            </w:r>
          </w:p>
        </w:tc>
      </w:tr>
      <w:tr w:rsidR="00DC2F93" w:rsidRPr="00B62963" w14:paraId="7335C3B9" w14:textId="77777777" w:rsidTr="004828B2">
        <w:trPr>
          <w:trHeight w:val="288"/>
        </w:trPr>
        <w:tc>
          <w:tcPr>
            <w:tcW w:w="1250" w:type="pct"/>
            <w:tcBorders>
              <w:left w:val="nil"/>
            </w:tcBorders>
            <w:shd w:val="clear" w:color="auto" w:fill="auto"/>
            <w:noWrap/>
            <w:hideMark/>
          </w:tcPr>
          <w:p w14:paraId="7A7060BF"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Garcinia </w:t>
            </w:r>
            <w:proofErr w:type="spellStart"/>
            <w:r w:rsidRPr="00B62963">
              <w:rPr>
                <w:rFonts w:ascii="Times New Roman" w:eastAsia="Times New Roman" w:hAnsi="Times New Roman" w:cs="Times New Roman"/>
                <w:i/>
                <w:iCs/>
                <w:color w:val="000000"/>
                <w:kern w:val="0"/>
                <w:sz w:val="20"/>
                <w:szCs w:val="20"/>
                <w:lang w:eastAsia="en-AU"/>
                <w14:ligatures w14:val="none"/>
              </w:rPr>
              <w:t>pseudoguttifera</w:t>
            </w:r>
            <w:proofErr w:type="spellEnd"/>
          </w:p>
        </w:tc>
        <w:tc>
          <w:tcPr>
            <w:tcW w:w="1250" w:type="pct"/>
            <w:shd w:val="clear" w:color="auto" w:fill="auto"/>
            <w:noWrap/>
            <w:hideMark/>
          </w:tcPr>
          <w:p w14:paraId="443C84E9"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60C3AC7E"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Niklakei</w:t>
            </w:r>
            <w:proofErr w:type="spellEnd"/>
          </w:p>
        </w:tc>
        <w:tc>
          <w:tcPr>
            <w:tcW w:w="1250" w:type="pct"/>
            <w:tcBorders>
              <w:right w:val="nil"/>
            </w:tcBorders>
            <w:shd w:val="clear" w:color="auto" w:fill="auto"/>
            <w:noWrap/>
            <w:hideMark/>
          </w:tcPr>
          <w:p w14:paraId="4DBD536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4E66E9C5" w14:textId="77777777" w:rsidTr="004828B2">
        <w:trPr>
          <w:trHeight w:val="288"/>
        </w:trPr>
        <w:tc>
          <w:tcPr>
            <w:tcW w:w="1250" w:type="pct"/>
            <w:tcBorders>
              <w:left w:val="nil"/>
            </w:tcBorders>
            <w:shd w:val="clear" w:color="auto" w:fill="auto"/>
            <w:noWrap/>
            <w:hideMark/>
          </w:tcPr>
          <w:p w14:paraId="70A29594"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Garuga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floribunda</w:t>
            </w:r>
          </w:p>
        </w:tc>
        <w:tc>
          <w:tcPr>
            <w:tcW w:w="1250" w:type="pct"/>
            <w:shd w:val="clear" w:color="auto" w:fill="auto"/>
            <w:noWrap/>
            <w:hideMark/>
          </w:tcPr>
          <w:p w14:paraId="285134E5"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4E66FED8"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Nouha</w:t>
            </w:r>
          </w:p>
        </w:tc>
        <w:tc>
          <w:tcPr>
            <w:tcW w:w="1250" w:type="pct"/>
            <w:tcBorders>
              <w:right w:val="nil"/>
            </w:tcBorders>
            <w:shd w:val="clear" w:color="auto" w:fill="auto"/>
            <w:noWrap/>
            <w:hideMark/>
          </w:tcPr>
          <w:p w14:paraId="604B938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0CCDF9AD" w14:textId="77777777" w:rsidTr="004828B2">
        <w:trPr>
          <w:trHeight w:val="288"/>
        </w:trPr>
        <w:tc>
          <w:tcPr>
            <w:tcW w:w="1250" w:type="pct"/>
            <w:tcBorders>
              <w:left w:val="nil"/>
            </w:tcBorders>
            <w:shd w:val="clear" w:color="auto" w:fill="auto"/>
            <w:noWrap/>
            <w:hideMark/>
          </w:tcPr>
          <w:p w14:paraId="5D231AF5"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Geissois</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denhamii</w:t>
            </w:r>
          </w:p>
        </w:tc>
        <w:tc>
          <w:tcPr>
            <w:tcW w:w="1250" w:type="pct"/>
            <w:shd w:val="clear" w:color="auto" w:fill="auto"/>
            <w:noWrap/>
            <w:hideMark/>
          </w:tcPr>
          <w:p w14:paraId="26CE1487"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4AF64B9F"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65BFDEA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Nongrop</w:t>
            </w:r>
            <w:proofErr w:type="spellEnd"/>
          </w:p>
        </w:tc>
      </w:tr>
      <w:tr w:rsidR="00DC2F93" w:rsidRPr="00B62963" w14:paraId="42BCA68E" w14:textId="77777777" w:rsidTr="004828B2">
        <w:trPr>
          <w:trHeight w:val="288"/>
        </w:trPr>
        <w:tc>
          <w:tcPr>
            <w:tcW w:w="1250" w:type="pct"/>
            <w:tcBorders>
              <w:left w:val="nil"/>
            </w:tcBorders>
            <w:shd w:val="clear" w:color="auto" w:fill="auto"/>
            <w:noWrap/>
            <w:hideMark/>
          </w:tcPr>
          <w:p w14:paraId="54F01420"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Glochidion</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ramiflorum</w:t>
            </w:r>
            <w:proofErr w:type="spellEnd"/>
          </w:p>
        </w:tc>
        <w:tc>
          <w:tcPr>
            <w:tcW w:w="1250" w:type="pct"/>
            <w:shd w:val="clear" w:color="auto" w:fill="auto"/>
            <w:noWrap/>
            <w:hideMark/>
          </w:tcPr>
          <w:p w14:paraId="1940E4E5"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Namalao</w:t>
            </w:r>
            <w:proofErr w:type="spellEnd"/>
          </w:p>
        </w:tc>
        <w:tc>
          <w:tcPr>
            <w:tcW w:w="1250" w:type="pct"/>
            <w:shd w:val="clear" w:color="auto" w:fill="auto"/>
            <w:noWrap/>
            <w:hideMark/>
          </w:tcPr>
          <w:p w14:paraId="6999F3C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Namilo</w:t>
            </w:r>
            <w:proofErr w:type="spellEnd"/>
          </w:p>
        </w:tc>
        <w:tc>
          <w:tcPr>
            <w:tcW w:w="1250" w:type="pct"/>
            <w:tcBorders>
              <w:right w:val="nil"/>
            </w:tcBorders>
            <w:shd w:val="clear" w:color="auto" w:fill="auto"/>
            <w:noWrap/>
            <w:hideMark/>
          </w:tcPr>
          <w:p w14:paraId="522A7AF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5A163E98" w14:textId="77777777" w:rsidTr="004828B2">
        <w:trPr>
          <w:trHeight w:val="288"/>
        </w:trPr>
        <w:tc>
          <w:tcPr>
            <w:tcW w:w="1250" w:type="pct"/>
            <w:tcBorders>
              <w:left w:val="nil"/>
            </w:tcBorders>
            <w:shd w:val="clear" w:color="auto" w:fill="auto"/>
            <w:noWrap/>
            <w:hideMark/>
          </w:tcPr>
          <w:p w14:paraId="5A4E7857"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Grias spp.</w:t>
            </w:r>
          </w:p>
        </w:tc>
        <w:tc>
          <w:tcPr>
            <w:tcW w:w="1250" w:type="pct"/>
            <w:shd w:val="clear" w:color="auto" w:fill="auto"/>
            <w:noWrap/>
            <w:hideMark/>
          </w:tcPr>
          <w:p w14:paraId="0F6B8AE2"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2BBBBB72"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5C12D8DB"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Peltet</w:t>
            </w:r>
            <w:proofErr w:type="spellEnd"/>
          </w:p>
        </w:tc>
      </w:tr>
      <w:tr w:rsidR="00DC2F93" w:rsidRPr="00B62963" w14:paraId="242E8179" w14:textId="77777777" w:rsidTr="004828B2">
        <w:trPr>
          <w:trHeight w:val="288"/>
        </w:trPr>
        <w:tc>
          <w:tcPr>
            <w:tcW w:w="1250" w:type="pct"/>
            <w:tcBorders>
              <w:left w:val="nil"/>
            </w:tcBorders>
            <w:shd w:val="clear" w:color="auto" w:fill="auto"/>
            <w:noWrap/>
            <w:hideMark/>
          </w:tcPr>
          <w:p w14:paraId="226C42C9"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Gymnanthes</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lucida</w:t>
            </w:r>
          </w:p>
        </w:tc>
        <w:tc>
          <w:tcPr>
            <w:tcW w:w="1250" w:type="pct"/>
            <w:shd w:val="clear" w:color="auto" w:fill="auto"/>
            <w:noWrap/>
            <w:hideMark/>
          </w:tcPr>
          <w:p w14:paraId="2E4ACC46"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068B5633"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2A76A1EB"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Neial</w:t>
            </w:r>
            <w:proofErr w:type="spellEnd"/>
            <w:r w:rsidRPr="00B62963">
              <w:rPr>
                <w:rFonts w:ascii="Times New Roman" w:eastAsia="Times New Roman" w:hAnsi="Times New Roman" w:cs="Times New Roman"/>
                <w:color w:val="000000"/>
                <w:kern w:val="0"/>
                <w:sz w:val="20"/>
                <w:szCs w:val="20"/>
                <w:lang w:eastAsia="en-AU"/>
                <w14:ligatures w14:val="none"/>
              </w:rPr>
              <w:t xml:space="preserve"> </w:t>
            </w:r>
            <w:proofErr w:type="spellStart"/>
            <w:r w:rsidRPr="00B62963">
              <w:rPr>
                <w:rFonts w:ascii="Times New Roman" w:eastAsia="Times New Roman" w:hAnsi="Times New Roman" w:cs="Times New Roman"/>
                <w:color w:val="000000"/>
                <w:kern w:val="0"/>
                <w:sz w:val="20"/>
                <w:szCs w:val="20"/>
                <w:lang w:eastAsia="en-AU"/>
                <w14:ligatures w14:val="none"/>
              </w:rPr>
              <w:t>tovu</w:t>
            </w:r>
            <w:proofErr w:type="spellEnd"/>
          </w:p>
        </w:tc>
      </w:tr>
      <w:tr w:rsidR="00DC2F93" w:rsidRPr="00B62963" w14:paraId="57B0D6FA" w14:textId="77777777" w:rsidTr="004828B2">
        <w:trPr>
          <w:trHeight w:val="288"/>
        </w:trPr>
        <w:tc>
          <w:tcPr>
            <w:tcW w:w="1250" w:type="pct"/>
            <w:tcBorders>
              <w:left w:val="nil"/>
            </w:tcBorders>
            <w:shd w:val="clear" w:color="auto" w:fill="auto"/>
            <w:noWrap/>
            <w:hideMark/>
          </w:tcPr>
          <w:p w14:paraId="2729D547"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Hedycarya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dorstenioides</w:t>
            </w:r>
            <w:proofErr w:type="spellEnd"/>
          </w:p>
        </w:tc>
        <w:tc>
          <w:tcPr>
            <w:tcW w:w="1250" w:type="pct"/>
            <w:shd w:val="clear" w:color="auto" w:fill="auto"/>
            <w:noWrap/>
            <w:hideMark/>
          </w:tcPr>
          <w:p w14:paraId="0AE7C1D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Nanimi</w:t>
            </w:r>
            <w:proofErr w:type="spellEnd"/>
          </w:p>
        </w:tc>
        <w:tc>
          <w:tcPr>
            <w:tcW w:w="1250" w:type="pct"/>
            <w:shd w:val="clear" w:color="auto" w:fill="auto"/>
            <w:noWrap/>
            <w:hideMark/>
          </w:tcPr>
          <w:p w14:paraId="7804F02E"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Nikapuap</w:t>
            </w:r>
            <w:proofErr w:type="spellEnd"/>
          </w:p>
        </w:tc>
        <w:tc>
          <w:tcPr>
            <w:tcW w:w="1250" w:type="pct"/>
            <w:tcBorders>
              <w:right w:val="nil"/>
            </w:tcBorders>
            <w:shd w:val="clear" w:color="auto" w:fill="auto"/>
            <w:noWrap/>
            <w:hideMark/>
          </w:tcPr>
          <w:p w14:paraId="707F1E0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35B6E038" w14:textId="77777777" w:rsidTr="004828B2">
        <w:trPr>
          <w:trHeight w:val="288"/>
        </w:trPr>
        <w:tc>
          <w:tcPr>
            <w:tcW w:w="1250" w:type="pct"/>
            <w:tcBorders>
              <w:left w:val="nil"/>
            </w:tcBorders>
            <w:shd w:val="clear" w:color="auto" w:fill="auto"/>
            <w:noWrap/>
            <w:hideMark/>
          </w:tcPr>
          <w:p w14:paraId="36341135"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Heliconia spp.</w:t>
            </w:r>
          </w:p>
        </w:tc>
        <w:tc>
          <w:tcPr>
            <w:tcW w:w="1250" w:type="pct"/>
            <w:shd w:val="clear" w:color="auto" w:fill="auto"/>
            <w:noWrap/>
            <w:hideMark/>
          </w:tcPr>
          <w:p w14:paraId="0684F6AC"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35F7E4D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Nupalip</w:t>
            </w:r>
            <w:proofErr w:type="spellEnd"/>
          </w:p>
        </w:tc>
        <w:tc>
          <w:tcPr>
            <w:tcW w:w="1250" w:type="pct"/>
            <w:tcBorders>
              <w:right w:val="nil"/>
            </w:tcBorders>
            <w:shd w:val="clear" w:color="auto" w:fill="auto"/>
            <w:noWrap/>
            <w:hideMark/>
          </w:tcPr>
          <w:p w14:paraId="021333C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06F62B9D" w14:textId="77777777" w:rsidTr="004828B2">
        <w:trPr>
          <w:trHeight w:val="288"/>
        </w:trPr>
        <w:tc>
          <w:tcPr>
            <w:tcW w:w="1250" w:type="pct"/>
            <w:tcBorders>
              <w:left w:val="nil"/>
            </w:tcBorders>
            <w:shd w:val="clear" w:color="auto" w:fill="auto"/>
            <w:noWrap/>
          </w:tcPr>
          <w:p w14:paraId="43C48648"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Hernandia moerenhoutiana</w:t>
            </w:r>
          </w:p>
        </w:tc>
        <w:tc>
          <w:tcPr>
            <w:tcW w:w="1250" w:type="pct"/>
            <w:shd w:val="clear" w:color="auto" w:fill="auto"/>
            <w:noWrap/>
          </w:tcPr>
          <w:p w14:paraId="65606301"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tcPr>
          <w:p w14:paraId="3DC2F7F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tcBorders>
              <w:right w:val="nil"/>
            </w:tcBorders>
            <w:shd w:val="clear" w:color="auto" w:fill="auto"/>
            <w:noWrap/>
          </w:tcPr>
          <w:p w14:paraId="7BAF164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Neyely</w:t>
            </w:r>
            <w:proofErr w:type="spellEnd"/>
          </w:p>
        </w:tc>
      </w:tr>
      <w:tr w:rsidR="00DC2F93" w:rsidRPr="00B62963" w14:paraId="78751945" w14:textId="77777777" w:rsidTr="004828B2">
        <w:trPr>
          <w:trHeight w:val="288"/>
        </w:trPr>
        <w:tc>
          <w:tcPr>
            <w:tcW w:w="1250" w:type="pct"/>
            <w:tcBorders>
              <w:left w:val="nil"/>
            </w:tcBorders>
            <w:shd w:val="clear" w:color="auto" w:fill="auto"/>
            <w:noWrap/>
            <w:hideMark/>
          </w:tcPr>
          <w:p w14:paraId="2CF3D1B8"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Hibiscus tiliaceus</w:t>
            </w:r>
          </w:p>
        </w:tc>
        <w:tc>
          <w:tcPr>
            <w:tcW w:w="1250" w:type="pct"/>
            <w:shd w:val="clear" w:color="auto" w:fill="auto"/>
            <w:noWrap/>
            <w:hideMark/>
          </w:tcPr>
          <w:p w14:paraId="20C155B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Burao/Purau</w:t>
            </w:r>
          </w:p>
        </w:tc>
        <w:tc>
          <w:tcPr>
            <w:tcW w:w="1250" w:type="pct"/>
            <w:shd w:val="clear" w:color="auto" w:fill="auto"/>
            <w:noWrap/>
            <w:hideMark/>
          </w:tcPr>
          <w:p w14:paraId="3402071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Nuwo</w:t>
            </w:r>
            <w:proofErr w:type="spellEnd"/>
          </w:p>
        </w:tc>
        <w:tc>
          <w:tcPr>
            <w:tcW w:w="1250" w:type="pct"/>
            <w:tcBorders>
              <w:right w:val="nil"/>
            </w:tcBorders>
            <w:shd w:val="clear" w:color="auto" w:fill="auto"/>
            <w:noWrap/>
            <w:hideMark/>
          </w:tcPr>
          <w:p w14:paraId="4CD73E1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Urenvau</w:t>
            </w:r>
            <w:proofErr w:type="spellEnd"/>
            <w:r w:rsidRPr="00B62963">
              <w:rPr>
                <w:rFonts w:ascii="Times New Roman" w:eastAsia="Times New Roman" w:hAnsi="Times New Roman" w:cs="Times New Roman"/>
                <w:color w:val="000000"/>
                <w:kern w:val="0"/>
                <w:sz w:val="20"/>
                <w:szCs w:val="20"/>
                <w:lang w:eastAsia="en-AU"/>
                <w14:ligatures w14:val="none"/>
              </w:rPr>
              <w:t>/</w:t>
            </w:r>
            <w:proofErr w:type="spellStart"/>
            <w:r w:rsidRPr="00B62963">
              <w:rPr>
                <w:rFonts w:ascii="Times New Roman" w:eastAsia="Times New Roman" w:hAnsi="Times New Roman" w:cs="Times New Roman"/>
                <w:color w:val="000000"/>
                <w:kern w:val="0"/>
                <w:sz w:val="20"/>
                <w:szCs w:val="20"/>
                <w:lang w:eastAsia="en-AU"/>
                <w14:ligatures w14:val="none"/>
              </w:rPr>
              <w:t>Orenvau</w:t>
            </w:r>
            <w:proofErr w:type="spellEnd"/>
          </w:p>
        </w:tc>
      </w:tr>
      <w:tr w:rsidR="00DC2F93" w:rsidRPr="00B62963" w14:paraId="0583E09B" w14:textId="77777777" w:rsidTr="004828B2">
        <w:trPr>
          <w:trHeight w:val="288"/>
        </w:trPr>
        <w:tc>
          <w:tcPr>
            <w:tcW w:w="1250" w:type="pct"/>
            <w:tcBorders>
              <w:left w:val="nil"/>
            </w:tcBorders>
            <w:shd w:val="clear" w:color="auto" w:fill="auto"/>
            <w:noWrap/>
            <w:hideMark/>
          </w:tcPr>
          <w:p w14:paraId="3F575903"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Homalanthus</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nutans</w:t>
            </w:r>
          </w:p>
        </w:tc>
        <w:tc>
          <w:tcPr>
            <w:tcW w:w="1250" w:type="pct"/>
            <w:shd w:val="clear" w:color="auto" w:fill="auto"/>
            <w:noWrap/>
            <w:hideMark/>
          </w:tcPr>
          <w:p w14:paraId="14FEA621"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0837F1E5"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Nouyalen</w:t>
            </w:r>
            <w:proofErr w:type="spellEnd"/>
          </w:p>
        </w:tc>
        <w:tc>
          <w:tcPr>
            <w:tcW w:w="1250" w:type="pct"/>
            <w:tcBorders>
              <w:right w:val="nil"/>
            </w:tcBorders>
            <w:shd w:val="clear" w:color="auto" w:fill="auto"/>
            <w:noWrap/>
            <w:hideMark/>
          </w:tcPr>
          <w:p w14:paraId="6547909E"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6CDFAFC8" w14:textId="77777777" w:rsidTr="004828B2">
        <w:trPr>
          <w:trHeight w:val="288"/>
        </w:trPr>
        <w:tc>
          <w:tcPr>
            <w:tcW w:w="1250" w:type="pct"/>
            <w:tcBorders>
              <w:left w:val="nil"/>
            </w:tcBorders>
            <w:shd w:val="clear" w:color="auto" w:fill="auto"/>
            <w:noWrap/>
          </w:tcPr>
          <w:p w14:paraId="2F4C60AB"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Homolanthus</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ebracteatus</w:t>
            </w:r>
            <w:proofErr w:type="spellEnd"/>
          </w:p>
        </w:tc>
        <w:tc>
          <w:tcPr>
            <w:tcW w:w="1250" w:type="pct"/>
            <w:shd w:val="clear" w:color="auto" w:fill="auto"/>
            <w:noWrap/>
          </w:tcPr>
          <w:p w14:paraId="2025491B"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Nawiahalang</w:t>
            </w:r>
            <w:proofErr w:type="spellEnd"/>
          </w:p>
        </w:tc>
        <w:tc>
          <w:tcPr>
            <w:tcW w:w="1250" w:type="pct"/>
            <w:shd w:val="clear" w:color="auto" w:fill="auto"/>
            <w:noWrap/>
          </w:tcPr>
          <w:p w14:paraId="5172412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tcBorders>
              <w:right w:val="nil"/>
            </w:tcBorders>
            <w:shd w:val="clear" w:color="auto" w:fill="auto"/>
            <w:noWrap/>
          </w:tcPr>
          <w:p w14:paraId="2739BBA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56E89007" w14:textId="77777777" w:rsidTr="004828B2">
        <w:trPr>
          <w:trHeight w:val="288"/>
        </w:trPr>
        <w:tc>
          <w:tcPr>
            <w:tcW w:w="1250" w:type="pct"/>
            <w:tcBorders>
              <w:left w:val="nil"/>
            </w:tcBorders>
            <w:shd w:val="clear" w:color="auto" w:fill="auto"/>
            <w:noWrap/>
            <w:hideMark/>
          </w:tcPr>
          <w:p w14:paraId="5C677082"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Hopea spp.</w:t>
            </w:r>
          </w:p>
        </w:tc>
        <w:tc>
          <w:tcPr>
            <w:tcW w:w="1250" w:type="pct"/>
            <w:shd w:val="clear" w:color="auto" w:fill="auto"/>
            <w:noWrap/>
            <w:hideMark/>
          </w:tcPr>
          <w:p w14:paraId="075417F4"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40278E42"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488950AB"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Mompol</w:t>
            </w:r>
            <w:proofErr w:type="spellEnd"/>
          </w:p>
        </w:tc>
      </w:tr>
      <w:tr w:rsidR="00DC2F93" w:rsidRPr="00B62963" w14:paraId="3B83812B" w14:textId="77777777" w:rsidTr="004828B2">
        <w:trPr>
          <w:trHeight w:val="288"/>
        </w:trPr>
        <w:tc>
          <w:tcPr>
            <w:tcW w:w="1250" w:type="pct"/>
            <w:tcBorders>
              <w:left w:val="nil"/>
            </w:tcBorders>
            <w:shd w:val="clear" w:color="auto" w:fill="auto"/>
            <w:noWrap/>
            <w:hideMark/>
          </w:tcPr>
          <w:p w14:paraId="32EA4991"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Inocarpus</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fagifer</w:t>
            </w:r>
            <w:proofErr w:type="spellEnd"/>
          </w:p>
        </w:tc>
        <w:tc>
          <w:tcPr>
            <w:tcW w:w="1250" w:type="pct"/>
            <w:shd w:val="clear" w:color="auto" w:fill="auto"/>
            <w:noWrap/>
            <w:hideMark/>
          </w:tcPr>
          <w:p w14:paraId="6114FE2A"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7D677DD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Nauk</w:t>
            </w:r>
            <w:proofErr w:type="spellEnd"/>
          </w:p>
        </w:tc>
        <w:tc>
          <w:tcPr>
            <w:tcW w:w="1250" w:type="pct"/>
            <w:tcBorders>
              <w:right w:val="nil"/>
            </w:tcBorders>
            <w:shd w:val="clear" w:color="auto" w:fill="auto"/>
            <w:noWrap/>
            <w:hideMark/>
          </w:tcPr>
          <w:p w14:paraId="06530F6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68478C3B" w14:textId="77777777" w:rsidTr="004828B2">
        <w:trPr>
          <w:trHeight w:val="288"/>
        </w:trPr>
        <w:tc>
          <w:tcPr>
            <w:tcW w:w="1250" w:type="pct"/>
            <w:tcBorders>
              <w:left w:val="nil"/>
            </w:tcBorders>
            <w:shd w:val="clear" w:color="auto" w:fill="auto"/>
            <w:noWrap/>
            <w:hideMark/>
          </w:tcPr>
          <w:p w14:paraId="3EFF2DC8"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Intsia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bijuga</w:t>
            </w:r>
            <w:proofErr w:type="spellEnd"/>
          </w:p>
        </w:tc>
        <w:tc>
          <w:tcPr>
            <w:tcW w:w="1250" w:type="pct"/>
            <w:shd w:val="clear" w:color="auto" w:fill="auto"/>
            <w:noWrap/>
            <w:hideMark/>
          </w:tcPr>
          <w:p w14:paraId="5E8C1F5B"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409BCDC2"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3431744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Neiamtau</w:t>
            </w:r>
            <w:proofErr w:type="spellEnd"/>
          </w:p>
        </w:tc>
      </w:tr>
      <w:tr w:rsidR="00DC2F93" w:rsidRPr="00B62963" w14:paraId="3E42DC0C" w14:textId="77777777" w:rsidTr="004828B2">
        <w:trPr>
          <w:trHeight w:val="288"/>
        </w:trPr>
        <w:tc>
          <w:tcPr>
            <w:tcW w:w="1250" w:type="pct"/>
            <w:tcBorders>
              <w:left w:val="nil"/>
            </w:tcBorders>
            <w:shd w:val="clear" w:color="auto" w:fill="auto"/>
            <w:noWrap/>
            <w:hideMark/>
          </w:tcPr>
          <w:p w14:paraId="1BDBA09B"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Ipomoea indica</w:t>
            </w:r>
          </w:p>
        </w:tc>
        <w:tc>
          <w:tcPr>
            <w:tcW w:w="1250" w:type="pct"/>
            <w:shd w:val="clear" w:color="auto" w:fill="auto"/>
            <w:noWrap/>
            <w:hideMark/>
          </w:tcPr>
          <w:p w14:paraId="53AD26BC"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34B3DEA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Rop</w:t>
            </w:r>
            <w:proofErr w:type="spellEnd"/>
            <w:r w:rsidRPr="00B62963">
              <w:rPr>
                <w:rFonts w:ascii="Times New Roman" w:eastAsia="Times New Roman" w:hAnsi="Times New Roman" w:cs="Times New Roman"/>
                <w:color w:val="000000"/>
                <w:kern w:val="0"/>
                <w:sz w:val="20"/>
                <w:szCs w:val="20"/>
                <w:lang w:eastAsia="en-AU"/>
                <w14:ligatures w14:val="none"/>
              </w:rPr>
              <w:t xml:space="preserve"> </w:t>
            </w:r>
            <w:proofErr w:type="spellStart"/>
            <w:r w:rsidRPr="00B62963">
              <w:rPr>
                <w:rFonts w:ascii="Times New Roman" w:eastAsia="Times New Roman" w:hAnsi="Times New Roman" w:cs="Times New Roman"/>
                <w:color w:val="000000"/>
                <w:kern w:val="0"/>
                <w:sz w:val="20"/>
                <w:szCs w:val="20"/>
                <w:lang w:eastAsia="en-AU"/>
                <w14:ligatures w14:val="none"/>
              </w:rPr>
              <w:t>blo</w:t>
            </w:r>
            <w:proofErr w:type="spellEnd"/>
            <w:r w:rsidRPr="00B62963">
              <w:rPr>
                <w:rFonts w:ascii="Times New Roman" w:eastAsia="Times New Roman" w:hAnsi="Times New Roman" w:cs="Times New Roman"/>
                <w:color w:val="000000"/>
                <w:kern w:val="0"/>
                <w:sz w:val="20"/>
                <w:szCs w:val="20"/>
                <w:lang w:eastAsia="en-AU"/>
                <w14:ligatures w14:val="none"/>
              </w:rPr>
              <w:t xml:space="preserve"> </w:t>
            </w:r>
            <w:proofErr w:type="spellStart"/>
            <w:r w:rsidRPr="00B62963">
              <w:rPr>
                <w:rFonts w:ascii="Times New Roman" w:eastAsia="Times New Roman" w:hAnsi="Times New Roman" w:cs="Times New Roman"/>
                <w:color w:val="000000"/>
                <w:kern w:val="0"/>
                <w:sz w:val="20"/>
                <w:szCs w:val="20"/>
                <w:lang w:eastAsia="en-AU"/>
                <w14:ligatures w14:val="none"/>
              </w:rPr>
              <w:t>laplap</w:t>
            </w:r>
            <w:proofErr w:type="spellEnd"/>
          </w:p>
        </w:tc>
        <w:tc>
          <w:tcPr>
            <w:tcW w:w="1250" w:type="pct"/>
            <w:tcBorders>
              <w:right w:val="nil"/>
            </w:tcBorders>
            <w:shd w:val="clear" w:color="auto" w:fill="auto"/>
            <w:noWrap/>
            <w:hideMark/>
          </w:tcPr>
          <w:p w14:paraId="7370824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6ADDA9C0" w14:textId="77777777" w:rsidTr="004828B2">
        <w:trPr>
          <w:trHeight w:val="288"/>
        </w:trPr>
        <w:tc>
          <w:tcPr>
            <w:tcW w:w="1250" w:type="pct"/>
            <w:tcBorders>
              <w:left w:val="nil"/>
            </w:tcBorders>
            <w:shd w:val="clear" w:color="auto" w:fill="auto"/>
            <w:noWrap/>
            <w:hideMark/>
          </w:tcPr>
          <w:p w14:paraId="260094BF"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Kleinhovia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hospita</w:t>
            </w:r>
            <w:proofErr w:type="spellEnd"/>
          </w:p>
        </w:tc>
        <w:tc>
          <w:tcPr>
            <w:tcW w:w="1250" w:type="pct"/>
            <w:shd w:val="clear" w:color="auto" w:fill="auto"/>
            <w:noWrap/>
            <w:hideMark/>
          </w:tcPr>
          <w:p w14:paraId="7F573BCC"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509E0E3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Namital</w:t>
            </w:r>
            <w:proofErr w:type="spellEnd"/>
          </w:p>
        </w:tc>
        <w:tc>
          <w:tcPr>
            <w:tcW w:w="1250" w:type="pct"/>
            <w:tcBorders>
              <w:right w:val="nil"/>
            </w:tcBorders>
            <w:shd w:val="clear" w:color="auto" w:fill="auto"/>
            <w:noWrap/>
            <w:hideMark/>
          </w:tcPr>
          <w:p w14:paraId="5A93959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1E37381A" w14:textId="77777777" w:rsidTr="004828B2">
        <w:trPr>
          <w:trHeight w:val="288"/>
        </w:trPr>
        <w:tc>
          <w:tcPr>
            <w:tcW w:w="1250" w:type="pct"/>
            <w:tcBorders>
              <w:left w:val="nil"/>
            </w:tcBorders>
            <w:shd w:val="clear" w:color="auto" w:fill="auto"/>
            <w:noWrap/>
            <w:hideMark/>
          </w:tcPr>
          <w:p w14:paraId="54C60EEE"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Lablab purpureus</w:t>
            </w:r>
          </w:p>
        </w:tc>
        <w:tc>
          <w:tcPr>
            <w:tcW w:w="1250" w:type="pct"/>
            <w:shd w:val="clear" w:color="auto" w:fill="auto"/>
            <w:noWrap/>
            <w:hideMark/>
          </w:tcPr>
          <w:p w14:paraId="4D3794C1"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68529736"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 xml:space="preserve">Leaf </w:t>
            </w:r>
            <w:proofErr w:type="spellStart"/>
            <w:r w:rsidRPr="00B62963">
              <w:rPr>
                <w:rFonts w:ascii="Times New Roman" w:eastAsia="Times New Roman" w:hAnsi="Times New Roman" w:cs="Times New Roman"/>
                <w:color w:val="000000"/>
                <w:kern w:val="0"/>
                <w:sz w:val="20"/>
                <w:szCs w:val="20"/>
                <w:lang w:eastAsia="en-AU"/>
                <w14:ligatures w14:val="none"/>
              </w:rPr>
              <w:t>blo</w:t>
            </w:r>
            <w:proofErr w:type="spellEnd"/>
            <w:r w:rsidRPr="00B62963">
              <w:rPr>
                <w:rFonts w:ascii="Times New Roman" w:eastAsia="Times New Roman" w:hAnsi="Times New Roman" w:cs="Times New Roman"/>
                <w:color w:val="000000"/>
                <w:kern w:val="0"/>
                <w:sz w:val="20"/>
                <w:szCs w:val="20"/>
                <w:lang w:eastAsia="en-AU"/>
                <w14:ligatures w14:val="none"/>
              </w:rPr>
              <w:t xml:space="preserve"> </w:t>
            </w:r>
            <w:proofErr w:type="spellStart"/>
            <w:r w:rsidRPr="00B62963">
              <w:rPr>
                <w:rFonts w:ascii="Times New Roman" w:eastAsia="Times New Roman" w:hAnsi="Times New Roman" w:cs="Times New Roman"/>
                <w:color w:val="000000"/>
                <w:kern w:val="0"/>
                <w:sz w:val="20"/>
                <w:szCs w:val="20"/>
                <w:lang w:eastAsia="en-AU"/>
                <w14:ligatures w14:val="none"/>
              </w:rPr>
              <w:t>laplap</w:t>
            </w:r>
            <w:proofErr w:type="spellEnd"/>
          </w:p>
        </w:tc>
        <w:tc>
          <w:tcPr>
            <w:tcW w:w="1250" w:type="pct"/>
            <w:tcBorders>
              <w:right w:val="nil"/>
            </w:tcBorders>
            <w:shd w:val="clear" w:color="auto" w:fill="auto"/>
            <w:noWrap/>
            <w:hideMark/>
          </w:tcPr>
          <w:p w14:paraId="437FF06C"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551E59CF" w14:textId="77777777" w:rsidTr="004828B2">
        <w:trPr>
          <w:trHeight w:val="288"/>
        </w:trPr>
        <w:tc>
          <w:tcPr>
            <w:tcW w:w="1250" w:type="pct"/>
            <w:tcBorders>
              <w:left w:val="nil"/>
            </w:tcBorders>
            <w:shd w:val="clear" w:color="auto" w:fill="auto"/>
            <w:noWrap/>
            <w:hideMark/>
          </w:tcPr>
          <w:p w14:paraId="47700141"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Leucosyke</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australis</w:t>
            </w:r>
          </w:p>
        </w:tc>
        <w:tc>
          <w:tcPr>
            <w:tcW w:w="1250" w:type="pct"/>
            <w:shd w:val="clear" w:color="auto" w:fill="auto"/>
            <w:noWrap/>
            <w:hideMark/>
          </w:tcPr>
          <w:p w14:paraId="2EED0337"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55A11E56"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Nahou</w:t>
            </w:r>
            <w:proofErr w:type="spellEnd"/>
          </w:p>
        </w:tc>
        <w:tc>
          <w:tcPr>
            <w:tcW w:w="1250" w:type="pct"/>
            <w:tcBorders>
              <w:right w:val="nil"/>
            </w:tcBorders>
            <w:shd w:val="clear" w:color="auto" w:fill="auto"/>
            <w:noWrap/>
            <w:hideMark/>
          </w:tcPr>
          <w:p w14:paraId="21159C6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272337A0" w14:textId="77777777" w:rsidTr="004828B2">
        <w:trPr>
          <w:trHeight w:val="288"/>
        </w:trPr>
        <w:tc>
          <w:tcPr>
            <w:tcW w:w="1250" w:type="pct"/>
            <w:tcBorders>
              <w:left w:val="nil"/>
            </w:tcBorders>
            <w:shd w:val="clear" w:color="auto" w:fill="auto"/>
            <w:noWrap/>
            <w:hideMark/>
          </w:tcPr>
          <w:p w14:paraId="08684919"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Licuala spp.</w:t>
            </w:r>
          </w:p>
        </w:tc>
        <w:tc>
          <w:tcPr>
            <w:tcW w:w="1250" w:type="pct"/>
            <w:shd w:val="clear" w:color="auto" w:fill="auto"/>
            <w:noWrap/>
            <w:hideMark/>
          </w:tcPr>
          <w:p w14:paraId="23C8F0F7"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6ED10600"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63E018C5"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Luvorr</w:t>
            </w:r>
            <w:proofErr w:type="spellEnd"/>
          </w:p>
        </w:tc>
      </w:tr>
      <w:tr w:rsidR="00DC2F93" w:rsidRPr="00B62963" w14:paraId="4A7D620E" w14:textId="77777777" w:rsidTr="004828B2">
        <w:trPr>
          <w:trHeight w:val="288"/>
        </w:trPr>
        <w:tc>
          <w:tcPr>
            <w:tcW w:w="1250" w:type="pct"/>
            <w:tcBorders>
              <w:left w:val="nil"/>
            </w:tcBorders>
            <w:shd w:val="clear" w:color="auto" w:fill="auto"/>
            <w:noWrap/>
            <w:hideMark/>
          </w:tcPr>
          <w:p w14:paraId="0D19CAD9"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Macaranga dioica</w:t>
            </w:r>
          </w:p>
        </w:tc>
        <w:tc>
          <w:tcPr>
            <w:tcW w:w="1250" w:type="pct"/>
            <w:shd w:val="clear" w:color="auto" w:fill="auto"/>
            <w:noWrap/>
            <w:hideMark/>
          </w:tcPr>
          <w:p w14:paraId="31879284"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390CA7D2"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358F0346"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Novou</w:t>
            </w:r>
            <w:proofErr w:type="spellEnd"/>
          </w:p>
        </w:tc>
      </w:tr>
      <w:tr w:rsidR="00DC2F93" w:rsidRPr="00B62963" w14:paraId="4F3F1D22" w14:textId="77777777" w:rsidTr="004828B2">
        <w:trPr>
          <w:trHeight w:val="288"/>
        </w:trPr>
        <w:tc>
          <w:tcPr>
            <w:tcW w:w="1250" w:type="pct"/>
            <w:tcBorders>
              <w:left w:val="nil"/>
            </w:tcBorders>
            <w:shd w:val="clear" w:color="auto" w:fill="auto"/>
            <w:noWrap/>
            <w:hideMark/>
          </w:tcPr>
          <w:p w14:paraId="472793D1"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Macaranga spp.</w:t>
            </w:r>
          </w:p>
        </w:tc>
        <w:tc>
          <w:tcPr>
            <w:tcW w:w="1250" w:type="pct"/>
            <w:shd w:val="clear" w:color="auto" w:fill="auto"/>
            <w:noWrap/>
            <w:hideMark/>
          </w:tcPr>
          <w:p w14:paraId="545EA5DF"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 xml:space="preserve">Wael </w:t>
            </w:r>
            <w:proofErr w:type="spellStart"/>
            <w:r w:rsidRPr="00B62963">
              <w:rPr>
                <w:rFonts w:ascii="Times New Roman" w:eastAsia="Times New Roman" w:hAnsi="Times New Roman" w:cs="Times New Roman"/>
                <w:color w:val="000000"/>
                <w:kern w:val="0"/>
                <w:sz w:val="20"/>
                <w:szCs w:val="20"/>
                <w:lang w:eastAsia="en-AU"/>
                <w14:ligatures w14:val="none"/>
              </w:rPr>
              <w:t>navenu</w:t>
            </w:r>
            <w:proofErr w:type="spellEnd"/>
          </w:p>
        </w:tc>
        <w:tc>
          <w:tcPr>
            <w:tcW w:w="1250" w:type="pct"/>
            <w:shd w:val="clear" w:color="auto" w:fill="auto"/>
            <w:noWrap/>
            <w:hideMark/>
          </w:tcPr>
          <w:p w14:paraId="4E0E39E5"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Naula</w:t>
            </w:r>
          </w:p>
        </w:tc>
        <w:tc>
          <w:tcPr>
            <w:tcW w:w="1250" w:type="pct"/>
            <w:tcBorders>
              <w:right w:val="nil"/>
            </w:tcBorders>
            <w:shd w:val="clear" w:color="auto" w:fill="auto"/>
            <w:noWrap/>
            <w:hideMark/>
          </w:tcPr>
          <w:p w14:paraId="12CFF6E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50075823" w14:textId="77777777" w:rsidTr="004828B2">
        <w:trPr>
          <w:trHeight w:val="288"/>
        </w:trPr>
        <w:tc>
          <w:tcPr>
            <w:tcW w:w="1250" w:type="pct"/>
            <w:tcBorders>
              <w:left w:val="nil"/>
            </w:tcBorders>
            <w:shd w:val="clear" w:color="auto" w:fill="auto"/>
            <w:noWrap/>
            <w:hideMark/>
          </w:tcPr>
          <w:p w14:paraId="434D83CF"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Macropîper</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latifolium</w:t>
            </w:r>
            <w:proofErr w:type="spellEnd"/>
          </w:p>
        </w:tc>
        <w:tc>
          <w:tcPr>
            <w:tcW w:w="1250" w:type="pct"/>
            <w:shd w:val="clear" w:color="auto" w:fill="auto"/>
            <w:noWrap/>
            <w:hideMark/>
          </w:tcPr>
          <w:p w14:paraId="0FC6699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Wael kava</w:t>
            </w:r>
          </w:p>
        </w:tc>
        <w:tc>
          <w:tcPr>
            <w:tcW w:w="1250" w:type="pct"/>
            <w:shd w:val="clear" w:color="auto" w:fill="auto"/>
            <w:noWrap/>
            <w:hideMark/>
          </w:tcPr>
          <w:p w14:paraId="49CE04C6"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Nokiam</w:t>
            </w:r>
            <w:proofErr w:type="spellEnd"/>
          </w:p>
        </w:tc>
        <w:tc>
          <w:tcPr>
            <w:tcW w:w="1250" w:type="pct"/>
            <w:tcBorders>
              <w:right w:val="nil"/>
            </w:tcBorders>
            <w:shd w:val="clear" w:color="auto" w:fill="auto"/>
            <w:noWrap/>
            <w:hideMark/>
          </w:tcPr>
          <w:p w14:paraId="7F99F2DF"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4DF21D03" w14:textId="77777777" w:rsidTr="004828B2">
        <w:trPr>
          <w:trHeight w:val="288"/>
        </w:trPr>
        <w:tc>
          <w:tcPr>
            <w:tcW w:w="1250" w:type="pct"/>
            <w:tcBorders>
              <w:left w:val="nil"/>
            </w:tcBorders>
            <w:shd w:val="clear" w:color="auto" w:fill="auto"/>
            <w:noWrap/>
            <w:hideMark/>
          </w:tcPr>
          <w:p w14:paraId="44CD0BC2"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Mangifera </w:t>
            </w:r>
            <w:proofErr w:type="spellStart"/>
            <w:r w:rsidRPr="00B62963">
              <w:rPr>
                <w:rFonts w:ascii="Times New Roman" w:eastAsia="Times New Roman" w:hAnsi="Times New Roman" w:cs="Times New Roman"/>
                <w:i/>
                <w:iCs/>
                <w:color w:val="000000"/>
                <w:kern w:val="0"/>
                <w:sz w:val="20"/>
                <w:szCs w:val="20"/>
                <w:lang w:eastAsia="en-AU"/>
                <w14:ligatures w14:val="none"/>
              </w:rPr>
              <w:t>idica</w:t>
            </w:r>
            <w:proofErr w:type="spellEnd"/>
          </w:p>
        </w:tc>
        <w:tc>
          <w:tcPr>
            <w:tcW w:w="1250" w:type="pct"/>
            <w:shd w:val="clear" w:color="auto" w:fill="auto"/>
            <w:noWrap/>
            <w:hideMark/>
          </w:tcPr>
          <w:p w14:paraId="0948F18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Mango</w:t>
            </w:r>
          </w:p>
        </w:tc>
        <w:tc>
          <w:tcPr>
            <w:tcW w:w="1250" w:type="pct"/>
            <w:shd w:val="clear" w:color="auto" w:fill="auto"/>
            <w:noWrap/>
            <w:hideMark/>
          </w:tcPr>
          <w:p w14:paraId="4E66E95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tcBorders>
              <w:right w:val="nil"/>
            </w:tcBorders>
            <w:shd w:val="clear" w:color="auto" w:fill="auto"/>
            <w:noWrap/>
            <w:hideMark/>
          </w:tcPr>
          <w:p w14:paraId="5D137165"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r>
      <w:tr w:rsidR="00DC2F93" w:rsidRPr="00B62963" w14:paraId="4FBA9B96" w14:textId="77777777" w:rsidTr="004828B2">
        <w:trPr>
          <w:trHeight w:val="288"/>
        </w:trPr>
        <w:tc>
          <w:tcPr>
            <w:tcW w:w="1250" w:type="pct"/>
            <w:tcBorders>
              <w:left w:val="nil"/>
            </w:tcBorders>
            <w:shd w:val="clear" w:color="auto" w:fill="auto"/>
            <w:noWrap/>
            <w:hideMark/>
          </w:tcPr>
          <w:p w14:paraId="5C4FD674"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Melicope</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latifolia</w:t>
            </w:r>
          </w:p>
        </w:tc>
        <w:tc>
          <w:tcPr>
            <w:tcW w:w="1250" w:type="pct"/>
            <w:shd w:val="clear" w:color="auto" w:fill="auto"/>
            <w:noWrap/>
            <w:hideMark/>
          </w:tcPr>
          <w:p w14:paraId="7DE2FC3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 xml:space="preserve">Wud </w:t>
            </w:r>
            <w:proofErr w:type="spellStart"/>
            <w:r w:rsidRPr="00B62963">
              <w:rPr>
                <w:rFonts w:ascii="Times New Roman" w:eastAsia="Times New Roman" w:hAnsi="Times New Roman" w:cs="Times New Roman"/>
                <w:color w:val="000000"/>
                <w:kern w:val="0"/>
                <w:sz w:val="20"/>
                <w:szCs w:val="20"/>
                <w:lang w:eastAsia="en-AU"/>
                <w14:ligatures w14:val="none"/>
              </w:rPr>
              <w:t>blong</w:t>
            </w:r>
            <w:proofErr w:type="spellEnd"/>
            <w:r w:rsidRPr="00B62963">
              <w:rPr>
                <w:rFonts w:ascii="Times New Roman" w:eastAsia="Times New Roman" w:hAnsi="Times New Roman" w:cs="Times New Roman"/>
                <w:color w:val="000000"/>
                <w:kern w:val="0"/>
                <w:sz w:val="20"/>
                <w:szCs w:val="20"/>
                <w:lang w:eastAsia="en-AU"/>
                <w14:ligatures w14:val="none"/>
              </w:rPr>
              <w:t xml:space="preserve"> </w:t>
            </w:r>
            <w:proofErr w:type="spellStart"/>
            <w:r w:rsidRPr="00B62963">
              <w:rPr>
                <w:rFonts w:ascii="Times New Roman" w:eastAsia="Times New Roman" w:hAnsi="Times New Roman" w:cs="Times New Roman"/>
                <w:color w:val="000000"/>
                <w:kern w:val="0"/>
                <w:sz w:val="20"/>
                <w:szCs w:val="20"/>
                <w:lang w:eastAsia="en-AU"/>
                <w14:ligatures w14:val="none"/>
              </w:rPr>
              <w:t>toka</w:t>
            </w:r>
            <w:proofErr w:type="spellEnd"/>
          </w:p>
        </w:tc>
        <w:tc>
          <w:tcPr>
            <w:tcW w:w="1250" w:type="pct"/>
            <w:shd w:val="clear" w:color="auto" w:fill="auto"/>
            <w:noWrap/>
            <w:hideMark/>
          </w:tcPr>
          <w:p w14:paraId="07F31FFB"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Kaulaul</w:t>
            </w:r>
            <w:proofErr w:type="spellEnd"/>
          </w:p>
        </w:tc>
        <w:tc>
          <w:tcPr>
            <w:tcW w:w="1250" w:type="pct"/>
            <w:tcBorders>
              <w:right w:val="nil"/>
            </w:tcBorders>
            <w:shd w:val="clear" w:color="auto" w:fill="auto"/>
            <w:noWrap/>
            <w:hideMark/>
          </w:tcPr>
          <w:p w14:paraId="151E8AAC"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44DBB137" w14:textId="77777777" w:rsidTr="004828B2">
        <w:trPr>
          <w:trHeight w:val="288"/>
        </w:trPr>
        <w:tc>
          <w:tcPr>
            <w:tcW w:w="1250" w:type="pct"/>
            <w:tcBorders>
              <w:left w:val="nil"/>
            </w:tcBorders>
            <w:shd w:val="clear" w:color="auto" w:fill="auto"/>
            <w:noWrap/>
            <w:hideMark/>
          </w:tcPr>
          <w:p w14:paraId="44EF9EB0"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Melicope</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lunu-ankenda</w:t>
            </w:r>
            <w:proofErr w:type="spellEnd"/>
          </w:p>
        </w:tc>
        <w:tc>
          <w:tcPr>
            <w:tcW w:w="1250" w:type="pct"/>
            <w:shd w:val="clear" w:color="auto" w:fill="auto"/>
            <w:noWrap/>
            <w:hideMark/>
          </w:tcPr>
          <w:p w14:paraId="37A78D92"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31EEE664"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350967B1"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Netnang</w:t>
            </w:r>
            <w:proofErr w:type="spellEnd"/>
            <w:r w:rsidRPr="00B62963">
              <w:rPr>
                <w:rFonts w:ascii="Times New Roman" w:eastAsia="Times New Roman" w:hAnsi="Times New Roman" w:cs="Times New Roman"/>
                <w:color w:val="000000"/>
                <w:kern w:val="0"/>
                <w:sz w:val="20"/>
                <w:szCs w:val="20"/>
                <w:lang w:eastAsia="en-AU"/>
                <w14:ligatures w14:val="none"/>
              </w:rPr>
              <w:t xml:space="preserve"> </w:t>
            </w:r>
          </w:p>
        </w:tc>
      </w:tr>
      <w:tr w:rsidR="00DC2F93" w:rsidRPr="00B62963" w14:paraId="624707B4" w14:textId="77777777" w:rsidTr="004828B2">
        <w:trPr>
          <w:trHeight w:val="288"/>
        </w:trPr>
        <w:tc>
          <w:tcPr>
            <w:tcW w:w="1250" w:type="pct"/>
            <w:tcBorders>
              <w:left w:val="nil"/>
            </w:tcBorders>
            <w:shd w:val="clear" w:color="auto" w:fill="auto"/>
            <w:noWrap/>
            <w:hideMark/>
          </w:tcPr>
          <w:p w14:paraId="3B2A627F"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Melicope</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roxburghiana</w:t>
            </w:r>
            <w:proofErr w:type="spellEnd"/>
          </w:p>
        </w:tc>
        <w:tc>
          <w:tcPr>
            <w:tcW w:w="1250" w:type="pct"/>
            <w:shd w:val="clear" w:color="auto" w:fill="auto"/>
            <w:noWrap/>
            <w:hideMark/>
          </w:tcPr>
          <w:p w14:paraId="641181F8"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0EB3ED26"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279D8D6B"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Nitnang</w:t>
            </w:r>
            <w:proofErr w:type="spellEnd"/>
            <w:r w:rsidRPr="00B62963">
              <w:rPr>
                <w:rFonts w:ascii="Times New Roman" w:eastAsia="Times New Roman" w:hAnsi="Times New Roman" w:cs="Times New Roman"/>
                <w:color w:val="000000"/>
                <w:kern w:val="0"/>
                <w:sz w:val="20"/>
                <w:szCs w:val="20"/>
                <w:lang w:eastAsia="en-AU"/>
                <w14:ligatures w14:val="none"/>
              </w:rPr>
              <w:t xml:space="preserve"> </w:t>
            </w:r>
            <w:proofErr w:type="spellStart"/>
            <w:r w:rsidRPr="00B62963">
              <w:rPr>
                <w:rFonts w:ascii="Times New Roman" w:eastAsia="Times New Roman" w:hAnsi="Times New Roman" w:cs="Times New Roman"/>
                <w:color w:val="000000"/>
                <w:kern w:val="0"/>
                <w:sz w:val="20"/>
                <w:szCs w:val="20"/>
                <w:lang w:eastAsia="en-AU"/>
                <w14:ligatures w14:val="none"/>
              </w:rPr>
              <w:t>meliang</w:t>
            </w:r>
            <w:proofErr w:type="spellEnd"/>
          </w:p>
        </w:tc>
      </w:tr>
      <w:tr w:rsidR="00DC2F93" w:rsidRPr="00B62963" w14:paraId="1A967C7B" w14:textId="77777777" w:rsidTr="004828B2">
        <w:trPr>
          <w:trHeight w:val="288"/>
        </w:trPr>
        <w:tc>
          <w:tcPr>
            <w:tcW w:w="1250" w:type="pct"/>
            <w:tcBorders>
              <w:left w:val="nil"/>
            </w:tcBorders>
            <w:shd w:val="clear" w:color="auto" w:fill="auto"/>
            <w:noWrap/>
            <w:hideMark/>
          </w:tcPr>
          <w:p w14:paraId="59FF6951"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Meryta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neoebudica</w:t>
            </w:r>
            <w:proofErr w:type="spellEnd"/>
          </w:p>
        </w:tc>
        <w:tc>
          <w:tcPr>
            <w:tcW w:w="1250" w:type="pct"/>
            <w:shd w:val="clear" w:color="auto" w:fill="auto"/>
            <w:noWrap/>
            <w:hideMark/>
          </w:tcPr>
          <w:p w14:paraId="36783BF7"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3DA1500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Kalulua</w:t>
            </w:r>
            <w:proofErr w:type="spellEnd"/>
          </w:p>
        </w:tc>
        <w:tc>
          <w:tcPr>
            <w:tcW w:w="1250" w:type="pct"/>
            <w:tcBorders>
              <w:right w:val="nil"/>
            </w:tcBorders>
            <w:shd w:val="clear" w:color="auto" w:fill="auto"/>
            <w:noWrap/>
            <w:hideMark/>
          </w:tcPr>
          <w:p w14:paraId="708788C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5D3E6D36" w14:textId="77777777" w:rsidTr="004828B2">
        <w:trPr>
          <w:trHeight w:val="288"/>
        </w:trPr>
        <w:tc>
          <w:tcPr>
            <w:tcW w:w="1250" w:type="pct"/>
            <w:tcBorders>
              <w:left w:val="nil"/>
            </w:tcBorders>
            <w:shd w:val="clear" w:color="auto" w:fill="auto"/>
            <w:noWrap/>
            <w:hideMark/>
          </w:tcPr>
          <w:p w14:paraId="1A3233DB"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Metroxylon</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warburgii</w:t>
            </w:r>
            <w:proofErr w:type="spellEnd"/>
          </w:p>
        </w:tc>
        <w:tc>
          <w:tcPr>
            <w:tcW w:w="1250" w:type="pct"/>
            <w:shd w:val="clear" w:color="auto" w:fill="auto"/>
            <w:noWrap/>
            <w:hideMark/>
          </w:tcPr>
          <w:p w14:paraId="12FC22BE"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Natangura</w:t>
            </w:r>
            <w:proofErr w:type="spellEnd"/>
          </w:p>
        </w:tc>
        <w:tc>
          <w:tcPr>
            <w:tcW w:w="1250" w:type="pct"/>
            <w:shd w:val="clear" w:color="auto" w:fill="auto"/>
            <w:noWrap/>
            <w:hideMark/>
          </w:tcPr>
          <w:p w14:paraId="6DCD7FC1"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Kitbakira</w:t>
            </w:r>
            <w:proofErr w:type="spellEnd"/>
          </w:p>
        </w:tc>
        <w:tc>
          <w:tcPr>
            <w:tcW w:w="1250" w:type="pct"/>
            <w:tcBorders>
              <w:right w:val="nil"/>
            </w:tcBorders>
            <w:shd w:val="clear" w:color="auto" w:fill="auto"/>
            <w:noWrap/>
            <w:hideMark/>
          </w:tcPr>
          <w:p w14:paraId="7FAAF9CF"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2B6BC232" w14:textId="77777777" w:rsidTr="004828B2">
        <w:trPr>
          <w:trHeight w:val="288"/>
        </w:trPr>
        <w:tc>
          <w:tcPr>
            <w:tcW w:w="1250" w:type="pct"/>
            <w:tcBorders>
              <w:left w:val="nil"/>
            </w:tcBorders>
            <w:shd w:val="clear" w:color="auto" w:fill="auto"/>
            <w:noWrap/>
            <w:hideMark/>
          </w:tcPr>
          <w:p w14:paraId="3EF0A9ED"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Morinda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citrifolia</w:t>
            </w:r>
            <w:proofErr w:type="spellEnd"/>
          </w:p>
        </w:tc>
        <w:tc>
          <w:tcPr>
            <w:tcW w:w="1250" w:type="pct"/>
            <w:shd w:val="clear" w:color="auto" w:fill="auto"/>
            <w:noWrap/>
            <w:hideMark/>
          </w:tcPr>
          <w:p w14:paraId="31B3C5DC"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Noni</w:t>
            </w:r>
          </w:p>
        </w:tc>
        <w:tc>
          <w:tcPr>
            <w:tcW w:w="1250" w:type="pct"/>
            <w:shd w:val="clear" w:color="auto" w:fill="auto"/>
            <w:noWrap/>
            <w:hideMark/>
          </w:tcPr>
          <w:p w14:paraId="58BA5DD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Nawias</w:t>
            </w:r>
            <w:proofErr w:type="spellEnd"/>
          </w:p>
        </w:tc>
        <w:tc>
          <w:tcPr>
            <w:tcW w:w="1250" w:type="pct"/>
            <w:tcBorders>
              <w:right w:val="nil"/>
            </w:tcBorders>
            <w:shd w:val="clear" w:color="auto" w:fill="auto"/>
            <w:noWrap/>
            <w:hideMark/>
          </w:tcPr>
          <w:p w14:paraId="00ADED0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598F2B8C" w14:textId="77777777" w:rsidTr="004828B2">
        <w:trPr>
          <w:trHeight w:val="288"/>
        </w:trPr>
        <w:tc>
          <w:tcPr>
            <w:tcW w:w="1250" w:type="pct"/>
            <w:tcBorders>
              <w:left w:val="nil"/>
            </w:tcBorders>
            <w:shd w:val="clear" w:color="auto" w:fill="auto"/>
            <w:noWrap/>
            <w:hideMark/>
          </w:tcPr>
          <w:p w14:paraId="6005D407"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Musa spp.</w:t>
            </w:r>
          </w:p>
        </w:tc>
        <w:tc>
          <w:tcPr>
            <w:tcW w:w="1250" w:type="pct"/>
            <w:shd w:val="clear" w:color="auto" w:fill="auto"/>
            <w:noWrap/>
            <w:hideMark/>
          </w:tcPr>
          <w:p w14:paraId="5AA3EA0B"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5D5693E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Banana</w:t>
            </w:r>
          </w:p>
        </w:tc>
        <w:tc>
          <w:tcPr>
            <w:tcW w:w="1250" w:type="pct"/>
            <w:tcBorders>
              <w:right w:val="nil"/>
            </w:tcBorders>
            <w:shd w:val="clear" w:color="auto" w:fill="auto"/>
            <w:noWrap/>
            <w:hideMark/>
          </w:tcPr>
          <w:p w14:paraId="5D74813F"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0EDBA86F" w14:textId="77777777" w:rsidTr="004828B2">
        <w:trPr>
          <w:trHeight w:val="288"/>
        </w:trPr>
        <w:tc>
          <w:tcPr>
            <w:tcW w:w="1250" w:type="pct"/>
            <w:tcBorders>
              <w:left w:val="nil"/>
            </w:tcBorders>
            <w:shd w:val="clear" w:color="auto" w:fill="auto"/>
            <w:noWrap/>
            <w:hideMark/>
          </w:tcPr>
          <w:p w14:paraId="648675A5"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Myristica </w:t>
            </w:r>
            <w:proofErr w:type="spellStart"/>
            <w:r w:rsidRPr="00B62963">
              <w:rPr>
                <w:rFonts w:ascii="Times New Roman" w:eastAsia="Times New Roman" w:hAnsi="Times New Roman" w:cs="Times New Roman"/>
                <w:i/>
                <w:iCs/>
                <w:color w:val="000000"/>
                <w:kern w:val="0"/>
                <w:sz w:val="20"/>
                <w:szCs w:val="20"/>
                <w:lang w:eastAsia="en-AU"/>
                <w14:ligatures w14:val="none"/>
              </w:rPr>
              <w:t>fatua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
        </w:tc>
        <w:tc>
          <w:tcPr>
            <w:tcW w:w="1250" w:type="pct"/>
            <w:shd w:val="clear" w:color="auto" w:fill="auto"/>
            <w:noWrap/>
            <w:hideMark/>
          </w:tcPr>
          <w:p w14:paraId="155C285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Nandai</w:t>
            </w:r>
            <w:proofErr w:type="spellEnd"/>
          </w:p>
        </w:tc>
        <w:tc>
          <w:tcPr>
            <w:tcW w:w="1250" w:type="pct"/>
            <w:shd w:val="clear" w:color="auto" w:fill="auto"/>
            <w:noWrap/>
            <w:hideMark/>
          </w:tcPr>
          <w:p w14:paraId="0B844C9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tcBorders>
              <w:right w:val="nil"/>
            </w:tcBorders>
            <w:shd w:val="clear" w:color="auto" w:fill="auto"/>
            <w:noWrap/>
            <w:hideMark/>
          </w:tcPr>
          <w:p w14:paraId="6D7A7B5E"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Nande</w:t>
            </w:r>
          </w:p>
        </w:tc>
      </w:tr>
      <w:tr w:rsidR="00DC2F93" w:rsidRPr="00B62963" w14:paraId="5D5E96AD" w14:textId="77777777" w:rsidTr="004828B2">
        <w:trPr>
          <w:trHeight w:val="288"/>
        </w:trPr>
        <w:tc>
          <w:tcPr>
            <w:tcW w:w="1250" w:type="pct"/>
            <w:tcBorders>
              <w:left w:val="nil"/>
            </w:tcBorders>
            <w:shd w:val="clear" w:color="auto" w:fill="auto"/>
            <w:noWrap/>
            <w:hideMark/>
          </w:tcPr>
          <w:p w14:paraId="1BD9515D"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Myristica inutilis</w:t>
            </w:r>
          </w:p>
        </w:tc>
        <w:tc>
          <w:tcPr>
            <w:tcW w:w="1250" w:type="pct"/>
            <w:shd w:val="clear" w:color="auto" w:fill="auto"/>
            <w:noWrap/>
            <w:hideMark/>
          </w:tcPr>
          <w:p w14:paraId="7B13289C"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Nandai</w:t>
            </w:r>
            <w:proofErr w:type="spellEnd"/>
          </w:p>
        </w:tc>
        <w:tc>
          <w:tcPr>
            <w:tcW w:w="1250" w:type="pct"/>
            <w:shd w:val="clear" w:color="auto" w:fill="auto"/>
            <w:noWrap/>
            <w:hideMark/>
          </w:tcPr>
          <w:p w14:paraId="2909E1FC"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Nitaan</w:t>
            </w:r>
            <w:proofErr w:type="spellEnd"/>
          </w:p>
        </w:tc>
        <w:tc>
          <w:tcPr>
            <w:tcW w:w="1250" w:type="pct"/>
            <w:tcBorders>
              <w:right w:val="nil"/>
            </w:tcBorders>
            <w:shd w:val="clear" w:color="auto" w:fill="auto"/>
            <w:noWrap/>
            <w:hideMark/>
          </w:tcPr>
          <w:p w14:paraId="7B2F370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2551B1C0" w14:textId="77777777" w:rsidTr="004828B2">
        <w:trPr>
          <w:trHeight w:val="288"/>
        </w:trPr>
        <w:tc>
          <w:tcPr>
            <w:tcW w:w="1250" w:type="pct"/>
            <w:tcBorders>
              <w:left w:val="nil"/>
            </w:tcBorders>
            <w:shd w:val="clear" w:color="auto" w:fill="auto"/>
            <w:noWrap/>
            <w:hideMark/>
          </w:tcPr>
          <w:p w14:paraId="10C75F5D"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Myristica spp.</w:t>
            </w:r>
          </w:p>
        </w:tc>
        <w:tc>
          <w:tcPr>
            <w:tcW w:w="1250" w:type="pct"/>
            <w:shd w:val="clear" w:color="auto" w:fill="auto"/>
            <w:noWrap/>
            <w:hideMark/>
          </w:tcPr>
          <w:p w14:paraId="4BA23792"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293AAC2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Namiahul</w:t>
            </w:r>
          </w:p>
        </w:tc>
        <w:tc>
          <w:tcPr>
            <w:tcW w:w="1250" w:type="pct"/>
            <w:tcBorders>
              <w:right w:val="nil"/>
            </w:tcBorders>
            <w:shd w:val="clear" w:color="auto" w:fill="auto"/>
            <w:noWrap/>
            <w:hideMark/>
          </w:tcPr>
          <w:p w14:paraId="4AEA9B3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356BB7DC" w14:textId="77777777" w:rsidTr="004828B2">
        <w:trPr>
          <w:trHeight w:val="288"/>
        </w:trPr>
        <w:tc>
          <w:tcPr>
            <w:tcW w:w="1250" w:type="pct"/>
            <w:tcBorders>
              <w:left w:val="nil"/>
            </w:tcBorders>
            <w:shd w:val="clear" w:color="auto" w:fill="auto"/>
            <w:noWrap/>
            <w:hideMark/>
          </w:tcPr>
          <w:p w14:paraId="4A1CD6A2"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lastRenderedPageBreak/>
              <w:t>Nasturtium officinale</w:t>
            </w:r>
          </w:p>
        </w:tc>
        <w:tc>
          <w:tcPr>
            <w:tcW w:w="1250" w:type="pct"/>
            <w:shd w:val="clear" w:color="auto" w:fill="auto"/>
            <w:noWrap/>
            <w:hideMark/>
          </w:tcPr>
          <w:p w14:paraId="4F62F46B"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22479878"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Watercress</w:t>
            </w:r>
          </w:p>
        </w:tc>
        <w:tc>
          <w:tcPr>
            <w:tcW w:w="1250" w:type="pct"/>
            <w:tcBorders>
              <w:right w:val="nil"/>
            </w:tcBorders>
            <w:shd w:val="clear" w:color="auto" w:fill="auto"/>
            <w:noWrap/>
            <w:hideMark/>
          </w:tcPr>
          <w:p w14:paraId="2FB1072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3C9B4766" w14:textId="77777777" w:rsidTr="004828B2">
        <w:trPr>
          <w:trHeight w:val="288"/>
        </w:trPr>
        <w:tc>
          <w:tcPr>
            <w:tcW w:w="1250" w:type="pct"/>
            <w:tcBorders>
              <w:left w:val="nil"/>
            </w:tcBorders>
            <w:shd w:val="clear" w:color="auto" w:fill="auto"/>
            <w:noWrap/>
            <w:hideMark/>
          </w:tcPr>
          <w:p w14:paraId="00794D37"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Neonauclea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forsteri</w:t>
            </w:r>
          </w:p>
        </w:tc>
        <w:tc>
          <w:tcPr>
            <w:tcW w:w="1250" w:type="pct"/>
            <w:shd w:val="clear" w:color="auto" w:fill="auto"/>
            <w:noWrap/>
            <w:hideMark/>
          </w:tcPr>
          <w:p w14:paraId="4893E5BC"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Nabalango</w:t>
            </w:r>
            <w:proofErr w:type="spellEnd"/>
          </w:p>
        </w:tc>
        <w:tc>
          <w:tcPr>
            <w:tcW w:w="1250" w:type="pct"/>
            <w:shd w:val="clear" w:color="auto" w:fill="auto"/>
            <w:noWrap/>
            <w:hideMark/>
          </w:tcPr>
          <w:p w14:paraId="6CE1445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Kakilapsapis</w:t>
            </w:r>
            <w:proofErr w:type="spellEnd"/>
          </w:p>
        </w:tc>
        <w:tc>
          <w:tcPr>
            <w:tcW w:w="1250" w:type="pct"/>
            <w:tcBorders>
              <w:right w:val="nil"/>
            </w:tcBorders>
            <w:shd w:val="clear" w:color="auto" w:fill="auto"/>
            <w:noWrap/>
            <w:hideMark/>
          </w:tcPr>
          <w:p w14:paraId="19070018"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67817D48" w14:textId="77777777" w:rsidTr="004828B2">
        <w:trPr>
          <w:trHeight w:val="288"/>
        </w:trPr>
        <w:tc>
          <w:tcPr>
            <w:tcW w:w="1250" w:type="pct"/>
            <w:tcBorders>
              <w:left w:val="nil"/>
            </w:tcBorders>
            <w:shd w:val="clear" w:color="auto" w:fill="auto"/>
            <w:noWrap/>
            <w:hideMark/>
          </w:tcPr>
          <w:p w14:paraId="2C0EF41D"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Ochrosia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elliptica</w:t>
            </w:r>
          </w:p>
        </w:tc>
        <w:tc>
          <w:tcPr>
            <w:tcW w:w="1250" w:type="pct"/>
            <w:shd w:val="clear" w:color="auto" w:fill="auto"/>
            <w:noWrap/>
            <w:hideMark/>
          </w:tcPr>
          <w:p w14:paraId="54B7D121"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2ADEBB9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Kawiat</w:t>
            </w:r>
            <w:proofErr w:type="spellEnd"/>
            <w:r w:rsidRPr="00B62963">
              <w:rPr>
                <w:rFonts w:ascii="Times New Roman" w:eastAsia="Times New Roman" w:hAnsi="Times New Roman" w:cs="Times New Roman"/>
                <w:color w:val="000000"/>
                <w:kern w:val="0"/>
                <w:sz w:val="20"/>
                <w:szCs w:val="20"/>
                <w:lang w:eastAsia="en-AU"/>
                <w14:ligatures w14:val="none"/>
              </w:rPr>
              <w:t xml:space="preserve"> Taut</w:t>
            </w:r>
          </w:p>
        </w:tc>
        <w:tc>
          <w:tcPr>
            <w:tcW w:w="1250" w:type="pct"/>
            <w:tcBorders>
              <w:right w:val="nil"/>
            </w:tcBorders>
            <w:shd w:val="clear" w:color="auto" w:fill="auto"/>
            <w:noWrap/>
            <w:hideMark/>
          </w:tcPr>
          <w:p w14:paraId="3DCFC9E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5082C0F3" w14:textId="77777777" w:rsidTr="004828B2">
        <w:trPr>
          <w:trHeight w:val="288"/>
        </w:trPr>
        <w:tc>
          <w:tcPr>
            <w:tcW w:w="1250" w:type="pct"/>
            <w:tcBorders>
              <w:left w:val="nil"/>
            </w:tcBorders>
            <w:shd w:val="clear" w:color="auto" w:fill="auto"/>
            <w:noWrap/>
            <w:hideMark/>
          </w:tcPr>
          <w:p w14:paraId="6DB00F3E"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Palaquium neoebudicum</w:t>
            </w:r>
          </w:p>
        </w:tc>
        <w:tc>
          <w:tcPr>
            <w:tcW w:w="1250" w:type="pct"/>
            <w:shd w:val="clear" w:color="auto" w:fill="auto"/>
            <w:noWrap/>
            <w:hideMark/>
          </w:tcPr>
          <w:p w14:paraId="1645A06F"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08286CD0"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11E31AAB"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Nemorietu</w:t>
            </w:r>
            <w:proofErr w:type="spellEnd"/>
          </w:p>
        </w:tc>
      </w:tr>
      <w:tr w:rsidR="00DC2F93" w:rsidRPr="00B62963" w14:paraId="0DC30B74" w14:textId="77777777" w:rsidTr="004828B2">
        <w:trPr>
          <w:trHeight w:val="288"/>
        </w:trPr>
        <w:tc>
          <w:tcPr>
            <w:tcW w:w="1250" w:type="pct"/>
            <w:tcBorders>
              <w:left w:val="nil"/>
            </w:tcBorders>
            <w:shd w:val="clear" w:color="auto" w:fill="auto"/>
            <w:noWrap/>
            <w:hideMark/>
          </w:tcPr>
          <w:p w14:paraId="43311846"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Pandanus </w:t>
            </w:r>
            <w:proofErr w:type="spellStart"/>
            <w:r w:rsidRPr="00B62963">
              <w:rPr>
                <w:rFonts w:ascii="Times New Roman" w:eastAsia="Times New Roman" w:hAnsi="Times New Roman" w:cs="Times New Roman"/>
                <w:i/>
                <w:iCs/>
                <w:color w:val="000000"/>
                <w:kern w:val="0"/>
                <w:sz w:val="20"/>
                <w:szCs w:val="20"/>
                <w:lang w:eastAsia="en-AU"/>
                <w14:ligatures w14:val="none"/>
              </w:rPr>
              <w:t>amaryllifolius</w:t>
            </w:r>
            <w:proofErr w:type="spellEnd"/>
          </w:p>
        </w:tc>
        <w:tc>
          <w:tcPr>
            <w:tcW w:w="1250" w:type="pct"/>
            <w:shd w:val="clear" w:color="auto" w:fill="auto"/>
            <w:noWrap/>
            <w:hideMark/>
          </w:tcPr>
          <w:p w14:paraId="4D7D01C8"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4FBA3304"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354406BB"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Nariviu</w:t>
            </w:r>
            <w:proofErr w:type="spellEnd"/>
          </w:p>
        </w:tc>
      </w:tr>
      <w:tr w:rsidR="00DC2F93" w:rsidRPr="00B62963" w14:paraId="3741E315" w14:textId="77777777" w:rsidTr="004828B2">
        <w:trPr>
          <w:trHeight w:val="288"/>
        </w:trPr>
        <w:tc>
          <w:tcPr>
            <w:tcW w:w="1250" w:type="pct"/>
            <w:tcBorders>
              <w:left w:val="nil"/>
            </w:tcBorders>
            <w:shd w:val="clear" w:color="auto" w:fill="auto"/>
            <w:noWrap/>
            <w:hideMark/>
          </w:tcPr>
          <w:p w14:paraId="0E9B1A9D"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Pandanus </w:t>
            </w:r>
            <w:proofErr w:type="spellStart"/>
            <w:r w:rsidRPr="00B62963">
              <w:rPr>
                <w:rFonts w:ascii="Times New Roman" w:eastAsia="Times New Roman" w:hAnsi="Times New Roman" w:cs="Times New Roman"/>
                <w:i/>
                <w:iCs/>
                <w:color w:val="000000"/>
                <w:kern w:val="0"/>
                <w:sz w:val="20"/>
                <w:szCs w:val="20"/>
                <w:lang w:eastAsia="en-AU"/>
                <w14:ligatures w14:val="none"/>
              </w:rPr>
              <w:t>tectorius</w:t>
            </w:r>
            <w:proofErr w:type="spellEnd"/>
          </w:p>
        </w:tc>
        <w:tc>
          <w:tcPr>
            <w:tcW w:w="1250" w:type="pct"/>
            <w:shd w:val="clear" w:color="auto" w:fill="auto"/>
            <w:noWrap/>
            <w:hideMark/>
          </w:tcPr>
          <w:p w14:paraId="6F58B8B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Pandanus</w:t>
            </w:r>
          </w:p>
        </w:tc>
        <w:tc>
          <w:tcPr>
            <w:tcW w:w="1250" w:type="pct"/>
            <w:shd w:val="clear" w:color="auto" w:fill="auto"/>
            <w:noWrap/>
            <w:hideMark/>
          </w:tcPr>
          <w:p w14:paraId="39B37A2F"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Nimankiu</w:t>
            </w:r>
            <w:proofErr w:type="spellEnd"/>
          </w:p>
        </w:tc>
        <w:tc>
          <w:tcPr>
            <w:tcW w:w="1250" w:type="pct"/>
            <w:tcBorders>
              <w:right w:val="nil"/>
            </w:tcBorders>
            <w:shd w:val="clear" w:color="auto" w:fill="auto"/>
            <w:noWrap/>
            <w:hideMark/>
          </w:tcPr>
          <w:p w14:paraId="356322FC"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77B0AFCA" w14:textId="77777777" w:rsidTr="004828B2">
        <w:trPr>
          <w:trHeight w:val="288"/>
        </w:trPr>
        <w:tc>
          <w:tcPr>
            <w:tcW w:w="1250" w:type="pct"/>
            <w:tcBorders>
              <w:left w:val="nil"/>
            </w:tcBorders>
            <w:shd w:val="clear" w:color="auto" w:fill="auto"/>
            <w:noWrap/>
            <w:hideMark/>
          </w:tcPr>
          <w:p w14:paraId="75B165AE"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Persea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americana</w:t>
            </w:r>
          </w:p>
        </w:tc>
        <w:tc>
          <w:tcPr>
            <w:tcW w:w="1250" w:type="pct"/>
            <w:shd w:val="clear" w:color="auto" w:fill="auto"/>
            <w:noWrap/>
            <w:hideMark/>
          </w:tcPr>
          <w:p w14:paraId="3196C83C"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Avocado</w:t>
            </w:r>
          </w:p>
        </w:tc>
        <w:tc>
          <w:tcPr>
            <w:tcW w:w="1250" w:type="pct"/>
            <w:shd w:val="clear" w:color="auto" w:fill="auto"/>
            <w:noWrap/>
            <w:hideMark/>
          </w:tcPr>
          <w:p w14:paraId="008C81B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Butter tree</w:t>
            </w:r>
          </w:p>
        </w:tc>
        <w:tc>
          <w:tcPr>
            <w:tcW w:w="1250" w:type="pct"/>
            <w:tcBorders>
              <w:right w:val="nil"/>
            </w:tcBorders>
            <w:shd w:val="clear" w:color="auto" w:fill="auto"/>
            <w:noWrap/>
            <w:hideMark/>
          </w:tcPr>
          <w:p w14:paraId="2959DE4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1E2827DE" w14:textId="77777777" w:rsidTr="004828B2">
        <w:trPr>
          <w:trHeight w:val="288"/>
        </w:trPr>
        <w:tc>
          <w:tcPr>
            <w:tcW w:w="1250" w:type="pct"/>
            <w:tcBorders>
              <w:left w:val="nil"/>
            </w:tcBorders>
            <w:shd w:val="clear" w:color="auto" w:fill="auto"/>
            <w:noWrap/>
            <w:hideMark/>
          </w:tcPr>
          <w:p w14:paraId="5054E2F6"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Phyllanthus </w:t>
            </w:r>
            <w:proofErr w:type="spellStart"/>
            <w:r w:rsidRPr="00B62963">
              <w:rPr>
                <w:rFonts w:ascii="Times New Roman" w:eastAsia="Times New Roman" w:hAnsi="Times New Roman" w:cs="Times New Roman"/>
                <w:i/>
                <w:iCs/>
                <w:color w:val="000000"/>
                <w:kern w:val="0"/>
                <w:sz w:val="20"/>
                <w:szCs w:val="20"/>
                <w:lang w:eastAsia="en-AU"/>
                <w14:ligatures w14:val="none"/>
              </w:rPr>
              <w:t>ciccoides</w:t>
            </w:r>
            <w:proofErr w:type="spellEnd"/>
          </w:p>
        </w:tc>
        <w:tc>
          <w:tcPr>
            <w:tcW w:w="1250" w:type="pct"/>
            <w:shd w:val="clear" w:color="auto" w:fill="auto"/>
            <w:noWrap/>
            <w:hideMark/>
          </w:tcPr>
          <w:p w14:paraId="6393E24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Nadame</w:t>
            </w:r>
            <w:proofErr w:type="spellEnd"/>
          </w:p>
        </w:tc>
        <w:tc>
          <w:tcPr>
            <w:tcW w:w="1250" w:type="pct"/>
            <w:shd w:val="clear" w:color="auto" w:fill="auto"/>
            <w:noWrap/>
            <w:hideMark/>
          </w:tcPr>
          <w:p w14:paraId="3B5D1271"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Naswaiuh</w:t>
            </w:r>
            <w:proofErr w:type="spellEnd"/>
          </w:p>
        </w:tc>
        <w:tc>
          <w:tcPr>
            <w:tcW w:w="1250" w:type="pct"/>
            <w:tcBorders>
              <w:right w:val="nil"/>
            </w:tcBorders>
            <w:shd w:val="clear" w:color="auto" w:fill="auto"/>
            <w:noWrap/>
            <w:hideMark/>
          </w:tcPr>
          <w:p w14:paraId="7C993F8E"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1FAFB8AA" w14:textId="77777777" w:rsidTr="004828B2">
        <w:trPr>
          <w:trHeight w:val="288"/>
        </w:trPr>
        <w:tc>
          <w:tcPr>
            <w:tcW w:w="1250" w:type="pct"/>
            <w:tcBorders>
              <w:left w:val="nil"/>
            </w:tcBorders>
            <w:shd w:val="clear" w:color="auto" w:fill="auto"/>
            <w:noWrap/>
            <w:hideMark/>
          </w:tcPr>
          <w:p w14:paraId="058E3E1A"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Piper </w:t>
            </w:r>
            <w:proofErr w:type="spellStart"/>
            <w:r w:rsidRPr="00B62963">
              <w:rPr>
                <w:rFonts w:ascii="Times New Roman" w:eastAsia="Times New Roman" w:hAnsi="Times New Roman" w:cs="Times New Roman"/>
                <w:i/>
                <w:iCs/>
                <w:color w:val="000000"/>
                <w:kern w:val="0"/>
                <w:sz w:val="20"/>
                <w:szCs w:val="20"/>
                <w:lang w:eastAsia="en-AU"/>
                <w14:ligatures w14:val="none"/>
              </w:rPr>
              <w:t>methysticum</w:t>
            </w:r>
            <w:proofErr w:type="spellEnd"/>
          </w:p>
        </w:tc>
        <w:tc>
          <w:tcPr>
            <w:tcW w:w="1250" w:type="pct"/>
            <w:shd w:val="clear" w:color="auto" w:fill="auto"/>
            <w:noWrap/>
            <w:hideMark/>
          </w:tcPr>
          <w:p w14:paraId="3CF125BD"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0A41A9A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Kava</w:t>
            </w:r>
          </w:p>
        </w:tc>
        <w:tc>
          <w:tcPr>
            <w:tcW w:w="1250" w:type="pct"/>
            <w:tcBorders>
              <w:right w:val="nil"/>
            </w:tcBorders>
            <w:shd w:val="clear" w:color="auto" w:fill="auto"/>
            <w:noWrap/>
            <w:hideMark/>
          </w:tcPr>
          <w:p w14:paraId="1415B43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30D80673" w14:textId="77777777" w:rsidTr="004828B2">
        <w:trPr>
          <w:trHeight w:val="288"/>
        </w:trPr>
        <w:tc>
          <w:tcPr>
            <w:tcW w:w="1250" w:type="pct"/>
            <w:tcBorders>
              <w:left w:val="nil"/>
            </w:tcBorders>
            <w:shd w:val="clear" w:color="auto" w:fill="auto"/>
            <w:noWrap/>
            <w:hideMark/>
          </w:tcPr>
          <w:p w14:paraId="334C0FF3"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Piper nigrum</w:t>
            </w:r>
          </w:p>
        </w:tc>
        <w:tc>
          <w:tcPr>
            <w:tcW w:w="1250" w:type="pct"/>
            <w:shd w:val="clear" w:color="auto" w:fill="auto"/>
            <w:noWrap/>
            <w:hideMark/>
          </w:tcPr>
          <w:p w14:paraId="080CADFB"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697B1B5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Tulaimian</w:t>
            </w:r>
            <w:proofErr w:type="spellEnd"/>
          </w:p>
        </w:tc>
        <w:tc>
          <w:tcPr>
            <w:tcW w:w="1250" w:type="pct"/>
            <w:tcBorders>
              <w:right w:val="nil"/>
            </w:tcBorders>
            <w:shd w:val="clear" w:color="auto" w:fill="auto"/>
            <w:noWrap/>
            <w:hideMark/>
          </w:tcPr>
          <w:p w14:paraId="32D502C5"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67B3BAF4" w14:textId="77777777" w:rsidTr="004828B2">
        <w:trPr>
          <w:trHeight w:val="288"/>
        </w:trPr>
        <w:tc>
          <w:tcPr>
            <w:tcW w:w="1250" w:type="pct"/>
            <w:tcBorders>
              <w:left w:val="nil"/>
            </w:tcBorders>
            <w:shd w:val="clear" w:color="auto" w:fill="auto"/>
            <w:noWrap/>
            <w:hideMark/>
          </w:tcPr>
          <w:p w14:paraId="6A7C3D2C"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Pipturus</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argenteus</w:t>
            </w:r>
          </w:p>
        </w:tc>
        <w:tc>
          <w:tcPr>
            <w:tcW w:w="1250" w:type="pct"/>
            <w:shd w:val="clear" w:color="auto" w:fill="auto"/>
            <w:noWrap/>
            <w:hideMark/>
          </w:tcPr>
          <w:p w14:paraId="3B43A131"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2C8BB755"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07050C41"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Nandomai</w:t>
            </w:r>
            <w:proofErr w:type="spellEnd"/>
          </w:p>
        </w:tc>
      </w:tr>
      <w:tr w:rsidR="00DC2F93" w:rsidRPr="00B62963" w14:paraId="23AAE1D5" w14:textId="77777777" w:rsidTr="004828B2">
        <w:trPr>
          <w:trHeight w:val="288"/>
        </w:trPr>
        <w:tc>
          <w:tcPr>
            <w:tcW w:w="1250" w:type="pct"/>
            <w:tcBorders>
              <w:left w:val="nil"/>
            </w:tcBorders>
            <w:shd w:val="clear" w:color="auto" w:fill="auto"/>
            <w:noWrap/>
            <w:hideMark/>
          </w:tcPr>
          <w:p w14:paraId="75181C52"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Pisonia </w:t>
            </w:r>
            <w:proofErr w:type="spellStart"/>
            <w:r w:rsidRPr="00B62963">
              <w:rPr>
                <w:rFonts w:ascii="Times New Roman" w:eastAsia="Times New Roman" w:hAnsi="Times New Roman" w:cs="Times New Roman"/>
                <w:i/>
                <w:iCs/>
                <w:color w:val="000000"/>
                <w:kern w:val="0"/>
                <w:sz w:val="20"/>
                <w:szCs w:val="20"/>
                <w:lang w:eastAsia="en-AU"/>
                <w14:ligatures w14:val="none"/>
              </w:rPr>
              <w:t>umbelifera</w:t>
            </w:r>
            <w:proofErr w:type="spellEnd"/>
          </w:p>
        </w:tc>
        <w:tc>
          <w:tcPr>
            <w:tcW w:w="1250" w:type="pct"/>
            <w:shd w:val="clear" w:color="auto" w:fill="auto"/>
            <w:noWrap/>
            <w:hideMark/>
          </w:tcPr>
          <w:p w14:paraId="39037565"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Stinkwud</w:t>
            </w:r>
            <w:proofErr w:type="spellEnd"/>
          </w:p>
        </w:tc>
        <w:tc>
          <w:tcPr>
            <w:tcW w:w="1250" w:type="pct"/>
            <w:shd w:val="clear" w:color="auto" w:fill="auto"/>
            <w:noWrap/>
            <w:hideMark/>
          </w:tcPr>
          <w:p w14:paraId="54BB640E"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Napkapik</w:t>
            </w:r>
            <w:proofErr w:type="spellEnd"/>
            <w:r w:rsidRPr="00B62963">
              <w:rPr>
                <w:rFonts w:ascii="Times New Roman" w:eastAsia="Times New Roman" w:hAnsi="Times New Roman" w:cs="Times New Roman"/>
                <w:color w:val="000000"/>
                <w:kern w:val="0"/>
                <w:sz w:val="20"/>
                <w:szCs w:val="20"/>
                <w:lang w:eastAsia="en-AU"/>
                <w14:ligatures w14:val="none"/>
              </w:rPr>
              <w:t xml:space="preserve">, </w:t>
            </w:r>
            <w:proofErr w:type="spellStart"/>
            <w:r w:rsidRPr="00B62963">
              <w:rPr>
                <w:rFonts w:ascii="Times New Roman" w:eastAsia="Times New Roman" w:hAnsi="Times New Roman" w:cs="Times New Roman"/>
                <w:color w:val="000000"/>
                <w:kern w:val="0"/>
                <w:sz w:val="20"/>
                <w:szCs w:val="20"/>
                <w:lang w:eastAsia="en-AU"/>
                <w14:ligatures w14:val="none"/>
              </w:rPr>
              <w:t>Nuanapam</w:t>
            </w:r>
            <w:proofErr w:type="spellEnd"/>
          </w:p>
        </w:tc>
        <w:tc>
          <w:tcPr>
            <w:tcW w:w="1250" w:type="pct"/>
            <w:tcBorders>
              <w:right w:val="nil"/>
            </w:tcBorders>
            <w:shd w:val="clear" w:color="auto" w:fill="auto"/>
            <w:noWrap/>
            <w:hideMark/>
          </w:tcPr>
          <w:p w14:paraId="33FA480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72833198" w14:textId="77777777" w:rsidTr="004828B2">
        <w:trPr>
          <w:trHeight w:val="288"/>
        </w:trPr>
        <w:tc>
          <w:tcPr>
            <w:tcW w:w="1250" w:type="pct"/>
            <w:tcBorders>
              <w:left w:val="nil"/>
            </w:tcBorders>
            <w:shd w:val="clear" w:color="auto" w:fill="auto"/>
            <w:noWrap/>
            <w:hideMark/>
          </w:tcPr>
          <w:p w14:paraId="6DA66A50"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Podocarpus </w:t>
            </w:r>
            <w:proofErr w:type="spellStart"/>
            <w:r w:rsidRPr="00B62963">
              <w:rPr>
                <w:rFonts w:ascii="Times New Roman" w:eastAsia="Times New Roman" w:hAnsi="Times New Roman" w:cs="Times New Roman"/>
                <w:i/>
                <w:iCs/>
                <w:color w:val="000000"/>
                <w:kern w:val="0"/>
                <w:sz w:val="20"/>
                <w:szCs w:val="20"/>
                <w:lang w:eastAsia="en-AU"/>
                <w14:ligatures w14:val="none"/>
              </w:rPr>
              <w:t>neriifolius</w:t>
            </w:r>
            <w:proofErr w:type="spellEnd"/>
          </w:p>
        </w:tc>
        <w:tc>
          <w:tcPr>
            <w:tcW w:w="1250" w:type="pct"/>
            <w:shd w:val="clear" w:color="auto" w:fill="auto"/>
            <w:noWrap/>
            <w:hideMark/>
          </w:tcPr>
          <w:p w14:paraId="24497946"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31BE2FCC"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683C75E1"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Nimsal</w:t>
            </w:r>
            <w:proofErr w:type="spellEnd"/>
          </w:p>
        </w:tc>
      </w:tr>
      <w:tr w:rsidR="00DC2F93" w:rsidRPr="00B62963" w14:paraId="6C510B49" w14:textId="77777777" w:rsidTr="004828B2">
        <w:trPr>
          <w:trHeight w:val="288"/>
        </w:trPr>
        <w:tc>
          <w:tcPr>
            <w:tcW w:w="1250" w:type="pct"/>
            <w:tcBorders>
              <w:left w:val="nil"/>
            </w:tcBorders>
            <w:shd w:val="clear" w:color="auto" w:fill="auto"/>
            <w:noWrap/>
            <w:hideMark/>
          </w:tcPr>
          <w:p w14:paraId="2E1293E6"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Polyscias</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w:t>
            </w:r>
            <w:proofErr w:type="spellStart"/>
            <w:r w:rsidRPr="00B62963">
              <w:rPr>
                <w:rFonts w:ascii="Times New Roman" w:eastAsia="Times New Roman" w:hAnsi="Times New Roman" w:cs="Times New Roman"/>
                <w:i/>
                <w:iCs/>
                <w:color w:val="000000"/>
                <w:kern w:val="0"/>
                <w:sz w:val="20"/>
                <w:szCs w:val="20"/>
                <w:lang w:eastAsia="en-AU"/>
                <w14:ligatures w14:val="none"/>
              </w:rPr>
              <w:t>scutellaria</w:t>
            </w:r>
            <w:proofErr w:type="spellEnd"/>
          </w:p>
        </w:tc>
        <w:tc>
          <w:tcPr>
            <w:tcW w:w="1250" w:type="pct"/>
            <w:shd w:val="clear" w:color="auto" w:fill="auto"/>
            <w:noWrap/>
            <w:hideMark/>
          </w:tcPr>
          <w:p w14:paraId="19C0A5D0"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0EA5EC7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Nalpalip</w:t>
            </w:r>
            <w:proofErr w:type="spellEnd"/>
          </w:p>
        </w:tc>
        <w:tc>
          <w:tcPr>
            <w:tcW w:w="1250" w:type="pct"/>
            <w:tcBorders>
              <w:right w:val="nil"/>
            </w:tcBorders>
            <w:shd w:val="clear" w:color="auto" w:fill="auto"/>
            <w:noWrap/>
            <w:hideMark/>
          </w:tcPr>
          <w:p w14:paraId="0E6C504B"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6985102C" w14:textId="77777777" w:rsidTr="004828B2">
        <w:trPr>
          <w:trHeight w:val="288"/>
        </w:trPr>
        <w:tc>
          <w:tcPr>
            <w:tcW w:w="1250" w:type="pct"/>
            <w:tcBorders>
              <w:left w:val="nil"/>
            </w:tcBorders>
            <w:shd w:val="clear" w:color="auto" w:fill="auto"/>
            <w:noWrap/>
            <w:hideMark/>
          </w:tcPr>
          <w:p w14:paraId="7C2AD8A4"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Pometia pinnata</w:t>
            </w:r>
          </w:p>
        </w:tc>
        <w:tc>
          <w:tcPr>
            <w:tcW w:w="1250" w:type="pct"/>
            <w:shd w:val="clear" w:color="auto" w:fill="auto"/>
            <w:noWrap/>
            <w:hideMark/>
          </w:tcPr>
          <w:p w14:paraId="12C605C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Nantau</w:t>
            </w:r>
            <w:proofErr w:type="spellEnd"/>
          </w:p>
        </w:tc>
        <w:tc>
          <w:tcPr>
            <w:tcW w:w="1250" w:type="pct"/>
            <w:shd w:val="clear" w:color="auto" w:fill="auto"/>
            <w:noWrap/>
            <w:hideMark/>
          </w:tcPr>
          <w:p w14:paraId="51D8D3C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tcBorders>
              <w:right w:val="nil"/>
            </w:tcBorders>
            <w:shd w:val="clear" w:color="auto" w:fill="auto"/>
            <w:noWrap/>
            <w:hideMark/>
          </w:tcPr>
          <w:p w14:paraId="06403D8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Tau</w:t>
            </w:r>
          </w:p>
        </w:tc>
      </w:tr>
      <w:tr w:rsidR="00DC2F93" w:rsidRPr="00B62963" w14:paraId="5518CA4D" w14:textId="77777777" w:rsidTr="004828B2">
        <w:trPr>
          <w:trHeight w:val="288"/>
        </w:trPr>
        <w:tc>
          <w:tcPr>
            <w:tcW w:w="1250" w:type="pct"/>
            <w:tcBorders>
              <w:left w:val="nil"/>
            </w:tcBorders>
            <w:shd w:val="clear" w:color="auto" w:fill="auto"/>
            <w:noWrap/>
            <w:hideMark/>
          </w:tcPr>
          <w:p w14:paraId="30CA67AA"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Pouteria </w:t>
            </w:r>
            <w:proofErr w:type="spellStart"/>
            <w:r w:rsidRPr="00B62963">
              <w:rPr>
                <w:rFonts w:ascii="Times New Roman" w:eastAsia="Times New Roman" w:hAnsi="Times New Roman" w:cs="Times New Roman"/>
                <w:i/>
                <w:iCs/>
                <w:color w:val="000000"/>
                <w:kern w:val="0"/>
                <w:sz w:val="20"/>
                <w:szCs w:val="20"/>
                <w:lang w:eastAsia="en-AU"/>
                <w14:ligatures w14:val="none"/>
              </w:rPr>
              <w:t>sp</w:t>
            </w:r>
            <w:proofErr w:type="spellEnd"/>
          </w:p>
        </w:tc>
        <w:tc>
          <w:tcPr>
            <w:tcW w:w="1250" w:type="pct"/>
            <w:shd w:val="clear" w:color="auto" w:fill="auto"/>
            <w:noWrap/>
            <w:hideMark/>
          </w:tcPr>
          <w:p w14:paraId="5FF7AC03"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3B8EE55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Ningat</w:t>
            </w:r>
            <w:proofErr w:type="spellEnd"/>
            <w:r w:rsidRPr="00B62963">
              <w:rPr>
                <w:rFonts w:ascii="Times New Roman" w:eastAsia="Times New Roman" w:hAnsi="Times New Roman" w:cs="Times New Roman"/>
                <w:color w:val="000000"/>
                <w:kern w:val="0"/>
                <w:sz w:val="20"/>
                <w:szCs w:val="20"/>
                <w:lang w:eastAsia="en-AU"/>
                <w14:ligatures w14:val="none"/>
              </w:rPr>
              <w:t>, Nisap</w:t>
            </w:r>
          </w:p>
        </w:tc>
        <w:tc>
          <w:tcPr>
            <w:tcW w:w="1250" w:type="pct"/>
            <w:tcBorders>
              <w:right w:val="nil"/>
            </w:tcBorders>
            <w:shd w:val="clear" w:color="auto" w:fill="auto"/>
            <w:noWrap/>
            <w:hideMark/>
          </w:tcPr>
          <w:p w14:paraId="7400931E"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01DD1CCA" w14:textId="77777777" w:rsidTr="004828B2">
        <w:trPr>
          <w:trHeight w:val="288"/>
        </w:trPr>
        <w:tc>
          <w:tcPr>
            <w:tcW w:w="1250" w:type="pct"/>
            <w:tcBorders>
              <w:left w:val="nil"/>
            </w:tcBorders>
            <w:shd w:val="clear" w:color="auto" w:fill="auto"/>
            <w:noWrap/>
            <w:hideMark/>
          </w:tcPr>
          <w:p w14:paraId="3315D519"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Pterocarpus indicus</w:t>
            </w:r>
          </w:p>
        </w:tc>
        <w:tc>
          <w:tcPr>
            <w:tcW w:w="1250" w:type="pct"/>
            <w:shd w:val="clear" w:color="auto" w:fill="auto"/>
            <w:noWrap/>
            <w:hideMark/>
          </w:tcPr>
          <w:p w14:paraId="679CF3D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Blue water</w:t>
            </w:r>
          </w:p>
        </w:tc>
        <w:tc>
          <w:tcPr>
            <w:tcW w:w="1250" w:type="pct"/>
            <w:shd w:val="clear" w:color="auto" w:fill="auto"/>
            <w:noWrap/>
            <w:hideMark/>
          </w:tcPr>
          <w:p w14:paraId="0B43CEE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tcBorders>
              <w:right w:val="nil"/>
            </w:tcBorders>
            <w:shd w:val="clear" w:color="auto" w:fill="auto"/>
            <w:noWrap/>
            <w:hideMark/>
          </w:tcPr>
          <w:p w14:paraId="4364820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Fongfati</w:t>
            </w:r>
            <w:proofErr w:type="spellEnd"/>
          </w:p>
        </w:tc>
      </w:tr>
      <w:tr w:rsidR="00DC2F93" w:rsidRPr="00B62963" w14:paraId="0ABE3888" w14:textId="77777777" w:rsidTr="004828B2">
        <w:trPr>
          <w:trHeight w:val="288"/>
        </w:trPr>
        <w:tc>
          <w:tcPr>
            <w:tcW w:w="1250" w:type="pct"/>
            <w:tcBorders>
              <w:left w:val="nil"/>
            </w:tcBorders>
            <w:shd w:val="clear" w:color="auto" w:fill="auto"/>
            <w:noWrap/>
            <w:hideMark/>
          </w:tcPr>
          <w:p w14:paraId="1AA6277C"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Schefflera </w:t>
            </w:r>
            <w:proofErr w:type="spellStart"/>
            <w:r w:rsidRPr="00B62963">
              <w:rPr>
                <w:rFonts w:ascii="Times New Roman" w:eastAsia="Times New Roman" w:hAnsi="Times New Roman" w:cs="Times New Roman"/>
                <w:i/>
                <w:iCs/>
                <w:color w:val="000000"/>
                <w:kern w:val="0"/>
                <w:sz w:val="20"/>
                <w:szCs w:val="20"/>
                <w:lang w:eastAsia="en-AU"/>
                <w14:ligatures w14:val="none"/>
              </w:rPr>
              <w:t>neoebudica</w:t>
            </w:r>
            <w:proofErr w:type="spellEnd"/>
          </w:p>
        </w:tc>
        <w:tc>
          <w:tcPr>
            <w:tcW w:w="1250" w:type="pct"/>
            <w:shd w:val="clear" w:color="auto" w:fill="auto"/>
            <w:noWrap/>
            <w:hideMark/>
          </w:tcPr>
          <w:p w14:paraId="73457911"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4B427AC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Nalulu</w:t>
            </w:r>
            <w:proofErr w:type="spellEnd"/>
          </w:p>
        </w:tc>
        <w:tc>
          <w:tcPr>
            <w:tcW w:w="1250" w:type="pct"/>
            <w:tcBorders>
              <w:right w:val="nil"/>
            </w:tcBorders>
            <w:shd w:val="clear" w:color="auto" w:fill="auto"/>
            <w:noWrap/>
            <w:hideMark/>
          </w:tcPr>
          <w:p w14:paraId="506D435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73830848" w14:textId="77777777" w:rsidTr="004828B2">
        <w:trPr>
          <w:trHeight w:val="288"/>
        </w:trPr>
        <w:tc>
          <w:tcPr>
            <w:tcW w:w="1250" w:type="pct"/>
            <w:tcBorders>
              <w:left w:val="nil"/>
            </w:tcBorders>
            <w:shd w:val="clear" w:color="auto" w:fill="auto"/>
            <w:noWrap/>
            <w:hideMark/>
          </w:tcPr>
          <w:p w14:paraId="3E8B628B"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Semecarpus vitiensis</w:t>
            </w:r>
          </w:p>
        </w:tc>
        <w:tc>
          <w:tcPr>
            <w:tcW w:w="1250" w:type="pct"/>
            <w:shd w:val="clear" w:color="auto" w:fill="auto"/>
            <w:noWrap/>
            <w:hideMark/>
          </w:tcPr>
          <w:p w14:paraId="04503DA0"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1558CF6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Nilah</w:t>
            </w:r>
          </w:p>
        </w:tc>
        <w:tc>
          <w:tcPr>
            <w:tcW w:w="1250" w:type="pct"/>
            <w:tcBorders>
              <w:right w:val="nil"/>
            </w:tcBorders>
            <w:shd w:val="clear" w:color="auto" w:fill="auto"/>
            <w:noWrap/>
            <w:hideMark/>
          </w:tcPr>
          <w:p w14:paraId="0B19B00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Noule</w:t>
            </w:r>
            <w:proofErr w:type="spellEnd"/>
            <w:r w:rsidRPr="00B62963">
              <w:rPr>
                <w:rFonts w:ascii="Times New Roman" w:eastAsia="Times New Roman" w:hAnsi="Times New Roman" w:cs="Times New Roman"/>
                <w:color w:val="000000"/>
                <w:kern w:val="0"/>
                <w:sz w:val="20"/>
                <w:szCs w:val="20"/>
                <w:lang w:eastAsia="en-AU"/>
                <w14:ligatures w14:val="none"/>
              </w:rPr>
              <w:t>/Naulee</w:t>
            </w:r>
          </w:p>
        </w:tc>
      </w:tr>
      <w:tr w:rsidR="00DC2F93" w:rsidRPr="00B62963" w14:paraId="5592756B" w14:textId="77777777" w:rsidTr="004828B2">
        <w:trPr>
          <w:trHeight w:val="288"/>
        </w:trPr>
        <w:tc>
          <w:tcPr>
            <w:tcW w:w="1250" w:type="pct"/>
            <w:tcBorders>
              <w:left w:val="nil"/>
            </w:tcBorders>
            <w:shd w:val="clear" w:color="auto" w:fill="auto"/>
            <w:noWrap/>
            <w:hideMark/>
          </w:tcPr>
          <w:p w14:paraId="04E1A925"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Sterculia banksiana</w:t>
            </w:r>
          </w:p>
        </w:tc>
        <w:tc>
          <w:tcPr>
            <w:tcW w:w="1250" w:type="pct"/>
            <w:shd w:val="clear" w:color="auto" w:fill="auto"/>
            <w:noWrap/>
            <w:hideMark/>
          </w:tcPr>
          <w:p w14:paraId="6022B500"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2E86A28F"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Nukunapahum</w:t>
            </w:r>
            <w:proofErr w:type="spellEnd"/>
          </w:p>
        </w:tc>
        <w:tc>
          <w:tcPr>
            <w:tcW w:w="1250" w:type="pct"/>
            <w:tcBorders>
              <w:right w:val="nil"/>
            </w:tcBorders>
            <w:shd w:val="clear" w:color="auto" w:fill="auto"/>
            <w:noWrap/>
            <w:hideMark/>
          </w:tcPr>
          <w:p w14:paraId="7E170E7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1F1EA0E8" w14:textId="77777777" w:rsidTr="004828B2">
        <w:trPr>
          <w:trHeight w:val="288"/>
        </w:trPr>
        <w:tc>
          <w:tcPr>
            <w:tcW w:w="1250" w:type="pct"/>
            <w:tcBorders>
              <w:left w:val="nil"/>
            </w:tcBorders>
            <w:shd w:val="clear" w:color="auto" w:fill="auto"/>
            <w:noWrap/>
            <w:hideMark/>
          </w:tcPr>
          <w:p w14:paraId="6EAF7EAF"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Sterculia vitiensis</w:t>
            </w:r>
          </w:p>
        </w:tc>
        <w:tc>
          <w:tcPr>
            <w:tcW w:w="1250" w:type="pct"/>
            <w:shd w:val="clear" w:color="auto" w:fill="auto"/>
            <w:noWrap/>
            <w:hideMark/>
          </w:tcPr>
          <w:p w14:paraId="5D9BE03B"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Tropical chestnut</w:t>
            </w:r>
          </w:p>
        </w:tc>
        <w:tc>
          <w:tcPr>
            <w:tcW w:w="1250" w:type="pct"/>
            <w:shd w:val="clear" w:color="auto" w:fill="auto"/>
            <w:noWrap/>
            <w:hideMark/>
          </w:tcPr>
          <w:p w14:paraId="3FF61D9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tcBorders>
              <w:right w:val="nil"/>
            </w:tcBorders>
            <w:shd w:val="clear" w:color="auto" w:fill="auto"/>
            <w:noWrap/>
            <w:hideMark/>
          </w:tcPr>
          <w:p w14:paraId="5FD8E6E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Wowo</w:t>
            </w:r>
            <w:proofErr w:type="spellEnd"/>
          </w:p>
        </w:tc>
      </w:tr>
      <w:tr w:rsidR="00DC2F93" w:rsidRPr="00B62963" w14:paraId="65C8434C" w14:textId="77777777" w:rsidTr="004828B2">
        <w:trPr>
          <w:trHeight w:val="288"/>
        </w:trPr>
        <w:tc>
          <w:tcPr>
            <w:tcW w:w="1250" w:type="pct"/>
            <w:tcBorders>
              <w:left w:val="nil"/>
            </w:tcBorders>
            <w:shd w:val="clear" w:color="auto" w:fill="auto"/>
            <w:noWrap/>
            <w:hideMark/>
          </w:tcPr>
          <w:p w14:paraId="750FA338"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Symplocos</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spp.</w:t>
            </w:r>
          </w:p>
        </w:tc>
        <w:tc>
          <w:tcPr>
            <w:tcW w:w="1250" w:type="pct"/>
            <w:shd w:val="clear" w:color="auto" w:fill="auto"/>
            <w:noWrap/>
            <w:hideMark/>
          </w:tcPr>
          <w:p w14:paraId="73F58B5C"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2DF0378B"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738F915B"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Molis</w:t>
            </w:r>
          </w:p>
        </w:tc>
      </w:tr>
      <w:tr w:rsidR="00DC2F93" w:rsidRPr="00B62963" w14:paraId="636FEEF4" w14:textId="77777777" w:rsidTr="004828B2">
        <w:trPr>
          <w:trHeight w:val="288"/>
        </w:trPr>
        <w:tc>
          <w:tcPr>
            <w:tcW w:w="1250" w:type="pct"/>
            <w:tcBorders>
              <w:left w:val="nil"/>
            </w:tcBorders>
            <w:shd w:val="clear" w:color="auto" w:fill="auto"/>
            <w:noWrap/>
            <w:hideMark/>
          </w:tcPr>
          <w:p w14:paraId="4ECAA289"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Syzygium </w:t>
            </w:r>
            <w:proofErr w:type="spellStart"/>
            <w:r w:rsidRPr="00B62963">
              <w:rPr>
                <w:rFonts w:ascii="Times New Roman" w:eastAsia="Times New Roman" w:hAnsi="Times New Roman" w:cs="Times New Roman"/>
                <w:i/>
                <w:iCs/>
                <w:color w:val="000000"/>
                <w:kern w:val="0"/>
                <w:sz w:val="20"/>
                <w:szCs w:val="20"/>
                <w:lang w:eastAsia="en-AU"/>
                <w14:ligatures w14:val="none"/>
              </w:rPr>
              <w:t>clusiifolium</w:t>
            </w:r>
            <w:proofErr w:type="spellEnd"/>
          </w:p>
        </w:tc>
        <w:tc>
          <w:tcPr>
            <w:tcW w:w="1250" w:type="pct"/>
            <w:shd w:val="clear" w:color="auto" w:fill="auto"/>
            <w:noWrap/>
            <w:hideMark/>
          </w:tcPr>
          <w:p w14:paraId="4ECA3923"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3EFEC59D"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4EEFDFF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Neialam</w:t>
            </w:r>
            <w:proofErr w:type="spellEnd"/>
          </w:p>
        </w:tc>
      </w:tr>
      <w:tr w:rsidR="00DC2F93" w:rsidRPr="00B62963" w14:paraId="16C84235" w14:textId="77777777" w:rsidTr="004828B2">
        <w:trPr>
          <w:trHeight w:val="288"/>
        </w:trPr>
        <w:tc>
          <w:tcPr>
            <w:tcW w:w="1250" w:type="pct"/>
            <w:tcBorders>
              <w:left w:val="nil"/>
            </w:tcBorders>
            <w:shd w:val="clear" w:color="auto" w:fill="auto"/>
            <w:noWrap/>
            <w:hideMark/>
          </w:tcPr>
          <w:p w14:paraId="582EF9E1"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Syzygium </w:t>
            </w:r>
            <w:proofErr w:type="spellStart"/>
            <w:r w:rsidRPr="00B62963">
              <w:rPr>
                <w:rFonts w:ascii="Times New Roman" w:eastAsia="Times New Roman" w:hAnsi="Times New Roman" w:cs="Times New Roman"/>
                <w:i/>
                <w:iCs/>
                <w:color w:val="000000"/>
                <w:kern w:val="0"/>
                <w:sz w:val="20"/>
                <w:szCs w:val="20"/>
                <w:lang w:eastAsia="en-AU"/>
                <w14:ligatures w14:val="none"/>
              </w:rPr>
              <w:t>malaccense</w:t>
            </w:r>
            <w:proofErr w:type="spellEnd"/>
          </w:p>
        </w:tc>
        <w:tc>
          <w:tcPr>
            <w:tcW w:w="1250" w:type="pct"/>
            <w:shd w:val="clear" w:color="auto" w:fill="auto"/>
            <w:noWrap/>
            <w:hideMark/>
          </w:tcPr>
          <w:p w14:paraId="1D351484"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1860D56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Nikawik</w:t>
            </w:r>
            <w:proofErr w:type="spellEnd"/>
          </w:p>
        </w:tc>
        <w:tc>
          <w:tcPr>
            <w:tcW w:w="1250" w:type="pct"/>
            <w:tcBorders>
              <w:right w:val="nil"/>
            </w:tcBorders>
            <w:shd w:val="clear" w:color="auto" w:fill="auto"/>
            <w:noWrap/>
            <w:hideMark/>
          </w:tcPr>
          <w:p w14:paraId="55E6EAB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72E69DC4" w14:textId="77777777" w:rsidTr="004828B2">
        <w:trPr>
          <w:trHeight w:val="288"/>
        </w:trPr>
        <w:tc>
          <w:tcPr>
            <w:tcW w:w="1250" w:type="pct"/>
            <w:tcBorders>
              <w:left w:val="nil"/>
            </w:tcBorders>
            <w:shd w:val="clear" w:color="000000" w:fill="FFFFFF"/>
            <w:noWrap/>
            <w:hideMark/>
          </w:tcPr>
          <w:p w14:paraId="1BA0B429"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Syzygium spp.</w:t>
            </w:r>
          </w:p>
        </w:tc>
        <w:tc>
          <w:tcPr>
            <w:tcW w:w="1250" w:type="pct"/>
            <w:shd w:val="clear" w:color="auto" w:fill="auto"/>
            <w:noWrap/>
            <w:hideMark/>
          </w:tcPr>
          <w:p w14:paraId="7F2C589D"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6350896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Nikpat</w:t>
            </w:r>
            <w:proofErr w:type="spellEnd"/>
            <w:r w:rsidRPr="00B62963">
              <w:rPr>
                <w:rFonts w:ascii="Times New Roman" w:eastAsia="Times New Roman" w:hAnsi="Times New Roman" w:cs="Times New Roman"/>
                <w:color w:val="000000"/>
                <w:kern w:val="0"/>
                <w:sz w:val="20"/>
                <w:szCs w:val="20"/>
                <w:lang w:eastAsia="en-AU"/>
                <w14:ligatures w14:val="none"/>
              </w:rPr>
              <w:t>, Naun</w:t>
            </w:r>
          </w:p>
        </w:tc>
        <w:tc>
          <w:tcPr>
            <w:tcW w:w="1250" w:type="pct"/>
            <w:tcBorders>
              <w:right w:val="nil"/>
            </w:tcBorders>
            <w:shd w:val="clear" w:color="auto" w:fill="auto"/>
            <w:noWrap/>
            <w:hideMark/>
          </w:tcPr>
          <w:p w14:paraId="23B5075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Neimonu</w:t>
            </w:r>
            <w:proofErr w:type="spellEnd"/>
          </w:p>
        </w:tc>
      </w:tr>
      <w:tr w:rsidR="00DC2F93" w:rsidRPr="00B62963" w14:paraId="19035E50" w14:textId="77777777" w:rsidTr="004828B2">
        <w:trPr>
          <w:trHeight w:val="288"/>
        </w:trPr>
        <w:tc>
          <w:tcPr>
            <w:tcW w:w="1250" w:type="pct"/>
            <w:tcBorders>
              <w:left w:val="nil"/>
            </w:tcBorders>
            <w:shd w:val="clear" w:color="auto" w:fill="auto"/>
            <w:noWrap/>
            <w:hideMark/>
          </w:tcPr>
          <w:p w14:paraId="143F6543"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roofErr w:type="spellStart"/>
            <w:r w:rsidRPr="00B62963">
              <w:rPr>
                <w:rFonts w:ascii="Times New Roman" w:eastAsia="Times New Roman" w:hAnsi="Times New Roman" w:cs="Times New Roman"/>
                <w:i/>
                <w:iCs/>
                <w:color w:val="000000"/>
                <w:kern w:val="0"/>
                <w:sz w:val="20"/>
                <w:szCs w:val="20"/>
                <w:lang w:eastAsia="en-AU"/>
                <w14:ligatures w14:val="none"/>
              </w:rPr>
              <w:t>Tabernaemontana</w:t>
            </w:r>
            <w:proofErr w:type="spellEnd"/>
            <w:r w:rsidRPr="00B62963">
              <w:rPr>
                <w:rFonts w:ascii="Times New Roman" w:eastAsia="Times New Roman" w:hAnsi="Times New Roman" w:cs="Times New Roman"/>
                <w:i/>
                <w:iCs/>
                <w:color w:val="000000"/>
                <w:kern w:val="0"/>
                <w:sz w:val="20"/>
                <w:szCs w:val="20"/>
                <w:lang w:eastAsia="en-AU"/>
                <w14:ligatures w14:val="none"/>
              </w:rPr>
              <w:t xml:space="preserve"> spp.</w:t>
            </w:r>
          </w:p>
        </w:tc>
        <w:tc>
          <w:tcPr>
            <w:tcW w:w="1250" w:type="pct"/>
            <w:shd w:val="clear" w:color="auto" w:fill="auto"/>
            <w:noWrap/>
            <w:hideMark/>
          </w:tcPr>
          <w:p w14:paraId="5F1C74F5"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61BFCEFE"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Nasireih</w:t>
            </w:r>
            <w:proofErr w:type="spellEnd"/>
          </w:p>
        </w:tc>
        <w:tc>
          <w:tcPr>
            <w:tcW w:w="1250" w:type="pct"/>
            <w:tcBorders>
              <w:right w:val="nil"/>
            </w:tcBorders>
            <w:shd w:val="clear" w:color="auto" w:fill="auto"/>
            <w:noWrap/>
            <w:hideMark/>
          </w:tcPr>
          <w:p w14:paraId="1674C70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5FD76949" w14:textId="77777777" w:rsidTr="004828B2">
        <w:trPr>
          <w:trHeight w:val="288"/>
        </w:trPr>
        <w:tc>
          <w:tcPr>
            <w:tcW w:w="1250" w:type="pct"/>
            <w:tcBorders>
              <w:left w:val="nil"/>
            </w:tcBorders>
            <w:shd w:val="clear" w:color="auto" w:fill="auto"/>
            <w:noWrap/>
            <w:hideMark/>
          </w:tcPr>
          <w:p w14:paraId="3145DA96"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Terminalia </w:t>
            </w:r>
            <w:proofErr w:type="spellStart"/>
            <w:r w:rsidRPr="00B62963">
              <w:rPr>
                <w:rFonts w:ascii="Times New Roman" w:eastAsia="Times New Roman" w:hAnsi="Times New Roman" w:cs="Times New Roman"/>
                <w:i/>
                <w:iCs/>
                <w:color w:val="000000"/>
                <w:kern w:val="0"/>
                <w:sz w:val="20"/>
                <w:szCs w:val="20"/>
                <w:lang w:eastAsia="en-AU"/>
                <w14:ligatures w14:val="none"/>
              </w:rPr>
              <w:t>sepicana</w:t>
            </w:r>
            <w:proofErr w:type="spellEnd"/>
          </w:p>
        </w:tc>
        <w:tc>
          <w:tcPr>
            <w:tcW w:w="1250" w:type="pct"/>
            <w:shd w:val="clear" w:color="auto" w:fill="auto"/>
            <w:noWrap/>
            <w:hideMark/>
          </w:tcPr>
          <w:p w14:paraId="5FDF76D2"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1ADE375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Tahlkit</w:t>
            </w:r>
            <w:proofErr w:type="spellEnd"/>
            <w:r w:rsidRPr="00B62963">
              <w:rPr>
                <w:rFonts w:ascii="Times New Roman" w:eastAsia="Times New Roman" w:hAnsi="Times New Roman" w:cs="Times New Roman"/>
                <w:color w:val="000000"/>
                <w:kern w:val="0"/>
                <w:sz w:val="20"/>
                <w:szCs w:val="20"/>
                <w:lang w:eastAsia="en-AU"/>
                <w14:ligatures w14:val="none"/>
              </w:rPr>
              <w:t xml:space="preserve">, </w:t>
            </w:r>
            <w:proofErr w:type="spellStart"/>
            <w:r w:rsidRPr="00B62963">
              <w:rPr>
                <w:rFonts w:ascii="Times New Roman" w:eastAsia="Times New Roman" w:hAnsi="Times New Roman" w:cs="Times New Roman"/>
                <w:color w:val="000000"/>
                <w:kern w:val="0"/>
                <w:sz w:val="20"/>
                <w:szCs w:val="20"/>
                <w:lang w:eastAsia="en-AU"/>
                <w14:ligatures w14:val="none"/>
              </w:rPr>
              <w:t>Natuvoa</w:t>
            </w:r>
            <w:proofErr w:type="spellEnd"/>
          </w:p>
        </w:tc>
        <w:tc>
          <w:tcPr>
            <w:tcW w:w="1250" w:type="pct"/>
            <w:tcBorders>
              <w:right w:val="nil"/>
            </w:tcBorders>
            <w:shd w:val="clear" w:color="auto" w:fill="auto"/>
            <w:noWrap/>
            <w:hideMark/>
          </w:tcPr>
          <w:p w14:paraId="59FD273E"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1E6527BC" w14:textId="77777777" w:rsidTr="004828B2">
        <w:trPr>
          <w:trHeight w:val="288"/>
        </w:trPr>
        <w:tc>
          <w:tcPr>
            <w:tcW w:w="1250" w:type="pct"/>
            <w:tcBorders>
              <w:left w:val="nil"/>
            </w:tcBorders>
            <w:shd w:val="clear" w:color="auto" w:fill="auto"/>
            <w:noWrap/>
            <w:hideMark/>
          </w:tcPr>
          <w:p w14:paraId="65EF07B5"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Trema cannabina</w:t>
            </w:r>
          </w:p>
        </w:tc>
        <w:tc>
          <w:tcPr>
            <w:tcW w:w="1250" w:type="pct"/>
            <w:shd w:val="clear" w:color="auto" w:fill="auto"/>
            <w:noWrap/>
            <w:hideMark/>
          </w:tcPr>
          <w:p w14:paraId="1E07A411"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262DD69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Niting</w:t>
            </w:r>
            <w:proofErr w:type="spellEnd"/>
          </w:p>
        </w:tc>
        <w:tc>
          <w:tcPr>
            <w:tcW w:w="1250" w:type="pct"/>
            <w:tcBorders>
              <w:right w:val="nil"/>
            </w:tcBorders>
            <w:shd w:val="clear" w:color="auto" w:fill="auto"/>
            <w:noWrap/>
            <w:hideMark/>
          </w:tcPr>
          <w:p w14:paraId="478D9A4C"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21E66B1C" w14:textId="77777777" w:rsidTr="004828B2">
        <w:trPr>
          <w:trHeight w:val="288"/>
        </w:trPr>
        <w:tc>
          <w:tcPr>
            <w:tcW w:w="1250" w:type="pct"/>
            <w:tcBorders>
              <w:left w:val="nil"/>
            </w:tcBorders>
            <w:shd w:val="clear" w:color="auto" w:fill="auto"/>
            <w:noWrap/>
            <w:hideMark/>
          </w:tcPr>
          <w:p w14:paraId="29B20DC5"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 xml:space="preserve">Trichilia </w:t>
            </w:r>
            <w:proofErr w:type="spellStart"/>
            <w:r w:rsidRPr="00B62963">
              <w:rPr>
                <w:rFonts w:ascii="Times New Roman" w:eastAsia="Times New Roman" w:hAnsi="Times New Roman" w:cs="Times New Roman"/>
                <w:i/>
                <w:iCs/>
                <w:color w:val="000000"/>
                <w:kern w:val="0"/>
                <w:sz w:val="20"/>
                <w:szCs w:val="20"/>
                <w:lang w:eastAsia="en-AU"/>
                <w14:ligatures w14:val="none"/>
              </w:rPr>
              <w:t>rubescens</w:t>
            </w:r>
            <w:proofErr w:type="spellEnd"/>
          </w:p>
        </w:tc>
        <w:tc>
          <w:tcPr>
            <w:tcW w:w="1250" w:type="pct"/>
            <w:shd w:val="clear" w:color="auto" w:fill="auto"/>
            <w:noWrap/>
            <w:hideMark/>
          </w:tcPr>
          <w:p w14:paraId="2EC71A6E"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274DBBF7"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6C30A99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Natmolep</w:t>
            </w:r>
            <w:proofErr w:type="spellEnd"/>
          </w:p>
        </w:tc>
      </w:tr>
      <w:tr w:rsidR="00DC2F93" w:rsidRPr="00B62963" w14:paraId="026E08D3" w14:textId="77777777" w:rsidTr="004828B2">
        <w:trPr>
          <w:trHeight w:val="288"/>
        </w:trPr>
        <w:tc>
          <w:tcPr>
            <w:tcW w:w="1250" w:type="pct"/>
            <w:tcBorders>
              <w:left w:val="nil"/>
            </w:tcBorders>
            <w:shd w:val="clear" w:color="auto" w:fill="auto"/>
            <w:noWrap/>
            <w:hideMark/>
          </w:tcPr>
          <w:p w14:paraId="1FA7CAA5"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r w:rsidRPr="00B62963">
              <w:rPr>
                <w:rFonts w:ascii="Times New Roman" w:eastAsia="Times New Roman" w:hAnsi="Times New Roman" w:cs="Times New Roman"/>
                <w:i/>
                <w:iCs/>
                <w:color w:val="000000"/>
                <w:kern w:val="0"/>
                <w:sz w:val="20"/>
                <w:szCs w:val="20"/>
                <w:lang w:eastAsia="en-AU"/>
                <w14:ligatures w14:val="none"/>
              </w:rPr>
              <w:t>Vitex spp.</w:t>
            </w:r>
          </w:p>
        </w:tc>
        <w:tc>
          <w:tcPr>
            <w:tcW w:w="1250" w:type="pct"/>
            <w:shd w:val="clear" w:color="auto" w:fill="auto"/>
            <w:noWrap/>
            <w:hideMark/>
          </w:tcPr>
          <w:p w14:paraId="0315DBA2" w14:textId="77777777" w:rsidR="00DC2F93" w:rsidRPr="00B62963" w:rsidRDefault="00DC2F93" w:rsidP="004828B2">
            <w:pPr>
              <w:spacing w:after="0" w:line="240" w:lineRule="auto"/>
              <w:rPr>
                <w:rFonts w:ascii="Times New Roman" w:eastAsia="Times New Roman" w:hAnsi="Times New Roman" w:cs="Times New Roman"/>
                <w:i/>
                <w:iCs/>
                <w:color w:val="000000"/>
                <w:kern w:val="0"/>
                <w:sz w:val="20"/>
                <w:szCs w:val="20"/>
                <w:lang w:eastAsia="en-AU"/>
                <w14:ligatures w14:val="none"/>
              </w:rPr>
            </w:pPr>
          </w:p>
        </w:tc>
        <w:tc>
          <w:tcPr>
            <w:tcW w:w="1250" w:type="pct"/>
            <w:shd w:val="clear" w:color="auto" w:fill="auto"/>
            <w:noWrap/>
            <w:hideMark/>
          </w:tcPr>
          <w:p w14:paraId="78979876"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6AC0D31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Nangaisompoli</w:t>
            </w:r>
            <w:proofErr w:type="spellEnd"/>
          </w:p>
        </w:tc>
      </w:tr>
      <w:tr w:rsidR="00DC2F93" w:rsidRPr="00B62963" w14:paraId="33974B62" w14:textId="77777777" w:rsidTr="004828B2">
        <w:trPr>
          <w:trHeight w:val="288"/>
        </w:trPr>
        <w:tc>
          <w:tcPr>
            <w:tcW w:w="1250" w:type="pct"/>
            <w:tcBorders>
              <w:left w:val="nil"/>
            </w:tcBorders>
            <w:shd w:val="clear" w:color="auto" w:fill="auto"/>
            <w:noWrap/>
            <w:hideMark/>
          </w:tcPr>
          <w:p w14:paraId="52552B5E"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286D8F2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0E19285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Napil</w:t>
            </w:r>
            <w:proofErr w:type="spellEnd"/>
          </w:p>
        </w:tc>
        <w:tc>
          <w:tcPr>
            <w:tcW w:w="1250" w:type="pct"/>
            <w:tcBorders>
              <w:right w:val="nil"/>
            </w:tcBorders>
            <w:shd w:val="clear" w:color="auto" w:fill="auto"/>
            <w:noWrap/>
            <w:hideMark/>
          </w:tcPr>
          <w:p w14:paraId="762CE698"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5FB32BE5" w14:textId="77777777" w:rsidTr="004828B2">
        <w:trPr>
          <w:trHeight w:val="288"/>
        </w:trPr>
        <w:tc>
          <w:tcPr>
            <w:tcW w:w="1250" w:type="pct"/>
            <w:tcBorders>
              <w:left w:val="nil"/>
            </w:tcBorders>
            <w:shd w:val="clear" w:color="auto" w:fill="auto"/>
            <w:noWrap/>
            <w:hideMark/>
          </w:tcPr>
          <w:p w14:paraId="4E33B34F"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3072CD3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3F36B56E"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Kaukom</w:t>
            </w:r>
            <w:proofErr w:type="spellEnd"/>
          </w:p>
        </w:tc>
        <w:tc>
          <w:tcPr>
            <w:tcW w:w="1250" w:type="pct"/>
            <w:tcBorders>
              <w:right w:val="nil"/>
            </w:tcBorders>
            <w:shd w:val="clear" w:color="auto" w:fill="auto"/>
            <w:noWrap/>
            <w:hideMark/>
          </w:tcPr>
          <w:p w14:paraId="30DB14A1"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252F578D" w14:textId="77777777" w:rsidTr="004828B2">
        <w:trPr>
          <w:trHeight w:val="288"/>
        </w:trPr>
        <w:tc>
          <w:tcPr>
            <w:tcW w:w="1250" w:type="pct"/>
            <w:tcBorders>
              <w:left w:val="nil"/>
            </w:tcBorders>
            <w:shd w:val="clear" w:color="auto" w:fill="auto"/>
            <w:noWrap/>
            <w:hideMark/>
          </w:tcPr>
          <w:p w14:paraId="77A7CE0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7B96BFB8"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6146016F"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Naieuymit</w:t>
            </w:r>
            <w:proofErr w:type="spellEnd"/>
          </w:p>
        </w:tc>
        <w:tc>
          <w:tcPr>
            <w:tcW w:w="1250" w:type="pct"/>
            <w:tcBorders>
              <w:right w:val="nil"/>
            </w:tcBorders>
            <w:shd w:val="clear" w:color="auto" w:fill="auto"/>
            <w:noWrap/>
            <w:hideMark/>
          </w:tcPr>
          <w:p w14:paraId="55B1E87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69FE7CDB" w14:textId="77777777" w:rsidTr="004828B2">
        <w:trPr>
          <w:trHeight w:val="288"/>
        </w:trPr>
        <w:tc>
          <w:tcPr>
            <w:tcW w:w="1250" w:type="pct"/>
            <w:tcBorders>
              <w:left w:val="nil"/>
            </w:tcBorders>
            <w:shd w:val="clear" w:color="auto" w:fill="auto"/>
            <w:noWrap/>
            <w:hideMark/>
          </w:tcPr>
          <w:p w14:paraId="243E728C"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0ABD32C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17521F4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Napik</w:t>
            </w:r>
            <w:proofErr w:type="spellEnd"/>
          </w:p>
        </w:tc>
        <w:tc>
          <w:tcPr>
            <w:tcW w:w="1250" w:type="pct"/>
            <w:tcBorders>
              <w:right w:val="nil"/>
            </w:tcBorders>
            <w:shd w:val="clear" w:color="auto" w:fill="auto"/>
            <w:noWrap/>
            <w:hideMark/>
          </w:tcPr>
          <w:p w14:paraId="448629C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337E8125" w14:textId="77777777" w:rsidTr="004828B2">
        <w:trPr>
          <w:trHeight w:val="288"/>
        </w:trPr>
        <w:tc>
          <w:tcPr>
            <w:tcW w:w="1250" w:type="pct"/>
            <w:tcBorders>
              <w:left w:val="nil"/>
            </w:tcBorders>
            <w:shd w:val="clear" w:color="auto" w:fill="auto"/>
            <w:noWrap/>
            <w:hideMark/>
          </w:tcPr>
          <w:p w14:paraId="6308C02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61C0E698"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405B3F2B"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Nekatul</w:t>
            </w:r>
            <w:proofErr w:type="spellEnd"/>
          </w:p>
        </w:tc>
        <w:tc>
          <w:tcPr>
            <w:tcW w:w="1250" w:type="pct"/>
            <w:tcBorders>
              <w:right w:val="nil"/>
            </w:tcBorders>
            <w:shd w:val="clear" w:color="auto" w:fill="auto"/>
            <w:noWrap/>
            <w:hideMark/>
          </w:tcPr>
          <w:p w14:paraId="0793285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3D9AE51B" w14:textId="77777777" w:rsidTr="004828B2">
        <w:trPr>
          <w:trHeight w:val="288"/>
        </w:trPr>
        <w:tc>
          <w:tcPr>
            <w:tcW w:w="1250" w:type="pct"/>
            <w:tcBorders>
              <w:left w:val="nil"/>
            </w:tcBorders>
            <w:shd w:val="clear" w:color="auto" w:fill="auto"/>
            <w:noWrap/>
            <w:hideMark/>
          </w:tcPr>
          <w:p w14:paraId="172D3A7E"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3D29A34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0169BAC8"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Niparipa</w:t>
            </w:r>
            <w:proofErr w:type="spellEnd"/>
          </w:p>
        </w:tc>
        <w:tc>
          <w:tcPr>
            <w:tcW w:w="1250" w:type="pct"/>
            <w:tcBorders>
              <w:right w:val="nil"/>
            </w:tcBorders>
            <w:shd w:val="clear" w:color="auto" w:fill="auto"/>
            <w:noWrap/>
            <w:hideMark/>
          </w:tcPr>
          <w:p w14:paraId="502F31EB"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370CEBA1" w14:textId="77777777" w:rsidTr="004828B2">
        <w:trPr>
          <w:trHeight w:val="288"/>
        </w:trPr>
        <w:tc>
          <w:tcPr>
            <w:tcW w:w="1250" w:type="pct"/>
            <w:tcBorders>
              <w:left w:val="nil"/>
            </w:tcBorders>
            <w:shd w:val="clear" w:color="auto" w:fill="auto"/>
            <w:noWrap/>
            <w:hideMark/>
          </w:tcPr>
          <w:p w14:paraId="7A540ED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05CABD6E"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4DD1DEBB"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Nuiyatu</w:t>
            </w:r>
            <w:proofErr w:type="spellEnd"/>
          </w:p>
        </w:tc>
        <w:tc>
          <w:tcPr>
            <w:tcW w:w="1250" w:type="pct"/>
            <w:tcBorders>
              <w:right w:val="nil"/>
            </w:tcBorders>
            <w:shd w:val="clear" w:color="auto" w:fill="auto"/>
            <w:noWrap/>
            <w:hideMark/>
          </w:tcPr>
          <w:p w14:paraId="075A878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47163C22" w14:textId="77777777" w:rsidTr="004828B2">
        <w:trPr>
          <w:trHeight w:val="288"/>
        </w:trPr>
        <w:tc>
          <w:tcPr>
            <w:tcW w:w="1250" w:type="pct"/>
            <w:tcBorders>
              <w:left w:val="nil"/>
            </w:tcBorders>
            <w:shd w:val="clear" w:color="auto" w:fill="auto"/>
            <w:noWrap/>
            <w:hideMark/>
          </w:tcPr>
          <w:p w14:paraId="05B846D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0981BD2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514188D5"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Nulaualua</w:t>
            </w:r>
            <w:proofErr w:type="spellEnd"/>
          </w:p>
        </w:tc>
        <w:tc>
          <w:tcPr>
            <w:tcW w:w="1250" w:type="pct"/>
            <w:tcBorders>
              <w:right w:val="nil"/>
            </w:tcBorders>
            <w:shd w:val="clear" w:color="auto" w:fill="auto"/>
            <w:noWrap/>
            <w:hideMark/>
          </w:tcPr>
          <w:p w14:paraId="5A2B3828"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5EB58943" w14:textId="77777777" w:rsidTr="004828B2">
        <w:trPr>
          <w:trHeight w:val="288"/>
        </w:trPr>
        <w:tc>
          <w:tcPr>
            <w:tcW w:w="1250" w:type="pct"/>
            <w:tcBorders>
              <w:left w:val="nil"/>
            </w:tcBorders>
            <w:shd w:val="clear" w:color="auto" w:fill="auto"/>
            <w:noWrap/>
            <w:hideMark/>
          </w:tcPr>
          <w:p w14:paraId="3B0DC9E1"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1B069B4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6780954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Talkit</w:t>
            </w:r>
            <w:proofErr w:type="spellEnd"/>
          </w:p>
        </w:tc>
        <w:tc>
          <w:tcPr>
            <w:tcW w:w="1250" w:type="pct"/>
            <w:tcBorders>
              <w:right w:val="nil"/>
            </w:tcBorders>
            <w:shd w:val="clear" w:color="auto" w:fill="auto"/>
            <w:noWrap/>
            <w:hideMark/>
          </w:tcPr>
          <w:p w14:paraId="4AEC1A3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2ED62E87" w14:textId="77777777" w:rsidTr="004828B2">
        <w:trPr>
          <w:trHeight w:val="288"/>
        </w:trPr>
        <w:tc>
          <w:tcPr>
            <w:tcW w:w="1250" w:type="pct"/>
            <w:tcBorders>
              <w:left w:val="nil"/>
            </w:tcBorders>
            <w:shd w:val="clear" w:color="auto" w:fill="auto"/>
            <w:noWrap/>
            <w:hideMark/>
          </w:tcPr>
          <w:p w14:paraId="755FC9C5"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76CC831F"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1ECF468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Tipaosili</w:t>
            </w:r>
            <w:proofErr w:type="spellEnd"/>
          </w:p>
        </w:tc>
        <w:tc>
          <w:tcPr>
            <w:tcW w:w="1250" w:type="pct"/>
            <w:tcBorders>
              <w:right w:val="nil"/>
            </w:tcBorders>
            <w:shd w:val="clear" w:color="auto" w:fill="auto"/>
            <w:noWrap/>
            <w:hideMark/>
          </w:tcPr>
          <w:p w14:paraId="10D0A1A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r>
      <w:tr w:rsidR="00DC2F93" w:rsidRPr="00B62963" w14:paraId="64622004" w14:textId="77777777" w:rsidTr="004828B2">
        <w:trPr>
          <w:trHeight w:val="288"/>
        </w:trPr>
        <w:tc>
          <w:tcPr>
            <w:tcW w:w="1250" w:type="pct"/>
            <w:tcBorders>
              <w:left w:val="nil"/>
            </w:tcBorders>
            <w:shd w:val="clear" w:color="auto" w:fill="auto"/>
            <w:noWrap/>
            <w:hideMark/>
          </w:tcPr>
          <w:p w14:paraId="69C3C6FC"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16B5988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 xml:space="preserve">Wild </w:t>
            </w:r>
            <w:proofErr w:type="spellStart"/>
            <w:r w:rsidRPr="00B62963">
              <w:rPr>
                <w:rFonts w:ascii="Times New Roman" w:eastAsia="Times New Roman" w:hAnsi="Times New Roman" w:cs="Times New Roman"/>
                <w:color w:val="000000"/>
                <w:kern w:val="0"/>
                <w:sz w:val="20"/>
                <w:szCs w:val="20"/>
                <w:lang w:eastAsia="en-AU"/>
                <w14:ligatures w14:val="none"/>
              </w:rPr>
              <w:t>nasasa</w:t>
            </w:r>
            <w:proofErr w:type="spellEnd"/>
          </w:p>
        </w:tc>
        <w:tc>
          <w:tcPr>
            <w:tcW w:w="1250" w:type="pct"/>
            <w:shd w:val="clear" w:color="auto" w:fill="auto"/>
            <w:noWrap/>
            <w:hideMark/>
          </w:tcPr>
          <w:p w14:paraId="4FA83001"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tcBorders>
              <w:right w:val="nil"/>
            </w:tcBorders>
            <w:shd w:val="clear" w:color="auto" w:fill="auto"/>
            <w:noWrap/>
            <w:hideMark/>
          </w:tcPr>
          <w:p w14:paraId="02467779"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r>
      <w:tr w:rsidR="00DC2F93" w:rsidRPr="00B62963" w14:paraId="72433A8D" w14:textId="77777777" w:rsidTr="004828B2">
        <w:trPr>
          <w:trHeight w:val="288"/>
        </w:trPr>
        <w:tc>
          <w:tcPr>
            <w:tcW w:w="1250" w:type="pct"/>
            <w:tcBorders>
              <w:left w:val="nil"/>
            </w:tcBorders>
            <w:shd w:val="clear" w:color="auto" w:fill="auto"/>
            <w:noWrap/>
            <w:hideMark/>
          </w:tcPr>
          <w:p w14:paraId="2373291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13FC874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59DEE83D"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57805B81"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Moash</w:t>
            </w:r>
            <w:proofErr w:type="spellEnd"/>
          </w:p>
        </w:tc>
      </w:tr>
      <w:tr w:rsidR="00DC2F93" w:rsidRPr="00B62963" w14:paraId="4A7D4A93" w14:textId="77777777" w:rsidTr="004828B2">
        <w:trPr>
          <w:trHeight w:val="288"/>
        </w:trPr>
        <w:tc>
          <w:tcPr>
            <w:tcW w:w="1250" w:type="pct"/>
            <w:tcBorders>
              <w:left w:val="nil"/>
            </w:tcBorders>
            <w:shd w:val="clear" w:color="auto" w:fill="auto"/>
            <w:noWrap/>
            <w:hideMark/>
          </w:tcPr>
          <w:p w14:paraId="182A397F"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26EC83CC"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5A88E799"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5129C52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Neiuri</w:t>
            </w:r>
            <w:proofErr w:type="spellEnd"/>
          </w:p>
        </w:tc>
      </w:tr>
      <w:tr w:rsidR="00DC2F93" w:rsidRPr="00B62963" w14:paraId="6E3CDB67" w14:textId="77777777" w:rsidTr="004828B2">
        <w:trPr>
          <w:trHeight w:val="288"/>
        </w:trPr>
        <w:tc>
          <w:tcPr>
            <w:tcW w:w="1250" w:type="pct"/>
            <w:tcBorders>
              <w:left w:val="nil"/>
            </w:tcBorders>
            <w:shd w:val="clear" w:color="auto" w:fill="auto"/>
            <w:noWrap/>
            <w:hideMark/>
          </w:tcPr>
          <w:p w14:paraId="43A2C856"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56EC6A66"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46BABF1E"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0542C99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Nettor</w:t>
            </w:r>
            <w:proofErr w:type="spellEnd"/>
          </w:p>
        </w:tc>
      </w:tr>
      <w:tr w:rsidR="00DC2F93" w:rsidRPr="00B62963" w14:paraId="05A96AB0" w14:textId="77777777" w:rsidTr="004828B2">
        <w:trPr>
          <w:trHeight w:val="288"/>
        </w:trPr>
        <w:tc>
          <w:tcPr>
            <w:tcW w:w="1250" w:type="pct"/>
            <w:tcBorders>
              <w:left w:val="nil"/>
            </w:tcBorders>
            <w:shd w:val="clear" w:color="auto" w:fill="auto"/>
            <w:noWrap/>
            <w:hideMark/>
          </w:tcPr>
          <w:p w14:paraId="2FBA030B"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0E1383F5"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1DBA0202"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03EBBC7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Tovul</w:t>
            </w:r>
            <w:proofErr w:type="spellEnd"/>
          </w:p>
        </w:tc>
      </w:tr>
      <w:tr w:rsidR="00DC2F93" w:rsidRPr="00B62963" w14:paraId="2E94FBF5" w14:textId="77777777" w:rsidTr="004828B2">
        <w:trPr>
          <w:trHeight w:val="288"/>
        </w:trPr>
        <w:tc>
          <w:tcPr>
            <w:tcW w:w="1250" w:type="pct"/>
            <w:tcBorders>
              <w:left w:val="nil"/>
            </w:tcBorders>
            <w:shd w:val="clear" w:color="auto" w:fill="auto"/>
            <w:noWrap/>
            <w:hideMark/>
          </w:tcPr>
          <w:p w14:paraId="4F6E8C6C"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5F0DE4B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330B7C39"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5AA95E56"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Sompui</w:t>
            </w:r>
            <w:proofErr w:type="spellEnd"/>
          </w:p>
        </w:tc>
      </w:tr>
      <w:tr w:rsidR="00DC2F93" w:rsidRPr="00B62963" w14:paraId="65DA6075" w14:textId="77777777" w:rsidTr="004828B2">
        <w:trPr>
          <w:trHeight w:val="288"/>
        </w:trPr>
        <w:tc>
          <w:tcPr>
            <w:tcW w:w="1250" w:type="pct"/>
            <w:tcBorders>
              <w:left w:val="nil"/>
            </w:tcBorders>
            <w:shd w:val="clear" w:color="auto" w:fill="auto"/>
            <w:noWrap/>
            <w:hideMark/>
          </w:tcPr>
          <w:p w14:paraId="2492C35E"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lastRenderedPageBreak/>
              <w:t>Unknown</w:t>
            </w:r>
          </w:p>
        </w:tc>
        <w:tc>
          <w:tcPr>
            <w:tcW w:w="1250" w:type="pct"/>
            <w:shd w:val="clear" w:color="auto" w:fill="auto"/>
            <w:noWrap/>
            <w:hideMark/>
          </w:tcPr>
          <w:p w14:paraId="2D5DAD1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7DC51653"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0CF6745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Nompior</w:t>
            </w:r>
            <w:proofErr w:type="spellEnd"/>
          </w:p>
        </w:tc>
      </w:tr>
      <w:tr w:rsidR="00DC2F93" w:rsidRPr="00B62963" w14:paraId="41B70E78" w14:textId="77777777" w:rsidTr="004828B2">
        <w:trPr>
          <w:trHeight w:val="288"/>
        </w:trPr>
        <w:tc>
          <w:tcPr>
            <w:tcW w:w="1250" w:type="pct"/>
            <w:tcBorders>
              <w:left w:val="nil"/>
            </w:tcBorders>
            <w:shd w:val="clear" w:color="auto" w:fill="auto"/>
            <w:noWrap/>
            <w:hideMark/>
          </w:tcPr>
          <w:p w14:paraId="05B3587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4C54F57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725AA1B6"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19FAB32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Neiavia</w:t>
            </w:r>
            <w:proofErr w:type="spellEnd"/>
          </w:p>
        </w:tc>
      </w:tr>
      <w:tr w:rsidR="00DC2F93" w:rsidRPr="00B62963" w14:paraId="3480DCCC" w14:textId="77777777" w:rsidTr="004828B2">
        <w:trPr>
          <w:trHeight w:val="288"/>
        </w:trPr>
        <w:tc>
          <w:tcPr>
            <w:tcW w:w="1250" w:type="pct"/>
            <w:tcBorders>
              <w:left w:val="nil"/>
            </w:tcBorders>
            <w:shd w:val="clear" w:color="auto" w:fill="auto"/>
            <w:noWrap/>
            <w:hideMark/>
          </w:tcPr>
          <w:p w14:paraId="26B2F9BF"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3B23DA4C"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697A5B24"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16076380"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Moss</w:t>
            </w:r>
          </w:p>
        </w:tc>
      </w:tr>
      <w:tr w:rsidR="00DC2F93" w:rsidRPr="00B62963" w14:paraId="784AA08C" w14:textId="77777777" w:rsidTr="004828B2">
        <w:trPr>
          <w:trHeight w:val="288"/>
        </w:trPr>
        <w:tc>
          <w:tcPr>
            <w:tcW w:w="1250" w:type="pct"/>
            <w:tcBorders>
              <w:left w:val="nil"/>
            </w:tcBorders>
            <w:shd w:val="clear" w:color="auto" w:fill="auto"/>
            <w:noWrap/>
            <w:hideMark/>
          </w:tcPr>
          <w:p w14:paraId="4EA359E5"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6BBC9396"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3C76C2D3"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331CF0B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Nempe</w:t>
            </w:r>
            <w:proofErr w:type="spellEnd"/>
          </w:p>
        </w:tc>
      </w:tr>
      <w:tr w:rsidR="00DC2F93" w:rsidRPr="00B62963" w14:paraId="0B7D630D" w14:textId="77777777" w:rsidTr="004828B2">
        <w:trPr>
          <w:trHeight w:val="288"/>
        </w:trPr>
        <w:tc>
          <w:tcPr>
            <w:tcW w:w="1250" w:type="pct"/>
            <w:tcBorders>
              <w:left w:val="nil"/>
            </w:tcBorders>
            <w:shd w:val="clear" w:color="auto" w:fill="auto"/>
            <w:noWrap/>
            <w:hideMark/>
          </w:tcPr>
          <w:p w14:paraId="61FE0A6D"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69E2E34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4035A895"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65911FC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Niapul</w:t>
            </w:r>
            <w:proofErr w:type="spellEnd"/>
          </w:p>
        </w:tc>
      </w:tr>
      <w:tr w:rsidR="00DC2F93" w:rsidRPr="00B62963" w14:paraId="6CB49FBE" w14:textId="77777777" w:rsidTr="004828B2">
        <w:trPr>
          <w:trHeight w:val="288"/>
        </w:trPr>
        <w:tc>
          <w:tcPr>
            <w:tcW w:w="1250" w:type="pct"/>
            <w:tcBorders>
              <w:left w:val="nil"/>
            </w:tcBorders>
            <w:shd w:val="clear" w:color="auto" w:fill="auto"/>
            <w:noWrap/>
            <w:hideMark/>
          </w:tcPr>
          <w:p w14:paraId="644D94F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0F584D6E"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Fern</w:t>
            </w:r>
          </w:p>
        </w:tc>
        <w:tc>
          <w:tcPr>
            <w:tcW w:w="1250" w:type="pct"/>
            <w:shd w:val="clear" w:color="auto" w:fill="auto"/>
            <w:noWrap/>
            <w:hideMark/>
          </w:tcPr>
          <w:p w14:paraId="499F20F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tcBorders>
              <w:right w:val="nil"/>
            </w:tcBorders>
            <w:shd w:val="clear" w:color="auto" w:fill="auto"/>
            <w:noWrap/>
            <w:hideMark/>
          </w:tcPr>
          <w:p w14:paraId="78BFAF4A"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Nonatma</w:t>
            </w:r>
            <w:proofErr w:type="spellEnd"/>
          </w:p>
        </w:tc>
      </w:tr>
      <w:tr w:rsidR="00DC2F93" w:rsidRPr="00B62963" w14:paraId="6146A9EE" w14:textId="77777777" w:rsidTr="004828B2">
        <w:trPr>
          <w:trHeight w:val="288"/>
        </w:trPr>
        <w:tc>
          <w:tcPr>
            <w:tcW w:w="1250" w:type="pct"/>
            <w:tcBorders>
              <w:left w:val="nil"/>
            </w:tcBorders>
            <w:shd w:val="clear" w:color="auto" w:fill="auto"/>
            <w:noWrap/>
            <w:hideMark/>
          </w:tcPr>
          <w:p w14:paraId="68613195"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73B8212E"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shd w:val="clear" w:color="auto" w:fill="auto"/>
            <w:noWrap/>
            <w:hideMark/>
          </w:tcPr>
          <w:p w14:paraId="79DDCBCE"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right w:val="nil"/>
            </w:tcBorders>
            <w:shd w:val="clear" w:color="auto" w:fill="auto"/>
            <w:noWrap/>
            <w:hideMark/>
          </w:tcPr>
          <w:p w14:paraId="4CE0A5D5"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Niavul</w:t>
            </w:r>
            <w:proofErr w:type="spellEnd"/>
          </w:p>
        </w:tc>
      </w:tr>
      <w:tr w:rsidR="00DC2F93" w:rsidRPr="00B62963" w14:paraId="78775414" w14:textId="77777777" w:rsidTr="004828B2">
        <w:trPr>
          <w:trHeight w:val="288"/>
        </w:trPr>
        <w:tc>
          <w:tcPr>
            <w:tcW w:w="1250" w:type="pct"/>
            <w:tcBorders>
              <w:left w:val="nil"/>
            </w:tcBorders>
            <w:shd w:val="clear" w:color="auto" w:fill="auto"/>
            <w:noWrap/>
            <w:hideMark/>
          </w:tcPr>
          <w:p w14:paraId="6EF1E93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518D20C6"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Liana</w:t>
            </w:r>
          </w:p>
        </w:tc>
        <w:tc>
          <w:tcPr>
            <w:tcW w:w="1250" w:type="pct"/>
            <w:shd w:val="clear" w:color="auto" w:fill="auto"/>
            <w:noWrap/>
            <w:hideMark/>
          </w:tcPr>
          <w:p w14:paraId="2E2F298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tcBorders>
              <w:right w:val="nil"/>
            </w:tcBorders>
            <w:shd w:val="clear" w:color="auto" w:fill="auto"/>
            <w:noWrap/>
            <w:hideMark/>
          </w:tcPr>
          <w:p w14:paraId="625881C5"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Nosondomai</w:t>
            </w:r>
            <w:proofErr w:type="spellEnd"/>
          </w:p>
        </w:tc>
      </w:tr>
      <w:tr w:rsidR="00DC2F93" w:rsidRPr="00B62963" w14:paraId="4F9E7820" w14:textId="77777777" w:rsidTr="004828B2">
        <w:trPr>
          <w:trHeight w:val="288"/>
        </w:trPr>
        <w:tc>
          <w:tcPr>
            <w:tcW w:w="1250" w:type="pct"/>
            <w:tcBorders>
              <w:left w:val="nil"/>
            </w:tcBorders>
            <w:shd w:val="clear" w:color="auto" w:fill="auto"/>
            <w:noWrap/>
            <w:hideMark/>
          </w:tcPr>
          <w:p w14:paraId="14E18A9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shd w:val="clear" w:color="auto" w:fill="auto"/>
            <w:noWrap/>
            <w:hideMark/>
          </w:tcPr>
          <w:p w14:paraId="2B8E7822"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Liana</w:t>
            </w:r>
          </w:p>
        </w:tc>
        <w:tc>
          <w:tcPr>
            <w:tcW w:w="1250" w:type="pct"/>
            <w:shd w:val="clear" w:color="auto" w:fill="auto"/>
            <w:noWrap/>
            <w:hideMark/>
          </w:tcPr>
          <w:p w14:paraId="13A36973"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tcBorders>
              <w:right w:val="nil"/>
            </w:tcBorders>
            <w:shd w:val="clear" w:color="auto" w:fill="auto"/>
            <w:noWrap/>
            <w:hideMark/>
          </w:tcPr>
          <w:p w14:paraId="7F1123FC"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Novosvikae</w:t>
            </w:r>
            <w:proofErr w:type="spellEnd"/>
          </w:p>
        </w:tc>
      </w:tr>
      <w:tr w:rsidR="00DC2F93" w:rsidRPr="00B62963" w14:paraId="3DBD7308" w14:textId="77777777" w:rsidTr="00DC2F93">
        <w:trPr>
          <w:trHeight w:val="288"/>
        </w:trPr>
        <w:tc>
          <w:tcPr>
            <w:tcW w:w="1250" w:type="pct"/>
            <w:tcBorders>
              <w:left w:val="nil"/>
              <w:bottom w:val="single" w:sz="6" w:space="0" w:color="auto"/>
            </w:tcBorders>
            <w:shd w:val="clear" w:color="auto" w:fill="auto"/>
            <w:noWrap/>
            <w:hideMark/>
          </w:tcPr>
          <w:p w14:paraId="0D734DF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tcBorders>
              <w:bottom w:val="single" w:sz="6" w:space="0" w:color="auto"/>
            </w:tcBorders>
            <w:shd w:val="clear" w:color="auto" w:fill="auto"/>
            <w:noWrap/>
            <w:hideMark/>
          </w:tcPr>
          <w:p w14:paraId="1B823374"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tcBorders>
              <w:bottom w:val="single" w:sz="6" w:space="0" w:color="auto"/>
            </w:tcBorders>
            <w:shd w:val="clear" w:color="auto" w:fill="auto"/>
            <w:noWrap/>
            <w:hideMark/>
          </w:tcPr>
          <w:p w14:paraId="6CFCAA40"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bottom w:val="single" w:sz="6" w:space="0" w:color="auto"/>
              <w:right w:val="nil"/>
            </w:tcBorders>
            <w:shd w:val="clear" w:color="auto" w:fill="auto"/>
            <w:noWrap/>
            <w:hideMark/>
          </w:tcPr>
          <w:p w14:paraId="341C538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Nentrap</w:t>
            </w:r>
            <w:proofErr w:type="spellEnd"/>
          </w:p>
        </w:tc>
      </w:tr>
      <w:tr w:rsidR="00DC2F93" w:rsidRPr="00B62963" w14:paraId="3922B85F" w14:textId="77777777" w:rsidTr="006F6159">
        <w:trPr>
          <w:trHeight w:val="288"/>
        </w:trPr>
        <w:tc>
          <w:tcPr>
            <w:tcW w:w="1250" w:type="pct"/>
            <w:tcBorders>
              <w:left w:val="nil"/>
              <w:bottom w:val="single" w:sz="12" w:space="0" w:color="auto"/>
            </w:tcBorders>
            <w:shd w:val="clear" w:color="auto" w:fill="auto"/>
            <w:noWrap/>
            <w:hideMark/>
          </w:tcPr>
          <w:p w14:paraId="27F2BF97"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r w:rsidRPr="00B62963">
              <w:rPr>
                <w:rFonts w:ascii="Times New Roman" w:eastAsia="Times New Roman" w:hAnsi="Times New Roman" w:cs="Times New Roman"/>
                <w:color w:val="000000"/>
                <w:kern w:val="0"/>
                <w:sz w:val="20"/>
                <w:szCs w:val="20"/>
                <w:lang w:eastAsia="en-AU"/>
                <w14:ligatures w14:val="none"/>
              </w:rPr>
              <w:t>Unknown</w:t>
            </w:r>
          </w:p>
        </w:tc>
        <w:tc>
          <w:tcPr>
            <w:tcW w:w="1250" w:type="pct"/>
            <w:tcBorders>
              <w:bottom w:val="single" w:sz="12" w:space="0" w:color="auto"/>
            </w:tcBorders>
            <w:shd w:val="clear" w:color="auto" w:fill="auto"/>
            <w:noWrap/>
            <w:hideMark/>
          </w:tcPr>
          <w:p w14:paraId="26ACDAD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
        </w:tc>
        <w:tc>
          <w:tcPr>
            <w:tcW w:w="1250" w:type="pct"/>
            <w:tcBorders>
              <w:bottom w:val="single" w:sz="12" w:space="0" w:color="auto"/>
            </w:tcBorders>
            <w:shd w:val="clear" w:color="auto" w:fill="auto"/>
            <w:noWrap/>
            <w:hideMark/>
          </w:tcPr>
          <w:p w14:paraId="50548C40" w14:textId="77777777" w:rsidR="00DC2F93" w:rsidRPr="00B62963" w:rsidRDefault="00DC2F93" w:rsidP="004828B2">
            <w:pPr>
              <w:spacing w:after="0" w:line="240" w:lineRule="auto"/>
              <w:rPr>
                <w:rFonts w:ascii="Times New Roman" w:eastAsia="Times New Roman" w:hAnsi="Times New Roman" w:cs="Times New Roman"/>
                <w:kern w:val="0"/>
                <w:sz w:val="20"/>
                <w:szCs w:val="20"/>
                <w:lang w:eastAsia="en-AU"/>
                <w14:ligatures w14:val="none"/>
              </w:rPr>
            </w:pPr>
          </w:p>
        </w:tc>
        <w:tc>
          <w:tcPr>
            <w:tcW w:w="1250" w:type="pct"/>
            <w:tcBorders>
              <w:bottom w:val="single" w:sz="12" w:space="0" w:color="auto"/>
              <w:right w:val="nil"/>
            </w:tcBorders>
            <w:shd w:val="clear" w:color="auto" w:fill="auto"/>
            <w:noWrap/>
            <w:hideMark/>
          </w:tcPr>
          <w:p w14:paraId="56954FC9" w14:textId="77777777" w:rsidR="00DC2F93" w:rsidRPr="00B62963" w:rsidRDefault="00DC2F93" w:rsidP="004828B2">
            <w:pPr>
              <w:spacing w:after="0" w:line="240" w:lineRule="auto"/>
              <w:rPr>
                <w:rFonts w:ascii="Times New Roman" w:eastAsia="Times New Roman" w:hAnsi="Times New Roman" w:cs="Times New Roman"/>
                <w:color w:val="000000"/>
                <w:kern w:val="0"/>
                <w:sz w:val="20"/>
                <w:szCs w:val="20"/>
                <w:lang w:eastAsia="en-AU"/>
                <w14:ligatures w14:val="none"/>
              </w:rPr>
            </w:pPr>
            <w:proofErr w:type="spellStart"/>
            <w:r w:rsidRPr="00B62963">
              <w:rPr>
                <w:rFonts w:ascii="Times New Roman" w:eastAsia="Times New Roman" w:hAnsi="Times New Roman" w:cs="Times New Roman"/>
                <w:color w:val="000000"/>
                <w:kern w:val="0"/>
                <w:sz w:val="20"/>
                <w:szCs w:val="20"/>
                <w:lang w:eastAsia="en-AU"/>
                <w14:ligatures w14:val="none"/>
              </w:rPr>
              <w:t>Neilwavi</w:t>
            </w:r>
            <w:proofErr w:type="spellEnd"/>
            <w:r w:rsidRPr="00B62963">
              <w:rPr>
                <w:rFonts w:ascii="Times New Roman" w:eastAsia="Times New Roman" w:hAnsi="Times New Roman" w:cs="Times New Roman"/>
                <w:color w:val="000000"/>
                <w:kern w:val="0"/>
                <w:sz w:val="20"/>
                <w:szCs w:val="20"/>
                <w:lang w:eastAsia="en-AU"/>
                <w14:ligatures w14:val="none"/>
              </w:rPr>
              <w:t xml:space="preserve"> </w:t>
            </w:r>
          </w:p>
        </w:tc>
      </w:tr>
    </w:tbl>
    <w:p w14:paraId="64C94997" w14:textId="77777777" w:rsidR="009850C2" w:rsidRDefault="009850C2">
      <w:pPr>
        <w:rPr>
          <w:rFonts w:ascii="Times New Roman" w:hAnsi="Times New Roman" w:cs="Times New Roman"/>
          <w:b/>
          <w:bCs/>
          <w:sz w:val="24"/>
          <w:szCs w:val="24"/>
        </w:rPr>
      </w:pPr>
      <w:r>
        <w:rPr>
          <w:rFonts w:ascii="Times New Roman" w:hAnsi="Times New Roman" w:cs="Times New Roman"/>
          <w:b/>
          <w:bCs/>
          <w:sz w:val="24"/>
          <w:szCs w:val="24"/>
        </w:rPr>
        <w:br w:type="page"/>
      </w:r>
    </w:p>
    <w:p w14:paraId="272D2689" w14:textId="0701A2A5" w:rsidR="00F53736" w:rsidRPr="009850C2" w:rsidRDefault="00F53736" w:rsidP="009850C2">
      <w:pPr>
        <w:spacing w:after="0" w:line="480" w:lineRule="auto"/>
        <w:jc w:val="both"/>
        <w:rPr>
          <w:rFonts w:ascii="Times New Roman" w:hAnsi="Times New Roman" w:cs="Times New Roman"/>
          <w:sz w:val="24"/>
          <w:szCs w:val="24"/>
        </w:rPr>
      </w:pPr>
      <w:r w:rsidRPr="009850C2">
        <w:rPr>
          <w:rFonts w:ascii="Times New Roman" w:hAnsi="Times New Roman" w:cs="Times New Roman"/>
          <w:b/>
          <w:bCs/>
          <w:sz w:val="24"/>
          <w:szCs w:val="24"/>
        </w:rPr>
        <w:lastRenderedPageBreak/>
        <w:t xml:space="preserve">Supplementary Materials </w:t>
      </w:r>
      <w:r w:rsidR="003E014A" w:rsidRPr="009850C2">
        <w:rPr>
          <w:rFonts w:ascii="Times New Roman" w:hAnsi="Times New Roman" w:cs="Times New Roman"/>
          <w:b/>
          <w:bCs/>
          <w:sz w:val="24"/>
          <w:szCs w:val="24"/>
        </w:rPr>
        <w:t>4</w:t>
      </w:r>
      <w:r w:rsidRPr="009850C2">
        <w:rPr>
          <w:rFonts w:ascii="Times New Roman" w:hAnsi="Times New Roman" w:cs="Times New Roman"/>
          <w:sz w:val="24"/>
          <w:szCs w:val="24"/>
        </w:rPr>
        <w:t xml:space="preserve">: Community by-laws designed to avoid deforestation and forest degradation. </w:t>
      </w:r>
    </w:p>
    <w:p w14:paraId="0227AD32" w14:textId="77777777" w:rsidR="009850C2" w:rsidRDefault="009850C2" w:rsidP="009850C2">
      <w:pPr>
        <w:spacing w:after="0" w:line="480" w:lineRule="auto"/>
        <w:jc w:val="both"/>
        <w:rPr>
          <w:rFonts w:ascii="Times New Roman" w:eastAsia="Calibri" w:hAnsi="Times New Roman" w:cs="Times New Roman"/>
          <w:kern w:val="0"/>
          <w:sz w:val="24"/>
          <w:szCs w:val="24"/>
          <w:lang w:val="en-GB" w:eastAsia="en-GB"/>
          <w14:ligatures w14:val="none"/>
        </w:rPr>
      </w:pPr>
    </w:p>
    <w:p w14:paraId="013509D0" w14:textId="69A88C9F" w:rsidR="009850C2" w:rsidRPr="009850C2" w:rsidRDefault="009850C2" w:rsidP="009850C2">
      <w:pPr>
        <w:spacing w:after="0" w:line="480" w:lineRule="auto"/>
        <w:jc w:val="both"/>
        <w:rPr>
          <w:rFonts w:ascii="Times New Roman" w:eastAsia="Calibri" w:hAnsi="Times New Roman" w:cs="Times New Roman"/>
          <w:kern w:val="0"/>
          <w:sz w:val="24"/>
          <w:szCs w:val="24"/>
          <w:lang w:val="en-GB" w:eastAsia="en-GB"/>
          <w14:ligatures w14:val="none"/>
        </w:rPr>
      </w:pPr>
      <w:r w:rsidRPr="009850C2">
        <w:rPr>
          <w:rFonts w:ascii="Times New Roman" w:eastAsia="Calibri" w:hAnsi="Times New Roman" w:cs="Times New Roman"/>
          <w:kern w:val="0"/>
          <w:sz w:val="24"/>
          <w:szCs w:val="24"/>
          <w:lang w:val="en-GB" w:eastAsia="en-GB"/>
          <w14:ligatures w14:val="none"/>
        </w:rPr>
        <w:t xml:space="preserve">The following are community bylaws for each of the project sites within the </w:t>
      </w:r>
      <w:r w:rsidRPr="009850C2">
        <w:rPr>
          <w:rFonts w:ascii="Times New Roman" w:eastAsia="Calibri" w:hAnsi="Times New Roman" w:cs="Times New Roman"/>
          <w:i/>
          <w:iCs/>
          <w:kern w:val="0"/>
          <w:sz w:val="24"/>
          <w:szCs w:val="24"/>
          <w:lang w:val="en-GB" w:eastAsia="en-GB"/>
          <w14:ligatures w14:val="none"/>
        </w:rPr>
        <w:t>Life &amp; Land Project</w:t>
      </w:r>
      <w:r w:rsidRPr="009850C2">
        <w:rPr>
          <w:rFonts w:ascii="Times New Roman" w:eastAsia="Calibri" w:hAnsi="Times New Roman" w:cs="Times New Roman"/>
          <w:kern w:val="0"/>
          <w:sz w:val="24"/>
          <w:szCs w:val="24"/>
          <w:lang w:val="en-GB" w:eastAsia="en-GB"/>
          <w14:ligatures w14:val="none"/>
        </w:rPr>
        <w:t xml:space="preserve">. These bylaws are designed to help with governance and on-going management (post-project funding) to ensure the ‘permanence’ of carbon sequestered. </w:t>
      </w:r>
    </w:p>
    <w:p w14:paraId="6AC61D5E" w14:textId="77777777" w:rsidR="009850C2" w:rsidRPr="009850C2" w:rsidRDefault="009850C2" w:rsidP="009850C2">
      <w:pPr>
        <w:spacing w:after="0" w:line="480" w:lineRule="auto"/>
        <w:jc w:val="both"/>
        <w:rPr>
          <w:rFonts w:ascii="Times New Roman" w:eastAsia="Aptos" w:hAnsi="Times New Roman" w:cs="Times New Roman"/>
          <w:kern w:val="0"/>
          <w:sz w:val="24"/>
          <w:szCs w:val="24"/>
        </w:rPr>
      </w:pPr>
    </w:p>
    <w:p w14:paraId="53006D26" w14:textId="77777777" w:rsidR="009850C2" w:rsidRPr="009850C2" w:rsidRDefault="009850C2" w:rsidP="009850C2">
      <w:pPr>
        <w:spacing w:line="480" w:lineRule="auto"/>
        <w:rPr>
          <w:rFonts w:ascii="Times New Roman" w:eastAsia="Aptos" w:hAnsi="Times New Roman" w:cs="Times New Roman"/>
          <w:b/>
          <w:bCs/>
          <w:kern w:val="0"/>
          <w:sz w:val="24"/>
          <w:szCs w:val="24"/>
        </w:rPr>
      </w:pPr>
      <w:r w:rsidRPr="009850C2">
        <w:rPr>
          <w:rFonts w:ascii="Times New Roman" w:eastAsia="Aptos" w:hAnsi="Times New Roman" w:cs="Times New Roman"/>
          <w:b/>
          <w:bCs/>
          <w:kern w:val="0"/>
          <w:sz w:val="24"/>
          <w:szCs w:val="24"/>
        </w:rPr>
        <w:t xml:space="preserve">Whitegrass bylaws </w:t>
      </w:r>
    </w:p>
    <w:p w14:paraId="52682D8F" w14:textId="77777777" w:rsidR="009850C2" w:rsidRPr="009850C2" w:rsidRDefault="009850C2" w:rsidP="009850C2">
      <w:pPr>
        <w:spacing w:line="480" w:lineRule="auto"/>
        <w:rPr>
          <w:rFonts w:ascii="Times New Roman" w:eastAsia="Aptos" w:hAnsi="Times New Roman" w:cs="Times New Roman"/>
          <w:kern w:val="0"/>
          <w:sz w:val="24"/>
          <w:szCs w:val="24"/>
          <w:u w:val="single"/>
        </w:rPr>
      </w:pPr>
      <w:r w:rsidRPr="009850C2">
        <w:rPr>
          <w:rFonts w:ascii="Times New Roman" w:eastAsia="Aptos" w:hAnsi="Times New Roman" w:cs="Times New Roman"/>
          <w:kern w:val="0"/>
          <w:sz w:val="24"/>
          <w:szCs w:val="24"/>
          <w:u w:val="single"/>
        </w:rPr>
        <w:t>General Bylaws</w:t>
      </w:r>
    </w:p>
    <w:p w14:paraId="01A8B03A" w14:textId="77777777" w:rsidR="009850C2" w:rsidRPr="009850C2" w:rsidRDefault="009850C2" w:rsidP="009850C2">
      <w:pPr>
        <w:numPr>
          <w:ilvl w:val="0"/>
          <w:numId w:val="4"/>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Replant trees that have been damaged by wind, rain, or animals. For every seedling lost, replant five more.</w:t>
      </w:r>
    </w:p>
    <w:p w14:paraId="3F7D5C6A" w14:textId="77777777" w:rsidR="009850C2" w:rsidRPr="009850C2" w:rsidRDefault="009850C2" w:rsidP="009850C2">
      <w:pPr>
        <w:numPr>
          <w:ilvl w:val="0"/>
          <w:numId w:val="4"/>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 xml:space="preserve">Maintain and care for the planted </w:t>
      </w:r>
      <w:proofErr w:type="gramStart"/>
      <w:r w:rsidRPr="009850C2">
        <w:rPr>
          <w:rFonts w:ascii="Times New Roman" w:eastAsia="Aptos" w:hAnsi="Times New Roman" w:cs="Times New Roman"/>
          <w:kern w:val="0"/>
          <w:sz w:val="24"/>
          <w:szCs w:val="24"/>
        </w:rPr>
        <w:t>trees, and</w:t>
      </w:r>
      <w:proofErr w:type="gramEnd"/>
      <w:r w:rsidRPr="009850C2">
        <w:rPr>
          <w:rFonts w:ascii="Times New Roman" w:eastAsia="Aptos" w:hAnsi="Times New Roman" w:cs="Times New Roman"/>
          <w:kern w:val="0"/>
          <w:sz w:val="24"/>
          <w:szCs w:val="24"/>
        </w:rPr>
        <w:t xml:space="preserve"> carry out regular maintenance to prevent trees being smothered by vines.</w:t>
      </w:r>
    </w:p>
    <w:p w14:paraId="474F22F4" w14:textId="77777777" w:rsidR="009850C2" w:rsidRPr="009850C2" w:rsidRDefault="009850C2" w:rsidP="009850C2">
      <w:pPr>
        <w:numPr>
          <w:ilvl w:val="0"/>
          <w:numId w:val="4"/>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People may collect fruits, wild vines, or fallen wood for firewood, but must not damage live trees.</w:t>
      </w:r>
    </w:p>
    <w:p w14:paraId="41FCC4C8" w14:textId="77777777" w:rsidR="009850C2" w:rsidRPr="009850C2" w:rsidRDefault="009850C2" w:rsidP="009850C2">
      <w:pPr>
        <w:numPr>
          <w:ilvl w:val="0"/>
          <w:numId w:val="4"/>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Cutting of planted trees is not allowed, unless removing a few to help other trees grow better.</w:t>
      </w:r>
    </w:p>
    <w:p w14:paraId="1915F3D7" w14:textId="77777777" w:rsidR="009850C2" w:rsidRPr="009850C2" w:rsidRDefault="009850C2" w:rsidP="009850C2">
      <w:pPr>
        <w:numPr>
          <w:ilvl w:val="0"/>
          <w:numId w:val="4"/>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The chief and committee may issue fines if someone breaks these rules.</w:t>
      </w:r>
    </w:p>
    <w:p w14:paraId="7A384802" w14:textId="77777777" w:rsidR="009850C2" w:rsidRPr="009850C2" w:rsidRDefault="009850C2" w:rsidP="009850C2">
      <w:pPr>
        <w:spacing w:after="0" w:line="480" w:lineRule="auto"/>
        <w:rPr>
          <w:rFonts w:ascii="Times New Roman" w:eastAsia="Aptos" w:hAnsi="Times New Roman" w:cs="Times New Roman"/>
          <w:kern w:val="0"/>
          <w:sz w:val="24"/>
          <w:szCs w:val="24"/>
        </w:rPr>
      </w:pPr>
    </w:p>
    <w:p w14:paraId="5C2F6AD0" w14:textId="77777777" w:rsidR="009850C2" w:rsidRPr="009850C2" w:rsidRDefault="009850C2" w:rsidP="009850C2">
      <w:pPr>
        <w:spacing w:after="0" w:line="480" w:lineRule="auto"/>
        <w:rPr>
          <w:rFonts w:ascii="Times New Roman" w:eastAsia="Aptos" w:hAnsi="Times New Roman" w:cs="Times New Roman"/>
          <w:kern w:val="0"/>
          <w:sz w:val="24"/>
          <w:szCs w:val="24"/>
          <w:u w:val="single"/>
        </w:rPr>
      </w:pPr>
      <w:r w:rsidRPr="009850C2">
        <w:rPr>
          <w:rFonts w:ascii="Times New Roman" w:eastAsia="Aptos" w:hAnsi="Times New Roman" w:cs="Times New Roman"/>
          <w:kern w:val="0"/>
          <w:sz w:val="24"/>
          <w:szCs w:val="24"/>
          <w:u w:val="single"/>
        </w:rPr>
        <w:t>Core Community Conservation Area (CCA)</w:t>
      </w:r>
    </w:p>
    <w:p w14:paraId="22219198" w14:textId="77777777" w:rsidR="009850C2" w:rsidRPr="009850C2" w:rsidRDefault="009850C2" w:rsidP="009850C2">
      <w:pPr>
        <w:numPr>
          <w:ilvl w:val="0"/>
          <w:numId w:val="1"/>
        </w:numPr>
        <w:spacing w:after="0" w:line="480" w:lineRule="auto"/>
        <w:rPr>
          <w:rFonts w:ascii="Times New Roman" w:eastAsia="Aptos" w:hAnsi="Times New Roman" w:cs="Times New Roman"/>
          <w:kern w:val="0"/>
          <w:sz w:val="24"/>
          <w:szCs w:val="24"/>
        </w:rPr>
      </w:pPr>
      <w:bookmarkStart w:id="4" w:name="_Hlk207115371"/>
      <w:r w:rsidRPr="009850C2">
        <w:rPr>
          <w:rFonts w:ascii="Times New Roman" w:eastAsia="Aptos" w:hAnsi="Times New Roman" w:cs="Times New Roman"/>
          <w:kern w:val="0"/>
          <w:sz w:val="24"/>
          <w:szCs w:val="24"/>
        </w:rPr>
        <w:t>Cutting of trees, timber, or vines is not allowed in the CCA (unless vines are invasive species, and/or they are smothering trees).</w:t>
      </w:r>
    </w:p>
    <w:bookmarkEnd w:id="4"/>
    <w:p w14:paraId="7CDB3A80" w14:textId="77777777" w:rsidR="009850C2" w:rsidRPr="009850C2" w:rsidRDefault="009850C2" w:rsidP="009850C2">
      <w:pPr>
        <w:numPr>
          <w:ilvl w:val="0"/>
          <w:numId w:val="1"/>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Hunting, lighting fires, and grazing cattle is not allowed in the CCA.</w:t>
      </w:r>
    </w:p>
    <w:p w14:paraId="016028E1" w14:textId="77777777" w:rsidR="009850C2" w:rsidRPr="009850C2" w:rsidRDefault="009850C2" w:rsidP="009850C2">
      <w:pPr>
        <w:numPr>
          <w:ilvl w:val="0"/>
          <w:numId w:val="1"/>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People may collect non-timber resources from the area (e.g. fruit, nuts</w:t>
      </w:r>
      <w:proofErr w:type="gramStart"/>
      <w:r w:rsidRPr="009850C2">
        <w:rPr>
          <w:rFonts w:ascii="Times New Roman" w:eastAsia="Aptos" w:hAnsi="Times New Roman" w:cs="Times New Roman"/>
          <w:kern w:val="0"/>
          <w:sz w:val="24"/>
          <w:szCs w:val="24"/>
        </w:rPr>
        <w:t>), but</w:t>
      </w:r>
      <w:proofErr w:type="gramEnd"/>
      <w:r w:rsidRPr="009850C2">
        <w:rPr>
          <w:rFonts w:ascii="Times New Roman" w:eastAsia="Aptos" w:hAnsi="Times New Roman" w:cs="Times New Roman"/>
          <w:kern w:val="0"/>
          <w:sz w:val="24"/>
          <w:szCs w:val="24"/>
        </w:rPr>
        <w:t xml:space="preserve"> must not damage live trees.</w:t>
      </w:r>
    </w:p>
    <w:p w14:paraId="610CF443" w14:textId="77777777" w:rsidR="009850C2" w:rsidRPr="009850C2" w:rsidRDefault="009850C2" w:rsidP="009850C2">
      <w:pPr>
        <w:numPr>
          <w:ilvl w:val="0"/>
          <w:numId w:val="1"/>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lastRenderedPageBreak/>
        <w:t>Only dead or fallen wood may be collected, with care taken not to damage live trees.</w:t>
      </w:r>
    </w:p>
    <w:p w14:paraId="490394D8" w14:textId="77777777" w:rsidR="009850C2" w:rsidRPr="009850C2" w:rsidRDefault="009850C2" w:rsidP="009850C2">
      <w:pPr>
        <w:numPr>
          <w:ilvl w:val="0"/>
          <w:numId w:val="1"/>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No new garden creation is permitted.</w:t>
      </w:r>
    </w:p>
    <w:p w14:paraId="2971F3FE" w14:textId="77777777" w:rsidR="009850C2" w:rsidRPr="009850C2" w:rsidRDefault="009850C2" w:rsidP="009850C2">
      <w:pPr>
        <w:numPr>
          <w:ilvl w:val="0"/>
          <w:numId w:val="1"/>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 xml:space="preserve">Existing gardens in the core CCA are to be cleared of invasive vines and replanted in native and/or agroforestry (e.g. fruit and nut) trees, with regular maintenance carried out to ensure survival. </w:t>
      </w:r>
    </w:p>
    <w:p w14:paraId="13AA22BB" w14:textId="77777777" w:rsidR="009850C2" w:rsidRPr="009850C2" w:rsidRDefault="009850C2" w:rsidP="009850C2">
      <w:pPr>
        <w:spacing w:after="0" w:line="480" w:lineRule="auto"/>
        <w:rPr>
          <w:rFonts w:ascii="Times New Roman" w:eastAsia="Aptos" w:hAnsi="Times New Roman" w:cs="Times New Roman"/>
          <w:kern w:val="0"/>
          <w:sz w:val="24"/>
          <w:szCs w:val="24"/>
        </w:rPr>
      </w:pPr>
    </w:p>
    <w:p w14:paraId="0103100B" w14:textId="77777777" w:rsidR="009850C2" w:rsidRPr="009850C2" w:rsidRDefault="009850C2" w:rsidP="009850C2">
      <w:pPr>
        <w:spacing w:after="0" w:line="480" w:lineRule="auto"/>
        <w:rPr>
          <w:rFonts w:ascii="Times New Roman" w:eastAsia="Aptos" w:hAnsi="Times New Roman" w:cs="Times New Roman"/>
          <w:kern w:val="0"/>
          <w:sz w:val="24"/>
          <w:szCs w:val="24"/>
          <w:u w:val="single"/>
        </w:rPr>
      </w:pPr>
      <w:r w:rsidRPr="009850C2">
        <w:rPr>
          <w:rFonts w:ascii="Times New Roman" w:eastAsia="Aptos" w:hAnsi="Times New Roman" w:cs="Times New Roman"/>
          <w:kern w:val="0"/>
          <w:sz w:val="24"/>
          <w:szCs w:val="24"/>
          <w:u w:val="single"/>
        </w:rPr>
        <w:t>Gardens outside the core Community Conservation Area</w:t>
      </w:r>
    </w:p>
    <w:p w14:paraId="6D8B1AA2" w14:textId="77777777" w:rsidR="009850C2" w:rsidRPr="009850C2" w:rsidRDefault="009850C2" w:rsidP="009850C2">
      <w:pPr>
        <w:numPr>
          <w:ilvl w:val="0"/>
          <w:numId w:val="2"/>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Gardens must be made primarily in open areas e.g. areas already cleared and used for gardens in the past outside the core CCA.</w:t>
      </w:r>
    </w:p>
    <w:p w14:paraId="0C89B23D" w14:textId="77777777" w:rsidR="009850C2" w:rsidRPr="009850C2" w:rsidRDefault="009850C2" w:rsidP="009850C2">
      <w:pPr>
        <w:numPr>
          <w:ilvl w:val="0"/>
          <w:numId w:val="2"/>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For shifting agriculture/garden creation where bush needs to be cleared, large trees (over 15cm DBH) must not be cut (undergrowth can be cleared).</w:t>
      </w:r>
    </w:p>
    <w:p w14:paraId="19879711" w14:textId="77777777" w:rsidR="009850C2" w:rsidRPr="009850C2" w:rsidRDefault="009850C2" w:rsidP="009850C2">
      <w:pPr>
        <w:numPr>
          <w:ilvl w:val="0"/>
          <w:numId w:val="2"/>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No gardens are allowed within 10 metres of any water source.</w:t>
      </w:r>
    </w:p>
    <w:p w14:paraId="01BB36E7" w14:textId="77777777" w:rsidR="009850C2" w:rsidRPr="009850C2" w:rsidRDefault="009850C2" w:rsidP="009850C2">
      <w:pPr>
        <w:spacing w:after="0" w:line="480" w:lineRule="auto"/>
        <w:rPr>
          <w:rFonts w:ascii="Times New Roman" w:eastAsia="Aptos" w:hAnsi="Times New Roman" w:cs="Times New Roman"/>
          <w:kern w:val="0"/>
          <w:sz w:val="24"/>
          <w:szCs w:val="24"/>
        </w:rPr>
      </w:pPr>
    </w:p>
    <w:p w14:paraId="0635F996" w14:textId="77777777" w:rsidR="009850C2" w:rsidRPr="009850C2" w:rsidRDefault="009850C2" w:rsidP="009850C2">
      <w:pPr>
        <w:spacing w:after="0" w:line="480" w:lineRule="auto"/>
        <w:rPr>
          <w:rFonts w:ascii="Times New Roman" w:eastAsia="Aptos" w:hAnsi="Times New Roman" w:cs="Times New Roman"/>
          <w:kern w:val="0"/>
          <w:sz w:val="24"/>
          <w:szCs w:val="24"/>
          <w:u w:val="single"/>
        </w:rPr>
      </w:pPr>
      <w:r w:rsidRPr="009850C2">
        <w:rPr>
          <w:rFonts w:ascii="Times New Roman" w:eastAsia="Aptos" w:hAnsi="Times New Roman" w:cs="Times New Roman"/>
          <w:kern w:val="0"/>
          <w:sz w:val="24"/>
          <w:szCs w:val="24"/>
          <w:u w:val="single"/>
        </w:rPr>
        <w:t>Timber</w:t>
      </w:r>
    </w:p>
    <w:p w14:paraId="5FB4B5C7" w14:textId="77777777" w:rsidR="009850C2" w:rsidRPr="009850C2" w:rsidRDefault="009850C2" w:rsidP="009850C2">
      <w:pPr>
        <w:numPr>
          <w:ilvl w:val="0"/>
          <w:numId w:val="5"/>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Timber trees must be mature before being harvested.</w:t>
      </w:r>
    </w:p>
    <w:p w14:paraId="32AE6C4D" w14:textId="77777777" w:rsidR="009850C2" w:rsidRPr="009850C2" w:rsidRDefault="009850C2" w:rsidP="009850C2">
      <w:pPr>
        <w:numPr>
          <w:ilvl w:val="0"/>
          <w:numId w:val="5"/>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Timber may only be harvested from designated plantation areas.</w:t>
      </w:r>
    </w:p>
    <w:p w14:paraId="687D886F" w14:textId="77777777" w:rsidR="009850C2" w:rsidRPr="009850C2" w:rsidRDefault="009850C2" w:rsidP="009850C2">
      <w:pPr>
        <w:numPr>
          <w:ilvl w:val="0"/>
          <w:numId w:val="5"/>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For every tree harvested, five must be replanted.</w:t>
      </w:r>
    </w:p>
    <w:p w14:paraId="32E7E896" w14:textId="77777777" w:rsidR="009850C2" w:rsidRPr="009850C2" w:rsidRDefault="009850C2" w:rsidP="009850C2">
      <w:pPr>
        <w:numPr>
          <w:ilvl w:val="0"/>
          <w:numId w:val="5"/>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Only 10% of plantation trees may be harvested each year (1 in 10 trees).</w:t>
      </w:r>
    </w:p>
    <w:p w14:paraId="05D2894E" w14:textId="77777777" w:rsidR="009850C2" w:rsidRPr="009850C2" w:rsidRDefault="009850C2" w:rsidP="009850C2">
      <w:pPr>
        <w:spacing w:after="0" w:line="480" w:lineRule="auto"/>
        <w:rPr>
          <w:rFonts w:ascii="Times New Roman" w:eastAsia="Aptos" w:hAnsi="Times New Roman" w:cs="Times New Roman"/>
          <w:kern w:val="0"/>
          <w:sz w:val="24"/>
          <w:szCs w:val="24"/>
        </w:rPr>
      </w:pPr>
    </w:p>
    <w:p w14:paraId="78EA1B65" w14:textId="77777777" w:rsidR="009850C2" w:rsidRPr="009850C2" w:rsidRDefault="009850C2" w:rsidP="009850C2">
      <w:pPr>
        <w:spacing w:after="0" w:line="480" w:lineRule="auto"/>
        <w:rPr>
          <w:rFonts w:ascii="Times New Roman" w:eastAsia="Aptos" w:hAnsi="Times New Roman" w:cs="Times New Roman"/>
          <w:kern w:val="0"/>
          <w:sz w:val="24"/>
          <w:szCs w:val="24"/>
          <w:u w:val="single"/>
        </w:rPr>
      </w:pPr>
      <w:r w:rsidRPr="009850C2">
        <w:rPr>
          <w:rFonts w:ascii="Times New Roman" w:eastAsia="Aptos" w:hAnsi="Times New Roman" w:cs="Times New Roman"/>
          <w:kern w:val="0"/>
          <w:sz w:val="24"/>
          <w:szCs w:val="24"/>
          <w:u w:val="single"/>
        </w:rPr>
        <w:t>Coffee</w:t>
      </w:r>
    </w:p>
    <w:p w14:paraId="4829FC62" w14:textId="77777777" w:rsidR="009850C2" w:rsidRPr="009850C2" w:rsidRDefault="009850C2" w:rsidP="009850C2">
      <w:pPr>
        <w:numPr>
          <w:ilvl w:val="0"/>
          <w:numId w:val="6"/>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Do not cut trees thicker than 15cm DBH to plant coffee.</w:t>
      </w:r>
    </w:p>
    <w:p w14:paraId="2049A63E" w14:textId="77777777" w:rsidR="009850C2" w:rsidRPr="009850C2" w:rsidRDefault="009850C2" w:rsidP="009850C2">
      <w:pPr>
        <w:spacing w:after="0" w:line="480" w:lineRule="auto"/>
        <w:jc w:val="both"/>
        <w:rPr>
          <w:rFonts w:ascii="Times New Roman" w:eastAsia="Aptos" w:hAnsi="Times New Roman" w:cs="Times New Roman"/>
          <w:b/>
          <w:bCs/>
          <w:kern w:val="0"/>
          <w:sz w:val="24"/>
          <w:szCs w:val="24"/>
        </w:rPr>
      </w:pPr>
    </w:p>
    <w:p w14:paraId="4D6190D1" w14:textId="6B43BA29" w:rsidR="009850C2" w:rsidRPr="009850C2" w:rsidRDefault="009850C2" w:rsidP="009850C2">
      <w:pPr>
        <w:spacing w:after="0" w:line="480" w:lineRule="auto"/>
        <w:jc w:val="both"/>
        <w:rPr>
          <w:rFonts w:ascii="Times New Roman" w:eastAsia="Aptos" w:hAnsi="Times New Roman" w:cs="Times New Roman"/>
          <w:b/>
          <w:bCs/>
          <w:kern w:val="0"/>
          <w:sz w:val="24"/>
          <w:szCs w:val="24"/>
        </w:rPr>
      </w:pPr>
      <w:r w:rsidRPr="009850C2">
        <w:rPr>
          <w:rFonts w:ascii="Times New Roman" w:eastAsia="Aptos" w:hAnsi="Times New Roman" w:cs="Times New Roman"/>
          <w:b/>
          <w:bCs/>
          <w:kern w:val="0"/>
          <w:sz w:val="24"/>
          <w:szCs w:val="24"/>
        </w:rPr>
        <w:t>Middlebush bylaws</w:t>
      </w:r>
    </w:p>
    <w:p w14:paraId="32FD7612" w14:textId="77777777" w:rsidR="009850C2" w:rsidRPr="009850C2" w:rsidRDefault="009850C2" w:rsidP="009850C2">
      <w:pPr>
        <w:numPr>
          <w:ilvl w:val="0"/>
          <w:numId w:val="3"/>
        </w:numPr>
        <w:spacing w:before="100" w:beforeAutospacing="1" w:after="100" w:afterAutospacing="1"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Do not cut existing/planted trees inside the project site (unless required to enhance forest growth e.g. assist with natural thinning/productivity).</w:t>
      </w:r>
    </w:p>
    <w:p w14:paraId="40A769B4" w14:textId="77777777" w:rsidR="009850C2" w:rsidRPr="009850C2" w:rsidRDefault="009850C2" w:rsidP="009850C2">
      <w:pPr>
        <w:numPr>
          <w:ilvl w:val="0"/>
          <w:numId w:val="3"/>
        </w:numPr>
        <w:spacing w:before="100" w:beforeAutospacing="1" w:after="100" w:afterAutospacing="1"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lastRenderedPageBreak/>
        <w:t>Hunting of birds or any other animals is not allowed (apart from invasive species).</w:t>
      </w:r>
    </w:p>
    <w:p w14:paraId="718EFE12" w14:textId="77777777" w:rsidR="009850C2" w:rsidRPr="009850C2" w:rsidRDefault="009850C2" w:rsidP="009850C2">
      <w:pPr>
        <w:numPr>
          <w:ilvl w:val="0"/>
          <w:numId w:val="3"/>
        </w:numPr>
        <w:spacing w:before="100" w:beforeAutospacing="1" w:after="100" w:afterAutospacing="1"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Livestock such as cattle or horses are not allowed inside the project site.</w:t>
      </w:r>
    </w:p>
    <w:p w14:paraId="15B5F705" w14:textId="77777777" w:rsidR="009850C2" w:rsidRPr="009850C2" w:rsidRDefault="009850C2" w:rsidP="009850C2">
      <w:pPr>
        <w:numPr>
          <w:ilvl w:val="0"/>
          <w:numId w:val="3"/>
        </w:numPr>
        <w:spacing w:before="100" w:beforeAutospacing="1" w:after="100" w:afterAutospacing="1"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Do not light fires within the project area.</w:t>
      </w:r>
    </w:p>
    <w:p w14:paraId="00D245AD" w14:textId="77777777" w:rsidR="009850C2" w:rsidRPr="009850C2" w:rsidRDefault="009850C2" w:rsidP="009850C2">
      <w:pPr>
        <w:numPr>
          <w:ilvl w:val="0"/>
          <w:numId w:val="3"/>
        </w:numPr>
        <w:spacing w:before="100" w:beforeAutospacing="1" w:after="100" w:afterAutospacing="1"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People are allowed to collect medicinal leaves, vines, seeds, seedlings, fruit,  and nuts—but they must first ask the plot owner. When collecting, they must not damage any growing plants.</w:t>
      </w:r>
    </w:p>
    <w:p w14:paraId="1DC79C92" w14:textId="77777777" w:rsidR="009850C2" w:rsidRPr="009850C2" w:rsidRDefault="009850C2" w:rsidP="009850C2">
      <w:pPr>
        <w:numPr>
          <w:ilvl w:val="0"/>
          <w:numId w:val="3"/>
        </w:numPr>
        <w:spacing w:after="0" w:line="480" w:lineRule="auto"/>
        <w:contextualSpacing/>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Harvesting of naturally fallen trees and/or tree branches for firewood is permitted provided damage to surviving/standing trees is minimal.</w:t>
      </w:r>
    </w:p>
    <w:p w14:paraId="0DCE52A7" w14:textId="77777777" w:rsidR="009850C2" w:rsidRPr="009850C2" w:rsidRDefault="009850C2" w:rsidP="009850C2">
      <w:pPr>
        <w:numPr>
          <w:ilvl w:val="0"/>
          <w:numId w:val="3"/>
        </w:numPr>
        <w:spacing w:before="100" w:beforeAutospacing="1"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People are allowed to cut vines and/or remove invasive species, including animals or plants that are damaging the trees that were planted.</w:t>
      </w:r>
    </w:p>
    <w:p w14:paraId="3F4585D4" w14:textId="77777777" w:rsidR="009850C2" w:rsidRPr="009850C2" w:rsidRDefault="009850C2" w:rsidP="009850C2">
      <w:pPr>
        <w:numPr>
          <w:ilvl w:val="0"/>
          <w:numId w:val="3"/>
        </w:numPr>
        <w:spacing w:before="100" w:beforeAutospacing="1" w:after="100" w:afterAutospacing="1"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Do not trespass on someone else’s plot.</w:t>
      </w:r>
    </w:p>
    <w:p w14:paraId="692BFE34" w14:textId="77777777" w:rsidR="009850C2" w:rsidRPr="009850C2" w:rsidRDefault="009850C2" w:rsidP="009850C2">
      <w:pPr>
        <w:numPr>
          <w:ilvl w:val="0"/>
          <w:numId w:val="3"/>
        </w:numPr>
        <w:spacing w:before="100" w:beforeAutospacing="1" w:after="100" w:afterAutospacing="1"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The plot must be kept clean and planted trees kept free from overgrowth—vines should not be tangled around the plants.</w:t>
      </w:r>
    </w:p>
    <w:p w14:paraId="57C3ED80" w14:textId="77777777" w:rsidR="009850C2" w:rsidRPr="009850C2" w:rsidRDefault="009850C2" w:rsidP="009850C2">
      <w:pPr>
        <w:numPr>
          <w:ilvl w:val="0"/>
          <w:numId w:val="3"/>
        </w:numPr>
        <w:spacing w:before="100" w:beforeAutospacing="1" w:after="100" w:afterAutospacing="1"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If a plant dies, the plot owner must replant five seedlings.</w:t>
      </w:r>
    </w:p>
    <w:p w14:paraId="127B34D3" w14:textId="77777777" w:rsidR="009850C2" w:rsidRPr="009850C2" w:rsidRDefault="009850C2" w:rsidP="009850C2">
      <w:pPr>
        <w:numPr>
          <w:ilvl w:val="0"/>
          <w:numId w:val="3"/>
        </w:numPr>
        <w:spacing w:before="100" w:beforeAutospacing="1" w:after="100" w:afterAutospacing="1"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If someone wants to cut timber or firewood trees, they must plant them outside of the conservation/tabu area (no trees for timber/firewood trees should  be planted in the conservation/tabu area).</w:t>
      </w:r>
    </w:p>
    <w:p w14:paraId="1BA636A8" w14:textId="77777777" w:rsidR="009850C2" w:rsidRPr="009850C2" w:rsidRDefault="009850C2" w:rsidP="009850C2">
      <w:pPr>
        <w:numPr>
          <w:ilvl w:val="0"/>
          <w:numId w:val="3"/>
        </w:numPr>
        <w:spacing w:line="480" w:lineRule="auto"/>
        <w:contextualSpacing/>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Gardens restored to forest within the conservation/tabu area are not to be made back into gardens</w:t>
      </w:r>
    </w:p>
    <w:p w14:paraId="7C64DB0B" w14:textId="77777777" w:rsidR="009850C2" w:rsidRPr="009850C2" w:rsidRDefault="009850C2" w:rsidP="009850C2">
      <w:pPr>
        <w:spacing w:after="0" w:line="480" w:lineRule="auto"/>
        <w:rPr>
          <w:rFonts w:ascii="Times New Roman" w:eastAsia="Aptos" w:hAnsi="Times New Roman" w:cs="Times New Roman"/>
          <w:kern w:val="0"/>
          <w:sz w:val="24"/>
          <w:szCs w:val="24"/>
        </w:rPr>
      </w:pPr>
    </w:p>
    <w:p w14:paraId="23EF1FFF" w14:textId="2C11A679" w:rsidR="009850C2" w:rsidRPr="00CE76A5" w:rsidRDefault="009850C2" w:rsidP="009850C2">
      <w:pPr>
        <w:spacing w:after="0" w:line="480" w:lineRule="auto"/>
        <w:rPr>
          <w:rFonts w:ascii="Times New Roman" w:eastAsia="Aptos" w:hAnsi="Times New Roman" w:cs="Times New Roman"/>
          <w:b/>
          <w:bCs/>
          <w:kern w:val="0"/>
          <w:sz w:val="24"/>
          <w:szCs w:val="24"/>
        </w:rPr>
      </w:pPr>
      <w:r w:rsidRPr="009850C2">
        <w:rPr>
          <w:rFonts w:ascii="Times New Roman" w:eastAsia="Aptos" w:hAnsi="Times New Roman" w:cs="Times New Roman"/>
          <w:b/>
          <w:bCs/>
          <w:kern w:val="0"/>
          <w:sz w:val="24"/>
          <w:szCs w:val="24"/>
        </w:rPr>
        <w:t>South River bylaws</w:t>
      </w:r>
    </w:p>
    <w:p w14:paraId="27AB4D1C" w14:textId="77777777" w:rsidR="009850C2" w:rsidRPr="009850C2" w:rsidRDefault="009850C2" w:rsidP="009850C2">
      <w:pPr>
        <w:spacing w:line="480" w:lineRule="auto"/>
        <w:rPr>
          <w:rFonts w:ascii="Times New Roman" w:eastAsia="Aptos" w:hAnsi="Times New Roman" w:cs="Times New Roman"/>
          <w:kern w:val="0"/>
          <w:sz w:val="24"/>
          <w:szCs w:val="24"/>
          <w:u w:val="single"/>
        </w:rPr>
      </w:pPr>
      <w:r w:rsidRPr="009850C2">
        <w:rPr>
          <w:rFonts w:ascii="Times New Roman" w:eastAsia="Aptos" w:hAnsi="Times New Roman" w:cs="Times New Roman"/>
          <w:kern w:val="0"/>
          <w:sz w:val="24"/>
          <w:szCs w:val="24"/>
          <w:u w:val="single"/>
        </w:rPr>
        <w:t>General bylaws</w:t>
      </w:r>
    </w:p>
    <w:p w14:paraId="71B9EBFB" w14:textId="77777777" w:rsidR="009850C2" w:rsidRPr="009850C2" w:rsidRDefault="009850C2" w:rsidP="009850C2">
      <w:pPr>
        <w:numPr>
          <w:ilvl w:val="0"/>
          <w:numId w:val="7"/>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Hunting or killing of birds, coconut crabs, or flying foxes is not allowed.</w:t>
      </w:r>
    </w:p>
    <w:p w14:paraId="049F00F6" w14:textId="77777777" w:rsidR="009850C2" w:rsidRPr="009850C2" w:rsidRDefault="009850C2" w:rsidP="009850C2">
      <w:pPr>
        <w:numPr>
          <w:ilvl w:val="0"/>
          <w:numId w:val="7"/>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Lighting fires or burning wood in project areas is not allowed.</w:t>
      </w:r>
    </w:p>
    <w:p w14:paraId="62F48BBF" w14:textId="77777777" w:rsidR="009850C2" w:rsidRPr="009850C2" w:rsidRDefault="009850C2" w:rsidP="009850C2">
      <w:pPr>
        <w:numPr>
          <w:ilvl w:val="0"/>
          <w:numId w:val="7"/>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Cutting of planted trees is not allowed.</w:t>
      </w:r>
    </w:p>
    <w:p w14:paraId="5AA208EF" w14:textId="77777777" w:rsidR="009850C2" w:rsidRPr="009850C2" w:rsidRDefault="009850C2" w:rsidP="009850C2">
      <w:pPr>
        <w:numPr>
          <w:ilvl w:val="0"/>
          <w:numId w:val="7"/>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lastRenderedPageBreak/>
        <w:t>Fruit or fallen wood may be collected, but live trees must not be damaged.</w:t>
      </w:r>
    </w:p>
    <w:p w14:paraId="153D9DE8" w14:textId="77777777" w:rsidR="009850C2" w:rsidRPr="009850C2" w:rsidRDefault="009850C2" w:rsidP="009850C2">
      <w:pPr>
        <w:numPr>
          <w:ilvl w:val="0"/>
          <w:numId w:val="7"/>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Trees that are damaged by cyclones, fire, or animals, or that are dead, must be replanted.</w:t>
      </w:r>
    </w:p>
    <w:p w14:paraId="77DF8207" w14:textId="77777777" w:rsidR="009850C2" w:rsidRPr="009850C2" w:rsidRDefault="009850C2" w:rsidP="009850C2">
      <w:pPr>
        <w:spacing w:after="0" w:line="480" w:lineRule="auto"/>
        <w:rPr>
          <w:rFonts w:ascii="Times New Roman" w:eastAsia="Aptos" w:hAnsi="Times New Roman" w:cs="Times New Roman"/>
          <w:kern w:val="0"/>
          <w:sz w:val="24"/>
          <w:szCs w:val="24"/>
        </w:rPr>
      </w:pPr>
    </w:p>
    <w:p w14:paraId="548C41F3" w14:textId="77777777" w:rsidR="009850C2" w:rsidRPr="009850C2" w:rsidRDefault="009850C2" w:rsidP="009850C2">
      <w:pPr>
        <w:spacing w:after="0" w:line="480" w:lineRule="auto"/>
        <w:rPr>
          <w:rFonts w:ascii="Times New Roman" w:eastAsia="Aptos" w:hAnsi="Times New Roman" w:cs="Times New Roman"/>
          <w:kern w:val="0"/>
          <w:sz w:val="24"/>
          <w:szCs w:val="24"/>
          <w:u w:val="single"/>
        </w:rPr>
      </w:pPr>
      <w:r w:rsidRPr="009850C2">
        <w:rPr>
          <w:rFonts w:ascii="Times New Roman" w:eastAsia="Aptos" w:hAnsi="Times New Roman" w:cs="Times New Roman"/>
          <w:kern w:val="0"/>
          <w:sz w:val="24"/>
          <w:szCs w:val="24"/>
          <w:u w:val="single"/>
        </w:rPr>
        <w:t>Forest Enhancement Area</w:t>
      </w:r>
    </w:p>
    <w:p w14:paraId="23CAE76A" w14:textId="77777777" w:rsidR="009850C2" w:rsidRPr="009850C2" w:rsidRDefault="009850C2" w:rsidP="009850C2">
      <w:pPr>
        <w:spacing w:after="0" w:line="480" w:lineRule="auto"/>
        <w:rPr>
          <w:rFonts w:ascii="Times New Roman" w:eastAsia="Aptos" w:hAnsi="Times New Roman" w:cs="Times New Roman"/>
          <w:kern w:val="0"/>
          <w:sz w:val="24"/>
          <w:szCs w:val="24"/>
        </w:rPr>
      </w:pPr>
    </w:p>
    <w:p w14:paraId="3A1C82B5" w14:textId="77777777" w:rsidR="009850C2" w:rsidRPr="009850C2" w:rsidRDefault="009850C2" w:rsidP="009850C2">
      <w:p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Goal: Restore and protect degraded forest to ensure its health and carbon storage.</w:t>
      </w:r>
    </w:p>
    <w:p w14:paraId="72CF323E" w14:textId="77777777" w:rsidR="009850C2" w:rsidRPr="009850C2" w:rsidRDefault="009850C2" w:rsidP="009850C2">
      <w:pPr>
        <w:numPr>
          <w:ilvl w:val="0"/>
          <w:numId w:val="8"/>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Gardening is not allowed in the forest enhancement area.</w:t>
      </w:r>
    </w:p>
    <w:p w14:paraId="11C76239" w14:textId="77777777" w:rsidR="009850C2" w:rsidRPr="009850C2" w:rsidRDefault="009850C2" w:rsidP="009850C2">
      <w:pPr>
        <w:numPr>
          <w:ilvl w:val="0"/>
          <w:numId w:val="8"/>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Cutting timber or firewood is not allowed.</w:t>
      </w:r>
    </w:p>
    <w:p w14:paraId="290FD530" w14:textId="77777777" w:rsidR="009850C2" w:rsidRPr="009850C2" w:rsidRDefault="009850C2" w:rsidP="009850C2">
      <w:pPr>
        <w:numPr>
          <w:ilvl w:val="0"/>
          <w:numId w:val="8"/>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If a tree dies, five must be replanted.</w:t>
      </w:r>
    </w:p>
    <w:p w14:paraId="5F7259EB" w14:textId="77777777" w:rsidR="009850C2" w:rsidRPr="009850C2" w:rsidRDefault="009850C2" w:rsidP="009850C2">
      <w:pPr>
        <w:numPr>
          <w:ilvl w:val="0"/>
          <w:numId w:val="8"/>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Open spaces must have native trees planted in them.</w:t>
      </w:r>
    </w:p>
    <w:p w14:paraId="40F07126" w14:textId="77777777" w:rsidR="009850C2" w:rsidRPr="009850C2" w:rsidRDefault="009850C2" w:rsidP="009850C2">
      <w:pPr>
        <w:numPr>
          <w:ilvl w:val="0"/>
          <w:numId w:val="8"/>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Livestock is not allowed in this area.</w:t>
      </w:r>
    </w:p>
    <w:p w14:paraId="6331A468" w14:textId="77777777" w:rsidR="009850C2" w:rsidRPr="009850C2" w:rsidRDefault="009850C2" w:rsidP="009850C2">
      <w:pPr>
        <w:numPr>
          <w:ilvl w:val="0"/>
          <w:numId w:val="8"/>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No development is allowed that will destroy forest trees.</w:t>
      </w:r>
    </w:p>
    <w:p w14:paraId="027D0F50" w14:textId="77777777" w:rsidR="009850C2" w:rsidRPr="009850C2" w:rsidRDefault="009850C2" w:rsidP="009850C2">
      <w:pPr>
        <w:numPr>
          <w:ilvl w:val="0"/>
          <w:numId w:val="8"/>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Invasive animals (e.g. pigs, rats) and invasive plants may be removed.</w:t>
      </w:r>
    </w:p>
    <w:p w14:paraId="12C12843" w14:textId="77777777" w:rsidR="009850C2" w:rsidRPr="009850C2" w:rsidRDefault="009850C2" w:rsidP="009850C2">
      <w:pPr>
        <w:numPr>
          <w:ilvl w:val="0"/>
          <w:numId w:val="8"/>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Cutting a tree is only allowed if it supports the healthy growth of another.</w:t>
      </w:r>
    </w:p>
    <w:p w14:paraId="17324EAA" w14:textId="77777777" w:rsidR="009850C2" w:rsidRPr="009850C2" w:rsidRDefault="009850C2" w:rsidP="009850C2">
      <w:pPr>
        <w:spacing w:after="0" w:line="480" w:lineRule="auto"/>
        <w:rPr>
          <w:rFonts w:ascii="Times New Roman" w:eastAsia="Aptos" w:hAnsi="Times New Roman" w:cs="Times New Roman"/>
          <w:kern w:val="0"/>
          <w:sz w:val="24"/>
          <w:szCs w:val="24"/>
        </w:rPr>
      </w:pPr>
    </w:p>
    <w:p w14:paraId="00007C58" w14:textId="77777777" w:rsidR="009850C2" w:rsidRPr="009850C2" w:rsidRDefault="009850C2" w:rsidP="009850C2">
      <w:pPr>
        <w:spacing w:after="0" w:line="480" w:lineRule="auto"/>
        <w:rPr>
          <w:rFonts w:ascii="Times New Roman" w:eastAsia="Aptos" w:hAnsi="Times New Roman" w:cs="Times New Roman"/>
          <w:kern w:val="0"/>
          <w:sz w:val="24"/>
          <w:szCs w:val="24"/>
          <w:u w:val="single"/>
        </w:rPr>
      </w:pPr>
      <w:r w:rsidRPr="009850C2">
        <w:rPr>
          <w:rFonts w:ascii="Times New Roman" w:eastAsia="Aptos" w:hAnsi="Times New Roman" w:cs="Times New Roman"/>
          <w:kern w:val="0"/>
          <w:sz w:val="24"/>
          <w:szCs w:val="24"/>
          <w:u w:val="single"/>
        </w:rPr>
        <w:t>Agroforestry</w:t>
      </w:r>
    </w:p>
    <w:p w14:paraId="2DAEF25E" w14:textId="77777777" w:rsidR="009850C2" w:rsidRPr="009850C2" w:rsidRDefault="009850C2" w:rsidP="009850C2">
      <w:pPr>
        <w:spacing w:after="0" w:line="480" w:lineRule="auto"/>
        <w:rPr>
          <w:rFonts w:ascii="Times New Roman" w:eastAsia="Aptos" w:hAnsi="Times New Roman" w:cs="Times New Roman"/>
          <w:kern w:val="0"/>
          <w:sz w:val="24"/>
          <w:szCs w:val="24"/>
        </w:rPr>
      </w:pPr>
    </w:p>
    <w:p w14:paraId="2B94D50C" w14:textId="77777777" w:rsidR="009850C2" w:rsidRPr="009850C2" w:rsidRDefault="009850C2" w:rsidP="009850C2">
      <w:p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Goal: Provide a sustainable source of timber and food without clearing intact forest.</w:t>
      </w:r>
    </w:p>
    <w:p w14:paraId="07BDE6E8" w14:textId="77777777" w:rsidR="009850C2" w:rsidRPr="009850C2" w:rsidRDefault="009850C2" w:rsidP="009850C2">
      <w:pPr>
        <w:spacing w:after="0" w:line="480" w:lineRule="auto"/>
        <w:rPr>
          <w:rFonts w:ascii="Times New Roman" w:eastAsia="Aptos" w:hAnsi="Times New Roman" w:cs="Times New Roman"/>
          <w:kern w:val="0"/>
          <w:sz w:val="24"/>
          <w:szCs w:val="24"/>
        </w:rPr>
      </w:pPr>
    </w:p>
    <w:p w14:paraId="1B5018F1" w14:textId="77777777" w:rsidR="009850C2" w:rsidRPr="009850C2" w:rsidRDefault="009850C2" w:rsidP="009850C2">
      <w:pPr>
        <w:numPr>
          <w:ilvl w:val="0"/>
          <w:numId w:val="9"/>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Timber must be planted in open spaces first.</w:t>
      </w:r>
    </w:p>
    <w:p w14:paraId="6AD9940A" w14:textId="77777777" w:rsidR="009850C2" w:rsidRPr="009850C2" w:rsidRDefault="009850C2" w:rsidP="009850C2">
      <w:pPr>
        <w:numPr>
          <w:ilvl w:val="0"/>
          <w:numId w:val="9"/>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If clearance is needed, only small trees under 10cm DBH may be cut.</w:t>
      </w:r>
    </w:p>
    <w:p w14:paraId="38113034" w14:textId="77777777" w:rsidR="009850C2" w:rsidRPr="009850C2" w:rsidRDefault="009850C2" w:rsidP="009850C2">
      <w:pPr>
        <w:numPr>
          <w:ilvl w:val="0"/>
          <w:numId w:val="9"/>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Timber may not be harvested until mature and full-sized.</w:t>
      </w:r>
    </w:p>
    <w:p w14:paraId="06731C60" w14:textId="77777777" w:rsidR="009850C2" w:rsidRPr="009850C2" w:rsidRDefault="009850C2" w:rsidP="009850C2">
      <w:pPr>
        <w:numPr>
          <w:ilvl w:val="0"/>
          <w:numId w:val="9"/>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Only 10% of mature timber may be harvested each year, and for each tree cut, five must be replanted.</w:t>
      </w:r>
    </w:p>
    <w:p w14:paraId="09144E6B" w14:textId="77777777" w:rsidR="009850C2" w:rsidRPr="009850C2" w:rsidRDefault="009850C2" w:rsidP="009850C2">
      <w:pPr>
        <w:spacing w:after="0" w:line="480" w:lineRule="auto"/>
        <w:rPr>
          <w:rFonts w:ascii="Times New Roman" w:eastAsia="Aptos" w:hAnsi="Times New Roman" w:cs="Times New Roman"/>
          <w:kern w:val="0"/>
          <w:sz w:val="24"/>
          <w:szCs w:val="24"/>
        </w:rPr>
      </w:pPr>
    </w:p>
    <w:p w14:paraId="6B11138B" w14:textId="77777777" w:rsidR="009850C2" w:rsidRPr="009850C2" w:rsidRDefault="009850C2" w:rsidP="009850C2">
      <w:pPr>
        <w:spacing w:after="0" w:line="480" w:lineRule="auto"/>
        <w:rPr>
          <w:rFonts w:ascii="Times New Roman" w:eastAsia="Aptos" w:hAnsi="Times New Roman" w:cs="Times New Roman"/>
          <w:kern w:val="0"/>
          <w:sz w:val="24"/>
          <w:szCs w:val="24"/>
          <w:u w:val="single"/>
        </w:rPr>
      </w:pPr>
      <w:r w:rsidRPr="009850C2">
        <w:rPr>
          <w:rFonts w:ascii="Times New Roman" w:eastAsia="Aptos" w:hAnsi="Times New Roman" w:cs="Times New Roman"/>
          <w:kern w:val="0"/>
          <w:sz w:val="24"/>
          <w:szCs w:val="24"/>
          <w:u w:val="single"/>
        </w:rPr>
        <w:t>Riparian Area</w:t>
      </w:r>
    </w:p>
    <w:p w14:paraId="0927AFF0" w14:textId="77777777" w:rsidR="009850C2" w:rsidRPr="009850C2" w:rsidRDefault="009850C2" w:rsidP="009850C2">
      <w:pPr>
        <w:spacing w:after="0" w:line="480" w:lineRule="auto"/>
        <w:rPr>
          <w:rFonts w:ascii="Times New Roman" w:eastAsia="Aptos" w:hAnsi="Times New Roman" w:cs="Times New Roman"/>
          <w:kern w:val="0"/>
          <w:sz w:val="24"/>
          <w:szCs w:val="24"/>
        </w:rPr>
      </w:pPr>
    </w:p>
    <w:p w14:paraId="52954827" w14:textId="77777777" w:rsidR="009850C2" w:rsidRPr="009850C2" w:rsidRDefault="009850C2" w:rsidP="009850C2">
      <w:p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Goal: Prevent erosion and establish fruit/nut trees along riverbanks.</w:t>
      </w:r>
    </w:p>
    <w:p w14:paraId="43FDE253" w14:textId="77777777" w:rsidR="009850C2" w:rsidRPr="009850C2" w:rsidRDefault="009850C2" w:rsidP="009850C2">
      <w:pPr>
        <w:numPr>
          <w:ilvl w:val="0"/>
          <w:numId w:val="10"/>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Cattle must be kept at least 10 metres from the river, and fences must be maintained.</w:t>
      </w:r>
    </w:p>
    <w:p w14:paraId="7DE0620A" w14:textId="77777777" w:rsidR="009850C2" w:rsidRPr="009850C2" w:rsidRDefault="009850C2" w:rsidP="009850C2">
      <w:pPr>
        <w:numPr>
          <w:ilvl w:val="0"/>
          <w:numId w:val="10"/>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Cutting of trees or wood in riparian areas is not allowed.</w:t>
      </w:r>
    </w:p>
    <w:p w14:paraId="241E1C4F" w14:textId="77777777" w:rsidR="009850C2" w:rsidRPr="009850C2" w:rsidRDefault="009850C2" w:rsidP="009850C2">
      <w:pPr>
        <w:numPr>
          <w:ilvl w:val="0"/>
          <w:numId w:val="10"/>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Garden clearing is not allowed, but planting under existing trees is permitted.</w:t>
      </w:r>
    </w:p>
    <w:p w14:paraId="3230D426" w14:textId="77777777" w:rsidR="009850C2" w:rsidRPr="009850C2" w:rsidRDefault="009850C2" w:rsidP="009850C2">
      <w:pPr>
        <w:spacing w:after="0" w:line="480" w:lineRule="auto"/>
        <w:rPr>
          <w:rFonts w:ascii="Times New Roman" w:eastAsia="Aptos" w:hAnsi="Times New Roman" w:cs="Times New Roman"/>
          <w:kern w:val="0"/>
          <w:sz w:val="24"/>
          <w:szCs w:val="24"/>
        </w:rPr>
      </w:pPr>
    </w:p>
    <w:p w14:paraId="16477A4B" w14:textId="77777777" w:rsidR="009850C2" w:rsidRPr="009850C2" w:rsidRDefault="009850C2" w:rsidP="009850C2">
      <w:pPr>
        <w:spacing w:after="0" w:line="480" w:lineRule="auto"/>
        <w:rPr>
          <w:rFonts w:ascii="Times New Roman" w:eastAsia="Aptos" w:hAnsi="Times New Roman" w:cs="Times New Roman"/>
          <w:kern w:val="0"/>
          <w:sz w:val="24"/>
          <w:szCs w:val="24"/>
          <w:u w:val="single"/>
        </w:rPr>
      </w:pPr>
      <w:r w:rsidRPr="009850C2">
        <w:rPr>
          <w:rFonts w:ascii="Times New Roman" w:eastAsia="Aptos" w:hAnsi="Times New Roman" w:cs="Times New Roman"/>
          <w:kern w:val="0"/>
          <w:sz w:val="24"/>
          <w:szCs w:val="24"/>
          <w:u w:val="single"/>
        </w:rPr>
        <w:t>Coffee</w:t>
      </w:r>
    </w:p>
    <w:p w14:paraId="4F2B4378" w14:textId="77777777" w:rsidR="009850C2" w:rsidRPr="009850C2" w:rsidRDefault="009850C2" w:rsidP="009850C2">
      <w:pPr>
        <w:spacing w:after="0" w:line="480" w:lineRule="auto"/>
        <w:rPr>
          <w:rFonts w:ascii="Times New Roman" w:eastAsia="Aptos" w:hAnsi="Times New Roman" w:cs="Times New Roman"/>
          <w:kern w:val="0"/>
          <w:sz w:val="24"/>
          <w:szCs w:val="24"/>
        </w:rPr>
      </w:pPr>
    </w:p>
    <w:p w14:paraId="49C84396" w14:textId="77777777" w:rsidR="009850C2" w:rsidRPr="009850C2" w:rsidRDefault="009850C2" w:rsidP="009850C2">
      <w:p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Goal: Plant coffee in a way that protects forest cover.</w:t>
      </w:r>
    </w:p>
    <w:p w14:paraId="22D5A809" w14:textId="77777777" w:rsidR="009850C2" w:rsidRPr="009850C2" w:rsidRDefault="009850C2" w:rsidP="009850C2">
      <w:pPr>
        <w:numPr>
          <w:ilvl w:val="0"/>
          <w:numId w:val="11"/>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Do not clear trees thicker than 10cm DBH to plant coffee.</w:t>
      </w:r>
    </w:p>
    <w:p w14:paraId="799C333D" w14:textId="77777777" w:rsidR="009850C2" w:rsidRPr="009850C2" w:rsidRDefault="009850C2" w:rsidP="009850C2">
      <w:pPr>
        <w:numPr>
          <w:ilvl w:val="0"/>
          <w:numId w:val="11"/>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Native shade trees must be planted every 6 metres in a triangular pattern.</w:t>
      </w:r>
    </w:p>
    <w:p w14:paraId="7866A06B" w14:textId="77777777" w:rsidR="009850C2" w:rsidRPr="009850C2" w:rsidRDefault="009850C2" w:rsidP="009850C2">
      <w:pPr>
        <w:numPr>
          <w:ilvl w:val="0"/>
          <w:numId w:val="11"/>
        </w:numPr>
        <w:spacing w:after="0" w:line="480" w:lineRule="auto"/>
        <w:rPr>
          <w:rFonts w:ascii="Times New Roman" w:eastAsia="Aptos" w:hAnsi="Times New Roman" w:cs="Times New Roman"/>
          <w:kern w:val="0"/>
          <w:sz w:val="24"/>
          <w:szCs w:val="24"/>
        </w:rPr>
      </w:pPr>
      <w:r w:rsidRPr="009850C2">
        <w:rPr>
          <w:rFonts w:ascii="Times New Roman" w:eastAsia="Aptos" w:hAnsi="Times New Roman" w:cs="Times New Roman"/>
          <w:kern w:val="0"/>
          <w:sz w:val="24"/>
          <w:szCs w:val="24"/>
        </w:rPr>
        <w:t>A 5-metre-wide fruit tree strip must be planted or maintained around the coffee plantation.</w:t>
      </w:r>
    </w:p>
    <w:p w14:paraId="1425336B" w14:textId="77777777" w:rsidR="009850C2" w:rsidRPr="009850C2" w:rsidRDefault="009850C2" w:rsidP="009850C2">
      <w:pPr>
        <w:spacing w:after="0" w:line="480" w:lineRule="auto"/>
        <w:jc w:val="both"/>
        <w:rPr>
          <w:rFonts w:ascii="Times New Roman" w:eastAsia="Aptos" w:hAnsi="Times New Roman" w:cs="Times New Roman"/>
          <w:b/>
          <w:bCs/>
          <w:sz w:val="24"/>
          <w:szCs w:val="24"/>
        </w:rPr>
      </w:pPr>
    </w:p>
    <w:p w14:paraId="6F669DB6" w14:textId="050D42DA" w:rsidR="009850C2" w:rsidRPr="00CE76A5" w:rsidRDefault="009850C2" w:rsidP="009850C2">
      <w:pPr>
        <w:spacing w:after="0" w:line="480" w:lineRule="auto"/>
        <w:jc w:val="both"/>
        <w:rPr>
          <w:rFonts w:ascii="Times New Roman" w:eastAsia="Aptos" w:hAnsi="Times New Roman" w:cs="Times New Roman"/>
          <w:sz w:val="24"/>
          <w:szCs w:val="24"/>
        </w:rPr>
      </w:pPr>
      <w:r w:rsidRPr="009850C2">
        <w:rPr>
          <w:rFonts w:ascii="Times New Roman" w:eastAsia="Aptos" w:hAnsi="Times New Roman" w:cs="Times New Roman"/>
          <w:kern w:val="0"/>
          <w:sz w:val="24"/>
          <w:szCs w:val="24"/>
        </w:rPr>
        <w:t>Wages to support community members with on-going activities post-project funding, such as maintenance (cutting vine overgrowth) required for growing trees or the purchase of timber, is expected to be provided through reinvesting a portion of carbon revenue back into project management</w:t>
      </w:r>
      <w:r w:rsidR="00CE76A5">
        <w:rPr>
          <w:rFonts w:ascii="Times New Roman" w:eastAsia="Aptos" w:hAnsi="Times New Roman" w:cs="Times New Roman"/>
          <w:sz w:val="24"/>
          <w:szCs w:val="24"/>
        </w:rPr>
        <w:t>.</w:t>
      </w:r>
    </w:p>
    <w:sectPr w:rsidR="009850C2" w:rsidRPr="00CE76A5" w:rsidSect="0048599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9560C" w14:textId="77777777" w:rsidR="007920F3" w:rsidRDefault="007920F3" w:rsidP="001D3451">
      <w:pPr>
        <w:spacing w:after="0" w:line="240" w:lineRule="auto"/>
      </w:pPr>
      <w:r>
        <w:separator/>
      </w:r>
    </w:p>
  </w:endnote>
  <w:endnote w:type="continuationSeparator" w:id="0">
    <w:p w14:paraId="4142620D" w14:textId="77777777" w:rsidR="007920F3" w:rsidRDefault="007920F3" w:rsidP="001D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2C5D" w14:textId="77777777" w:rsidR="007920F3" w:rsidRDefault="007920F3" w:rsidP="001D3451">
      <w:pPr>
        <w:spacing w:after="0" w:line="240" w:lineRule="auto"/>
      </w:pPr>
      <w:r>
        <w:separator/>
      </w:r>
    </w:p>
  </w:footnote>
  <w:footnote w:type="continuationSeparator" w:id="0">
    <w:p w14:paraId="03561C7C" w14:textId="77777777" w:rsidR="007920F3" w:rsidRDefault="007920F3" w:rsidP="001D3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C76"/>
    <w:multiLevelType w:val="multilevel"/>
    <w:tmpl w:val="C4269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610F9"/>
    <w:multiLevelType w:val="multilevel"/>
    <w:tmpl w:val="CD3AA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E7104"/>
    <w:multiLevelType w:val="hybridMultilevel"/>
    <w:tmpl w:val="E2E886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9671FCA"/>
    <w:multiLevelType w:val="multilevel"/>
    <w:tmpl w:val="81309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652792"/>
    <w:multiLevelType w:val="multilevel"/>
    <w:tmpl w:val="A3F45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DE045C"/>
    <w:multiLevelType w:val="multilevel"/>
    <w:tmpl w:val="E8768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4608A5"/>
    <w:multiLevelType w:val="multilevel"/>
    <w:tmpl w:val="CB307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2861BA"/>
    <w:multiLevelType w:val="multilevel"/>
    <w:tmpl w:val="F140D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663CFC"/>
    <w:multiLevelType w:val="multilevel"/>
    <w:tmpl w:val="98FA4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5325D6"/>
    <w:multiLevelType w:val="multilevel"/>
    <w:tmpl w:val="5D1C6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34247E"/>
    <w:multiLevelType w:val="multilevel"/>
    <w:tmpl w:val="38907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2635620">
    <w:abstractNumId w:val="4"/>
  </w:num>
  <w:num w:numId="2" w16cid:durableId="103961340">
    <w:abstractNumId w:val="6"/>
  </w:num>
  <w:num w:numId="3" w16cid:durableId="843399545">
    <w:abstractNumId w:val="2"/>
  </w:num>
  <w:num w:numId="4" w16cid:durableId="1215855258">
    <w:abstractNumId w:val="5"/>
  </w:num>
  <w:num w:numId="5" w16cid:durableId="887690701">
    <w:abstractNumId w:val="9"/>
  </w:num>
  <w:num w:numId="6" w16cid:durableId="1729568182">
    <w:abstractNumId w:val="0"/>
  </w:num>
  <w:num w:numId="7" w16cid:durableId="1064258342">
    <w:abstractNumId w:val="10"/>
  </w:num>
  <w:num w:numId="8" w16cid:durableId="1605652044">
    <w:abstractNumId w:val="3"/>
  </w:num>
  <w:num w:numId="9" w16cid:durableId="1602370899">
    <w:abstractNumId w:val="1"/>
  </w:num>
  <w:num w:numId="10" w16cid:durableId="882324692">
    <w:abstractNumId w:val="8"/>
  </w:num>
  <w:num w:numId="11" w16cid:durableId="7059570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51"/>
    <w:rsid w:val="00070CDE"/>
    <w:rsid w:val="001C39A6"/>
    <w:rsid w:val="001D3451"/>
    <w:rsid w:val="001D6237"/>
    <w:rsid w:val="002145DD"/>
    <w:rsid w:val="00221724"/>
    <w:rsid w:val="002C4FAF"/>
    <w:rsid w:val="003E014A"/>
    <w:rsid w:val="003E5723"/>
    <w:rsid w:val="00425B38"/>
    <w:rsid w:val="00485998"/>
    <w:rsid w:val="005152D6"/>
    <w:rsid w:val="00545AD5"/>
    <w:rsid w:val="00614D9E"/>
    <w:rsid w:val="00633FDC"/>
    <w:rsid w:val="006F6159"/>
    <w:rsid w:val="007920F3"/>
    <w:rsid w:val="0085203F"/>
    <w:rsid w:val="0090271E"/>
    <w:rsid w:val="00957D8D"/>
    <w:rsid w:val="009850C2"/>
    <w:rsid w:val="009B0D70"/>
    <w:rsid w:val="009E6625"/>
    <w:rsid w:val="00A13A76"/>
    <w:rsid w:val="00A83BB3"/>
    <w:rsid w:val="00AB5464"/>
    <w:rsid w:val="00C73EC3"/>
    <w:rsid w:val="00CC1E59"/>
    <w:rsid w:val="00CE76A5"/>
    <w:rsid w:val="00DC2F93"/>
    <w:rsid w:val="00EA0AE6"/>
    <w:rsid w:val="00EE08EB"/>
    <w:rsid w:val="00F27337"/>
    <w:rsid w:val="00F46AE1"/>
    <w:rsid w:val="00F53736"/>
    <w:rsid w:val="00FE75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F545"/>
  <w15:chartTrackingRefBased/>
  <w15:docId w15:val="{F1B37812-E82E-453B-AAA9-0AC777F0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4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451"/>
    <w:rPr>
      <w:rFonts w:eastAsiaTheme="majorEastAsia" w:cstheme="majorBidi"/>
      <w:color w:val="272727" w:themeColor="text1" w:themeTint="D8"/>
    </w:rPr>
  </w:style>
  <w:style w:type="paragraph" w:styleId="Title">
    <w:name w:val="Title"/>
    <w:basedOn w:val="Normal"/>
    <w:next w:val="Normal"/>
    <w:link w:val="TitleChar"/>
    <w:uiPriority w:val="10"/>
    <w:qFormat/>
    <w:rsid w:val="001D3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451"/>
    <w:pPr>
      <w:spacing w:before="160"/>
      <w:jc w:val="center"/>
    </w:pPr>
    <w:rPr>
      <w:i/>
      <w:iCs/>
      <w:color w:val="404040" w:themeColor="text1" w:themeTint="BF"/>
    </w:rPr>
  </w:style>
  <w:style w:type="character" w:customStyle="1" w:styleId="QuoteChar">
    <w:name w:val="Quote Char"/>
    <w:basedOn w:val="DefaultParagraphFont"/>
    <w:link w:val="Quote"/>
    <w:uiPriority w:val="29"/>
    <w:rsid w:val="001D3451"/>
    <w:rPr>
      <w:i/>
      <w:iCs/>
      <w:color w:val="404040" w:themeColor="text1" w:themeTint="BF"/>
    </w:rPr>
  </w:style>
  <w:style w:type="paragraph" w:styleId="ListParagraph">
    <w:name w:val="List Paragraph"/>
    <w:basedOn w:val="Normal"/>
    <w:uiPriority w:val="34"/>
    <w:qFormat/>
    <w:rsid w:val="001D3451"/>
    <w:pPr>
      <w:ind w:left="720"/>
      <w:contextualSpacing/>
    </w:pPr>
  </w:style>
  <w:style w:type="character" w:styleId="IntenseEmphasis">
    <w:name w:val="Intense Emphasis"/>
    <w:basedOn w:val="DefaultParagraphFont"/>
    <w:uiPriority w:val="21"/>
    <w:qFormat/>
    <w:rsid w:val="001D3451"/>
    <w:rPr>
      <w:i/>
      <w:iCs/>
      <w:color w:val="0F4761" w:themeColor="accent1" w:themeShade="BF"/>
    </w:rPr>
  </w:style>
  <w:style w:type="paragraph" w:styleId="IntenseQuote">
    <w:name w:val="Intense Quote"/>
    <w:basedOn w:val="Normal"/>
    <w:next w:val="Normal"/>
    <w:link w:val="IntenseQuoteChar"/>
    <w:uiPriority w:val="30"/>
    <w:qFormat/>
    <w:rsid w:val="001D3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451"/>
    <w:rPr>
      <w:i/>
      <w:iCs/>
      <w:color w:val="0F4761" w:themeColor="accent1" w:themeShade="BF"/>
    </w:rPr>
  </w:style>
  <w:style w:type="character" w:styleId="IntenseReference">
    <w:name w:val="Intense Reference"/>
    <w:basedOn w:val="DefaultParagraphFont"/>
    <w:uiPriority w:val="32"/>
    <w:qFormat/>
    <w:rsid w:val="001D3451"/>
    <w:rPr>
      <w:b/>
      <w:bCs/>
      <w:smallCaps/>
      <w:color w:val="0F4761" w:themeColor="accent1" w:themeShade="BF"/>
      <w:spacing w:val="5"/>
    </w:rPr>
  </w:style>
  <w:style w:type="paragraph" w:styleId="FootnoteText">
    <w:name w:val="footnote text"/>
    <w:basedOn w:val="Normal"/>
    <w:link w:val="FootnoteTextChar"/>
    <w:uiPriority w:val="99"/>
    <w:semiHidden/>
    <w:unhideWhenUsed/>
    <w:rsid w:val="001D34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3451"/>
    <w:rPr>
      <w:sz w:val="20"/>
      <w:szCs w:val="20"/>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1D3451"/>
    <w:rPr>
      <w:vertAlign w:val="superscript"/>
    </w:rPr>
  </w:style>
  <w:style w:type="table" w:styleId="TableGrid">
    <w:name w:val="Table Grid"/>
    <w:basedOn w:val="TableNormal"/>
    <w:uiPriority w:val="39"/>
    <w:rsid w:val="001D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5998"/>
    <w:rPr>
      <w:sz w:val="16"/>
      <w:szCs w:val="16"/>
    </w:rPr>
  </w:style>
  <w:style w:type="paragraph" w:styleId="CommentText">
    <w:name w:val="annotation text"/>
    <w:basedOn w:val="Normal"/>
    <w:link w:val="CommentTextChar"/>
    <w:uiPriority w:val="99"/>
    <w:unhideWhenUsed/>
    <w:rsid w:val="00485998"/>
    <w:pPr>
      <w:spacing w:line="240" w:lineRule="auto"/>
    </w:pPr>
    <w:rPr>
      <w:sz w:val="20"/>
      <w:szCs w:val="20"/>
    </w:rPr>
  </w:style>
  <w:style w:type="character" w:customStyle="1" w:styleId="CommentTextChar">
    <w:name w:val="Comment Text Char"/>
    <w:basedOn w:val="DefaultParagraphFont"/>
    <w:link w:val="CommentText"/>
    <w:uiPriority w:val="99"/>
    <w:rsid w:val="00485998"/>
    <w:rPr>
      <w:sz w:val="20"/>
      <w:szCs w:val="20"/>
    </w:rPr>
  </w:style>
  <w:style w:type="paragraph" w:styleId="CommentSubject">
    <w:name w:val="annotation subject"/>
    <w:basedOn w:val="CommentText"/>
    <w:next w:val="CommentText"/>
    <w:link w:val="CommentSubjectChar"/>
    <w:uiPriority w:val="99"/>
    <w:semiHidden/>
    <w:unhideWhenUsed/>
    <w:rsid w:val="00485998"/>
    <w:rPr>
      <w:b/>
      <w:bCs/>
    </w:rPr>
  </w:style>
  <w:style w:type="character" w:customStyle="1" w:styleId="CommentSubjectChar">
    <w:name w:val="Comment Subject Char"/>
    <w:basedOn w:val="CommentTextChar"/>
    <w:link w:val="CommentSubject"/>
    <w:uiPriority w:val="99"/>
    <w:semiHidden/>
    <w:rsid w:val="00485998"/>
    <w:rPr>
      <w:b/>
      <w:bCs/>
      <w:sz w:val="20"/>
      <w:szCs w:val="20"/>
    </w:rPr>
  </w:style>
  <w:style w:type="table" w:customStyle="1" w:styleId="TableGrid2">
    <w:name w:val="Table Grid2"/>
    <w:basedOn w:val="TableNormal"/>
    <w:next w:val="TableGrid"/>
    <w:uiPriority w:val="39"/>
    <w:rsid w:val="0098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15</Pages>
  <Words>2724</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 Cameron</dc:creator>
  <cp:keywords/>
  <dc:description/>
  <cp:lastModifiedBy>Clint Cameron</cp:lastModifiedBy>
  <cp:revision>15</cp:revision>
  <dcterms:created xsi:type="dcterms:W3CDTF">2025-08-12T01:07:00Z</dcterms:created>
  <dcterms:modified xsi:type="dcterms:W3CDTF">2025-09-04T08:53:00Z</dcterms:modified>
</cp:coreProperties>
</file>