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678B5" w14:textId="61A4C567" w:rsidR="00044ADC" w:rsidRDefault="00044ADC" w:rsidP="007321B4">
      <w:pPr>
        <w:spacing w:line="480" w:lineRule="auto"/>
        <w:contextualSpacing/>
        <w:rPr>
          <w:rFonts w:ascii="Times New Roman" w:hAnsi="Times New Roman"/>
          <w:b/>
          <w:bCs/>
          <w:sz w:val="32"/>
          <w:szCs w:val="32"/>
        </w:rPr>
      </w:pPr>
      <w:bookmarkStart w:id="0" w:name="_Hlk514055182"/>
      <w:r>
        <w:rPr>
          <w:rFonts w:ascii="Times New Roman" w:hAnsi="Times New Roman" w:hint="eastAsia"/>
          <w:b/>
          <w:bCs/>
          <w:sz w:val="32"/>
          <w:szCs w:val="32"/>
        </w:rPr>
        <w:t>S</w:t>
      </w:r>
      <w:r>
        <w:rPr>
          <w:rFonts w:ascii="Times New Roman" w:hAnsi="Times New Roman"/>
          <w:b/>
          <w:bCs/>
          <w:sz w:val="32"/>
          <w:szCs w:val="32"/>
        </w:rPr>
        <w:t>upplementary Material and Methods</w:t>
      </w:r>
    </w:p>
    <w:p w14:paraId="0AADA582" w14:textId="77777777" w:rsidR="00B4488D" w:rsidRPr="004823C3" w:rsidRDefault="00B4488D" w:rsidP="00B4488D">
      <w:pPr>
        <w:spacing w:line="480" w:lineRule="auto"/>
        <w:contextualSpacing/>
        <w:jc w:val="left"/>
        <w:rPr>
          <w:rFonts w:ascii="Times New Roman" w:hAnsi="Times New Roman"/>
          <w:b/>
          <w:sz w:val="24"/>
        </w:rPr>
      </w:pPr>
      <w:r w:rsidRPr="004823C3">
        <w:rPr>
          <w:rFonts w:ascii="Times New Roman" w:hAnsi="Times New Roman"/>
          <w:b/>
          <w:bCs/>
          <w:sz w:val="24"/>
          <w:shd w:val="clear" w:color="auto" w:fill="FFFFFF"/>
        </w:rPr>
        <w:t>Determination</w:t>
      </w:r>
      <w:r w:rsidRPr="004823C3">
        <w:rPr>
          <w:rFonts w:ascii="Times New Roman" w:hAnsi="Times New Roman"/>
          <w:b/>
          <w:sz w:val="24"/>
        </w:rPr>
        <w:t xml:space="preserve"> of </w:t>
      </w:r>
      <w:r w:rsidRPr="004823C3">
        <w:rPr>
          <w:rFonts w:ascii="Times New Roman" w:hAnsi="Times New Roman"/>
          <w:b/>
          <w:bCs/>
          <w:i/>
          <w:iCs/>
          <w:sz w:val="24"/>
        </w:rPr>
        <w:t xml:space="preserve">M. abscessus </w:t>
      </w:r>
      <w:r w:rsidRPr="004823C3">
        <w:rPr>
          <w:rFonts w:ascii="Times New Roman" w:hAnsi="Times New Roman"/>
          <w:b/>
          <w:bCs/>
          <w:iCs/>
          <w:sz w:val="24"/>
        </w:rPr>
        <w:t>complex</w:t>
      </w:r>
    </w:p>
    <w:p w14:paraId="687E445D" w14:textId="0D06ACDC" w:rsidR="00B4488D" w:rsidRDefault="00B4488D" w:rsidP="00B4488D">
      <w:pPr>
        <w:spacing w:line="480" w:lineRule="auto"/>
        <w:ind w:firstLineChars="500" w:firstLine="1200"/>
        <w:contextualSpacing/>
        <w:rPr>
          <w:rFonts w:ascii="Times New Roman" w:hAnsi="Times New Roman"/>
          <w:bCs/>
          <w:sz w:val="24"/>
        </w:rPr>
      </w:pPr>
      <w:r w:rsidRPr="004823C3">
        <w:rPr>
          <w:rFonts w:ascii="Times New Roman" w:hAnsi="Times New Roman"/>
          <w:bCs/>
          <w:sz w:val="24"/>
        </w:rPr>
        <w:t xml:space="preserve">All material samples suspected of mycobacterial contamination in the Juntendo university hospital were cultured in </w:t>
      </w:r>
      <w:r>
        <w:rPr>
          <w:rFonts w:ascii="Times New Roman" w:hAnsi="Times New Roman"/>
          <w:bCs/>
          <w:sz w:val="24"/>
        </w:rPr>
        <w:t xml:space="preserve">a </w:t>
      </w:r>
      <w:r w:rsidRPr="004823C3">
        <w:rPr>
          <w:rFonts w:ascii="Times New Roman" w:hAnsi="Times New Roman"/>
          <w:bCs/>
          <w:sz w:val="24"/>
        </w:rPr>
        <w:t xml:space="preserve">mycobacteria growth indicator tube (MGIT; Becton Dickinson, USA) broth and incubated at 37°C in the BACTEC MGIT 960 (Becton Dickinson, USA) instrument with ambient air. MGIT positive tubes were classiﬁed as </w:t>
      </w:r>
      <w:r w:rsidRPr="004823C3">
        <w:rPr>
          <w:rFonts w:ascii="Times New Roman" w:hAnsi="Times New Roman"/>
          <w:bCs/>
          <w:i/>
          <w:iCs/>
          <w:sz w:val="24"/>
        </w:rPr>
        <w:t>M. abscessus</w:t>
      </w:r>
      <w:r w:rsidRPr="004823C3">
        <w:rPr>
          <w:rFonts w:ascii="Times New Roman" w:hAnsi="Times New Roman"/>
          <w:bCs/>
          <w:sz w:val="24"/>
        </w:rPr>
        <w:t xml:space="preserve"> based on the results of DNA–DNA hybridization (DDH) analysis (DDH Mycobacterium “Kyokuto” kit; Kyokuto Pharmaceutical Industrial, Japan) or matrix-assisted laser-desorption/ionization time-of-flight mass spectrometry (MALDI-TOF MS). Detected species were reconfirmed as three subspecies of </w:t>
      </w:r>
      <w:r w:rsidRPr="004823C3">
        <w:rPr>
          <w:rFonts w:ascii="Times New Roman" w:hAnsi="Times New Roman"/>
          <w:bCs/>
          <w:i/>
          <w:iCs/>
          <w:sz w:val="24"/>
        </w:rPr>
        <w:t>M. abscessus</w:t>
      </w:r>
      <w:r w:rsidRPr="004823C3">
        <w:rPr>
          <w:rFonts w:ascii="Times New Roman" w:hAnsi="Times New Roman"/>
          <w:bCs/>
          <w:sz w:val="24"/>
        </w:rPr>
        <w:t xml:space="preserve"> complex by sequencing the </w:t>
      </w:r>
      <w:r w:rsidRPr="004823C3">
        <w:rPr>
          <w:rFonts w:ascii="Times New Roman" w:hAnsi="Times New Roman"/>
          <w:bCs/>
          <w:i/>
          <w:iCs/>
          <w:sz w:val="24"/>
        </w:rPr>
        <w:t>16S rRNA</w:t>
      </w:r>
      <w:r w:rsidRPr="004823C3">
        <w:rPr>
          <w:rFonts w:ascii="Times New Roman" w:hAnsi="Times New Roman"/>
          <w:bCs/>
          <w:sz w:val="24"/>
        </w:rPr>
        <w:t xml:space="preserve">, </w:t>
      </w:r>
      <w:r w:rsidRPr="004823C3">
        <w:rPr>
          <w:rFonts w:ascii="Times New Roman" w:hAnsi="Times New Roman"/>
          <w:bCs/>
          <w:i/>
          <w:iCs/>
          <w:sz w:val="24"/>
        </w:rPr>
        <w:t>rpoB</w:t>
      </w:r>
      <w:r w:rsidRPr="004823C3">
        <w:rPr>
          <w:rFonts w:ascii="Times New Roman" w:hAnsi="Times New Roman"/>
          <w:bCs/>
          <w:sz w:val="24"/>
        </w:rPr>
        <w:t xml:space="preserve">, </w:t>
      </w:r>
      <w:r w:rsidRPr="004823C3">
        <w:rPr>
          <w:rFonts w:ascii="Times New Roman" w:hAnsi="Times New Roman"/>
          <w:bCs/>
          <w:i/>
          <w:iCs/>
          <w:sz w:val="24"/>
        </w:rPr>
        <w:t>hsp65</w:t>
      </w:r>
      <w:r w:rsidRPr="004823C3">
        <w:rPr>
          <w:rFonts w:ascii="Times New Roman" w:hAnsi="Times New Roman"/>
          <w:bCs/>
          <w:sz w:val="24"/>
        </w:rPr>
        <w:t xml:space="preserve">, and </w:t>
      </w:r>
      <w:r w:rsidRPr="004823C3">
        <w:rPr>
          <w:rFonts w:ascii="Times New Roman" w:hAnsi="Times New Roman"/>
          <w:bCs/>
          <w:i/>
          <w:iCs/>
          <w:sz w:val="24"/>
        </w:rPr>
        <w:t>erm</w:t>
      </w:r>
      <w:r w:rsidRPr="004823C3">
        <w:rPr>
          <w:rFonts w:ascii="Times New Roman" w:hAnsi="Times New Roman"/>
          <w:bCs/>
          <w:sz w:val="24"/>
        </w:rPr>
        <w:t xml:space="preserve"> genes</w:t>
      </w:r>
      <w:r w:rsidRPr="004823C3">
        <w:rPr>
          <w:rFonts w:ascii="Times New Roman" w:hAnsi="Times New Roman"/>
          <w:sz w:val="24"/>
        </w:rPr>
        <w:t xml:space="preserve"> </w:t>
      </w:r>
      <w:r>
        <w:rPr>
          <w:rFonts w:ascii="Times New Roman" w:hAnsi="Times New Roman"/>
          <w:bCs/>
          <w:sz w:val="24"/>
        </w:rPr>
        <w:t>[</w:t>
      </w:r>
      <w:r w:rsidR="00FC2470">
        <w:rPr>
          <w:rFonts w:ascii="Times New Roman" w:hAnsi="Times New Roman"/>
          <w:bCs/>
          <w:sz w:val="24"/>
        </w:rPr>
        <w:t>1</w:t>
      </w:r>
      <w:r>
        <w:rPr>
          <w:rFonts w:ascii="Times New Roman" w:hAnsi="Times New Roman"/>
          <w:bCs/>
          <w:sz w:val="24"/>
        </w:rPr>
        <w:t>,</w:t>
      </w:r>
      <w:r w:rsidR="00FC2470">
        <w:rPr>
          <w:rFonts w:ascii="Times New Roman" w:hAnsi="Times New Roman"/>
          <w:bCs/>
          <w:sz w:val="24"/>
        </w:rPr>
        <w:t>2</w:t>
      </w:r>
      <w:r>
        <w:rPr>
          <w:rFonts w:ascii="Times New Roman" w:hAnsi="Times New Roman"/>
          <w:bCs/>
          <w:sz w:val="24"/>
        </w:rPr>
        <w:t>]</w:t>
      </w:r>
      <w:r w:rsidRPr="004823C3">
        <w:rPr>
          <w:rFonts w:ascii="Times New Roman" w:hAnsi="Times New Roman"/>
          <w:bCs/>
          <w:sz w:val="24"/>
        </w:rPr>
        <w:t xml:space="preserve">. All strains of </w:t>
      </w:r>
      <w:r w:rsidRPr="004823C3">
        <w:rPr>
          <w:rFonts w:ascii="Times New Roman" w:hAnsi="Times New Roman"/>
          <w:bCs/>
          <w:i/>
          <w:iCs/>
          <w:sz w:val="24"/>
        </w:rPr>
        <w:t>M. abscessus</w:t>
      </w:r>
      <w:r w:rsidRPr="004823C3">
        <w:rPr>
          <w:rFonts w:ascii="Times New Roman" w:hAnsi="Times New Roman"/>
          <w:bCs/>
          <w:sz w:val="24"/>
        </w:rPr>
        <w:t xml:space="preserve"> were cultured on BD trypticase soy agar II with 5% sheep blood (Blood agar; Nippon Becton-Dickinson and Company, Japan) at 35°C for approximately 4 to 6 days </w:t>
      </w:r>
      <w:r w:rsidRPr="00722B0C">
        <w:rPr>
          <w:rFonts w:ascii="Times New Roman" w:hAnsi="Times New Roman"/>
          <w:bCs/>
          <w:sz w:val="24"/>
        </w:rPr>
        <w:t>to observe colony morphology and purity and then used for species identification</w:t>
      </w:r>
      <w:r>
        <w:rPr>
          <w:rFonts w:ascii="Times New Roman" w:hAnsi="Times New Roman" w:hint="eastAsia"/>
          <w:bCs/>
          <w:sz w:val="24"/>
        </w:rPr>
        <w:t xml:space="preserve"> </w:t>
      </w:r>
      <w:r w:rsidRPr="00722B0C">
        <w:rPr>
          <w:rFonts w:ascii="Times New Roman" w:hAnsi="Times New Roman"/>
          <w:bCs/>
          <w:sz w:val="24"/>
        </w:rPr>
        <w:t>based on</w:t>
      </w:r>
      <w:r>
        <w:rPr>
          <w:rFonts w:ascii="Times New Roman" w:hAnsi="Times New Roman"/>
          <w:bCs/>
          <w:sz w:val="24"/>
        </w:rPr>
        <w:t xml:space="preserve"> </w:t>
      </w:r>
      <w:r w:rsidRPr="004823C3">
        <w:rPr>
          <w:rFonts w:ascii="Times New Roman" w:hAnsi="Times New Roman"/>
          <w:bCs/>
          <w:sz w:val="24"/>
        </w:rPr>
        <w:t>multi-locus sequence analysis.</w:t>
      </w:r>
      <w:r>
        <w:rPr>
          <w:rFonts w:ascii="Times New Roman" w:hAnsi="Times New Roman"/>
          <w:bCs/>
          <w:sz w:val="24"/>
        </w:rPr>
        <w:t xml:space="preserve"> </w:t>
      </w:r>
    </w:p>
    <w:p w14:paraId="0E27F9B4" w14:textId="77777777" w:rsidR="00B4488D" w:rsidRPr="004823C3" w:rsidRDefault="00B4488D" w:rsidP="00B4488D">
      <w:pPr>
        <w:spacing w:line="480" w:lineRule="auto"/>
        <w:ind w:firstLineChars="500" w:firstLine="1200"/>
        <w:contextualSpacing/>
        <w:rPr>
          <w:rFonts w:ascii="Times New Roman" w:hAnsi="Times New Roman"/>
          <w:bCs/>
          <w:sz w:val="24"/>
        </w:rPr>
      </w:pPr>
    </w:p>
    <w:p w14:paraId="79676DF3" w14:textId="570EDAB4" w:rsidR="00044ADC" w:rsidRPr="00E3082C" w:rsidRDefault="00E3082C" w:rsidP="00E3082C">
      <w:pPr>
        <w:spacing w:line="480" w:lineRule="auto"/>
        <w:contextualSpacing/>
        <w:jc w:val="left"/>
        <w:rPr>
          <w:rFonts w:ascii="Times New Roman" w:hAnsi="Times New Roman"/>
          <w:b/>
          <w:sz w:val="24"/>
        </w:rPr>
      </w:pPr>
      <w:r w:rsidRPr="004823C3">
        <w:rPr>
          <w:rFonts w:ascii="Times New Roman" w:hAnsi="Times New Roman"/>
          <w:b/>
          <w:bCs/>
          <w:sz w:val="24"/>
        </w:rPr>
        <w:t>PCR amplification</w:t>
      </w:r>
      <w:r>
        <w:rPr>
          <w:rFonts w:ascii="Times New Roman" w:hAnsi="Times New Roman"/>
          <w:b/>
          <w:bCs/>
          <w:sz w:val="24"/>
        </w:rPr>
        <w:t>,</w:t>
      </w:r>
      <w:r w:rsidRPr="004823C3">
        <w:rPr>
          <w:rFonts w:ascii="Times New Roman" w:hAnsi="Times New Roman"/>
          <w:b/>
          <w:bCs/>
          <w:sz w:val="24"/>
        </w:rPr>
        <w:t xml:space="preserve"> DNA sequencing</w:t>
      </w:r>
      <w:r>
        <w:rPr>
          <w:rFonts w:ascii="Times New Roman" w:hAnsi="Times New Roman"/>
          <w:b/>
          <w:bCs/>
          <w:sz w:val="24"/>
        </w:rPr>
        <w:t xml:space="preserve">, and </w:t>
      </w:r>
      <w:r w:rsidRPr="004823C3">
        <w:rPr>
          <w:rFonts w:ascii="Times New Roman" w:hAnsi="Times New Roman"/>
          <w:b/>
          <w:sz w:val="24"/>
        </w:rPr>
        <w:t>MALDI-TOF MS analysis</w:t>
      </w:r>
    </w:p>
    <w:p w14:paraId="3D2BAEEA" w14:textId="72EF7852" w:rsidR="00E3082C" w:rsidRPr="00E3082C" w:rsidRDefault="00E3082C" w:rsidP="00E3082C">
      <w:pPr>
        <w:spacing w:line="480" w:lineRule="auto"/>
        <w:ind w:firstLineChars="500" w:firstLine="1200"/>
        <w:contextualSpacing/>
        <w:rPr>
          <w:rFonts w:ascii="Times New Roman" w:hAnsi="Times New Roman"/>
          <w:bCs/>
          <w:sz w:val="24"/>
        </w:rPr>
      </w:pPr>
      <w:r w:rsidRPr="004823C3">
        <w:rPr>
          <w:rFonts w:ascii="Times New Roman" w:hAnsi="Times New Roman"/>
          <w:bCs/>
          <w:sz w:val="24"/>
        </w:rPr>
        <w:t xml:space="preserve">DNA was extracted from cultured colonies using the DNeasy UltraClean </w:t>
      </w:r>
      <w:r w:rsidRPr="004823C3">
        <w:rPr>
          <w:rFonts w:ascii="Times New Roman" w:hAnsi="Times New Roman"/>
          <w:bCs/>
          <w:sz w:val="24"/>
        </w:rPr>
        <w:lastRenderedPageBreak/>
        <w:t xml:space="preserve">Microbial Kit (QIAGEN, Germany), and PCR was conducted using Ex Taq DNA polymerase, hot-start version (Takara, Japan) according to the manufacturer’s instructions. </w:t>
      </w:r>
      <w:r w:rsidRPr="004823C3">
        <w:rPr>
          <w:rFonts w:ascii="Times New Roman" w:hAnsi="Times New Roman"/>
          <w:sz w:val="24"/>
        </w:rPr>
        <w:t xml:space="preserve">The gene-specific primer pairs used for PCR analysis are listed in </w:t>
      </w:r>
      <w:r w:rsidR="000D5943">
        <w:rPr>
          <w:rFonts w:ascii="Times New Roman" w:hAnsi="Times New Roman"/>
          <w:sz w:val="24"/>
        </w:rPr>
        <w:t xml:space="preserve">table </w:t>
      </w:r>
      <w:r w:rsidR="002E1136">
        <w:rPr>
          <w:rFonts w:ascii="Times New Roman" w:hAnsi="Times New Roman" w:hint="eastAsia"/>
          <w:sz w:val="24"/>
        </w:rPr>
        <w:t>S</w:t>
      </w:r>
      <w:r w:rsidR="000D5943">
        <w:rPr>
          <w:rFonts w:ascii="Times New Roman" w:hAnsi="Times New Roman"/>
          <w:sz w:val="24"/>
        </w:rPr>
        <w:t>1</w:t>
      </w:r>
      <w:r w:rsidRPr="004823C3">
        <w:rPr>
          <w:rFonts w:ascii="Times New Roman" w:hAnsi="Times New Roman"/>
          <w:sz w:val="24"/>
        </w:rPr>
        <w:t xml:space="preserve">; these primers were used in previous studies </w:t>
      </w:r>
      <w:r>
        <w:rPr>
          <w:rFonts w:ascii="Times New Roman" w:hAnsi="Times New Roman"/>
          <w:sz w:val="24"/>
        </w:rPr>
        <w:t>[3,4]</w:t>
      </w:r>
      <w:r w:rsidRPr="004823C3">
        <w:rPr>
          <w:rFonts w:ascii="Times New Roman" w:hAnsi="Times New Roman"/>
          <w:sz w:val="24"/>
        </w:rPr>
        <w:t>. The sequencing PCR products were purified with the BigDye XTerminator purification kit (Life Technologies, USA)</w:t>
      </w:r>
      <w:r>
        <w:rPr>
          <w:rFonts w:ascii="Times New Roman" w:hAnsi="Times New Roman"/>
          <w:sz w:val="24"/>
        </w:rPr>
        <w:t>,</w:t>
      </w:r>
      <w:r w:rsidRPr="004823C3">
        <w:rPr>
          <w:rFonts w:ascii="Times New Roman" w:hAnsi="Times New Roman"/>
          <w:sz w:val="24"/>
        </w:rPr>
        <w:t xml:space="preserve"> and </w:t>
      </w:r>
      <w:r w:rsidRPr="004823C3">
        <w:rPr>
          <w:rFonts w:ascii="Times New Roman" w:hAnsi="Times New Roman"/>
          <w:bCs/>
          <w:sz w:val="24"/>
        </w:rPr>
        <w:t>samples were loaded on the ABI Prism 3130 Genetic Analyzer (Thermo Fisher Scientific, USA).</w:t>
      </w:r>
      <w:r w:rsidRPr="004823C3">
        <w:rPr>
          <w:rFonts w:ascii="Times New Roman" w:hAnsi="Times New Roman"/>
          <w:sz w:val="24"/>
        </w:rPr>
        <w:t xml:space="preserve"> The DNA sequencing results were analyzed </w:t>
      </w:r>
      <w:r w:rsidRPr="004823C3">
        <w:rPr>
          <w:rFonts w:ascii="Times New Roman" w:hAnsi="Times New Roman"/>
          <w:bCs/>
          <w:sz w:val="24"/>
        </w:rPr>
        <w:t xml:space="preserve">using a BLAST search to identify sequence similarity between samples and the three species of </w:t>
      </w:r>
      <w:r w:rsidRPr="004823C3">
        <w:rPr>
          <w:rFonts w:ascii="Times New Roman" w:hAnsi="Times New Roman"/>
          <w:bCs/>
          <w:i/>
          <w:iCs/>
          <w:sz w:val="24"/>
        </w:rPr>
        <w:t>M. abscessus</w:t>
      </w:r>
      <w:r w:rsidRPr="004823C3">
        <w:rPr>
          <w:rFonts w:ascii="Times New Roman" w:hAnsi="Times New Roman"/>
          <w:bCs/>
          <w:sz w:val="24"/>
        </w:rPr>
        <w:t xml:space="preserve"> complex.</w:t>
      </w:r>
    </w:p>
    <w:p w14:paraId="4FE20A25" w14:textId="233AACB0" w:rsidR="00E3082C" w:rsidRPr="004823C3" w:rsidRDefault="00E3082C" w:rsidP="00E3082C">
      <w:pPr>
        <w:spacing w:line="480" w:lineRule="auto"/>
        <w:ind w:firstLineChars="500" w:firstLine="1200"/>
        <w:contextualSpacing/>
        <w:rPr>
          <w:rFonts w:ascii="Times New Roman" w:hAnsi="Times New Roman"/>
          <w:bCs/>
          <w:strike/>
          <w:sz w:val="24"/>
        </w:rPr>
      </w:pPr>
      <w:r w:rsidRPr="004823C3">
        <w:rPr>
          <w:rFonts w:ascii="Times New Roman" w:hAnsi="Times New Roman"/>
          <w:bCs/>
          <w:sz w:val="24"/>
        </w:rPr>
        <w:t>MALDI-TOF MS analysis was performed based on previously described methods</w:t>
      </w:r>
      <w:r>
        <w:rPr>
          <w:rFonts w:ascii="Times New Roman" w:hAnsi="Times New Roman"/>
          <w:bCs/>
          <w:sz w:val="24"/>
        </w:rPr>
        <w:t xml:space="preserve"> [</w:t>
      </w:r>
      <w:r w:rsidR="00FC2470">
        <w:rPr>
          <w:rFonts w:ascii="Times New Roman" w:hAnsi="Times New Roman"/>
          <w:bCs/>
          <w:sz w:val="24"/>
        </w:rPr>
        <w:t>5</w:t>
      </w:r>
      <w:r>
        <w:rPr>
          <w:rFonts w:ascii="Times New Roman" w:hAnsi="Times New Roman"/>
          <w:bCs/>
          <w:sz w:val="24"/>
        </w:rPr>
        <w:t>]</w:t>
      </w:r>
      <w:r w:rsidRPr="004823C3">
        <w:rPr>
          <w:rFonts w:ascii="Times New Roman" w:hAnsi="Times New Roman"/>
          <w:bCs/>
          <w:sz w:val="24"/>
        </w:rPr>
        <w:t xml:space="preserve">. Colonies of </w:t>
      </w:r>
      <w:r w:rsidRPr="004823C3">
        <w:rPr>
          <w:rFonts w:ascii="Times New Roman" w:hAnsi="Times New Roman"/>
          <w:bCs/>
          <w:i/>
          <w:iCs/>
          <w:sz w:val="24"/>
        </w:rPr>
        <w:t xml:space="preserve">M. abscessus </w:t>
      </w:r>
      <w:r w:rsidRPr="004823C3">
        <w:rPr>
          <w:rFonts w:ascii="Times New Roman" w:hAnsi="Times New Roman"/>
          <w:bCs/>
          <w:sz w:val="24"/>
        </w:rPr>
        <w:t xml:space="preserve">complex on blood agar were scratched with a needle, and particles on the needle surface were diluted in 50 μL 80% trifluoroacetic acid. After incubation </w:t>
      </w:r>
      <w:r w:rsidRPr="004823C3">
        <w:rPr>
          <w:rFonts w:ascii="Times New Roman" w:hAnsi="Times New Roman"/>
          <w:iCs/>
          <w:sz w:val="24"/>
        </w:rPr>
        <w:t>for 15 minutes at room temperature</w:t>
      </w:r>
      <w:r w:rsidRPr="004823C3">
        <w:rPr>
          <w:rFonts w:ascii="Times New Roman" w:hAnsi="Times New Roman"/>
          <w:bCs/>
          <w:sz w:val="24"/>
        </w:rPr>
        <w:t>, the solution was added to 150 μL distilled water and 200 μL 100% acetonitrile, followed by a centrifugation step (16,200 × g, 2 min). One microliter of the cleared supernatant containing the bacterial extract was transferred onto a MALDI target plate (Bruker Daltonik, Germany). We overlaid dried spots with MALDI matrix (10 mg/mL α-cyano-4-hydroxy</w:t>
      </w:r>
      <w:r>
        <w:rPr>
          <w:rFonts w:ascii="Times New Roman" w:hAnsi="Times New Roman"/>
          <w:bCs/>
          <w:sz w:val="24"/>
        </w:rPr>
        <w:t xml:space="preserve"> </w:t>
      </w:r>
      <w:r w:rsidRPr="004823C3">
        <w:rPr>
          <w:rFonts w:ascii="Times New Roman" w:hAnsi="Times New Roman"/>
          <w:bCs/>
          <w:sz w:val="24"/>
        </w:rPr>
        <w:t xml:space="preserve">cinnamic acid [α-HCCA] in 50% acetonitrile:2.5% trifluoroacetic acid) (Bruker Daltonik, Germany). After drying the matrix, we conducted MALDI-TOF MS analysis with a Microflex LT/SH benchtop mass </w:t>
      </w:r>
      <w:r w:rsidRPr="004823C3">
        <w:rPr>
          <w:rFonts w:ascii="Times New Roman" w:hAnsi="Times New Roman"/>
          <w:bCs/>
          <w:sz w:val="24"/>
        </w:rPr>
        <w:lastRenderedPageBreak/>
        <w:t>spectrometer (Bruker Daltonik, Germany) equipped with a 60-Hz nitrogen laser. We had optimized parameter settings (ion source 1 [IS1], 20 kV; IS2, 18.2 kV; lens, 6.85 kV; detector gain, 2854 V; gating, none) for the mass range between 2,000 and 20,000 Da. We achieved spectra in the positive linear mode with the maximum laser frequency. An external standard (bacterial test standard [BTS]) (Bruker Daltonik, Germany) was applied for instrument calibration. Data evaluation was performed by visually comparing spectra to search for peak shifts using flexAnalysis 3.4 (Bruker Daltonik, Germany).</w:t>
      </w:r>
    </w:p>
    <w:p w14:paraId="484353AA" w14:textId="33BE8874" w:rsidR="00044ADC" w:rsidRDefault="00044ADC" w:rsidP="007321B4">
      <w:pPr>
        <w:spacing w:line="480" w:lineRule="auto"/>
        <w:contextualSpacing/>
        <w:rPr>
          <w:rFonts w:ascii="Times New Roman" w:hAnsi="Times New Roman"/>
          <w:b/>
          <w:bCs/>
          <w:sz w:val="24"/>
        </w:rPr>
      </w:pPr>
    </w:p>
    <w:p w14:paraId="7109266E" w14:textId="0DF98EB5" w:rsidR="00621532" w:rsidRDefault="00621532" w:rsidP="00621532">
      <w:pPr>
        <w:pStyle w:val="2"/>
        <w:tabs>
          <w:tab w:val="left" w:pos="0"/>
        </w:tabs>
        <w:jc w:val="left"/>
        <w:rPr>
          <w:rFonts w:ascii="Times New Roman" w:hAnsi="Times New Roman"/>
          <w:b/>
          <w:bCs/>
          <w:sz w:val="24"/>
        </w:rPr>
      </w:pPr>
      <w:r w:rsidRPr="004823C3">
        <w:rPr>
          <w:rFonts w:ascii="Times New Roman" w:hAnsi="Times New Roman"/>
          <w:b/>
          <w:bCs/>
          <w:sz w:val="24"/>
        </w:rPr>
        <w:t>Antimicrobial susceptibility testing</w:t>
      </w:r>
    </w:p>
    <w:p w14:paraId="50D76B56" w14:textId="36BD42F9" w:rsidR="00621532" w:rsidRPr="00621532" w:rsidRDefault="00621532" w:rsidP="00621532">
      <w:pPr>
        <w:spacing w:line="480" w:lineRule="auto"/>
        <w:ind w:firstLineChars="500" w:firstLine="1200"/>
        <w:contextualSpacing/>
        <w:rPr>
          <w:rFonts w:ascii="Times New Roman" w:hAnsi="Times New Roman"/>
          <w:bCs/>
          <w:sz w:val="24"/>
        </w:rPr>
      </w:pPr>
      <w:r w:rsidRPr="00621532">
        <w:rPr>
          <w:rFonts w:ascii="Times New Roman" w:hAnsi="Times New Roman"/>
          <w:bCs/>
          <w:sz w:val="24"/>
        </w:rPr>
        <w:t>Susceptibility testing was performed according to Clinical and Laboratory Standard Institute (CLSI) guideline M24-A2 [</w:t>
      </w:r>
      <w:r w:rsidR="00FC2470">
        <w:rPr>
          <w:rFonts w:ascii="Times New Roman" w:hAnsi="Times New Roman"/>
          <w:bCs/>
          <w:sz w:val="24"/>
        </w:rPr>
        <w:t>6</w:t>
      </w:r>
      <w:r w:rsidRPr="00621532">
        <w:rPr>
          <w:rFonts w:ascii="Times New Roman" w:hAnsi="Times New Roman"/>
          <w:bCs/>
          <w:sz w:val="24"/>
        </w:rPr>
        <w:t xml:space="preserve">]. </w:t>
      </w:r>
      <w:r w:rsidRPr="00621532">
        <w:rPr>
          <w:rFonts w:ascii="Times New Roman" w:hAnsi="Times New Roman"/>
          <w:sz w:val="24"/>
        </w:rPr>
        <w:t xml:space="preserve">MIC determinations and synergy testing were performed by the checkerboard method, </w:t>
      </w:r>
      <w:r w:rsidRPr="00621532">
        <w:rPr>
          <w:rFonts w:ascii="Times New Roman" w:hAnsi="Times New Roman"/>
          <w:bCs/>
          <w:sz w:val="24"/>
        </w:rPr>
        <w:t>using frozen broth microdilution plates (Eiken Chemical Co., Ltd., Japan).</w:t>
      </w:r>
      <w:r w:rsidRPr="00621532">
        <w:rPr>
          <w:rFonts w:ascii="Times New Roman" w:hAnsi="Times New Roman"/>
          <w:sz w:val="24"/>
        </w:rPr>
        <w:t xml:space="preserve"> </w:t>
      </w:r>
      <w:r w:rsidRPr="00621532">
        <w:rPr>
          <w:rFonts w:ascii="Times New Roman" w:hAnsi="Times New Roman"/>
          <w:bCs/>
          <w:sz w:val="24"/>
        </w:rPr>
        <w:t xml:space="preserve">The ranges of antibiotic concentrations tested were as follows: arbekacin (ABK) 1 to 8 μg/mL, amikacin (AMK) 1 to 64 μg/mL, imipenem (IPM) 2 to 32 μg/mL, and sitafloxacin (STFX) 0.12 to 32 μg/mL. MICs of each antimicrobial agent were determined by broth microdilution methods as recommended by the CLSI. </w:t>
      </w:r>
      <w:r w:rsidRPr="00621532">
        <w:rPr>
          <w:rFonts w:ascii="Times New Roman" w:hAnsi="Times New Roman"/>
          <w:sz w:val="24"/>
          <w:shd w:val="clear" w:color="auto" w:fill="FFFFFF"/>
        </w:rPr>
        <w:t xml:space="preserve">The panels were prepared with a 96-channel dispenser and stored at -80°C until use. </w:t>
      </w:r>
      <w:r w:rsidRPr="00621532">
        <w:rPr>
          <w:rFonts w:ascii="Times New Roman" w:hAnsi="Times New Roman" w:hint="eastAsia"/>
          <w:sz w:val="24"/>
          <w:shd w:val="clear" w:color="auto" w:fill="FFFFFF"/>
        </w:rPr>
        <w:t xml:space="preserve">Sitafloxacin </w:t>
      </w:r>
      <w:r w:rsidRPr="00621532">
        <w:rPr>
          <w:rFonts w:ascii="Times New Roman" w:hAnsi="Times New Roman"/>
          <w:sz w:val="24"/>
          <w:shd w:val="clear" w:color="auto" w:fill="FFFFFF"/>
        </w:rPr>
        <w:t xml:space="preserve">were dispensed alone in the first row, and arbekacin, amikacin, imipenem were </w:t>
      </w:r>
      <w:r w:rsidRPr="00621532">
        <w:rPr>
          <w:rFonts w:ascii="Times New Roman" w:hAnsi="Times New Roman"/>
          <w:sz w:val="24"/>
          <w:shd w:val="clear" w:color="auto" w:fill="FFFFFF"/>
        </w:rPr>
        <w:lastRenderedPageBreak/>
        <w:t xml:space="preserve">dispensed in the first column. </w:t>
      </w:r>
      <w:r w:rsidRPr="00621532">
        <w:rPr>
          <w:rFonts w:ascii="Times New Roman" w:hAnsi="Times New Roman"/>
          <w:bCs/>
          <w:sz w:val="24"/>
        </w:rPr>
        <w:t>Each well was inoculated with a concentration of 1 × 10</w:t>
      </w:r>
      <w:r w:rsidRPr="00621532">
        <w:rPr>
          <w:rFonts w:ascii="Times New Roman" w:hAnsi="Times New Roman"/>
          <w:bCs/>
          <w:sz w:val="24"/>
          <w:vertAlign w:val="superscript"/>
        </w:rPr>
        <w:t>5</w:t>
      </w:r>
      <w:r w:rsidRPr="00621532">
        <w:rPr>
          <w:rFonts w:ascii="Times New Roman" w:hAnsi="Times New Roman"/>
          <w:bCs/>
          <w:sz w:val="24"/>
        </w:rPr>
        <w:t> </w:t>
      </w:r>
      <w:hyperlink r:id="rId11" w:tooltip="Learn more about Colony-Forming Unit from ScienceDirect's AI-generated Topic Pages" w:history="1">
        <w:r w:rsidRPr="00621532">
          <w:rPr>
            <w:rStyle w:val="a7"/>
            <w:rFonts w:ascii="Times New Roman" w:hAnsi="Times New Roman"/>
            <w:bCs/>
            <w:color w:val="auto"/>
            <w:sz w:val="24"/>
            <w:u w:val="none"/>
          </w:rPr>
          <w:t>colony-forming units</w:t>
        </w:r>
      </w:hyperlink>
      <w:r w:rsidRPr="00621532">
        <w:rPr>
          <w:rFonts w:ascii="Times New Roman" w:hAnsi="Times New Roman"/>
          <w:bCs/>
          <w:sz w:val="24"/>
        </w:rPr>
        <w:t xml:space="preserve"> (CFU)/mL. The MICs were determined after 7 days of incubation at 35°C. </w:t>
      </w:r>
    </w:p>
    <w:p w14:paraId="56966513" w14:textId="321EC96C" w:rsidR="00044ADC" w:rsidRDefault="00044ADC" w:rsidP="007321B4">
      <w:pPr>
        <w:spacing w:line="480" w:lineRule="auto"/>
        <w:contextualSpacing/>
        <w:rPr>
          <w:rFonts w:ascii="Times New Roman" w:hAnsi="Times New Roman"/>
          <w:b/>
          <w:bCs/>
          <w:sz w:val="24"/>
        </w:rPr>
      </w:pPr>
    </w:p>
    <w:p w14:paraId="6221FE56" w14:textId="1A8D8C9A" w:rsidR="00025332" w:rsidRDefault="00FC2470" w:rsidP="00FC2470">
      <w:pPr>
        <w:spacing w:line="480" w:lineRule="auto"/>
        <w:contextualSpacing/>
        <w:jc w:val="left"/>
        <w:rPr>
          <w:rFonts w:ascii="Times New Roman" w:hAnsi="Times New Roman"/>
          <w:b/>
          <w:bCs/>
          <w:sz w:val="24"/>
        </w:rPr>
      </w:pPr>
      <w:r w:rsidRPr="00983182">
        <w:rPr>
          <w:rFonts w:ascii="Times New Roman" w:hAnsi="Times New Roman"/>
          <w:b/>
          <w:bCs/>
          <w:sz w:val="24"/>
        </w:rPr>
        <w:t>Reference</w:t>
      </w:r>
    </w:p>
    <w:p w14:paraId="476D4E35" w14:textId="7118E3D3" w:rsidR="00FC2470" w:rsidRPr="00DD55A2" w:rsidRDefault="00FC2470" w:rsidP="00FC2470">
      <w:pPr>
        <w:pStyle w:val="EndNoteBibliography"/>
        <w:ind w:left="720" w:hanging="720"/>
      </w:pPr>
      <w:r>
        <w:t>1</w:t>
      </w:r>
      <w:r w:rsidRPr="00DD55A2">
        <w:t>.</w:t>
      </w:r>
      <w:r w:rsidRPr="00DD55A2">
        <w:tab/>
        <w:t xml:space="preserve">Kim BJ, Yi SY, Shim TS, et al. Discovery of a novel hsp65 genotype within Mycobacterium massiliense associated with the rough colony morphology. </w:t>
      </w:r>
      <w:r w:rsidRPr="00DD55A2">
        <w:rPr>
          <w:i/>
        </w:rPr>
        <w:t xml:space="preserve">PLoS One. </w:t>
      </w:r>
      <w:r w:rsidRPr="00DD55A2">
        <w:t>2012;7(6):e38420.</w:t>
      </w:r>
    </w:p>
    <w:p w14:paraId="475E110F" w14:textId="7ACCACA8" w:rsidR="00FC2470" w:rsidRPr="00DD55A2" w:rsidRDefault="00FC2470" w:rsidP="00FC2470">
      <w:pPr>
        <w:pStyle w:val="EndNoteBibliography"/>
        <w:ind w:left="720" w:hanging="720"/>
      </w:pPr>
      <w:r>
        <w:t>2</w:t>
      </w:r>
      <w:r w:rsidRPr="00DD55A2">
        <w:t>.</w:t>
      </w:r>
      <w:r w:rsidRPr="00DD55A2">
        <w:tab/>
        <w:t xml:space="preserve">Yoshida S, Tsuyuguchi K, Suzuki K, et al. Further isolation of Mycobacterium abscessus subsp. abscessus and subsp. bolletii in different regions of Japan and susceptibility of these isolates to antimicrobial agents. </w:t>
      </w:r>
      <w:r w:rsidRPr="00DD55A2">
        <w:rPr>
          <w:i/>
        </w:rPr>
        <w:t xml:space="preserve">Int J Antimicrob Agents. </w:t>
      </w:r>
      <w:r w:rsidRPr="00DD55A2">
        <w:t>2013;42(3):226-231.</w:t>
      </w:r>
    </w:p>
    <w:p w14:paraId="5736BC1D" w14:textId="6C88BB46" w:rsidR="00FC2470" w:rsidRPr="00DD55A2" w:rsidRDefault="00FC2470" w:rsidP="00FC2470">
      <w:pPr>
        <w:pStyle w:val="EndNoteBibliography"/>
        <w:ind w:left="720" w:hanging="720"/>
      </w:pPr>
      <w:r>
        <w:t>3</w:t>
      </w:r>
      <w:r w:rsidRPr="00DD55A2">
        <w:t>.</w:t>
      </w:r>
      <w:r w:rsidRPr="00DD55A2">
        <w:tab/>
        <w:t xml:space="preserve">Nakanaga K, Sekizuka T, Fukano H, et al. Discrimination of Mycobacterium abscessus subsp. massiliense from Mycobacterium abscessus subsp. abscessus in clinical isolates by multiplex PCR. </w:t>
      </w:r>
      <w:r w:rsidRPr="00DD55A2">
        <w:rPr>
          <w:i/>
        </w:rPr>
        <w:t xml:space="preserve">J Clin Microbiol. </w:t>
      </w:r>
      <w:r w:rsidRPr="00DD55A2">
        <w:t>2014;52(1):251-259.</w:t>
      </w:r>
    </w:p>
    <w:p w14:paraId="69DB95C0" w14:textId="213974B1" w:rsidR="00FC2470" w:rsidRDefault="00FC2470" w:rsidP="00FC2470">
      <w:pPr>
        <w:pStyle w:val="EndNoteBibliography"/>
        <w:ind w:left="720" w:hanging="720"/>
      </w:pPr>
      <w:r>
        <w:t>4</w:t>
      </w:r>
      <w:r w:rsidRPr="00DD55A2">
        <w:t>.</w:t>
      </w:r>
      <w:r w:rsidRPr="00DD55A2">
        <w:tab/>
        <w:t xml:space="preserve">Brown-Elliott BA, Vasireddy S, Vasireddy R, et al. Utility of sequencing the erm(41) gene in isolates of Mycobacterium abscessus subsp. abscessus with low and intermediate clarithromycin MICs. </w:t>
      </w:r>
      <w:r w:rsidRPr="00DD55A2">
        <w:rPr>
          <w:i/>
        </w:rPr>
        <w:t xml:space="preserve">J Clin Microbiol. </w:t>
      </w:r>
      <w:r w:rsidRPr="00DD55A2">
        <w:t>2015;53(4):1211-1215.</w:t>
      </w:r>
    </w:p>
    <w:p w14:paraId="1E016191" w14:textId="3885F10B" w:rsidR="00FC2470" w:rsidRPr="00DD55A2" w:rsidRDefault="00FC2470" w:rsidP="00FC2470">
      <w:pPr>
        <w:pStyle w:val="EndNoteBibliography"/>
        <w:ind w:left="720" w:hanging="720"/>
      </w:pPr>
      <w:r>
        <w:t>5</w:t>
      </w:r>
      <w:r w:rsidRPr="00DD55A2">
        <w:t>.</w:t>
      </w:r>
      <w:r w:rsidRPr="00DD55A2">
        <w:tab/>
        <w:t xml:space="preserve">Sparbier K, Lange C, Jung J, Wieser A, Schubert S, Kostrzewa M. MALDI biotyper-based rapid resistance detection by stable-isotope labeling. </w:t>
      </w:r>
      <w:r w:rsidRPr="00DD55A2">
        <w:rPr>
          <w:i/>
        </w:rPr>
        <w:t xml:space="preserve">J Clin Microbiol. </w:t>
      </w:r>
      <w:r w:rsidRPr="00DD55A2">
        <w:t>2013;51(11):3741-3748.</w:t>
      </w:r>
    </w:p>
    <w:p w14:paraId="280CD233" w14:textId="53AA934C" w:rsidR="00FC2470" w:rsidRPr="00DD55A2" w:rsidRDefault="00FC2470" w:rsidP="00FC2470">
      <w:pPr>
        <w:pStyle w:val="EndNoteBibliography"/>
        <w:ind w:left="720" w:hanging="720"/>
      </w:pPr>
      <w:r>
        <w:t>6</w:t>
      </w:r>
      <w:r w:rsidRPr="00DD55A2">
        <w:t>.</w:t>
      </w:r>
      <w:r w:rsidRPr="00DD55A2">
        <w:tab/>
        <w:t xml:space="preserve">Woods GL, Brown-Elliott BA, Conville PS, et al. In: nd, ed. </w:t>
      </w:r>
      <w:r w:rsidRPr="00DD55A2">
        <w:rPr>
          <w:i/>
        </w:rPr>
        <w:t>Susceptibility Testing of Mycobacteria, Nocardiae, and Other Aerobic Actinomycetes</w:t>
      </w:r>
      <w:r w:rsidRPr="00DD55A2">
        <w:t>. Wayne (PA)2011.</w:t>
      </w:r>
    </w:p>
    <w:p w14:paraId="00BB71DA" w14:textId="0721E79B" w:rsidR="00025332" w:rsidRPr="00FC2470" w:rsidRDefault="00025332" w:rsidP="007321B4">
      <w:pPr>
        <w:spacing w:line="480" w:lineRule="auto"/>
        <w:contextualSpacing/>
        <w:rPr>
          <w:rFonts w:ascii="Times New Roman" w:hAnsi="Times New Roman"/>
          <w:b/>
          <w:bCs/>
          <w:sz w:val="24"/>
        </w:rPr>
      </w:pPr>
    </w:p>
    <w:p w14:paraId="3ABEEB4B" w14:textId="5F651463" w:rsidR="00025332" w:rsidRDefault="00025332" w:rsidP="007321B4">
      <w:pPr>
        <w:spacing w:line="480" w:lineRule="auto"/>
        <w:contextualSpacing/>
        <w:rPr>
          <w:rFonts w:ascii="Times New Roman" w:hAnsi="Times New Roman"/>
          <w:b/>
          <w:bCs/>
          <w:sz w:val="24"/>
        </w:rPr>
      </w:pPr>
    </w:p>
    <w:p w14:paraId="43CC11B3" w14:textId="3D40508F" w:rsidR="00025332" w:rsidRDefault="00025332" w:rsidP="007321B4">
      <w:pPr>
        <w:spacing w:line="480" w:lineRule="auto"/>
        <w:contextualSpacing/>
        <w:rPr>
          <w:rFonts w:ascii="Times New Roman" w:hAnsi="Times New Roman"/>
          <w:b/>
          <w:bCs/>
          <w:sz w:val="24"/>
        </w:rPr>
      </w:pPr>
    </w:p>
    <w:p w14:paraId="74619311" w14:textId="77777777" w:rsidR="00025332" w:rsidRPr="00025332" w:rsidRDefault="00025332" w:rsidP="007321B4">
      <w:pPr>
        <w:spacing w:line="480" w:lineRule="auto"/>
        <w:contextualSpacing/>
        <w:rPr>
          <w:rFonts w:ascii="Times New Roman" w:hAnsi="Times New Roman"/>
          <w:b/>
          <w:bCs/>
          <w:sz w:val="24"/>
        </w:rPr>
      </w:pPr>
    </w:p>
    <w:p w14:paraId="49847A4B" w14:textId="28AB8191" w:rsidR="00AF4B53" w:rsidRPr="00B610EA" w:rsidRDefault="00AF4B53" w:rsidP="007321B4">
      <w:pPr>
        <w:spacing w:line="480" w:lineRule="auto"/>
        <w:contextualSpacing/>
        <w:rPr>
          <w:rFonts w:ascii="Times New Roman" w:hAnsi="Times New Roman"/>
          <w:sz w:val="32"/>
          <w:szCs w:val="32"/>
        </w:rPr>
      </w:pPr>
      <w:r w:rsidRPr="00B610EA">
        <w:rPr>
          <w:rFonts w:ascii="Times New Roman" w:hAnsi="Times New Roman"/>
          <w:b/>
          <w:bCs/>
          <w:sz w:val="32"/>
          <w:szCs w:val="32"/>
        </w:rPr>
        <w:lastRenderedPageBreak/>
        <w:t>Supplementary Table</w:t>
      </w:r>
    </w:p>
    <w:p w14:paraId="1AD6BF1D" w14:textId="0636427E" w:rsidR="006D7DE4" w:rsidRPr="006D7DE4" w:rsidRDefault="000D5943" w:rsidP="002A5EAD">
      <w:pPr>
        <w:spacing w:line="480" w:lineRule="auto"/>
        <w:contextualSpacing/>
        <w:rPr>
          <w:rFonts w:ascii="Times New Roman" w:hAnsi="Times New Roman"/>
          <w:sz w:val="24"/>
        </w:rPr>
      </w:pPr>
      <w:r w:rsidRPr="00B610EA">
        <w:rPr>
          <w:rFonts w:ascii="Times New Roman" w:hAnsi="Times New Roman"/>
          <w:b/>
          <w:bCs/>
          <w:sz w:val="24"/>
        </w:rPr>
        <w:t>Supplementary Table 1</w:t>
      </w:r>
      <w:r w:rsidRPr="00B610EA">
        <w:rPr>
          <w:rFonts w:ascii="Times New Roman" w:hAnsi="Times New Roman"/>
          <w:sz w:val="24"/>
        </w:rPr>
        <w:t>:</w:t>
      </w:r>
      <w:r w:rsidR="006D7DE4">
        <w:rPr>
          <w:rFonts w:ascii="Times New Roman" w:hAnsi="Times New Roman"/>
          <w:sz w:val="24"/>
        </w:rPr>
        <w:t xml:space="preserve"> </w:t>
      </w:r>
      <w:r w:rsidR="006D7DE4" w:rsidRPr="006D7DE4">
        <w:rPr>
          <w:rFonts w:ascii="Times New Roman" w:hAnsi="Times New Roman"/>
          <w:sz w:val="24"/>
        </w:rPr>
        <w:t>Forward and backward primers used for PCR</w:t>
      </w:r>
    </w:p>
    <w:tbl>
      <w:tblPr>
        <w:tblW w:w="0" w:type="auto"/>
        <w:tblLook w:val="04A0" w:firstRow="1" w:lastRow="0" w:firstColumn="1" w:lastColumn="0" w:noHBand="0" w:noVBand="1"/>
      </w:tblPr>
      <w:tblGrid>
        <w:gridCol w:w="1951"/>
        <w:gridCol w:w="7092"/>
      </w:tblGrid>
      <w:tr w:rsidR="00E3624C" w:rsidRPr="00E3624C" w14:paraId="00A0DB97" w14:textId="77777777" w:rsidTr="00E3624C">
        <w:tc>
          <w:tcPr>
            <w:tcW w:w="1951" w:type="dxa"/>
            <w:tcBorders>
              <w:top w:val="single" w:sz="4" w:space="0" w:color="auto"/>
              <w:bottom w:val="single" w:sz="4" w:space="0" w:color="auto"/>
            </w:tcBorders>
            <w:shd w:val="clear" w:color="auto" w:fill="auto"/>
          </w:tcPr>
          <w:p w14:paraId="5C7FEC17" w14:textId="1E34D3DB" w:rsidR="006D7DE4" w:rsidRPr="00E3624C" w:rsidRDefault="006D7DE4" w:rsidP="00935168">
            <w:pPr>
              <w:contextualSpacing/>
              <w:rPr>
                <w:rFonts w:ascii="Times New Roman" w:hAnsi="Times New Roman"/>
                <w:b/>
                <w:bCs/>
                <w:sz w:val="24"/>
              </w:rPr>
            </w:pPr>
            <w:r w:rsidRPr="00E3624C">
              <w:rPr>
                <w:rFonts w:ascii="Times New Roman" w:hAnsi="Times New Roman" w:hint="eastAsia"/>
                <w:b/>
                <w:bCs/>
                <w:sz w:val="24"/>
              </w:rPr>
              <w:t>T</w:t>
            </w:r>
            <w:r w:rsidRPr="00E3624C">
              <w:rPr>
                <w:rFonts w:ascii="Times New Roman" w:hAnsi="Times New Roman"/>
                <w:b/>
                <w:bCs/>
                <w:sz w:val="24"/>
              </w:rPr>
              <w:t>arget</w:t>
            </w:r>
          </w:p>
        </w:tc>
        <w:tc>
          <w:tcPr>
            <w:tcW w:w="7092" w:type="dxa"/>
            <w:tcBorders>
              <w:top w:val="single" w:sz="4" w:space="0" w:color="auto"/>
              <w:bottom w:val="single" w:sz="4" w:space="0" w:color="auto"/>
            </w:tcBorders>
            <w:shd w:val="clear" w:color="auto" w:fill="auto"/>
          </w:tcPr>
          <w:p w14:paraId="32910606" w14:textId="4F559F82" w:rsidR="006D7DE4" w:rsidRPr="00E3624C" w:rsidRDefault="006D7DE4" w:rsidP="00935168">
            <w:pPr>
              <w:contextualSpacing/>
              <w:rPr>
                <w:rFonts w:ascii="Times New Roman" w:hAnsi="Times New Roman"/>
                <w:b/>
                <w:bCs/>
                <w:sz w:val="24"/>
              </w:rPr>
            </w:pPr>
            <w:r w:rsidRPr="00E3624C">
              <w:rPr>
                <w:rFonts w:ascii="Times New Roman" w:hAnsi="Times New Roman" w:hint="eastAsia"/>
                <w:b/>
                <w:bCs/>
                <w:sz w:val="24"/>
              </w:rPr>
              <w:t>S</w:t>
            </w:r>
            <w:r w:rsidRPr="00E3624C">
              <w:rPr>
                <w:rFonts w:ascii="Times New Roman" w:hAnsi="Times New Roman"/>
                <w:b/>
                <w:bCs/>
                <w:sz w:val="24"/>
              </w:rPr>
              <w:t>equence</w:t>
            </w:r>
          </w:p>
        </w:tc>
      </w:tr>
      <w:tr w:rsidR="00E3624C" w:rsidRPr="00E3624C" w14:paraId="520FC348" w14:textId="77777777" w:rsidTr="00E3624C">
        <w:tc>
          <w:tcPr>
            <w:tcW w:w="1951" w:type="dxa"/>
            <w:tcBorders>
              <w:top w:val="single" w:sz="4" w:space="0" w:color="auto"/>
            </w:tcBorders>
            <w:shd w:val="clear" w:color="auto" w:fill="auto"/>
          </w:tcPr>
          <w:p w14:paraId="3614E74E" w14:textId="0EB6B556"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i/>
                <w:iCs/>
                <w:color w:val="000000"/>
              </w:rPr>
              <w:t>16S rRNA</w:t>
            </w:r>
          </w:p>
        </w:tc>
        <w:tc>
          <w:tcPr>
            <w:tcW w:w="7092" w:type="dxa"/>
            <w:tcBorders>
              <w:top w:val="single" w:sz="4" w:space="0" w:color="auto"/>
            </w:tcBorders>
            <w:shd w:val="clear" w:color="auto" w:fill="auto"/>
          </w:tcPr>
          <w:p w14:paraId="5AFA5EB2" w14:textId="3A9C58BA"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color w:val="000000"/>
              </w:rPr>
              <w:t xml:space="preserve">Forward, </w:t>
            </w:r>
            <w:r w:rsidRPr="00E3624C">
              <w:rPr>
                <w:rFonts w:ascii="Times New Roman" w:eastAsia="游ゴシック" w:hAnsi="Times New Roman" w:cs="Times New Roman"/>
                <w:color w:val="000000"/>
              </w:rPr>
              <w:t>5’</w:t>
            </w:r>
            <w:r w:rsidRPr="00E3624C">
              <w:rPr>
                <w:rFonts w:ascii="Times New Roman" w:eastAsia="游ゴシック" w:hAnsi="Times New Roman" w:cs="Times New Roman"/>
                <w:color w:val="000000"/>
              </w:rPr>
              <w:noBreakHyphen/>
            </w:r>
            <w:r w:rsidRPr="00E3624C">
              <w:rPr>
                <w:rFonts w:ascii="Times New Roman" w:eastAsia="ＭＳ 明朝" w:hAnsi="Times New Roman" w:cs="Times New Roman"/>
                <w:color w:val="000000"/>
              </w:rPr>
              <w:t>AGA GTT TGA TCM TGG CTC AG</w:t>
            </w:r>
            <w:r w:rsidRPr="00E3624C">
              <w:rPr>
                <w:rFonts w:ascii="Times New Roman" w:eastAsia="游ゴシック" w:hAnsi="Times New Roman" w:cs="Times New Roman"/>
                <w:color w:val="000000"/>
              </w:rPr>
              <w:noBreakHyphen/>
              <w:t xml:space="preserve">3’ </w:t>
            </w:r>
            <w:r w:rsidRPr="00E3624C">
              <w:rPr>
                <w:rFonts w:ascii="Times New Roman" w:eastAsia="ＭＳ 明朝" w:hAnsi="Times New Roman" w:cs="Times New Roman"/>
                <w:color w:val="000000"/>
              </w:rPr>
              <w:br/>
              <w:t xml:space="preserve">Reverse, </w:t>
            </w:r>
            <w:r w:rsidRPr="00E3624C">
              <w:rPr>
                <w:rFonts w:ascii="Times New Roman" w:eastAsia="游ゴシック" w:hAnsi="Times New Roman" w:cs="Times New Roman"/>
                <w:color w:val="000000"/>
              </w:rPr>
              <w:t>5’</w:t>
            </w:r>
            <w:r w:rsidRPr="00E3624C">
              <w:rPr>
                <w:rFonts w:ascii="Times New Roman" w:eastAsia="游ゴシック" w:hAnsi="Times New Roman" w:cs="Times New Roman"/>
                <w:color w:val="000000"/>
              </w:rPr>
              <w:noBreakHyphen/>
            </w:r>
            <w:r w:rsidRPr="00E3624C">
              <w:rPr>
                <w:rFonts w:ascii="Times New Roman" w:eastAsia="ＭＳ 明朝" w:hAnsi="Times New Roman" w:cs="Times New Roman"/>
                <w:color w:val="000000"/>
              </w:rPr>
              <w:t>TAC GGT TAC CTT GTT ACG AC</w:t>
            </w:r>
            <w:r w:rsidRPr="00E3624C">
              <w:rPr>
                <w:rFonts w:ascii="Times New Roman" w:eastAsia="游ゴシック" w:hAnsi="Times New Roman" w:cs="Times New Roman"/>
                <w:color w:val="000000"/>
              </w:rPr>
              <w:noBreakHyphen/>
              <w:t xml:space="preserve">3’ </w:t>
            </w:r>
          </w:p>
        </w:tc>
      </w:tr>
      <w:tr w:rsidR="00E3624C" w:rsidRPr="00E3624C" w14:paraId="54329FC2" w14:textId="77777777" w:rsidTr="00E3624C">
        <w:tc>
          <w:tcPr>
            <w:tcW w:w="1951" w:type="dxa"/>
            <w:shd w:val="clear" w:color="auto" w:fill="auto"/>
          </w:tcPr>
          <w:p w14:paraId="41C37B38" w14:textId="23804AF1"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i/>
                <w:iCs/>
                <w:color w:val="000000"/>
              </w:rPr>
              <w:t>rpoB</w:t>
            </w:r>
          </w:p>
        </w:tc>
        <w:tc>
          <w:tcPr>
            <w:tcW w:w="7092" w:type="dxa"/>
            <w:shd w:val="clear" w:color="auto" w:fill="auto"/>
          </w:tcPr>
          <w:p w14:paraId="035AF9ED" w14:textId="1282B3BD"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color w:val="000000"/>
              </w:rPr>
              <w:t xml:space="preserve">Forward, </w:t>
            </w:r>
            <w:r w:rsidRPr="00E3624C">
              <w:rPr>
                <w:rFonts w:ascii="Times New Roman" w:eastAsia="游ゴシック" w:hAnsi="Times New Roman" w:cs="Times New Roman"/>
                <w:color w:val="000000"/>
              </w:rPr>
              <w:t>5’</w:t>
            </w:r>
            <w:r w:rsidRPr="00E3624C">
              <w:rPr>
                <w:rFonts w:ascii="Times New Roman" w:eastAsia="游ゴシック" w:hAnsi="Times New Roman" w:cs="Times New Roman"/>
                <w:color w:val="000000"/>
              </w:rPr>
              <w:noBreakHyphen/>
            </w:r>
            <w:r w:rsidRPr="00E3624C">
              <w:rPr>
                <w:rFonts w:ascii="Times New Roman" w:eastAsia="ＭＳ 明朝" w:hAnsi="Times New Roman" w:cs="Times New Roman"/>
                <w:color w:val="000000"/>
              </w:rPr>
              <w:t xml:space="preserve">GAG GGT CAG ACC ACG ATG AC </w:t>
            </w:r>
            <w:r w:rsidRPr="00E3624C">
              <w:rPr>
                <w:rFonts w:ascii="Times New Roman" w:eastAsia="游ゴシック" w:hAnsi="Times New Roman" w:cs="Times New Roman"/>
                <w:color w:val="000000"/>
              </w:rPr>
              <w:noBreakHyphen/>
              <w:t xml:space="preserve">3’ </w:t>
            </w:r>
            <w:r w:rsidRPr="00E3624C">
              <w:rPr>
                <w:rFonts w:ascii="Times New Roman" w:eastAsia="ＭＳ 明朝" w:hAnsi="Times New Roman" w:cs="Times New Roman"/>
                <w:color w:val="000000"/>
              </w:rPr>
              <w:br/>
              <w:t xml:space="preserve">Reverse, </w:t>
            </w:r>
            <w:r w:rsidRPr="00E3624C">
              <w:rPr>
                <w:rFonts w:ascii="Times New Roman" w:eastAsia="游ゴシック" w:hAnsi="Times New Roman" w:cs="Times New Roman"/>
                <w:color w:val="000000"/>
              </w:rPr>
              <w:t>5’</w:t>
            </w:r>
            <w:r w:rsidRPr="00E3624C">
              <w:rPr>
                <w:rFonts w:ascii="Times New Roman" w:eastAsia="游ゴシック" w:hAnsi="Times New Roman" w:cs="Times New Roman"/>
                <w:color w:val="000000"/>
              </w:rPr>
              <w:noBreakHyphen/>
            </w:r>
            <w:r w:rsidRPr="00E3624C">
              <w:rPr>
                <w:rFonts w:ascii="Times New Roman" w:eastAsia="ＭＳ 明朝" w:hAnsi="Times New Roman" w:cs="Times New Roman"/>
                <w:color w:val="000000"/>
              </w:rPr>
              <w:t>AGC CGA TCA GAC CGA TGT T</w:t>
            </w:r>
            <w:r w:rsidRPr="00E3624C">
              <w:rPr>
                <w:rFonts w:ascii="Times New Roman" w:eastAsia="游ゴシック" w:hAnsi="Times New Roman" w:cs="Times New Roman"/>
                <w:color w:val="000000"/>
              </w:rPr>
              <w:noBreakHyphen/>
              <w:t xml:space="preserve">3’ </w:t>
            </w:r>
          </w:p>
        </w:tc>
      </w:tr>
      <w:tr w:rsidR="00E3624C" w:rsidRPr="00E3624C" w14:paraId="7F2CDFCB" w14:textId="77777777" w:rsidTr="00E3624C">
        <w:tc>
          <w:tcPr>
            <w:tcW w:w="1951" w:type="dxa"/>
            <w:shd w:val="clear" w:color="auto" w:fill="auto"/>
          </w:tcPr>
          <w:p w14:paraId="3527CB31" w14:textId="23A6A0AB"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i/>
                <w:iCs/>
                <w:color w:val="000000"/>
              </w:rPr>
              <w:t>hsp65</w:t>
            </w:r>
          </w:p>
        </w:tc>
        <w:tc>
          <w:tcPr>
            <w:tcW w:w="7092" w:type="dxa"/>
            <w:shd w:val="clear" w:color="auto" w:fill="auto"/>
          </w:tcPr>
          <w:p w14:paraId="52AAD7FD" w14:textId="5BE949B7"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color w:val="000000"/>
              </w:rPr>
              <w:t xml:space="preserve">Forward, 5’ACC AAC GAT GGT GTG TCC AT </w:t>
            </w:r>
            <w:r w:rsidRPr="00E3624C">
              <w:rPr>
                <w:rFonts w:ascii="Times New Roman" w:eastAsia="ＭＳ 明朝" w:hAnsi="Times New Roman" w:cs="Times New Roman"/>
                <w:color w:val="000000"/>
              </w:rPr>
              <w:noBreakHyphen/>
              <w:t xml:space="preserve">3’ </w:t>
            </w:r>
            <w:r w:rsidRPr="00E3624C">
              <w:rPr>
                <w:rFonts w:ascii="Times New Roman" w:eastAsia="ＭＳ 明朝" w:hAnsi="Times New Roman" w:cs="Times New Roman"/>
                <w:color w:val="000000"/>
              </w:rPr>
              <w:br/>
              <w:t>Reverse, 5’ CTT GTC GAA CCG CAT ACC CT</w:t>
            </w:r>
            <w:r w:rsidRPr="00E3624C">
              <w:rPr>
                <w:rFonts w:ascii="Times New Roman" w:eastAsia="ＭＳ 明朝" w:hAnsi="Times New Roman" w:cs="Times New Roman"/>
                <w:color w:val="000000"/>
              </w:rPr>
              <w:noBreakHyphen/>
              <w:t xml:space="preserve">3’ </w:t>
            </w:r>
          </w:p>
        </w:tc>
      </w:tr>
      <w:tr w:rsidR="00E3624C" w:rsidRPr="00E3624C" w14:paraId="267FF844" w14:textId="77777777" w:rsidTr="00E3624C">
        <w:trPr>
          <w:trHeight w:val="489"/>
        </w:trPr>
        <w:tc>
          <w:tcPr>
            <w:tcW w:w="1951" w:type="dxa"/>
            <w:shd w:val="clear" w:color="auto" w:fill="auto"/>
          </w:tcPr>
          <w:p w14:paraId="77927B9C" w14:textId="0E1B5ACE"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i/>
                <w:iCs/>
                <w:color w:val="000000"/>
              </w:rPr>
              <w:t>erm</w:t>
            </w:r>
          </w:p>
        </w:tc>
        <w:tc>
          <w:tcPr>
            <w:tcW w:w="7092" w:type="dxa"/>
            <w:shd w:val="clear" w:color="auto" w:fill="auto"/>
          </w:tcPr>
          <w:p w14:paraId="499CFC18" w14:textId="46671520" w:rsidR="006D7DE4" w:rsidRPr="00B11B59" w:rsidRDefault="006D7DE4" w:rsidP="00E3624C">
            <w:pPr>
              <w:pStyle w:val="Web"/>
              <w:spacing w:before="0" w:beforeAutospacing="0" w:after="0" w:afterAutospacing="0"/>
            </w:pPr>
            <w:r w:rsidRPr="00E3624C">
              <w:rPr>
                <w:rFonts w:ascii="Times New Roman" w:eastAsia="ＭＳ 明朝" w:hAnsi="Times New Roman" w:cs="Times New Roman"/>
                <w:color w:val="000000"/>
              </w:rPr>
              <w:t xml:space="preserve">Forward, </w:t>
            </w:r>
            <w:r w:rsidRPr="00E3624C">
              <w:rPr>
                <w:rFonts w:ascii="Times New Roman" w:eastAsia="游ゴシック" w:hAnsi="Times New Roman" w:cs="Times New Roman"/>
                <w:color w:val="000000"/>
              </w:rPr>
              <w:t>5’</w:t>
            </w:r>
            <w:r w:rsidRPr="00E3624C">
              <w:rPr>
                <w:rFonts w:ascii="Times New Roman" w:eastAsia="游ゴシック" w:hAnsi="Times New Roman" w:cs="Times New Roman"/>
                <w:color w:val="000000"/>
              </w:rPr>
              <w:noBreakHyphen/>
            </w:r>
            <w:r w:rsidRPr="00E3624C">
              <w:rPr>
                <w:rFonts w:ascii="Times New Roman" w:eastAsia="ＭＳ 明朝" w:hAnsi="Times New Roman" w:cs="Times New Roman"/>
                <w:color w:val="000000"/>
              </w:rPr>
              <w:t xml:space="preserve">GAC CGG GCC TTC GTG AT </w:t>
            </w:r>
            <w:r w:rsidRPr="00E3624C">
              <w:rPr>
                <w:rFonts w:ascii="Times New Roman" w:eastAsia="游ゴシック" w:hAnsi="Times New Roman" w:cs="Times New Roman"/>
                <w:color w:val="000000"/>
              </w:rPr>
              <w:noBreakHyphen/>
              <w:t xml:space="preserve">3’ </w:t>
            </w:r>
            <w:r w:rsidRPr="00E3624C">
              <w:rPr>
                <w:rFonts w:ascii="Times New Roman" w:eastAsia="ＭＳ 明朝" w:hAnsi="Times New Roman" w:cs="Times New Roman"/>
                <w:color w:val="000000"/>
              </w:rPr>
              <w:br/>
              <w:t xml:space="preserve">Reverse, </w:t>
            </w:r>
            <w:r w:rsidRPr="00E3624C">
              <w:rPr>
                <w:rFonts w:ascii="Times New Roman" w:eastAsia="游ゴシック" w:hAnsi="Times New Roman" w:cs="Times New Roman"/>
                <w:color w:val="000000"/>
              </w:rPr>
              <w:t>5’</w:t>
            </w:r>
            <w:r w:rsidRPr="00E3624C">
              <w:rPr>
                <w:rFonts w:ascii="Times New Roman" w:eastAsia="游ゴシック" w:hAnsi="Times New Roman" w:cs="Times New Roman"/>
                <w:color w:val="000000"/>
              </w:rPr>
              <w:noBreakHyphen/>
            </w:r>
            <w:r w:rsidRPr="00E3624C">
              <w:rPr>
                <w:rFonts w:ascii="Times New Roman" w:eastAsia="ＭＳ 明朝" w:hAnsi="Times New Roman" w:cs="Times New Roman"/>
                <w:color w:val="000000"/>
              </w:rPr>
              <w:t>GAC TTC CCC GCA CCG ATT CC</w:t>
            </w:r>
            <w:r w:rsidRPr="00E3624C">
              <w:rPr>
                <w:rFonts w:ascii="Times New Roman" w:eastAsia="游ゴシック" w:hAnsi="Times New Roman" w:cs="Times New Roman"/>
                <w:color w:val="000000"/>
              </w:rPr>
              <w:noBreakHyphen/>
              <w:t xml:space="preserve">3’ </w:t>
            </w:r>
          </w:p>
        </w:tc>
      </w:tr>
    </w:tbl>
    <w:p w14:paraId="2E4452B0" w14:textId="77777777" w:rsidR="000D5943" w:rsidRDefault="000D5943" w:rsidP="002A5EAD">
      <w:pPr>
        <w:spacing w:line="480" w:lineRule="auto"/>
        <w:contextualSpacing/>
        <w:rPr>
          <w:rFonts w:ascii="Times New Roman" w:hAnsi="Times New Roman"/>
          <w:b/>
          <w:bCs/>
          <w:sz w:val="24"/>
        </w:rPr>
      </w:pPr>
    </w:p>
    <w:p w14:paraId="64A1E4A2" w14:textId="77777777" w:rsidR="000D5943" w:rsidRDefault="000D5943" w:rsidP="002A5EAD">
      <w:pPr>
        <w:spacing w:line="480" w:lineRule="auto"/>
        <w:contextualSpacing/>
        <w:rPr>
          <w:rFonts w:ascii="Times New Roman" w:hAnsi="Times New Roman"/>
          <w:b/>
          <w:bCs/>
          <w:sz w:val="24"/>
        </w:rPr>
      </w:pPr>
    </w:p>
    <w:p w14:paraId="08A214AE" w14:textId="045B337A" w:rsidR="000D5943" w:rsidRDefault="000D5943" w:rsidP="002A5EAD">
      <w:pPr>
        <w:spacing w:line="480" w:lineRule="auto"/>
        <w:contextualSpacing/>
        <w:rPr>
          <w:rFonts w:ascii="Times New Roman" w:hAnsi="Times New Roman"/>
          <w:b/>
          <w:bCs/>
          <w:sz w:val="24"/>
        </w:rPr>
      </w:pPr>
    </w:p>
    <w:p w14:paraId="39D29408" w14:textId="01F70DF5" w:rsidR="00025332" w:rsidRDefault="00025332" w:rsidP="002A5EAD">
      <w:pPr>
        <w:spacing w:line="480" w:lineRule="auto"/>
        <w:contextualSpacing/>
        <w:rPr>
          <w:rFonts w:ascii="Times New Roman" w:hAnsi="Times New Roman"/>
          <w:b/>
          <w:bCs/>
          <w:sz w:val="24"/>
        </w:rPr>
      </w:pPr>
    </w:p>
    <w:p w14:paraId="7DDF28DF" w14:textId="066EFE70" w:rsidR="00025332" w:rsidRDefault="00025332" w:rsidP="002A5EAD">
      <w:pPr>
        <w:spacing w:line="480" w:lineRule="auto"/>
        <w:contextualSpacing/>
        <w:rPr>
          <w:rFonts w:ascii="Times New Roman" w:hAnsi="Times New Roman"/>
          <w:b/>
          <w:bCs/>
          <w:sz w:val="24"/>
        </w:rPr>
      </w:pPr>
    </w:p>
    <w:p w14:paraId="6B23C861" w14:textId="76C4347C" w:rsidR="00025332" w:rsidRDefault="00025332" w:rsidP="002A5EAD">
      <w:pPr>
        <w:spacing w:line="480" w:lineRule="auto"/>
        <w:contextualSpacing/>
        <w:rPr>
          <w:rFonts w:ascii="Times New Roman" w:hAnsi="Times New Roman"/>
          <w:b/>
          <w:bCs/>
          <w:sz w:val="24"/>
        </w:rPr>
      </w:pPr>
    </w:p>
    <w:p w14:paraId="601E6D09" w14:textId="491C6761" w:rsidR="00025332" w:rsidRDefault="00025332" w:rsidP="002A5EAD">
      <w:pPr>
        <w:spacing w:line="480" w:lineRule="auto"/>
        <w:contextualSpacing/>
        <w:rPr>
          <w:rFonts w:ascii="Times New Roman" w:hAnsi="Times New Roman"/>
          <w:b/>
          <w:bCs/>
          <w:sz w:val="24"/>
        </w:rPr>
      </w:pPr>
    </w:p>
    <w:p w14:paraId="61B6C53C" w14:textId="76507B36" w:rsidR="00025332" w:rsidRDefault="00025332" w:rsidP="002A5EAD">
      <w:pPr>
        <w:spacing w:line="480" w:lineRule="auto"/>
        <w:contextualSpacing/>
        <w:rPr>
          <w:rFonts w:ascii="Times New Roman" w:hAnsi="Times New Roman"/>
          <w:b/>
          <w:bCs/>
          <w:sz w:val="24"/>
        </w:rPr>
      </w:pPr>
    </w:p>
    <w:p w14:paraId="0893B1C5" w14:textId="77777777" w:rsidR="00025332" w:rsidRDefault="00025332" w:rsidP="002A5EAD">
      <w:pPr>
        <w:spacing w:line="480" w:lineRule="auto"/>
        <w:contextualSpacing/>
        <w:rPr>
          <w:rFonts w:ascii="Times New Roman" w:hAnsi="Times New Roman"/>
          <w:b/>
          <w:bCs/>
          <w:sz w:val="24"/>
        </w:rPr>
      </w:pPr>
    </w:p>
    <w:p w14:paraId="225DBBEF" w14:textId="77777777" w:rsidR="000D5943" w:rsidRDefault="000D5943" w:rsidP="002A5EAD">
      <w:pPr>
        <w:spacing w:line="480" w:lineRule="auto"/>
        <w:contextualSpacing/>
        <w:rPr>
          <w:rFonts w:ascii="Times New Roman" w:hAnsi="Times New Roman"/>
          <w:b/>
          <w:bCs/>
          <w:sz w:val="24"/>
        </w:rPr>
      </w:pPr>
    </w:p>
    <w:p w14:paraId="5DBC6B75" w14:textId="77777777" w:rsidR="000D5943" w:rsidRDefault="000D5943" w:rsidP="002A5EAD">
      <w:pPr>
        <w:spacing w:line="480" w:lineRule="auto"/>
        <w:contextualSpacing/>
        <w:rPr>
          <w:rFonts w:ascii="Times New Roman" w:hAnsi="Times New Roman"/>
          <w:b/>
          <w:bCs/>
          <w:sz w:val="24"/>
        </w:rPr>
      </w:pPr>
    </w:p>
    <w:p w14:paraId="7A54724C" w14:textId="2C4A6611" w:rsidR="00457B27" w:rsidRPr="00B610EA" w:rsidRDefault="002A5EAD" w:rsidP="002A5EAD">
      <w:pPr>
        <w:spacing w:line="480" w:lineRule="auto"/>
        <w:contextualSpacing/>
        <w:rPr>
          <w:rFonts w:ascii="Times New Roman" w:hAnsi="Times New Roman"/>
          <w:bCs/>
          <w:sz w:val="24"/>
        </w:rPr>
      </w:pPr>
      <w:r w:rsidRPr="00B610EA">
        <w:rPr>
          <w:rFonts w:ascii="Times New Roman" w:hAnsi="Times New Roman"/>
          <w:b/>
          <w:bCs/>
          <w:sz w:val="24"/>
        </w:rPr>
        <w:lastRenderedPageBreak/>
        <w:t xml:space="preserve">Supplementary </w:t>
      </w:r>
      <w:r w:rsidR="00457B27" w:rsidRPr="00B610EA">
        <w:rPr>
          <w:rFonts w:ascii="Times New Roman" w:hAnsi="Times New Roman"/>
          <w:b/>
          <w:bCs/>
          <w:sz w:val="24"/>
        </w:rPr>
        <w:t>Table</w:t>
      </w:r>
      <w:r w:rsidRPr="00B610EA">
        <w:rPr>
          <w:rFonts w:ascii="Times New Roman" w:hAnsi="Times New Roman"/>
          <w:b/>
          <w:bCs/>
          <w:sz w:val="24"/>
        </w:rPr>
        <w:t xml:space="preserve"> </w:t>
      </w:r>
      <w:r w:rsidR="000D5943">
        <w:rPr>
          <w:rFonts w:ascii="Times New Roman" w:hAnsi="Times New Roman"/>
          <w:b/>
          <w:bCs/>
          <w:sz w:val="24"/>
        </w:rPr>
        <w:t>2</w:t>
      </w:r>
      <w:r w:rsidRPr="00B610EA">
        <w:rPr>
          <w:rFonts w:ascii="Times New Roman" w:hAnsi="Times New Roman"/>
          <w:sz w:val="24"/>
        </w:rPr>
        <w:t xml:space="preserve">: </w:t>
      </w:r>
      <w:r w:rsidR="00457B27" w:rsidRPr="00B610EA">
        <w:rPr>
          <w:rFonts w:ascii="Times New Roman" w:hAnsi="Times New Roman"/>
          <w:bCs/>
          <w:sz w:val="24"/>
        </w:rPr>
        <w:t xml:space="preserve">The changes of median MIC of </w:t>
      </w:r>
      <w:r w:rsidR="0083623D">
        <w:rPr>
          <w:rFonts w:ascii="Times New Roman" w:hAnsi="Times New Roman"/>
          <w:bCs/>
          <w:sz w:val="24"/>
        </w:rPr>
        <w:t>sitafloxacin</w:t>
      </w:r>
      <w:r w:rsidR="00457B27" w:rsidRPr="00B610EA">
        <w:rPr>
          <w:rFonts w:ascii="Times New Roman" w:hAnsi="Times New Roman"/>
          <w:bCs/>
          <w:sz w:val="24"/>
        </w:rPr>
        <w:t xml:space="preserve"> and </w:t>
      </w:r>
      <w:r w:rsidR="0083623D">
        <w:rPr>
          <w:rFonts w:ascii="Times New Roman" w:hAnsi="Times New Roman"/>
          <w:bCs/>
          <w:sz w:val="24"/>
        </w:rPr>
        <w:t>arbekacin</w:t>
      </w:r>
      <w:r w:rsidR="00457B27" w:rsidRPr="00B610EA">
        <w:rPr>
          <w:rFonts w:ascii="Times New Roman" w:hAnsi="Times New Roman"/>
          <w:bCs/>
          <w:sz w:val="24"/>
        </w:rPr>
        <w:t xml:space="preserve"> between monotherapy and combination therapy.</w:t>
      </w:r>
    </w:p>
    <w:tbl>
      <w:tblPr>
        <w:tblW w:w="9002" w:type="dxa"/>
        <w:tblCellMar>
          <w:left w:w="0" w:type="dxa"/>
          <w:right w:w="0" w:type="dxa"/>
        </w:tblCellMar>
        <w:tblLook w:val="0600" w:firstRow="0" w:lastRow="0" w:firstColumn="0" w:lastColumn="0" w:noHBand="1" w:noVBand="1"/>
      </w:tblPr>
      <w:tblGrid>
        <w:gridCol w:w="1531"/>
        <w:gridCol w:w="1440"/>
        <w:gridCol w:w="1428"/>
        <w:gridCol w:w="885"/>
        <w:gridCol w:w="1440"/>
        <w:gridCol w:w="1428"/>
        <w:gridCol w:w="850"/>
      </w:tblGrid>
      <w:tr w:rsidR="00054103" w:rsidRPr="00B610EA" w14:paraId="7828948B" w14:textId="77777777" w:rsidTr="00054103">
        <w:trPr>
          <w:trHeight w:val="227"/>
        </w:trPr>
        <w:tc>
          <w:tcPr>
            <w:tcW w:w="1531"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14B1D2C3" w14:textId="77777777"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Species</w:t>
            </w:r>
          </w:p>
        </w:tc>
        <w:tc>
          <w:tcPr>
            <w:tcW w:w="1440"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04EF2DC7" w14:textId="260F180A"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 xml:space="preserve">Median MIC of </w:t>
            </w:r>
            <w:r w:rsidR="00E20A8E">
              <w:rPr>
                <w:rFonts w:ascii="Times New Roman" w:eastAsia="ＭＳ Ｐゴシック" w:hAnsi="Times New Roman"/>
                <w:color w:val="000000"/>
                <w:kern w:val="24"/>
                <w:sz w:val="20"/>
                <w:szCs w:val="20"/>
              </w:rPr>
              <w:t>STFX</w:t>
            </w:r>
            <w:r w:rsidRPr="00B610EA">
              <w:rPr>
                <w:rFonts w:ascii="Times New Roman" w:eastAsia="ＭＳ Ｐゴシック" w:hAnsi="Times New Roman"/>
                <w:color w:val="000000"/>
                <w:kern w:val="24"/>
                <w:sz w:val="20"/>
                <w:szCs w:val="20"/>
              </w:rPr>
              <w:t xml:space="preserve"> (monotherapy)</w:t>
            </w:r>
          </w:p>
        </w:tc>
        <w:tc>
          <w:tcPr>
            <w:tcW w:w="1428"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66BBE1D7" w14:textId="2EBCF1A2"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 xml:space="preserve">Median MIC of </w:t>
            </w:r>
            <w:r w:rsidR="00E20A8E">
              <w:rPr>
                <w:rFonts w:ascii="Times New Roman" w:eastAsia="ＭＳ Ｐゴシック" w:hAnsi="Times New Roman"/>
                <w:color w:val="000000"/>
                <w:kern w:val="24"/>
                <w:sz w:val="20"/>
                <w:szCs w:val="20"/>
              </w:rPr>
              <w:t>STFX</w:t>
            </w:r>
            <w:r w:rsidRPr="00B610EA">
              <w:rPr>
                <w:rFonts w:ascii="Times New Roman" w:eastAsia="ＭＳ Ｐゴシック" w:hAnsi="Times New Roman"/>
                <w:color w:val="000000"/>
                <w:kern w:val="24"/>
                <w:sz w:val="20"/>
                <w:szCs w:val="20"/>
              </w:rPr>
              <w:t xml:space="preserve"> (combination therapy)</w:t>
            </w:r>
          </w:p>
        </w:tc>
        <w:tc>
          <w:tcPr>
            <w:tcW w:w="885"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50D3D7EF" w14:textId="77777777"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 xml:space="preserve">　</w:t>
            </w:r>
            <w:r w:rsidRPr="00B610EA">
              <w:rPr>
                <w:rFonts w:ascii="Times New Roman" w:eastAsia="ＭＳ Ｐゴシック" w:hAnsi="Times New Roman"/>
                <w:i/>
                <w:iCs/>
                <w:color w:val="000000"/>
                <w:kern w:val="24"/>
                <w:sz w:val="20"/>
                <w:szCs w:val="20"/>
              </w:rPr>
              <w:t>p</w:t>
            </w:r>
            <w:r w:rsidRPr="00B610EA">
              <w:rPr>
                <w:rFonts w:ascii="Times New Roman" w:eastAsia="ＭＳ Ｐゴシック" w:hAnsi="Times New Roman"/>
                <w:color w:val="000000"/>
                <w:kern w:val="24"/>
                <w:sz w:val="20"/>
                <w:szCs w:val="20"/>
              </w:rPr>
              <w:t xml:space="preserve"> value</w:t>
            </w:r>
          </w:p>
        </w:tc>
        <w:tc>
          <w:tcPr>
            <w:tcW w:w="1440"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6A0FDC11" w14:textId="4D763120"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 xml:space="preserve">Median MIC of </w:t>
            </w:r>
            <w:r w:rsidR="00E20A8E">
              <w:rPr>
                <w:rFonts w:ascii="Times New Roman" w:eastAsia="ＭＳ Ｐゴシック" w:hAnsi="Times New Roman"/>
                <w:color w:val="000000"/>
                <w:kern w:val="24"/>
                <w:sz w:val="20"/>
                <w:szCs w:val="20"/>
              </w:rPr>
              <w:t>ABK</w:t>
            </w:r>
            <w:r w:rsidRPr="00B610EA">
              <w:rPr>
                <w:rFonts w:ascii="Times New Roman" w:eastAsia="ＭＳ Ｐゴシック" w:hAnsi="Times New Roman"/>
                <w:color w:val="000000"/>
                <w:kern w:val="24"/>
                <w:sz w:val="20"/>
                <w:szCs w:val="20"/>
              </w:rPr>
              <w:t xml:space="preserve"> (monotherapy)</w:t>
            </w:r>
          </w:p>
        </w:tc>
        <w:tc>
          <w:tcPr>
            <w:tcW w:w="1428"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7D7A55C2" w14:textId="798867CC"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 xml:space="preserve">Median MIC of </w:t>
            </w:r>
            <w:r w:rsidR="00E20A8E">
              <w:rPr>
                <w:rFonts w:ascii="Times New Roman" w:eastAsia="ＭＳ Ｐゴシック" w:hAnsi="Times New Roman"/>
                <w:color w:val="000000"/>
                <w:kern w:val="24"/>
                <w:sz w:val="20"/>
                <w:szCs w:val="20"/>
              </w:rPr>
              <w:t>ABK</w:t>
            </w:r>
            <w:r w:rsidRPr="00B610EA">
              <w:rPr>
                <w:rFonts w:ascii="Times New Roman" w:eastAsia="ＭＳ Ｐゴシック" w:hAnsi="Times New Roman"/>
                <w:color w:val="000000"/>
                <w:kern w:val="24"/>
                <w:sz w:val="20"/>
                <w:szCs w:val="20"/>
              </w:rPr>
              <w:t xml:space="preserve"> (combination therapy)</w:t>
            </w:r>
          </w:p>
        </w:tc>
        <w:tc>
          <w:tcPr>
            <w:tcW w:w="850" w:type="dxa"/>
            <w:tcBorders>
              <w:top w:val="single" w:sz="4" w:space="0" w:color="auto"/>
              <w:left w:val="nil"/>
              <w:bottom w:val="single" w:sz="4" w:space="0" w:color="auto"/>
              <w:right w:val="nil"/>
            </w:tcBorders>
            <w:shd w:val="clear" w:color="auto" w:fill="auto"/>
            <w:tcMar>
              <w:top w:w="11" w:type="dxa"/>
              <w:left w:w="11" w:type="dxa"/>
              <w:bottom w:w="0" w:type="dxa"/>
              <w:right w:w="11" w:type="dxa"/>
            </w:tcMar>
            <w:vAlign w:val="center"/>
            <w:hideMark/>
          </w:tcPr>
          <w:p w14:paraId="5938EEA8" w14:textId="77777777"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i/>
                <w:iCs/>
                <w:color w:val="000000"/>
                <w:kern w:val="24"/>
                <w:sz w:val="20"/>
                <w:szCs w:val="20"/>
              </w:rPr>
              <w:t xml:space="preserve">p </w:t>
            </w:r>
            <w:r w:rsidRPr="00B610EA">
              <w:rPr>
                <w:rFonts w:ascii="Times New Roman" w:eastAsia="ＭＳ Ｐゴシック" w:hAnsi="Times New Roman"/>
                <w:color w:val="000000"/>
                <w:kern w:val="24"/>
                <w:sz w:val="20"/>
                <w:szCs w:val="20"/>
              </w:rPr>
              <w:t>value</w:t>
            </w:r>
          </w:p>
        </w:tc>
      </w:tr>
      <w:tr w:rsidR="00054103" w:rsidRPr="00B610EA" w14:paraId="1FAC1564" w14:textId="77777777" w:rsidTr="00054103">
        <w:trPr>
          <w:trHeight w:val="227"/>
        </w:trPr>
        <w:tc>
          <w:tcPr>
            <w:tcW w:w="1531" w:type="dxa"/>
            <w:tcBorders>
              <w:top w:val="single" w:sz="4" w:space="0" w:color="auto"/>
              <w:left w:val="nil"/>
              <w:bottom w:val="nil"/>
              <w:right w:val="nil"/>
            </w:tcBorders>
            <w:shd w:val="clear" w:color="auto" w:fill="FFFFFF"/>
            <w:tcMar>
              <w:top w:w="13" w:type="dxa"/>
              <w:left w:w="13" w:type="dxa"/>
              <w:bottom w:w="0" w:type="dxa"/>
              <w:right w:w="13" w:type="dxa"/>
            </w:tcMar>
            <w:vAlign w:val="center"/>
            <w:hideMark/>
          </w:tcPr>
          <w:p w14:paraId="47D79FD1" w14:textId="77777777"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i/>
                <w:iCs/>
                <w:color w:val="000000"/>
                <w:kern w:val="24"/>
                <w:sz w:val="20"/>
                <w:szCs w:val="20"/>
              </w:rPr>
              <w:t xml:space="preserve">M.abscessus </w:t>
            </w:r>
            <w:r w:rsidRPr="00B610EA">
              <w:rPr>
                <w:rFonts w:ascii="Times New Roman" w:eastAsia="ＭＳ Ｐゴシック" w:hAnsi="Times New Roman"/>
                <w:color w:val="000000"/>
                <w:kern w:val="24"/>
                <w:sz w:val="20"/>
                <w:szCs w:val="20"/>
              </w:rPr>
              <w:t>complex</w:t>
            </w:r>
          </w:p>
        </w:tc>
        <w:tc>
          <w:tcPr>
            <w:tcW w:w="1440"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361AF090" w14:textId="5D4AB9A3"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2</w:t>
            </w:r>
          </w:p>
        </w:tc>
        <w:tc>
          <w:tcPr>
            <w:tcW w:w="1428"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428BA3C5" w14:textId="77777777"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0.25</w:t>
            </w:r>
          </w:p>
        </w:tc>
        <w:tc>
          <w:tcPr>
            <w:tcW w:w="885"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0216A625" w14:textId="6AD65FE8"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0.0</w:t>
            </w:r>
            <w:r w:rsidR="007D5C97">
              <w:rPr>
                <w:rFonts w:ascii="Times New Roman" w:eastAsia="ＭＳ Ｐゴシック" w:hAnsi="Times New Roman"/>
                <w:color w:val="000000"/>
                <w:kern w:val="24"/>
                <w:sz w:val="20"/>
                <w:szCs w:val="20"/>
              </w:rPr>
              <w:t>28</w:t>
            </w:r>
            <w:r w:rsidRPr="00B610EA">
              <w:rPr>
                <w:rFonts w:ascii="Times New Roman" w:eastAsia="ＭＳ Ｐゴシック" w:hAnsi="Times New Roman"/>
                <w:color w:val="000000"/>
                <w:kern w:val="24"/>
                <w:sz w:val="20"/>
                <w:szCs w:val="20"/>
              </w:rPr>
              <w:t>*</w:t>
            </w:r>
          </w:p>
        </w:tc>
        <w:tc>
          <w:tcPr>
            <w:tcW w:w="1440"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39F08A4C" w14:textId="1195248F"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4</w:t>
            </w:r>
          </w:p>
        </w:tc>
        <w:tc>
          <w:tcPr>
            <w:tcW w:w="1428"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5BF64992" w14:textId="4FFEE6C6"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2</w:t>
            </w:r>
          </w:p>
        </w:tc>
        <w:tc>
          <w:tcPr>
            <w:tcW w:w="850"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12714D38" w14:textId="77777777"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&lt;0.001**</w:t>
            </w:r>
          </w:p>
        </w:tc>
      </w:tr>
      <w:tr w:rsidR="00054103" w:rsidRPr="00B610EA" w14:paraId="0ADDB435" w14:textId="77777777" w:rsidTr="00054103">
        <w:trPr>
          <w:trHeight w:val="227"/>
        </w:trPr>
        <w:tc>
          <w:tcPr>
            <w:tcW w:w="1531" w:type="dxa"/>
            <w:tcBorders>
              <w:top w:val="nil"/>
              <w:left w:val="nil"/>
              <w:bottom w:val="single" w:sz="4" w:space="0" w:color="auto"/>
              <w:right w:val="nil"/>
            </w:tcBorders>
            <w:shd w:val="clear" w:color="auto" w:fill="FFFFFF"/>
            <w:tcMar>
              <w:top w:w="13" w:type="dxa"/>
              <w:left w:w="13" w:type="dxa"/>
              <w:bottom w:w="0" w:type="dxa"/>
              <w:right w:w="13" w:type="dxa"/>
            </w:tcMar>
            <w:vAlign w:val="center"/>
            <w:hideMark/>
          </w:tcPr>
          <w:p w14:paraId="27BD7213" w14:textId="373F63E0"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N=</w:t>
            </w:r>
            <w:r w:rsidR="001305C7">
              <w:rPr>
                <w:rFonts w:ascii="Times New Roman" w:eastAsia="ＭＳ Ｐゴシック" w:hAnsi="Times New Roman"/>
                <w:color w:val="000000"/>
                <w:kern w:val="24"/>
                <w:sz w:val="20"/>
                <w:szCs w:val="20"/>
              </w:rPr>
              <w:t>34</w:t>
            </w:r>
            <w:r w:rsidRPr="00B610EA">
              <w:rPr>
                <w:rFonts w:ascii="Times New Roman" w:eastAsia="ＭＳ Ｐゴシック" w:hAnsi="Times New Roman"/>
                <w:color w:val="000000"/>
                <w:kern w:val="24"/>
                <w:sz w:val="20"/>
                <w:szCs w:val="20"/>
              </w:rPr>
              <w:t>†</w:t>
            </w:r>
          </w:p>
        </w:tc>
        <w:tc>
          <w:tcPr>
            <w:tcW w:w="144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29CE0717" w14:textId="77777777" w:rsidR="00457B27" w:rsidRPr="00B610EA" w:rsidRDefault="00457B27" w:rsidP="00457B27">
            <w:pPr>
              <w:widowControl/>
              <w:jc w:val="left"/>
              <w:rPr>
                <w:rFonts w:ascii="Times New Roman" w:eastAsia="ＭＳ Ｐゴシック" w:hAnsi="Times New Roman"/>
                <w:kern w:val="0"/>
                <w:sz w:val="20"/>
                <w:szCs w:val="20"/>
              </w:rPr>
            </w:pPr>
          </w:p>
        </w:tc>
        <w:tc>
          <w:tcPr>
            <w:tcW w:w="1428"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5FF2BC12" w14:textId="77777777" w:rsidR="00457B27" w:rsidRPr="00B610EA" w:rsidRDefault="00457B27" w:rsidP="00457B27">
            <w:pPr>
              <w:widowControl/>
              <w:jc w:val="left"/>
              <w:rPr>
                <w:rFonts w:ascii="Times New Roman" w:eastAsia="Times New Roman" w:hAnsi="Times New Roman"/>
                <w:kern w:val="0"/>
                <w:sz w:val="20"/>
                <w:szCs w:val="20"/>
              </w:rPr>
            </w:pPr>
          </w:p>
        </w:tc>
        <w:tc>
          <w:tcPr>
            <w:tcW w:w="885"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7E25D9A6" w14:textId="77777777" w:rsidR="00457B27" w:rsidRPr="00B610EA" w:rsidRDefault="00457B27" w:rsidP="00457B27">
            <w:pPr>
              <w:widowControl/>
              <w:jc w:val="left"/>
              <w:rPr>
                <w:rFonts w:ascii="Times New Roman" w:eastAsia="Times New Roman" w:hAnsi="Times New Roman"/>
                <w:kern w:val="0"/>
                <w:sz w:val="20"/>
                <w:szCs w:val="20"/>
              </w:rPr>
            </w:pPr>
          </w:p>
        </w:tc>
        <w:tc>
          <w:tcPr>
            <w:tcW w:w="144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0D1BB0B7" w14:textId="77777777" w:rsidR="00457B27" w:rsidRPr="00B610EA" w:rsidRDefault="00457B27" w:rsidP="00457B27">
            <w:pPr>
              <w:widowControl/>
              <w:jc w:val="left"/>
              <w:rPr>
                <w:rFonts w:ascii="Times New Roman" w:eastAsia="Times New Roman" w:hAnsi="Times New Roman"/>
                <w:kern w:val="0"/>
                <w:sz w:val="20"/>
                <w:szCs w:val="20"/>
              </w:rPr>
            </w:pPr>
          </w:p>
        </w:tc>
        <w:tc>
          <w:tcPr>
            <w:tcW w:w="1428"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7A57163F" w14:textId="77777777" w:rsidR="00457B27" w:rsidRPr="00B610EA" w:rsidRDefault="00457B27" w:rsidP="00457B27">
            <w:pPr>
              <w:widowControl/>
              <w:jc w:val="left"/>
              <w:rPr>
                <w:rFonts w:ascii="Times New Roman" w:eastAsia="Times New Roman" w:hAnsi="Times New Roman"/>
                <w:kern w:val="0"/>
                <w:sz w:val="20"/>
                <w:szCs w:val="20"/>
              </w:rPr>
            </w:pPr>
          </w:p>
        </w:tc>
        <w:tc>
          <w:tcPr>
            <w:tcW w:w="85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79FD70CF" w14:textId="77777777" w:rsidR="00457B27" w:rsidRPr="00B610EA" w:rsidRDefault="00457B27" w:rsidP="00457B27">
            <w:pPr>
              <w:widowControl/>
              <w:jc w:val="left"/>
              <w:rPr>
                <w:rFonts w:ascii="Times New Roman" w:eastAsia="Times New Roman" w:hAnsi="Times New Roman"/>
                <w:kern w:val="0"/>
                <w:sz w:val="20"/>
                <w:szCs w:val="20"/>
              </w:rPr>
            </w:pPr>
          </w:p>
        </w:tc>
      </w:tr>
      <w:tr w:rsidR="00054103" w:rsidRPr="00B610EA" w14:paraId="28E9C66C" w14:textId="77777777" w:rsidTr="00054103">
        <w:trPr>
          <w:trHeight w:val="227"/>
        </w:trPr>
        <w:tc>
          <w:tcPr>
            <w:tcW w:w="1531" w:type="dxa"/>
            <w:tcBorders>
              <w:top w:val="single" w:sz="4" w:space="0" w:color="auto"/>
              <w:left w:val="nil"/>
              <w:bottom w:val="nil"/>
              <w:right w:val="nil"/>
            </w:tcBorders>
            <w:shd w:val="clear" w:color="auto" w:fill="FFFFFF"/>
            <w:tcMar>
              <w:top w:w="13" w:type="dxa"/>
              <w:left w:w="13" w:type="dxa"/>
              <w:bottom w:w="0" w:type="dxa"/>
              <w:right w:w="13" w:type="dxa"/>
            </w:tcMar>
            <w:vAlign w:val="center"/>
            <w:hideMark/>
          </w:tcPr>
          <w:p w14:paraId="7657043B" w14:textId="77777777"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i/>
                <w:iCs/>
                <w:color w:val="000000"/>
                <w:kern w:val="24"/>
                <w:sz w:val="20"/>
                <w:szCs w:val="20"/>
              </w:rPr>
              <w:t xml:space="preserve">M. abscessus </w:t>
            </w:r>
            <w:r w:rsidRPr="00B610EA">
              <w:rPr>
                <w:rFonts w:ascii="Times New Roman" w:eastAsia="ＭＳ Ｐゴシック" w:hAnsi="Times New Roman"/>
                <w:color w:val="000000"/>
                <w:kern w:val="24"/>
                <w:sz w:val="20"/>
                <w:szCs w:val="20"/>
              </w:rPr>
              <w:t xml:space="preserve">subsp. </w:t>
            </w:r>
            <w:r w:rsidRPr="00B610EA">
              <w:rPr>
                <w:rFonts w:ascii="Times New Roman" w:eastAsia="ＭＳ Ｐゴシック" w:hAnsi="Times New Roman"/>
                <w:i/>
                <w:iCs/>
                <w:color w:val="000000"/>
                <w:kern w:val="24"/>
                <w:sz w:val="20"/>
                <w:szCs w:val="20"/>
              </w:rPr>
              <w:t>massilien</w:t>
            </w:r>
            <w:r w:rsidR="007F10F8" w:rsidRPr="00B610EA">
              <w:rPr>
                <w:rFonts w:ascii="Times New Roman" w:eastAsia="ＭＳ Ｐゴシック" w:hAnsi="Times New Roman"/>
                <w:i/>
                <w:iCs/>
                <w:color w:val="000000"/>
                <w:kern w:val="24"/>
                <w:sz w:val="20"/>
                <w:szCs w:val="20"/>
              </w:rPr>
              <w:t>s</w:t>
            </w:r>
            <w:r w:rsidRPr="00B610EA">
              <w:rPr>
                <w:rFonts w:ascii="Times New Roman" w:eastAsia="ＭＳ Ｐゴシック" w:hAnsi="Times New Roman"/>
                <w:i/>
                <w:iCs/>
                <w:color w:val="000000"/>
                <w:kern w:val="24"/>
                <w:sz w:val="20"/>
                <w:szCs w:val="20"/>
              </w:rPr>
              <w:t>e</w:t>
            </w:r>
          </w:p>
        </w:tc>
        <w:tc>
          <w:tcPr>
            <w:tcW w:w="1440"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034A475E" w14:textId="7EC2F86D"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2</w:t>
            </w:r>
          </w:p>
        </w:tc>
        <w:tc>
          <w:tcPr>
            <w:tcW w:w="1428"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53A0A568" w14:textId="4E5C31B4"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color w:val="000000"/>
                <w:kern w:val="24"/>
                <w:sz w:val="20"/>
                <w:szCs w:val="20"/>
              </w:rPr>
              <w:t>2</w:t>
            </w:r>
            <w:r w:rsidR="00457B27" w:rsidRPr="00B610EA">
              <w:rPr>
                <w:rFonts w:ascii="Times New Roman" w:eastAsia="ＭＳ Ｐゴシック" w:hAnsi="Times New Roman"/>
                <w:color w:val="000000"/>
                <w:kern w:val="24"/>
                <w:sz w:val="20"/>
                <w:szCs w:val="20"/>
              </w:rPr>
              <w:t>.25</w:t>
            </w:r>
          </w:p>
        </w:tc>
        <w:tc>
          <w:tcPr>
            <w:tcW w:w="885"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54F672D4" w14:textId="013FAEB0"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w:t>
            </w:r>
            <w:r w:rsidR="004B4899">
              <w:rPr>
                <w:rFonts w:ascii="Times New Roman" w:eastAsia="ＭＳ Ｐゴシック" w:hAnsi="Times New Roman"/>
                <w:color w:val="000000"/>
                <w:kern w:val="24"/>
                <w:sz w:val="20"/>
                <w:szCs w:val="20"/>
              </w:rPr>
              <w:t>42</w:t>
            </w:r>
          </w:p>
        </w:tc>
        <w:tc>
          <w:tcPr>
            <w:tcW w:w="1440"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0DA01D04" w14:textId="633F933E"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4</w:t>
            </w:r>
          </w:p>
        </w:tc>
        <w:tc>
          <w:tcPr>
            <w:tcW w:w="1428"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5285C871" w14:textId="49DD3326"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3</w:t>
            </w:r>
          </w:p>
        </w:tc>
        <w:tc>
          <w:tcPr>
            <w:tcW w:w="850" w:type="dxa"/>
            <w:tcBorders>
              <w:top w:val="single" w:sz="4" w:space="0" w:color="auto"/>
              <w:left w:val="nil"/>
              <w:bottom w:val="nil"/>
              <w:right w:val="nil"/>
            </w:tcBorders>
            <w:shd w:val="clear" w:color="auto" w:fill="FFFFFF"/>
            <w:tcMar>
              <w:top w:w="11" w:type="dxa"/>
              <w:left w:w="11" w:type="dxa"/>
              <w:bottom w:w="0" w:type="dxa"/>
              <w:right w:w="11" w:type="dxa"/>
            </w:tcMar>
            <w:vAlign w:val="center"/>
            <w:hideMark/>
          </w:tcPr>
          <w:p w14:paraId="71677469" w14:textId="6A9517DF"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0.00</w:t>
            </w:r>
            <w:r w:rsidR="004B4899">
              <w:rPr>
                <w:rFonts w:ascii="Times New Roman" w:eastAsia="ＭＳ Ｐゴシック" w:hAnsi="Times New Roman"/>
                <w:color w:val="000000"/>
                <w:kern w:val="24"/>
                <w:sz w:val="20"/>
                <w:szCs w:val="20"/>
              </w:rPr>
              <w:t>2</w:t>
            </w:r>
            <w:r w:rsidRPr="00B610EA">
              <w:rPr>
                <w:rFonts w:ascii="Times New Roman" w:eastAsia="ＭＳ Ｐゴシック" w:hAnsi="Times New Roman"/>
                <w:color w:val="000000"/>
                <w:kern w:val="24"/>
                <w:sz w:val="20"/>
                <w:szCs w:val="20"/>
              </w:rPr>
              <w:t>**</w:t>
            </w:r>
          </w:p>
        </w:tc>
      </w:tr>
      <w:tr w:rsidR="00054103" w:rsidRPr="00B610EA" w14:paraId="21DE0B46" w14:textId="77777777" w:rsidTr="00054103">
        <w:trPr>
          <w:trHeight w:val="227"/>
        </w:trPr>
        <w:tc>
          <w:tcPr>
            <w:tcW w:w="1531" w:type="dxa"/>
            <w:tcBorders>
              <w:top w:val="nil"/>
              <w:left w:val="nil"/>
              <w:bottom w:val="single" w:sz="4" w:space="0" w:color="auto"/>
              <w:right w:val="nil"/>
            </w:tcBorders>
            <w:shd w:val="clear" w:color="auto" w:fill="FFFFFF"/>
            <w:tcMar>
              <w:top w:w="13" w:type="dxa"/>
              <w:left w:w="13" w:type="dxa"/>
              <w:bottom w:w="0" w:type="dxa"/>
              <w:right w:w="13" w:type="dxa"/>
            </w:tcMar>
            <w:vAlign w:val="center"/>
            <w:hideMark/>
          </w:tcPr>
          <w:p w14:paraId="2B6DF4D4" w14:textId="5C68C3E8"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N=</w:t>
            </w:r>
            <w:r w:rsidR="001305C7">
              <w:rPr>
                <w:rFonts w:ascii="Times New Roman" w:eastAsia="ＭＳ Ｐゴシック" w:hAnsi="Times New Roman"/>
                <w:color w:val="000000"/>
                <w:kern w:val="24"/>
                <w:sz w:val="20"/>
                <w:szCs w:val="20"/>
              </w:rPr>
              <w:t>22</w:t>
            </w:r>
          </w:p>
        </w:tc>
        <w:tc>
          <w:tcPr>
            <w:tcW w:w="144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34562974" w14:textId="77777777" w:rsidR="00457B27" w:rsidRPr="00B610EA" w:rsidRDefault="00457B27" w:rsidP="00457B27">
            <w:pPr>
              <w:widowControl/>
              <w:jc w:val="left"/>
              <w:rPr>
                <w:rFonts w:ascii="Times New Roman" w:eastAsia="ＭＳ Ｐゴシック" w:hAnsi="Times New Roman"/>
                <w:kern w:val="0"/>
                <w:sz w:val="20"/>
                <w:szCs w:val="20"/>
              </w:rPr>
            </w:pPr>
          </w:p>
        </w:tc>
        <w:tc>
          <w:tcPr>
            <w:tcW w:w="1428"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68812912" w14:textId="77777777" w:rsidR="00457B27" w:rsidRPr="00B610EA" w:rsidRDefault="00457B27" w:rsidP="00457B27">
            <w:pPr>
              <w:widowControl/>
              <w:jc w:val="left"/>
              <w:rPr>
                <w:rFonts w:ascii="Times New Roman" w:eastAsia="Times New Roman" w:hAnsi="Times New Roman"/>
                <w:kern w:val="0"/>
                <w:sz w:val="20"/>
                <w:szCs w:val="20"/>
              </w:rPr>
            </w:pPr>
          </w:p>
        </w:tc>
        <w:tc>
          <w:tcPr>
            <w:tcW w:w="885"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3E1180E4" w14:textId="77777777" w:rsidR="00457B27" w:rsidRPr="00B610EA" w:rsidRDefault="00457B27" w:rsidP="00457B27">
            <w:pPr>
              <w:widowControl/>
              <w:jc w:val="left"/>
              <w:rPr>
                <w:rFonts w:ascii="Times New Roman" w:eastAsia="Times New Roman" w:hAnsi="Times New Roman"/>
                <w:kern w:val="0"/>
                <w:sz w:val="20"/>
                <w:szCs w:val="20"/>
              </w:rPr>
            </w:pPr>
          </w:p>
        </w:tc>
        <w:tc>
          <w:tcPr>
            <w:tcW w:w="144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408A6D24" w14:textId="77777777" w:rsidR="00457B27" w:rsidRPr="00B610EA" w:rsidRDefault="00457B27" w:rsidP="00457B27">
            <w:pPr>
              <w:widowControl/>
              <w:jc w:val="left"/>
              <w:rPr>
                <w:rFonts w:ascii="Times New Roman" w:eastAsia="Times New Roman" w:hAnsi="Times New Roman"/>
                <w:kern w:val="0"/>
                <w:sz w:val="20"/>
                <w:szCs w:val="20"/>
              </w:rPr>
            </w:pPr>
          </w:p>
        </w:tc>
        <w:tc>
          <w:tcPr>
            <w:tcW w:w="1428"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1989CE67" w14:textId="77777777" w:rsidR="00457B27" w:rsidRPr="00B610EA" w:rsidRDefault="00457B27" w:rsidP="00457B27">
            <w:pPr>
              <w:widowControl/>
              <w:jc w:val="left"/>
              <w:rPr>
                <w:rFonts w:ascii="Times New Roman" w:eastAsia="Times New Roman" w:hAnsi="Times New Roman"/>
                <w:kern w:val="0"/>
                <w:sz w:val="20"/>
                <w:szCs w:val="20"/>
              </w:rPr>
            </w:pPr>
          </w:p>
        </w:tc>
        <w:tc>
          <w:tcPr>
            <w:tcW w:w="85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56C01477" w14:textId="77777777" w:rsidR="00457B27" w:rsidRPr="00B610EA" w:rsidRDefault="00457B27" w:rsidP="00457B27">
            <w:pPr>
              <w:widowControl/>
              <w:jc w:val="left"/>
              <w:rPr>
                <w:rFonts w:ascii="Times New Roman" w:eastAsia="Times New Roman" w:hAnsi="Times New Roman"/>
                <w:kern w:val="0"/>
                <w:sz w:val="20"/>
                <w:szCs w:val="20"/>
              </w:rPr>
            </w:pPr>
          </w:p>
        </w:tc>
      </w:tr>
      <w:tr w:rsidR="00054103" w:rsidRPr="00B610EA" w14:paraId="6C2FC371" w14:textId="77777777" w:rsidTr="00054103">
        <w:trPr>
          <w:trHeight w:val="227"/>
        </w:trPr>
        <w:tc>
          <w:tcPr>
            <w:tcW w:w="1531" w:type="dxa"/>
            <w:tcBorders>
              <w:top w:val="single" w:sz="4" w:space="0" w:color="auto"/>
              <w:left w:val="nil"/>
              <w:right w:val="nil"/>
            </w:tcBorders>
            <w:shd w:val="clear" w:color="auto" w:fill="FFFFFF"/>
            <w:tcMar>
              <w:top w:w="13" w:type="dxa"/>
              <w:left w:w="13" w:type="dxa"/>
              <w:bottom w:w="0" w:type="dxa"/>
              <w:right w:w="13" w:type="dxa"/>
            </w:tcMar>
            <w:vAlign w:val="center"/>
            <w:hideMark/>
          </w:tcPr>
          <w:p w14:paraId="5E634170" w14:textId="77777777"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i/>
                <w:iCs/>
                <w:color w:val="000000"/>
                <w:kern w:val="24"/>
                <w:sz w:val="20"/>
                <w:szCs w:val="20"/>
              </w:rPr>
              <w:t xml:space="preserve">M. abscessus </w:t>
            </w:r>
            <w:r w:rsidRPr="00B610EA">
              <w:rPr>
                <w:rFonts w:ascii="Times New Roman" w:eastAsia="ＭＳ Ｐゴシック" w:hAnsi="Times New Roman"/>
                <w:color w:val="000000"/>
                <w:kern w:val="24"/>
                <w:sz w:val="20"/>
                <w:szCs w:val="20"/>
              </w:rPr>
              <w:t>subsp.</w:t>
            </w:r>
            <w:r w:rsidRPr="00B610EA">
              <w:rPr>
                <w:rFonts w:ascii="Times New Roman" w:eastAsia="ＭＳ Ｐゴシック" w:hAnsi="Times New Roman"/>
                <w:i/>
                <w:iCs/>
                <w:color w:val="000000"/>
                <w:kern w:val="24"/>
                <w:sz w:val="20"/>
                <w:szCs w:val="20"/>
              </w:rPr>
              <w:t xml:space="preserve"> abscessus</w:t>
            </w:r>
          </w:p>
        </w:tc>
        <w:tc>
          <w:tcPr>
            <w:tcW w:w="1440" w:type="dxa"/>
            <w:tcBorders>
              <w:top w:val="single" w:sz="4" w:space="0" w:color="auto"/>
              <w:left w:val="nil"/>
              <w:right w:val="nil"/>
            </w:tcBorders>
            <w:shd w:val="clear" w:color="auto" w:fill="FFFFFF"/>
            <w:tcMar>
              <w:top w:w="11" w:type="dxa"/>
              <w:left w:w="11" w:type="dxa"/>
              <w:bottom w:w="0" w:type="dxa"/>
              <w:right w:w="11" w:type="dxa"/>
            </w:tcMar>
            <w:vAlign w:val="center"/>
            <w:hideMark/>
          </w:tcPr>
          <w:p w14:paraId="20D24AB1" w14:textId="4928DD25"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2</w:t>
            </w:r>
          </w:p>
        </w:tc>
        <w:tc>
          <w:tcPr>
            <w:tcW w:w="1428" w:type="dxa"/>
            <w:tcBorders>
              <w:top w:val="single" w:sz="4" w:space="0" w:color="auto"/>
              <w:left w:val="nil"/>
              <w:right w:val="nil"/>
            </w:tcBorders>
            <w:shd w:val="clear" w:color="auto" w:fill="FFFFFF"/>
            <w:tcMar>
              <w:top w:w="11" w:type="dxa"/>
              <w:left w:w="11" w:type="dxa"/>
              <w:bottom w:w="0" w:type="dxa"/>
              <w:right w:w="11" w:type="dxa"/>
            </w:tcMar>
            <w:vAlign w:val="center"/>
            <w:hideMark/>
          </w:tcPr>
          <w:p w14:paraId="3E883C72" w14:textId="0AFC80FB"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0.1</w:t>
            </w:r>
            <w:r w:rsidR="001F32CF">
              <w:rPr>
                <w:rFonts w:ascii="Times New Roman" w:eastAsia="ＭＳ Ｐゴシック" w:hAnsi="Times New Roman"/>
                <w:color w:val="000000"/>
                <w:kern w:val="24"/>
                <w:sz w:val="20"/>
                <w:szCs w:val="20"/>
              </w:rPr>
              <w:t>2</w:t>
            </w:r>
          </w:p>
        </w:tc>
        <w:tc>
          <w:tcPr>
            <w:tcW w:w="885" w:type="dxa"/>
            <w:tcBorders>
              <w:top w:val="single" w:sz="4" w:space="0" w:color="auto"/>
              <w:left w:val="nil"/>
              <w:right w:val="nil"/>
            </w:tcBorders>
            <w:shd w:val="clear" w:color="auto" w:fill="FFFFFF"/>
            <w:tcMar>
              <w:top w:w="11" w:type="dxa"/>
              <w:left w:w="11" w:type="dxa"/>
              <w:bottom w:w="0" w:type="dxa"/>
              <w:right w:w="11" w:type="dxa"/>
            </w:tcMar>
            <w:vAlign w:val="center"/>
            <w:hideMark/>
          </w:tcPr>
          <w:p w14:paraId="0B83BA95" w14:textId="649608A4"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0.0</w:t>
            </w:r>
            <w:r w:rsidR="007D5C97">
              <w:rPr>
                <w:rFonts w:ascii="Times New Roman" w:eastAsia="ＭＳ Ｐゴシック" w:hAnsi="Times New Roman"/>
                <w:color w:val="000000"/>
                <w:kern w:val="24"/>
                <w:sz w:val="20"/>
                <w:szCs w:val="20"/>
              </w:rPr>
              <w:t>31</w:t>
            </w:r>
            <w:r w:rsidRPr="00B610EA">
              <w:rPr>
                <w:rFonts w:ascii="Times New Roman" w:eastAsia="ＭＳ Ｐゴシック" w:hAnsi="Times New Roman"/>
                <w:color w:val="000000"/>
                <w:kern w:val="24"/>
                <w:sz w:val="20"/>
                <w:szCs w:val="20"/>
              </w:rPr>
              <w:t>*</w:t>
            </w:r>
          </w:p>
        </w:tc>
        <w:tc>
          <w:tcPr>
            <w:tcW w:w="1440" w:type="dxa"/>
            <w:tcBorders>
              <w:top w:val="single" w:sz="4" w:space="0" w:color="auto"/>
              <w:left w:val="nil"/>
              <w:right w:val="nil"/>
            </w:tcBorders>
            <w:shd w:val="clear" w:color="auto" w:fill="FFFFFF"/>
            <w:tcMar>
              <w:top w:w="11" w:type="dxa"/>
              <w:left w:w="11" w:type="dxa"/>
              <w:bottom w:w="0" w:type="dxa"/>
              <w:right w:w="11" w:type="dxa"/>
            </w:tcMar>
            <w:vAlign w:val="center"/>
            <w:hideMark/>
          </w:tcPr>
          <w:p w14:paraId="57999F73" w14:textId="5605EDEA"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4</w:t>
            </w:r>
          </w:p>
        </w:tc>
        <w:tc>
          <w:tcPr>
            <w:tcW w:w="1428" w:type="dxa"/>
            <w:tcBorders>
              <w:top w:val="single" w:sz="4" w:space="0" w:color="auto"/>
              <w:left w:val="nil"/>
              <w:right w:val="nil"/>
            </w:tcBorders>
            <w:shd w:val="clear" w:color="auto" w:fill="FFFFFF"/>
            <w:tcMar>
              <w:top w:w="11" w:type="dxa"/>
              <w:left w:w="11" w:type="dxa"/>
              <w:bottom w:w="0" w:type="dxa"/>
              <w:right w:w="11" w:type="dxa"/>
            </w:tcMar>
            <w:vAlign w:val="center"/>
            <w:hideMark/>
          </w:tcPr>
          <w:p w14:paraId="3B86D6E5" w14:textId="594FC6B4" w:rsidR="00457B27" w:rsidRPr="00B610EA" w:rsidRDefault="001F32CF" w:rsidP="00457B27">
            <w:pPr>
              <w:widowControl/>
              <w:jc w:val="center"/>
              <w:textAlignment w:val="center"/>
              <w:rPr>
                <w:rFonts w:ascii="Times New Roman" w:eastAsia="ＭＳ Ｐゴシック" w:hAnsi="Times New Roman"/>
                <w:kern w:val="0"/>
                <w:sz w:val="20"/>
                <w:szCs w:val="20"/>
              </w:rPr>
            </w:pPr>
            <w:r>
              <w:rPr>
                <w:rFonts w:ascii="Times New Roman" w:eastAsia="ＭＳ Ｐゴシック" w:hAnsi="Times New Roman" w:hint="eastAsia"/>
                <w:kern w:val="0"/>
                <w:sz w:val="20"/>
                <w:szCs w:val="20"/>
              </w:rPr>
              <w:t>2</w:t>
            </w:r>
          </w:p>
        </w:tc>
        <w:tc>
          <w:tcPr>
            <w:tcW w:w="850" w:type="dxa"/>
            <w:tcBorders>
              <w:top w:val="single" w:sz="4" w:space="0" w:color="auto"/>
              <w:left w:val="nil"/>
              <w:right w:val="nil"/>
            </w:tcBorders>
            <w:shd w:val="clear" w:color="auto" w:fill="FFFFFF"/>
            <w:tcMar>
              <w:top w:w="11" w:type="dxa"/>
              <w:left w:w="11" w:type="dxa"/>
              <w:bottom w:w="0" w:type="dxa"/>
              <w:right w:w="11" w:type="dxa"/>
            </w:tcMar>
            <w:vAlign w:val="center"/>
            <w:hideMark/>
          </w:tcPr>
          <w:p w14:paraId="3EEEDA0C" w14:textId="1F3A91DE" w:rsidR="00457B27" w:rsidRPr="00B610EA" w:rsidRDefault="00457B27" w:rsidP="00457B27">
            <w:pPr>
              <w:widowControl/>
              <w:jc w:val="center"/>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0.0</w:t>
            </w:r>
            <w:r w:rsidR="002B6EAD">
              <w:rPr>
                <w:rFonts w:ascii="Times New Roman" w:eastAsia="ＭＳ Ｐゴシック" w:hAnsi="Times New Roman"/>
                <w:color w:val="000000"/>
                <w:kern w:val="24"/>
                <w:sz w:val="20"/>
                <w:szCs w:val="20"/>
              </w:rPr>
              <w:t>08</w:t>
            </w:r>
            <w:r w:rsidRPr="00B610EA">
              <w:rPr>
                <w:rFonts w:ascii="Times New Roman" w:eastAsia="ＭＳ Ｐゴシック" w:hAnsi="Times New Roman"/>
                <w:color w:val="000000"/>
                <w:kern w:val="24"/>
                <w:sz w:val="20"/>
                <w:szCs w:val="20"/>
              </w:rPr>
              <w:t>*</w:t>
            </w:r>
          </w:p>
        </w:tc>
      </w:tr>
      <w:tr w:rsidR="00054103" w:rsidRPr="00B610EA" w14:paraId="143E21A4" w14:textId="77777777" w:rsidTr="00054103">
        <w:trPr>
          <w:trHeight w:val="227"/>
        </w:trPr>
        <w:tc>
          <w:tcPr>
            <w:tcW w:w="1531" w:type="dxa"/>
            <w:tcBorders>
              <w:top w:val="nil"/>
              <w:left w:val="nil"/>
              <w:bottom w:val="single" w:sz="4" w:space="0" w:color="auto"/>
              <w:right w:val="nil"/>
            </w:tcBorders>
            <w:shd w:val="clear" w:color="auto" w:fill="FFFFFF"/>
            <w:tcMar>
              <w:top w:w="13" w:type="dxa"/>
              <w:left w:w="13" w:type="dxa"/>
              <w:bottom w:w="0" w:type="dxa"/>
              <w:right w:w="13" w:type="dxa"/>
            </w:tcMar>
            <w:vAlign w:val="center"/>
            <w:hideMark/>
          </w:tcPr>
          <w:p w14:paraId="7F69B205" w14:textId="33183B3B" w:rsidR="00457B27" w:rsidRPr="00B610EA" w:rsidRDefault="00457B27" w:rsidP="00457B27">
            <w:pPr>
              <w:widowControl/>
              <w:jc w:val="left"/>
              <w:textAlignment w:val="center"/>
              <w:rPr>
                <w:rFonts w:ascii="Times New Roman" w:eastAsia="ＭＳ Ｐゴシック" w:hAnsi="Times New Roman"/>
                <w:kern w:val="0"/>
                <w:sz w:val="20"/>
                <w:szCs w:val="20"/>
              </w:rPr>
            </w:pPr>
            <w:r w:rsidRPr="00B610EA">
              <w:rPr>
                <w:rFonts w:ascii="Times New Roman" w:eastAsia="ＭＳ Ｐゴシック" w:hAnsi="Times New Roman"/>
                <w:color w:val="000000"/>
                <w:kern w:val="24"/>
                <w:sz w:val="20"/>
                <w:szCs w:val="20"/>
              </w:rPr>
              <w:t>N=1</w:t>
            </w:r>
            <w:r w:rsidR="001305C7">
              <w:rPr>
                <w:rFonts w:ascii="Times New Roman" w:eastAsia="ＭＳ Ｐゴシック" w:hAnsi="Times New Roman"/>
                <w:color w:val="000000"/>
                <w:kern w:val="24"/>
                <w:sz w:val="20"/>
                <w:szCs w:val="20"/>
              </w:rPr>
              <w:t>1</w:t>
            </w:r>
          </w:p>
        </w:tc>
        <w:tc>
          <w:tcPr>
            <w:tcW w:w="144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14DF6048" w14:textId="77777777" w:rsidR="00457B27" w:rsidRPr="00B610EA" w:rsidRDefault="00457B27" w:rsidP="00457B27">
            <w:pPr>
              <w:widowControl/>
              <w:jc w:val="left"/>
              <w:rPr>
                <w:rFonts w:ascii="Times New Roman" w:eastAsia="ＭＳ Ｐゴシック" w:hAnsi="Times New Roman"/>
                <w:kern w:val="0"/>
                <w:sz w:val="20"/>
                <w:szCs w:val="20"/>
              </w:rPr>
            </w:pPr>
          </w:p>
        </w:tc>
        <w:tc>
          <w:tcPr>
            <w:tcW w:w="1428"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587D6460" w14:textId="77777777" w:rsidR="00457B27" w:rsidRPr="00B610EA" w:rsidRDefault="00457B27" w:rsidP="00457B27">
            <w:pPr>
              <w:widowControl/>
              <w:jc w:val="left"/>
              <w:rPr>
                <w:rFonts w:ascii="Times New Roman" w:eastAsia="Times New Roman" w:hAnsi="Times New Roman"/>
                <w:kern w:val="0"/>
                <w:sz w:val="20"/>
                <w:szCs w:val="20"/>
              </w:rPr>
            </w:pPr>
          </w:p>
        </w:tc>
        <w:tc>
          <w:tcPr>
            <w:tcW w:w="885"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5D8095E2" w14:textId="77777777" w:rsidR="00457B27" w:rsidRPr="00B610EA" w:rsidRDefault="00457B27" w:rsidP="00457B27">
            <w:pPr>
              <w:widowControl/>
              <w:jc w:val="left"/>
              <w:rPr>
                <w:rFonts w:ascii="Times New Roman" w:eastAsia="Times New Roman" w:hAnsi="Times New Roman"/>
                <w:kern w:val="0"/>
                <w:sz w:val="20"/>
                <w:szCs w:val="20"/>
              </w:rPr>
            </w:pPr>
          </w:p>
        </w:tc>
        <w:tc>
          <w:tcPr>
            <w:tcW w:w="144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2902E53B" w14:textId="77777777" w:rsidR="00457B27" w:rsidRPr="00B610EA" w:rsidRDefault="00457B27" w:rsidP="00457B27">
            <w:pPr>
              <w:widowControl/>
              <w:jc w:val="left"/>
              <w:rPr>
                <w:rFonts w:ascii="Times New Roman" w:eastAsia="Times New Roman" w:hAnsi="Times New Roman"/>
                <w:kern w:val="0"/>
                <w:sz w:val="20"/>
                <w:szCs w:val="20"/>
              </w:rPr>
            </w:pPr>
          </w:p>
        </w:tc>
        <w:tc>
          <w:tcPr>
            <w:tcW w:w="1428"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6F20D203" w14:textId="77777777" w:rsidR="00457B27" w:rsidRPr="00B610EA" w:rsidRDefault="00457B27" w:rsidP="00457B27">
            <w:pPr>
              <w:widowControl/>
              <w:jc w:val="left"/>
              <w:rPr>
                <w:rFonts w:ascii="Times New Roman" w:eastAsia="Times New Roman" w:hAnsi="Times New Roman"/>
                <w:kern w:val="0"/>
                <w:sz w:val="20"/>
                <w:szCs w:val="20"/>
              </w:rPr>
            </w:pPr>
          </w:p>
        </w:tc>
        <w:tc>
          <w:tcPr>
            <w:tcW w:w="850" w:type="dxa"/>
            <w:tcBorders>
              <w:top w:val="nil"/>
              <w:left w:val="nil"/>
              <w:bottom w:val="single" w:sz="4" w:space="0" w:color="auto"/>
              <w:right w:val="nil"/>
            </w:tcBorders>
            <w:shd w:val="clear" w:color="auto" w:fill="FFFFFF"/>
            <w:tcMar>
              <w:top w:w="11" w:type="dxa"/>
              <w:left w:w="11" w:type="dxa"/>
              <w:bottom w:w="0" w:type="dxa"/>
              <w:right w:w="11" w:type="dxa"/>
            </w:tcMar>
            <w:vAlign w:val="center"/>
            <w:hideMark/>
          </w:tcPr>
          <w:p w14:paraId="5925A52A" w14:textId="77777777" w:rsidR="00457B27" w:rsidRPr="00B610EA" w:rsidRDefault="00457B27" w:rsidP="00457B27">
            <w:pPr>
              <w:widowControl/>
              <w:jc w:val="left"/>
              <w:rPr>
                <w:rFonts w:ascii="Times New Roman" w:eastAsia="Times New Roman" w:hAnsi="Times New Roman"/>
                <w:kern w:val="0"/>
                <w:sz w:val="20"/>
                <w:szCs w:val="20"/>
              </w:rPr>
            </w:pPr>
          </w:p>
        </w:tc>
      </w:tr>
    </w:tbl>
    <w:p w14:paraId="2E9D3AD7" w14:textId="77777777" w:rsidR="00B21D74" w:rsidRPr="00B610EA" w:rsidRDefault="00B21D74" w:rsidP="00B21D74">
      <w:pPr>
        <w:spacing w:line="480" w:lineRule="auto"/>
        <w:contextualSpacing/>
        <w:rPr>
          <w:rFonts w:ascii="Times New Roman" w:hAnsi="Times New Roman"/>
          <w:bCs/>
          <w:sz w:val="24"/>
        </w:rPr>
      </w:pPr>
      <w:r w:rsidRPr="00B610EA">
        <w:rPr>
          <w:rFonts w:ascii="Times New Roman" w:hAnsi="Times New Roman"/>
          <w:bCs/>
          <w:sz w:val="24"/>
        </w:rPr>
        <w:t xml:space="preserve">†Including </w:t>
      </w:r>
      <w:r w:rsidRPr="00B610EA">
        <w:rPr>
          <w:rFonts w:ascii="Times New Roman" w:hAnsi="Times New Roman"/>
          <w:bCs/>
          <w:i/>
          <w:iCs/>
          <w:sz w:val="24"/>
        </w:rPr>
        <w:t xml:space="preserve">M. abscessus </w:t>
      </w:r>
      <w:r w:rsidRPr="00B610EA">
        <w:rPr>
          <w:rFonts w:ascii="Times New Roman" w:hAnsi="Times New Roman"/>
          <w:bCs/>
          <w:sz w:val="24"/>
        </w:rPr>
        <w:t>subsp.</w:t>
      </w:r>
      <w:r w:rsidRPr="00B610EA">
        <w:rPr>
          <w:rFonts w:ascii="Times New Roman" w:hAnsi="Times New Roman"/>
          <w:bCs/>
          <w:i/>
          <w:iCs/>
          <w:sz w:val="24"/>
        </w:rPr>
        <w:t xml:space="preserve"> boletii</w:t>
      </w:r>
      <w:r w:rsidRPr="00B610EA">
        <w:rPr>
          <w:rFonts w:ascii="Times New Roman" w:hAnsi="Times New Roman"/>
          <w:bCs/>
          <w:sz w:val="24"/>
        </w:rPr>
        <w:t xml:space="preserve"> (n=1)</w:t>
      </w:r>
    </w:p>
    <w:p w14:paraId="60E70EAA" w14:textId="77777777" w:rsidR="00B21D74" w:rsidRPr="00B610EA" w:rsidRDefault="00172E90" w:rsidP="00B21D74">
      <w:pPr>
        <w:spacing w:line="480" w:lineRule="auto"/>
        <w:contextualSpacing/>
        <w:rPr>
          <w:rFonts w:ascii="Times New Roman" w:hAnsi="Times New Roman"/>
          <w:bCs/>
          <w:sz w:val="24"/>
        </w:rPr>
      </w:pPr>
      <w:r w:rsidRPr="00B610EA">
        <w:rPr>
          <w:rFonts w:ascii="Times New Roman" w:hAnsi="Times New Roman"/>
          <w:bCs/>
          <w:sz w:val="24"/>
        </w:rPr>
        <w:t>*</w:t>
      </w:r>
      <w:r w:rsidR="00B21D74" w:rsidRPr="00B610EA">
        <w:rPr>
          <w:rFonts w:ascii="Times New Roman" w:hAnsi="Times New Roman"/>
          <w:bCs/>
          <w:i/>
          <w:iCs/>
          <w:sz w:val="24"/>
        </w:rPr>
        <w:t xml:space="preserve">p </w:t>
      </w:r>
      <w:r w:rsidR="00B21D74" w:rsidRPr="00B610EA">
        <w:rPr>
          <w:rFonts w:ascii="Times New Roman" w:hAnsi="Times New Roman"/>
          <w:bCs/>
          <w:sz w:val="24"/>
        </w:rPr>
        <w:t xml:space="preserve">value &lt;0.05, ** </w:t>
      </w:r>
      <w:r w:rsidR="00B21D74" w:rsidRPr="00B610EA">
        <w:rPr>
          <w:rFonts w:ascii="Times New Roman" w:hAnsi="Times New Roman"/>
          <w:bCs/>
          <w:i/>
          <w:iCs/>
          <w:sz w:val="24"/>
        </w:rPr>
        <w:t xml:space="preserve">p </w:t>
      </w:r>
      <w:r w:rsidR="00B21D74" w:rsidRPr="00B610EA">
        <w:rPr>
          <w:rFonts w:ascii="Times New Roman" w:hAnsi="Times New Roman"/>
          <w:bCs/>
          <w:sz w:val="24"/>
        </w:rPr>
        <w:t>value &lt;0.01</w:t>
      </w:r>
    </w:p>
    <w:p w14:paraId="1B2A7151" w14:textId="790829F9" w:rsidR="00B21D74" w:rsidRPr="00B610EA" w:rsidRDefault="00B21D74" w:rsidP="00B21D74">
      <w:pPr>
        <w:spacing w:line="480" w:lineRule="auto"/>
        <w:contextualSpacing/>
        <w:rPr>
          <w:rFonts w:ascii="Times New Roman" w:hAnsi="Times New Roman"/>
          <w:bCs/>
          <w:sz w:val="24"/>
        </w:rPr>
      </w:pPr>
      <w:r w:rsidRPr="00B610EA">
        <w:rPr>
          <w:rFonts w:ascii="Times New Roman" w:hAnsi="Times New Roman"/>
          <w:bCs/>
          <w:sz w:val="24"/>
        </w:rPr>
        <w:t xml:space="preserve">Abbreviations: </w:t>
      </w:r>
      <w:r w:rsidR="005975DA">
        <w:rPr>
          <w:rFonts w:ascii="Times New Roman" w:hAnsi="Times New Roman"/>
          <w:bCs/>
          <w:sz w:val="24"/>
        </w:rPr>
        <w:t>STFX</w:t>
      </w:r>
      <w:r w:rsidRPr="00B610EA">
        <w:rPr>
          <w:rFonts w:ascii="Times New Roman" w:hAnsi="Times New Roman"/>
          <w:bCs/>
          <w:sz w:val="24"/>
        </w:rPr>
        <w:t xml:space="preserve">, </w:t>
      </w:r>
      <w:r w:rsidR="005975DA">
        <w:rPr>
          <w:rFonts w:ascii="Times New Roman" w:hAnsi="Times New Roman"/>
          <w:bCs/>
          <w:sz w:val="24"/>
        </w:rPr>
        <w:t>sitafloxacin</w:t>
      </w:r>
      <w:r w:rsidRPr="00B610EA">
        <w:rPr>
          <w:rFonts w:ascii="Times New Roman" w:hAnsi="Times New Roman"/>
          <w:bCs/>
          <w:sz w:val="24"/>
        </w:rPr>
        <w:t xml:space="preserve">; </w:t>
      </w:r>
      <w:r w:rsidR="005975DA">
        <w:rPr>
          <w:rFonts w:ascii="Times New Roman" w:hAnsi="Times New Roman"/>
          <w:bCs/>
          <w:sz w:val="24"/>
        </w:rPr>
        <w:t>ABK</w:t>
      </w:r>
      <w:r w:rsidRPr="00B610EA">
        <w:rPr>
          <w:rFonts w:ascii="Times New Roman" w:hAnsi="Times New Roman"/>
          <w:bCs/>
          <w:sz w:val="24"/>
        </w:rPr>
        <w:t xml:space="preserve">, </w:t>
      </w:r>
      <w:r w:rsidR="005975DA">
        <w:rPr>
          <w:rFonts w:ascii="Times New Roman" w:hAnsi="Times New Roman"/>
          <w:bCs/>
          <w:sz w:val="24"/>
        </w:rPr>
        <w:t>arbekacin</w:t>
      </w:r>
      <w:r w:rsidRPr="00B610EA">
        <w:rPr>
          <w:rFonts w:ascii="Times New Roman" w:hAnsi="Times New Roman"/>
          <w:bCs/>
          <w:sz w:val="24"/>
        </w:rPr>
        <w:t xml:space="preserve">. </w:t>
      </w:r>
    </w:p>
    <w:p w14:paraId="4649F6EF" w14:textId="77777777" w:rsidR="00E05935" w:rsidRPr="005975DA" w:rsidRDefault="00E05935" w:rsidP="007321B4">
      <w:pPr>
        <w:spacing w:line="480" w:lineRule="auto"/>
        <w:contextualSpacing/>
        <w:rPr>
          <w:rFonts w:ascii="Times New Roman" w:hAnsi="Times New Roman"/>
          <w:sz w:val="24"/>
        </w:rPr>
      </w:pPr>
    </w:p>
    <w:bookmarkEnd w:id="0"/>
    <w:p w14:paraId="1E9305BE" w14:textId="77777777" w:rsidR="00121930" w:rsidRPr="00AC3C8E" w:rsidRDefault="00121930" w:rsidP="00F5543A">
      <w:pPr>
        <w:spacing w:line="480" w:lineRule="auto"/>
        <w:contextualSpacing/>
        <w:jc w:val="left"/>
        <w:rPr>
          <w:rFonts w:ascii="Times New Roman" w:hAnsi="Times New Roman"/>
          <w:sz w:val="24"/>
        </w:rPr>
      </w:pPr>
    </w:p>
    <w:p w14:paraId="0950187A" w14:textId="77777777" w:rsidR="00121930" w:rsidRPr="00AC3C8E" w:rsidRDefault="00121930" w:rsidP="00121930">
      <w:pPr>
        <w:spacing w:line="480" w:lineRule="auto"/>
        <w:contextualSpacing/>
        <w:jc w:val="left"/>
        <w:rPr>
          <w:rFonts w:ascii="Times New Roman" w:hAnsi="Times New Roman"/>
          <w:sz w:val="24"/>
        </w:rPr>
      </w:pPr>
    </w:p>
    <w:sectPr w:rsidR="00121930" w:rsidRPr="00AC3C8E" w:rsidSect="007321B4">
      <w:footerReference w:type="default" r:id="rId12"/>
      <w:pgSz w:w="12247" w:h="15876" w:code="9"/>
      <w:pgMar w:top="1440" w:right="1701" w:bottom="1440" w:left="1701" w:header="851" w:footer="992" w:gutter="0"/>
      <w:lnNumType w:countBy="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CD9AA" w14:textId="77777777" w:rsidR="00BD03D6" w:rsidRDefault="00BD03D6" w:rsidP="006141A5">
      <w:r>
        <w:separator/>
      </w:r>
    </w:p>
  </w:endnote>
  <w:endnote w:type="continuationSeparator" w:id="0">
    <w:p w14:paraId="6D7471BA" w14:textId="77777777" w:rsidR="00BD03D6" w:rsidRDefault="00BD03D6" w:rsidP="00614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Palatino">
    <w:altName w:val="Book Antiqua"/>
    <w:charset w:val="00"/>
    <w:family w:val="auto"/>
    <w:pitch w:val="variable"/>
    <w:sig w:usb0="03000003" w:usb1="00000000" w:usb2="00000000" w:usb3="00000000" w:csb0="00000001" w:csb1="00000000"/>
  </w:font>
  <w:font w:name="平成明朝">
    <w:altName w:val="游ゴシック"/>
    <w:charset w:val="80"/>
    <w:family w:val="auto"/>
    <w:pitch w:val="variable"/>
    <w:sig w:usb0="01000000" w:usb1="00000000" w:usb2="07040001" w:usb3="00000000" w:csb0="00020000" w:csb1="00000000"/>
  </w:font>
  <w:font w:name="ＭＳ Ｐゴシック">
    <w:panose1 w:val="020B0600070205080204"/>
    <w:charset w:val="80"/>
    <w:family w:val="modern"/>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8A753" w14:textId="77777777" w:rsidR="00AD701E" w:rsidRPr="00783512" w:rsidRDefault="00AD701E">
    <w:pPr>
      <w:pStyle w:val="a5"/>
      <w:jc w:val="center"/>
    </w:pPr>
    <w:r w:rsidRPr="00783512">
      <w:fldChar w:fldCharType="begin"/>
    </w:r>
    <w:r w:rsidRPr="00783512">
      <w:instrText xml:space="preserve"> PAGE   \* MERGEFORMAT </w:instrText>
    </w:r>
    <w:r w:rsidRPr="00783512">
      <w:fldChar w:fldCharType="separate"/>
    </w:r>
    <w:r w:rsidR="002C0E2D">
      <w:rPr>
        <w:noProof/>
      </w:rPr>
      <w:t>12</w:t>
    </w:r>
    <w:r w:rsidRPr="00783512">
      <w:fldChar w:fldCharType="end"/>
    </w:r>
  </w:p>
  <w:p w14:paraId="4047EE8C" w14:textId="77777777" w:rsidR="00AD701E" w:rsidRPr="00783512" w:rsidRDefault="00AD70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46CC4" w14:textId="77777777" w:rsidR="00BD03D6" w:rsidRDefault="00BD03D6" w:rsidP="006141A5">
      <w:r>
        <w:separator/>
      </w:r>
    </w:p>
  </w:footnote>
  <w:footnote w:type="continuationSeparator" w:id="0">
    <w:p w14:paraId="646167A7" w14:textId="77777777" w:rsidR="00BD03D6" w:rsidRDefault="00BD03D6" w:rsidP="006141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00CE1"/>
    <w:multiLevelType w:val="hybridMultilevel"/>
    <w:tmpl w:val="61E400B0"/>
    <w:lvl w:ilvl="0" w:tplc="6B283A64">
      <w:start w:val="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E43843"/>
    <w:multiLevelType w:val="hybridMultilevel"/>
    <w:tmpl w:val="239A50E6"/>
    <w:lvl w:ilvl="0" w:tplc="F6EC596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7363F65"/>
    <w:multiLevelType w:val="hybridMultilevel"/>
    <w:tmpl w:val="5DD4EF2A"/>
    <w:lvl w:ilvl="0" w:tplc="BCC0B2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ja-JP" w:vendorID="64" w:dllVersion="0" w:nlCheck="1" w:checkStyle="1"/>
  <w:activeWritingStyle w:appName="MSWord" w:lang="en-US" w:vendorID="64" w:dllVersion="6" w:nlCheck="1" w:checkStyle="0"/>
  <w:activeWritingStyle w:appName="MSWord" w:lang="ja-JP" w:vendorID="64" w:dllVersion="6"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35"/>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est&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ENLayout&gt;"/>
    <w:docVar w:name="EN.Libraries" w:val="&lt;Libraries&gt;&lt;item db-id=&quot;s5dr0aeafw2wweesv2mpx2eqfv9dxzezwsav&quot;&gt;abab&lt;record-ids&gt;&lt;item&gt;77&lt;/item&gt;&lt;item&gt;78&lt;/item&gt;&lt;item&gt;80&lt;/item&gt;&lt;item&gt;81&lt;/item&gt;&lt;item&gt;83&lt;/item&gt;&lt;item&gt;84&lt;/item&gt;&lt;item&gt;85&lt;/item&gt;&lt;item&gt;86&lt;/item&gt;&lt;item&gt;87&lt;/item&gt;&lt;item&gt;88&lt;/item&gt;&lt;item&gt;89&lt;/item&gt;&lt;item&gt;94&lt;/item&gt;&lt;item&gt;95&lt;/item&gt;&lt;item&gt;98&lt;/item&gt;&lt;item&gt;99&lt;/item&gt;&lt;item&gt;101&lt;/item&gt;&lt;item&gt;104&lt;/item&gt;&lt;item&gt;105&lt;/item&gt;&lt;item&gt;106&lt;/item&gt;&lt;item&gt;111&lt;/item&gt;&lt;item&gt;112&lt;/item&gt;&lt;item&gt;118&lt;/item&gt;&lt;item&gt;120&lt;/item&gt;&lt;item&gt;122&lt;/item&gt;&lt;item&gt;123&lt;/item&gt;&lt;item&gt;124&lt;/item&gt;&lt;item&gt;126&lt;/item&gt;&lt;item&gt;127&lt;/item&gt;&lt;item&gt;128&lt;/item&gt;&lt;item&gt;129&lt;/item&gt;&lt;/record-ids&gt;&lt;/item&gt;&lt;/Libraries&gt;"/>
  </w:docVars>
  <w:rsids>
    <w:rsidRoot w:val="00E06714"/>
    <w:rsid w:val="00000D4F"/>
    <w:rsid w:val="00001043"/>
    <w:rsid w:val="00002F64"/>
    <w:rsid w:val="000031EA"/>
    <w:rsid w:val="00004837"/>
    <w:rsid w:val="00004C19"/>
    <w:rsid w:val="00007B5D"/>
    <w:rsid w:val="00011271"/>
    <w:rsid w:val="0001298F"/>
    <w:rsid w:val="000136FA"/>
    <w:rsid w:val="00013A30"/>
    <w:rsid w:val="000147CE"/>
    <w:rsid w:val="000148CD"/>
    <w:rsid w:val="00015FC1"/>
    <w:rsid w:val="00020E99"/>
    <w:rsid w:val="00021BC3"/>
    <w:rsid w:val="00021EC3"/>
    <w:rsid w:val="000224D1"/>
    <w:rsid w:val="00024756"/>
    <w:rsid w:val="0002525C"/>
    <w:rsid w:val="00025332"/>
    <w:rsid w:val="00032F94"/>
    <w:rsid w:val="000332F2"/>
    <w:rsid w:val="000356C6"/>
    <w:rsid w:val="000357B3"/>
    <w:rsid w:val="00036832"/>
    <w:rsid w:val="000408D1"/>
    <w:rsid w:val="00041BC1"/>
    <w:rsid w:val="00042EF0"/>
    <w:rsid w:val="000438FB"/>
    <w:rsid w:val="000439BC"/>
    <w:rsid w:val="00043F53"/>
    <w:rsid w:val="00044ADC"/>
    <w:rsid w:val="00045224"/>
    <w:rsid w:val="00046BD0"/>
    <w:rsid w:val="00052A54"/>
    <w:rsid w:val="00052B39"/>
    <w:rsid w:val="00054103"/>
    <w:rsid w:val="00054451"/>
    <w:rsid w:val="000620B4"/>
    <w:rsid w:val="000634E4"/>
    <w:rsid w:val="0006435C"/>
    <w:rsid w:val="00064C5F"/>
    <w:rsid w:val="00072EB6"/>
    <w:rsid w:val="00073D3D"/>
    <w:rsid w:val="00073F24"/>
    <w:rsid w:val="000742AF"/>
    <w:rsid w:val="000759FF"/>
    <w:rsid w:val="00075AE5"/>
    <w:rsid w:val="00077DAE"/>
    <w:rsid w:val="00081EDE"/>
    <w:rsid w:val="000858BE"/>
    <w:rsid w:val="0008601E"/>
    <w:rsid w:val="00086190"/>
    <w:rsid w:val="00090FC9"/>
    <w:rsid w:val="00093DE5"/>
    <w:rsid w:val="000940A6"/>
    <w:rsid w:val="000977CC"/>
    <w:rsid w:val="000A0533"/>
    <w:rsid w:val="000A0E12"/>
    <w:rsid w:val="000A1615"/>
    <w:rsid w:val="000A1681"/>
    <w:rsid w:val="000A3B92"/>
    <w:rsid w:val="000A4DCF"/>
    <w:rsid w:val="000A4EEA"/>
    <w:rsid w:val="000A521A"/>
    <w:rsid w:val="000A5D9C"/>
    <w:rsid w:val="000A6609"/>
    <w:rsid w:val="000A7341"/>
    <w:rsid w:val="000B1224"/>
    <w:rsid w:val="000B3C99"/>
    <w:rsid w:val="000B403F"/>
    <w:rsid w:val="000B4620"/>
    <w:rsid w:val="000B76CB"/>
    <w:rsid w:val="000B78BB"/>
    <w:rsid w:val="000B7E88"/>
    <w:rsid w:val="000C2D00"/>
    <w:rsid w:val="000C319B"/>
    <w:rsid w:val="000C3ABE"/>
    <w:rsid w:val="000C4EDB"/>
    <w:rsid w:val="000C5219"/>
    <w:rsid w:val="000C6C03"/>
    <w:rsid w:val="000D37A9"/>
    <w:rsid w:val="000D3CBB"/>
    <w:rsid w:val="000D5943"/>
    <w:rsid w:val="000D71AB"/>
    <w:rsid w:val="000E3DFE"/>
    <w:rsid w:val="000E44F1"/>
    <w:rsid w:val="000E49C5"/>
    <w:rsid w:val="000E732C"/>
    <w:rsid w:val="000E7B16"/>
    <w:rsid w:val="000F0719"/>
    <w:rsid w:val="000F0AC3"/>
    <w:rsid w:val="000F3F37"/>
    <w:rsid w:val="000F5BEC"/>
    <w:rsid w:val="000F7440"/>
    <w:rsid w:val="001016AB"/>
    <w:rsid w:val="001017B7"/>
    <w:rsid w:val="00104355"/>
    <w:rsid w:val="00104960"/>
    <w:rsid w:val="00104AE3"/>
    <w:rsid w:val="00104ED1"/>
    <w:rsid w:val="00105330"/>
    <w:rsid w:val="00105BE3"/>
    <w:rsid w:val="00106390"/>
    <w:rsid w:val="00106F28"/>
    <w:rsid w:val="00107355"/>
    <w:rsid w:val="001103E3"/>
    <w:rsid w:val="001104A7"/>
    <w:rsid w:val="0011155F"/>
    <w:rsid w:val="001120BB"/>
    <w:rsid w:val="001148E6"/>
    <w:rsid w:val="001151EF"/>
    <w:rsid w:val="001167F2"/>
    <w:rsid w:val="001172BD"/>
    <w:rsid w:val="001175A3"/>
    <w:rsid w:val="00120651"/>
    <w:rsid w:val="00120665"/>
    <w:rsid w:val="00120D08"/>
    <w:rsid w:val="00120F2D"/>
    <w:rsid w:val="001215A2"/>
    <w:rsid w:val="0012163A"/>
    <w:rsid w:val="00121873"/>
    <w:rsid w:val="00121930"/>
    <w:rsid w:val="00121DD2"/>
    <w:rsid w:val="00123B84"/>
    <w:rsid w:val="00124547"/>
    <w:rsid w:val="00124C0F"/>
    <w:rsid w:val="001251AD"/>
    <w:rsid w:val="001254E6"/>
    <w:rsid w:val="00125B28"/>
    <w:rsid w:val="00126481"/>
    <w:rsid w:val="001277A5"/>
    <w:rsid w:val="001305C7"/>
    <w:rsid w:val="001308C1"/>
    <w:rsid w:val="0013160F"/>
    <w:rsid w:val="0013407E"/>
    <w:rsid w:val="00134ACB"/>
    <w:rsid w:val="00135328"/>
    <w:rsid w:val="001357B0"/>
    <w:rsid w:val="0013606A"/>
    <w:rsid w:val="0013698F"/>
    <w:rsid w:val="00136C17"/>
    <w:rsid w:val="001413C4"/>
    <w:rsid w:val="00142428"/>
    <w:rsid w:val="001435E7"/>
    <w:rsid w:val="00144B6D"/>
    <w:rsid w:val="00144EE2"/>
    <w:rsid w:val="0014630A"/>
    <w:rsid w:val="0014644E"/>
    <w:rsid w:val="00146E38"/>
    <w:rsid w:val="00147EE9"/>
    <w:rsid w:val="00152147"/>
    <w:rsid w:val="00154AE0"/>
    <w:rsid w:val="001576FD"/>
    <w:rsid w:val="00160B3E"/>
    <w:rsid w:val="00161D43"/>
    <w:rsid w:val="00161FEC"/>
    <w:rsid w:val="0016369B"/>
    <w:rsid w:val="00164B38"/>
    <w:rsid w:val="00165F61"/>
    <w:rsid w:val="00171BF9"/>
    <w:rsid w:val="0017208F"/>
    <w:rsid w:val="00172102"/>
    <w:rsid w:val="00172E90"/>
    <w:rsid w:val="0017479D"/>
    <w:rsid w:val="00176F08"/>
    <w:rsid w:val="00180806"/>
    <w:rsid w:val="00181A24"/>
    <w:rsid w:val="00182D42"/>
    <w:rsid w:val="00182D9F"/>
    <w:rsid w:val="00183724"/>
    <w:rsid w:val="0018438E"/>
    <w:rsid w:val="00184C6E"/>
    <w:rsid w:val="00185F7C"/>
    <w:rsid w:val="0018609E"/>
    <w:rsid w:val="00190151"/>
    <w:rsid w:val="00190A50"/>
    <w:rsid w:val="00190C04"/>
    <w:rsid w:val="00191470"/>
    <w:rsid w:val="00191658"/>
    <w:rsid w:val="00193198"/>
    <w:rsid w:val="00193E70"/>
    <w:rsid w:val="001949F8"/>
    <w:rsid w:val="001960C7"/>
    <w:rsid w:val="0019627D"/>
    <w:rsid w:val="00196694"/>
    <w:rsid w:val="001A084C"/>
    <w:rsid w:val="001A2C1A"/>
    <w:rsid w:val="001A3993"/>
    <w:rsid w:val="001A5D06"/>
    <w:rsid w:val="001A5FE5"/>
    <w:rsid w:val="001A613F"/>
    <w:rsid w:val="001A6955"/>
    <w:rsid w:val="001B24A8"/>
    <w:rsid w:val="001B4F37"/>
    <w:rsid w:val="001B6C44"/>
    <w:rsid w:val="001B7103"/>
    <w:rsid w:val="001C1A0E"/>
    <w:rsid w:val="001C28DE"/>
    <w:rsid w:val="001C2BF4"/>
    <w:rsid w:val="001C541A"/>
    <w:rsid w:val="001C5557"/>
    <w:rsid w:val="001C73CC"/>
    <w:rsid w:val="001C7519"/>
    <w:rsid w:val="001C767F"/>
    <w:rsid w:val="001D1733"/>
    <w:rsid w:val="001D2B45"/>
    <w:rsid w:val="001D2DB4"/>
    <w:rsid w:val="001D4874"/>
    <w:rsid w:val="001D4CCF"/>
    <w:rsid w:val="001D5118"/>
    <w:rsid w:val="001D571A"/>
    <w:rsid w:val="001D61CA"/>
    <w:rsid w:val="001D6D4C"/>
    <w:rsid w:val="001E21B0"/>
    <w:rsid w:val="001E38FD"/>
    <w:rsid w:val="001E3F7D"/>
    <w:rsid w:val="001E51DC"/>
    <w:rsid w:val="001F04F3"/>
    <w:rsid w:val="001F0753"/>
    <w:rsid w:val="001F1A00"/>
    <w:rsid w:val="001F32CF"/>
    <w:rsid w:val="001F47F6"/>
    <w:rsid w:val="001F64E3"/>
    <w:rsid w:val="001F7120"/>
    <w:rsid w:val="001F7BE1"/>
    <w:rsid w:val="002001F7"/>
    <w:rsid w:val="00201744"/>
    <w:rsid w:val="0020175B"/>
    <w:rsid w:val="002018CE"/>
    <w:rsid w:val="00202CD9"/>
    <w:rsid w:val="00203D93"/>
    <w:rsid w:val="00204A32"/>
    <w:rsid w:val="00204B61"/>
    <w:rsid w:val="002051DC"/>
    <w:rsid w:val="00205C19"/>
    <w:rsid w:val="0020639B"/>
    <w:rsid w:val="00207BC1"/>
    <w:rsid w:val="0021179E"/>
    <w:rsid w:val="002118D7"/>
    <w:rsid w:val="00211CB4"/>
    <w:rsid w:val="00213155"/>
    <w:rsid w:val="00213349"/>
    <w:rsid w:val="00213505"/>
    <w:rsid w:val="002139DF"/>
    <w:rsid w:val="00213DA3"/>
    <w:rsid w:val="00215FCE"/>
    <w:rsid w:val="002172CD"/>
    <w:rsid w:val="00220052"/>
    <w:rsid w:val="00221152"/>
    <w:rsid w:val="0022237C"/>
    <w:rsid w:val="002223E8"/>
    <w:rsid w:val="00224244"/>
    <w:rsid w:val="002272BD"/>
    <w:rsid w:val="0022732C"/>
    <w:rsid w:val="00230C0B"/>
    <w:rsid w:val="00232D51"/>
    <w:rsid w:val="00236F28"/>
    <w:rsid w:val="00241F3F"/>
    <w:rsid w:val="00242734"/>
    <w:rsid w:val="00242AAC"/>
    <w:rsid w:val="00245258"/>
    <w:rsid w:val="0024574A"/>
    <w:rsid w:val="0024578B"/>
    <w:rsid w:val="00251219"/>
    <w:rsid w:val="002514F6"/>
    <w:rsid w:val="00253BC6"/>
    <w:rsid w:val="00253F67"/>
    <w:rsid w:val="00255288"/>
    <w:rsid w:val="00255A76"/>
    <w:rsid w:val="0025727F"/>
    <w:rsid w:val="002612B4"/>
    <w:rsid w:val="002617C0"/>
    <w:rsid w:val="00262685"/>
    <w:rsid w:val="00262963"/>
    <w:rsid w:val="00263ED8"/>
    <w:rsid w:val="00263FAA"/>
    <w:rsid w:val="002651CE"/>
    <w:rsid w:val="00265D64"/>
    <w:rsid w:val="0026650C"/>
    <w:rsid w:val="0026676F"/>
    <w:rsid w:val="002709A2"/>
    <w:rsid w:val="002714B5"/>
    <w:rsid w:val="00271786"/>
    <w:rsid w:val="00272D8E"/>
    <w:rsid w:val="00273FDB"/>
    <w:rsid w:val="00274C3A"/>
    <w:rsid w:val="00274D18"/>
    <w:rsid w:val="00275B0C"/>
    <w:rsid w:val="00276D65"/>
    <w:rsid w:val="00276EEB"/>
    <w:rsid w:val="002851C3"/>
    <w:rsid w:val="00287212"/>
    <w:rsid w:val="0029231A"/>
    <w:rsid w:val="0029314E"/>
    <w:rsid w:val="00293179"/>
    <w:rsid w:val="002939C9"/>
    <w:rsid w:val="002946BA"/>
    <w:rsid w:val="00295163"/>
    <w:rsid w:val="00295769"/>
    <w:rsid w:val="00297C37"/>
    <w:rsid w:val="002A2E05"/>
    <w:rsid w:val="002A3921"/>
    <w:rsid w:val="002A3B12"/>
    <w:rsid w:val="002A3BD6"/>
    <w:rsid w:val="002A4FDC"/>
    <w:rsid w:val="002A50C0"/>
    <w:rsid w:val="002A5EAD"/>
    <w:rsid w:val="002A5EF0"/>
    <w:rsid w:val="002A663E"/>
    <w:rsid w:val="002A6960"/>
    <w:rsid w:val="002B022D"/>
    <w:rsid w:val="002B0DAC"/>
    <w:rsid w:val="002B1BFE"/>
    <w:rsid w:val="002B2105"/>
    <w:rsid w:val="002B2819"/>
    <w:rsid w:val="002B2D60"/>
    <w:rsid w:val="002B3004"/>
    <w:rsid w:val="002B562D"/>
    <w:rsid w:val="002B6EAD"/>
    <w:rsid w:val="002C0E2D"/>
    <w:rsid w:val="002C1EF4"/>
    <w:rsid w:val="002C3266"/>
    <w:rsid w:val="002C3B02"/>
    <w:rsid w:val="002C4ABA"/>
    <w:rsid w:val="002C5894"/>
    <w:rsid w:val="002C6067"/>
    <w:rsid w:val="002C7DDD"/>
    <w:rsid w:val="002D045A"/>
    <w:rsid w:val="002D29BA"/>
    <w:rsid w:val="002D4700"/>
    <w:rsid w:val="002D51FC"/>
    <w:rsid w:val="002D5A31"/>
    <w:rsid w:val="002D5E7A"/>
    <w:rsid w:val="002D601F"/>
    <w:rsid w:val="002D61B9"/>
    <w:rsid w:val="002E091E"/>
    <w:rsid w:val="002E1136"/>
    <w:rsid w:val="002E1734"/>
    <w:rsid w:val="002E2197"/>
    <w:rsid w:val="002E3D48"/>
    <w:rsid w:val="002E502C"/>
    <w:rsid w:val="002E5CC2"/>
    <w:rsid w:val="002E761E"/>
    <w:rsid w:val="002F0E70"/>
    <w:rsid w:val="002F1F52"/>
    <w:rsid w:val="002F295A"/>
    <w:rsid w:val="002F2F6B"/>
    <w:rsid w:val="002F4E3B"/>
    <w:rsid w:val="002F5457"/>
    <w:rsid w:val="002F6CFC"/>
    <w:rsid w:val="002F6DF9"/>
    <w:rsid w:val="002F704A"/>
    <w:rsid w:val="00301547"/>
    <w:rsid w:val="00301EAF"/>
    <w:rsid w:val="003045B5"/>
    <w:rsid w:val="00304A03"/>
    <w:rsid w:val="00306EE8"/>
    <w:rsid w:val="00310A49"/>
    <w:rsid w:val="00313E36"/>
    <w:rsid w:val="00314818"/>
    <w:rsid w:val="00315DFC"/>
    <w:rsid w:val="00317220"/>
    <w:rsid w:val="0031723B"/>
    <w:rsid w:val="003178FE"/>
    <w:rsid w:val="00320286"/>
    <w:rsid w:val="00320FDA"/>
    <w:rsid w:val="003211DE"/>
    <w:rsid w:val="00322DC4"/>
    <w:rsid w:val="00324BED"/>
    <w:rsid w:val="0032598D"/>
    <w:rsid w:val="0032625C"/>
    <w:rsid w:val="0032680B"/>
    <w:rsid w:val="00327F19"/>
    <w:rsid w:val="00332711"/>
    <w:rsid w:val="00333BB8"/>
    <w:rsid w:val="003360C0"/>
    <w:rsid w:val="0034034E"/>
    <w:rsid w:val="003426CF"/>
    <w:rsid w:val="003431A3"/>
    <w:rsid w:val="003431DA"/>
    <w:rsid w:val="003437BF"/>
    <w:rsid w:val="00346A16"/>
    <w:rsid w:val="00346D1D"/>
    <w:rsid w:val="0034799C"/>
    <w:rsid w:val="00350932"/>
    <w:rsid w:val="00351653"/>
    <w:rsid w:val="003526DF"/>
    <w:rsid w:val="00353BDE"/>
    <w:rsid w:val="00355C75"/>
    <w:rsid w:val="00360515"/>
    <w:rsid w:val="00361A97"/>
    <w:rsid w:val="00361D8C"/>
    <w:rsid w:val="003625AF"/>
    <w:rsid w:val="0036392D"/>
    <w:rsid w:val="00365EB9"/>
    <w:rsid w:val="00366BAE"/>
    <w:rsid w:val="00370B9B"/>
    <w:rsid w:val="003710E2"/>
    <w:rsid w:val="00371DFE"/>
    <w:rsid w:val="00372465"/>
    <w:rsid w:val="0037303A"/>
    <w:rsid w:val="00373FBE"/>
    <w:rsid w:val="003752F5"/>
    <w:rsid w:val="00375740"/>
    <w:rsid w:val="00375757"/>
    <w:rsid w:val="00375D61"/>
    <w:rsid w:val="00376550"/>
    <w:rsid w:val="00377093"/>
    <w:rsid w:val="00377159"/>
    <w:rsid w:val="00377E51"/>
    <w:rsid w:val="0038057C"/>
    <w:rsid w:val="00380EFC"/>
    <w:rsid w:val="003839AB"/>
    <w:rsid w:val="00384880"/>
    <w:rsid w:val="00386223"/>
    <w:rsid w:val="0038678C"/>
    <w:rsid w:val="00387173"/>
    <w:rsid w:val="0038777D"/>
    <w:rsid w:val="00391AF6"/>
    <w:rsid w:val="00393E36"/>
    <w:rsid w:val="003946D6"/>
    <w:rsid w:val="00394AFF"/>
    <w:rsid w:val="003A01B5"/>
    <w:rsid w:val="003A1368"/>
    <w:rsid w:val="003A2143"/>
    <w:rsid w:val="003A2C7B"/>
    <w:rsid w:val="003A3334"/>
    <w:rsid w:val="003A34E7"/>
    <w:rsid w:val="003A4A62"/>
    <w:rsid w:val="003A4D18"/>
    <w:rsid w:val="003A5041"/>
    <w:rsid w:val="003A5D70"/>
    <w:rsid w:val="003A6CF6"/>
    <w:rsid w:val="003A7755"/>
    <w:rsid w:val="003B2657"/>
    <w:rsid w:val="003B404E"/>
    <w:rsid w:val="003B4362"/>
    <w:rsid w:val="003B53FA"/>
    <w:rsid w:val="003B57E8"/>
    <w:rsid w:val="003C09CE"/>
    <w:rsid w:val="003C1EF5"/>
    <w:rsid w:val="003C6CC8"/>
    <w:rsid w:val="003D283A"/>
    <w:rsid w:val="003D4B8D"/>
    <w:rsid w:val="003D540D"/>
    <w:rsid w:val="003D7415"/>
    <w:rsid w:val="003E06B5"/>
    <w:rsid w:val="003E199C"/>
    <w:rsid w:val="003E6D86"/>
    <w:rsid w:val="003F15D0"/>
    <w:rsid w:val="003F18D9"/>
    <w:rsid w:val="003F4777"/>
    <w:rsid w:val="003F4B47"/>
    <w:rsid w:val="003F6DD7"/>
    <w:rsid w:val="003F6F30"/>
    <w:rsid w:val="003F7388"/>
    <w:rsid w:val="00400346"/>
    <w:rsid w:val="0040300C"/>
    <w:rsid w:val="00406537"/>
    <w:rsid w:val="00406CC6"/>
    <w:rsid w:val="00407625"/>
    <w:rsid w:val="00411723"/>
    <w:rsid w:val="00411BAC"/>
    <w:rsid w:val="004120DE"/>
    <w:rsid w:val="0041316B"/>
    <w:rsid w:val="00414748"/>
    <w:rsid w:val="00414AB9"/>
    <w:rsid w:val="00414BA6"/>
    <w:rsid w:val="0041706D"/>
    <w:rsid w:val="00417C6B"/>
    <w:rsid w:val="00421952"/>
    <w:rsid w:val="00421A29"/>
    <w:rsid w:val="004220A5"/>
    <w:rsid w:val="00422C8D"/>
    <w:rsid w:val="00422E97"/>
    <w:rsid w:val="004231EC"/>
    <w:rsid w:val="00424E43"/>
    <w:rsid w:val="00426785"/>
    <w:rsid w:val="00427002"/>
    <w:rsid w:val="00427380"/>
    <w:rsid w:val="00430116"/>
    <w:rsid w:val="00432AA1"/>
    <w:rsid w:val="00433329"/>
    <w:rsid w:val="00433779"/>
    <w:rsid w:val="00434C14"/>
    <w:rsid w:val="004356C9"/>
    <w:rsid w:val="00435A12"/>
    <w:rsid w:val="004361F7"/>
    <w:rsid w:val="00437069"/>
    <w:rsid w:val="00437262"/>
    <w:rsid w:val="00437DCB"/>
    <w:rsid w:val="00443288"/>
    <w:rsid w:val="004439ED"/>
    <w:rsid w:val="00445BC7"/>
    <w:rsid w:val="00445CCD"/>
    <w:rsid w:val="00450568"/>
    <w:rsid w:val="004510FA"/>
    <w:rsid w:val="0045454A"/>
    <w:rsid w:val="00455DF6"/>
    <w:rsid w:val="00455F9C"/>
    <w:rsid w:val="004564E6"/>
    <w:rsid w:val="00457400"/>
    <w:rsid w:val="00457B27"/>
    <w:rsid w:val="00461357"/>
    <w:rsid w:val="004625F1"/>
    <w:rsid w:val="004627B7"/>
    <w:rsid w:val="00462D77"/>
    <w:rsid w:val="00463415"/>
    <w:rsid w:val="0046364D"/>
    <w:rsid w:val="004663CB"/>
    <w:rsid w:val="0046675B"/>
    <w:rsid w:val="004668C8"/>
    <w:rsid w:val="00467576"/>
    <w:rsid w:val="004678C4"/>
    <w:rsid w:val="0047156A"/>
    <w:rsid w:val="00471AEF"/>
    <w:rsid w:val="00471DBA"/>
    <w:rsid w:val="00472640"/>
    <w:rsid w:val="00473BD1"/>
    <w:rsid w:val="004744EF"/>
    <w:rsid w:val="00474B55"/>
    <w:rsid w:val="00475A87"/>
    <w:rsid w:val="00476FB8"/>
    <w:rsid w:val="004772F5"/>
    <w:rsid w:val="004779E5"/>
    <w:rsid w:val="00477DFD"/>
    <w:rsid w:val="00477F67"/>
    <w:rsid w:val="004801E9"/>
    <w:rsid w:val="00480222"/>
    <w:rsid w:val="0048059F"/>
    <w:rsid w:val="00480B6B"/>
    <w:rsid w:val="00480F21"/>
    <w:rsid w:val="00483738"/>
    <w:rsid w:val="0048582C"/>
    <w:rsid w:val="0048765E"/>
    <w:rsid w:val="004911C9"/>
    <w:rsid w:val="004945E9"/>
    <w:rsid w:val="00495B6D"/>
    <w:rsid w:val="00496C76"/>
    <w:rsid w:val="00496EB8"/>
    <w:rsid w:val="0049711E"/>
    <w:rsid w:val="004A2253"/>
    <w:rsid w:val="004A4D24"/>
    <w:rsid w:val="004A4D47"/>
    <w:rsid w:val="004A6D8C"/>
    <w:rsid w:val="004B01FC"/>
    <w:rsid w:val="004B08F6"/>
    <w:rsid w:val="004B2B2C"/>
    <w:rsid w:val="004B2D7D"/>
    <w:rsid w:val="004B305D"/>
    <w:rsid w:val="004B3E93"/>
    <w:rsid w:val="004B4899"/>
    <w:rsid w:val="004B48BD"/>
    <w:rsid w:val="004C3000"/>
    <w:rsid w:val="004C3121"/>
    <w:rsid w:val="004C452A"/>
    <w:rsid w:val="004C58B1"/>
    <w:rsid w:val="004D0274"/>
    <w:rsid w:val="004D09A3"/>
    <w:rsid w:val="004D2A5C"/>
    <w:rsid w:val="004D471C"/>
    <w:rsid w:val="004E4260"/>
    <w:rsid w:val="004E563E"/>
    <w:rsid w:val="004E69E7"/>
    <w:rsid w:val="004F076C"/>
    <w:rsid w:val="004F1BEC"/>
    <w:rsid w:val="004F3D01"/>
    <w:rsid w:val="004F4060"/>
    <w:rsid w:val="004F4DE3"/>
    <w:rsid w:val="004F6BDC"/>
    <w:rsid w:val="00500368"/>
    <w:rsid w:val="00504150"/>
    <w:rsid w:val="00504528"/>
    <w:rsid w:val="00505AEB"/>
    <w:rsid w:val="00505BEB"/>
    <w:rsid w:val="005113BE"/>
    <w:rsid w:val="0051146E"/>
    <w:rsid w:val="00513489"/>
    <w:rsid w:val="00513A39"/>
    <w:rsid w:val="005154D7"/>
    <w:rsid w:val="00516FE2"/>
    <w:rsid w:val="00517AA4"/>
    <w:rsid w:val="00525D21"/>
    <w:rsid w:val="005269DE"/>
    <w:rsid w:val="00526EF5"/>
    <w:rsid w:val="005275D2"/>
    <w:rsid w:val="00530366"/>
    <w:rsid w:val="00531F88"/>
    <w:rsid w:val="005320D6"/>
    <w:rsid w:val="0053391E"/>
    <w:rsid w:val="00534432"/>
    <w:rsid w:val="00534D23"/>
    <w:rsid w:val="00535F85"/>
    <w:rsid w:val="005418CE"/>
    <w:rsid w:val="00541C27"/>
    <w:rsid w:val="00541F77"/>
    <w:rsid w:val="0054282D"/>
    <w:rsid w:val="00542D4E"/>
    <w:rsid w:val="00542ED9"/>
    <w:rsid w:val="00542EE2"/>
    <w:rsid w:val="00543BB5"/>
    <w:rsid w:val="005477D8"/>
    <w:rsid w:val="005479A0"/>
    <w:rsid w:val="00550CE7"/>
    <w:rsid w:val="00552CDE"/>
    <w:rsid w:val="00553086"/>
    <w:rsid w:val="00553EAB"/>
    <w:rsid w:val="005542DA"/>
    <w:rsid w:val="005544CD"/>
    <w:rsid w:val="00554DC2"/>
    <w:rsid w:val="00555016"/>
    <w:rsid w:val="0055597A"/>
    <w:rsid w:val="00560B26"/>
    <w:rsid w:val="00562A81"/>
    <w:rsid w:val="00563D11"/>
    <w:rsid w:val="005671E3"/>
    <w:rsid w:val="00570065"/>
    <w:rsid w:val="0057128C"/>
    <w:rsid w:val="005778C2"/>
    <w:rsid w:val="00580038"/>
    <w:rsid w:val="00581216"/>
    <w:rsid w:val="00582A38"/>
    <w:rsid w:val="005840C6"/>
    <w:rsid w:val="00584326"/>
    <w:rsid w:val="00584E01"/>
    <w:rsid w:val="00584FD3"/>
    <w:rsid w:val="005913FB"/>
    <w:rsid w:val="00591B40"/>
    <w:rsid w:val="00592338"/>
    <w:rsid w:val="00596220"/>
    <w:rsid w:val="005963F2"/>
    <w:rsid w:val="00596FA4"/>
    <w:rsid w:val="005975DA"/>
    <w:rsid w:val="005A0741"/>
    <w:rsid w:val="005A08AB"/>
    <w:rsid w:val="005A6242"/>
    <w:rsid w:val="005B16D7"/>
    <w:rsid w:val="005B3501"/>
    <w:rsid w:val="005B3EC7"/>
    <w:rsid w:val="005B49CE"/>
    <w:rsid w:val="005C0013"/>
    <w:rsid w:val="005C0DAD"/>
    <w:rsid w:val="005C221B"/>
    <w:rsid w:val="005C5303"/>
    <w:rsid w:val="005C548A"/>
    <w:rsid w:val="005C57E2"/>
    <w:rsid w:val="005C67DC"/>
    <w:rsid w:val="005C68F9"/>
    <w:rsid w:val="005D17F0"/>
    <w:rsid w:val="005D4DFD"/>
    <w:rsid w:val="005D4FC4"/>
    <w:rsid w:val="005D5BF0"/>
    <w:rsid w:val="005D6970"/>
    <w:rsid w:val="005D7F17"/>
    <w:rsid w:val="005E021F"/>
    <w:rsid w:val="005E3185"/>
    <w:rsid w:val="005E45F7"/>
    <w:rsid w:val="005E6AFB"/>
    <w:rsid w:val="005F021E"/>
    <w:rsid w:val="005F2096"/>
    <w:rsid w:val="005F2381"/>
    <w:rsid w:val="005F35C0"/>
    <w:rsid w:val="005F6C43"/>
    <w:rsid w:val="005F7647"/>
    <w:rsid w:val="006002EC"/>
    <w:rsid w:val="006006BD"/>
    <w:rsid w:val="0060145C"/>
    <w:rsid w:val="00603C18"/>
    <w:rsid w:val="00605257"/>
    <w:rsid w:val="006067F6"/>
    <w:rsid w:val="00606DC1"/>
    <w:rsid w:val="00610DBE"/>
    <w:rsid w:val="00612572"/>
    <w:rsid w:val="006141A5"/>
    <w:rsid w:val="006143C1"/>
    <w:rsid w:val="00614D97"/>
    <w:rsid w:val="00614EAD"/>
    <w:rsid w:val="00615A6C"/>
    <w:rsid w:val="006164CB"/>
    <w:rsid w:val="00621532"/>
    <w:rsid w:val="006221D8"/>
    <w:rsid w:val="006222C3"/>
    <w:rsid w:val="00622AE3"/>
    <w:rsid w:val="0062386C"/>
    <w:rsid w:val="00623DCD"/>
    <w:rsid w:val="00626857"/>
    <w:rsid w:val="0062747D"/>
    <w:rsid w:val="00627B0B"/>
    <w:rsid w:val="00630EE5"/>
    <w:rsid w:val="00631044"/>
    <w:rsid w:val="006334FC"/>
    <w:rsid w:val="00633520"/>
    <w:rsid w:val="00634093"/>
    <w:rsid w:val="00634BC1"/>
    <w:rsid w:val="00634F62"/>
    <w:rsid w:val="006409A6"/>
    <w:rsid w:val="006418CD"/>
    <w:rsid w:val="006425F7"/>
    <w:rsid w:val="006435A9"/>
    <w:rsid w:val="00643D6E"/>
    <w:rsid w:val="00646C95"/>
    <w:rsid w:val="00646D64"/>
    <w:rsid w:val="006472A3"/>
    <w:rsid w:val="00647DAF"/>
    <w:rsid w:val="0065022B"/>
    <w:rsid w:val="00650AC3"/>
    <w:rsid w:val="00651439"/>
    <w:rsid w:val="00651A71"/>
    <w:rsid w:val="00652A28"/>
    <w:rsid w:val="00652FF0"/>
    <w:rsid w:val="006545DA"/>
    <w:rsid w:val="0065516D"/>
    <w:rsid w:val="0065587B"/>
    <w:rsid w:val="00661148"/>
    <w:rsid w:val="00661748"/>
    <w:rsid w:val="00662225"/>
    <w:rsid w:val="006636C8"/>
    <w:rsid w:val="00663CA1"/>
    <w:rsid w:val="00665C23"/>
    <w:rsid w:val="00666A73"/>
    <w:rsid w:val="00671886"/>
    <w:rsid w:val="00672F37"/>
    <w:rsid w:val="00676516"/>
    <w:rsid w:val="00680F76"/>
    <w:rsid w:val="006826D5"/>
    <w:rsid w:val="00683EF8"/>
    <w:rsid w:val="00686971"/>
    <w:rsid w:val="006901A2"/>
    <w:rsid w:val="00691B22"/>
    <w:rsid w:val="00692C64"/>
    <w:rsid w:val="00696339"/>
    <w:rsid w:val="006A0241"/>
    <w:rsid w:val="006A0FF0"/>
    <w:rsid w:val="006A2908"/>
    <w:rsid w:val="006A3F43"/>
    <w:rsid w:val="006A4549"/>
    <w:rsid w:val="006A61BD"/>
    <w:rsid w:val="006A702C"/>
    <w:rsid w:val="006A7ED0"/>
    <w:rsid w:val="006B0CE4"/>
    <w:rsid w:val="006B2954"/>
    <w:rsid w:val="006B4850"/>
    <w:rsid w:val="006B7E18"/>
    <w:rsid w:val="006C150F"/>
    <w:rsid w:val="006C1558"/>
    <w:rsid w:val="006C24DB"/>
    <w:rsid w:val="006C427C"/>
    <w:rsid w:val="006C55B5"/>
    <w:rsid w:val="006C675A"/>
    <w:rsid w:val="006D0BA1"/>
    <w:rsid w:val="006D150D"/>
    <w:rsid w:val="006D29E0"/>
    <w:rsid w:val="006D3205"/>
    <w:rsid w:val="006D3567"/>
    <w:rsid w:val="006D39A4"/>
    <w:rsid w:val="006D42D4"/>
    <w:rsid w:val="006D52F5"/>
    <w:rsid w:val="006D6C07"/>
    <w:rsid w:val="006D7CBB"/>
    <w:rsid w:val="006D7DC9"/>
    <w:rsid w:val="006D7DE4"/>
    <w:rsid w:val="006E12CA"/>
    <w:rsid w:val="006E7A0F"/>
    <w:rsid w:val="006F0A97"/>
    <w:rsid w:val="006F0AE2"/>
    <w:rsid w:val="006F2D57"/>
    <w:rsid w:val="006F3CA7"/>
    <w:rsid w:val="006F5A24"/>
    <w:rsid w:val="006F5BF3"/>
    <w:rsid w:val="006F6DA4"/>
    <w:rsid w:val="006F7800"/>
    <w:rsid w:val="007008B6"/>
    <w:rsid w:val="00702B0B"/>
    <w:rsid w:val="00702C62"/>
    <w:rsid w:val="00703A5B"/>
    <w:rsid w:val="007053CB"/>
    <w:rsid w:val="00705814"/>
    <w:rsid w:val="007108A9"/>
    <w:rsid w:val="0071209F"/>
    <w:rsid w:val="00712504"/>
    <w:rsid w:val="00713E60"/>
    <w:rsid w:val="00714CED"/>
    <w:rsid w:val="00715376"/>
    <w:rsid w:val="007211BD"/>
    <w:rsid w:val="00721209"/>
    <w:rsid w:val="00723890"/>
    <w:rsid w:val="00724D53"/>
    <w:rsid w:val="00725184"/>
    <w:rsid w:val="00725873"/>
    <w:rsid w:val="0073081F"/>
    <w:rsid w:val="00730FCD"/>
    <w:rsid w:val="007321B4"/>
    <w:rsid w:val="00732685"/>
    <w:rsid w:val="0073453C"/>
    <w:rsid w:val="007346BB"/>
    <w:rsid w:val="007356BC"/>
    <w:rsid w:val="00736345"/>
    <w:rsid w:val="00737B24"/>
    <w:rsid w:val="007413B9"/>
    <w:rsid w:val="00741B59"/>
    <w:rsid w:val="00742F30"/>
    <w:rsid w:val="00743C2C"/>
    <w:rsid w:val="00747964"/>
    <w:rsid w:val="00747DD6"/>
    <w:rsid w:val="0075066D"/>
    <w:rsid w:val="00752783"/>
    <w:rsid w:val="00752861"/>
    <w:rsid w:val="00752BA9"/>
    <w:rsid w:val="0075342E"/>
    <w:rsid w:val="00755268"/>
    <w:rsid w:val="00755F01"/>
    <w:rsid w:val="007570D1"/>
    <w:rsid w:val="007576DF"/>
    <w:rsid w:val="00765866"/>
    <w:rsid w:val="00765CE0"/>
    <w:rsid w:val="0076672E"/>
    <w:rsid w:val="00767607"/>
    <w:rsid w:val="00767AD4"/>
    <w:rsid w:val="00767E4B"/>
    <w:rsid w:val="007721F6"/>
    <w:rsid w:val="00774317"/>
    <w:rsid w:val="00776875"/>
    <w:rsid w:val="00783512"/>
    <w:rsid w:val="00783C07"/>
    <w:rsid w:val="007849DC"/>
    <w:rsid w:val="00786093"/>
    <w:rsid w:val="00790071"/>
    <w:rsid w:val="00790A1C"/>
    <w:rsid w:val="00791EA9"/>
    <w:rsid w:val="00795B80"/>
    <w:rsid w:val="007A0E24"/>
    <w:rsid w:val="007A4D1A"/>
    <w:rsid w:val="007A6D6D"/>
    <w:rsid w:val="007B184E"/>
    <w:rsid w:val="007B2E80"/>
    <w:rsid w:val="007B4AF5"/>
    <w:rsid w:val="007B5923"/>
    <w:rsid w:val="007C1FFF"/>
    <w:rsid w:val="007C26D7"/>
    <w:rsid w:val="007C2AD9"/>
    <w:rsid w:val="007C31E8"/>
    <w:rsid w:val="007C3A49"/>
    <w:rsid w:val="007C4839"/>
    <w:rsid w:val="007C57C4"/>
    <w:rsid w:val="007C7CCF"/>
    <w:rsid w:val="007D0CE1"/>
    <w:rsid w:val="007D0EEC"/>
    <w:rsid w:val="007D1265"/>
    <w:rsid w:val="007D2B20"/>
    <w:rsid w:val="007D394B"/>
    <w:rsid w:val="007D42D0"/>
    <w:rsid w:val="007D5C97"/>
    <w:rsid w:val="007D6FA0"/>
    <w:rsid w:val="007D752D"/>
    <w:rsid w:val="007E1AC9"/>
    <w:rsid w:val="007E1D4A"/>
    <w:rsid w:val="007E4967"/>
    <w:rsid w:val="007E4C23"/>
    <w:rsid w:val="007E5394"/>
    <w:rsid w:val="007F10F8"/>
    <w:rsid w:val="007F16D4"/>
    <w:rsid w:val="007F4369"/>
    <w:rsid w:val="007F5B36"/>
    <w:rsid w:val="007F72E9"/>
    <w:rsid w:val="007F75AD"/>
    <w:rsid w:val="00800002"/>
    <w:rsid w:val="00800805"/>
    <w:rsid w:val="0080122A"/>
    <w:rsid w:val="00801C73"/>
    <w:rsid w:val="0080257A"/>
    <w:rsid w:val="00803DF7"/>
    <w:rsid w:val="008058C6"/>
    <w:rsid w:val="00807D96"/>
    <w:rsid w:val="008118E9"/>
    <w:rsid w:val="00812DC2"/>
    <w:rsid w:val="00820354"/>
    <w:rsid w:val="0082083D"/>
    <w:rsid w:val="008220D8"/>
    <w:rsid w:val="00823AA9"/>
    <w:rsid w:val="00825F54"/>
    <w:rsid w:val="00826A39"/>
    <w:rsid w:val="0082747D"/>
    <w:rsid w:val="00827B9D"/>
    <w:rsid w:val="00827D07"/>
    <w:rsid w:val="00830AF7"/>
    <w:rsid w:val="0083286C"/>
    <w:rsid w:val="00833124"/>
    <w:rsid w:val="00833189"/>
    <w:rsid w:val="00833375"/>
    <w:rsid w:val="008335AF"/>
    <w:rsid w:val="0083623D"/>
    <w:rsid w:val="00836BFF"/>
    <w:rsid w:val="00836ED7"/>
    <w:rsid w:val="008372D4"/>
    <w:rsid w:val="008401DE"/>
    <w:rsid w:val="008405E8"/>
    <w:rsid w:val="0084072B"/>
    <w:rsid w:val="00841500"/>
    <w:rsid w:val="008417B8"/>
    <w:rsid w:val="00844C38"/>
    <w:rsid w:val="00844EE6"/>
    <w:rsid w:val="00845608"/>
    <w:rsid w:val="008473D7"/>
    <w:rsid w:val="00850AC7"/>
    <w:rsid w:val="00850BBE"/>
    <w:rsid w:val="008511FD"/>
    <w:rsid w:val="008522BE"/>
    <w:rsid w:val="0085409C"/>
    <w:rsid w:val="00861B20"/>
    <w:rsid w:val="0086264A"/>
    <w:rsid w:val="00862A88"/>
    <w:rsid w:val="0086420E"/>
    <w:rsid w:val="00865337"/>
    <w:rsid w:val="00865BC5"/>
    <w:rsid w:val="00867E75"/>
    <w:rsid w:val="00871848"/>
    <w:rsid w:val="0087277D"/>
    <w:rsid w:val="00872812"/>
    <w:rsid w:val="00872CC5"/>
    <w:rsid w:val="008744A0"/>
    <w:rsid w:val="00875B55"/>
    <w:rsid w:val="0087716B"/>
    <w:rsid w:val="00877CE0"/>
    <w:rsid w:val="00877E17"/>
    <w:rsid w:val="00880753"/>
    <w:rsid w:val="00880D69"/>
    <w:rsid w:val="00883DB9"/>
    <w:rsid w:val="00883E21"/>
    <w:rsid w:val="00886D3E"/>
    <w:rsid w:val="00886E1C"/>
    <w:rsid w:val="008912D7"/>
    <w:rsid w:val="008923E5"/>
    <w:rsid w:val="00892C5F"/>
    <w:rsid w:val="00893ACE"/>
    <w:rsid w:val="00893B97"/>
    <w:rsid w:val="008951B7"/>
    <w:rsid w:val="0089579D"/>
    <w:rsid w:val="008972E0"/>
    <w:rsid w:val="008A16C0"/>
    <w:rsid w:val="008A4177"/>
    <w:rsid w:val="008A4BC3"/>
    <w:rsid w:val="008A54B9"/>
    <w:rsid w:val="008A65DB"/>
    <w:rsid w:val="008A7CAE"/>
    <w:rsid w:val="008B0BFB"/>
    <w:rsid w:val="008B19F8"/>
    <w:rsid w:val="008B510D"/>
    <w:rsid w:val="008B68A8"/>
    <w:rsid w:val="008B7A9F"/>
    <w:rsid w:val="008C3F12"/>
    <w:rsid w:val="008C6296"/>
    <w:rsid w:val="008C6699"/>
    <w:rsid w:val="008C69A0"/>
    <w:rsid w:val="008D17B7"/>
    <w:rsid w:val="008D387A"/>
    <w:rsid w:val="008D5E7E"/>
    <w:rsid w:val="008D5EAB"/>
    <w:rsid w:val="008D6A93"/>
    <w:rsid w:val="008E03C0"/>
    <w:rsid w:val="008E170E"/>
    <w:rsid w:val="008E1B94"/>
    <w:rsid w:val="008E2D6E"/>
    <w:rsid w:val="008E3DBB"/>
    <w:rsid w:val="008E3EAA"/>
    <w:rsid w:val="008E5EA2"/>
    <w:rsid w:val="008E6119"/>
    <w:rsid w:val="008F05E0"/>
    <w:rsid w:val="008F0C5D"/>
    <w:rsid w:val="008F1EAA"/>
    <w:rsid w:val="008F20FA"/>
    <w:rsid w:val="008F43A8"/>
    <w:rsid w:val="008F463C"/>
    <w:rsid w:val="008F6851"/>
    <w:rsid w:val="008F6C18"/>
    <w:rsid w:val="008F7E8E"/>
    <w:rsid w:val="00900832"/>
    <w:rsid w:val="00900C2A"/>
    <w:rsid w:val="00905562"/>
    <w:rsid w:val="00907BD0"/>
    <w:rsid w:val="009143DE"/>
    <w:rsid w:val="0091543E"/>
    <w:rsid w:val="00916325"/>
    <w:rsid w:val="00920DEE"/>
    <w:rsid w:val="0092401B"/>
    <w:rsid w:val="00924E04"/>
    <w:rsid w:val="009273C2"/>
    <w:rsid w:val="00927D45"/>
    <w:rsid w:val="00930E8C"/>
    <w:rsid w:val="009317A0"/>
    <w:rsid w:val="009327C1"/>
    <w:rsid w:val="009336B5"/>
    <w:rsid w:val="00933AB7"/>
    <w:rsid w:val="00935168"/>
    <w:rsid w:val="0093536B"/>
    <w:rsid w:val="009353CE"/>
    <w:rsid w:val="0093646E"/>
    <w:rsid w:val="00937FEF"/>
    <w:rsid w:val="009415CA"/>
    <w:rsid w:val="00944872"/>
    <w:rsid w:val="00945226"/>
    <w:rsid w:val="0094569A"/>
    <w:rsid w:val="00945ABB"/>
    <w:rsid w:val="00945FCC"/>
    <w:rsid w:val="009463DD"/>
    <w:rsid w:val="0095421C"/>
    <w:rsid w:val="00955480"/>
    <w:rsid w:val="00955694"/>
    <w:rsid w:val="0095770B"/>
    <w:rsid w:val="0095786F"/>
    <w:rsid w:val="00964B7B"/>
    <w:rsid w:val="00964E8B"/>
    <w:rsid w:val="0096737A"/>
    <w:rsid w:val="00967E80"/>
    <w:rsid w:val="00973386"/>
    <w:rsid w:val="00975FF8"/>
    <w:rsid w:val="00976B14"/>
    <w:rsid w:val="0097778B"/>
    <w:rsid w:val="00980365"/>
    <w:rsid w:val="009828BD"/>
    <w:rsid w:val="00983873"/>
    <w:rsid w:val="00984510"/>
    <w:rsid w:val="00984FDC"/>
    <w:rsid w:val="00990FF3"/>
    <w:rsid w:val="00992178"/>
    <w:rsid w:val="00994AAD"/>
    <w:rsid w:val="00996F86"/>
    <w:rsid w:val="00997B03"/>
    <w:rsid w:val="009A0781"/>
    <w:rsid w:val="009A07A2"/>
    <w:rsid w:val="009A35D0"/>
    <w:rsid w:val="009A3F3A"/>
    <w:rsid w:val="009A4EDF"/>
    <w:rsid w:val="009A74E0"/>
    <w:rsid w:val="009A7728"/>
    <w:rsid w:val="009A7F47"/>
    <w:rsid w:val="009B2770"/>
    <w:rsid w:val="009B35DF"/>
    <w:rsid w:val="009B4A7C"/>
    <w:rsid w:val="009B4AD9"/>
    <w:rsid w:val="009B634D"/>
    <w:rsid w:val="009B6A6D"/>
    <w:rsid w:val="009B6E5C"/>
    <w:rsid w:val="009C0A9D"/>
    <w:rsid w:val="009C0B42"/>
    <w:rsid w:val="009C115B"/>
    <w:rsid w:val="009C188B"/>
    <w:rsid w:val="009C279D"/>
    <w:rsid w:val="009C7549"/>
    <w:rsid w:val="009C7CA7"/>
    <w:rsid w:val="009D1405"/>
    <w:rsid w:val="009D1552"/>
    <w:rsid w:val="009D2496"/>
    <w:rsid w:val="009D313B"/>
    <w:rsid w:val="009D4D5D"/>
    <w:rsid w:val="009D5F67"/>
    <w:rsid w:val="009E021C"/>
    <w:rsid w:val="009E077C"/>
    <w:rsid w:val="009E090E"/>
    <w:rsid w:val="009E264A"/>
    <w:rsid w:val="009E2711"/>
    <w:rsid w:val="009E318B"/>
    <w:rsid w:val="009E3954"/>
    <w:rsid w:val="009E39DF"/>
    <w:rsid w:val="009E40D5"/>
    <w:rsid w:val="009E6307"/>
    <w:rsid w:val="009E6477"/>
    <w:rsid w:val="009E68DD"/>
    <w:rsid w:val="009F09CE"/>
    <w:rsid w:val="009F2450"/>
    <w:rsid w:val="009F2B8D"/>
    <w:rsid w:val="009F4580"/>
    <w:rsid w:val="009F5075"/>
    <w:rsid w:val="009F5EC3"/>
    <w:rsid w:val="009F64AD"/>
    <w:rsid w:val="00A003A4"/>
    <w:rsid w:val="00A0120F"/>
    <w:rsid w:val="00A017FA"/>
    <w:rsid w:val="00A0346E"/>
    <w:rsid w:val="00A10E21"/>
    <w:rsid w:val="00A11921"/>
    <w:rsid w:val="00A1380C"/>
    <w:rsid w:val="00A1454D"/>
    <w:rsid w:val="00A1604F"/>
    <w:rsid w:val="00A20B86"/>
    <w:rsid w:val="00A212D9"/>
    <w:rsid w:val="00A223F5"/>
    <w:rsid w:val="00A31235"/>
    <w:rsid w:val="00A319F9"/>
    <w:rsid w:val="00A32355"/>
    <w:rsid w:val="00A33126"/>
    <w:rsid w:val="00A34CBB"/>
    <w:rsid w:val="00A3512F"/>
    <w:rsid w:val="00A360EC"/>
    <w:rsid w:val="00A36A5D"/>
    <w:rsid w:val="00A3797C"/>
    <w:rsid w:val="00A40DB9"/>
    <w:rsid w:val="00A40F0F"/>
    <w:rsid w:val="00A4185A"/>
    <w:rsid w:val="00A4265C"/>
    <w:rsid w:val="00A44AFD"/>
    <w:rsid w:val="00A4640C"/>
    <w:rsid w:val="00A47801"/>
    <w:rsid w:val="00A50D7D"/>
    <w:rsid w:val="00A5310A"/>
    <w:rsid w:val="00A5352D"/>
    <w:rsid w:val="00A540BA"/>
    <w:rsid w:val="00A54BD8"/>
    <w:rsid w:val="00A5646D"/>
    <w:rsid w:val="00A61AF7"/>
    <w:rsid w:val="00A61C44"/>
    <w:rsid w:val="00A62323"/>
    <w:rsid w:val="00A62861"/>
    <w:rsid w:val="00A62996"/>
    <w:rsid w:val="00A63953"/>
    <w:rsid w:val="00A641DC"/>
    <w:rsid w:val="00A66341"/>
    <w:rsid w:val="00A66921"/>
    <w:rsid w:val="00A722B4"/>
    <w:rsid w:val="00A72CF6"/>
    <w:rsid w:val="00A73BF1"/>
    <w:rsid w:val="00A73D01"/>
    <w:rsid w:val="00A749CF"/>
    <w:rsid w:val="00A7597B"/>
    <w:rsid w:val="00A76224"/>
    <w:rsid w:val="00A7777D"/>
    <w:rsid w:val="00A77AE1"/>
    <w:rsid w:val="00A77BE5"/>
    <w:rsid w:val="00A80983"/>
    <w:rsid w:val="00A81BAA"/>
    <w:rsid w:val="00A835F7"/>
    <w:rsid w:val="00A8416A"/>
    <w:rsid w:val="00A85909"/>
    <w:rsid w:val="00A85988"/>
    <w:rsid w:val="00A85A61"/>
    <w:rsid w:val="00A85C33"/>
    <w:rsid w:val="00A85D18"/>
    <w:rsid w:val="00A86190"/>
    <w:rsid w:val="00A874B5"/>
    <w:rsid w:val="00A877B3"/>
    <w:rsid w:val="00A90F83"/>
    <w:rsid w:val="00A953FC"/>
    <w:rsid w:val="00A963CE"/>
    <w:rsid w:val="00A971FE"/>
    <w:rsid w:val="00A97598"/>
    <w:rsid w:val="00AA102E"/>
    <w:rsid w:val="00AA11B9"/>
    <w:rsid w:val="00AA17DB"/>
    <w:rsid w:val="00AA4695"/>
    <w:rsid w:val="00AA4A9D"/>
    <w:rsid w:val="00AA4DF1"/>
    <w:rsid w:val="00AA7EBA"/>
    <w:rsid w:val="00AB0C20"/>
    <w:rsid w:val="00AB2C1A"/>
    <w:rsid w:val="00AB4922"/>
    <w:rsid w:val="00AB53A6"/>
    <w:rsid w:val="00AB6709"/>
    <w:rsid w:val="00AB70AD"/>
    <w:rsid w:val="00AC0F7C"/>
    <w:rsid w:val="00AC1646"/>
    <w:rsid w:val="00AC3C8E"/>
    <w:rsid w:val="00AC43A9"/>
    <w:rsid w:val="00AC43BC"/>
    <w:rsid w:val="00AC4B50"/>
    <w:rsid w:val="00AC6F60"/>
    <w:rsid w:val="00AD1158"/>
    <w:rsid w:val="00AD3D87"/>
    <w:rsid w:val="00AD4206"/>
    <w:rsid w:val="00AD4590"/>
    <w:rsid w:val="00AD4D1E"/>
    <w:rsid w:val="00AD701E"/>
    <w:rsid w:val="00AD790D"/>
    <w:rsid w:val="00AE3672"/>
    <w:rsid w:val="00AE4066"/>
    <w:rsid w:val="00AE46D6"/>
    <w:rsid w:val="00AE5AE3"/>
    <w:rsid w:val="00AF0F07"/>
    <w:rsid w:val="00AF2038"/>
    <w:rsid w:val="00AF3692"/>
    <w:rsid w:val="00AF4B53"/>
    <w:rsid w:val="00AF505B"/>
    <w:rsid w:val="00AF5657"/>
    <w:rsid w:val="00AF665D"/>
    <w:rsid w:val="00AF68A2"/>
    <w:rsid w:val="00AF7B14"/>
    <w:rsid w:val="00B028F0"/>
    <w:rsid w:val="00B02B4E"/>
    <w:rsid w:val="00B0471D"/>
    <w:rsid w:val="00B07791"/>
    <w:rsid w:val="00B11B59"/>
    <w:rsid w:val="00B11CB7"/>
    <w:rsid w:val="00B15066"/>
    <w:rsid w:val="00B15629"/>
    <w:rsid w:val="00B211DB"/>
    <w:rsid w:val="00B21D74"/>
    <w:rsid w:val="00B23813"/>
    <w:rsid w:val="00B24146"/>
    <w:rsid w:val="00B24E04"/>
    <w:rsid w:val="00B24E0A"/>
    <w:rsid w:val="00B25DCC"/>
    <w:rsid w:val="00B26680"/>
    <w:rsid w:val="00B27712"/>
    <w:rsid w:val="00B2785B"/>
    <w:rsid w:val="00B30B92"/>
    <w:rsid w:val="00B36282"/>
    <w:rsid w:val="00B36F5E"/>
    <w:rsid w:val="00B3725A"/>
    <w:rsid w:val="00B40B2D"/>
    <w:rsid w:val="00B416FA"/>
    <w:rsid w:val="00B4488D"/>
    <w:rsid w:val="00B45758"/>
    <w:rsid w:val="00B479C7"/>
    <w:rsid w:val="00B526FD"/>
    <w:rsid w:val="00B53306"/>
    <w:rsid w:val="00B56C38"/>
    <w:rsid w:val="00B5773E"/>
    <w:rsid w:val="00B60937"/>
    <w:rsid w:val="00B60ECA"/>
    <w:rsid w:val="00B610EA"/>
    <w:rsid w:val="00B62835"/>
    <w:rsid w:val="00B6294F"/>
    <w:rsid w:val="00B63412"/>
    <w:rsid w:val="00B63820"/>
    <w:rsid w:val="00B64785"/>
    <w:rsid w:val="00B64B9B"/>
    <w:rsid w:val="00B651D6"/>
    <w:rsid w:val="00B66873"/>
    <w:rsid w:val="00B714B2"/>
    <w:rsid w:val="00B71A43"/>
    <w:rsid w:val="00B73901"/>
    <w:rsid w:val="00B746DE"/>
    <w:rsid w:val="00B74D3B"/>
    <w:rsid w:val="00B75BFA"/>
    <w:rsid w:val="00B764E0"/>
    <w:rsid w:val="00B76FD8"/>
    <w:rsid w:val="00B81197"/>
    <w:rsid w:val="00B81726"/>
    <w:rsid w:val="00B81D75"/>
    <w:rsid w:val="00B82D82"/>
    <w:rsid w:val="00B82F4D"/>
    <w:rsid w:val="00B85038"/>
    <w:rsid w:val="00B851E1"/>
    <w:rsid w:val="00B86B69"/>
    <w:rsid w:val="00B86BCC"/>
    <w:rsid w:val="00B87555"/>
    <w:rsid w:val="00B87AE9"/>
    <w:rsid w:val="00B9023E"/>
    <w:rsid w:val="00B90C7A"/>
    <w:rsid w:val="00B916CC"/>
    <w:rsid w:val="00B92E0E"/>
    <w:rsid w:val="00B9412D"/>
    <w:rsid w:val="00B94658"/>
    <w:rsid w:val="00B9740D"/>
    <w:rsid w:val="00BA1181"/>
    <w:rsid w:val="00BA210F"/>
    <w:rsid w:val="00BA247F"/>
    <w:rsid w:val="00BA29CB"/>
    <w:rsid w:val="00BA2D8E"/>
    <w:rsid w:val="00BA3EB7"/>
    <w:rsid w:val="00BA6929"/>
    <w:rsid w:val="00BB4670"/>
    <w:rsid w:val="00BB5123"/>
    <w:rsid w:val="00BB5707"/>
    <w:rsid w:val="00BB60BC"/>
    <w:rsid w:val="00BB6744"/>
    <w:rsid w:val="00BB77E6"/>
    <w:rsid w:val="00BC0133"/>
    <w:rsid w:val="00BC1BD8"/>
    <w:rsid w:val="00BC4029"/>
    <w:rsid w:val="00BC5BFB"/>
    <w:rsid w:val="00BC6192"/>
    <w:rsid w:val="00BC6415"/>
    <w:rsid w:val="00BC782C"/>
    <w:rsid w:val="00BC7E9D"/>
    <w:rsid w:val="00BD03D6"/>
    <w:rsid w:val="00BD15A4"/>
    <w:rsid w:val="00BD1C46"/>
    <w:rsid w:val="00BD4434"/>
    <w:rsid w:val="00BD500A"/>
    <w:rsid w:val="00BD617C"/>
    <w:rsid w:val="00BD69D4"/>
    <w:rsid w:val="00BD7081"/>
    <w:rsid w:val="00BE15AE"/>
    <w:rsid w:val="00BE3F56"/>
    <w:rsid w:val="00BF0AEF"/>
    <w:rsid w:val="00BF275E"/>
    <w:rsid w:val="00BF2906"/>
    <w:rsid w:val="00BF4197"/>
    <w:rsid w:val="00BF531A"/>
    <w:rsid w:val="00BF78C8"/>
    <w:rsid w:val="00C0006C"/>
    <w:rsid w:val="00C01E4E"/>
    <w:rsid w:val="00C0264C"/>
    <w:rsid w:val="00C026D4"/>
    <w:rsid w:val="00C03BFE"/>
    <w:rsid w:val="00C059FE"/>
    <w:rsid w:val="00C05E29"/>
    <w:rsid w:val="00C12D73"/>
    <w:rsid w:val="00C13869"/>
    <w:rsid w:val="00C15AFF"/>
    <w:rsid w:val="00C16441"/>
    <w:rsid w:val="00C1731C"/>
    <w:rsid w:val="00C1755F"/>
    <w:rsid w:val="00C239C8"/>
    <w:rsid w:val="00C23B2A"/>
    <w:rsid w:val="00C24632"/>
    <w:rsid w:val="00C27D59"/>
    <w:rsid w:val="00C31BAF"/>
    <w:rsid w:val="00C32EAC"/>
    <w:rsid w:val="00C33051"/>
    <w:rsid w:val="00C3453A"/>
    <w:rsid w:val="00C35BEE"/>
    <w:rsid w:val="00C369C1"/>
    <w:rsid w:val="00C3719C"/>
    <w:rsid w:val="00C4299B"/>
    <w:rsid w:val="00C44355"/>
    <w:rsid w:val="00C44E38"/>
    <w:rsid w:val="00C46687"/>
    <w:rsid w:val="00C470B3"/>
    <w:rsid w:val="00C476AB"/>
    <w:rsid w:val="00C4799B"/>
    <w:rsid w:val="00C50526"/>
    <w:rsid w:val="00C51DF5"/>
    <w:rsid w:val="00C535C9"/>
    <w:rsid w:val="00C53768"/>
    <w:rsid w:val="00C562B2"/>
    <w:rsid w:val="00C568A9"/>
    <w:rsid w:val="00C60A5A"/>
    <w:rsid w:val="00C6359E"/>
    <w:rsid w:val="00C64D0F"/>
    <w:rsid w:val="00C65A54"/>
    <w:rsid w:val="00C65DB1"/>
    <w:rsid w:val="00C6683B"/>
    <w:rsid w:val="00C70504"/>
    <w:rsid w:val="00C70951"/>
    <w:rsid w:val="00C720EC"/>
    <w:rsid w:val="00C7277A"/>
    <w:rsid w:val="00C73664"/>
    <w:rsid w:val="00C8059C"/>
    <w:rsid w:val="00C816D4"/>
    <w:rsid w:val="00C831BE"/>
    <w:rsid w:val="00C84C67"/>
    <w:rsid w:val="00C85B34"/>
    <w:rsid w:val="00C865E5"/>
    <w:rsid w:val="00C917DA"/>
    <w:rsid w:val="00C91B29"/>
    <w:rsid w:val="00C93ECF"/>
    <w:rsid w:val="00C952DA"/>
    <w:rsid w:val="00C95771"/>
    <w:rsid w:val="00C96597"/>
    <w:rsid w:val="00C9798A"/>
    <w:rsid w:val="00CA0600"/>
    <w:rsid w:val="00CA21BE"/>
    <w:rsid w:val="00CA23F0"/>
    <w:rsid w:val="00CA31E6"/>
    <w:rsid w:val="00CA37AE"/>
    <w:rsid w:val="00CA61F4"/>
    <w:rsid w:val="00CA6B8F"/>
    <w:rsid w:val="00CA6C35"/>
    <w:rsid w:val="00CB1345"/>
    <w:rsid w:val="00CB3502"/>
    <w:rsid w:val="00CB3C3B"/>
    <w:rsid w:val="00CB4A0C"/>
    <w:rsid w:val="00CB51F1"/>
    <w:rsid w:val="00CB57F9"/>
    <w:rsid w:val="00CB7C39"/>
    <w:rsid w:val="00CC1727"/>
    <w:rsid w:val="00CC173C"/>
    <w:rsid w:val="00CC5E7F"/>
    <w:rsid w:val="00CC6594"/>
    <w:rsid w:val="00CC6DBE"/>
    <w:rsid w:val="00CC7699"/>
    <w:rsid w:val="00CD13FD"/>
    <w:rsid w:val="00CD1A04"/>
    <w:rsid w:val="00CD2227"/>
    <w:rsid w:val="00CD2A3B"/>
    <w:rsid w:val="00CD36B3"/>
    <w:rsid w:val="00CE0211"/>
    <w:rsid w:val="00CE34D7"/>
    <w:rsid w:val="00CE4E9C"/>
    <w:rsid w:val="00CE4F4B"/>
    <w:rsid w:val="00CE5E66"/>
    <w:rsid w:val="00CE6462"/>
    <w:rsid w:val="00CF0B38"/>
    <w:rsid w:val="00CF4738"/>
    <w:rsid w:val="00CF4C52"/>
    <w:rsid w:val="00CF57C8"/>
    <w:rsid w:val="00CF6348"/>
    <w:rsid w:val="00CF6D9C"/>
    <w:rsid w:val="00CF71F7"/>
    <w:rsid w:val="00D00E51"/>
    <w:rsid w:val="00D0129A"/>
    <w:rsid w:val="00D029DD"/>
    <w:rsid w:val="00D03A1F"/>
    <w:rsid w:val="00D04B79"/>
    <w:rsid w:val="00D051C7"/>
    <w:rsid w:val="00D06102"/>
    <w:rsid w:val="00D06CE9"/>
    <w:rsid w:val="00D06DE4"/>
    <w:rsid w:val="00D076AA"/>
    <w:rsid w:val="00D07AFC"/>
    <w:rsid w:val="00D11F47"/>
    <w:rsid w:val="00D16750"/>
    <w:rsid w:val="00D16B7F"/>
    <w:rsid w:val="00D17CEB"/>
    <w:rsid w:val="00D21627"/>
    <w:rsid w:val="00D21B11"/>
    <w:rsid w:val="00D22612"/>
    <w:rsid w:val="00D23567"/>
    <w:rsid w:val="00D23586"/>
    <w:rsid w:val="00D242F8"/>
    <w:rsid w:val="00D247A2"/>
    <w:rsid w:val="00D26767"/>
    <w:rsid w:val="00D274BF"/>
    <w:rsid w:val="00D302CB"/>
    <w:rsid w:val="00D30BB9"/>
    <w:rsid w:val="00D31CD7"/>
    <w:rsid w:val="00D32B41"/>
    <w:rsid w:val="00D33AFB"/>
    <w:rsid w:val="00D33C6C"/>
    <w:rsid w:val="00D367F0"/>
    <w:rsid w:val="00D36AB2"/>
    <w:rsid w:val="00D42A12"/>
    <w:rsid w:val="00D440F2"/>
    <w:rsid w:val="00D46289"/>
    <w:rsid w:val="00D47B6C"/>
    <w:rsid w:val="00D502B4"/>
    <w:rsid w:val="00D50975"/>
    <w:rsid w:val="00D51F6B"/>
    <w:rsid w:val="00D52551"/>
    <w:rsid w:val="00D605EF"/>
    <w:rsid w:val="00D61B4D"/>
    <w:rsid w:val="00D62731"/>
    <w:rsid w:val="00D637FD"/>
    <w:rsid w:val="00D63805"/>
    <w:rsid w:val="00D6561A"/>
    <w:rsid w:val="00D658F0"/>
    <w:rsid w:val="00D6593B"/>
    <w:rsid w:val="00D6600C"/>
    <w:rsid w:val="00D666EC"/>
    <w:rsid w:val="00D672D2"/>
    <w:rsid w:val="00D67B3B"/>
    <w:rsid w:val="00D70AE3"/>
    <w:rsid w:val="00D71353"/>
    <w:rsid w:val="00D71840"/>
    <w:rsid w:val="00D71AA0"/>
    <w:rsid w:val="00D74003"/>
    <w:rsid w:val="00D751C5"/>
    <w:rsid w:val="00D75729"/>
    <w:rsid w:val="00D774F2"/>
    <w:rsid w:val="00D8001E"/>
    <w:rsid w:val="00D812AB"/>
    <w:rsid w:val="00D83F66"/>
    <w:rsid w:val="00D84691"/>
    <w:rsid w:val="00D85E47"/>
    <w:rsid w:val="00D8652F"/>
    <w:rsid w:val="00D87FB9"/>
    <w:rsid w:val="00D9051B"/>
    <w:rsid w:val="00D90EB2"/>
    <w:rsid w:val="00D9140B"/>
    <w:rsid w:val="00D92611"/>
    <w:rsid w:val="00D955CE"/>
    <w:rsid w:val="00D95BFF"/>
    <w:rsid w:val="00D969EE"/>
    <w:rsid w:val="00DA0182"/>
    <w:rsid w:val="00DA319C"/>
    <w:rsid w:val="00DA3D64"/>
    <w:rsid w:val="00DA4705"/>
    <w:rsid w:val="00DA4ABC"/>
    <w:rsid w:val="00DA58A5"/>
    <w:rsid w:val="00DA73EC"/>
    <w:rsid w:val="00DB4392"/>
    <w:rsid w:val="00DB500C"/>
    <w:rsid w:val="00DC0C77"/>
    <w:rsid w:val="00DC17BF"/>
    <w:rsid w:val="00DC3CC8"/>
    <w:rsid w:val="00DC4EA4"/>
    <w:rsid w:val="00DC5165"/>
    <w:rsid w:val="00DC558E"/>
    <w:rsid w:val="00DC575B"/>
    <w:rsid w:val="00DC6B03"/>
    <w:rsid w:val="00DC73B0"/>
    <w:rsid w:val="00DD419F"/>
    <w:rsid w:val="00DD4985"/>
    <w:rsid w:val="00DD6078"/>
    <w:rsid w:val="00DE033B"/>
    <w:rsid w:val="00DE0E93"/>
    <w:rsid w:val="00DE0F5C"/>
    <w:rsid w:val="00DE16BE"/>
    <w:rsid w:val="00DE2853"/>
    <w:rsid w:val="00DE2CE8"/>
    <w:rsid w:val="00DE2D4E"/>
    <w:rsid w:val="00DE2E84"/>
    <w:rsid w:val="00DE4393"/>
    <w:rsid w:val="00DE44B3"/>
    <w:rsid w:val="00DE6505"/>
    <w:rsid w:val="00DF0E67"/>
    <w:rsid w:val="00DF2C4D"/>
    <w:rsid w:val="00DF3728"/>
    <w:rsid w:val="00DF3B58"/>
    <w:rsid w:val="00DF48EA"/>
    <w:rsid w:val="00DF5C38"/>
    <w:rsid w:val="00E016C9"/>
    <w:rsid w:val="00E0238A"/>
    <w:rsid w:val="00E02A21"/>
    <w:rsid w:val="00E05484"/>
    <w:rsid w:val="00E05935"/>
    <w:rsid w:val="00E05B60"/>
    <w:rsid w:val="00E05D32"/>
    <w:rsid w:val="00E06714"/>
    <w:rsid w:val="00E10C84"/>
    <w:rsid w:val="00E10EC5"/>
    <w:rsid w:val="00E1311F"/>
    <w:rsid w:val="00E1412D"/>
    <w:rsid w:val="00E144D7"/>
    <w:rsid w:val="00E145F5"/>
    <w:rsid w:val="00E14E73"/>
    <w:rsid w:val="00E157DA"/>
    <w:rsid w:val="00E16247"/>
    <w:rsid w:val="00E16670"/>
    <w:rsid w:val="00E20A8E"/>
    <w:rsid w:val="00E21A46"/>
    <w:rsid w:val="00E2284B"/>
    <w:rsid w:val="00E24CA5"/>
    <w:rsid w:val="00E253A9"/>
    <w:rsid w:val="00E253BB"/>
    <w:rsid w:val="00E25E89"/>
    <w:rsid w:val="00E27886"/>
    <w:rsid w:val="00E3082C"/>
    <w:rsid w:val="00E31147"/>
    <w:rsid w:val="00E32AE6"/>
    <w:rsid w:val="00E32D33"/>
    <w:rsid w:val="00E34F77"/>
    <w:rsid w:val="00E3624C"/>
    <w:rsid w:val="00E36361"/>
    <w:rsid w:val="00E36D1A"/>
    <w:rsid w:val="00E36D1B"/>
    <w:rsid w:val="00E44074"/>
    <w:rsid w:val="00E44B23"/>
    <w:rsid w:val="00E46155"/>
    <w:rsid w:val="00E47E78"/>
    <w:rsid w:val="00E52062"/>
    <w:rsid w:val="00E5243A"/>
    <w:rsid w:val="00E61A31"/>
    <w:rsid w:val="00E62595"/>
    <w:rsid w:val="00E62814"/>
    <w:rsid w:val="00E6395C"/>
    <w:rsid w:val="00E645A9"/>
    <w:rsid w:val="00E649FC"/>
    <w:rsid w:val="00E667AE"/>
    <w:rsid w:val="00E67BE3"/>
    <w:rsid w:val="00E67E32"/>
    <w:rsid w:val="00E71E3B"/>
    <w:rsid w:val="00E76483"/>
    <w:rsid w:val="00E80A9D"/>
    <w:rsid w:val="00E81F52"/>
    <w:rsid w:val="00E83DA8"/>
    <w:rsid w:val="00E849AA"/>
    <w:rsid w:val="00E91559"/>
    <w:rsid w:val="00E91CB3"/>
    <w:rsid w:val="00E955A6"/>
    <w:rsid w:val="00E96E05"/>
    <w:rsid w:val="00E976F1"/>
    <w:rsid w:val="00EA0CCE"/>
    <w:rsid w:val="00EA184C"/>
    <w:rsid w:val="00EA1F1E"/>
    <w:rsid w:val="00EA40A1"/>
    <w:rsid w:val="00EA43B6"/>
    <w:rsid w:val="00EA4E58"/>
    <w:rsid w:val="00EA7FF6"/>
    <w:rsid w:val="00EB1210"/>
    <w:rsid w:val="00EB1A55"/>
    <w:rsid w:val="00EB21A2"/>
    <w:rsid w:val="00EB35AA"/>
    <w:rsid w:val="00EB4C4B"/>
    <w:rsid w:val="00EB76D1"/>
    <w:rsid w:val="00EC28B3"/>
    <w:rsid w:val="00EC3640"/>
    <w:rsid w:val="00EC3C1A"/>
    <w:rsid w:val="00EC41AB"/>
    <w:rsid w:val="00EC458C"/>
    <w:rsid w:val="00EC7B9B"/>
    <w:rsid w:val="00ED02B1"/>
    <w:rsid w:val="00ED1D90"/>
    <w:rsid w:val="00ED226A"/>
    <w:rsid w:val="00ED3633"/>
    <w:rsid w:val="00ED43F7"/>
    <w:rsid w:val="00ED5C4E"/>
    <w:rsid w:val="00EE0D40"/>
    <w:rsid w:val="00EE0DED"/>
    <w:rsid w:val="00EE46F2"/>
    <w:rsid w:val="00EE49A1"/>
    <w:rsid w:val="00EF1EC3"/>
    <w:rsid w:val="00EF253D"/>
    <w:rsid w:val="00EF279F"/>
    <w:rsid w:val="00EF465B"/>
    <w:rsid w:val="00EF4C76"/>
    <w:rsid w:val="00F00FC8"/>
    <w:rsid w:val="00F012BB"/>
    <w:rsid w:val="00F027F2"/>
    <w:rsid w:val="00F04617"/>
    <w:rsid w:val="00F0487D"/>
    <w:rsid w:val="00F04C29"/>
    <w:rsid w:val="00F05025"/>
    <w:rsid w:val="00F05F38"/>
    <w:rsid w:val="00F06A59"/>
    <w:rsid w:val="00F07ADC"/>
    <w:rsid w:val="00F124EE"/>
    <w:rsid w:val="00F13AEC"/>
    <w:rsid w:val="00F13B86"/>
    <w:rsid w:val="00F177FA"/>
    <w:rsid w:val="00F2133E"/>
    <w:rsid w:val="00F23043"/>
    <w:rsid w:val="00F23F4B"/>
    <w:rsid w:val="00F26365"/>
    <w:rsid w:val="00F2728F"/>
    <w:rsid w:val="00F27A4A"/>
    <w:rsid w:val="00F27B38"/>
    <w:rsid w:val="00F3004E"/>
    <w:rsid w:val="00F31CBD"/>
    <w:rsid w:val="00F32D4F"/>
    <w:rsid w:val="00F33E29"/>
    <w:rsid w:val="00F349B4"/>
    <w:rsid w:val="00F34B03"/>
    <w:rsid w:val="00F34B8E"/>
    <w:rsid w:val="00F3742E"/>
    <w:rsid w:val="00F41DD5"/>
    <w:rsid w:val="00F4221C"/>
    <w:rsid w:val="00F4252B"/>
    <w:rsid w:val="00F45CE1"/>
    <w:rsid w:val="00F45FF9"/>
    <w:rsid w:val="00F46463"/>
    <w:rsid w:val="00F4650A"/>
    <w:rsid w:val="00F5543A"/>
    <w:rsid w:val="00F5623D"/>
    <w:rsid w:val="00F6010D"/>
    <w:rsid w:val="00F602A1"/>
    <w:rsid w:val="00F60FB7"/>
    <w:rsid w:val="00F61037"/>
    <w:rsid w:val="00F6163D"/>
    <w:rsid w:val="00F61A09"/>
    <w:rsid w:val="00F62FEA"/>
    <w:rsid w:val="00F63141"/>
    <w:rsid w:val="00F64D07"/>
    <w:rsid w:val="00F66960"/>
    <w:rsid w:val="00F669BD"/>
    <w:rsid w:val="00F701A3"/>
    <w:rsid w:val="00F70B67"/>
    <w:rsid w:val="00F72B19"/>
    <w:rsid w:val="00F72B93"/>
    <w:rsid w:val="00F72DFB"/>
    <w:rsid w:val="00F731C2"/>
    <w:rsid w:val="00F743AE"/>
    <w:rsid w:val="00F74FA6"/>
    <w:rsid w:val="00F76520"/>
    <w:rsid w:val="00F80D81"/>
    <w:rsid w:val="00F8210C"/>
    <w:rsid w:val="00F83FA8"/>
    <w:rsid w:val="00F84815"/>
    <w:rsid w:val="00F84C05"/>
    <w:rsid w:val="00F84D96"/>
    <w:rsid w:val="00F86800"/>
    <w:rsid w:val="00F87E2A"/>
    <w:rsid w:val="00F87FDF"/>
    <w:rsid w:val="00F90395"/>
    <w:rsid w:val="00F9129C"/>
    <w:rsid w:val="00F92283"/>
    <w:rsid w:val="00F928E1"/>
    <w:rsid w:val="00F9529C"/>
    <w:rsid w:val="00F96CA9"/>
    <w:rsid w:val="00FA0864"/>
    <w:rsid w:val="00FA0FC3"/>
    <w:rsid w:val="00FA2398"/>
    <w:rsid w:val="00FA2411"/>
    <w:rsid w:val="00FA4CD4"/>
    <w:rsid w:val="00FA6948"/>
    <w:rsid w:val="00FB0573"/>
    <w:rsid w:val="00FB36A1"/>
    <w:rsid w:val="00FB3C64"/>
    <w:rsid w:val="00FB443B"/>
    <w:rsid w:val="00FB4496"/>
    <w:rsid w:val="00FB450E"/>
    <w:rsid w:val="00FB56DB"/>
    <w:rsid w:val="00FC2470"/>
    <w:rsid w:val="00FC3856"/>
    <w:rsid w:val="00FC3F0C"/>
    <w:rsid w:val="00FC5439"/>
    <w:rsid w:val="00FC605A"/>
    <w:rsid w:val="00FC60A3"/>
    <w:rsid w:val="00FC69DE"/>
    <w:rsid w:val="00FC71B9"/>
    <w:rsid w:val="00FC784C"/>
    <w:rsid w:val="00FD0D67"/>
    <w:rsid w:val="00FD2B08"/>
    <w:rsid w:val="00FD2F7A"/>
    <w:rsid w:val="00FD3F05"/>
    <w:rsid w:val="00FD3F7B"/>
    <w:rsid w:val="00FD57F6"/>
    <w:rsid w:val="00FD6344"/>
    <w:rsid w:val="00FD7D63"/>
    <w:rsid w:val="00FE04CE"/>
    <w:rsid w:val="00FE0972"/>
    <w:rsid w:val="00FE208B"/>
    <w:rsid w:val="00FE3AB7"/>
    <w:rsid w:val="00FE4586"/>
    <w:rsid w:val="00FE6139"/>
    <w:rsid w:val="00FE62BF"/>
    <w:rsid w:val="00FE7A53"/>
    <w:rsid w:val="00FF0CC5"/>
    <w:rsid w:val="00FF13F8"/>
    <w:rsid w:val="00FF1FC9"/>
    <w:rsid w:val="00FF2931"/>
    <w:rsid w:val="00FF3BE4"/>
    <w:rsid w:val="00FF3E71"/>
    <w:rsid w:val="00FF52C1"/>
    <w:rsid w:val="00FF5660"/>
    <w:rsid w:val="00FF6033"/>
    <w:rsid w:val="00FF6850"/>
    <w:rsid w:val="00FF69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35D2A55"/>
  <w15:chartTrackingRefBased/>
  <w15:docId w15:val="{2C235540-5B14-407B-8730-5C7176706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6141A5"/>
    <w:pPr>
      <w:tabs>
        <w:tab w:val="center" w:pos="4419"/>
        <w:tab w:val="right" w:pos="8838"/>
      </w:tabs>
    </w:pPr>
  </w:style>
  <w:style w:type="character" w:customStyle="1" w:styleId="a4">
    <w:name w:val="ヘッダー (文字)"/>
    <w:link w:val="a3"/>
    <w:rsid w:val="006141A5"/>
    <w:rPr>
      <w:kern w:val="2"/>
      <w:sz w:val="21"/>
      <w:szCs w:val="24"/>
    </w:rPr>
  </w:style>
  <w:style w:type="paragraph" w:styleId="a5">
    <w:name w:val="footer"/>
    <w:basedOn w:val="a"/>
    <w:link w:val="a6"/>
    <w:uiPriority w:val="99"/>
    <w:rsid w:val="006141A5"/>
    <w:pPr>
      <w:tabs>
        <w:tab w:val="center" w:pos="4419"/>
        <w:tab w:val="right" w:pos="8838"/>
      </w:tabs>
    </w:pPr>
  </w:style>
  <w:style w:type="character" w:customStyle="1" w:styleId="a6">
    <w:name w:val="フッター (文字)"/>
    <w:link w:val="a5"/>
    <w:uiPriority w:val="99"/>
    <w:rsid w:val="006141A5"/>
    <w:rPr>
      <w:kern w:val="2"/>
      <w:sz w:val="21"/>
      <w:szCs w:val="24"/>
    </w:rPr>
  </w:style>
  <w:style w:type="character" w:styleId="a7">
    <w:name w:val="Hyperlink"/>
    <w:uiPriority w:val="99"/>
    <w:rsid w:val="009E318B"/>
    <w:rPr>
      <w:color w:val="0000FF"/>
      <w:u w:val="single"/>
    </w:rPr>
  </w:style>
  <w:style w:type="paragraph" w:styleId="a8">
    <w:name w:val="Body Text"/>
    <w:basedOn w:val="a"/>
    <w:link w:val="a9"/>
    <w:rsid w:val="009E318B"/>
    <w:pPr>
      <w:widowControl/>
      <w:autoSpaceDE w:val="0"/>
      <w:autoSpaceDN w:val="0"/>
      <w:adjustRightInd w:val="0"/>
      <w:spacing w:line="360" w:lineRule="auto"/>
    </w:pPr>
    <w:rPr>
      <w:rFonts w:ascii="Palatino" w:eastAsia="平成明朝" w:hAnsi="Palatino"/>
      <w:i/>
      <w:iCs/>
      <w:color w:val="000000"/>
      <w:kern w:val="0"/>
      <w:sz w:val="24"/>
    </w:rPr>
  </w:style>
  <w:style w:type="character" w:customStyle="1" w:styleId="a9">
    <w:name w:val="本文 (文字)"/>
    <w:link w:val="a8"/>
    <w:rsid w:val="009E318B"/>
    <w:rPr>
      <w:rFonts w:ascii="Palatino" w:eastAsia="平成明朝" w:hAnsi="Palatino"/>
      <w:i/>
      <w:iCs/>
      <w:color w:val="000000"/>
      <w:sz w:val="24"/>
      <w:szCs w:val="24"/>
    </w:rPr>
  </w:style>
  <w:style w:type="character" w:styleId="aa">
    <w:name w:val="line number"/>
    <w:basedOn w:val="a0"/>
    <w:rsid w:val="00365EB9"/>
  </w:style>
  <w:style w:type="paragraph" w:customStyle="1" w:styleId="EndNoteBibliographyTitle">
    <w:name w:val="EndNote Bibliography Title"/>
    <w:basedOn w:val="a"/>
    <w:link w:val="EndNoteBibliographyTitle0"/>
    <w:rsid w:val="00F2728F"/>
    <w:pPr>
      <w:jc w:val="center"/>
    </w:pPr>
    <w:rPr>
      <w:noProof/>
      <w:sz w:val="20"/>
    </w:rPr>
  </w:style>
  <w:style w:type="character" w:customStyle="1" w:styleId="EndNoteBibliographyTitle0">
    <w:name w:val="EndNote Bibliography Title (文字)"/>
    <w:link w:val="EndNoteBibliographyTitle"/>
    <w:rsid w:val="00F2728F"/>
    <w:rPr>
      <w:noProof/>
      <w:kern w:val="2"/>
      <w:szCs w:val="24"/>
    </w:rPr>
  </w:style>
  <w:style w:type="paragraph" w:customStyle="1" w:styleId="EndNoteBibliography">
    <w:name w:val="EndNote Bibliography"/>
    <w:basedOn w:val="a"/>
    <w:link w:val="EndNoteBibliography0"/>
    <w:rsid w:val="00F2728F"/>
    <w:rPr>
      <w:noProof/>
      <w:sz w:val="20"/>
    </w:rPr>
  </w:style>
  <w:style w:type="character" w:customStyle="1" w:styleId="EndNoteBibliography0">
    <w:name w:val="EndNote Bibliography (文字)"/>
    <w:link w:val="EndNoteBibliography"/>
    <w:rsid w:val="00F2728F"/>
    <w:rPr>
      <w:noProof/>
      <w:kern w:val="2"/>
      <w:szCs w:val="24"/>
    </w:rPr>
  </w:style>
  <w:style w:type="paragraph" w:styleId="Web">
    <w:name w:val="Normal (Web)"/>
    <w:basedOn w:val="a"/>
    <w:uiPriority w:val="99"/>
    <w:unhideWhenUsed/>
    <w:rsid w:val="0050415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b">
    <w:name w:val="annotation reference"/>
    <w:rsid w:val="004356C9"/>
    <w:rPr>
      <w:sz w:val="16"/>
      <w:szCs w:val="16"/>
    </w:rPr>
  </w:style>
  <w:style w:type="paragraph" w:styleId="ac">
    <w:name w:val="annotation text"/>
    <w:basedOn w:val="a"/>
    <w:link w:val="ad"/>
    <w:rsid w:val="004356C9"/>
    <w:rPr>
      <w:sz w:val="20"/>
      <w:szCs w:val="20"/>
    </w:rPr>
  </w:style>
  <w:style w:type="character" w:customStyle="1" w:styleId="ad">
    <w:name w:val="コメント文字列 (文字)"/>
    <w:link w:val="ac"/>
    <w:rsid w:val="004356C9"/>
    <w:rPr>
      <w:kern w:val="2"/>
      <w:lang w:val="en-US" w:eastAsia="ja-JP"/>
    </w:rPr>
  </w:style>
  <w:style w:type="paragraph" w:styleId="ae">
    <w:name w:val="annotation subject"/>
    <w:basedOn w:val="ac"/>
    <w:next w:val="ac"/>
    <w:link w:val="af"/>
    <w:rsid w:val="004356C9"/>
    <w:rPr>
      <w:b/>
      <w:bCs/>
    </w:rPr>
  </w:style>
  <w:style w:type="character" w:customStyle="1" w:styleId="af">
    <w:name w:val="コメント内容 (文字)"/>
    <w:link w:val="ae"/>
    <w:rsid w:val="004356C9"/>
    <w:rPr>
      <w:b/>
      <w:bCs/>
      <w:kern w:val="2"/>
      <w:lang w:val="en-US" w:eastAsia="ja-JP"/>
    </w:rPr>
  </w:style>
  <w:style w:type="paragraph" w:styleId="af0">
    <w:name w:val="Balloon Text"/>
    <w:basedOn w:val="a"/>
    <w:link w:val="af1"/>
    <w:rsid w:val="004356C9"/>
    <w:rPr>
      <w:rFonts w:ascii="Segoe UI" w:hAnsi="Segoe UI" w:cs="Segoe UI"/>
      <w:sz w:val="18"/>
      <w:szCs w:val="18"/>
    </w:rPr>
  </w:style>
  <w:style w:type="character" w:customStyle="1" w:styleId="af1">
    <w:name w:val="吹き出し (文字)"/>
    <w:link w:val="af0"/>
    <w:rsid w:val="004356C9"/>
    <w:rPr>
      <w:rFonts w:ascii="Segoe UI" w:hAnsi="Segoe UI" w:cs="Segoe UI"/>
      <w:kern w:val="2"/>
      <w:sz w:val="18"/>
      <w:szCs w:val="18"/>
      <w:lang w:val="en-US" w:eastAsia="ja-JP"/>
    </w:rPr>
  </w:style>
  <w:style w:type="paragraph" w:styleId="af2">
    <w:name w:val="Revision"/>
    <w:hidden/>
    <w:uiPriority w:val="99"/>
    <w:semiHidden/>
    <w:rsid w:val="000A4EEA"/>
    <w:rPr>
      <w:kern w:val="2"/>
      <w:sz w:val="21"/>
      <w:szCs w:val="24"/>
    </w:rPr>
  </w:style>
  <w:style w:type="paragraph" w:styleId="2">
    <w:name w:val="Body Text 2"/>
    <w:basedOn w:val="a"/>
    <w:link w:val="20"/>
    <w:rsid w:val="005840C6"/>
    <w:pPr>
      <w:spacing w:line="480" w:lineRule="auto"/>
    </w:pPr>
  </w:style>
  <w:style w:type="character" w:customStyle="1" w:styleId="20">
    <w:name w:val="本文 2 (文字)"/>
    <w:link w:val="2"/>
    <w:rsid w:val="005840C6"/>
    <w:rPr>
      <w:kern w:val="2"/>
      <w:sz w:val="21"/>
      <w:szCs w:val="24"/>
    </w:rPr>
  </w:style>
  <w:style w:type="character" w:customStyle="1" w:styleId="1">
    <w:name w:val="未解決のメンション1"/>
    <w:uiPriority w:val="99"/>
    <w:semiHidden/>
    <w:unhideWhenUsed/>
    <w:rsid w:val="007B5923"/>
    <w:rPr>
      <w:color w:val="605E5C"/>
      <w:shd w:val="clear" w:color="auto" w:fill="E1DFDD"/>
    </w:rPr>
  </w:style>
  <w:style w:type="table" w:styleId="af3">
    <w:name w:val="Table Grid"/>
    <w:basedOn w:val="a1"/>
    <w:rsid w:val="00457B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53056">
      <w:bodyDiv w:val="1"/>
      <w:marLeft w:val="0"/>
      <w:marRight w:val="0"/>
      <w:marTop w:val="0"/>
      <w:marBottom w:val="0"/>
      <w:divBdr>
        <w:top w:val="none" w:sz="0" w:space="0" w:color="auto"/>
        <w:left w:val="none" w:sz="0" w:space="0" w:color="auto"/>
        <w:bottom w:val="none" w:sz="0" w:space="0" w:color="auto"/>
        <w:right w:val="none" w:sz="0" w:space="0" w:color="auto"/>
      </w:divBdr>
    </w:div>
    <w:div w:id="67927269">
      <w:bodyDiv w:val="1"/>
      <w:marLeft w:val="0"/>
      <w:marRight w:val="0"/>
      <w:marTop w:val="0"/>
      <w:marBottom w:val="0"/>
      <w:divBdr>
        <w:top w:val="none" w:sz="0" w:space="0" w:color="auto"/>
        <w:left w:val="none" w:sz="0" w:space="0" w:color="auto"/>
        <w:bottom w:val="none" w:sz="0" w:space="0" w:color="auto"/>
        <w:right w:val="none" w:sz="0" w:space="0" w:color="auto"/>
      </w:divBdr>
    </w:div>
    <w:div w:id="125857495">
      <w:bodyDiv w:val="1"/>
      <w:marLeft w:val="0"/>
      <w:marRight w:val="0"/>
      <w:marTop w:val="0"/>
      <w:marBottom w:val="0"/>
      <w:divBdr>
        <w:top w:val="none" w:sz="0" w:space="0" w:color="auto"/>
        <w:left w:val="none" w:sz="0" w:space="0" w:color="auto"/>
        <w:bottom w:val="none" w:sz="0" w:space="0" w:color="auto"/>
        <w:right w:val="none" w:sz="0" w:space="0" w:color="auto"/>
      </w:divBdr>
    </w:div>
    <w:div w:id="173812217">
      <w:bodyDiv w:val="1"/>
      <w:marLeft w:val="0"/>
      <w:marRight w:val="0"/>
      <w:marTop w:val="0"/>
      <w:marBottom w:val="0"/>
      <w:divBdr>
        <w:top w:val="none" w:sz="0" w:space="0" w:color="auto"/>
        <w:left w:val="none" w:sz="0" w:space="0" w:color="auto"/>
        <w:bottom w:val="none" w:sz="0" w:space="0" w:color="auto"/>
        <w:right w:val="none" w:sz="0" w:space="0" w:color="auto"/>
      </w:divBdr>
    </w:div>
    <w:div w:id="192497660">
      <w:bodyDiv w:val="1"/>
      <w:marLeft w:val="0"/>
      <w:marRight w:val="0"/>
      <w:marTop w:val="0"/>
      <w:marBottom w:val="0"/>
      <w:divBdr>
        <w:top w:val="none" w:sz="0" w:space="0" w:color="auto"/>
        <w:left w:val="none" w:sz="0" w:space="0" w:color="auto"/>
        <w:bottom w:val="none" w:sz="0" w:space="0" w:color="auto"/>
        <w:right w:val="none" w:sz="0" w:space="0" w:color="auto"/>
      </w:divBdr>
    </w:div>
    <w:div w:id="204491320">
      <w:bodyDiv w:val="1"/>
      <w:marLeft w:val="0"/>
      <w:marRight w:val="0"/>
      <w:marTop w:val="0"/>
      <w:marBottom w:val="0"/>
      <w:divBdr>
        <w:top w:val="none" w:sz="0" w:space="0" w:color="auto"/>
        <w:left w:val="none" w:sz="0" w:space="0" w:color="auto"/>
        <w:bottom w:val="none" w:sz="0" w:space="0" w:color="auto"/>
        <w:right w:val="none" w:sz="0" w:space="0" w:color="auto"/>
      </w:divBdr>
    </w:div>
    <w:div w:id="250163121">
      <w:bodyDiv w:val="1"/>
      <w:marLeft w:val="0"/>
      <w:marRight w:val="0"/>
      <w:marTop w:val="0"/>
      <w:marBottom w:val="0"/>
      <w:divBdr>
        <w:top w:val="none" w:sz="0" w:space="0" w:color="auto"/>
        <w:left w:val="none" w:sz="0" w:space="0" w:color="auto"/>
        <w:bottom w:val="none" w:sz="0" w:space="0" w:color="auto"/>
        <w:right w:val="none" w:sz="0" w:space="0" w:color="auto"/>
      </w:divBdr>
    </w:div>
    <w:div w:id="258173831">
      <w:bodyDiv w:val="1"/>
      <w:marLeft w:val="0"/>
      <w:marRight w:val="0"/>
      <w:marTop w:val="0"/>
      <w:marBottom w:val="0"/>
      <w:divBdr>
        <w:top w:val="none" w:sz="0" w:space="0" w:color="auto"/>
        <w:left w:val="none" w:sz="0" w:space="0" w:color="auto"/>
        <w:bottom w:val="none" w:sz="0" w:space="0" w:color="auto"/>
        <w:right w:val="none" w:sz="0" w:space="0" w:color="auto"/>
      </w:divBdr>
    </w:div>
    <w:div w:id="270406915">
      <w:bodyDiv w:val="1"/>
      <w:marLeft w:val="0"/>
      <w:marRight w:val="0"/>
      <w:marTop w:val="0"/>
      <w:marBottom w:val="0"/>
      <w:divBdr>
        <w:top w:val="none" w:sz="0" w:space="0" w:color="auto"/>
        <w:left w:val="none" w:sz="0" w:space="0" w:color="auto"/>
        <w:bottom w:val="none" w:sz="0" w:space="0" w:color="auto"/>
        <w:right w:val="none" w:sz="0" w:space="0" w:color="auto"/>
      </w:divBdr>
    </w:div>
    <w:div w:id="294871480">
      <w:bodyDiv w:val="1"/>
      <w:marLeft w:val="0"/>
      <w:marRight w:val="0"/>
      <w:marTop w:val="0"/>
      <w:marBottom w:val="0"/>
      <w:divBdr>
        <w:top w:val="none" w:sz="0" w:space="0" w:color="auto"/>
        <w:left w:val="none" w:sz="0" w:space="0" w:color="auto"/>
        <w:bottom w:val="none" w:sz="0" w:space="0" w:color="auto"/>
        <w:right w:val="none" w:sz="0" w:space="0" w:color="auto"/>
      </w:divBdr>
    </w:div>
    <w:div w:id="327053558">
      <w:bodyDiv w:val="1"/>
      <w:marLeft w:val="0"/>
      <w:marRight w:val="0"/>
      <w:marTop w:val="0"/>
      <w:marBottom w:val="0"/>
      <w:divBdr>
        <w:top w:val="none" w:sz="0" w:space="0" w:color="auto"/>
        <w:left w:val="none" w:sz="0" w:space="0" w:color="auto"/>
        <w:bottom w:val="none" w:sz="0" w:space="0" w:color="auto"/>
        <w:right w:val="none" w:sz="0" w:space="0" w:color="auto"/>
      </w:divBdr>
    </w:div>
    <w:div w:id="419449317">
      <w:bodyDiv w:val="1"/>
      <w:marLeft w:val="0"/>
      <w:marRight w:val="0"/>
      <w:marTop w:val="0"/>
      <w:marBottom w:val="0"/>
      <w:divBdr>
        <w:top w:val="none" w:sz="0" w:space="0" w:color="auto"/>
        <w:left w:val="none" w:sz="0" w:space="0" w:color="auto"/>
        <w:bottom w:val="none" w:sz="0" w:space="0" w:color="auto"/>
        <w:right w:val="none" w:sz="0" w:space="0" w:color="auto"/>
      </w:divBdr>
    </w:div>
    <w:div w:id="419524038">
      <w:bodyDiv w:val="1"/>
      <w:marLeft w:val="0"/>
      <w:marRight w:val="0"/>
      <w:marTop w:val="0"/>
      <w:marBottom w:val="0"/>
      <w:divBdr>
        <w:top w:val="none" w:sz="0" w:space="0" w:color="auto"/>
        <w:left w:val="none" w:sz="0" w:space="0" w:color="auto"/>
        <w:bottom w:val="none" w:sz="0" w:space="0" w:color="auto"/>
        <w:right w:val="none" w:sz="0" w:space="0" w:color="auto"/>
      </w:divBdr>
    </w:div>
    <w:div w:id="470750500">
      <w:bodyDiv w:val="1"/>
      <w:marLeft w:val="0"/>
      <w:marRight w:val="0"/>
      <w:marTop w:val="0"/>
      <w:marBottom w:val="0"/>
      <w:divBdr>
        <w:top w:val="none" w:sz="0" w:space="0" w:color="auto"/>
        <w:left w:val="none" w:sz="0" w:space="0" w:color="auto"/>
        <w:bottom w:val="none" w:sz="0" w:space="0" w:color="auto"/>
        <w:right w:val="none" w:sz="0" w:space="0" w:color="auto"/>
      </w:divBdr>
    </w:div>
    <w:div w:id="525555833">
      <w:bodyDiv w:val="1"/>
      <w:marLeft w:val="0"/>
      <w:marRight w:val="0"/>
      <w:marTop w:val="0"/>
      <w:marBottom w:val="0"/>
      <w:divBdr>
        <w:top w:val="none" w:sz="0" w:space="0" w:color="auto"/>
        <w:left w:val="none" w:sz="0" w:space="0" w:color="auto"/>
        <w:bottom w:val="none" w:sz="0" w:space="0" w:color="auto"/>
        <w:right w:val="none" w:sz="0" w:space="0" w:color="auto"/>
      </w:divBdr>
    </w:div>
    <w:div w:id="550385837">
      <w:bodyDiv w:val="1"/>
      <w:marLeft w:val="0"/>
      <w:marRight w:val="0"/>
      <w:marTop w:val="0"/>
      <w:marBottom w:val="0"/>
      <w:divBdr>
        <w:top w:val="none" w:sz="0" w:space="0" w:color="auto"/>
        <w:left w:val="none" w:sz="0" w:space="0" w:color="auto"/>
        <w:bottom w:val="none" w:sz="0" w:space="0" w:color="auto"/>
        <w:right w:val="none" w:sz="0" w:space="0" w:color="auto"/>
      </w:divBdr>
    </w:div>
    <w:div w:id="562330467">
      <w:bodyDiv w:val="1"/>
      <w:marLeft w:val="0"/>
      <w:marRight w:val="0"/>
      <w:marTop w:val="0"/>
      <w:marBottom w:val="0"/>
      <w:divBdr>
        <w:top w:val="none" w:sz="0" w:space="0" w:color="auto"/>
        <w:left w:val="none" w:sz="0" w:space="0" w:color="auto"/>
        <w:bottom w:val="none" w:sz="0" w:space="0" w:color="auto"/>
        <w:right w:val="none" w:sz="0" w:space="0" w:color="auto"/>
      </w:divBdr>
    </w:div>
    <w:div w:id="629743665">
      <w:bodyDiv w:val="1"/>
      <w:marLeft w:val="0"/>
      <w:marRight w:val="0"/>
      <w:marTop w:val="0"/>
      <w:marBottom w:val="0"/>
      <w:divBdr>
        <w:top w:val="none" w:sz="0" w:space="0" w:color="auto"/>
        <w:left w:val="none" w:sz="0" w:space="0" w:color="auto"/>
        <w:bottom w:val="none" w:sz="0" w:space="0" w:color="auto"/>
        <w:right w:val="none" w:sz="0" w:space="0" w:color="auto"/>
      </w:divBdr>
    </w:div>
    <w:div w:id="655381574">
      <w:bodyDiv w:val="1"/>
      <w:marLeft w:val="0"/>
      <w:marRight w:val="0"/>
      <w:marTop w:val="0"/>
      <w:marBottom w:val="0"/>
      <w:divBdr>
        <w:top w:val="none" w:sz="0" w:space="0" w:color="auto"/>
        <w:left w:val="none" w:sz="0" w:space="0" w:color="auto"/>
        <w:bottom w:val="none" w:sz="0" w:space="0" w:color="auto"/>
        <w:right w:val="none" w:sz="0" w:space="0" w:color="auto"/>
      </w:divBdr>
    </w:div>
    <w:div w:id="671875319">
      <w:bodyDiv w:val="1"/>
      <w:marLeft w:val="0"/>
      <w:marRight w:val="0"/>
      <w:marTop w:val="0"/>
      <w:marBottom w:val="0"/>
      <w:divBdr>
        <w:top w:val="none" w:sz="0" w:space="0" w:color="auto"/>
        <w:left w:val="none" w:sz="0" w:space="0" w:color="auto"/>
        <w:bottom w:val="none" w:sz="0" w:space="0" w:color="auto"/>
        <w:right w:val="none" w:sz="0" w:space="0" w:color="auto"/>
      </w:divBdr>
    </w:div>
    <w:div w:id="706106165">
      <w:bodyDiv w:val="1"/>
      <w:marLeft w:val="0"/>
      <w:marRight w:val="0"/>
      <w:marTop w:val="0"/>
      <w:marBottom w:val="0"/>
      <w:divBdr>
        <w:top w:val="none" w:sz="0" w:space="0" w:color="auto"/>
        <w:left w:val="none" w:sz="0" w:space="0" w:color="auto"/>
        <w:bottom w:val="none" w:sz="0" w:space="0" w:color="auto"/>
        <w:right w:val="none" w:sz="0" w:space="0" w:color="auto"/>
      </w:divBdr>
    </w:div>
    <w:div w:id="714936753">
      <w:bodyDiv w:val="1"/>
      <w:marLeft w:val="0"/>
      <w:marRight w:val="0"/>
      <w:marTop w:val="0"/>
      <w:marBottom w:val="0"/>
      <w:divBdr>
        <w:top w:val="none" w:sz="0" w:space="0" w:color="auto"/>
        <w:left w:val="none" w:sz="0" w:space="0" w:color="auto"/>
        <w:bottom w:val="none" w:sz="0" w:space="0" w:color="auto"/>
        <w:right w:val="none" w:sz="0" w:space="0" w:color="auto"/>
      </w:divBdr>
    </w:div>
    <w:div w:id="736828454">
      <w:bodyDiv w:val="1"/>
      <w:marLeft w:val="0"/>
      <w:marRight w:val="0"/>
      <w:marTop w:val="0"/>
      <w:marBottom w:val="0"/>
      <w:divBdr>
        <w:top w:val="none" w:sz="0" w:space="0" w:color="auto"/>
        <w:left w:val="none" w:sz="0" w:space="0" w:color="auto"/>
        <w:bottom w:val="none" w:sz="0" w:space="0" w:color="auto"/>
        <w:right w:val="none" w:sz="0" w:space="0" w:color="auto"/>
      </w:divBdr>
    </w:div>
    <w:div w:id="748621924">
      <w:bodyDiv w:val="1"/>
      <w:marLeft w:val="0"/>
      <w:marRight w:val="0"/>
      <w:marTop w:val="0"/>
      <w:marBottom w:val="0"/>
      <w:divBdr>
        <w:top w:val="none" w:sz="0" w:space="0" w:color="auto"/>
        <w:left w:val="none" w:sz="0" w:space="0" w:color="auto"/>
        <w:bottom w:val="none" w:sz="0" w:space="0" w:color="auto"/>
        <w:right w:val="none" w:sz="0" w:space="0" w:color="auto"/>
      </w:divBdr>
    </w:div>
    <w:div w:id="766536938">
      <w:bodyDiv w:val="1"/>
      <w:marLeft w:val="0"/>
      <w:marRight w:val="0"/>
      <w:marTop w:val="0"/>
      <w:marBottom w:val="0"/>
      <w:divBdr>
        <w:top w:val="none" w:sz="0" w:space="0" w:color="auto"/>
        <w:left w:val="none" w:sz="0" w:space="0" w:color="auto"/>
        <w:bottom w:val="none" w:sz="0" w:space="0" w:color="auto"/>
        <w:right w:val="none" w:sz="0" w:space="0" w:color="auto"/>
      </w:divBdr>
    </w:div>
    <w:div w:id="800615676">
      <w:bodyDiv w:val="1"/>
      <w:marLeft w:val="0"/>
      <w:marRight w:val="0"/>
      <w:marTop w:val="0"/>
      <w:marBottom w:val="0"/>
      <w:divBdr>
        <w:top w:val="none" w:sz="0" w:space="0" w:color="auto"/>
        <w:left w:val="none" w:sz="0" w:space="0" w:color="auto"/>
        <w:bottom w:val="none" w:sz="0" w:space="0" w:color="auto"/>
        <w:right w:val="none" w:sz="0" w:space="0" w:color="auto"/>
      </w:divBdr>
    </w:div>
    <w:div w:id="832140299">
      <w:bodyDiv w:val="1"/>
      <w:marLeft w:val="0"/>
      <w:marRight w:val="0"/>
      <w:marTop w:val="0"/>
      <w:marBottom w:val="0"/>
      <w:divBdr>
        <w:top w:val="none" w:sz="0" w:space="0" w:color="auto"/>
        <w:left w:val="none" w:sz="0" w:space="0" w:color="auto"/>
        <w:bottom w:val="none" w:sz="0" w:space="0" w:color="auto"/>
        <w:right w:val="none" w:sz="0" w:space="0" w:color="auto"/>
      </w:divBdr>
    </w:div>
    <w:div w:id="851838496">
      <w:bodyDiv w:val="1"/>
      <w:marLeft w:val="0"/>
      <w:marRight w:val="0"/>
      <w:marTop w:val="0"/>
      <w:marBottom w:val="0"/>
      <w:divBdr>
        <w:top w:val="none" w:sz="0" w:space="0" w:color="auto"/>
        <w:left w:val="none" w:sz="0" w:space="0" w:color="auto"/>
        <w:bottom w:val="none" w:sz="0" w:space="0" w:color="auto"/>
        <w:right w:val="none" w:sz="0" w:space="0" w:color="auto"/>
      </w:divBdr>
    </w:div>
    <w:div w:id="911965135">
      <w:bodyDiv w:val="1"/>
      <w:marLeft w:val="0"/>
      <w:marRight w:val="0"/>
      <w:marTop w:val="0"/>
      <w:marBottom w:val="0"/>
      <w:divBdr>
        <w:top w:val="none" w:sz="0" w:space="0" w:color="auto"/>
        <w:left w:val="none" w:sz="0" w:space="0" w:color="auto"/>
        <w:bottom w:val="none" w:sz="0" w:space="0" w:color="auto"/>
        <w:right w:val="none" w:sz="0" w:space="0" w:color="auto"/>
      </w:divBdr>
    </w:div>
    <w:div w:id="917010134">
      <w:bodyDiv w:val="1"/>
      <w:marLeft w:val="0"/>
      <w:marRight w:val="0"/>
      <w:marTop w:val="0"/>
      <w:marBottom w:val="0"/>
      <w:divBdr>
        <w:top w:val="none" w:sz="0" w:space="0" w:color="auto"/>
        <w:left w:val="none" w:sz="0" w:space="0" w:color="auto"/>
        <w:bottom w:val="none" w:sz="0" w:space="0" w:color="auto"/>
        <w:right w:val="none" w:sz="0" w:space="0" w:color="auto"/>
      </w:divBdr>
    </w:div>
    <w:div w:id="956638840">
      <w:bodyDiv w:val="1"/>
      <w:marLeft w:val="0"/>
      <w:marRight w:val="0"/>
      <w:marTop w:val="0"/>
      <w:marBottom w:val="0"/>
      <w:divBdr>
        <w:top w:val="none" w:sz="0" w:space="0" w:color="auto"/>
        <w:left w:val="none" w:sz="0" w:space="0" w:color="auto"/>
        <w:bottom w:val="none" w:sz="0" w:space="0" w:color="auto"/>
        <w:right w:val="none" w:sz="0" w:space="0" w:color="auto"/>
      </w:divBdr>
    </w:div>
    <w:div w:id="968710511">
      <w:bodyDiv w:val="1"/>
      <w:marLeft w:val="0"/>
      <w:marRight w:val="0"/>
      <w:marTop w:val="0"/>
      <w:marBottom w:val="0"/>
      <w:divBdr>
        <w:top w:val="none" w:sz="0" w:space="0" w:color="auto"/>
        <w:left w:val="none" w:sz="0" w:space="0" w:color="auto"/>
        <w:bottom w:val="none" w:sz="0" w:space="0" w:color="auto"/>
        <w:right w:val="none" w:sz="0" w:space="0" w:color="auto"/>
      </w:divBdr>
    </w:div>
    <w:div w:id="980380419">
      <w:bodyDiv w:val="1"/>
      <w:marLeft w:val="0"/>
      <w:marRight w:val="0"/>
      <w:marTop w:val="0"/>
      <w:marBottom w:val="0"/>
      <w:divBdr>
        <w:top w:val="none" w:sz="0" w:space="0" w:color="auto"/>
        <w:left w:val="none" w:sz="0" w:space="0" w:color="auto"/>
        <w:bottom w:val="none" w:sz="0" w:space="0" w:color="auto"/>
        <w:right w:val="none" w:sz="0" w:space="0" w:color="auto"/>
      </w:divBdr>
    </w:div>
    <w:div w:id="1013073616">
      <w:bodyDiv w:val="1"/>
      <w:marLeft w:val="0"/>
      <w:marRight w:val="0"/>
      <w:marTop w:val="0"/>
      <w:marBottom w:val="0"/>
      <w:divBdr>
        <w:top w:val="none" w:sz="0" w:space="0" w:color="auto"/>
        <w:left w:val="none" w:sz="0" w:space="0" w:color="auto"/>
        <w:bottom w:val="none" w:sz="0" w:space="0" w:color="auto"/>
        <w:right w:val="none" w:sz="0" w:space="0" w:color="auto"/>
      </w:divBdr>
    </w:div>
    <w:div w:id="1028986495">
      <w:bodyDiv w:val="1"/>
      <w:marLeft w:val="0"/>
      <w:marRight w:val="0"/>
      <w:marTop w:val="0"/>
      <w:marBottom w:val="0"/>
      <w:divBdr>
        <w:top w:val="none" w:sz="0" w:space="0" w:color="auto"/>
        <w:left w:val="none" w:sz="0" w:space="0" w:color="auto"/>
        <w:bottom w:val="none" w:sz="0" w:space="0" w:color="auto"/>
        <w:right w:val="none" w:sz="0" w:space="0" w:color="auto"/>
      </w:divBdr>
    </w:div>
    <w:div w:id="1038312674">
      <w:bodyDiv w:val="1"/>
      <w:marLeft w:val="0"/>
      <w:marRight w:val="0"/>
      <w:marTop w:val="0"/>
      <w:marBottom w:val="0"/>
      <w:divBdr>
        <w:top w:val="none" w:sz="0" w:space="0" w:color="auto"/>
        <w:left w:val="none" w:sz="0" w:space="0" w:color="auto"/>
        <w:bottom w:val="none" w:sz="0" w:space="0" w:color="auto"/>
        <w:right w:val="none" w:sz="0" w:space="0" w:color="auto"/>
      </w:divBdr>
    </w:div>
    <w:div w:id="1039626135">
      <w:bodyDiv w:val="1"/>
      <w:marLeft w:val="0"/>
      <w:marRight w:val="0"/>
      <w:marTop w:val="0"/>
      <w:marBottom w:val="0"/>
      <w:divBdr>
        <w:top w:val="none" w:sz="0" w:space="0" w:color="auto"/>
        <w:left w:val="none" w:sz="0" w:space="0" w:color="auto"/>
        <w:bottom w:val="none" w:sz="0" w:space="0" w:color="auto"/>
        <w:right w:val="none" w:sz="0" w:space="0" w:color="auto"/>
      </w:divBdr>
    </w:div>
    <w:div w:id="1128087229">
      <w:bodyDiv w:val="1"/>
      <w:marLeft w:val="0"/>
      <w:marRight w:val="0"/>
      <w:marTop w:val="0"/>
      <w:marBottom w:val="0"/>
      <w:divBdr>
        <w:top w:val="none" w:sz="0" w:space="0" w:color="auto"/>
        <w:left w:val="none" w:sz="0" w:space="0" w:color="auto"/>
        <w:bottom w:val="none" w:sz="0" w:space="0" w:color="auto"/>
        <w:right w:val="none" w:sz="0" w:space="0" w:color="auto"/>
      </w:divBdr>
    </w:div>
    <w:div w:id="1311908736">
      <w:bodyDiv w:val="1"/>
      <w:marLeft w:val="0"/>
      <w:marRight w:val="0"/>
      <w:marTop w:val="0"/>
      <w:marBottom w:val="0"/>
      <w:divBdr>
        <w:top w:val="none" w:sz="0" w:space="0" w:color="auto"/>
        <w:left w:val="none" w:sz="0" w:space="0" w:color="auto"/>
        <w:bottom w:val="none" w:sz="0" w:space="0" w:color="auto"/>
        <w:right w:val="none" w:sz="0" w:space="0" w:color="auto"/>
      </w:divBdr>
    </w:div>
    <w:div w:id="1356231488">
      <w:bodyDiv w:val="1"/>
      <w:marLeft w:val="0"/>
      <w:marRight w:val="0"/>
      <w:marTop w:val="0"/>
      <w:marBottom w:val="0"/>
      <w:divBdr>
        <w:top w:val="none" w:sz="0" w:space="0" w:color="auto"/>
        <w:left w:val="none" w:sz="0" w:space="0" w:color="auto"/>
        <w:bottom w:val="none" w:sz="0" w:space="0" w:color="auto"/>
        <w:right w:val="none" w:sz="0" w:space="0" w:color="auto"/>
      </w:divBdr>
    </w:div>
    <w:div w:id="1398866291">
      <w:bodyDiv w:val="1"/>
      <w:marLeft w:val="0"/>
      <w:marRight w:val="0"/>
      <w:marTop w:val="0"/>
      <w:marBottom w:val="0"/>
      <w:divBdr>
        <w:top w:val="none" w:sz="0" w:space="0" w:color="auto"/>
        <w:left w:val="none" w:sz="0" w:space="0" w:color="auto"/>
        <w:bottom w:val="none" w:sz="0" w:space="0" w:color="auto"/>
        <w:right w:val="none" w:sz="0" w:space="0" w:color="auto"/>
      </w:divBdr>
    </w:div>
    <w:div w:id="1404522374">
      <w:bodyDiv w:val="1"/>
      <w:marLeft w:val="0"/>
      <w:marRight w:val="0"/>
      <w:marTop w:val="0"/>
      <w:marBottom w:val="0"/>
      <w:divBdr>
        <w:top w:val="none" w:sz="0" w:space="0" w:color="auto"/>
        <w:left w:val="none" w:sz="0" w:space="0" w:color="auto"/>
        <w:bottom w:val="none" w:sz="0" w:space="0" w:color="auto"/>
        <w:right w:val="none" w:sz="0" w:space="0" w:color="auto"/>
      </w:divBdr>
    </w:div>
    <w:div w:id="1420978024">
      <w:bodyDiv w:val="1"/>
      <w:marLeft w:val="0"/>
      <w:marRight w:val="0"/>
      <w:marTop w:val="0"/>
      <w:marBottom w:val="0"/>
      <w:divBdr>
        <w:top w:val="none" w:sz="0" w:space="0" w:color="auto"/>
        <w:left w:val="none" w:sz="0" w:space="0" w:color="auto"/>
        <w:bottom w:val="none" w:sz="0" w:space="0" w:color="auto"/>
        <w:right w:val="none" w:sz="0" w:space="0" w:color="auto"/>
      </w:divBdr>
    </w:div>
    <w:div w:id="1485580738">
      <w:bodyDiv w:val="1"/>
      <w:marLeft w:val="0"/>
      <w:marRight w:val="0"/>
      <w:marTop w:val="0"/>
      <w:marBottom w:val="0"/>
      <w:divBdr>
        <w:top w:val="none" w:sz="0" w:space="0" w:color="auto"/>
        <w:left w:val="none" w:sz="0" w:space="0" w:color="auto"/>
        <w:bottom w:val="none" w:sz="0" w:space="0" w:color="auto"/>
        <w:right w:val="none" w:sz="0" w:space="0" w:color="auto"/>
      </w:divBdr>
    </w:div>
    <w:div w:id="1508791496">
      <w:bodyDiv w:val="1"/>
      <w:marLeft w:val="0"/>
      <w:marRight w:val="0"/>
      <w:marTop w:val="0"/>
      <w:marBottom w:val="0"/>
      <w:divBdr>
        <w:top w:val="none" w:sz="0" w:space="0" w:color="auto"/>
        <w:left w:val="none" w:sz="0" w:space="0" w:color="auto"/>
        <w:bottom w:val="none" w:sz="0" w:space="0" w:color="auto"/>
        <w:right w:val="none" w:sz="0" w:space="0" w:color="auto"/>
      </w:divBdr>
    </w:div>
    <w:div w:id="1512573457">
      <w:bodyDiv w:val="1"/>
      <w:marLeft w:val="0"/>
      <w:marRight w:val="0"/>
      <w:marTop w:val="0"/>
      <w:marBottom w:val="0"/>
      <w:divBdr>
        <w:top w:val="none" w:sz="0" w:space="0" w:color="auto"/>
        <w:left w:val="none" w:sz="0" w:space="0" w:color="auto"/>
        <w:bottom w:val="none" w:sz="0" w:space="0" w:color="auto"/>
        <w:right w:val="none" w:sz="0" w:space="0" w:color="auto"/>
      </w:divBdr>
    </w:div>
    <w:div w:id="1536579628">
      <w:bodyDiv w:val="1"/>
      <w:marLeft w:val="0"/>
      <w:marRight w:val="0"/>
      <w:marTop w:val="0"/>
      <w:marBottom w:val="0"/>
      <w:divBdr>
        <w:top w:val="none" w:sz="0" w:space="0" w:color="auto"/>
        <w:left w:val="none" w:sz="0" w:space="0" w:color="auto"/>
        <w:bottom w:val="none" w:sz="0" w:space="0" w:color="auto"/>
        <w:right w:val="none" w:sz="0" w:space="0" w:color="auto"/>
      </w:divBdr>
    </w:div>
    <w:div w:id="1548177846">
      <w:bodyDiv w:val="1"/>
      <w:marLeft w:val="0"/>
      <w:marRight w:val="0"/>
      <w:marTop w:val="0"/>
      <w:marBottom w:val="0"/>
      <w:divBdr>
        <w:top w:val="none" w:sz="0" w:space="0" w:color="auto"/>
        <w:left w:val="none" w:sz="0" w:space="0" w:color="auto"/>
        <w:bottom w:val="none" w:sz="0" w:space="0" w:color="auto"/>
        <w:right w:val="none" w:sz="0" w:space="0" w:color="auto"/>
      </w:divBdr>
    </w:div>
    <w:div w:id="1561791279">
      <w:bodyDiv w:val="1"/>
      <w:marLeft w:val="0"/>
      <w:marRight w:val="0"/>
      <w:marTop w:val="0"/>
      <w:marBottom w:val="0"/>
      <w:divBdr>
        <w:top w:val="none" w:sz="0" w:space="0" w:color="auto"/>
        <w:left w:val="none" w:sz="0" w:space="0" w:color="auto"/>
        <w:bottom w:val="none" w:sz="0" w:space="0" w:color="auto"/>
        <w:right w:val="none" w:sz="0" w:space="0" w:color="auto"/>
      </w:divBdr>
    </w:div>
    <w:div w:id="1605116960">
      <w:bodyDiv w:val="1"/>
      <w:marLeft w:val="0"/>
      <w:marRight w:val="0"/>
      <w:marTop w:val="0"/>
      <w:marBottom w:val="0"/>
      <w:divBdr>
        <w:top w:val="none" w:sz="0" w:space="0" w:color="auto"/>
        <w:left w:val="none" w:sz="0" w:space="0" w:color="auto"/>
        <w:bottom w:val="none" w:sz="0" w:space="0" w:color="auto"/>
        <w:right w:val="none" w:sz="0" w:space="0" w:color="auto"/>
      </w:divBdr>
    </w:div>
    <w:div w:id="1623415937">
      <w:bodyDiv w:val="1"/>
      <w:marLeft w:val="0"/>
      <w:marRight w:val="0"/>
      <w:marTop w:val="0"/>
      <w:marBottom w:val="0"/>
      <w:divBdr>
        <w:top w:val="none" w:sz="0" w:space="0" w:color="auto"/>
        <w:left w:val="none" w:sz="0" w:space="0" w:color="auto"/>
        <w:bottom w:val="none" w:sz="0" w:space="0" w:color="auto"/>
        <w:right w:val="none" w:sz="0" w:space="0" w:color="auto"/>
      </w:divBdr>
    </w:div>
    <w:div w:id="1656639017">
      <w:bodyDiv w:val="1"/>
      <w:marLeft w:val="0"/>
      <w:marRight w:val="0"/>
      <w:marTop w:val="0"/>
      <w:marBottom w:val="0"/>
      <w:divBdr>
        <w:top w:val="none" w:sz="0" w:space="0" w:color="auto"/>
        <w:left w:val="none" w:sz="0" w:space="0" w:color="auto"/>
        <w:bottom w:val="none" w:sz="0" w:space="0" w:color="auto"/>
        <w:right w:val="none" w:sz="0" w:space="0" w:color="auto"/>
      </w:divBdr>
    </w:div>
    <w:div w:id="1700934726">
      <w:bodyDiv w:val="1"/>
      <w:marLeft w:val="0"/>
      <w:marRight w:val="0"/>
      <w:marTop w:val="0"/>
      <w:marBottom w:val="0"/>
      <w:divBdr>
        <w:top w:val="none" w:sz="0" w:space="0" w:color="auto"/>
        <w:left w:val="none" w:sz="0" w:space="0" w:color="auto"/>
        <w:bottom w:val="none" w:sz="0" w:space="0" w:color="auto"/>
        <w:right w:val="none" w:sz="0" w:space="0" w:color="auto"/>
      </w:divBdr>
    </w:div>
    <w:div w:id="1717506049">
      <w:bodyDiv w:val="1"/>
      <w:marLeft w:val="0"/>
      <w:marRight w:val="0"/>
      <w:marTop w:val="0"/>
      <w:marBottom w:val="0"/>
      <w:divBdr>
        <w:top w:val="none" w:sz="0" w:space="0" w:color="auto"/>
        <w:left w:val="none" w:sz="0" w:space="0" w:color="auto"/>
        <w:bottom w:val="none" w:sz="0" w:space="0" w:color="auto"/>
        <w:right w:val="none" w:sz="0" w:space="0" w:color="auto"/>
      </w:divBdr>
    </w:div>
    <w:div w:id="1851993685">
      <w:bodyDiv w:val="1"/>
      <w:marLeft w:val="0"/>
      <w:marRight w:val="0"/>
      <w:marTop w:val="0"/>
      <w:marBottom w:val="0"/>
      <w:divBdr>
        <w:top w:val="none" w:sz="0" w:space="0" w:color="auto"/>
        <w:left w:val="none" w:sz="0" w:space="0" w:color="auto"/>
        <w:bottom w:val="none" w:sz="0" w:space="0" w:color="auto"/>
        <w:right w:val="none" w:sz="0" w:space="0" w:color="auto"/>
      </w:divBdr>
      <w:divsChild>
        <w:div w:id="690839291">
          <w:marLeft w:val="0"/>
          <w:marRight w:val="0"/>
          <w:marTop w:val="0"/>
          <w:marBottom w:val="0"/>
          <w:divBdr>
            <w:top w:val="none" w:sz="0" w:space="0" w:color="auto"/>
            <w:left w:val="none" w:sz="0" w:space="0" w:color="auto"/>
            <w:bottom w:val="none" w:sz="0" w:space="0" w:color="auto"/>
            <w:right w:val="none" w:sz="0" w:space="0" w:color="auto"/>
          </w:divBdr>
        </w:div>
      </w:divsChild>
    </w:div>
    <w:div w:id="1852448416">
      <w:bodyDiv w:val="1"/>
      <w:marLeft w:val="0"/>
      <w:marRight w:val="0"/>
      <w:marTop w:val="0"/>
      <w:marBottom w:val="0"/>
      <w:divBdr>
        <w:top w:val="none" w:sz="0" w:space="0" w:color="auto"/>
        <w:left w:val="none" w:sz="0" w:space="0" w:color="auto"/>
        <w:bottom w:val="none" w:sz="0" w:space="0" w:color="auto"/>
        <w:right w:val="none" w:sz="0" w:space="0" w:color="auto"/>
      </w:divBdr>
    </w:div>
    <w:div w:id="1878472160">
      <w:bodyDiv w:val="1"/>
      <w:marLeft w:val="0"/>
      <w:marRight w:val="0"/>
      <w:marTop w:val="0"/>
      <w:marBottom w:val="0"/>
      <w:divBdr>
        <w:top w:val="none" w:sz="0" w:space="0" w:color="auto"/>
        <w:left w:val="none" w:sz="0" w:space="0" w:color="auto"/>
        <w:bottom w:val="none" w:sz="0" w:space="0" w:color="auto"/>
        <w:right w:val="none" w:sz="0" w:space="0" w:color="auto"/>
      </w:divBdr>
    </w:div>
    <w:div w:id="1959992782">
      <w:bodyDiv w:val="1"/>
      <w:marLeft w:val="0"/>
      <w:marRight w:val="0"/>
      <w:marTop w:val="0"/>
      <w:marBottom w:val="0"/>
      <w:divBdr>
        <w:top w:val="none" w:sz="0" w:space="0" w:color="auto"/>
        <w:left w:val="none" w:sz="0" w:space="0" w:color="auto"/>
        <w:bottom w:val="none" w:sz="0" w:space="0" w:color="auto"/>
        <w:right w:val="none" w:sz="0" w:space="0" w:color="auto"/>
      </w:divBdr>
    </w:div>
    <w:div w:id="1969164679">
      <w:bodyDiv w:val="1"/>
      <w:marLeft w:val="0"/>
      <w:marRight w:val="0"/>
      <w:marTop w:val="0"/>
      <w:marBottom w:val="0"/>
      <w:divBdr>
        <w:top w:val="none" w:sz="0" w:space="0" w:color="auto"/>
        <w:left w:val="none" w:sz="0" w:space="0" w:color="auto"/>
        <w:bottom w:val="none" w:sz="0" w:space="0" w:color="auto"/>
        <w:right w:val="none" w:sz="0" w:space="0" w:color="auto"/>
      </w:divBdr>
    </w:div>
    <w:div w:id="1980765221">
      <w:bodyDiv w:val="1"/>
      <w:marLeft w:val="0"/>
      <w:marRight w:val="0"/>
      <w:marTop w:val="0"/>
      <w:marBottom w:val="0"/>
      <w:divBdr>
        <w:top w:val="none" w:sz="0" w:space="0" w:color="auto"/>
        <w:left w:val="none" w:sz="0" w:space="0" w:color="auto"/>
        <w:bottom w:val="none" w:sz="0" w:space="0" w:color="auto"/>
        <w:right w:val="none" w:sz="0" w:space="0" w:color="auto"/>
      </w:divBdr>
    </w:div>
    <w:div w:id="2008052795">
      <w:bodyDiv w:val="1"/>
      <w:marLeft w:val="0"/>
      <w:marRight w:val="0"/>
      <w:marTop w:val="0"/>
      <w:marBottom w:val="0"/>
      <w:divBdr>
        <w:top w:val="none" w:sz="0" w:space="0" w:color="auto"/>
        <w:left w:val="none" w:sz="0" w:space="0" w:color="auto"/>
        <w:bottom w:val="none" w:sz="0" w:space="0" w:color="auto"/>
        <w:right w:val="none" w:sz="0" w:space="0" w:color="auto"/>
      </w:divBdr>
    </w:div>
    <w:div w:id="2029213693">
      <w:bodyDiv w:val="1"/>
      <w:marLeft w:val="0"/>
      <w:marRight w:val="0"/>
      <w:marTop w:val="0"/>
      <w:marBottom w:val="0"/>
      <w:divBdr>
        <w:top w:val="none" w:sz="0" w:space="0" w:color="auto"/>
        <w:left w:val="none" w:sz="0" w:space="0" w:color="auto"/>
        <w:bottom w:val="none" w:sz="0" w:space="0" w:color="auto"/>
        <w:right w:val="none" w:sz="0" w:space="0" w:color="auto"/>
      </w:divBdr>
    </w:div>
    <w:div w:id="2116947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iencedirect.com/topics/immunology-and-microbiology/colony-forming-un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1B9D07EC14FF4C876AE8D9CD5A0345" ma:contentTypeVersion="7" ma:contentTypeDescription="Create a new document." ma:contentTypeScope="" ma:versionID="ad61dd61bbb80a0b45bc62491e6defc1">
  <xsd:schema xmlns:xsd="http://www.w3.org/2001/XMLSchema" xmlns:xs="http://www.w3.org/2001/XMLSchema" xmlns:p="http://schemas.microsoft.com/office/2006/metadata/properties" xmlns:ns3="8ebc69d1-ca03-49f8-af4a-79afea8bd704" targetNamespace="http://schemas.microsoft.com/office/2006/metadata/properties" ma:root="true" ma:fieldsID="b3774e198ad660f7d926b1e7ed2f0679" ns3:_="">
    <xsd:import namespace="8ebc69d1-ca03-49f8-af4a-79afea8bd7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bc69d1-ca03-49f8-af4a-79afea8bd70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DC182B-F9AC-461D-A2F2-4D891C6DC43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1D96E9-B731-418E-8B1E-F095B583DC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bc69d1-ca03-49f8-af4a-79afea8bd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8CF6BE-221C-40D9-9A47-17DB45A42550}">
  <ds:schemaRefs>
    <ds:schemaRef ds:uri="http://schemas.openxmlformats.org/officeDocument/2006/bibliography"/>
  </ds:schemaRefs>
</ds:datastoreItem>
</file>

<file path=customXml/itemProps4.xml><?xml version="1.0" encoding="utf-8"?>
<ds:datastoreItem xmlns:ds="http://schemas.openxmlformats.org/officeDocument/2006/customXml" ds:itemID="{8958879C-CB22-43C6-895F-A8D386EBF4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1022</Words>
  <Characters>5831</Characters>
  <Application>Microsoft Office Word</Application>
  <DocSecurity>0</DocSecurity>
  <Lines>48</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In this study, it remains uncertain whether those findings are generalizable to other mesothelioma cells</vt:lpstr>
      <vt:lpstr>In this study, it remains uncertain whether those findings are generalizable to other mesothelioma cells</vt:lpstr>
    </vt:vector>
  </TitlesOfParts>
  <Company/>
  <LinksUpToDate>false</LinksUpToDate>
  <CharactersWithSpaces>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this study, it remains uncertain whether those findings are generalizable to other mesothelioma cells</dc:title>
  <dc:subject/>
  <dc:creator>Ihara</dc:creator>
  <cp:keywords/>
  <dc:description/>
  <cp:lastModifiedBy>井原 宏彰</cp:lastModifiedBy>
  <cp:revision>26</cp:revision>
  <cp:lastPrinted>2020-01-14T01:16:00Z</cp:lastPrinted>
  <dcterms:created xsi:type="dcterms:W3CDTF">2020-10-15T09:59:00Z</dcterms:created>
  <dcterms:modified xsi:type="dcterms:W3CDTF">2021-07-06T10:44:00Z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0x010100D51B9D07EC14FF4C876AE8D9CD5A0345</vt:lpwstr>
  </property>
</Properties>
</file>