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F0D86" w14:textId="304A8BB9" w:rsidR="00371A11" w:rsidRPr="00F72E72" w:rsidRDefault="00371A11" w:rsidP="00041169">
      <w:pPr>
        <w:ind w:firstLine="480"/>
        <w:rPr>
          <w:rFonts w:eastAsiaTheme="minorEastAsia"/>
          <w:b/>
          <w:bCs/>
        </w:rPr>
      </w:pPr>
      <w:r w:rsidRPr="00F72E72">
        <w:rPr>
          <w:rFonts w:eastAsiaTheme="minorEastAsia"/>
          <w:b/>
          <w:bCs/>
        </w:rPr>
        <w:t>S</w:t>
      </w:r>
      <w:r w:rsidRPr="00F72E72">
        <w:rPr>
          <w:rFonts w:eastAsiaTheme="minorEastAsia" w:hint="eastAsia"/>
          <w:b/>
          <w:bCs/>
        </w:rPr>
        <w:t>upporting information</w:t>
      </w:r>
    </w:p>
    <w:p w14:paraId="6842FA40" w14:textId="77777777" w:rsidR="00371A11" w:rsidRDefault="00371A11" w:rsidP="00E42A59">
      <w:pPr>
        <w:pStyle w:val="af3"/>
      </w:pPr>
      <w:r w:rsidRPr="00E05935">
        <w:rPr>
          <w:noProof/>
        </w:rPr>
        <w:drawing>
          <wp:inline distT="0" distB="0" distL="0" distR="0" wp14:anchorId="5F618F06" wp14:editId="3CB8D230">
            <wp:extent cx="3600000" cy="2163641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CF0CCC9-0D81-F315-0750-C9398738F1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CF0CCC9-0D81-F315-0750-C9398738F1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5153" w14:textId="3D33CE61" w:rsidR="00371A11" w:rsidRPr="00092EAC" w:rsidRDefault="00F72E72" w:rsidP="00E42A59">
      <w:pPr>
        <w:pStyle w:val="af3"/>
      </w:pPr>
      <w:r w:rsidRPr="00B840C2">
        <w:rPr>
          <w:rFonts w:eastAsiaTheme="minorEastAsia" w:hint="eastAsia"/>
          <w:b/>
          <w:bCs/>
        </w:rPr>
        <w:t xml:space="preserve">Figure </w:t>
      </w:r>
      <w:r w:rsidR="00371A11" w:rsidRPr="00B840C2">
        <w:rPr>
          <w:rFonts w:eastAsiaTheme="minorEastAsia" w:hint="eastAsia"/>
          <w:b/>
          <w:bCs/>
        </w:rPr>
        <w:t>S1</w:t>
      </w:r>
      <w:r>
        <w:rPr>
          <w:rFonts w:hint="eastAsia"/>
        </w:rPr>
        <w:t>.</w:t>
      </w:r>
      <w:r w:rsidR="00371A11">
        <w:rPr>
          <w:rFonts w:hint="eastAsia"/>
        </w:rPr>
        <w:t xml:space="preserve"> </w:t>
      </w:r>
      <w:r w:rsidR="00371A11" w:rsidRPr="00E01D10">
        <w:rPr>
          <w:rFonts w:hint="eastAsia"/>
        </w:rPr>
        <w:t xml:space="preserve">XRD pattern of </w:t>
      </w:r>
      <w:r w:rsidR="00371A11">
        <w:rPr>
          <w:rFonts w:hint="eastAsia"/>
        </w:rPr>
        <w:t>0.5O2/0.5O3</w:t>
      </w:r>
      <w:r w:rsidR="00371A11" w:rsidRPr="00E01D10">
        <w:rPr>
          <w:rFonts w:hint="eastAsia"/>
        </w:rPr>
        <w:t xml:space="preserve"> and Rietveld refinement results.</w:t>
      </w:r>
    </w:p>
    <w:p w14:paraId="1E47C275" w14:textId="77777777" w:rsidR="00371A11" w:rsidRDefault="00371A11" w:rsidP="00E42A59">
      <w:pPr>
        <w:pStyle w:val="af3"/>
      </w:pPr>
      <w:r w:rsidRPr="00E05935">
        <w:rPr>
          <w:noProof/>
        </w:rPr>
        <w:drawing>
          <wp:inline distT="0" distB="0" distL="0" distR="0" wp14:anchorId="196462B1" wp14:editId="3B2ADF51">
            <wp:extent cx="3600000" cy="2163641"/>
            <wp:effectExtent l="0" t="0" r="0" b="0"/>
            <wp:docPr id="7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93D6A22A-CE93-54AE-6ECD-3C34C901D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93D6A22A-CE93-54AE-6ECD-3C34C901D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CC29" w14:textId="20946406" w:rsidR="00371A11" w:rsidRPr="00092EAC" w:rsidRDefault="00F72E72" w:rsidP="00E42A59">
      <w:pPr>
        <w:pStyle w:val="af3"/>
      </w:pPr>
      <w:r w:rsidRPr="00B840C2">
        <w:rPr>
          <w:rFonts w:eastAsiaTheme="minorEastAsia" w:hint="eastAsia"/>
          <w:b/>
          <w:bCs/>
        </w:rPr>
        <w:t xml:space="preserve">Figure </w:t>
      </w:r>
      <w:r w:rsidR="00371A11" w:rsidRPr="00B840C2">
        <w:rPr>
          <w:rFonts w:eastAsiaTheme="minorEastAsia" w:hint="eastAsia"/>
          <w:b/>
          <w:bCs/>
        </w:rPr>
        <w:t>S2</w:t>
      </w:r>
      <w:r>
        <w:rPr>
          <w:rFonts w:hint="eastAsia"/>
        </w:rPr>
        <w:t>.</w:t>
      </w:r>
      <w:r w:rsidR="00371A11">
        <w:rPr>
          <w:rFonts w:hint="eastAsia"/>
        </w:rPr>
        <w:t xml:space="preserve"> </w:t>
      </w:r>
      <w:r w:rsidR="00371A11" w:rsidRPr="00E01D10">
        <w:rPr>
          <w:rFonts w:hint="eastAsia"/>
        </w:rPr>
        <w:t>XRD pattern of 0.7O2/0.3O3 and Rietveld refinement results.</w:t>
      </w:r>
    </w:p>
    <w:p w14:paraId="73D40992" w14:textId="77777777" w:rsidR="00371A11" w:rsidRDefault="00371A11" w:rsidP="00E42A59">
      <w:pPr>
        <w:pStyle w:val="af3"/>
      </w:pPr>
      <w:r w:rsidRPr="00E05935">
        <w:rPr>
          <w:noProof/>
        </w:rPr>
        <w:drawing>
          <wp:inline distT="0" distB="0" distL="0" distR="0" wp14:anchorId="76C5F70C" wp14:editId="23A37249">
            <wp:extent cx="3600000" cy="2163641"/>
            <wp:effectExtent l="0" t="0" r="0" b="0"/>
            <wp:docPr id="8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9BC81140-942C-E7B1-0494-4DAE0DB4B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9BC81140-942C-E7B1-0494-4DAE0DB4B8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2D96" w14:textId="17F13AFB" w:rsidR="00371A11" w:rsidRPr="00092EAC" w:rsidRDefault="00F72E72" w:rsidP="00E42A59">
      <w:pPr>
        <w:pStyle w:val="af3"/>
      </w:pPr>
      <w:r w:rsidRPr="00B840C2">
        <w:rPr>
          <w:rFonts w:eastAsiaTheme="minorEastAsia" w:hint="eastAsia"/>
          <w:b/>
          <w:bCs/>
        </w:rPr>
        <w:t xml:space="preserve">Figure </w:t>
      </w:r>
      <w:r w:rsidR="00371A11" w:rsidRPr="00B840C2">
        <w:rPr>
          <w:rFonts w:eastAsiaTheme="minorEastAsia" w:hint="eastAsia"/>
          <w:b/>
          <w:bCs/>
        </w:rPr>
        <w:t>S3</w:t>
      </w:r>
      <w:r>
        <w:rPr>
          <w:rFonts w:hint="eastAsia"/>
        </w:rPr>
        <w:t>.</w:t>
      </w:r>
      <w:r w:rsidR="00371A11">
        <w:rPr>
          <w:rFonts w:hint="eastAsia"/>
        </w:rPr>
        <w:t xml:space="preserve"> </w:t>
      </w:r>
      <w:r w:rsidR="00371A11" w:rsidRPr="00E01D10">
        <w:rPr>
          <w:rFonts w:hint="eastAsia"/>
        </w:rPr>
        <w:t xml:space="preserve">XRD pattern of </w:t>
      </w:r>
      <w:r w:rsidR="00371A11">
        <w:rPr>
          <w:rFonts w:hint="eastAsia"/>
        </w:rPr>
        <w:t>0.9O2/0.1O3</w:t>
      </w:r>
      <w:r w:rsidR="00371A11" w:rsidRPr="00E01D10">
        <w:rPr>
          <w:rFonts w:hint="eastAsia"/>
        </w:rPr>
        <w:t xml:space="preserve"> and Rietveld refinement results.</w:t>
      </w:r>
    </w:p>
    <w:p w14:paraId="58619D98" w14:textId="77777777" w:rsidR="00371A11" w:rsidRDefault="00371A11" w:rsidP="00E42A59">
      <w:pPr>
        <w:pStyle w:val="af3"/>
        <w:rPr>
          <w:rFonts w:eastAsiaTheme="minorEastAsia"/>
        </w:rPr>
      </w:pPr>
    </w:p>
    <w:p w14:paraId="19D01B15" w14:textId="77777777" w:rsidR="00A23D5B" w:rsidRDefault="00A23D5B" w:rsidP="00E42A59">
      <w:pPr>
        <w:pStyle w:val="af3"/>
        <w:rPr>
          <w:rFonts w:eastAsiaTheme="minorEastAsia"/>
        </w:rPr>
      </w:pPr>
    </w:p>
    <w:p w14:paraId="584B7ABF" w14:textId="77777777" w:rsidR="00A23D5B" w:rsidRDefault="00A23D5B" w:rsidP="00E42A59">
      <w:pPr>
        <w:pStyle w:val="af3"/>
        <w:rPr>
          <w:rFonts w:eastAsiaTheme="minorEastAsia"/>
        </w:rPr>
      </w:pPr>
    </w:p>
    <w:p w14:paraId="33DB9CF5" w14:textId="77777777" w:rsidR="00A23D5B" w:rsidRPr="00A23D5B" w:rsidRDefault="00A23D5B" w:rsidP="00E42A59">
      <w:pPr>
        <w:pStyle w:val="af3"/>
        <w:rPr>
          <w:rFonts w:eastAsiaTheme="minorEastAsia"/>
        </w:rPr>
      </w:pPr>
    </w:p>
    <w:p w14:paraId="33E7C2B6" w14:textId="06496192" w:rsidR="00371A11" w:rsidRPr="00092EAC" w:rsidRDefault="00F72E72" w:rsidP="00E42A59">
      <w:pPr>
        <w:pStyle w:val="af3"/>
      </w:pPr>
      <w:r w:rsidRPr="00B840C2">
        <w:rPr>
          <w:rFonts w:eastAsiaTheme="minorEastAsia" w:hint="eastAsia"/>
          <w:b/>
          <w:bCs/>
        </w:rPr>
        <w:lastRenderedPageBreak/>
        <w:t xml:space="preserve">Table </w:t>
      </w:r>
      <w:r w:rsidR="00371A11" w:rsidRPr="00B840C2">
        <w:rPr>
          <w:rFonts w:eastAsiaTheme="minorEastAsia" w:hint="eastAsia"/>
          <w:b/>
          <w:bCs/>
        </w:rPr>
        <w:t>S1</w:t>
      </w:r>
      <w:r>
        <w:rPr>
          <w:rFonts w:hint="eastAsia"/>
        </w:rPr>
        <w:t>.</w:t>
      </w:r>
      <w:r w:rsidR="00371A11">
        <w:rPr>
          <w:rFonts w:hint="eastAsia"/>
        </w:rPr>
        <w:t xml:space="preserve"> </w:t>
      </w:r>
      <w:r w:rsidR="00371A11" w:rsidRPr="00D73373">
        <w:t>Refined crystallographic parameters by Rietveld analysis for O2</w:t>
      </w:r>
      <w:r w:rsidR="00371A11">
        <w:rPr>
          <w:rFonts w:hint="eastAsia"/>
        </w:rPr>
        <w:t xml:space="preserve"> phase</w:t>
      </w:r>
      <w:r w:rsidR="00371A11" w:rsidRPr="00D73373">
        <w:t>.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1413"/>
        <w:gridCol w:w="1413"/>
        <w:gridCol w:w="1404"/>
        <w:gridCol w:w="1368"/>
      </w:tblGrid>
      <w:tr w:rsidR="00371A11" w14:paraId="7314C699" w14:textId="77777777" w:rsidTr="00F72E72">
        <w:trPr>
          <w:trHeight w:val="401"/>
          <w:jc w:val="center"/>
        </w:trPr>
        <w:tc>
          <w:tcPr>
            <w:tcW w:w="1716" w:type="dxa"/>
            <w:tcBorders>
              <w:top w:val="single" w:sz="12" w:space="0" w:color="auto"/>
              <w:bottom w:val="single" w:sz="4" w:space="0" w:color="auto"/>
            </w:tcBorders>
          </w:tcPr>
          <w:p w14:paraId="5D258892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Atom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</w:tcPr>
          <w:p w14:paraId="03F53BAF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x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</w:tcPr>
          <w:p w14:paraId="71FF589A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y</w:t>
            </w:r>
          </w:p>
        </w:tc>
        <w:tc>
          <w:tcPr>
            <w:tcW w:w="1404" w:type="dxa"/>
            <w:tcBorders>
              <w:top w:val="single" w:sz="12" w:space="0" w:color="auto"/>
              <w:bottom w:val="single" w:sz="4" w:space="0" w:color="auto"/>
            </w:tcBorders>
          </w:tcPr>
          <w:p w14:paraId="6BF6F657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z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4" w:space="0" w:color="auto"/>
            </w:tcBorders>
          </w:tcPr>
          <w:p w14:paraId="7C55651B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Frac.</w:t>
            </w:r>
          </w:p>
        </w:tc>
      </w:tr>
      <w:tr w:rsidR="00371A11" w14:paraId="35AE6BCA" w14:textId="77777777" w:rsidTr="00F72E72">
        <w:trPr>
          <w:trHeight w:val="401"/>
          <w:jc w:val="center"/>
        </w:trPr>
        <w:tc>
          <w:tcPr>
            <w:tcW w:w="1716" w:type="dxa"/>
            <w:tcBorders>
              <w:top w:val="single" w:sz="4" w:space="0" w:color="auto"/>
            </w:tcBorders>
          </w:tcPr>
          <w:p w14:paraId="7F13DD48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Li1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381CFD2E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4B29A873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18301C58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0.2413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08BC2A46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</w:t>
            </w:r>
          </w:p>
        </w:tc>
      </w:tr>
      <w:tr w:rsidR="00371A11" w14:paraId="13A612A3" w14:textId="77777777" w:rsidTr="00F72E72">
        <w:trPr>
          <w:trHeight w:val="412"/>
          <w:jc w:val="center"/>
        </w:trPr>
        <w:tc>
          <w:tcPr>
            <w:tcW w:w="1716" w:type="dxa"/>
          </w:tcPr>
          <w:p w14:paraId="7F69EC3C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Li2</w:t>
            </w:r>
          </w:p>
        </w:tc>
        <w:tc>
          <w:tcPr>
            <w:tcW w:w="1413" w:type="dxa"/>
          </w:tcPr>
          <w:p w14:paraId="1D98C16B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13" w:type="dxa"/>
          </w:tcPr>
          <w:p w14:paraId="0840F706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04" w:type="dxa"/>
          </w:tcPr>
          <w:p w14:paraId="3F5149CB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</w:tcPr>
          <w:p w14:paraId="2C88B575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0.2</w:t>
            </w:r>
          </w:p>
        </w:tc>
      </w:tr>
      <w:tr w:rsidR="00371A11" w14:paraId="47AF0349" w14:textId="77777777" w:rsidTr="00F72E72">
        <w:trPr>
          <w:trHeight w:val="401"/>
          <w:jc w:val="center"/>
        </w:trPr>
        <w:tc>
          <w:tcPr>
            <w:tcW w:w="1716" w:type="dxa"/>
          </w:tcPr>
          <w:p w14:paraId="6525B57A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Ni</w:t>
            </w:r>
          </w:p>
        </w:tc>
        <w:tc>
          <w:tcPr>
            <w:tcW w:w="1413" w:type="dxa"/>
          </w:tcPr>
          <w:p w14:paraId="72B00759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13" w:type="dxa"/>
          </w:tcPr>
          <w:p w14:paraId="6616CF1A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04" w:type="dxa"/>
          </w:tcPr>
          <w:p w14:paraId="1413F655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</w:tcPr>
          <w:p w14:paraId="5CDDE535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0.1333</w:t>
            </w:r>
          </w:p>
        </w:tc>
      </w:tr>
      <w:tr w:rsidR="00371A11" w14:paraId="18FD356B" w14:textId="77777777" w:rsidTr="00F72E72">
        <w:trPr>
          <w:trHeight w:val="401"/>
          <w:jc w:val="center"/>
        </w:trPr>
        <w:tc>
          <w:tcPr>
            <w:tcW w:w="1716" w:type="dxa"/>
          </w:tcPr>
          <w:p w14:paraId="201DE9FA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Co</w:t>
            </w:r>
          </w:p>
        </w:tc>
        <w:tc>
          <w:tcPr>
            <w:tcW w:w="1413" w:type="dxa"/>
          </w:tcPr>
          <w:p w14:paraId="36A5E939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13" w:type="dxa"/>
          </w:tcPr>
          <w:p w14:paraId="15F0FB8A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04" w:type="dxa"/>
          </w:tcPr>
          <w:p w14:paraId="58EE89B7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</w:tcPr>
          <w:p w14:paraId="52260E3E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0.2333</w:t>
            </w:r>
          </w:p>
        </w:tc>
      </w:tr>
      <w:tr w:rsidR="00371A11" w14:paraId="0EF0C123" w14:textId="77777777" w:rsidTr="00F72E72">
        <w:trPr>
          <w:trHeight w:val="401"/>
          <w:jc w:val="center"/>
        </w:trPr>
        <w:tc>
          <w:tcPr>
            <w:tcW w:w="1716" w:type="dxa"/>
          </w:tcPr>
          <w:p w14:paraId="44F71BFE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Mn</w:t>
            </w:r>
          </w:p>
        </w:tc>
        <w:tc>
          <w:tcPr>
            <w:tcW w:w="1413" w:type="dxa"/>
          </w:tcPr>
          <w:p w14:paraId="56F9BC1C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13" w:type="dxa"/>
          </w:tcPr>
          <w:p w14:paraId="45B25A09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04" w:type="dxa"/>
          </w:tcPr>
          <w:p w14:paraId="6634D945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</w:tcPr>
          <w:p w14:paraId="14800948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0.5334</w:t>
            </w:r>
          </w:p>
        </w:tc>
      </w:tr>
      <w:tr w:rsidR="00371A11" w14:paraId="580786D9" w14:textId="77777777" w:rsidTr="00F72E72">
        <w:trPr>
          <w:trHeight w:val="412"/>
          <w:jc w:val="center"/>
        </w:trPr>
        <w:tc>
          <w:tcPr>
            <w:tcW w:w="1716" w:type="dxa"/>
          </w:tcPr>
          <w:p w14:paraId="452E151C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O1</w:t>
            </w:r>
          </w:p>
        </w:tc>
        <w:tc>
          <w:tcPr>
            <w:tcW w:w="1413" w:type="dxa"/>
          </w:tcPr>
          <w:p w14:paraId="13ECB242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0.6667</w:t>
            </w:r>
          </w:p>
        </w:tc>
        <w:tc>
          <w:tcPr>
            <w:tcW w:w="1413" w:type="dxa"/>
          </w:tcPr>
          <w:p w14:paraId="7A7F54B5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0.3333</w:t>
            </w:r>
          </w:p>
        </w:tc>
        <w:tc>
          <w:tcPr>
            <w:tcW w:w="1404" w:type="dxa"/>
          </w:tcPr>
          <w:p w14:paraId="01E18F94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</w:tcPr>
          <w:p w14:paraId="454DE2ED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1</w:t>
            </w:r>
          </w:p>
        </w:tc>
      </w:tr>
      <w:tr w:rsidR="00371A11" w14:paraId="657459B2" w14:textId="77777777" w:rsidTr="00F72E72">
        <w:trPr>
          <w:trHeight w:val="401"/>
          <w:jc w:val="center"/>
        </w:trPr>
        <w:tc>
          <w:tcPr>
            <w:tcW w:w="1716" w:type="dxa"/>
            <w:tcBorders>
              <w:bottom w:val="single" w:sz="12" w:space="0" w:color="auto"/>
            </w:tcBorders>
          </w:tcPr>
          <w:p w14:paraId="33CD2121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O2</w:t>
            </w:r>
          </w:p>
        </w:tc>
        <w:tc>
          <w:tcPr>
            <w:tcW w:w="1413" w:type="dxa"/>
            <w:tcBorders>
              <w:bottom w:val="single" w:sz="12" w:space="0" w:color="auto"/>
            </w:tcBorders>
          </w:tcPr>
          <w:p w14:paraId="5F7CB0D9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  <w:tcBorders>
              <w:bottom w:val="single" w:sz="12" w:space="0" w:color="auto"/>
            </w:tcBorders>
          </w:tcPr>
          <w:p w14:paraId="4D996812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  <w:tcBorders>
              <w:bottom w:val="single" w:sz="12" w:space="0" w:color="auto"/>
            </w:tcBorders>
          </w:tcPr>
          <w:p w14:paraId="113A6251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  <w:tcBorders>
              <w:bottom w:val="single" w:sz="12" w:space="0" w:color="auto"/>
            </w:tcBorders>
          </w:tcPr>
          <w:p w14:paraId="07DA86DC" w14:textId="77777777" w:rsidR="00371A11" w:rsidRDefault="00371A11" w:rsidP="00E42A59">
            <w:pPr>
              <w:pStyle w:val="af3"/>
            </w:pPr>
            <w:r>
              <w:rPr>
                <w:rFonts w:hint="eastAsia"/>
              </w:rPr>
              <w:t>1</w:t>
            </w:r>
          </w:p>
        </w:tc>
      </w:tr>
    </w:tbl>
    <w:p w14:paraId="3BA1EF36" w14:textId="77777777" w:rsidR="00371A11" w:rsidRDefault="00371A11" w:rsidP="00E42A59">
      <w:pPr>
        <w:pStyle w:val="af3"/>
      </w:pPr>
    </w:p>
    <w:p w14:paraId="4E62B386" w14:textId="21CC89D1" w:rsidR="00371A11" w:rsidRDefault="00F72E72" w:rsidP="00E42A59">
      <w:pPr>
        <w:pStyle w:val="af3"/>
      </w:pPr>
      <w:r w:rsidRPr="00B840C2">
        <w:rPr>
          <w:rFonts w:eastAsiaTheme="minorEastAsia" w:hint="eastAsia"/>
          <w:b/>
          <w:bCs/>
        </w:rPr>
        <w:t xml:space="preserve">Table </w:t>
      </w:r>
      <w:r w:rsidR="00371A11" w:rsidRPr="00B840C2">
        <w:rPr>
          <w:rFonts w:eastAsiaTheme="minorEastAsia" w:hint="eastAsia"/>
          <w:b/>
          <w:bCs/>
        </w:rPr>
        <w:t>S2</w:t>
      </w:r>
      <w:r>
        <w:rPr>
          <w:rFonts w:hint="eastAsia"/>
        </w:rPr>
        <w:t>.</w:t>
      </w:r>
      <w:r w:rsidR="00371A11">
        <w:rPr>
          <w:rFonts w:hint="eastAsia"/>
        </w:rPr>
        <w:t xml:space="preserve"> </w:t>
      </w:r>
      <w:r w:rsidR="00371A11" w:rsidRPr="00D73373">
        <w:t>Refined crystallographic parameters by Rietveld analysis for O</w:t>
      </w:r>
      <w:r w:rsidR="00371A11">
        <w:rPr>
          <w:rFonts w:hint="eastAsia"/>
        </w:rPr>
        <w:t>3 phase</w:t>
      </w:r>
      <w:r w:rsidR="00371A11" w:rsidRPr="00D73373">
        <w:t>.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1413"/>
        <w:gridCol w:w="1413"/>
        <w:gridCol w:w="1404"/>
        <w:gridCol w:w="1368"/>
      </w:tblGrid>
      <w:tr w:rsidR="00F72E72" w14:paraId="32F7493F" w14:textId="77777777" w:rsidTr="008834DF">
        <w:trPr>
          <w:trHeight w:val="401"/>
          <w:jc w:val="center"/>
        </w:trPr>
        <w:tc>
          <w:tcPr>
            <w:tcW w:w="1716" w:type="dxa"/>
            <w:tcBorders>
              <w:top w:val="single" w:sz="12" w:space="0" w:color="auto"/>
              <w:bottom w:val="single" w:sz="4" w:space="0" w:color="auto"/>
            </w:tcBorders>
          </w:tcPr>
          <w:p w14:paraId="6E5EC63B" w14:textId="76568BB2" w:rsidR="00F72E72" w:rsidRDefault="00F72E72" w:rsidP="00E42A59">
            <w:pPr>
              <w:pStyle w:val="af3"/>
            </w:pPr>
            <w:r>
              <w:rPr>
                <w:rFonts w:hint="eastAsia"/>
              </w:rPr>
              <w:t>Atom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</w:tcPr>
          <w:p w14:paraId="44E7B7ED" w14:textId="5CAC7842" w:rsidR="00F72E72" w:rsidRDefault="00F72E72" w:rsidP="00E42A59">
            <w:pPr>
              <w:pStyle w:val="af3"/>
            </w:pPr>
            <w:r>
              <w:rPr>
                <w:rFonts w:hint="eastAsia"/>
              </w:rPr>
              <w:t>x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</w:tcPr>
          <w:p w14:paraId="0887C78F" w14:textId="73EEF40B" w:rsidR="00F72E72" w:rsidRDefault="00F72E72" w:rsidP="00E42A59">
            <w:pPr>
              <w:pStyle w:val="af3"/>
            </w:pPr>
            <w:r>
              <w:rPr>
                <w:rFonts w:hint="eastAsia"/>
              </w:rPr>
              <w:t>y</w:t>
            </w:r>
          </w:p>
        </w:tc>
        <w:tc>
          <w:tcPr>
            <w:tcW w:w="1404" w:type="dxa"/>
            <w:tcBorders>
              <w:top w:val="single" w:sz="12" w:space="0" w:color="auto"/>
              <w:bottom w:val="single" w:sz="4" w:space="0" w:color="auto"/>
            </w:tcBorders>
          </w:tcPr>
          <w:p w14:paraId="5BFF5EDD" w14:textId="146B4AB7" w:rsidR="00F72E72" w:rsidRDefault="00F72E72" w:rsidP="00E42A59">
            <w:pPr>
              <w:pStyle w:val="af3"/>
            </w:pPr>
            <w:r>
              <w:rPr>
                <w:rFonts w:hint="eastAsia"/>
              </w:rPr>
              <w:t>z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4" w:space="0" w:color="auto"/>
            </w:tcBorders>
          </w:tcPr>
          <w:p w14:paraId="6EE71AAD" w14:textId="619CC168" w:rsidR="00F72E72" w:rsidRDefault="00F72E72" w:rsidP="00E42A59">
            <w:pPr>
              <w:pStyle w:val="af3"/>
            </w:pPr>
            <w:r>
              <w:rPr>
                <w:rFonts w:hint="eastAsia"/>
              </w:rPr>
              <w:t>Frac.</w:t>
            </w:r>
          </w:p>
        </w:tc>
      </w:tr>
      <w:tr w:rsidR="00F72E72" w14:paraId="78607391" w14:textId="77777777" w:rsidTr="008834DF">
        <w:trPr>
          <w:trHeight w:val="401"/>
          <w:jc w:val="center"/>
        </w:trPr>
        <w:tc>
          <w:tcPr>
            <w:tcW w:w="1716" w:type="dxa"/>
            <w:tcBorders>
              <w:top w:val="single" w:sz="4" w:space="0" w:color="auto"/>
            </w:tcBorders>
          </w:tcPr>
          <w:p w14:paraId="53C1CD07" w14:textId="0D12E3F3" w:rsidR="00F72E72" w:rsidRDefault="00F72E72" w:rsidP="00E42A59">
            <w:pPr>
              <w:pStyle w:val="af3"/>
            </w:pPr>
            <w:r>
              <w:rPr>
                <w:rFonts w:hint="eastAsia"/>
              </w:rPr>
              <w:t>Li1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4CE368E6" w14:textId="5B94A0EF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4B3C13D9" w14:textId="3AEC7EDF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5AD252EF" w14:textId="39A089A9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51C47244" w14:textId="1A35231D" w:rsidR="00F72E72" w:rsidRDefault="00F72E72" w:rsidP="00E42A59">
            <w:pPr>
              <w:pStyle w:val="af3"/>
            </w:pPr>
            <w:r>
              <w:rPr>
                <w:rFonts w:hint="eastAsia"/>
              </w:rPr>
              <w:t>0.974</w:t>
            </w:r>
          </w:p>
        </w:tc>
      </w:tr>
      <w:tr w:rsidR="00F72E72" w14:paraId="62BC4F0D" w14:textId="77777777" w:rsidTr="008834DF">
        <w:trPr>
          <w:trHeight w:val="412"/>
          <w:jc w:val="center"/>
        </w:trPr>
        <w:tc>
          <w:tcPr>
            <w:tcW w:w="1716" w:type="dxa"/>
          </w:tcPr>
          <w:p w14:paraId="273E6BDA" w14:textId="66E8F57B" w:rsidR="00F72E72" w:rsidRDefault="00F72E72" w:rsidP="00E42A59">
            <w:pPr>
              <w:pStyle w:val="af3"/>
            </w:pPr>
            <w:r>
              <w:rPr>
                <w:rFonts w:hint="eastAsia"/>
              </w:rPr>
              <w:t>Li2</w:t>
            </w:r>
          </w:p>
        </w:tc>
        <w:tc>
          <w:tcPr>
            <w:tcW w:w="1413" w:type="dxa"/>
          </w:tcPr>
          <w:p w14:paraId="20BC4C82" w14:textId="30111EAE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</w:tcPr>
          <w:p w14:paraId="72CFE78C" w14:textId="7EDE0F16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</w:tcPr>
          <w:p w14:paraId="2CF2DB46" w14:textId="179E0AF8" w:rsidR="00F72E72" w:rsidRDefault="00F72E72" w:rsidP="00E42A59">
            <w:pPr>
              <w:pStyle w:val="af3"/>
            </w:pPr>
            <w:r>
              <w:rPr>
                <w:rFonts w:hint="eastAsia"/>
              </w:rPr>
              <w:t>0.5</w:t>
            </w:r>
          </w:p>
        </w:tc>
        <w:tc>
          <w:tcPr>
            <w:tcW w:w="1368" w:type="dxa"/>
          </w:tcPr>
          <w:p w14:paraId="7BD2D82E" w14:textId="12632BC2" w:rsidR="00F72E72" w:rsidRDefault="00F72E72" w:rsidP="00E42A59">
            <w:pPr>
              <w:pStyle w:val="af3"/>
            </w:pPr>
            <w:r>
              <w:rPr>
                <w:rFonts w:hint="eastAsia"/>
              </w:rPr>
              <w:t>0.167</w:t>
            </w:r>
          </w:p>
        </w:tc>
      </w:tr>
      <w:tr w:rsidR="00F72E72" w14:paraId="3EB4447C" w14:textId="77777777" w:rsidTr="008834DF">
        <w:trPr>
          <w:trHeight w:val="401"/>
          <w:jc w:val="center"/>
        </w:trPr>
        <w:tc>
          <w:tcPr>
            <w:tcW w:w="1716" w:type="dxa"/>
          </w:tcPr>
          <w:p w14:paraId="6D3186C1" w14:textId="6696E910" w:rsidR="00F72E72" w:rsidRDefault="00F72E72" w:rsidP="00E42A59">
            <w:pPr>
              <w:pStyle w:val="af3"/>
            </w:pPr>
            <w:r>
              <w:rPr>
                <w:rFonts w:hint="eastAsia"/>
              </w:rPr>
              <w:t>Li3</w:t>
            </w:r>
          </w:p>
        </w:tc>
        <w:tc>
          <w:tcPr>
            <w:tcW w:w="1413" w:type="dxa"/>
          </w:tcPr>
          <w:p w14:paraId="200B7C92" w14:textId="03CA726F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</w:tcPr>
          <w:p w14:paraId="73B6BA96" w14:textId="4C07FEBB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</w:tcPr>
          <w:p w14:paraId="44210C9F" w14:textId="28598708" w:rsidR="00F72E72" w:rsidRDefault="00F72E72" w:rsidP="00E42A59">
            <w:pPr>
              <w:pStyle w:val="af3"/>
            </w:pPr>
            <w:r>
              <w:rPr>
                <w:rFonts w:hint="eastAsia"/>
              </w:rPr>
              <w:t>0.5</w:t>
            </w:r>
          </w:p>
        </w:tc>
        <w:tc>
          <w:tcPr>
            <w:tcW w:w="1368" w:type="dxa"/>
          </w:tcPr>
          <w:p w14:paraId="42EDFA9D" w14:textId="7FEE8683" w:rsidR="00F72E72" w:rsidRDefault="00F72E72" w:rsidP="00E42A59">
            <w:pPr>
              <w:pStyle w:val="af3"/>
            </w:pPr>
            <w:r>
              <w:rPr>
                <w:rFonts w:hint="eastAsia"/>
              </w:rPr>
              <w:t>0.026</w:t>
            </w:r>
          </w:p>
        </w:tc>
      </w:tr>
      <w:tr w:rsidR="00F72E72" w14:paraId="1F2E646C" w14:textId="77777777" w:rsidTr="008834DF">
        <w:trPr>
          <w:trHeight w:val="401"/>
          <w:jc w:val="center"/>
        </w:trPr>
        <w:tc>
          <w:tcPr>
            <w:tcW w:w="1716" w:type="dxa"/>
          </w:tcPr>
          <w:p w14:paraId="24B40EA8" w14:textId="50804EC1" w:rsidR="00F72E72" w:rsidRDefault="00F72E72" w:rsidP="00E42A59">
            <w:pPr>
              <w:pStyle w:val="af3"/>
            </w:pPr>
            <w:r>
              <w:rPr>
                <w:rFonts w:hint="eastAsia"/>
              </w:rPr>
              <w:t>Ni</w:t>
            </w:r>
          </w:p>
        </w:tc>
        <w:tc>
          <w:tcPr>
            <w:tcW w:w="1413" w:type="dxa"/>
          </w:tcPr>
          <w:p w14:paraId="2AA3130E" w14:textId="4EB55CE1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</w:tcPr>
          <w:p w14:paraId="4D1ED9A0" w14:textId="39FBE767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</w:tcPr>
          <w:p w14:paraId="338FAB4A" w14:textId="0144511E" w:rsidR="00F72E72" w:rsidRDefault="00F72E72" w:rsidP="00E42A59">
            <w:pPr>
              <w:pStyle w:val="af3"/>
            </w:pPr>
            <w:r>
              <w:rPr>
                <w:rFonts w:hint="eastAsia"/>
              </w:rPr>
              <w:t>0.5</w:t>
            </w:r>
          </w:p>
        </w:tc>
        <w:tc>
          <w:tcPr>
            <w:tcW w:w="1368" w:type="dxa"/>
          </w:tcPr>
          <w:p w14:paraId="29AAF965" w14:textId="5AA17E46" w:rsidR="00F72E72" w:rsidRDefault="00F72E72" w:rsidP="00E42A59">
            <w:pPr>
              <w:pStyle w:val="af3"/>
            </w:pPr>
            <w:r>
              <w:rPr>
                <w:rFonts w:hint="eastAsia"/>
              </w:rPr>
              <w:t>0.1333</w:t>
            </w:r>
          </w:p>
        </w:tc>
      </w:tr>
      <w:tr w:rsidR="00F72E72" w14:paraId="2C134393" w14:textId="77777777" w:rsidTr="008834DF">
        <w:trPr>
          <w:trHeight w:val="401"/>
          <w:jc w:val="center"/>
        </w:trPr>
        <w:tc>
          <w:tcPr>
            <w:tcW w:w="1716" w:type="dxa"/>
          </w:tcPr>
          <w:p w14:paraId="51CF36B6" w14:textId="4D944A1E" w:rsidR="00F72E72" w:rsidRDefault="00F72E72" w:rsidP="00E42A59">
            <w:pPr>
              <w:pStyle w:val="af3"/>
            </w:pPr>
            <w:r>
              <w:rPr>
                <w:rFonts w:hint="eastAsia"/>
              </w:rPr>
              <w:t>Co</w:t>
            </w:r>
          </w:p>
        </w:tc>
        <w:tc>
          <w:tcPr>
            <w:tcW w:w="1413" w:type="dxa"/>
          </w:tcPr>
          <w:p w14:paraId="1572B5CB" w14:textId="1DA1C148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</w:tcPr>
          <w:p w14:paraId="6CB4DFC5" w14:textId="1FBB9360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</w:tcPr>
          <w:p w14:paraId="71F97D27" w14:textId="1060E510" w:rsidR="00F72E72" w:rsidRDefault="00F72E72" w:rsidP="00E42A59">
            <w:pPr>
              <w:pStyle w:val="af3"/>
            </w:pPr>
            <w:r>
              <w:rPr>
                <w:rFonts w:hint="eastAsia"/>
              </w:rPr>
              <w:t>0.5</w:t>
            </w:r>
          </w:p>
        </w:tc>
        <w:tc>
          <w:tcPr>
            <w:tcW w:w="1368" w:type="dxa"/>
          </w:tcPr>
          <w:p w14:paraId="0B43334A" w14:textId="6E99BD1A" w:rsidR="00F72E72" w:rsidRDefault="00F72E72" w:rsidP="00E42A59">
            <w:pPr>
              <w:pStyle w:val="af3"/>
            </w:pPr>
            <w:r>
              <w:rPr>
                <w:rFonts w:hint="eastAsia"/>
              </w:rPr>
              <w:t>0.2333</w:t>
            </w:r>
          </w:p>
        </w:tc>
      </w:tr>
      <w:tr w:rsidR="00F72E72" w14:paraId="3B4557E7" w14:textId="77777777" w:rsidTr="008834DF">
        <w:trPr>
          <w:trHeight w:val="412"/>
          <w:jc w:val="center"/>
        </w:trPr>
        <w:tc>
          <w:tcPr>
            <w:tcW w:w="1716" w:type="dxa"/>
          </w:tcPr>
          <w:p w14:paraId="7A141FE3" w14:textId="4B7CD3F3" w:rsidR="00F72E72" w:rsidRDefault="00F72E72" w:rsidP="00E42A59">
            <w:pPr>
              <w:pStyle w:val="af3"/>
            </w:pPr>
            <w:r>
              <w:rPr>
                <w:rFonts w:hint="eastAsia"/>
              </w:rPr>
              <w:t>Mn</w:t>
            </w:r>
          </w:p>
        </w:tc>
        <w:tc>
          <w:tcPr>
            <w:tcW w:w="1413" w:type="dxa"/>
          </w:tcPr>
          <w:p w14:paraId="71183E39" w14:textId="26254C15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</w:tcPr>
          <w:p w14:paraId="4A180D2A" w14:textId="7AEEB8A8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</w:tcPr>
          <w:p w14:paraId="17BDD2DC" w14:textId="2ECE9633" w:rsidR="00F72E72" w:rsidRDefault="00F72E72" w:rsidP="00E42A59">
            <w:pPr>
              <w:pStyle w:val="af3"/>
            </w:pPr>
            <w:r>
              <w:rPr>
                <w:rFonts w:hint="eastAsia"/>
              </w:rPr>
              <w:t>0.5</w:t>
            </w:r>
          </w:p>
        </w:tc>
        <w:tc>
          <w:tcPr>
            <w:tcW w:w="1368" w:type="dxa"/>
          </w:tcPr>
          <w:p w14:paraId="684F0A27" w14:textId="28C2AFE3" w:rsidR="00F72E72" w:rsidRDefault="00F72E72" w:rsidP="00E42A59">
            <w:pPr>
              <w:pStyle w:val="af3"/>
            </w:pPr>
            <w:r>
              <w:rPr>
                <w:rFonts w:hint="eastAsia"/>
              </w:rPr>
              <w:t>0.5334</w:t>
            </w:r>
          </w:p>
        </w:tc>
      </w:tr>
      <w:tr w:rsidR="00F72E72" w14:paraId="0A6734C1" w14:textId="77777777" w:rsidTr="008834DF">
        <w:trPr>
          <w:trHeight w:val="401"/>
          <w:jc w:val="center"/>
        </w:trPr>
        <w:tc>
          <w:tcPr>
            <w:tcW w:w="1716" w:type="dxa"/>
            <w:tcBorders>
              <w:bottom w:val="single" w:sz="12" w:space="0" w:color="auto"/>
            </w:tcBorders>
          </w:tcPr>
          <w:p w14:paraId="6E4A1BAC" w14:textId="39199D70" w:rsidR="00F72E72" w:rsidRDefault="00F72E72" w:rsidP="00E42A59">
            <w:pPr>
              <w:pStyle w:val="af3"/>
            </w:pPr>
            <w:r>
              <w:rPr>
                <w:rFonts w:hint="eastAsia"/>
              </w:rPr>
              <w:t>O</w:t>
            </w:r>
          </w:p>
        </w:tc>
        <w:tc>
          <w:tcPr>
            <w:tcW w:w="1413" w:type="dxa"/>
            <w:tcBorders>
              <w:bottom w:val="single" w:sz="12" w:space="0" w:color="auto"/>
            </w:tcBorders>
          </w:tcPr>
          <w:p w14:paraId="2C147EC3" w14:textId="3963E955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13" w:type="dxa"/>
            <w:tcBorders>
              <w:bottom w:val="single" w:sz="12" w:space="0" w:color="auto"/>
            </w:tcBorders>
          </w:tcPr>
          <w:p w14:paraId="294FBA42" w14:textId="66D04ECD" w:rsidR="00F72E72" w:rsidRDefault="00F72E72" w:rsidP="00E42A59">
            <w:pPr>
              <w:pStyle w:val="af3"/>
            </w:pPr>
            <w:r>
              <w:rPr>
                <w:rFonts w:hint="eastAsia"/>
              </w:rPr>
              <w:t>0</w:t>
            </w:r>
          </w:p>
        </w:tc>
        <w:tc>
          <w:tcPr>
            <w:tcW w:w="1404" w:type="dxa"/>
            <w:tcBorders>
              <w:bottom w:val="single" w:sz="12" w:space="0" w:color="auto"/>
            </w:tcBorders>
          </w:tcPr>
          <w:p w14:paraId="72A95163" w14:textId="2A7F0B69" w:rsidR="00F72E72" w:rsidRDefault="00F72E72" w:rsidP="00E42A59">
            <w:pPr>
              <w:pStyle w:val="af3"/>
            </w:pPr>
            <w:r>
              <w:rPr>
                <w:rFonts w:hint="eastAsia"/>
              </w:rPr>
              <w:t>0.2444</w:t>
            </w:r>
          </w:p>
        </w:tc>
        <w:tc>
          <w:tcPr>
            <w:tcW w:w="1368" w:type="dxa"/>
            <w:tcBorders>
              <w:bottom w:val="single" w:sz="12" w:space="0" w:color="auto"/>
            </w:tcBorders>
          </w:tcPr>
          <w:p w14:paraId="64A433E1" w14:textId="10943918" w:rsidR="00F72E72" w:rsidRDefault="00F72E72" w:rsidP="00E42A59">
            <w:pPr>
              <w:pStyle w:val="af3"/>
            </w:pPr>
            <w:r>
              <w:rPr>
                <w:rFonts w:hint="eastAsia"/>
              </w:rPr>
              <w:t>1</w:t>
            </w:r>
          </w:p>
        </w:tc>
      </w:tr>
    </w:tbl>
    <w:p w14:paraId="46A58B4B" w14:textId="77777777" w:rsidR="00F72E72" w:rsidRDefault="00F72E72" w:rsidP="00E42A59">
      <w:pPr>
        <w:pStyle w:val="af3"/>
        <w:rPr>
          <w:rFonts w:eastAsiaTheme="minorEastAsia"/>
        </w:rPr>
      </w:pPr>
    </w:p>
    <w:p w14:paraId="153C1B3D" w14:textId="77777777" w:rsidR="00A23D5B" w:rsidRDefault="00A23D5B" w:rsidP="00E42A59">
      <w:pPr>
        <w:pStyle w:val="af3"/>
        <w:rPr>
          <w:rFonts w:eastAsiaTheme="minorEastAsia"/>
        </w:rPr>
      </w:pPr>
    </w:p>
    <w:p w14:paraId="627A5D3D" w14:textId="77777777" w:rsidR="00A23D5B" w:rsidRDefault="00A23D5B" w:rsidP="00E42A59">
      <w:pPr>
        <w:pStyle w:val="af3"/>
        <w:rPr>
          <w:rFonts w:eastAsiaTheme="minorEastAsia"/>
        </w:rPr>
      </w:pPr>
    </w:p>
    <w:p w14:paraId="416BBD52" w14:textId="77777777" w:rsidR="00A23D5B" w:rsidRDefault="00A23D5B" w:rsidP="00E42A59">
      <w:pPr>
        <w:pStyle w:val="af3"/>
        <w:rPr>
          <w:rFonts w:eastAsiaTheme="minorEastAsia"/>
        </w:rPr>
      </w:pPr>
    </w:p>
    <w:p w14:paraId="16DE8D97" w14:textId="77777777" w:rsidR="00A23D5B" w:rsidRDefault="00A23D5B" w:rsidP="00E42A59">
      <w:pPr>
        <w:pStyle w:val="af3"/>
        <w:rPr>
          <w:rFonts w:eastAsiaTheme="minorEastAsia"/>
        </w:rPr>
      </w:pPr>
    </w:p>
    <w:p w14:paraId="2BC3E179" w14:textId="77777777" w:rsidR="00A23D5B" w:rsidRDefault="00A23D5B" w:rsidP="00E42A59">
      <w:pPr>
        <w:pStyle w:val="af3"/>
        <w:rPr>
          <w:rFonts w:eastAsiaTheme="minorEastAsia"/>
        </w:rPr>
      </w:pPr>
    </w:p>
    <w:p w14:paraId="6740FFA9" w14:textId="77777777" w:rsidR="00A23D5B" w:rsidRDefault="00A23D5B" w:rsidP="00E42A59">
      <w:pPr>
        <w:pStyle w:val="af3"/>
        <w:rPr>
          <w:rFonts w:eastAsiaTheme="minorEastAsia"/>
        </w:rPr>
      </w:pPr>
    </w:p>
    <w:p w14:paraId="7323D180" w14:textId="77777777" w:rsidR="00A23D5B" w:rsidRDefault="00A23D5B" w:rsidP="00E42A59">
      <w:pPr>
        <w:pStyle w:val="af3"/>
        <w:rPr>
          <w:rFonts w:eastAsiaTheme="minorEastAsia"/>
        </w:rPr>
      </w:pPr>
    </w:p>
    <w:p w14:paraId="009202C0" w14:textId="77777777" w:rsidR="00A23D5B" w:rsidRDefault="00A23D5B" w:rsidP="00E42A59">
      <w:pPr>
        <w:pStyle w:val="af3"/>
        <w:rPr>
          <w:rFonts w:eastAsiaTheme="minorEastAsia"/>
        </w:rPr>
      </w:pPr>
    </w:p>
    <w:p w14:paraId="5CA77056" w14:textId="77777777" w:rsidR="00A23D5B" w:rsidRPr="00A23D5B" w:rsidRDefault="00A23D5B" w:rsidP="00E42A59">
      <w:pPr>
        <w:pStyle w:val="af3"/>
        <w:rPr>
          <w:rFonts w:eastAsiaTheme="minorEastAsia"/>
        </w:rPr>
      </w:pPr>
    </w:p>
    <w:p w14:paraId="6F486DB4" w14:textId="78186F04" w:rsidR="00B840C2" w:rsidRPr="00B840C2" w:rsidRDefault="00B840C2" w:rsidP="00B840C2">
      <w:pPr>
        <w:pStyle w:val="af3"/>
        <w:rPr>
          <w:rFonts w:eastAsia="宋体" w:cs="Times New Roman"/>
        </w:rPr>
      </w:pPr>
      <w:r w:rsidRPr="00B840C2">
        <w:rPr>
          <w:rFonts w:eastAsia="宋体" w:cs="Times New Roman"/>
          <w:b/>
          <w:bCs/>
        </w:rPr>
        <w:lastRenderedPageBreak/>
        <w:t>Table S3</w:t>
      </w:r>
      <w:r>
        <w:rPr>
          <w:rFonts w:eastAsia="宋体" w:cs="Times New Roman" w:hint="eastAsia"/>
        </w:rPr>
        <w:t>.</w:t>
      </w:r>
      <w:r w:rsidRPr="00B840C2">
        <w:rPr>
          <w:rFonts w:eastAsia="宋体" w:cs="Times New Roman"/>
        </w:rPr>
        <w:t xml:space="preserve"> ICP elemental composition results of samples before and after molten salt ion exchange</w:t>
      </w:r>
    </w:p>
    <w:tbl>
      <w:tblPr>
        <w:tblpPr w:leftFromText="180" w:rightFromText="180" w:vertAnchor="text" w:tblpXSpec="center" w:tblpY="1"/>
        <w:tblW w:w="8212" w:type="dxa"/>
        <w:tblBorders>
          <w:top w:val="single" w:sz="12" w:space="0" w:color="008000"/>
          <w:bottom w:val="single" w:sz="12" w:space="0" w:color="008000"/>
        </w:tblBorders>
        <w:tblLook w:val="0400" w:firstRow="0" w:lastRow="0" w:firstColumn="0" w:lastColumn="0" w:noHBand="0" w:noVBand="1"/>
      </w:tblPr>
      <w:tblGrid>
        <w:gridCol w:w="1803"/>
        <w:gridCol w:w="1237"/>
        <w:gridCol w:w="1349"/>
        <w:gridCol w:w="1349"/>
        <w:gridCol w:w="1237"/>
        <w:gridCol w:w="1237"/>
      </w:tblGrid>
      <w:tr w:rsidR="00371A11" w:rsidRPr="003B6AEB" w14:paraId="0E34DEC4" w14:textId="77777777" w:rsidTr="008834DF">
        <w:trPr>
          <w:trHeight w:val="16"/>
        </w:trPr>
        <w:tc>
          <w:tcPr>
            <w:tcW w:w="1803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7D6F40A9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Samples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301084FD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Li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04CA9F7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Na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6C54BC52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Mn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09C98E0D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Co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45B50BB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Ni</w:t>
            </w:r>
          </w:p>
        </w:tc>
      </w:tr>
      <w:tr w:rsidR="00371A11" w:rsidRPr="003B6AEB" w14:paraId="645F9D40" w14:textId="77777777" w:rsidTr="008834DF">
        <w:trPr>
          <w:trHeight w:val="16"/>
        </w:trPr>
        <w:tc>
          <w:tcPr>
            <w:tcW w:w="1803" w:type="dxa"/>
            <w:tcBorders>
              <w:top w:val="single" w:sz="8" w:space="0" w:color="auto"/>
            </w:tcBorders>
            <w:noWrap/>
            <w:vAlign w:val="center"/>
          </w:tcPr>
          <w:p w14:paraId="1D52CDF6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0.1O2/0.9O3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41828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8.66%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0F7C7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1.87%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25C096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30.58%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A038B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8.41%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EF85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5.68%</w:t>
            </w:r>
          </w:p>
        </w:tc>
      </w:tr>
      <w:tr w:rsidR="00371A11" w:rsidRPr="003B6AEB" w14:paraId="4865E946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43209B95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0.3O2/0.7O3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D7C38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7.12%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93491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4.85%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6A0AF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30.28%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F4A6C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8.36%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6B3A1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5.70%</w:t>
            </w:r>
          </w:p>
        </w:tc>
      </w:tr>
      <w:tr w:rsidR="00371A11" w:rsidRPr="003B6AEB" w14:paraId="440F60FB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08B30EB4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0.5O2/0.5O3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47D4EC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5.58%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05127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7.42%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F622D4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30.61%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A2FACE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8.42%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C77DE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5.69%</w:t>
            </w:r>
          </w:p>
        </w:tc>
      </w:tr>
      <w:tr w:rsidR="00371A11" w:rsidRPr="003B6AEB" w14:paraId="416FA40C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1D085527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0.7O2/0.3O3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B77615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4.11%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39F752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10.56%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D1C9A7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31.65%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31BC5E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8.76%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464E5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5.99%</w:t>
            </w:r>
          </w:p>
        </w:tc>
      </w:tr>
      <w:tr w:rsidR="00371A11" w:rsidRPr="003B6AEB" w14:paraId="3F9D813B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72F527C3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0.9O2/0.1O3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036803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2.37%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BA24D1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12.39%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2324B7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30.75%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4628F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8.57%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5FF3C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5.82%</w:t>
            </w:r>
          </w:p>
        </w:tc>
      </w:tr>
      <w:tr w:rsidR="00371A11" w:rsidRPr="003B6AEB" w14:paraId="52DD64E6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18738582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0.1P2/0.9O3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5943C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9.68%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A48AA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0.19%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670B3F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32.54%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2731C1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8.96%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C5FA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6.13%</w:t>
            </w:r>
          </w:p>
        </w:tc>
      </w:tr>
      <w:tr w:rsidR="00371A11" w:rsidRPr="003B6AEB" w14:paraId="07D22C5E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1274BB5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0.3P2/0.7O3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41F79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9.01%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782C25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0.09%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4229FC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32.40%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517846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9.07%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FD319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6.15%</w:t>
            </w:r>
          </w:p>
        </w:tc>
      </w:tr>
      <w:tr w:rsidR="00371A11" w:rsidRPr="003B6AEB" w14:paraId="1AF0D2B5" w14:textId="77777777" w:rsidTr="008834DF">
        <w:trPr>
          <w:trHeight w:val="16"/>
        </w:trPr>
        <w:tc>
          <w:tcPr>
            <w:tcW w:w="1803" w:type="dxa"/>
            <w:noWrap/>
            <w:vAlign w:val="center"/>
          </w:tcPr>
          <w:p w14:paraId="24FCD42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0.5P2/0.5O3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6403B6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8.38%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F164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0.08%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6DF0F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33.08%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183BE9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9.19%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F1E0F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6.25%</w:t>
            </w:r>
          </w:p>
        </w:tc>
      </w:tr>
      <w:tr w:rsidR="00371A11" w:rsidRPr="003B6AEB" w14:paraId="780E0B3A" w14:textId="77777777" w:rsidTr="008834DF">
        <w:trPr>
          <w:trHeight w:val="16"/>
        </w:trPr>
        <w:tc>
          <w:tcPr>
            <w:tcW w:w="1803" w:type="dxa"/>
            <w:tcBorders>
              <w:bottom w:val="nil"/>
            </w:tcBorders>
            <w:noWrap/>
            <w:vAlign w:val="center"/>
          </w:tcPr>
          <w:p w14:paraId="23D03881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0.7P2/0.3O3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148309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7.79%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F39F66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0.03%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6EF9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34.21%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91232E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9.41%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F7A92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6.40%</w:t>
            </w:r>
          </w:p>
        </w:tc>
      </w:tr>
      <w:tr w:rsidR="00371A11" w:rsidRPr="003B6AEB" w14:paraId="15D06F0A" w14:textId="77777777" w:rsidTr="008834DF">
        <w:trPr>
          <w:trHeight w:val="16"/>
        </w:trPr>
        <w:tc>
          <w:tcPr>
            <w:tcW w:w="1803" w:type="dxa"/>
            <w:tcBorders>
              <w:top w:val="nil"/>
              <w:bottom w:val="single" w:sz="8" w:space="0" w:color="auto"/>
            </w:tcBorders>
            <w:noWrap/>
            <w:vAlign w:val="center"/>
          </w:tcPr>
          <w:p w14:paraId="4DD1A841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cs="Times New Roman"/>
              </w:rPr>
              <w:t>0.9P2/0.1O3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F30ACF0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7.06%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9675F8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0.04%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DC8D76B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33.87%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CFD1D1A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9.49%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5526A9B" w14:textId="77777777" w:rsidR="00371A11" w:rsidRPr="003B6AEB" w:rsidRDefault="00371A11" w:rsidP="00E42A59">
            <w:pPr>
              <w:pStyle w:val="af3"/>
              <w:rPr>
                <w:rFonts w:cs="Times New Roman"/>
              </w:rPr>
            </w:pPr>
            <w:r w:rsidRPr="003B6AEB">
              <w:rPr>
                <w:rFonts w:eastAsia="等线" w:cs="Times New Roman"/>
                <w:color w:val="000000"/>
                <w:szCs w:val="22"/>
              </w:rPr>
              <w:t>6.48%</w:t>
            </w:r>
          </w:p>
        </w:tc>
      </w:tr>
    </w:tbl>
    <w:p w14:paraId="784084FB" w14:textId="77777777" w:rsidR="00371A11" w:rsidRDefault="00371A11" w:rsidP="00E42A59">
      <w:pPr>
        <w:pStyle w:val="af3"/>
      </w:pPr>
    </w:p>
    <w:p w14:paraId="3FD3E6FA" w14:textId="77777777" w:rsidR="00371A11" w:rsidRDefault="00371A11" w:rsidP="00E42A59">
      <w:pPr>
        <w:pStyle w:val="af3"/>
      </w:pPr>
      <w:r w:rsidRPr="003B6AEB">
        <w:rPr>
          <w:noProof/>
        </w:rPr>
        <w:drawing>
          <wp:inline distT="0" distB="0" distL="0" distR="0" wp14:anchorId="506415CA" wp14:editId="2AA4B3DC">
            <wp:extent cx="3600000" cy="3933000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29E6E21F-3480-3236-D734-E406A89480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29E6E21F-3480-3236-D734-E406A89480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AECF" w14:textId="5429AD5B" w:rsidR="00B840C2" w:rsidRPr="00B840C2" w:rsidRDefault="00B840C2" w:rsidP="00B840C2">
      <w:pPr>
        <w:pStyle w:val="af3"/>
        <w:rPr>
          <w:rFonts w:eastAsia="宋体" w:cs="Times New Roman"/>
        </w:rPr>
      </w:pPr>
      <w:r w:rsidRPr="00B840C2">
        <w:rPr>
          <w:rFonts w:eastAsia="宋体" w:cs="Times New Roman"/>
          <w:b/>
          <w:bCs/>
        </w:rPr>
        <w:t>Figure S4</w:t>
      </w:r>
      <w:r>
        <w:rPr>
          <w:rFonts w:eastAsia="宋体" w:cs="Times New Roman" w:hint="eastAsia"/>
        </w:rPr>
        <w:t>.</w:t>
      </w:r>
      <w:r w:rsidRPr="00B840C2">
        <w:rPr>
          <w:rFonts w:eastAsia="宋体" w:cs="Times New Roman"/>
        </w:rPr>
        <w:t xml:space="preserve"> Mn 3s spectra of samples with different O2/O3 ratios</w:t>
      </w:r>
    </w:p>
    <w:p w14:paraId="240C7609" w14:textId="77777777" w:rsidR="00371A11" w:rsidRDefault="00371A11" w:rsidP="00371A11">
      <w:pPr>
        <w:pStyle w:val="NUDT"/>
        <w:ind w:firstLineChars="0" w:firstLine="0"/>
        <w:jc w:val="center"/>
      </w:pPr>
      <w:r w:rsidRPr="000E56E2">
        <w:rPr>
          <w:noProof/>
        </w:rPr>
        <w:lastRenderedPageBreak/>
        <w:drawing>
          <wp:inline distT="0" distB="0" distL="0" distR="0" wp14:anchorId="0B94D1B9" wp14:editId="5DEC603C">
            <wp:extent cx="3600000" cy="2404800"/>
            <wp:effectExtent l="0" t="0" r="0" b="0"/>
            <wp:docPr id="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95689EF-3A66-C9C5-DEA1-B750CD1F4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A95689EF-3A66-C9C5-DEA1-B750CD1F4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F6F0" w14:textId="68045190" w:rsidR="00762941" w:rsidRPr="00762941" w:rsidRDefault="00762941" w:rsidP="00762941">
      <w:pPr>
        <w:pStyle w:val="NUDT"/>
        <w:ind w:firstLineChars="0" w:firstLine="0"/>
        <w:jc w:val="center"/>
      </w:pPr>
      <w:r w:rsidRPr="00762941">
        <w:rPr>
          <w:rFonts w:hint="eastAsia"/>
          <w:b/>
          <w:bCs/>
        </w:rPr>
        <w:t xml:space="preserve">Figure </w:t>
      </w:r>
      <w:r w:rsidR="00371A11" w:rsidRPr="00762941">
        <w:rPr>
          <w:rFonts w:hint="eastAsia"/>
          <w:b/>
          <w:bCs/>
        </w:rPr>
        <w:t>S5</w:t>
      </w:r>
      <w:r w:rsidR="00B840C2">
        <w:rPr>
          <w:rFonts w:hint="eastAsia"/>
        </w:rPr>
        <w:t xml:space="preserve">. </w:t>
      </w:r>
      <w:r w:rsidRPr="00762941">
        <w:t>Specific energy curves of samples with different O2/O3 ratios.</w:t>
      </w:r>
    </w:p>
    <w:p w14:paraId="0D18F2C4" w14:textId="10D33300" w:rsidR="00371A11" w:rsidRDefault="00371A11" w:rsidP="00371A11">
      <w:pPr>
        <w:pStyle w:val="NUDT"/>
        <w:ind w:firstLineChars="0" w:firstLine="0"/>
        <w:jc w:val="center"/>
      </w:pPr>
    </w:p>
    <w:p w14:paraId="11260539" w14:textId="77777777" w:rsidR="00371A11" w:rsidRDefault="00371A11" w:rsidP="00371A11">
      <w:pPr>
        <w:pStyle w:val="NUDT"/>
        <w:ind w:firstLineChars="0" w:firstLine="0"/>
        <w:jc w:val="center"/>
      </w:pPr>
      <w:r w:rsidRPr="00E01D10">
        <w:rPr>
          <w:noProof/>
        </w:rPr>
        <w:drawing>
          <wp:inline distT="0" distB="0" distL="0" distR="0" wp14:anchorId="5C5CD341" wp14:editId="70215C59">
            <wp:extent cx="4320000" cy="323280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06DCA50-C8B6-972A-F37E-1A89ACD59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06DCA50-C8B6-972A-F37E-1A89ACD59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B1A9" w14:textId="3E45C2D1" w:rsidR="00762941" w:rsidRPr="00762941" w:rsidRDefault="00762941" w:rsidP="00762941">
      <w:pPr>
        <w:pStyle w:val="NUDT"/>
        <w:ind w:firstLineChars="0" w:firstLine="0"/>
        <w:jc w:val="center"/>
      </w:pPr>
      <w:r w:rsidRPr="00762941">
        <w:rPr>
          <w:rFonts w:hint="eastAsia"/>
          <w:b/>
          <w:bCs/>
        </w:rPr>
        <w:t xml:space="preserve">Figure </w:t>
      </w:r>
      <w:r w:rsidR="00371A11" w:rsidRPr="00762941">
        <w:rPr>
          <w:rFonts w:hint="eastAsia"/>
          <w:b/>
          <w:bCs/>
        </w:rPr>
        <w:t>S6</w:t>
      </w:r>
      <w:r>
        <w:rPr>
          <w:rFonts w:hint="eastAsia"/>
        </w:rPr>
        <w:t xml:space="preserve">. </w:t>
      </w:r>
      <w:r w:rsidRPr="00762941">
        <w:t>Charge-discharge curves and corresponding dQ/dV curves of 0.5O2/0.5O3 and 0.7O2/0.3O3 at the 3</w:t>
      </w:r>
      <w:r w:rsidRPr="00762941">
        <w:rPr>
          <w:vertAlign w:val="superscript"/>
        </w:rPr>
        <w:t>rd</w:t>
      </w:r>
      <w:r w:rsidRPr="00762941">
        <w:t>, 50</w:t>
      </w:r>
      <w:r w:rsidRPr="00762941">
        <w:rPr>
          <w:vertAlign w:val="superscript"/>
        </w:rPr>
        <w:t>th</w:t>
      </w:r>
      <w:r w:rsidRPr="00762941">
        <w:t>, 100</w:t>
      </w:r>
      <w:r w:rsidRPr="00762941">
        <w:rPr>
          <w:vertAlign w:val="superscript"/>
        </w:rPr>
        <w:t>th</w:t>
      </w:r>
      <w:r w:rsidRPr="00762941">
        <w:t>, 150</w:t>
      </w:r>
      <w:r w:rsidRPr="00762941">
        <w:rPr>
          <w:vertAlign w:val="superscript"/>
        </w:rPr>
        <w:t>th</w:t>
      </w:r>
      <w:r w:rsidRPr="00762941">
        <w:t>, and 300</w:t>
      </w:r>
      <w:r w:rsidRPr="00762941">
        <w:rPr>
          <w:vertAlign w:val="superscript"/>
        </w:rPr>
        <w:t>th</w:t>
      </w:r>
      <w:r w:rsidRPr="00762941">
        <w:t xml:space="preserve"> cycles</w:t>
      </w:r>
    </w:p>
    <w:p w14:paraId="7AA32223" w14:textId="4C096062" w:rsidR="00371A11" w:rsidRPr="00762941" w:rsidRDefault="00371A11" w:rsidP="00371A11">
      <w:pPr>
        <w:pStyle w:val="NUDT"/>
        <w:ind w:firstLineChars="0" w:firstLine="0"/>
        <w:jc w:val="center"/>
      </w:pPr>
    </w:p>
    <w:p w14:paraId="423C6BA7" w14:textId="77777777" w:rsidR="00711011" w:rsidRPr="00711011" w:rsidRDefault="00711011" w:rsidP="00041169">
      <w:pPr>
        <w:ind w:firstLine="480"/>
        <w:rPr>
          <w:rFonts w:eastAsiaTheme="minorEastAsia"/>
        </w:rPr>
      </w:pPr>
    </w:p>
    <w:sectPr w:rsidR="00711011" w:rsidRPr="007110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3E1F8" w14:textId="77777777" w:rsidR="00860773" w:rsidRDefault="00860773" w:rsidP="00041169">
      <w:pPr>
        <w:spacing w:line="240" w:lineRule="auto"/>
        <w:ind w:firstLine="480"/>
      </w:pPr>
      <w:r>
        <w:separator/>
      </w:r>
    </w:p>
  </w:endnote>
  <w:endnote w:type="continuationSeparator" w:id="0">
    <w:p w14:paraId="50152DAD" w14:textId="77777777" w:rsidR="00860773" w:rsidRDefault="00860773" w:rsidP="0004116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E3AE" w14:textId="77777777" w:rsidR="00711011" w:rsidRDefault="00711011">
    <w:pPr>
      <w:pStyle w:val="af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D40E" w14:textId="77777777" w:rsidR="00711011" w:rsidRDefault="00711011">
    <w:pPr>
      <w:pStyle w:val="af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91C1" w14:textId="77777777" w:rsidR="00711011" w:rsidRDefault="00711011">
    <w:pPr>
      <w:pStyle w:val="af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24312" w14:textId="77777777" w:rsidR="00860773" w:rsidRDefault="00860773" w:rsidP="00041169">
      <w:pPr>
        <w:spacing w:line="240" w:lineRule="auto"/>
        <w:ind w:firstLine="480"/>
      </w:pPr>
      <w:r>
        <w:separator/>
      </w:r>
    </w:p>
  </w:footnote>
  <w:footnote w:type="continuationSeparator" w:id="0">
    <w:p w14:paraId="1F73F64B" w14:textId="77777777" w:rsidR="00860773" w:rsidRDefault="00860773" w:rsidP="0004116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F3F0" w14:textId="77777777" w:rsidR="00711011" w:rsidRDefault="00711011">
    <w:pPr>
      <w:pStyle w:val="a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DCBD" w14:textId="77777777" w:rsidR="00711011" w:rsidRDefault="00711011">
    <w:pPr>
      <w:pStyle w:val="ae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360D4" w14:textId="77777777" w:rsidR="00711011" w:rsidRDefault="00711011">
    <w:pPr>
      <w:pStyle w:val="ae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C2"/>
    <w:rsid w:val="00001693"/>
    <w:rsid w:val="00010603"/>
    <w:rsid w:val="00041169"/>
    <w:rsid w:val="000A2E33"/>
    <w:rsid w:val="000D4EEF"/>
    <w:rsid w:val="000D4FB8"/>
    <w:rsid w:val="000E639B"/>
    <w:rsid w:val="000F1564"/>
    <w:rsid w:val="00115333"/>
    <w:rsid w:val="001B7E8C"/>
    <w:rsid w:val="001D663A"/>
    <w:rsid w:val="001E7C1B"/>
    <w:rsid w:val="001F00FF"/>
    <w:rsid w:val="0022706B"/>
    <w:rsid w:val="00295504"/>
    <w:rsid w:val="002E0CC9"/>
    <w:rsid w:val="002E5452"/>
    <w:rsid w:val="00371A11"/>
    <w:rsid w:val="0037429B"/>
    <w:rsid w:val="003C6ABF"/>
    <w:rsid w:val="00402045"/>
    <w:rsid w:val="00407AD2"/>
    <w:rsid w:val="004138B2"/>
    <w:rsid w:val="00416B58"/>
    <w:rsid w:val="00424187"/>
    <w:rsid w:val="004322A3"/>
    <w:rsid w:val="00435D7B"/>
    <w:rsid w:val="00467B7F"/>
    <w:rsid w:val="00495F22"/>
    <w:rsid w:val="004D4404"/>
    <w:rsid w:val="0052787A"/>
    <w:rsid w:val="005A6E8A"/>
    <w:rsid w:val="005C25A2"/>
    <w:rsid w:val="00647AB8"/>
    <w:rsid w:val="00656DDB"/>
    <w:rsid w:val="006636C8"/>
    <w:rsid w:val="00670172"/>
    <w:rsid w:val="00711011"/>
    <w:rsid w:val="00711A73"/>
    <w:rsid w:val="00762941"/>
    <w:rsid w:val="007E3381"/>
    <w:rsid w:val="00804DD9"/>
    <w:rsid w:val="008063E5"/>
    <w:rsid w:val="00824720"/>
    <w:rsid w:val="00845673"/>
    <w:rsid w:val="0084774E"/>
    <w:rsid w:val="00860773"/>
    <w:rsid w:val="0089168D"/>
    <w:rsid w:val="008B3E31"/>
    <w:rsid w:val="008C1E2E"/>
    <w:rsid w:val="008C2E60"/>
    <w:rsid w:val="009F3A57"/>
    <w:rsid w:val="00A05C0E"/>
    <w:rsid w:val="00A23D5B"/>
    <w:rsid w:val="00A26326"/>
    <w:rsid w:val="00A61424"/>
    <w:rsid w:val="00A81B20"/>
    <w:rsid w:val="00A829E7"/>
    <w:rsid w:val="00AB1EA9"/>
    <w:rsid w:val="00B00BCE"/>
    <w:rsid w:val="00B21ABC"/>
    <w:rsid w:val="00B840C2"/>
    <w:rsid w:val="00BB0178"/>
    <w:rsid w:val="00BE77A3"/>
    <w:rsid w:val="00C10F32"/>
    <w:rsid w:val="00C73D4C"/>
    <w:rsid w:val="00CB4CFE"/>
    <w:rsid w:val="00CC06D9"/>
    <w:rsid w:val="00D30333"/>
    <w:rsid w:val="00D35C61"/>
    <w:rsid w:val="00D432C7"/>
    <w:rsid w:val="00D44DA7"/>
    <w:rsid w:val="00D5151A"/>
    <w:rsid w:val="00D5197F"/>
    <w:rsid w:val="00D52AEC"/>
    <w:rsid w:val="00DA1986"/>
    <w:rsid w:val="00DA6157"/>
    <w:rsid w:val="00E11082"/>
    <w:rsid w:val="00E13949"/>
    <w:rsid w:val="00E359F4"/>
    <w:rsid w:val="00E42A59"/>
    <w:rsid w:val="00E83642"/>
    <w:rsid w:val="00EA19FF"/>
    <w:rsid w:val="00ED1220"/>
    <w:rsid w:val="00ED550F"/>
    <w:rsid w:val="00F002C2"/>
    <w:rsid w:val="00F14B52"/>
    <w:rsid w:val="00F60E03"/>
    <w:rsid w:val="00F7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65177E"/>
  <w15:chartTrackingRefBased/>
  <w15:docId w15:val="{45859996-A7F6-42C9-B066-313532E4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169"/>
    <w:pPr>
      <w:widowControl w:val="0"/>
      <w:spacing w:after="0" w:line="360" w:lineRule="auto"/>
      <w:ind w:firstLineChars="200" w:firstLine="200"/>
      <w:jc w:val="both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002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2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2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2C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02C2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02C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02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02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02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02C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02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02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02C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02C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002C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02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02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02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02C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0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02C2"/>
    <w:pPr>
      <w:numPr>
        <w:ilvl w:val="1"/>
      </w:numPr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02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02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02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02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02C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02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02C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002C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4116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4116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4116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41169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8C1E2E"/>
    <w:rPr>
      <w:rFonts w:cs="Times New Roman"/>
    </w:rPr>
  </w:style>
  <w:style w:type="paragraph" w:customStyle="1" w:styleId="af3">
    <w:name w:val="图"/>
    <w:basedOn w:val="a"/>
    <w:link w:val="af4"/>
    <w:qFormat/>
    <w:rsid w:val="008C1E2E"/>
    <w:pPr>
      <w:ind w:firstLineChars="0" w:firstLine="0"/>
      <w:jc w:val="center"/>
    </w:pPr>
  </w:style>
  <w:style w:type="character" w:customStyle="1" w:styleId="af4">
    <w:name w:val="图 字符"/>
    <w:basedOn w:val="a0"/>
    <w:link w:val="af3"/>
    <w:rsid w:val="008C1E2E"/>
    <w:rPr>
      <w:rFonts w:ascii="Times New Roman" w:eastAsia="Times New Roman" w:hAnsi="Times New Roman"/>
      <w:sz w:val="24"/>
    </w:rPr>
  </w:style>
  <w:style w:type="paragraph" w:customStyle="1" w:styleId="NUDT">
    <w:name w:val="NUDT正文"/>
    <w:basedOn w:val="a"/>
    <w:link w:val="NUDTChar"/>
    <w:rsid w:val="00371A11"/>
    <w:pPr>
      <w:adjustRightInd w:val="0"/>
      <w:spacing w:line="300" w:lineRule="auto"/>
      <w:textAlignment w:val="baseline"/>
    </w:pPr>
    <w:rPr>
      <w:rFonts w:eastAsia="宋体" w:cs="宋体"/>
      <w:kern w:val="0"/>
      <w14:ligatures w14:val="none"/>
    </w:rPr>
  </w:style>
  <w:style w:type="character" w:customStyle="1" w:styleId="NUDTChar">
    <w:name w:val="NUDT正文 Char"/>
    <w:link w:val="NUDT"/>
    <w:rsid w:val="00371A11"/>
    <w:rPr>
      <w:rFonts w:ascii="Times New Roman" w:eastAsia="宋体" w:hAnsi="Times New Roman" w:cs="宋体"/>
      <w:kern w:val="0"/>
      <w:sz w:val="24"/>
      <w14:ligatures w14:val="none"/>
    </w:rPr>
  </w:style>
  <w:style w:type="table" w:styleId="af5">
    <w:name w:val="Table Grid"/>
    <w:basedOn w:val="a1"/>
    <w:uiPriority w:val="39"/>
    <w:rsid w:val="00371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ibliography"/>
    <w:basedOn w:val="a"/>
    <w:next w:val="a"/>
    <w:uiPriority w:val="37"/>
    <w:unhideWhenUsed/>
    <w:rsid w:val="00A23D5B"/>
    <w:pPr>
      <w:tabs>
        <w:tab w:val="left" w:pos="504"/>
      </w:tabs>
      <w:spacing w:line="240" w:lineRule="auto"/>
      <w:ind w:left="504" w:hanging="504"/>
    </w:pPr>
  </w:style>
  <w:style w:type="character" w:styleId="af7">
    <w:name w:val="Hyperlink"/>
    <w:basedOn w:val="a0"/>
    <w:uiPriority w:val="99"/>
    <w:unhideWhenUsed/>
    <w:rsid w:val="006636C8"/>
    <w:rPr>
      <w:color w:val="467886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663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8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94CF9-423F-45C6-A941-97BE829A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5073</TotalTime>
  <Pages>4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 W</dc:creator>
  <cp:keywords/>
  <dc:description/>
  <cp:lastModifiedBy>JH W</cp:lastModifiedBy>
  <cp:revision>47</cp:revision>
  <dcterms:created xsi:type="dcterms:W3CDTF">2025-07-11T09:49:00Z</dcterms:created>
  <dcterms:modified xsi:type="dcterms:W3CDTF">2025-09-22T02:31:00Z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zotero-version="7.0.15"&gt;&lt;session id="noprZMQS"/&gt;&lt;style id="http://www.zotero.org/styles/electrochimica-acta" hasBibliography="1" bibliographyStyleHasBeenSet="1"/&gt;&lt;prefs&gt;&lt;pref name="fieldType" value="Field"/&gt;&lt;/prefs&gt;&lt;/data&gt;</vt:lpwstr>
  </property>
</Properties>
</file>