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001FA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Table 1  Antimicrobial drug susceptibility profiles</w:t>
      </w:r>
    </w:p>
    <w:tbl>
      <w:tblPr>
        <w:tblStyle w:val="4"/>
        <w:tblW w:w="14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920"/>
        <w:gridCol w:w="900"/>
        <w:gridCol w:w="921"/>
        <w:gridCol w:w="939"/>
        <w:gridCol w:w="820"/>
        <w:gridCol w:w="820"/>
        <w:gridCol w:w="880"/>
        <w:gridCol w:w="880"/>
        <w:gridCol w:w="860"/>
        <w:gridCol w:w="920"/>
        <w:gridCol w:w="940"/>
        <w:gridCol w:w="922"/>
        <w:gridCol w:w="1080"/>
        <w:gridCol w:w="1080"/>
      </w:tblGrid>
      <w:tr w14:paraId="559C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Merge w:val="restart"/>
            <w:vAlign w:val="center"/>
          </w:tcPr>
          <w:p w14:paraId="00439006"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Antibiotics</w:t>
            </w:r>
          </w:p>
        </w:tc>
        <w:tc>
          <w:tcPr>
            <w:tcW w:w="12882" w:type="dxa"/>
            <w:gridSpan w:val="14"/>
            <w:vAlign w:val="center"/>
          </w:tcPr>
          <w:p w14:paraId="3D89D19F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MIC (mg/L)/antimicrobial susceptibility</w:t>
            </w:r>
            <w:bookmarkEnd w:id="0"/>
            <w:bookmarkEnd w:id="1"/>
          </w:p>
        </w:tc>
      </w:tr>
      <w:tr w14:paraId="7B8B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Merge w:val="continue"/>
            <w:vAlign w:val="center"/>
          </w:tcPr>
          <w:p w14:paraId="6CC847F6">
            <w:pPr>
              <w:widowControl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920" w:type="dxa"/>
            <w:vAlign w:val="center"/>
          </w:tcPr>
          <w:p w14:paraId="490FC8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K17</w:t>
            </w:r>
          </w:p>
        </w:tc>
        <w:tc>
          <w:tcPr>
            <w:tcW w:w="900" w:type="dxa"/>
            <w:vAlign w:val="center"/>
          </w:tcPr>
          <w:p w14:paraId="0F20A7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  <w:lang w:val="en-US" w:eastAsia="zh-CN"/>
              </w:rPr>
              <w:t>K64</w:t>
            </w:r>
          </w:p>
        </w:tc>
        <w:tc>
          <w:tcPr>
            <w:tcW w:w="921" w:type="dxa"/>
          </w:tcPr>
          <w:p w14:paraId="6B23BDE6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K72</w:t>
            </w:r>
          </w:p>
        </w:tc>
        <w:tc>
          <w:tcPr>
            <w:tcW w:w="939" w:type="dxa"/>
          </w:tcPr>
          <w:p w14:paraId="33E62F72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K591</w:t>
            </w:r>
          </w:p>
        </w:tc>
        <w:tc>
          <w:tcPr>
            <w:tcW w:w="820" w:type="dxa"/>
          </w:tcPr>
          <w:p w14:paraId="453F9034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K693</w:t>
            </w:r>
          </w:p>
        </w:tc>
        <w:tc>
          <w:tcPr>
            <w:tcW w:w="820" w:type="dxa"/>
          </w:tcPr>
          <w:p w14:paraId="02D2C754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K704</w:t>
            </w:r>
          </w:p>
        </w:tc>
        <w:tc>
          <w:tcPr>
            <w:tcW w:w="880" w:type="dxa"/>
          </w:tcPr>
          <w:p w14:paraId="1B8B772C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K729</w:t>
            </w:r>
          </w:p>
        </w:tc>
        <w:tc>
          <w:tcPr>
            <w:tcW w:w="880" w:type="dxa"/>
          </w:tcPr>
          <w:p w14:paraId="741E027F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K927</w:t>
            </w:r>
          </w:p>
        </w:tc>
        <w:tc>
          <w:tcPr>
            <w:tcW w:w="860" w:type="dxa"/>
          </w:tcPr>
          <w:p w14:paraId="6B5125DC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K928</w:t>
            </w:r>
          </w:p>
        </w:tc>
        <w:tc>
          <w:tcPr>
            <w:tcW w:w="920" w:type="dxa"/>
          </w:tcPr>
          <w:p w14:paraId="6996C76A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K935</w:t>
            </w:r>
          </w:p>
        </w:tc>
        <w:tc>
          <w:tcPr>
            <w:tcW w:w="940" w:type="dxa"/>
          </w:tcPr>
          <w:p w14:paraId="79FC37AA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K1002</w:t>
            </w:r>
          </w:p>
        </w:tc>
        <w:tc>
          <w:tcPr>
            <w:tcW w:w="922" w:type="dxa"/>
          </w:tcPr>
          <w:p w14:paraId="5D8FA28A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K1030</w:t>
            </w:r>
          </w:p>
        </w:tc>
        <w:tc>
          <w:tcPr>
            <w:tcW w:w="1080" w:type="dxa"/>
          </w:tcPr>
          <w:p w14:paraId="11E18C85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K1110</w:t>
            </w:r>
          </w:p>
        </w:tc>
        <w:tc>
          <w:tcPr>
            <w:tcW w:w="1080" w:type="dxa"/>
          </w:tcPr>
          <w:p w14:paraId="4108C560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K1304</w:t>
            </w:r>
          </w:p>
        </w:tc>
      </w:tr>
      <w:tr w14:paraId="4CC2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920" w:type="dxa"/>
            <w:vAlign w:val="center"/>
          </w:tcPr>
          <w:p w14:paraId="4A0A80B2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Amoxicillin/Clavulanic Acid</w:t>
            </w:r>
          </w:p>
        </w:tc>
        <w:tc>
          <w:tcPr>
            <w:tcW w:w="920" w:type="dxa"/>
            <w:shd w:val="clear"/>
            <w:vAlign w:val="center"/>
          </w:tcPr>
          <w:p w14:paraId="28B15535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00" w:type="dxa"/>
            <w:vAlign w:val="center"/>
          </w:tcPr>
          <w:p w14:paraId="1176DB1D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1" w:type="dxa"/>
            <w:vAlign w:val="center"/>
          </w:tcPr>
          <w:p w14:paraId="5A1AFC84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39" w:type="dxa"/>
            <w:vAlign w:val="center"/>
          </w:tcPr>
          <w:p w14:paraId="5986CFAF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  <w:vAlign w:val="center"/>
          </w:tcPr>
          <w:p w14:paraId="6661EA29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  <w:vAlign w:val="center"/>
          </w:tcPr>
          <w:p w14:paraId="1A4AD9D9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B55655C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9820F17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60" w:type="dxa"/>
            <w:shd w:val="clear" w:color="auto" w:fill="auto"/>
            <w:vAlign w:val="center"/>
          </w:tcPr>
          <w:p w14:paraId="26993087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514584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193388BB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439FA903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1080" w:type="dxa"/>
            <w:vAlign w:val="center"/>
          </w:tcPr>
          <w:p w14:paraId="2438C97A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1080" w:type="dxa"/>
            <w:vAlign w:val="center"/>
          </w:tcPr>
          <w:p w14:paraId="7404E646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</w:tr>
      <w:tr w14:paraId="4A7B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6DA09CD6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Cefuroxime</w:t>
            </w:r>
          </w:p>
        </w:tc>
        <w:tc>
          <w:tcPr>
            <w:tcW w:w="920" w:type="dxa"/>
            <w:vAlign w:val="top"/>
          </w:tcPr>
          <w:p w14:paraId="365A89E3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00" w:type="dxa"/>
            <w:vAlign w:val="top"/>
          </w:tcPr>
          <w:p w14:paraId="429565F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1" w:type="dxa"/>
          </w:tcPr>
          <w:p w14:paraId="41657B2A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39" w:type="dxa"/>
            <w:shd w:val="clear" w:color="auto" w:fill="auto"/>
            <w:vAlign w:val="top"/>
          </w:tcPr>
          <w:p w14:paraId="63619D18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  <w:vAlign w:val="top"/>
          </w:tcPr>
          <w:p w14:paraId="69C9DA1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  <w:vAlign w:val="top"/>
          </w:tcPr>
          <w:p w14:paraId="6DDDF421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7EF12E96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6FC3E55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0B4D15A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21304850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40" w:type="dxa"/>
            <w:shd w:val="clear" w:color="auto" w:fill="auto"/>
            <w:vAlign w:val="top"/>
          </w:tcPr>
          <w:p w14:paraId="244265C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36CA2A6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1080" w:type="dxa"/>
            <w:vAlign w:val="top"/>
          </w:tcPr>
          <w:p w14:paraId="38027D58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DB0166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</w:tr>
      <w:tr w14:paraId="29092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096D491A"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Cefoxitin</w:t>
            </w:r>
          </w:p>
        </w:tc>
        <w:tc>
          <w:tcPr>
            <w:tcW w:w="920" w:type="dxa"/>
            <w:vAlign w:val="top"/>
          </w:tcPr>
          <w:p w14:paraId="04139418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00" w:type="dxa"/>
            <w:vAlign w:val="top"/>
          </w:tcPr>
          <w:p w14:paraId="2A14F593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1" w:type="dxa"/>
          </w:tcPr>
          <w:p w14:paraId="3DA5EA84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39" w:type="dxa"/>
            <w:shd w:val="clear" w:color="auto" w:fill="auto"/>
            <w:vAlign w:val="top"/>
          </w:tcPr>
          <w:p w14:paraId="783BDF68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</w:tcPr>
          <w:p w14:paraId="0548C6A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  <w:vAlign w:val="top"/>
          </w:tcPr>
          <w:p w14:paraId="60DFEED6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</w:tcPr>
          <w:p w14:paraId="39D8C0A1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4F0153E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15A109D4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59B33C33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40" w:type="dxa"/>
            <w:shd w:val="clear" w:color="auto" w:fill="auto"/>
            <w:vAlign w:val="top"/>
          </w:tcPr>
          <w:p w14:paraId="2F62F45D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2" w:type="dxa"/>
          </w:tcPr>
          <w:p w14:paraId="4AA0F05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1080" w:type="dxa"/>
            <w:vAlign w:val="top"/>
          </w:tcPr>
          <w:p w14:paraId="4341E2C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1F0CF9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</w:tr>
      <w:tr w14:paraId="2C2F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16C5BCE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Ceftriaxone</w:t>
            </w:r>
          </w:p>
        </w:tc>
        <w:tc>
          <w:tcPr>
            <w:tcW w:w="920" w:type="dxa"/>
            <w:vAlign w:val="bottom"/>
          </w:tcPr>
          <w:p w14:paraId="698ABC6D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00" w:type="dxa"/>
            <w:vAlign w:val="bottom"/>
          </w:tcPr>
          <w:p w14:paraId="16DBEEAE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1" w:type="dxa"/>
            <w:shd w:val="clear" w:color="auto" w:fill="auto"/>
            <w:vAlign w:val="bottom"/>
          </w:tcPr>
          <w:p w14:paraId="260A3F13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39" w:type="dxa"/>
          </w:tcPr>
          <w:p w14:paraId="44A2996F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  <w:shd w:val="clear" w:color="auto" w:fill="auto"/>
            <w:vAlign w:val="top"/>
          </w:tcPr>
          <w:p w14:paraId="68CAF5E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  <w:vAlign w:val="top"/>
          </w:tcPr>
          <w:p w14:paraId="0BC6440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31196E6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</w:tcPr>
          <w:p w14:paraId="48F59F0E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6B4E5CEF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368D9F76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40" w:type="dxa"/>
            <w:shd w:val="clear" w:color="auto" w:fill="auto"/>
            <w:vAlign w:val="top"/>
          </w:tcPr>
          <w:p w14:paraId="1DFF1AC7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2" w:type="dxa"/>
          </w:tcPr>
          <w:p w14:paraId="4EA7E5E7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1080" w:type="dxa"/>
            <w:vAlign w:val="top"/>
          </w:tcPr>
          <w:p w14:paraId="2599E24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233C6C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</w:tr>
      <w:tr w14:paraId="2F539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4217FBA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Aztreonam</w:t>
            </w:r>
          </w:p>
        </w:tc>
        <w:tc>
          <w:tcPr>
            <w:tcW w:w="920" w:type="dxa"/>
            <w:vAlign w:val="center"/>
          </w:tcPr>
          <w:p w14:paraId="602F9B3D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00" w:type="dxa"/>
            <w:vAlign w:val="center"/>
          </w:tcPr>
          <w:p w14:paraId="164FDCFE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1" w:type="dxa"/>
          </w:tcPr>
          <w:p w14:paraId="5F7EF11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39" w:type="dxa"/>
            <w:shd w:val="clear" w:color="auto" w:fill="auto"/>
            <w:vAlign w:val="top"/>
          </w:tcPr>
          <w:p w14:paraId="54108734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</w:tcPr>
          <w:p w14:paraId="7D7E3257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  <w:shd w:val="clear" w:color="auto" w:fill="auto"/>
            <w:vAlign w:val="top"/>
          </w:tcPr>
          <w:p w14:paraId="1DB7D9FC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36B899CA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48DF80E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3BB5E690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71ACE8C7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40" w:type="dxa"/>
          </w:tcPr>
          <w:p w14:paraId="1ACCBD63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2" w:type="dxa"/>
          </w:tcPr>
          <w:p w14:paraId="4DD3B57F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857408E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1080" w:type="dxa"/>
          </w:tcPr>
          <w:p w14:paraId="31A4F644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64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</w:tr>
      <w:tr w14:paraId="3AC4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00D0707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Ertapenem</w:t>
            </w:r>
          </w:p>
        </w:tc>
        <w:tc>
          <w:tcPr>
            <w:tcW w:w="920" w:type="dxa"/>
            <w:shd w:val="clear"/>
            <w:vAlign w:val="center"/>
          </w:tcPr>
          <w:p w14:paraId="56201BFB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900" w:type="dxa"/>
            <w:vAlign w:val="center"/>
          </w:tcPr>
          <w:p w14:paraId="586098B2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921" w:type="dxa"/>
          </w:tcPr>
          <w:p w14:paraId="3650D95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939" w:type="dxa"/>
            <w:vAlign w:val="top"/>
          </w:tcPr>
          <w:p w14:paraId="517FA60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820" w:type="dxa"/>
          </w:tcPr>
          <w:p w14:paraId="761B8CB8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820" w:type="dxa"/>
            <w:shd w:val="clear" w:color="auto" w:fill="auto"/>
            <w:vAlign w:val="top"/>
          </w:tcPr>
          <w:p w14:paraId="22417468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41F77B36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4A38E936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724FEB1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7405CAB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940" w:type="dxa"/>
            <w:shd w:val="clear" w:color="auto" w:fill="auto"/>
            <w:vAlign w:val="top"/>
          </w:tcPr>
          <w:p w14:paraId="02AF188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922" w:type="dxa"/>
          </w:tcPr>
          <w:p w14:paraId="7AC4674C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2/R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0A1D0590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662A66E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</w:tr>
      <w:tr w14:paraId="4E93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20" w:type="dxa"/>
            <w:vAlign w:val="center"/>
          </w:tcPr>
          <w:p w14:paraId="014B4CA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Meropenem</w:t>
            </w:r>
          </w:p>
        </w:tc>
        <w:tc>
          <w:tcPr>
            <w:tcW w:w="920" w:type="dxa"/>
            <w:shd w:val="clear"/>
            <w:vAlign w:val="center"/>
          </w:tcPr>
          <w:p w14:paraId="41FCAE37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00" w:type="dxa"/>
            <w:vAlign w:val="center"/>
          </w:tcPr>
          <w:p w14:paraId="3E84C658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1" w:type="dxa"/>
          </w:tcPr>
          <w:p w14:paraId="507D56DC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39" w:type="dxa"/>
            <w:vAlign w:val="top"/>
          </w:tcPr>
          <w:p w14:paraId="7B680F7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</w:tcPr>
          <w:p w14:paraId="41386CC4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8/R</w:t>
            </w:r>
          </w:p>
        </w:tc>
        <w:tc>
          <w:tcPr>
            <w:tcW w:w="820" w:type="dxa"/>
            <w:shd w:val="clear" w:color="auto" w:fill="auto"/>
            <w:vAlign w:val="top"/>
          </w:tcPr>
          <w:p w14:paraId="51A9B62E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102F338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09856623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216D65E8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6856B82E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40" w:type="dxa"/>
            <w:shd w:val="clear" w:color="auto" w:fill="auto"/>
            <w:vAlign w:val="top"/>
          </w:tcPr>
          <w:p w14:paraId="59948C8A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8/R</w:t>
            </w:r>
          </w:p>
        </w:tc>
        <w:tc>
          <w:tcPr>
            <w:tcW w:w="922" w:type="dxa"/>
          </w:tcPr>
          <w:p w14:paraId="1B32B27A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C3CBB8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5A6E160E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</w:tr>
      <w:tr w14:paraId="5CE2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00811D3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Amikacin</w:t>
            </w:r>
          </w:p>
        </w:tc>
        <w:tc>
          <w:tcPr>
            <w:tcW w:w="920" w:type="dxa"/>
            <w:vAlign w:val="center"/>
          </w:tcPr>
          <w:p w14:paraId="1555B4B7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900" w:type="dxa"/>
            <w:vAlign w:val="center"/>
          </w:tcPr>
          <w:p w14:paraId="6AFC31A5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921" w:type="dxa"/>
          </w:tcPr>
          <w:p w14:paraId="6E8ACF7A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939" w:type="dxa"/>
          </w:tcPr>
          <w:p w14:paraId="6CDA8416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</w:tcPr>
          <w:p w14:paraId="01C90187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820" w:type="dxa"/>
          </w:tcPr>
          <w:p w14:paraId="471C303C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880" w:type="dxa"/>
          </w:tcPr>
          <w:p w14:paraId="40D1651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880" w:type="dxa"/>
          </w:tcPr>
          <w:p w14:paraId="56521AF4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1974718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920" w:type="dxa"/>
          </w:tcPr>
          <w:p w14:paraId="7B4F2D2D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940" w:type="dxa"/>
          </w:tcPr>
          <w:p w14:paraId="34094503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922" w:type="dxa"/>
          </w:tcPr>
          <w:p w14:paraId="3A3A87BA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1080" w:type="dxa"/>
          </w:tcPr>
          <w:p w14:paraId="486ED98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1080" w:type="dxa"/>
          </w:tcPr>
          <w:p w14:paraId="3D9A1F9F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8/I</w:t>
            </w:r>
          </w:p>
        </w:tc>
      </w:tr>
      <w:tr w14:paraId="342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5253F41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Tobramycin</w:t>
            </w:r>
          </w:p>
        </w:tc>
        <w:tc>
          <w:tcPr>
            <w:tcW w:w="920" w:type="dxa"/>
            <w:vAlign w:val="center"/>
          </w:tcPr>
          <w:p w14:paraId="4831D5C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00" w:type="dxa"/>
            <w:vAlign w:val="center"/>
          </w:tcPr>
          <w:p w14:paraId="15481EBB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8/R</w:t>
            </w:r>
          </w:p>
        </w:tc>
        <w:tc>
          <w:tcPr>
            <w:tcW w:w="921" w:type="dxa"/>
          </w:tcPr>
          <w:p w14:paraId="5FA3389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8/R</w:t>
            </w:r>
          </w:p>
        </w:tc>
        <w:tc>
          <w:tcPr>
            <w:tcW w:w="939" w:type="dxa"/>
          </w:tcPr>
          <w:p w14:paraId="087CBBAC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</w:tcPr>
          <w:p w14:paraId="2B9B42E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8/R</w:t>
            </w:r>
          </w:p>
        </w:tc>
        <w:tc>
          <w:tcPr>
            <w:tcW w:w="820" w:type="dxa"/>
          </w:tcPr>
          <w:p w14:paraId="7996A16C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8/R</w:t>
            </w:r>
          </w:p>
        </w:tc>
        <w:tc>
          <w:tcPr>
            <w:tcW w:w="880" w:type="dxa"/>
          </w:tcPr>
          <w:p w14:paraId="339F6C1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8/R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5DF72370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8/R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2BF8AA1E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8/R</w:t>
            </w:r>
          </w:p>
        </w:tc>
        <w:tc>
          <w:tcPr>
            <w:tcW w:w="920" w:type="dxa"/>
          </w:tcPr>
          <w:p w14:paraId="0B4B2A1D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940" w:type="dxa"/>
          </w:tcPr>
          <w:p w14:paraId="05EE4A76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2" w:type="dxa"/>
          </w:tcPr>
          <w:p w14:paraId="5549641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1080" w:type="dxa"/>
          </w:tcPr>
          <w:p w14:paraId="46B8FAF6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3F7A571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</w:tr>
      <w:tr w14:paraId="4D58C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1087038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Ciprofloxacin</w:t>
            </w:r>
          </w:p>
        </w:tc>
        <w:tc>
          <w:tcPr>
            <w:tcW w:w="920" w:type="dxa"/>
            <w:vAlign w:val="center"/>
          </w:tcPr>
          <w:p w14:paraId="012FC2D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2/R</w:t>
            </w:r>
          </w:p>
        </w:tc>
        <w:tc>
          <w:tcPr>
            <w:tcW w:w="900" w:type="dxa"/>
            <w:vAlign w:val="center"/>
          </w:tcPr>
          <w:p w14:paraId="7E655DC3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2/R</w:t>
            </w:r>
          </w:p>
        </w:tc>
        <w:tc>
          <w:tcPr>
            <w:tcW w:w="921" w:type="dxa"/>
          </w:tcPr>
          <w:p w14:paraId="29A6509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4DF9E2B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2/R</w:t>
            </w:r>
          </w:p>
        </w:tc>
        <w:tc>
          <w:tcPr>
            <w:tcW w:w="820" w:type="dxa"/>
            <w:vAlign w:val="top"/>
          </w:tcPr>
          <w:p w14:paraId="24E55407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20" w:type="dxa"/>
          </w:tcPr>
          <w:p w14:paraId="26D527F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5BD179C1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1790690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5C7EA8E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5FC86540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40" w:type="dxa"/>
            <w:shd w:val="clear" w:color="auto" w:fill="auto"/>
            <w:vAlign w:val="top"/>
          </w:tcPr>
          <w:p w14:paraId="47827BD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22" w:type="dxa"/>
          </w:tcPr>
          <w:p w14:paraId="58D1349A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0.5/I</w:t>
            </w:r>
          </w:p>
        </w:tc>
        <w:tc>
          <w:tcPr>
            <w:tcW w:w="1080" w:type="dxa"/>
          </w:tcPr>
          <w:p w14:paraId="31F45A3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0.25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694A55F0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2"/>
              </w:rPr>
              <w:t>4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</w:tr>
      <w:tr w14:paraId="30E7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3349C4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Levofloxacin</w:t>
            </w:r>
          </w:p>
        </w:tc>
        <w:tc>
          <w:tcPr>
            <w:tcW w:w="920" w:type="dxa"/>
            <w:vAlign w:val="center"/>
          </w:tcPr>
          <w:p w14:paraId="3B863EFF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4/R</w:t>
            </w:r>
          </w:p>
        </w:tc>
        <w:tc>
          <w:tcPr>
            <w:tcW w:w="900" w:type="dxa"/>
            <w:vAlign w:val="center"/>
          </w:tcPr>
          <w:p w14:paraId="2C94A4D2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4/R</w:t>
            </w:r>
          </w:p>
        </w:tc>
        <w:tc>
          <w:tcPr>
            <w:tcW w:w="921" w:type="dxa"/>
          </w:tcPr>
          <w:p w14:paraId="209A3F63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61A960AF">
            <w:pPr>
              <w:widowControl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2/R</w:t>
            </w:r>
          </w:p>
        </w:tc>
        <w:tc>
          <w:tcPr>
            <w:tcW w:w="820" w:type="dxa"/>
            <w:vAlign w:val="top"/>
          </w:tcPr>
          <w:p w14:paraId="57227B1D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820" w:type="dxa"/>
          </w:tcPr>
          <w:p w14:paraId="4EDD3B16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422BB224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675CF693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7C89405E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734A5F76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940" w:type="dxa"/>
            <w:shd w:val="clear" w:color="auto" w:fill="auto"/>
            <w:vAlign w:val="top"/>
          </w:tcPr>
          <w:p w14:paraId="4082CC74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  <w:tc>
          <w:tcPr>
            <w:tcW w:w="922" w:type="dxa"/>
          </w:tcPr>
          <w:p w14:paraId="6B9FF02F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1/I</w:t>
            </w:r>
          </w:p>
        </w:tc>
        <w:tc>
          <w:tcPr>
            <w:tcW w:w="1080" w:type="dxa"/>
          </w:tcPr>
          <w:p w14:paraId="528A5CB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0.12/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S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240FFF00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R</w:t>
            </w:r>
          </w:p>
        </w:tc>
      </w:tr>
      <w:tr w14:paraId="4963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3ED81D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Tigecycline</w:t>
            </w:r>
          </w:p>
        </w:tc>
        <w:tc>
          <w:tcPr>
            <w:tcW w:w="920" w:type="dxa"/>
            <w:shd w:val="clear"/>
            <w:vAlign w:val="top"/>
          </w:tcPr>
          <w:p w14:paraId="64688AB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1/S</w:t>
            </w:r>
          </w:p>
        </w:tc>
        <w:tc>
          <w:tcPr>
            <w:tcW w:w="900" w:type="dxa"/>
            <w:vAlign w:val="center"/>
          </w:tcPr>
          <w:p w14:paraId="054D10DD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0.5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921" w:type="dxa"/>
          </w:tcPr>
          <w:p w14:paraId="355FC318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939" w:type="dxa"/>
          </w:tcPr>
          <w:p w14:paraId="5115ADBA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820" w:type="dxa"/>
          </w:tcPr>
          <w:p w14:paraId="6A4E886C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1/S</w:t>
            </w:r>
          </w:p>
        </w:tc>
        <w:tc>
          <w:tcPr>
            <w:tcW w:w="820" w:type="dxa"/>
          </w:tcPr>
          <w:p w14:paraId="30EEDD25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1/S</w:t>
            </w:r>
          </w:p>
        </w:tc>
        <w:tc>
          <w:tcPr>
            <w:tcW w:w="880" w:type="dxa"/>
          </w:tcPr>
          <w:p w14:paraId="3F907ADA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1/S</w:t>
            </w:r>
          </w:p>
        </w:tc>
        <w:tc>
          <w:tcPr>
            <w:tcW w:w="880" w:type="dxa"/>
          </w:tcPr>
          <w:p w14:paraId="139C1DC1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1/S</w:t>
            </w:r>
          </w:p>
        </w:tc>
        <w:tc>
          <w:tcPr>
            <w:tcW w:w="860" w:type="dxa"/>
          </w:tcPr>
          <w:p w14:paraId="34409640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920" w:type="dxa"/>
            <w:shd w:val="clear" w:color="auto" w:fill="auto"/>
            <w:vAlign w:val="top"/>
          </w:tcPr>
          <w:p w14:paraId="4BC43197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940" w:type="dxa"/>
          </w:tcPr>
          <w:p w14:paraId="5833A2B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1/S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43BAEE83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1/S</w:t>
            </w:r>
          </w:p>
        </w:tc>
        <w:tc>
          <w:tcPr>
            <w:tcW w:w="1080" w:type="dxa"/>
          </w:tcPr>
          <w:p w14:paraId="2C66CDAD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1080" w:type="dxa"/>
          </w:tcPr>
          <w:p w14:paraId="1926D613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</w:tr>
      <w:tr w14:paraId="2999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36247A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Doxycycline</w:t>
            </w:r>
          </w:p>
        </w:tc>
        <w:tc>
          <w:tcPr>
            <w:tcW w:w="920" w:type="dxa"/>
            <w:vAlign w:val="center"/>
          </w:tcPr>
          <w:p w14:paraId="7E647D6C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900" w:type="dxa"/>
            <w:vAlign w:val="center"/>
          </w:tcPr>
          <w:p w14:paraId="7F15632B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1/S</w:t>
            </w:r>
          </w:p>
        </w:tc>
        <w:tc>
          <w:tcPr>
            <w:tcW w:w="921" w:type="dxa"/>
            <w:shd w:val="clear" w:color="auto" w:fill="auto"/>
            <w:vAlign w:val="top"/>
          </w:tcPr>
          <w:p w14:paraId="630C710F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39" w:type="dxa"/>
          </w:tcPr>
          <w:p w14:paraId="0594E431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820" w:type="dxa"/>
          </w:tcPr>
          <w:p w14:paraId="138F79D6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820" w:type="dxa"/>
          </w:tcPr>
          <w:p w14:paraId="62670F83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046BC87F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880" w:type="dxa"/>
          </w:tcPr>
          <w:p w14:paraId="38C4E15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6008ED9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920" w:type="dxa"/>
          </w:tcPr>
          <w:p w14:paraId="368A2E0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940" w:type="dxa"/>
            <w:shd w:val="clear" w:color="auto" w:fill="auto"/>
            <w:vAlign w:val="top"/>
          </w:tcPr>
          <w:p w14:paraId="1E7A47D7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16EFB1E8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1080" w:type="dxa"/>
          </w:tcPr>
          <w:p w14:paraId="6ACF99A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8/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I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3AE8C86E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</w:tr>
      <w:tr w14:paraId="1374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4676F25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Minocycline</w:t>
            </w:r>
          </w:p>
        </w:tc>
        <w:tc>
          <w:tcPr>
            <w:tcW w:w="920" w:type="dxa"/>
            <w:vAlign w:val="center"/>
          </w:tcPr>
          <w:p w14:paraId="18BCDFB8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8/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I</w:t>
            </w:r>
          </w:p>
        </w:tc>
        <w:tc>
          <w:tcPr>
            <w:tcW w:w="900" w:type="dxa"/>
            <w:vAlign w:val="center"/>
          </w:tcPr>
          <w:p w14:paraId="7A240668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921" w:type="dxa"/>
          </w:tcPr>
          <w:p w14:paraId="2DA0A12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  <w:tc>
          <w:tcPr>
            <w:tcW w:w="939" w:type="dxa"/>
          </w:tcPr>
          <w:p w14:paraId="673E9AAC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8/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I</w:t>
            </w:r>
          </w:p>
        </w:tc>
        <w:tc>
          <w:tcPr>
            <w:tcW w:w="820" w:type="dxa"/>
          </w:tcPr>
          <w:p w14:paraId="4508CD52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820" w:type="dxa"/>
          </w:tcPr>
          <w:p w14:paraId="40352501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378AAE8B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880" w:type="dxa"/>
          </w:tcPr>
          <w:p w14:paraId="6CDD3590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860" w:type="dxa"/>
            <w:shd w:val="clear" w:color="auto" w:fill="auto"/>
            <w:vAlign w:val="top"/>
          </w:tcPr>
          <w:p w14:paraId="32CAC1FE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920" w:type="dxa"/>
          </w:tcPr>
          <w:p w14:paraId="3C3BFCC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8/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I</w:t>
            </w:r>
          </w:p>
        </w:tc>
        <w:tc>
          <w:tcPr>
            <w:tcW w:w="940" w:type="dxa"/>
            <w:shd w:val="clear" w:color="auto" w:fill="auto"/>
            <w:vAlign w:val="top"/>
          </w:tcPr>
          <w:p w14:paraId="7E768E9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2/S</w:t>
            </w:r>
          </w:p>
        </w:tc>
        <w:tc>
          <w:tcPr>
            <w:tcW w:w="922" w:type="dxa"/>
            <w:shd w:val="clear" w:color="auto" w:fill="auto"/>
            <w:vAlign w:val="top"/>
          </w:tcPr>
          <w:p w14:paraId="3735AA4A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4/S</w:t>
            </w:r>
          </w:p>
        </w:tc>
        <w:tc>
          <w:tcPr>
            <w:tcW w:w="1080" w:type="dxa"/>
          </w:tcPr>
          <w:p w14:paraId="5E6F53F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8/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 xml:space="preserve"> I</w:t>
            </w:r>
          </w:p>
        </w:tc>
        <w:tc>
          <w:tcPr>
            <w:tcW w:w="1080" w:type="dxa"/>
            <w:shd w:val="clear" w:color="auto" w:fill="auto"/>
            <w:vAlign w:val="top"/>
          </w:tcPr>
          <w:p w14:paraId="14D785D4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≥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</w:rPr>
              <w:t>16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/R</w:t>
            </w:r>
          </w:p>
        </w:tc>
      </w:tr>
      <w:tr w14:paraId="023B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1175E898">
            <w:pPr>
              <w:widowControl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Trimethoprim/Sulfamethoxazole</w:t>
            </w:r>
          </w:p>
        </w:tc>
        <w:tc>
          <w:tcPr>
            <w:tcW w:w="920" w:type="dxa"/>
            <w:vAlign w:val="top"/>
          </w:tcPr>
          <w:p w14:paraId="2B5032D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900" w:type="dxa"/>
            <w:vAlign w:val="top"/>
          </w:tcPr>
          <w:p w14:paraId="4D426051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921" w:type="dxa"/>
          </w:tcPr>
          <w:p w14:paraId="0DD9592F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939" w:type="dxa"/>
          </w:tcPr>
          <w:p w14:paraId="3CEE256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820" w:type="dxa"/>
          </w:tcPr>
          <w:p w14:paraId="5104B291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820" w:type="dxa"/>
          </w:tcPr>
          <w:p w14:paraId="125F149D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880" w:type="dxa"/>
            <w:shd w:val="clear" w:color="auto" w:fill="auto"/>
            <w:vAlign w:val="top"/>
          </w:tcPr>
          <w:p w14:paraId="64914EC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880" w:type="dxa"/>
          </w:tcPr>
          <w:p w14:paraId="1F19A542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860" w:type="dxa"/>
          </w:tcPr>
          <w:p w14:paraId="02A9F321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920" w:type="dxa"/>
          </w:tcPr>
          <w:p w14:paraId="04307A63">
            <w:pPr>
              <w:spacing w:line="360" w:lineRule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S</w:t>
            </w:r>
          </w:p>
        </w:tc>
        <w:tc>
          <w:tcPr>
            <w:tcW w:w="940" w:type="dxa"/>
            <w:shd w:val="clear" w:color="auto" w:fill="auto"/>
            <w:vAlign w:val="top"/>
          </w:tcPr>
          <w:p w14:paraId="79D5ADD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922" w:type="dxa"/>
          </w:tcPr>
          <w:p w14:paraId="422718EB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1080" w:type="dxa"/>
          </w:tcPr>
          <w:p w14:paraId="49636D9F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  <w:tc>
          <w:tcPr>
            <w:tcW w:w="1080" w:type="dxa"/>
          </w:tcPr>
          <w:p w14:paraId="6A37AB39">
            <w:pPr>
              <w:spacing w:line="360" w:lineRule="auto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≤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22"/>
                <w:lang w:val="en-US" w:eastAsia="zh-CN"/>
              </w:rPr>
              <w:t>20</w:t>
            </w:r>
            <w:r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/S</w:t>
            </w:r>
          </w:p>
        </w:tc>
      </w:tr>
    </w:tbl>
    <w:p w14:paraId="272FC049">
      <w:pPr>
        <w:spacing w:line="360" w:lineRule="auto"/>
        <w:ind w:firstLine="1200" w:firstLineChars="500"/>
        <w:jc w:val="center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S=sensitive；I=intermediate</w:t>
      </w:r>
      <w:r>
        <w:rPr>
          <w:rFonts w:ascii="Times New Roman" w:hAnsi="Times New Roman" w:eastAsia="Microsoft YaHei UI" w:cs="Times New Roman"/>
          <w:color w:val="000000" w:themeColor="text1"/>
          <w:spacing w:val="8"/>
          <w:sz w:val="26"/>
          <w:szCs w:val="26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R=resistant.</w:t>
      </w:r>
    </w:p>
    <w:p w14:paraId="3C6B24C5">
      <w:pPr>
        <w:spacing w:line="360" w:lineRule="auto"/>
        <w:ind w:firstLine="1200" w:firstLineChars="500"/>
        <w:rPr>
          <w:rFonts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7A"/>
    <w:rsid w:val="0034229E"/>
    <w:rsid w:val="00361DE5"/>
    <w:rsid w:val="0039522A"/>
    <w:rsid w:val="007B7EB4"/>
    <w:rsid w:val="008D05F5"/>
    <w:rsid w:val="0091085F"/>
    <w:rsid w:val="009410D6"/>
    <w:rsid w:val="00951CD3"/>
    <w:rsid w:val="00AE49C6"/>
    <w:rsid w:val="00B0034D"/>
    <w:rsid w:val="00C45E59"/>
    <w:rsid w:val="00C61A80"/>
    <w:rsid w:val="00C810EE"/>
    <w:rsid w:val="00E25D70"/>
    <w:rsid w:val="00ED767A"/>
    <w:rsid w:val="00FF2D45"/>
    <w:rsid w:val="024C77D1"/>
    <w:rsid w:val="0F9F0794"/>
    <w:rsid w:val="27686199"/>
    <w:rsid w:val="467D05FC"/>
    <w:rsid w:val="477912EF"/>
    <w:rsid w:val="6D8F04DF"/>
    <w:rsid w:val="7D7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1236</Characters>
  <Lines>6</Lines>
  <Paragraphs>1</Paragraphs>
  <TotalTime>9</TotalTime>
  <ScaleCrop>false</ScaleCrop>
  <LinksUpToDate>false</LinksUpToDate>
  <CharactersWithSpaces>1254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2024-11-22T12:31:00Z</dcterms:created>
  <dc:creator>Administrator</dc:creator>
  <cp:lastModifiedBy>不才</cp:lastModifiedBy>
  <dcterms:modified xsi:type="dcterms:W3CDTF">2025-08-15T08:55:21Z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eyJoZGlkIjoiOWJiOGViOTFkZmNhNGQzOTg1MzExMjZlODdkZWQ0ZDAiLCJ1c2VySWQiOiIzNTg0MjQwNzQifQ==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B809FD18469045EE8B79F895FFDD027E_12</vt:lpwstr>
  </property>
</Properties>
</file>