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82"/>
        <w:gridCol w:w="318"/>
        <w:gridCol w:w="1877"/>
        <w:gridCol w:w="1537"/>
        <w:gridCol w:w="2046"/>
        <w:gridCol w:w="1407"/>
      </w:tblGrid>
      <w:tr w:rsidR="003223FF" w:rsidRPr="00223419" w14:paraId="0FC1F9C0" w14:textId="77777777" w:rsidTr="00F42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6"/>
            <w:tcBorders>
              <w:top w:val="nil"/>
              <w:bottom w:val="single" w:sz="4" w:space="0" w:color="auto"/>
            </w:tcBorders>
            <w:noWrap/>
          </w:tcPr>
          <w:p w14:paraId="1DCE55E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223419">
              <w:rPr>
                <w:rFonts w:asciiTheme="majorBidi" w:hAnsiTheme="majorBidi" w:cstheme="majorBidi"/>
                <w:b w:val="0"/>
                <w:bCs w:val="0"/>
              </w:rPr>
              <w:t>Table 1: Demographics, Implant related parameters, and MBL in the two groups</w:t>
            </w:r>
          </w:p>
        </w:tc>
      </w:tr>
      <w:tr w:rsidR="003223FF" w:rsidRPr="00223419" w14:paraId="7F780EC8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tcBorders>
              <w:top w:val="single" w:sz="4" w:space="0" w:color="auto"/>
            </w:tcBorders>
            <w:noWrap/>
            <w:hideMark/>
          </w:tcPr>
          <w:p w14:paraId="1F970023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noWrap/>
            <w:hideMark/>
          </w:tcPr>
          <w:p w14:paraId="7EECF9D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noWrap/>
            <w:hideMark/>
          </w:tcPr>
          <w:p w14:paraId="6439464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 xml:space="preserve">Control </w:t>
            </w:r>
          </w:p>
          <w:p w14:paraId="044A1333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group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noWrap/>
            <w:hideMark/>
          </w:tcPr>
          <w:p w14:paraId="28CF333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Infection</w:t>
            </w:r>
          </w:p>
          <w:p w14:paraId="2FED8F5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 xml:space="preserve"> group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noWrap/>
            <w:hideMark/>
          </w:tcPr>
          <w:p w14:paraId="47A0D0D3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p-value</w:t>
            </w:r>
          </w:p>
        </w:tc>
      </w:tr>
      <w:tr w:rsidR="003223FF" w:rsidRPr="00223419" w14:paraId="66F8F843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 w:val="restart"/>
            <w:noWrap/>
            <w:hideMark/>
          </w:tcPr>
          <w:p w14:paraId="3BDC109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Gender</w:t>
            </w:r>
          </w:p>
        </w:tc>
        <w:tc>
          <w:tcPr>
            <w:tcW w:w="1877" w:type="dxa"/>
            <w:noWrap/>
            <w:hideMark/>
          </w:tcPr>
          <w:p w14:paraId="0474FCC6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537" w:type="dxa"/>
            <w:noWrap/>
            <w:hideMark/>
          </w:tcPr>
          <w:p w14:paraId="1711E6D6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60 (61.9%)</w:t>
            </w:r>
          </w:p>
        </w:tc>
        <w:tc>
          <w:tcPr>
            <w:tcW w:w="2046" w:type="dxa"/>
            <w:noWrap/>
            <w:hideMark/>
          </w:tcPr>
          <w:p w14:paraId="24D16E5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26 (26.8%)</w:t>
            </w:r>
          </w:p>
        </w:tc>
        <w:tc>
          <w:tcPr>
            <w:tcW w:w="1400" w:type="dxa"/>
            <w:vMerge w:val="restart"/>
            <w:noWrap/>
            <w:hideMark/>
          </w:tcPr>
          <w:p w14:paraId="1182EE3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&lt;0.0001*</w:t>
            </w:r>
          </w:p>
        </w:tc>
      </w:tr>
      <w:tr w:rsidR="003223FF" w:rsidRPr="00223419" w14:paraId="61089DA8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7859051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0A2552F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537" w:type="dxa"/>
            <w:noWrap/>
            <w:hideMark/>
          </w:tcPr>
          <w:p w14:paraId="54EDBC0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37 (38.1%)</w:t>
            </w:r>
          </w:p>
        </w:tc>
        <w:tc>
          <w:tcPr>
            <w:tcW w:w="2046" w:type="dxa"/>
            <w:noWrap/>
            <w:hideMark/>
          </w:tcPr>
          <w:p w14:paraId="3F544080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71 (73.2%)</w:t>
            </w:r>
          </w:p>
        </w:tc>
        <w:tc>
          <w:tcPr>
            <w:tcW w:w="1400" w:type="dxa"/>
            <w:vMerge/>
          </w:tcPr>
          <w:p w14:paraId="1E3B390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6A22294D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noWrap/>
            <w:hideMark/>
          </w:tcPr>
          <w:p w14:paraId="2295327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877" w:type="dxa"/>
            <w:noWrap/>
            <w:hideMark/>
          </w:tcPr>
          <w:p w14:paraId="50BEB3E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537" w:type="dxa"/>
            <w:noWrap/>
            <w:hideMark/>
          </w:tcPr>
          <w:p w14:paraId="3F09BF73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46.9 (7.16)</w:t>
            </w:r>
          </w:p>
        </w:tc>
        <w:tc>
          <w:tcPr>
            <w:tcW w:w="2046" w:type="dxa"/>
            <w:noWrap/>
            <w:hideMark/>
          </w:tcPr>
          <w:p w14:paraId="740280A1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48.9 (8.1)</w:t>
            </w:r>
          </w:p>
        </w:tc>
        <w:tc>
          <w:tcPr>
            <w:tcW w:w="1400" w:type="dxa"/>
            <w:noWrap/>
            <w:hideMark/>
          </w:tcPr>
          <w:p w14:paraId="1F0DA93C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34379C2F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 w:val="restart"/>
            <w:noWrap/>
            <w:hideMark/>
          </w:tcPr>
          <w:p w14:paraId="3B976C41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 xml:space="preserve">Implant location </w:t>
            </w:r>
          </w:p>
        </w:tc>
        <w:tc>
          <w:tcPr>
            <w:tcW w:w="1877" w:type="dxa"/>
            <w:noWrap/>
            <w:hideMark/>
          </w:tcPr>
          <w:p w14:paraId="3B20C810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Upper incisors</w:t>
            </w:r>
          </w:p>
        </w:tc>
        <w:tc>
          <w:tcPr>
            <w:tcW w:w="1537" w:type="dxa"/>
            <w:noWrap/>
            <w:hideMark/>
          </w:tcPr>
          <w:p w14:paraId="73A7EE7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5 (5.2%)</w:t>
            </w:r>
          </w:p>
        </w:tc>
        <w:tc>
          <w:tcPr>
            <w:tcW w:w="2046" w:type="dxa"/>
            <w:noWrap/>
            <w:hideMark/>
          </w:tcPr>
          <w:p w14:paraId="0C745793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5 (5.2%)</w:t>
            </w:r>
          </w:p>
        </w:tc>
        <w:tc>
          <w:tcPr>
            <w:tcW w:w="1400" w:type="dxa"/>
            <w:vMerge w:val="restart"/>
            <w:noWrap/>
            <w:hideMark/>
          </w:tcPr>
          <w:p w14:paraId="66505E1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4343F568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546F9782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5814274C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  <w:sz w:val="22"/>
                <w:szCs w:val="22"/>
              </w:rPr>
              <w:t>Upper</w:t>
            </w:r>
            <w:r w:rsidRPr="00223419">
              <w:rPr>
                <w:rFonts w:asciiTheme="majorBidi" w:hAnsiTheme="majorBidi" w:cstheme="majorBidi"/>
              </w:rPr>
              <w:t xml:space="preserve"> p</w:t>
            </w:r>
            <w:r w:rsidRPr="00223419">
              <w:rPr>
                <w:rFonts w:asciiTheme="majorBidi" w:hAnsiTheme="majorBidi" w:cstheme="majorBidi"/>
                <w:sz w:val="22"/>
                <w:szCs w:val="22"/>
              </w:rPr>
              <w:t>remolars</w:t>
            </w:r>
          </w:p>
        </w:tc>
        <w:tc>
          <w:tcPr>
            <w:tcW w:w="1537" w:type="dxa"/>
            <w:noWrap/>
            <w:hideMark/>
          </w:tcPr>
          <w:p w14:paraId="18347CFB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18 (18.6%)</w:t>
            </w:r>
          </w:p>
        </w:tc>
        <w:tc>
          <w:tcPr>
            <w:tcW w:w="2046" w:type="dxa"/>
            <w:noWrap/>
            <w:hideMark/>
          </w:tcPr>
          <w:p w14:paraId="30AB720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6 (6.2%)</w:t>
            </w:r>
          </w:p>
        </w:tc>
        <w:tc>
          <w:tcPr>
            <w:tcW w:w="1400" w:type="dxa"/>
            <w:vMerge/>
            <w:noWrap/>
            <w:hideMark/>
          </w:tcPr>
          <w:p w14:paraId="3C41CC36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5B71E121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212A5CB1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7132B7D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Upper molars</w:t>
            </w:r>
          </w:p>
        </w:tc>
        <w:tc>
          <w:tcPr>
            <w:tcW w:w="1537" w:type="dxa"/>
            <w:noWrap/>
            <w:hideMark/>
          </w:tcPr>
          <w:p w14:paraId="41C355CC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23 (23.7%)</w:t>
            </w:r>
          </w:p>
        </w:tc>
        <w:tc>
          <w:tcPr>
            <w:tcW w:w="2046" w:type="dxa"/>
            <w:noWrap/>
            <w:hideMark/>
          </w:tcPr>
          <w:p w14:paraId="7DBF50D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13 (13.4%)</w:t>
            </w:r>
          </w:p>
        </w:tc>
        <w:tc>
          <w:tcPr>
            <w:tcW w:w="1400" w:type="dxa"/>
            <w:vMerge/>
          </w:tcPr>
          <w:p w14:paraId="2F8D513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02CD3EEB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3AD69EA2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5690790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Lower incisors</w:t>
            </w:r>
          </w:p>
        </w:tc>
        <w:tc>
          <w:tcPr>
            <w:tcW w:w="1537" w:type="dxa"/>
            <w:noWrap/>
            <w:hideMark/>
          </w:tcPr>
          <w:p w14:paraId="7F80DD82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5 (5.2%)</w:t>
            </w:r>
          </w:p>
        </w:tc>
        <w:tc>
          <w:tcPr>
            <w:tcW w:w="2046" w:type="dxa"/>
            <w:noWrap/>
            <w:hideMark/>
          </w:tcPr>
          <w:p w14:paraId="0DBEB2C0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4 (4.1%)</w:t>
            </w:r>
          </w:p>
        </w:tc>
        <w:tc>
          <w:tcPr>
            <w:tcW w:w="1400" w:type="dxa"/>
            <w:vMerge/>
            <w:noWrap/>
            <w:hideMark/>
          </w:tcPr>
          <w:p w14:paraId="67DC203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6EEF207C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16F37BC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15E0B3A1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 xml:space="preserve">Lower </w:t>
            </w:r>
            <w:r w:rsidRPr="00223419">
              <w:rPr>
                <w:rFonts w:asciiTheme="majorBidi" w:hAnsiTheme="majorBidi" w:cstheme="majorBidi"/>
                <w:sz w:val="22"/>
                <w:szCs w:val="22"/>
              </w:rPr>
              <w:t>premolar</w:t>
            </w:r>
          </w:p>
        </w:tc>
        <w:tc>
          <w:tcPr>
            <w:tcW w:w="1537" w:type="dxa"/>
            <w:noWrap/>
            <w:hideMark/>
          </w:tcPr>
          <w:p w14:paraId="6857D74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18 (18.6%)</w:t>
            </w:r>
          </w:p>
        </w:tc>
        <w:tc>
          <w:tcPr>
            <w:tcW w:w="2046" w:type="dxa"/>
            <w:noWrap/>
            <w:hideMark/>
          </w:tcPr>
          <w:p w14:paraId="0CEB2DB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23 (23.7%)</w:t>
            </w:r>
          </w:p>
        </w:tc>
        <w:tc>
          <w:tcPr>
            <w:tcW w:w="1400" w:type="dxa"/>
            <w:vMerge/>
          </w:tcPr>
          <w:p w14:paraId="35468F2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1C1372BA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66BE3A4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2ACE4169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Lower molars</w:t>
            </w:r>
          </w:p>
        </w:tc>
        <w:tc>
          <w:tcPr>
            <w:tcW w:w="1537" w:type="dxa"/>
            <w:noWrap/>
            <w:hideMark/>
          </w:tcPr>
          <w:p w14:paraId="45B0128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28 (28.9%)</w:t>
            </w:r>
          </w:p>
        </w:tc>
        <w:tc>
          <w:tcPr>
            <w:tcW w:w="2046" w:type="dxa"/>
            <w:noWrap/>
            <w:hideMark/>
          </w:tcPr>
          <w:p w14:paraId="0EC4173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46 (47.4%)</w:t>
            </w:r>
          </w:p>
        </w:tc>
        <w:tc>
          <w:tcPr>
            <w:tcW w:w="1400" w:type="dxa"/>
            <w:vMerge/>
          </w:tcPr>
          <w:p w14:paraId="13BB861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367BFFDF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31250BA9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753D0DC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537" w:type="dxa"/>
            <w:noWrap/>
            <w:hideMark/>
          </w:tcPr>
          <w:p w14:paraId="4247BFF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046" w:type="dxa"/>
            <w:noWrap/>
            <w:hideMark/>
          </w:tcPr>
          <w:p w14:paraId="559CA45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400" w:type="dxa"/>
            <w:noWrap/>
            <w:hideMark/>
          </w:tcPr>
          <w:p w14:paraId="755AC672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3697C79F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4E13DC9C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6B033B4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Upper jaw</w:t>
            </w:r>
          </w:p>
        </w:tc>
        <w:tc>
          <w:tcPr>
            <w:tcW w:w="1537" w:type="dxa"/>
            <w:noWrap/>
            <w:hideMark/>
          </w:tcPr>
          <w:p w14:paraId="76057D6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46 (47.4%)</w:t>
            </w:r>
          </w:p>
        </w:tc>
        <w:tc>
          <w:tcPr>
            <w:tcW w:w="2046" w:type="dxa"/>
            <w:noWrap/>
            <w:hideMark/>
          </w:tcPr>
          <w:p w14:paraId="4BAA148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24 (24.7%)</w:t>
            </w:r>
          </w:p>
        </w:tc>
        <w:tc>
          <w:tcPr>
            <w:tcW w:w="1400" w:type="dxa"/>
            <w:vMerge w:val="restart"/>
            <w:noWrap/>
            <w:hideMark/>
          </w:tcPr>
          <w:p w14:paraId="56E1FC4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0.001*</w:t>
            </w:r>
          </w:p>
        </w:tc>
      </w:tr>
      <w:tr w:rsidR="003223FF" w:rsidRPr="00223419" w14:paraId="0F4050FE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77D1EF7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4BDC4D6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Lower jaw</w:t>
            </w:r>
          </w:p>
        </w:tc>
        <w:tc>
          <w:tcPr>
            <w:tcW w:w="1537" w:type="dxa"/>
            <w:noWrap/>
            <w:hideMark/>
          </w:tcPr>
          <w:p w14:paraId="5D91F920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51 (52.6%)</w:t>
            </w:r>
          </w:p>
        </w:tc>
        <w:tc>
          <w:tcPr>
            <w:tcW w:w="2046" w:type="dxa"/>
            <w:noWrap/>
            <w:hideMark/>
          </w:tcPr>
          <w:p w14:paraId="440F2DD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73 (75.3%)</w:t>
            </w:r>
          </w:p>
        </w:tc>
        <w:tc>
          <w:tcPr>
            <w:tcW w:w="1400" w:type="dxa"/>
            <w:vMerge/>
          </w:tcPr>
          <w:p w14:paraId="155F9769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3C3A4EE7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316FDC71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2B68AF6C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537" w:type="dxa"/>
            <w:noWrap/>
            <w:hideMark/>
          </w:tcPr>
          <w:p w14:paraId="6A1E89F0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046" w:type="dxa"/>
            <w:noWrap/>
            <w:hideMark/>
          </w:tcPr>
          <w:p w14:paraId="309EB5D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400" w:type="dxa"/>
            <w:noWrap/>
            <w:hideMark/>
          </w:tcPr>
          <w:p w14:paraId="53B40540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440586E7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23F1C7E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0D8F273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Incisors</w:t>
            </w:r>
          </w:p>
        </w:tc>
        <w:tc>
          <w:tcPr>
            <w:tcW w:w="1537" w:type="dxa"/>
            <w:noWrap/>
            <w:hideMark/>
          </w:tcPr>
          <w:p w14:paraId="47E110B9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10 (10.3%)</w:t>
            </w:r>
          </w:p>
        </w:tc>
        <w:tc>
          <w:tcPr>
            <w:tcW w:w="2046" w:type="dxa"/>
            <w:noWrap/>
            <w:hideMark/>
          </w:tcPr>
          <w:p w14:paraId="204B6093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9 (9.3%)</w:t>
            </w:r>
          </w:p>
        </w:tc>
        <w:tc>
          <w:tcPr>
            <w:tcW w:w="1400" w:type="dxa"/>
            <w:vMerge w:val="restart"/>
            <w:noWrap/>
            <w:hideMark/>
          </w:tcPr>
          <w:p w14:paraId="06C4B94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067EF98A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2315342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7F7E3C50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Premolars</w:t>
            </w:r>
          </w:p>
        </w:tc>
        <w:tc>
          <w:tcPr>
            <w:tcW w:w="1537" w:type="dxa"/>
            <w:noWrap/>
            <w:hideMark/>
          </w:tcPr>
          <w:p w14:paraId="28DCD73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36 (37.1%)</w:t>
            </w:r>
          </w:p>
        </w:tc>
        <w:tc>
          <w:tcPr>
            <w:tcW w:w="2046" w:type="dxa"/>
            <w:noWrap/>
            <w:hideMark/>
          </w:tcPr>
          <w:p w14:paraId="3B38AF6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29 (29.9%)</w:t>
            </w:r>
          </w:p>
        </w:tc>
        <w:tc>
          <w:tcPr>
            <w:tcW w:w="1400" w:type="dxa"/>
            <w:vMerge/>
            <w:noWrap/>
            <w:hideMark/>
          </w:tcPr>
          <w:p w14:paraId="08AD96C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1C68881C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5037C60C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hideMark/>
          </w:tcPr>
          <w:p w14:paraId="06B5ACE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Molars</w:t>
            </w:r>
          </w:p>
        </w:tc>
        <w:tc>
          <w:tcPr>
            <w:tcW w:w="1537" w:type="dxa"/>
            <w:noWrap/>
            <w:hideMark/>
          </w:tcPr>
          <w:p w14:paraId="02B7CF8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51 (52.6%)</w:t>
            </w:r>
          </w:p>
        </w:tc>
        <w:tc>
          <w:tcPr>
            <w:tcW w:w="2046" w:type="dxa"/>
            <w:noWrap/>
            <w:hideMark/>
          </w:tcPr>
          <w:p w14:paraId="60A10FD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59 (60.8%)</w:t>
            </w:r>
          </w:p>
        </w:tc>
        <w:tc>
          <w:tcPr>
            <w:tcW w:w="1400" w:type="dxa"/>
            <w:vMerge/>
            <w:noWrap/>
            <w:hideMark/>
          </w:tcPr>
          <w:p w14:paraId="1DE95B8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14C30859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vMerge w:val="restart"/>
            <w:noWrap/>
          </w:tcPr>
          <w:p w14:paraId="713A53A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Implant platform</w:t>
            </w:r>
          </w:p>
        </w:tc>
        <w:tc>
          <w:tcPr>
            <w:tcW w:w="2195" w:type="dxa"/>
            <w:gridSpan w:val="2"/>
          </w:tcPr>
          <w:p w14:paraId="65A7A0A1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 xml:space="preserve">Matching </w:t>
            </w:r>
          </w:p>
        </w:tc>
        <w:tc>
          <w:tcPr>
            <w:tcW w:w="1537" w:type="dxa"/>
            <w:noWrap/>
          </w:tcPr>
          <w:p w14:paraId="6ACA299C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58 (59.8%)</w:t>
            </w:r>
          </w:p>
        </w:tc>
        <w:tc>
          <w:tcPr>
            <w:tcW w:w="2046" w:type="dxa"/>
            <w:noWrap/>
          </w:tcPr>
          <w:p w14:paraId="68AB3FC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58 (59.8%)</w:t>
            </w:r>
          </w:p>
        </w:tc>
        <w:tc>
          <w:tcPr>
            <w:tcW w:w="1400" w:type="dxa"/>
            <w:vMerge w:val="restart"/>
            <w:noWrap/>
          </w:tcPr>
          <w:p w14:paraId="0CBB9EA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10515A99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vMerge/>
            <w:noWrap/>
          </w:tcPr>
          <w:p w14:paraId="19240C56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2195" w:type="dxa"/>
            <w:gridSpan w:val="2"/>
          </w:tcPr>
          <w:p w14:paraId="16F9F61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 xml:space="preserve">Switching </w:t>
            </w:r>
          </w:p>
        </w:tc>
        <w:tc>
          <w:tcPr>
            <w:tcW w:w="1537" w:type="dxa"/>
            <w:noWrap/>
          </w:tcPr>
          <w:p w14:paraId="0E62A8B3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39 (40.2%)</w:t>
            </w:r>
          </w:p>
        </w:tc>
        <w:tc>
          <w:tcPr>
            <w:tcW w:w="2046" w:type="dxa"/>
            <w:noWrap/>
          </w:tcPr>
          <w:p w14:paraId="79EE946B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39 (40.2%)</w:t>
            </w:r>
          </w:p>
        </w:tc>
        <w:tc>
          <w:tcPr>
            <w:tcW w:w="1400" w:type="dxa"/>
            <w:vMerge/>
            <w:noWrap/>
          </w:tcPr>
          <w:p w14:paraId="50C0D251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54384CD2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dxa"/>
            <w:gridSpan w:val="3"/>
            <w:noWrap/>
            <w:hideMark/>
          </w:tcPr>
          <w:p w14:paraId="1C0D6C03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Implant diameter</w:t>
            </w:r>
          </w:p>
        </w:tc>
        <w:tc>
          <w:tcPr>
            <w:tcW w:w="1537" w:type="dxa"/>
            <w:noWrap/>
            <w:hideMark/>
          </w:tcPr>
          <w:p w14:paraId="49F56D0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4.3 (0.5)</w:t>
            </w:r>
          </w:p>
        </w:tc>
        <w:tc>
          <w:tcPr>
            <w:tcW w:w="2046" w:type="dxa"/>
            <w:noWrap/>
            <w:hideMark/>
          </w:tcPr>
          <w:p w14:paraId="6765943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4.5 (0.53)</w:t>
            </w:r>
          </w:p>
        </w:tc>
        <w:tc>
          <w:tcPr>
            <w:tcW w:w="1400" w:type="dxa"/>
            <w:noWrap/>
            <w:hideMark/>
          </w:tcPr>
          <w:p w14:paraId="3EF4E66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22C1A52F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dxa"/>
            <w:gridSpan w:val="3"/>
            <w:noWrap/>
            <w:hideMark/>
          </w:tcPr>
          <w:p w14:paraId="0EE7E5B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Implant length</w:t>
            </w:r>
          </w:p>
        </w:tc>
        <w:tc>
          <w:tcPr>
            <w:tcW w:w="1537" w:type="dxa"/>
            <w:noWrap/>
            <w:hideMark/>
          </w:tcPr>
          <w:p w14:paraId="7165482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10.1 (1.31)</w:t>
            </w:r>
          </w:p>
        </w:tc>
        <w:tc>
          <w:tcPr>
            <w:tcW w:w="2046" w:type="dxa"/>
            <w:noWrap/>
            <w:hideMark/>
          </w:tcPr>
          <w:p w14:paraId="558D8E0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10.6 (1.72)</w:t>
            </w:r>
          </w:p>
        </w:tc>
        <w:tc>
          <w:tcPr>
            <w:tcW w:w="1400" w:type="dxa"/>
            <w:noWrap/>
            <w:hideMark/>
          </w:tcPr>
          <w:p w14:paraId="328E939C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7F64517A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dxa"/>
            <w:gridSpan w:val="3"/>
            <w:noWrap/>
            <w:hideMark/>
          </w:tcPr>
          <w:p w14:paraId="79EAC9EC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Time to presentation</w:t>
            </w:r>
          </w:p>
        </w:tc>
        <w:tc>
          <w:tcPr>
            <w:tcW w:w="1537" w:type="dxa"/>
            <w:noWrap/>
            <w:hideMark/>
          </w:tcPr>
          <w:p w14:paraId="3F51585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2046" w:type="dxa"/>
            <w:noWrap/>
            <w:hideMark/>
          </w:tcPr>
          <w:p w14:paraId="2EB8153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4 (2-30)</w:t>
            </w:r>
          </w:p>
        </w:tc>
        <w:tc>
          <w:tcPr>
            <w:tcW w:w="1400" w:type="dxa"/>
            <w:noWrap/>
            <w:hideMark/>
          </w:tcPr>
          <w:p w14:paraId="6713D87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#</w:t>
            </w:r>
          </w:p>
        </w:tc>
      </w:tr>
      <w:tr w:rsidR="003223FF" w:rsidRPr="00223419" w14:paraId="4094506D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 w:val="restart"/>
            <w:noWrap/>
            <w:hideMark/>
          </w:tcPr>
          <w:p w14:paraId="4696A603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Types of lesions at presentation</w:t>
            </w:r>
          </w:p>
        </w:tc>
        <w:tc>
          <w:tcPr>
            <w:tcW w:w="1877" w:type="dxa"/>
            <w:hideMark/>
          </w:tcPr>
          <w:p w14:paraId="1C6BA220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Gum boil</w:t>
            </w:r>
          </w:p>
        </w:tc>
        <w:tc>
          <w:tcPr>
            <w:tcW w:w="1537" w:type="dxa"/>
            <w:noWrap/>
            <w:hideMark/>
          </w:tcPr>
          <w:p w14:paraId="683761B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046" w:type="dxa"/>
            <w:noWrap/>
            <w:hideMark/>
          </w:tcPr>
          <w:p w14:paraId="2FAC9D3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43 (44.3%)</w:t>
            </w:r>
          </w:p>
        </w:tc>
        <w:tc>
          <w:tcPr>
            <w:tcW w:w="1400" w:type="dxa"/>
            <w:vMerge w:val="restart"/>
            <w:noWrap/>
            <w:hideMark/>
          </w:tcPr>
          <w:p w14:paraId="0C1945B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7B67210A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14DE425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hideMark/>
          </w:tcPr>
          <w:p w14:paraId="2DA49851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Gum polyp</w:t>
            </w:r>
          </w:p>
        </w:tc>
        <w:tc>
          <w:tcPr>
            <w:tcW w:w="1537" w:type="dxa"/>
            <w:noWrap/>
            <w:hideMark/>
          </w:tcPr>
          <w:p w14:paraId="1E742D8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046" w:type="dxa"/>
            <w:noWrap/>
            <w:hideMark/>
          </w:tcPr>
          <w:p w14:paraId="6A0430B1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18 (18.6%)</w:t>
            </w:r>
          </w:p>
        </w:tc>
        <w:tc>
          <w:tcPr>
            <w:tcW w:w="1400" w:type="dxa"/>
            <w:vMerge/>
            <w:noWrap/>
            <w:hideMark/>
          </w:tcPr>
          <w:p w14:paraId="3DCCF88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7FF971E8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3E6B803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hideMark/>
          </w:tcPr>
          <w:p w14:paraId="3D22499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Gum ulcer</w:t>
            </w:r>
          </w:p>
        </w:tc>
        <w:tc>
          <w:tcPr>
            <w:tcW w:w="1537" w:type="dxa"/>
            <w:noWrap/>
            <w:hideMark/>
          </w:tcPr>
          <w:p w14:paraId="676E2BF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046" w:type="dxa"/>
            <w:noWrap/>
            <w:hideMark/>
          </w:tcPr>
          <w:p w14:paraId="0899F4E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1 (1.03%)</w:t>
            </w:r>
          </w:p>
        </w:tc>
        <w:tc>
          <w:tcPr>
            <w:tcW w:w="1400" w:type="dxa"/>
            <w:vMerge/>
            <w:noWrap/>
            <w:hideMark/>
          </w:tcPr>
          <w:p w14:paraId="15552F04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387D7A2B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1F93E019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hideMark/>
          </w:tcPr>
          <w:p w14:paraId="0708DAA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Irregular mass</w:t>
            </w:r>
          </w:p>
        </w:tc>
        <w:tc>
          <w:tcPr>
            <w:tcW w:w="1537" w:type="dxa"/>
            <w:noWrap/>
            <w:hideMark/>
          </w:tcPr>
          <w:p w14:paraId="79B8FBA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046" w:type="dxa"/>
            <w:noWrap/>
            <w:hideMark/>
          </w:tcPr>
          <w:p w14:paraId="489B1E5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35 (36.1%)</w:t>
            </w:r>
          </w:p>
        </w:tc>
        <w:tc>
          <w:tcPr>
            <w:tcW w:w="1400" w:type="dxa"/>
            <w:vMerge/>
            <w:noWrap/>
            <w:hideMark/>
          </w:tcPr>
          <w:p w14:paraId="01E7E65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24A2E45C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 w:val="restart"/>
            <w:noWrap/>
            <w:hideMark/>
          </w:tcPr>
          <w:p w14:paraId="40C48B2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MBL</w:t>
            </w:r>
          </w:p>
        </w:tc>
        <w:tc>
          <w:tcPr>
            <w:tcW w:w="1877" w:type="dxa"/>
            <w:hideMark/>
          </w:tcPr>
          <w:p w14:paraId="4F1C4019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&lt;1.5 mm</w:t>
            </w:r>
          </w:p>
        </w:tc>
        <w:tc>
          <w:tcPr>
            <w:tcW w:w="1537" w:type="dxa"/>
            <w:noWrap/>
            <w:hideMark/>
          </w:tcPr>
          <w:p w14:paraId="09D3D780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97 (100%)</w:t>
            </w:r>
          </w:p>
        </w:tc>
        <w:tc>
          <w:tcPr>
            <w:tcW w:w="2046" w:type="dxa"/>
            <w:noWrap/>
            <w:hideMark/>
          </w:tcPr>
          <w:p w14:paraId="1EFF09D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31 (32%)</w:t>
            </w:r>
          </w:p>
        </w:tc>
        <w:tc>
          <w:tcPr>
            <w:tcW w:w="1400" w:type="dxa"/>
            <w:vMerge w:val="restart"/>
            <w:noWrap/>
            <w:hideMark/>
          </w:tcPr>
          <w:p w14:paraId="392A3E40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&lt;0.0001*</w:t>
            </w:r>
          </w:p>
        </w:tc>
      </w:tr>
      <w:tr w:rsidR="003223FF" w:rsidRPr="00223419" w14:paraId="292F32E1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181F5F5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hideMark/>
          </w:tcPr>
          <w:p w14:paraId="069A204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≥1.5 mm</w:t>
            </w:r>
          </w:p>
        </w:tc>
        <w:tc>
          <w:tcPr>
            <w:tcW w:w="1537" w:type="dxa"/>
            <w:noWrap/>
            <w:hideMark/>
          </w:tcPr>
          <w:p w14:paraId="61D4B45B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046" w:type="dxa"/>
            <w:noWrap/>
            <w:hideMark/>
          </w:tcPr>
          <w:p w14:paraId="3817F73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66 (68%)</w:t>
            </w:r>
          </w:p>
        </w:tc>
        <w:tc>
          <w:tcPr>
            <w:tcW w:w="1400" w:type="dxa"/>
            <w:vMerge/>
            <w:noWrap/>
            <w:hideMark/>
          </w:tcPr>
          <w:p w14:paraId="0A7442B1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40EAC4FA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 w:val="restart"/>
            <w:noWrap/>
            <w:hideMark/>
          </w:tcPr>
          <w:p w14:paraId="12BFAC8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MBL after 1 year of loading</w:t>
            </w:r>
          </w:p>
        </w:tc>
        <w:tc>
          <w:tcPr>
            <w:tcW w:w="1877" w:type="dxa"/>
            <w:hideMark/>
          </w:tcPr>
          <w:p w14:paraId="5E4A286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&lt;1.5 mm</w:t>
            </w:r>
          </w:p>
        </w:tc>
        <w:tc>
          <w:tcPr>
            <w:tcW w:w="1537" w:type="dxa"/>
            <w:noWrap/>
            <w:hideMark/>
          </w:tcPr>
          <w:p w14:paraId="5DFDF40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84 (86.6%)</w:t>
            </w:r>
          </w:p>
        </w:tc>
        <w:tc>
          <w:tcPr>
            <w:tcW w:w="2046" w:type="dxa"/>
            <w:noWrap/>
            <w:hideMark/>
          </w:tcPr>
          <w:p w14:paraId="72888CBB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7 (7.2%)</w:t>
            </w:r>
          </w:p>
        </w:tc>
        <w:tc>
          <w:tcPr>
            <w:tcW w:w="1400" w:type="dxa"/>
            <w:vMerge w:val="restart"/>
            <w:noWrap/>
            <w:hideMark/>
          </w:tcPr>
          <w:p w14:paraId="7B8BE55B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&lt;0.0001*</w:t>
            </w:r>
          </w:p>
        </w:tc>
      </w:tr>
      <w:tr w:rsidR="003223FF" w:rsidRPr="00223419" w14:paraId="1C2D9FF3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09937A79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hideMark/>
          </w:tcPr>
          <w:p w14:paraId="79CE2AA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≥1.5 mm</w:t>
            </w:r>
          </w:p>
        </w:tc>
        <w:tc>
          <w:tcPr>
            <w:tcW w:w="1537" w:type="dxa"/>
            <w:noWrap/>
            <w:hideMark/>
          </w:tcPr>
          <w:p w14:paraId="7547396F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13 (13.4%)</w:t>
            </w:r>
          </w:p>
        </w:tc>
        <w:tc>
          <w:tcPr>
            <w:tcW w:w="2046" w:type="dxa"/>
            <w:noWrap/>
            <w:hideMark/>
          </w:tcPr>
          <w:p w14:paraId="48733F66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90 (92.8%)</w:t>
            </w:r>
          </w:p>
        </w:tc>
        <w:tc>
          <w:tcPr>
            <w:tcW w:w="1400" w:type="dxa"/>
            <w:vMerge/>
            <w:noWrap/>
            <w:hideMark/>
          </w:tcPr>
          <w:p w14:paraId="08541170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223FF" w:rsidRPr="00223419" w14:paraId="3D945A6D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 w:val="restart"/>
            <w:noWrap/>
            <w:hideMark/>
          </w:tcPr>
          <w:p w14:paraId="1D5DF1D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MBL (in mm)</w:t>
            </w:r>
          </w:p>
        </w:tc>
        <w:tc>
          <w:tcPr>
            <w:tcW w:w="1877" w:type="dxa"/>
            <w:noWrap/>
            <w:hideMark/>
          </w:tcPr>
          <w:p w14:paraId="3813804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 xml:space="preserve">at presentation </w:t>
            </w:r>
          </w:p>
        </w:tc>
        <w:tc>
          <w:tcPr>
            <w:tcW w:w="1537" w:type="dxa"/>
            <w:noWrap/>
            <w:hideMark/>
          </w:tcPr>
          <w:p w14:paraId="5F2DD07B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bookmarkStart w:id="0" w:name="_Hlk144387943"/>
            <w:r w:rsidRPr="00223419">
              <w:rPr>
                <w:rFonts w:asciiTheme="majorBidi" w:hAnsiTheme="majorBidi" w:cstheme="majorBidi"/>
              </w:rPr>
              <w:t>0.378 (0.274)</w:t>
            </w:r>
            <w:bookmarkEnd w:id="0"/>
          </w:p>
        </w:tc>
        <w:tc>
          <w:tcPr>
            <w:tcW w:w="2046" w:type="dxa"/>
            <w:noWrap/>
            <w:hideMark/>
          </w:tcPr>
          <w:p w14:paraId="7BA3D599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1.97 (0.903)</w:t>
            </w:r>
          </w:p>
        </w:tc>
        <w:tc>
          <w:tcPr>
            <w:tcW w:w="1400" w:type="dxa"/>
            <w:noWrap/>
            <w:hideMark/>
          </w:tcPr>
          <w:p w14:paraId="57464365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&lt;0.0001**</w:t>
            </w:r>
          </w:p>
        </w:tc>
      </w:tr>
      <w:tr w:rsidR="003223FF" w:rsidRPr="00223419" w14:paraId="37970F04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7F5DCE2D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noWrap/>
            <w:hideMark/>
          </w:tcPr>
          <w:p w14:paraId="4CBB9898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 xml:space="preserve">after 1 year </w:t>
            </w:r>
          </w:p>
        </w:tc>
        <w:tc>
          <w:tcPr>
            <w:tcW w:w="1537" w:type="dxa"/>
            <w:noWrap/>
            <w:hideMark/>
          </w:tcPr>
          <w:p w14:paraId="53D9EFFC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0.829 (0.503)</w:t>
            </w:r>
          </w:p>
        </w:tc>
        <w:tc>
          <w:tcPr>
            <w:tcW w:w="2046" w:type="dxa"/>
            <w:noWrap/>
            <w:hideMark/>
          </w:tcPr>
          <w:p w14:paraId="6AD87E8C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2.98 (1.115)</w:t>
            </w:r>
          </w:p>
        </w:tc>
        <w:tc>
          <w:tcPr>
            <w:tcW w:w="1400" w:type="dxa"/>
            <w:noWrap/>
            <w:hideMark/>
          </w:tcPr>
          <w:p w14:paraId="0E7B9F33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&lt;0.0001**</w:t>
            </w:r>
          </w:p>
        </w:tc>
      </w:tr>
      <w:tr w:rsidR="003223FF" w:rsidRPr="00223419" w14:paraId="461262A1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vMerge/>
            <w:noWrap/>
            <w:hideMark/>
          </w:tcPr>
          <w:p w14:paraId="3927DBB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bookmarkStart w:id="1" w:name="_Hlk144388182"/>
          </w:p>
        </w:tc>
        <w:tc>
          <w:tcPr>
            <w:tcW w:w="1877" w:type="dxa"/>
            <w:noWrap/>
            <w:hideMark/>
          </w:tcPr>
          <w:p w14:paraId="49254F2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 xml:space="preserve">Difference </w:t>
            </w:r>
          </w:p>
        </w:tc>
        <w:tc>
          <w:tcPr>
            <w:tcW w:w="1537" w:type="dxa"/>
            <w:noWrap/>
            <w:hideMark/>
          </w:tcPr>
          <w:p w14:paraId="375A6A2E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0.451 (0.301)</w:t>
            </w:r>
          </w:p>
        </w:tc>
        <w:tc>
          <w:tcPr>
            <w:tcW w:w="2046" w:type="dxa"/>
            <w:noWrap/>
            <w:hideMark/>
          </w:tcPr>
          <w:p w14:paraId="22A8267A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1.013 (0.46)</w:t>
            </w:r>
          </w:p>
        </w:tc>
        <w:tc>
          <w:tcPr>
            <w:tcW w:w="1400" w:type="dxa"/>
            <w:noWrap/>
            <w:hideMark/>
          </w:tcPr>
          <w:p w14:paraId="27D8DFE7" w14:textId="77777777" w:rsidR="003223FF" w:rsidRPr="00223419" w:rsidRDefault="003223FF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&lt;0.0001**</w:t>
            </w:r>
          </w:p>
        </w:tc>
      </w:tr>
      <w:bookmarkEnd w:id="1"/>
      <w:tr w:rsidR="003223FF" w:rsidRPr="00223419" w14:paraId="2B24F867" w14:textId="77777777" w:rsidTr="00F42E5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6"/>
            <w:noWrap/>
          </w:tcPr>
          <w:p w14:paraId="4A5E9FCB" w14:textId="77777777" w:rsidR="003223FF" w:rsidRPr="00223419" w:rsidRDefault="003223FF" w:rsidP="00F42E50">
            <w:pPr>
              <w:pStyle w:val="BodyText"/>
              <w:spacing w:before="44"/>
              <w:ind w:right="155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223419">
              <w:rPr>
                <w:rFonts w:asciiTheme="majorBidi" w:hAnsiTheme="majorBidi" w:cstheme="majorBidi"/>
                <w:b w:val="0"/>
                <w:bCs w:val="0"/>
              </w:rPr>
              <w:t>Data are presented as mean (SD) for numerical variables or frequency (%) for categorical variables. *p-value of chi-square test, **p-value of independent T-test, # median(range)</w:t>
            </w:r>
          </w:p>
        </w:tc>
      </w:tr>
    </w:tbl>
    <w:p w14:paraId="48351D4B" w14:textId="77777777" w:rsidR="005C082A" w:rsidRDefault="005C082A"/>
    <w:p w14:paraId="146F5729" w14:textId="77777777" w:rsidR="003223FF" w:rsidRDefault="003223FF"/>
    <w:p w14:paraId="67CEB0F8" w14:textId="77777777" w:rsidR="003223FF" w:rsidRDefault="003223FF"/>
    <w:p w14:paraId="57416D3B" w14:textId="77777777" w:rsidR="003223FF" w:rsidRDefault="003223FF"/>
    <w:p w14:paraId="69A2DF9F" w14:textId="77777777" w:rsidR="007E6D53" w:rsidRDefault="007E6D53"/>
    <w:p w14:paraId="7A21902F" w14:textId="77777777" w:rsidR="007E6D53" w:rsidRDefault="007E6D53"/>
    <w:sectPr w:rsidR="007E6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FDE"/>
    <w:rsid w:val="000009F3"/>
    <w:rsid w:val="000017A5"/>
    <w:rsid w:val="0000361B"/>
    <w:rsid w:val="00003BC7"/>
    <w:rsid w:val="0000475B"/>
    <w:rsid w:val="00007F98"/>
    <w:rsid w:val="00010EC1"/>
    <w:rsid w:val="000118F2"/>
    <w:rsid w:val="00011CC0"/>
    <w:rsid w:val="000126B6"/>
    <w:rsid w:val="00014C94"/>
    <w:rsid w:val="000175D3"/>
    <w:rsid w:val="000200C3"/>
    <w:rsid w:val="000200FC"/>
    <w:rsid w:val="000203F7"/>
    <w:rsid w:val="00022240"/>
    <w:rsid w:val="00025A7E"/>
    <w:rsid w:val="000319FB"/>
    <w:rsid w:val="00031FA9"/>
    <w:rsid w:val="000325A1"/>
    <w:rsid w:val="00033608"/>
    <w:rsid w:val="00034038"/>
    <w:rsid w:val="0003538F"/>
    <w:rsid w:val="000371B8"/>
    <w:rsid w:val="00037401"/>
    <w:rsid w:val="00041D94"/>
    <w:rsid w:val="0004463A"/>
    <w:rsid w:val="00044B0C"/>
    <w:rsid w:val="000459F3"/>
    <w:rsid w:val="00045CE9"/>
    <w:rsid w:val="000460E3"/>
    <w:rsid w:val="000462E5"/>
    <w:rsid w:val="00047269"/>
    <w:rsid w:val="00047B56"/>
    <w:rsid w:val="00051FA6"/>
    <w:rsid w:val="00052DDF"/>
    <w:rsid w:val="00054152"/>
    <w:rsid w:val="00054C94"/>
    <w:rsid w:val="000557FC"/>
    <w:rsid w:val="00057E1D"/>
    <w:rsid w:val="000619D4"/>
    <w:rsid w:val="00063BA3"/>
    <w:rsid w:val="00064B23"/>
    <w:rsid w:val="00065B93"/>
    <w:rsid w:val="00067A63"/>
    <w:rsid w:val="00071505"/>
    <w:rsid w:val="00073A71"/>
    <w:rsid w:val="0007431F"/>
    <w:rsid w:val="00075743"/>
    <w:rsid w:val="00075E08"/>
    <w:rsid w:val="00077460"/>
    <w:rsid w:val="000809CF"/>
    <w:rsid w:val="000819B8"/>
    <w:rsid w:val="00081A4B"/>
    <w:rsid w:val="00081E50"/>
    <w:rsid w:val="00082FFA"/>
    <w:rsid w:val="00083249"/>
    <w:rsid w:val="000862C5"/>
    <w:rsid w:val="000876D7"/>
    <w:rsid w:val="00090D19"/>
    <w:rsid w:val="00092647"/>
    <w:rsid w:val="000941EB"/>
    <w:rsid w:val="00094BA1"/>
    <w:rsid w:val="000966FD"/>
    <w:rsid w:val="00097F9C"/>
    <w:rsid w:val="000A105C"/>
    <w:rsid w:val="000A3D6E"/>
    <w:rsid w:val="000A44A3"/>
    <w:rsid w:val="000A794C"/>
    <w:rsid w:val="000B4245"/>
    <w:rsid w:val="000B5200"/>
    <w:rsid w:val="000C0055"/>
    <w:rsid w:val="000C379D"/>
    <w:rsid w:val="000C4F60"/>
    <w:rsid w:val="000C5B6F"/>
    <w:rsid w:val="000D0CD1"/>
    <w:rsid w:val="000D2C88"/>
    <w:rsid w:val="000D3423"/>
    <w:rsid w:val="000D7185"/>
    <w:rsid w:val="000D7469"/>
    <w:rsid w:val="000E00F2"/>
    <w:rsid w:val="000E0ACA"/>
    <w:rsid w:val="000E0EA9"/>
    <w:rsid w:val="000E204F"/>
    <w:rsid w:val="000E4169"/>
    <w:rsid w:val="000E4231"/>
    <w:rsid w:val="000F004A"/>
    <w:rsid w:val="000F2B5B"/>
    <w:rsid w:val="000F3155"/>
    <w:rsid w:val="000F3753"/>
    <w:rsid w:val="000F4EDB"/>
    <w:rsid w:val="000F6165"/>
    <w:rsid w:val="000F7705"/>
    <w:rsid w:val="00100FDE"/>
    <w:rsid w:val="0010273F"/>
    <w:rsid w:val="00103863"/>
    <w:rsid w:val="00104A37"/>
    <w:rsid w:val="00106E4E"/>
    <w:rsid w:val="001072EB"/>
    <w:rsid w:val="00107591"/>
    <w:rsid w:val="0011474F"/>
    <w:rsid w:val="00117615"/>
    <w:rsid w:val="001206CD"/>
    <w:rsid w:val="00121244"/>
    <w:rsid w:val="00123C93"/>
    <w:rsid w:val="001246DE"/>
    <w:rsid w:val="00124D37"/>
    <w:rsid w:val="00127319"/>
    <w:rsid w:val="001321EC"/>
    <w:rsid w:val="00136070"/>
    <w:rsid w:val="0013765B"/>
    <w:rsid w:val="00137DEB"/>
    <w:rsid w:val="0014085A"/>
    <w:rsid w:val="001413A5"/>
    <w:rsid w:val="00143A61"/>
    <w:rsid w:val="001443C1"/>
    <w:rsid w:val="00144633"/>
    <w:rsid w:val="0014556B"/>
    <w:rsid w:val="00147B5F"/>
    <w:rsid w:val="00147D29"/>
    <w:rsid w:val="001501F9"/>
    <w:rsid w:val="001519EC"/>
    <w:rsid w:val="00152B91"/>
    <w:rsid w:val="00153FC7"/>
    <w:rsid w:val="00157344"/>
    <w:rsid w:val="0015773C"/>
    <w:rsid w:val="00157C0D"/>
    <w:rsid w:val="00157CF0"/>
    <w:rsid w:val="001600BB"/>
    <w:rsid w:val="00163BB3"/>
    <w:rsid w:val="00166403"/>
    <w:rsid w:val="00166967"/>
    <w:rsid w:val="00167104"/>
    <w:rsid w:val="00167F69"/>
    <w:rsid w:val="00171998"/>
    <w:rsid w:val="0017360E"/>
    <w:rsid w:val="00173B6E"/>
    <w:rsid w:val="00174A69"/>
    <w:rsid w:val="001771DB"/>
    <w:rsid w:val="00177613"/>
    <w:rsid w:val="001779DE"/>
    <w:rsid w:val="001802BC"/>
    <w:rsid w:val="00182902"/>
    <w:rsid w:val="00185597"/>
    <w:rsid w:val="00190E60"/>
    <w:rsid w:val="00191D72"/>
    <w:rsid w:val="00192563"/>
    <w:rsid w:val="001926AB"/>
    <w:rsid w:val="001930C2"/>
    <w:rsid w:val="00193BBA"/>
    <w:rsid w:val="00193E55"/>
    <w:rsid w:val="001944BC"/>
    <w:rsid w:val="0019730D"/>
    <w:rsid w:val="001A2C78"/>
    <w:rsid w:val="001A2D39"/>
    <w:rsid w:val="001A5226"/>
    <w:rsid w:val="001A7502"/>
    <w:rsid w:val="001A7585"/>
    <w:rsid w:val="001A7681"/>
    <w:rsid w:val="001B0AF2"/>
    <w:rsid w:val="001B209D"/>
    <w:rsid w:val="001B259B"/>
    <w:rsid w:val="001B308A"/>
    <w:rsid w:val="001B3EF6"/>
    <w:rsid w:val="001B43BC"/>
    <w:rsid w:val="001B6EA4"/>
    <w:rsid w:val="001C130A"/>
    <w:rsid w:val="001C3DB2"/>
    <w:rsid w:val="001C711C"/>
    <w:rsid w:val="001C7303"/>
    <w:rsid w:val="001D059D"/>
    <w:rsid w:val="001D064D"/>
    <w:rsid w:val="001D0A1A"/>
    <w:rsid w:val="001D0E86"/>
    <w:rsid w:val="001D1449"/>
    <w:rsid w:val="001D3855"/>
    <w:rsid w:val="001D493D"/>
    <w:rsid w:val="001D709D"/>
    <w:rsid w:val="001E7F9D"/>
    <w:rsid w:val="001F1D9B"/>
    <w:rsid w:val="001F26B1"/>
    <w:rsid w:val="001F47DC"/>
    <w:rsid w:val="001F78CC"/>
    <w:rsid w:val="0020346F"/>
    <w:rsid w:val="0020433A"/>
    <w:rsid w:val="00205FBA"/>
    <w:rsid w:val="002065FB"/>
    <w:rsid w:val="002075F8"/>
    <w:rsid w:val="00207D48"/>
    <w:rsid w:val="0021321C"/>
    <w:rsid w:val="00213457"/>
    <w:rsid w:val="00215099"/>
    <w:rsid w:val="0021559C"/>
    <w:rsid w:val="00216A17"/>
    <w:rsid w:val="00216AA6"/>
    <w:rsid w:val="002178EB"/>
    <w:rsid w:val="00221F42"/>
    <w:rsid w:val="002222CE"/>
    <w:rsid w:val="00222C1E"/>
    <w:rsid w:val="002248D7"/>
    <w:rsid w:val="00225176"/>
    <w:rsid w:val="0022589B"/>
    <w:rsid w:val="00226E56"/>
    <w:rsid w:val="00226F94"/>
    <w:rsid w:val="002338CF"/>
    <w:rsid w:val="00233FFA"/>
    <w:rsid w:val="002346BE"/>
    <w:rsid w:val="0024006B"/>
    <w:rsid w:val="00241FE0"/>
    <w:rsid w:val="00243174"/>
    <w:rsid w:val="0024424F"/>
    <w:rsid w:val="002479F7"/>
    <w:rsid w:val="0025150C"/>
    <w:rsid w:val="002540A1"/>
    <w:rsid w:val="00254D32"/>
    <w:rsid w:val="00255926"/>
    <w:rsid w:val="00257931"/>
    <w:rsid w:val="00257F97"/>
    <w:rsid w:val="002607BA"/>
    <w:rsid w:val="00260BB8"/>
    <w:rsid w:val="0026217B"/>
    <w:rsid w:val="0026223E"/>
    <w:rsid w:val="00262969"/>
    <w:rsid w:val="002635A5"/>
    <w:rsid w:val="0026451D"/>
    <w:rsid w:val="0026551C"/>
    <w:rsid w:val="0026642C"/>
    <w:rsid w:val="00271689"/>
    <w:rsid w:val="002716A4"/>
    <w:rsid w:val="00272B6F"/>
    <w:rsid w:val="00275FB7"/>
    <w:rsid w:val="00280ECF"/>
    <w:rsid w:val="00281444"/>
    <w:rsid w:val="0028178C"/>
    <w:rsid w:val="00282A02"/>
    <w:rsid w:val="00283D21"/>
    <w:rsid w:val="0029092E"/>
    <w:rsid w:val="00290BA5"/>
    <w:rsid w:val="00290F19"/>
    <w:rsid w:val="0029138D"/>
    <w:rsid w:val="002914AB"/>
    <w:rsid w:val="00292FE5"/>
    <w:rsid w:val="00293BE8"/>
    <w:rsid w:val="00293F76"/>
    <w:rsid w:val="00294CAE"/>
    <w:rsid w:val="002A0054"/>
    <w:rsid w:val="002A59D6"/>
    <w:rsid w:val="002A6460"/>
    <w:rsid w:val="002A72ED"/>
    <w:rsid w:val="002B3B8C"/>
    <w:rsid w:val="002B4401"/>
    <w:rsid w:val="002B5AF4"/>
    <w:rsid w:val="002B780E"/>
    <w:rsid w:val="002C1B51"/>
    <w:rsid w:val="002C1C9A"/>
    <w:rsid w:val="002C2382"/>
    <w:rsid w:val="002C54F2"/>
    <w:rsid w:val="002C5B2E"/>
    <w:rsid w:val="002C6C46"/>
    <w:rsid w:val="002D4076"/>
    <w:rsid w:val="002D40C2"/>
    <w:rsid w:val="002D4D1F"/>
    <w:rsid w:val="002D6A72"/>
    <w:rsid w:val="002E0399"/>
    <w:rsid w:val="002E24E4"/>
    <w:rsid w:val="002E34BD"/>
    <w:rsid w:val="002E3ACA"/>
    <w:rsid w:val="002E74EF"/>
    <w:rsid w:val="002F0399"/>
    <w:rsid w:val="002F098E"/>
    <w:rsid w:val="002F14C3"/>
    <w:rsid w:val="002F1CFE"/>
    <w:rsid w:val="002F29F1"/>
    <w:rsid w:val="002F472D"/>
    <w:rsid w:val="002F4815"/>
    <w:rsid w:val="002F5758"/>
    <w:rsid w:val="002F6AB6"/>
    <w:rsid w:val="002F7498"/>
    <w:rsid w:val="00301E01"/>
    <w:rsid w:val="00303D1B"/>
    <w:rsid w:val="003045D1"/>
    <w:rsid w:val="00304F5C"/>
    <w:rsid w:val="003050D1"/>
    <w:rsid w:val="0030520C"/>
    <w:rsid w:val="00306770"/>
    <w:rsid w:val="0030709F"/>
    <w:rsid w:val="0031046D"/>
    <w:rsid w:val="00310A29"/>
    <w:rsid w:val="00310D71"/>
    <w:rsid w:val="00311330"/>
    <w:rsid w:val="00312DF7"/>
    <w:rsid w:val="00320B25"/>
    <w:rsid w:val="003218D4"/>
    <w:rsid w:val="00321A00"/>
    <w:rsid w:val="00321A29"/>
    <w:rsid w:val="003223FF"/>
    <w:rsid w:val="003250B6"/>
    <w:rsid w:val="00325959"/>
    <w:rsid w:val="00325DD4"/>
    <w:rsid w:val="00326298"/>
    <w:rsid w:val="0032661E"/>
    <w:rsid w:val="0032670C"/>
    <w:rsid w:val="00331966"/>
    <w:rsid w:val="003330BC"/>
    <w:rsid w:val="00333946"/>
    <w:rsid w:val="00336827"/>
    <w:rsid w:val="0033735A"/>
    <w:rsid w:val="003414C8"/>
    <w:rsid w:val="0034155E"/>
    <w:rsid w:val="00343FD9"/>
    <w:rsid w:val="0034444F"/>
    <w:rsid w:val="00347DCD"/>
    <w:rsid w:val="00351FED"/>
    <w:rsid w:val="00355458"/>
    <w:rsid w:val="00355D2F"/>
    <w:rsid w:val="00356D01"/>
    <w:rsid w:val="003578FE"/>
    <w:rsid w:val="00360C7F"/>
    <w:rsid w:val="0036145D"/>
    <w:rsid w:val="00363053"/>
    <w:rsid w:val="003643B2"/>
    <w:rsid w:val="00365841"/>
    <w:rsid w:val="003661D7"/>
    <w:rsid w:val="003708F4"/>
    <w:rsid w:val="00374275"/>
    <w:rsid w:val="003765B9"/>
    <w:rsid w:val="00376CC4"/>
    <w:rsid w:val="00382B76"/>
    <w:rsid w:val="003876C6"/>
    <w:rsid w:val="0038781D"/>
    <w:rsid w:val="003934DA"/>
    <w:rsid w:val="00393CA9"/>
    <w:rsid w:val="00394091"/>
    <w:rsid w:val="00394A5B"/>
    <w:rsid w:val="00396468"/>
    <w:rsid w:val="003979D4"/>
    <w:rsid w:val="003A1026"/>
    <w:rsid w:val="003A1ED3"/>
    <w:rsid w:val="003A681C"/>
    <w:rsid w:val="003B032B"/>
    <w:rsid w:val="003B0651"/>
    <w:rsid w:val="003B0C07"/>
    <w:rsid w:val="003B0F7C"/>
    <w:rsid w:val="003B1E96"/>
    <w:rsid w:val="003B2685"/>
    <w:rsid w:val="003C0A22"/>
    <w:rsid w:val="003C2164"/>
    <w:rsid w:val="003C2203"/>
    <w:rsid w:val="003C37D1"/>
    <w:rsid w:val="003C3F1A"/>
    <w:rsid w:val="003C4A6A"/>
    <w:rsid w:val="003D047C"/>
    <w:rsid w:val="003D2162"/>
    <w:rsid w:val="003D58F3"/>
    <w:rsid w:val="003D74F5"/>
    <w:rsid w:val="003E0112"/>
    <w:rsid w:val="003E0DF8"/>
    <w:rsid w:val="003E1047"/>
    <w:rsid w:val="003E18D2"/>
    <w:rsid w:val="003E1AA6"/>
    <w:rsid w:val="003E2306"/>
    <w:rsid w:val="003E6AEE"/>
    <w:rsid w:val="003E6C36"/>
    <w:rsid w:val="003E7C36"/>
    <w:rsid w:val="003E7DD2"/>
    <w:rsid w:val="003F058C"/>
    <w:rsid w:val="003F0EEB"/>
    <w:rsid w:val="003F1091"/>
    <w:rsid w:val="003F2223"/>
    <w:rsid w:val="003F37BC"/>
    <w:rsid w:val="003F5BD6"/>
    <w:rsid w:val="004012D4"/>
    <w:rsid w:val="004027A8"/>
    <w:rsid w:val="00402B09"/>
    <w:rsid w:val="00402EE1"/>
    <w:rsid w:val="00404927"/>
    <w:rsid w:val="00405000"/>
    <w:rsid w:val="004106DF"/>
    <w:rsid w:val="0041122E"/>
    <w:rsid w:val="0041162D"/>
    <w:rsid w:val="004137CB"/>
    <w:rsid w:val="00415983"/>
    <w:rsid w:val="0041689C"/>
    <w:rsid w:val="004202F2"/>
    <w:rsid w:val="00422B8C"/>
    <w:rsid w:val="004230D2"/>
    <w:rsid w:val="004236C8"/>
    <w:rsid w:val="00425798"/>
    <w:rsid w:val="00427A20"/>
    <w:rsid w:val="00427BCF"/>
    <w:rsid w:val="00430C2A"/>
    <w:rsid w:val="00430EB8"/>
    <w:rsid w:val="004311AA"/>
    <w:rsid w:val="00431ABB"/>
    <w:rsid w:val="004338C6"/>
    <w:rsid w:val="00434B38"/>
    <w:rsid w:val="0043586E"/>
    <w:rsid w:val="0043744F"/>
    <w:rsid w:val="004400EA"/>
    <w:rsid w:val="0044032A"/>
    <w:rsid w:val="00441F58"/>
    <w:rsid w:val="004429DC"/>
    <w:rsid w:val="00442D9F"/>
    <w:rsid w:val="004442EC"/>
    <w:rsid w:val="004464E6"/>
    <w:rsid w:val="004500EF"/>
    <w:rsid w:val="00451D54"/>
    <w:rsid w:val="0045207A"/>
    <w:rsid w:val="004523DF"/>
    <w:rsid w:val="00452DC9"/>
    <w:rsid w:val="00453400"/>
    <w:rsid w:val="00456902"/>
    <w:rsid w:val="00456E98"/>
    <w:rsid w:val="004572DA"/>
    <w:rsid w:val="0046197E"/>
    <w:rsid w:val="004637D7"/>
    <w:rsid w:val="00463ABC"/>
    <w:rsid w:val="00463EDD"/>
    <w:rsid w:val="00464B73"/>
    <w:rsid w:val="00466586"/>
    <w:rsid w:val="00466A1D"/>
    <w:rsid w:val="00471ADC"/>
    <w:rsid w:val="00474948"/>
    <w:rsid w:val="00476EC8"/>
    <w:rsid w:val="004809AF"/>
    <w:rsid w:val="0048223A"/>
    <w:rsid w:val="00482E38"/>
    <w:rsid w:val="00485A9C"/>
    <w:rsid w:val="00490A54"/>
    <w:rsid w:val="00492065"/>
    <w:rsid w:val="00492F93"/>
    <w:rsid w:val="00493B11"/>
    <w:rsid w:val="00495229"/>
    <w:rsid w:val="0049553C"/>
    <w:rsid w:val="004962BE"/>
    <w:rsid w:val="00496DCC"/>
    <w:rsid w:val="004A3F64"/>
    <w:rsid w:val="004A449F"/>
    <w:rsid w:val="004A46A9"/>
    <w:rsid w:val="004A521C"/>
    <w:rsid w:val="004A72DD"/>
    <w:rsid w:val="004B0E3E"/>
    <w:rsid w:val="004B5639"/>
    <w:rsid w:val="004B66AA"/>
    <w:rsid w:val="004C050C"/>
    <w:rsid w:val="004C273A"/>
    <w:rsid w:val="004C291D"/>
    <w:rsid w:val="004C5351"/>
    <w:rsid w:val="004C6514"/>
    <w:rsid w:val="004C72C1"/>
    <w:rsid w:val="004D0415"/>
    <w:rsid w:val="004D0A65"/>
    <w:rsid w:val="004D0F17"/>
    <w:rsid w:val="004D625A"/>
    <w:rsid w:val="004E2172"/>
    <w:rsid w:val="004E224D"/>
    <w:rsid w:val="004E34BB"/>
    <w:rsid w:val="004E393C"/>
    <w:rsid w:val="004E42AC"/>
    <w:rsid w:val="004E4FF9"/>
    <w:rsid w:val="004E5BB1"/>
    <w:rsid w:val="004E7AF7"/>
    <w:rsid w:val="004F06CE"/>
    <w:rsid w:val="004F28F0"/>
    <w:rsid w:val="004F5C50"/>
    <w:rsid w:val="004F5CD7"/>
    <w:rsid w:val="004F6C75"/>
    <w:rsid w:val="00503919"/>
    <w:rsid w:val="0050521E"/>
    <w:rsid w:val="0050541A"/>
    <w:rsid w:val="005065A6"/>
    <w:rsid w:val="005134B9"/>
    <w:rsid w:val="00513897"/>
    <w:rsid w:val="005156A1"/>
    <w:rsid w:val="005162A7"/>
    <w:rsid w:val="0051669E"/>
    <w:rsid w:val="00520F3E"/>
    <w:rsid w:val="005227CA"/>
    <w:rsid w:val="00523A45"/>
    <w:rsid w:val="00526546"/>
    <w:rsid w:val="00531749"/>
    <w:rsid w:val="00532472"/>
    <w:rsid w:val="00532AD3"/>
    <w:rsid w:val="0053412B"/>
    <w:rsid w:val="00535280"/>
    <w:rsid w:val="00537FDA"/>
    <w:rsid w:val="005426AA"/>
    <w:rsid w:val="00542C5D"/>
    <w:rsid w:val="00543158"/>
    <w:rsid w:val="0054383C"/>
    <w:rsid w:val="00543A4E"/>
    <w:rsid w:val="00545793"/>
    <w:rsid w:val="00545ADA"/>
    <w:rsid w:val="00545DDF"/>
    <w:rsid w:val="00546097"/>
    <w:rsid w:val="005506F8"/>
    <w:rsid w:val="0055127A"/>
    <w:rsid w:val="00552181"/>
    <w:rsid w:val="005529DB"/>
    <w:rsid w:val="00554969"/>
    <w:rsid w:val="00554D57"/>
    <w:rsid w:val="00556B0D"/>
    <w:rsid w:val="00556BAB"/>
    <w:rsid w:val="00556C62"/>
    <w:rsid w:val="00557AB0"/>
    <w:rsid w:val="00561843"/>
    <w:rsid w:val="00561A26"/>
    <w:rsid w:val="005626D2"/>
    <w:rsid w:val="005627C6"/>
    <w:rsid w:val="0056395F"/>
    <w:rsid w:val="00567CBC"/>
    <w:rsid w:val="00572E09"/>
    <w:rsid w:val="00574BEA"/>
    <w:rsid w:val="00576620"/>
    <w:rsid w:val="005770E3"/>
    <w:rsid w:val="00580CE2"/>
    <w:rsid w:val="00581682"/>
    <w:rsid w:val="005818ED"/>
    <w:rsid w:val="00582024"/>
    <w:rsid w:val="00582CB6"/>
    <w:rsid w:val="0058365D"/>
    <w:rsid w:val="00583B47"/>
    <w:rsid w:val="0058456F"/>
    <w:rsid w:val="00585E10"/>
    <w:rsid w:val="00591B45"/>
    <w:rsid w:val="00591BBA"/>
    <w:rsid w:val="00592332"/>
    <w:rsid w:val="00597321"/>
    <w:rsid w:val="005A44BA"/>
    <w:rsid w:val="005A4A39"/>
    <w:rsid w:val="005B19B8"/>
    <w:rsid w:val="005B1D8A"/>
    <w:rsid w:val="005B1FD0"/>
    <w:rsid w:val="005B2FA0"/>
    <w:rsid w:val="005B34D4"/>
    <w:rsid w:val="005B4C22"/>
    <w:rsid w:val="005C0564"/>
    <w:rsid w:val="005C082A"/>
    <w:rsid w:val="005C0A06"/>
    <w:rsid w:val="005C1CDA"/>
    <w:rsid w:val="005C5A99"/>
    <w:rsid w:val="005C755E"/>
    <w:rsid w:val="005D179C"/>
    <w:rsid w:val="005D4F84"/>
    <w:rsid w:val="005D5BBB"/>
    <w:rsid w:val="005D6554"/>
    <w:rsid w:val="005D78E9"/>
    <w:rsid w:val="005E060F"/>
    <w:rsid w:val="005E06B5"/>
    <w:rsid w:val="005E211F"/>
    <w:rsid w:val="005E2837"/>
    <w:rsid w:val="005E4BF1"/>
    <w:rsid w:val="005F02BF"/>
    <w:rsid w:val="005F0976"/>
    <w:rsid w:val="005F168E"/>
    <w:rsid w:val="005F2735"/>
    <w:rsid w:val="005F2A9C"/>
    <w:rsid w:val="005F4C90"/>
    <w:rsid w:val="005F4F90"/>
    <w:rsid w:val="005F7189"/>
    <w:rsid w:val="00600E1C"/>
    <w:rsid w:val="00607459"/>
    <w:rsid w:val="0060798E"/>
    <w:rsid w:val="006107D5"/>
    <w:rsid w:val="00611A31"/>
    <w:rsid w:val="0061296E"/>
    <w:rsid w:val="00612AA6"/>
    <w:rsid w:val="00614675"/>
    <w:rsid w:val="006146BF"/>
    <w:rsid w:val="00615D4E"/>
    <w:rsid w:val="006205ED"/>
    <w:rsid w:val="00620AF3"/>
    <w:rsid w:val="00621537"/>
    <w:rsid w:val="006242CA"/>
    <w:rsid w:val="006274F2"/>
    <w:rsid w:val="0062766D"/>
    <w:rsid w:val="00630605"/>
    <w:rsid w:val="00634F9D"/>
    <w:rsid w:val="0063664B"/>
    <w:rsid w:val="006368B4"/>
    <w:rsid w:val="00636B17"/>
    <w:rsid w:val="00641C1C"/>
    <w:rsid w:val="00643B39"/>
    <w:rsid w:val="00643C23"/>
    <w:rsid w:val="00643D41"/>
    <w:rsid w:val="006453B8"/>
    <w:rsid w:val="00645FA3"/>
    <w:rsid w:val="00646379"/>
    <w:rsid w:val="00646897"/>
    <w:rsid w:val="00652910"/>
    <w:rsid w:val="00653DF0"/>
    <w:rsid w:val="0065448E"/>
    <w:rsid w:val="006578F3"/>
    <w:rsid w:val="00663130"/>
    <w:rsid w:val="006660AF"/>
    <w:rsid w:val="0066630E"/>
    <w:rsid w:val="00666431"/>
    <w:rsid w:val="00666B3C"/>
    <w:rsid w:val="00667599"/>
    <w:rsid w:val="00667E8B"/>
    <w:rsid w:val="006702A4"/>
    <w:rsid w:val="006719C5"/>
    <w:rsid w:val="006723D4"/>
    <w:rsid w:val="006729F1"/>
    <w:rsid w:val="00672C77"/>
    <w:rsid w:val="00674AA4"/>
    <w:rsid w:val="00674EDF"/>
    <w:rsid w:val="006757FE"/>
    <w:rsid w:val="00675E81"/>
    <w:rsid w:val="0068061F"/>
    <w:rsid w:val="006807CA"/>
    <w:rsid w:val="00682BC1"/>
    <w:rsid w:val="006830D0"/>
    <w:rsid w:val="00685AD0"/>
    <w:rsid w:val="00690CD6"/>
    <w:rsid w:val="00692658"/>
    <w:rsid w:val="006927A1"/>
    <w:rsid w:val="006962A0"/>
    <w:rsid w:val="006964D2"/>
    <w:rsid w:val="00697483"/>
    <w:rsid w:val="00697794"/>
    <w:rsid w:val="006A1321"/>
    <w:rsid w:val="006A320D"/>
    <w:rsid w:val="006A351C"/>
    <w:rsid w:val="006A477F"/>
    <w:rsid w:val="006A58C6"/>
    <w:rsid w:val="006A5DBA"/>
    <w:rsid w:val="006A7DB7"/>
    <w:rsid w:val="006B16FB"/>
    <w:rsid w:val="006B1880"/>
    <w:rsid w:val="006B2983"/>
    <w:rsid w:val="006B2FD4"/>
    <w:rsid w:val="006B30FA"/>
    <w:rsid w:val="006B3291"/>
    <w:rsid w:val="006B3B54"/>
    <w:rsid w:val="006B49EE"/>
    <w:rsid w:val="006B7086"/>
    <w:rsid w:val="006B7E34"/>
    <w:rsid w:val="006C065C"/>
    <w:rsid w:val="006C51E1"/>
    <w:rsid w:val="006C6FA3"/>
    <w:rsid w:val="006C7F8F"/>
    <w:rsid w:val="006D2268"/>
    <w:rsid w:val="006D3C77"/>
    <w:rsid w:val="006D46E6"/>
    <w:rsid w:val="006D520F"/>
    <w:rsid w:val="006D62EF"/>
    <w:rsid w:val="006D6B9D"/>
    <w:rsid w:val="006D76E6"/>
    <w:rsid w:val="006D780E"/>
    <w:rsid w:val="006E028F"/>
    <w:rsid w:val="006E1A27"/>
    <w:rsid w:val="006E2866"/>
    <w:rsid w:val="006E303B"/>
    <w:rsid w:val="006E3657"/>
    <w:rsid w:val="006E3C57"/>
    <w:rsid w:val="006E3F40"/>
    <w:rsid w:val="006E4057"/>
    <w:rsid w:val="006E41B3"/>
    <w:rsid w:val="006E43BD"/>
    <w:rsid w:val="006E484C"/>
    <w:rsid w:val="006E5CD1"/>
    <w:rsid w:val="006E5D5A"/>
    <w:rsid w:val="006F0C16"/>
    <w:rsid w:val="006F13E1"/>
    <w:rsid w:val="006F360D"/>
    <w:rsid w:val="006F3BE5"/>
    <w:rsid w:val="006F47BF"/>
    <w:rsid w:val="006F5496"/>
    <w:rsid w:val="006F55C5"/>
    <w:rsid w:val="006F5D12"/>
    <w:rsid w:val="00702660"/>
    <w:rsid w:val="00703510"/>
    <w:rsid w:val="0070577B"/>
    <w:rsid w:val="0071023E"/>
    <w:rsid w:val="00710C6F"/>
    <w:rsid w:val="007115C4"/>
    <w:rsid w:val="007173B4"/>
    <w:rsid w:val="00717448"/>
    <w:rsid w:val="007178F6"/>
    <w:rsid w:val="00721129"/>
    <w:rsid w:val="007216CF"/>
    <w:rsid w:val="00723664"/>
    <w:rsid w:val="007266D4"/>
    <w:rsid w:val="00733845"/>
    <w:rsid w:val="00733C2C"/>
    <w:rsid w:val="00735462"/>
    <w:rsid w:val="007368DB"/>
    <w:rsid w:val="007377A9"/>
    <w:rsid w:val="00740C16"/>
    <w:rsid w:val="007444AE"/>
    <w:rsid w:val="00745C58"/>
    <w:rsid w:val="00746941"/>
    <w:rsid w:val="00752292"/>
    <w:rsid w:val="00752E07"/>
    <w:rsid w:val="00754526"/>
    <w:rsid w:val="0075542C"/>
    <w:rsid w:val="00756417"/>
    <w:rsid w:val="00756CC7"/>
    <w:rsid w:val="007571D3"/>
    <w:rsid w:val="00757D74"/>
    <w:rsid w:val="0076169B"/>
    <w:rsid w:val="00762B3D"/>
    <w:rsid w:val="00764A13"/>
    <w:rsid w:val="00764EC9"/>
    <w:rsid w:val="007667CE"/>
    <w:rsid w:val="00767A8D"/>
    <w:rsid w:val="00770BE7"/>
    <w:rsid w:val="00771F01"/>
    <w:rsid w:val="0077237A"/>
    <w:rsid w:val="007744EE"/>
    <w:rsid w:val="00775FB9"/>
    <w:rsid w:val="00776278"/>
    <w:rsid w:val="00780325"/>
    <w:rsid w:val="00783C6A"/>
    <w:rsid w:val="007853E6"/>
    <w:rsid w:val="00785621"/>
    <w:rsid w:val="00785C91"/>
    <w:rsid w:val="00785D26"/>
    <w:rsid w:val="00785F68"/>
    <w:rsid w:val="007862D4"/>
    <w:rsid w:val="0078646C"/>
    <w:rsid w:val="00787E4A"/>
    <w:rsid w:val="00787EF0"/>
    <w:rsid w:val="00790254"/>
    <w:rsid w:val="00791941"/>
    <w:rsid w:val="00792ABD"/>
    <w:rsid w:val="00792FF9"/>
    <w:rsid w:val="0079311B"/>
    <w:rsid w:val="007941AF"/>
    <w:rsid w:val="00797202"/>
    <w:rsid w:val="00797D65"/>
    <w:rsid w:val="007A1A8C"/>
    <w:rsid w:val="007A212D"/>
    <w:rsid w:val="007A30B5"/>
    <w:rsid w:val="007A481E"/>
    <w:rsid w:val="007A5B25"/>
    <w:rsid w:val="007A7491"/>
    <w:rsid w:val="007B1512"/>
    <w:rsid w:val="007B1BB3"/>
    <w:rsid w:val="007B4E4E"/>
    <w:rsid w:val="007B522E"/>
    <w:rsid w:val="007B7452"/>
    <w:rsid w:val="007C3028"/>
    <w:rsid w:val="007C3797"/>
    <w:rsid w:val="007C391E"/>
    <w:rsid w:val="007C407C"/>
    <w:rsid w:val="007C5846"/>
    <w:rsid w:val="007C61CE"/>
    <w:rsid w:val="007C63BD"/>
    <w:rsid w:val="007D10B0"/>
    <w:rsid w:val="007D1244"/>
    <w:rsid w:val="007D19AC"/>
    <w:rsid w:val="007D1F9C"/>
    <w:rsid w:val="007D29B1"/>
    <w:rsid w:val="007D3D8A"/>
    <w:rsid w:val="007D7D7E"/>
    <w:rsid w:val="007E486D"/>
    <w:rsid w:val="007E54FF"/>
    <w:rsid w:val="007E6BB2"/>
    <w:rsid w:val="007E6D53"/>
    <w:rsid w:val="007E7619"/>
    <w:rsid w:val="007E78B1"/>
    <w:rsid w:val="007F0A33"/>
    <w:rsid w:val="007F0A7A"/>
    <w:rsid w:val="007F11DA"/>
    <w:rsid w:val="007F146B"/>
    <w:rsid w:val="007F2893"/>
    <w:rsid w:val="007F55FA"/>
    <w:rsid w:val="007F7D49"/>
    <w:rsid w:val="008008C5"/>
    <w:rsid w:val="00800E5C"/>
    <w:rsid w:val="008038FC"/>
    <w:rsid w:val="00803CA3"/>
    <w:rsid w:val="00806E99"/>
    <w:rsid w:val="00807443"/>
    <w:rsid w:val="00812B7C"/>
    <w:rsid w:val="00813EF5"/>
    <w:rsid w:val="008162AD"/>
    <w:rsid w:val="008165C7"/>
    <w:rsid w:val="00816AA1"/>
    <w:rsid w:val="00820720"/>
    <w:rsid w:val="0082121E"/>
    <w:rsid w:val="008212D8"/>
    <w:rsid w:val="00823023"/>
    <w:rsid w:val="0082330D"/>
    <w:rsid w:val="00824ACB"/>
    <w:rsid w:val="00825555"/>
    <w:rsid w:val="00825559"/>
    <w:rsid w:val="00825EC7"/>
    <w:rsid w:val="00827958"/>
    <w:rsid w:val="008324C9"/>
    <w:rsid w:val="008329CE"/>
    <w:rsid w:val="008377E5"/>
    <w:rsid w:val="008405E1"/>
    <w:rsid w:val="00840765"/>
    <w:rsid w:val="0084242A"/>
    <w:rsid w:val="00842B01"/>
    <w:rsid w:val="00843F94"/>
    <w:rsid w:val="0084486A"/>
    <w:rsid w:val="00846F87"/>
    <w:rsid w:val="008501CA"/>
    <w:rsid w:val="00850560"/>
    <w:rsid w:val="0085081E"/>
    <w:rsid w:val="008511D5"/>
    <w:rsid w:val="00854503"/>
    <w:rsid w:val="008558BF"/>
    <w:rsid w:val="0085635B"/>
    <w:rsid w:val="008564F1"/>
    <w:rsid w:val="00857317"/>
    <w:rsid w:val="0085778C"/>
    <w:rsid w:val="0085790C"/>
    <w:rsid w:val="00860F60"/>
    <w:rsid w:val="00860F7A"/>
    <w:rsid w:val="00861E9C"/>
    <w:rsid w:val="008645E0"/>
    <w:rsid w:val="00866633"/>
    <w:rsid w:val="00871A24"/>
    <w:rsid w:val="008720EF"/>
    <w:rsid w:val="00880660"/>
    <w:rsid w:val="00883C10"/>
    <w:rsid w:val="00884173"/>
    <w:rsid w:val="0088737E"/>
    <w:rsid w:val="008903A8"/>
    <w:rsid w:val="00890F76"/>
    <w:rsid w:val="008920DB"/>
    <w:rsid w:val="0089618F"/>
    <w:rsid w:val="00896755"/>
    <w:rsid w:val="008A0981"/>
    <w:rsid w:val="008A0C08"/>
    <w:rsid w:val="008A0E4E"/>
    <w:rsid w:val="008A30EE"/>
    <w:rsid w:val="008A335B"/>
    <w:rsid w:val="008A37FF"/>
    <w:rsid w:val="008A3F85"/>
    <w:rsid w:val="008A57BE"/>
    <w:rsid w:val="008A69C7"/>
    <w:rsid w:val="008A7491"/>
    <w:rsid w:val="008B0B7F"/>
    <w:rsid w:val="008B1D45"/>
    <w:rsid w:val="008B50B5"/>
    <w:rsid w:val="008B6DDF"/>
    <w:rsid w:val="008B7AC4"/>
    <w:rsid w:val="008C039E"/>
    <w:rsid w:val="008C0EFB"/>
    <w:rsid w:val="008C13EF"/>
    <w:rsid w:val="008C4EE8"/>
    <w:rsid w:val="008D11E8"/>
    <w:rsid w:val="008D5DD6"/>
    <w:rsid w:val="008D6F83"/>
    <w:rsid w:val="008E1CE0"/>
    <w:rsid w:val="008E3459"/>
    <w:rsid w:val="008E4524"/>
    <w:rsid w:val="008E4B40"/>
    <w:rsid w:val="008E7921"/>
    <w:rsid w:val="008E7BF8"/>
    <w:rsid w:val="008F2660"/>
    <w:rsid w:val="008F5816"/>
    <w:rsid w:val="008F7853"/>
    <w:rsid w:val="00900303"/>
    <w:rsid w:val="0090115E"/>
    <w:rsid w:val="00901D45"/>
    <w:rsid w:val="00903ACF"/>
    <w:rsid w:val="0090442E"/>
    <w:rsid w:val="009061BE"/>
    <w:rsid w:val="009073DE"/>
    <w:rsid w:val="009105B3"/>
    <w:rsid w:val="009115B4"/>
    <w:rsid w:val="0091200B"/>
    <w:rsid w:val="00912025"/>
    <w:rsid w:val="009122F4"/>
    <w:rsid w:val="0091246A"/>
    <w:rsid w:val="009144E0"/>
    <w:rsid w:val="00915319"/>
    <w:rsid w:val="0091619F"/>
    <w:rsid w:val="00917617"/>
    <w:rsid w:val="009179D8"/>
    <w:rsid w:val="00921E7A"/>
    <w:rsid w:val="00922594"/>
    <w:rsid w:val="009229F3"/>
    <w:rsid w:val="00922B57"/>
    <w:rsid w:val="00922D45"/>
    <w:rsid w:val="00923FD9"/>
    <w:rsid w:val="009250DD"/>
    <w:rsid w:val="00926078"/>
    <w:rsid w:val="009268E3"/>
    <w:rsid w:val="0093066A"/>
    <w:rsid w:val="009323FD"/>
    <w:rsid w:val="009327F6"/>
    <w:rsid w:val="00932D58"/>
    <w:rsid w:val="00934030"/>
    <w:rsid w:val="00935029"/>
    <w:rsid w:val="009361CC"/>
    <w:rsid w:val="00936460"/>
    <w:rsid w:val="00936F45"/>
    <w:rsid w:val="00940885"/>
    <w:rsid w:val="009409B3"/>
    <w:rsid w:val="0094661B"/>
    <w:rsid w:val="00950550"/>
    <w:rsid w:val="00954487"/>
    <w:rsid w:val="0095514C"/>
    <w:rsid w:val="00957A48"/>
    <w:rsid w:val="0096098B"/>
    <w:rsid w:val="00960E43"/>
    <w:rsid w:val="00962FFE"/>
    <w:rsid w:val="00964512"/>
    <w:rsid w:val="0096695E"/>
    <w:rsid w:val="00970437"/>
    <w:rsid w:val="00973102"/>
    <w:rsid w:val="009733B1"/>
    <w:rsid w:val="00973E26"/>
    <w:rsid w:val="009740DC"/>
    <w:rsid w:val="00977446"/>
    <w:rsid w:val="00980622"/>
    <w:rsid w:val="00980778"/>
    <w:rsid w:val="00983DF8"/>
    <w:rsid w:val="009845D4"/>
    <w:rsid w:val="00986C7A"/>
    <w:rsid w:val="0098743B"/>
    <w:rsid w:val="0099051B"/>
    <w:rsid w:val="0099060D"/>
    <w:rsid w:val="00991C6E"/>
    <w:rsid w:val="009940A3"/>
    <w:rsid w:val="00994EF6"/>
    <w:rsid w:val="0099597D"/>
    <w:rsid w:val="009A12AF"/>
    <w:rsid w:val="009A142C"/>
    <w:rsid w:val="009A1DD4"/>
    <w:rsid w:val="009A212E"/>
    <w:rsid w:val="009A44A6"/>
    <w:rsid w:val="009A4BCD"/>
    <w:rsid w:val="009A57AD"/>
    <w:rsid w:val="009A628D"/>
    <w:rsid w:val="009A6490"/>
    <w:rsid w:val="009A6870"/>
    <w:rsid w:val="009A68AB"/>
    <w:rsid w:val="009A6ACB"/>
    <w:rsid w:val="009B1A17"/>
    <w:rsid w:val="009B45D5"/>
    <w:rsid w:val="009B4678"/>
    <w:rsid w:val="009B4ED8"/>
    <w:rsid w:val="009B4F3F"/>
    <w:rsid w:val="009B62B0"/>
    <w:rsid w:val="009B79E1"/>
    <w:rsid w:val="009C321E"/>
    <w:rsid w:val="009C3270"/>
    <w:rsid w:val="009C6576"/>
    <w:rsid w:val="009C6C31"/>
    <w:rsid w:val="009C78E9"/>
    <w:rsid w:val="009D3CE0"/>
    <w:rsid w:val="009D4770"/>
    <w:rsid w:val="009D4F4E"/>
    <w:rsid w:val="009D5209"/>
    <w:rsid w:val="009D74D7"/>
    <w:rsid w:val="009D7940"/>
    <w:rsid w:val="009D7F1D"/>
    <w:rsid w:val="009E2697"/>
    <w:rsid w:val="009E2838"/>
    <w:rsid w:val="009E2FEC"/>
    <w:rsid w:val="009E3621"/>
    <w:rsid w:val="009E3FC6"/>
    <w:rsid w:val="009E41A8"/>
    <w:rsid w:val="009F0BE6"/>
    <w:rsid w:val="009F1039"/>
    <w:rsid w:val="009F1597"/>
    <w:rsid w:val="009F1F1F"/>
    <w:rsid w:val="009F4138"/>
    <w:rsid w:val="009F6B57"/>
    <w:rsid w:val="009F6E4E"/>
    <w:rsid w:val="00A00576"/>
    <w:rsid w:val="00A03FDD"/>
    <w:rsid w:val="00A04259"/>
    <w:rsid w:val="00A046E2"/>
    <w:rsid w:val="00A06218"/>
    <w:rsid w:val="00A06DD4"/>
    <w:rsid w:val="00A07995"/>
    <w:rsid w:val="00A10D31"/>
    <w:rsid w:val="00A11D81"/>
    <w:rsid w:val="00A1383F"/>
    <w:rsid w:val="00A15ABA"/>
    <w:rsid w:val="00A16F9A"/>
    <w:rsid w:val="00A17214"/>
    <w:rsid w:val="00A17354"/>
    <w:rsid w:val="00A21ED9"/>
    <w:rsid w:val="00A22842"/>
    <w:rsid w:val="00A22D05"/>
    <w:rsid w:val="00A2322B"/>
    <w:rsid w:val="00A262A5"/>
    <w:rsid w:val="00A26435"/>
    <w:rsid w:val="00A311DB"/>
    <w:rsid w:val="00A32800"/>
    <w:rsid w:val="00A3288B"/>
    <w:rsid w:val="00A3413F"/>
    <w:rsid w:val="00A34DEA"/>
    <w:rsid w:val="00A35BE0"/>
    <w:rsid w:val="00A35E9B"/>
    <w:rsid w:val="00A415F9"/>
    <w:rsid w:val="00A41694"/>
    <w:rsid w:val="00A41D8D"/>
    <w:rsid w:val="00A42A48"/>
    <w:rsid w:val="00A4367D"/>
    <w:rsid w:val="00A4372E"/>
    <w:rsid w:val="00A43DC3"/>
    <w:rsid w:val="00A4498B"/>
    <w:rsid w:val="00A46FE1"/>
    <w:rsid w:val="00A52661"/>
    <w:rsid w:val="00A53528"/>
    <w:rsid w:val="00A54035"/>
    <w:rsid w:val="00A5507C"/>
    <w:rsid w:val="00A56959"/>
    <w:rsid w:val="00A56C91"/>
    <w:rsid w:val="00A57658"/>
    <w:rsid w:val="00A61C13"/>
    <w:rsid w:val="00A620BE"/>
    <w:rsid w:val="00A624D6"/>
    <w:rsid w:val="00A6344A"/>
    <w:rsid w:val="00A643E6"/>
    <w:rsid w:val="00A64B86"/>
    <w:rsid w:val="00A67D8B"/>
    <w:rsid w:val="00A67EBB"/>
    <w:rsid w:val="00A70226"/>
    <w:rsid w:val="00A7024C"/>
    <w:rsid w:val="00A71108"/>
    <w:rsid w:val="00A7173B"/>
    <w:rsid w:val="00A742CC"/>
    <w:rsid w:val="00A753CD"/>
    <w:rsid w:val="00A76572"/>
    <w:rsid w:val="00A7675C"/>
    <w:rsid w:val="00A8145B"/>
    <w:rsid w:val="00A81C19"/>
    <w:rsid w:val="00A82CBC"/>
    <w:rsid w:val="00A8309A"/>
    <w:rsid w:val="00A84E24"/>
    <w:rsid w:val="00A85B62"/>
    <w:rsid w:val="00A87C2E"/>
    <w:rsid w:val="00A90481"/>
    <w:rsid w:val="00A93252"/>
    <w:rsid w:val="00A94DB4"/>
    <w:rsid w:val="00A96011"/>
    <w:rsid w:val="00A962FA"/>
    <w:rsid w:val="00A96E2A"/>
    <w:rsid w:val="00A97DF1"/>
    <w:rsid w:val="00AA1176"/>
    <w:rsid w:val="00AA11E7"/>
    <w:rsid w:val="00AA1775"/>
    <w:rsid w:val="00AA377E"/>
    <w:rsid w:val="00AA3E9A"/>
    <w:rsid w:val="00AA4418"/>
    <w:rsid w:val="00AA4DFF"/>
    <w:rsid w:val="00AA522E"/>
    <w:rsid w:val="00AB1FC2"/>
    <w:rsid w:val="00AB21B6"/>
    <w:rsid w:val="00AB2779"/>
    <w:rsid w:val="00AB3DA0"/>
    <w:rsid w:val="00AB42A8"/>
    <w:rsid w:val="00AB518C"/>
    <w:rsid w:val="00AB7F1C"/>
    <w:rsid w:val="00AC31FF"/>
    <w:rsid w:val="00AC32D5"/>
    <w:rsid w:val="00AC40F6"/>
    <w:rsid w:val="00AC7955"/>
    <w:rsid w:val="00AD0E8C"/>
    <w:rsid w:val="00AD1FC8"/>
    <w:rsid w:val="00AD3161"/>
    <w:rsid w:val="00AD33C4"/>
    <w:rsid w:val="00AE1426"/>
    <w:rsid w:val="00AE2BC5"/>
    <w:rsid w:val="00AE45D0"/>
    <w:rsid w:val="00AF0089"/>
    <w:rsid w:val="00AF1325"/>
    <w:rsid w:val="00AF3086"/>
    <w:rsid w:val="00AF3302"/>
    <w:rsid w:val="00AF39A4"/>
    <w:rsid w:val="00AF41D1"/>
    <w:rsid w:val="00AF4743"/>
    <w:rsid w:val="00AF47AE"/>
    <w:rsid w:val="00AF5736"/>
    <w:rsid w:val="00AF5D64"/>
    <w:rsid w:val="00AF6648"/>
    <w:rsid w:val="00B0087D"/>
    <w:rsid w:val="00B01812"/>
    <w:rsid w:val="00B02CE6"/>
    <w:rsid w:val="00B037F6"/>
    <w:rsid w:val="00B039EF"/>
    <w:rsid w:val="00B04713"/>
    <w:rsid w:val="00B05A06"/>
    <w:rsid w:val="00B062D4"/>
    <w:rsid w:val="00B06B2D"/>
    <w:rsid w:val="00B1063C"/>
    <w:rsid w:val="00B10FDE"/>
    <w:rsid w:val="00B12138"/>
    <w:rsid w:val="00B12372"/>
    <w:rsid w:val="00B133F7"/>
    <w:rsid w:val="00B20239"/>
    <w:rsid w:val="00B215AE"/>
    <w:rsid w:val="00B21AB6"/>
    <w:rsid w:val="00B22939"/>
    <w:rsid w:val="00B2303F"/>
    <w:rsid w:val="00B23BAC"/>
    <w:rsid w:val="00B2459E"/>
    <w:rsid w:val="00B2647C"/>
    <w:rsid w:val="00B324E7"/>
    <w:rsid w:val="00B338D6"/>
    <w:rsid w:val="00B33D72"/>
    <w:rsid w:val="00B3489A"/>
    <w:rsid w:val="00B35851"/>
    <w:rsid w:val="00B435CD"/>
    <w:rsid w:val="00B4362A"/>
    <w:rsid w:val="00B4449F"/>
    <w:rsid w:val="00B46B49"/>
    <w:rsid w:val="00B47420"/>
    <w:rsid w:val="00B47EB4"/>
    <w:rsid w:val="00B51DD7"/>
    <w:rsid w:val="00B52248"/>
    <w:rsid w:val="00B5374B"/>
    <w:rsid w:val="00B539F8"/>
    <w:rsid w:val="00B54591"/>
    <w:rsid w:val="00B56051"/>
    <w:rsid w:val="00B61177"/>
    <w:rsid w:val="00B62B3E"/>
    <w:rsid w:val="00B62FDD"/>
    <w:rsid w:val="00B6584B"/>
    <w:rsid w:val="00B65A22"/>
    <w:rsid w:val="00B66129"/>
    <w:rsid w:val="00B66CD3"/>
    <w:rsid w:val="00B675D3"/>
    <w:rsid w:val="00B67E5A"/>
    <w:rsid w:val="00B70023"/>
    <w:rsid w:val="00B70B3B"/>
    <w:rsid w:val="00B718FA"/>
    <w:rsid w:val="00B749DB"/>
    <w:rsid w:val="00B7577F"/>
    <w:rsid w:val="00B766EA"/>
    <w:rsid w:val="00B776D9"/>
    <w:rsid w:val="00B81AA5"/>
    <w:rsid w:val="00B81CFC"/>
    <w:rsid w:val="00B83DD3"/>
    <w:rsid w:val="00B8745B"/>
    <w:rsid w:val="00B8770D"/>
    <w:rsid w:val="00B879F9"/>
    <w:rsid w:val="00B91BBE"/>
    <w:rsid w:val="00B91C09"/>
    <w:rsid w:val="00B95961"/>
    <w:rsid w:val="00B97CE7"/>
    <w:rsid w:val="00BA22BA"/>
    <w:rsid w:val="00BA5639"/>
    <w:rsid w:val="00BA653A"/>
    <w:rsid w:val="00BA71CB"/>
    <w:rsid w:val="00BB0D17"/>
    <w:rsid w:val="00BB16AA"/>
    <w:rsid w:val="00BB3A43"/>
    <w:rsid w:val="00BB3FAE"/>
    <w:rsid w:val="00BB48EE"/>
    <w:rsid w:val="00BC00B7"/>
    <w:rsid w:val="00BC1141"/>
    <w:rsid w:val="00BC26AA"/>
    <w:rsid w:val="00BC2E82"/>
    <w:rsid w:val="00BC40BD"/>
    <w:rsid w:val="00BC4657"/>
    <w:rsid w:val="00BC5BAE"/>
    <w:rsid w:val="00BC79C5"/>
    <w:rsid w:val="00BD429B"/>
    <w:rsid w:val="00BD4E42"/>
    <w:rsid w:val="00BD5158"/>
    <w:rsid w:val="00BD53A0"/>
    <w:rsid w:val="00BD54BA"/>
    <w:rsid w:val="00BD70F0"/>
    <w:rsid w:val="00BE1408"/>
    <w:rsid w:val="00BE1E47"/>
    <w:rsid w:val="00BE7D67"/>
    <w:rsid w:val="00BF2952"/>
    <w:rsid w:val="00BF3048"/>
    <w:rsid w:val="00BF38E7"/>
    <w:rsid w:val="00BF5E48"/>
    <w:rsid w:val="00BF67DB"/>
    <w:rsid w:val="00BF6C63"/>
    <w:rsid w:val="00BF7ACD"/>
    <w:rsid w:val="00C005AB"/>
    <w:rsid w:val="00C01D2E"/>
    <w:rsid w:val="00C02F18"/>
    <w:rsid w:val="00C03588"/>
    <w:rsid w:val="00C037BE"/>
    <w:rsid w:val="00C04CB5"/>
    <w:rsid w:val="00C0540A"/>
    <w:rsid w:val="00C05D63"/>
    <w:rsid w:val="00C0791E"/>
    <w:rsid w:val="00C10580"/>
    <w:rsid w:val="00C10A9E"/>
    <w:rsid w:val="00C117B6"/>
    <w:rsid w:val="00C1360C"/>
    <w:rsid w:val="00C1797B"/>
    <w:rsid w:val="00C2220D"/>
    <w:rsid w:val="00C22461"/>
    <w:rsid w:val="00C23EED"/>
    <w:rsid w:val="00C25D6E"/>
    <w:rsid w:val="00C26FF6"/>
    <w:rsid w:val="00C3296C"/>
    <w:rsid w:val="00C417F3"/>
    <w:rsid w:val="00C41BCF"/>
    <w:rsid w:val="00C42BF4"/>
    <w:rsid w:val="00C42CC4"/>
    <w:rsid w:val="00C439A6"/>
    <w:rsid w:val="00C44CFE"/>
    <w:rsid w:val="00C47AE2"/>
    <w:rsid w:val="00C47FE3"/>
    <w:rsid w:val="00C50502"/>
    <w:rsid w:val="00C50513"/>
    <w:rsid w:val="00C508BD"/>
    <w:rsid w:val="00C53D77"/>
    <w:rsid w:val="00C54FB4"/>
    <w:rsid w:val="00C55FB6"/>
    <w:rsid w:val="00C578CA"/>
    <w:rsid w:val="00C57D89"/>
    <w:rsid w:val="00C604DE"/>
    <w:rsid w:val="00C6124B"/>
    <w:rsid w:val="00C62E6F"/>
    <w:rsid w:val="00C634EF"/>
    <w:rsid w:val="00C64275"/>
    <w:rsid w:val="00C64B79"/>
    <w:rsid w:val="00C6707F"/>
    <w:rsid w:val="00C753A2"/>
    <w:rsid w:val="00C77B22"/>
    <w:rsid w:val="00C803B2"/>
    <w:rsid w:val="00C849FB"/>
    <w:rsid w:val="00C87EB2"/>
    <w:rsid w:val="00C93B22"/>
    <w:rsid w:val="00C94839"/>
    <w:rsid w:val="00C94DA9"/>
    <w:rsid w:val="00CA23B7"/>
    <w:rsid w:val="00CA2A50"/>
    <w:rsid w:val="00CA4822"/>
    <w:rsid w:val="00CA48D1"/>
    <w:rsid w:val="00CA4DDD"/>
    <w:rsid w:val="00CA60B9"/>
    <w:rsid w:val="00CA6663"/>
    <w:rsid w:val="00CA676D"/>
    <w:rsid w:val="00CA6A55"/>
    <w:rsid w:val="00CA708F"/>
    <w:rsid w:val="00CA7B3E"/>
    <w:rsid w:val="00CA7E4E"/>
    <w:rsid w:val="00CB22A0"/>
    <w:rsid w:val="00CB2757"/>
    <w:rsid w:val="00CB40C2"/>
    <w:rsid w:val="00CB6393"/>
    <w:rsid w:val="00CB69FA"/>
    <w:rsid w:val="00CB75A4"/>
    <w:rsid w:val="00CC0EEE"/>
    <w:rsid w:val="00CC1FEC"/>
    <w:rsid w:val="00CC4033"/>
    <w:rsid w:val="00CC545F"/>
    <w:rsid w:val="00CC5909"/>
    <w:rsid w:val="00CC7EAD"/>
    <w:rsid w:val="00CD2FFF"/>
    <w:rsid w:val="00CD3603"/>
    <w:rsid w:val="00CD3A81"/>
    <w:rsid w:val="00CD48AA"/>
    <w:rsid w:val="00CD644B"/>
    <w:rsid w:val="00CE2513"/>
    <w:rsid w:val="00CE6C5F"/>
    <w:rsid w:val="00CF0CB4"/>
    <w:rsid w:val="00CF37BD"/>
    <w:rsid w:val="00CF4682"/>
    <w:rsid w:val="00CF6534"/>
    <w:rsid w:val="00CF6776"/>
    <w:rsid w:val="00CF732E"/>
    <w:rsid w:val="00D021A8"/>
    <w:rsid w:val="00D05E32"/>
    <w:rsid w:val="00D07D48"/>
    <w:rsid w:val="00D07EA5"/>
    <w:rsid w:val="00D10920"/>
    <w:rsid w:val="00D119D2"/>
    <w:rsid w:val="00D11CDA"/>
    <w:rsid w:val="00D15BA9"/>
    <w:rsid w:val="00D16A4E"/>
    <w:rsid w:val="00D1787C"/>
    <w:rsid w:val="00D20BB9"/>
    <w:rsid w:val="00D216F7"/>
    <w:rsid w:val="00D235D4"/>
    <w:rsid w:val="00D237C8"/>
    <w:rsid w:val="00D24431"/>
    <w:rsid w:val="00D25018"/>
    <w:rsid w:val="00D250D2"/>
    <w:rsid w:val="00D253E0"/>
    <w:rsid w:val="00D2582C"/>
    <w:rsid w:val="00D25DFE"/>
    <w:rsid w:val="00D27874"/>
    <w:rsid w:val="00D27B34"/>
    <w:rsid w:val="00D30C80"/>
    <w:rsid w:val="00D30DD5"/>
    <w:rsid w:val="00D31EAA"/>
    <w:rsid w:val="00D325C5"/>
    <w:rsid w:val="00D32791"/>
    <w:rsid w:val="00D36679"/>
    <w:rsid w:val="00D3759A"/>
    <w:rsid w:val="00D3773E"/>
    <w:rsid w:val="00D426B2"/>
    <w:rsid w:val="00D4321A"/>
    <w:rsid w:val="00D43795"/>
    <w:rsid w:val="00D44960"/>
    <w:rsid w:val="00D5101B"/>
    <w:rsid w:val="00D558EA"/>
    <w:rsid w:val="00D55AE3"/>
    <w:rsid w:val="00D6114C"/>
    <w:rsid w:val="00D61608"/>
    <w:rsid w:val="00D618FA"/>
    <w:rsid w:val="00D62E4C"/>
    <w:rsid w:val="00D639F6"/>
    <w:rsid w:val="00D66476"/>
    <w:rsid w:val="00D70D3B"/>
    <w:rsid w:val="00D717DE"/>
    <w:rsid w:val="00D73E07"/>
    <w:rsid w:val="00D75404"/>
    <w:rsid w:val="00D81EC8"/>
    <w:rsid w:val="00D82B12"/>
    <w:rsid w:val="00D83D71"/>
    <w:rsid w:val="00D8526E"/>
    <w:rsid w:val="00D856FF"/>
    <w:rsid w:val="00D85872"/>
    <w:rsid w:val="00D8651D"/>
    <w:rsid w:val="00D87CE0"/>
    <w:rsid w:val="00D9187A"/>
    <w:rsid w:val="00D93E6F"/>
    <w:rsid w:val="00D97660"/>
    <w:rsid w:val="00D97E63"/>
    <w:rsid w:val="00DA0FEA"/>
    <w:rsid w:val="00DA1753"/>
    <w:rsid w:val="00DA210E"/>
    <w:rsid w:val="00DA3DD6"/>
    <w:rsid w:val="00DA4639"/>
    <w:rsid w:val="00DA5A03"/>
    <w:rsid w:val="00DA5B7A"/>
    <w:rsid w:val="00DA6722"/>
    <w:rsid w:val="00DA7E62"/>
    <w:rsid w:val="00DB085F"/>
    <w:rsid w:val="00DB4C59"/>
    <w:rsid w:val="00DC052B"/>
    <w:rsid w:val="00DC4BDE"/>
    <w:rsid w:val="00DC4C83"/>
    <w:rsid w:val="00DD05B2"/>
    <w:rsid w:val="00DD1A66"/>
    <w:rsid w:val="00DD25A8"/>
    <w:rsid w:val="00DD529A"/>
    <w:rsid w:val="00DD55E4"/>
    <w:rsid w:val="00DD62D6"/>
    <w:rsid w:val="00DD789B"/>
    <w:rsid w:val="00DE322B"/>
    <w:rsid w:val="00DE57CF"/>
    <w:rsid w:val="00DF0064"/>
    <w:rsid w:val="00DF405E"/>
    <w:rsid w:val="00DF63CB"/>
    <w:rsid w:val="00DF7FBF"/>
    <w:rsid w:val="00E00EEB"/>
    <w:rsid w:val="00E01342"/>
    <w:rsid w:val="00E0141C"/>
    <w:rsid w:val="00E0292C"/>
    <w:rsid w:val="00E02CC8"/>
    <w:rsid w:val="00E02E77"/>
    <w:rsid w:val="00E03BB1"/>
    <w:rsid w:val="00E04A46"/>
    <w:rsid w:val="00E052D8"/>
    <w:rsid w:val="00E056BF"/>
    <w:rsid w:val="00E0643A"/>
    <w:rsid w:val="00E06FC7"/>
    <w:rsid w:val="00E132AD"/>
    <w:rsid w:val="00E14E73"/>
    <w:rsid w:val="00E15AC1"/>
    <w:rsid w:val="00E201A8"/>
    <w:rsid w:val="00E2263B"/>
    <w:rsid w:val="00E24DD3"/>
    <w:rsid w:val="00E26917"/>
    <w:rsid w:val="00E27963"/>
    <w:rsid w:val="00E31FD7"/>
    <w:rsid w:val="00E35423"/>
    <w:rsid w:val="00E36AB8"/>
    <w:rsid w:val="00E40B56"/>
    <w:rsid w:val="00E44009"/>
    <w:rsid w:val="00E473C6"/>
    <w:rsid w:val="00E47989"/>
    <w:rsid w:val="00E503C1"/>
    <w:rsid w:val="00E50D6C"/>
    <w:rsid w:val="00E51112"/>
    <w:rsid w:val="00E52632"/>
    <w:rsid w:val="00E5535C"/>
    <w:rsid w:val="00E56FEB"/>
    <w:rsid w:val="00E57269"/>
    <w:rsid w:val="00E628EE"/>
    <w:rsid w:val="00E64DAA"/>
    <w:rsid w:val="00E65AB7"/>
    <w:rsid w:val="00E65B3E"/>
    <w:rsid w:val="00E71884"/>
    <w:rsid w:val="00E71E93"/>
    <w:rsid w:val="00E727A3"/>
    <w:rsid w:val="00E739A4"/>
    <w:rsid w:val="00E73C07"/>
    <w:rsid w:val="00E76006"/>
    <w:rsid w:val="00E80EF5"/>
    <w:rsid w:val="00E82A46"/>
    <w:rsid w:val="00E848CA"/>
    <w:rsid w:val="00E84F09"/>
    <w:rsid w:val="00E857FF"/>
    <w:rsid w:val="00E8673E"/>
    <w:rsid w:val="00E86B9C"/>
    <w:rsid w:val="00E870FC"/>
    <w:rsid w:val="00E90363"/>
    <w:rsid w:val="00E91FFA"/>
    <w:rsid w:val="00E9313E"/>
    <w:rsid w:val="00EA017E"/>
    <w:rsid w:val="00EA0ABB"/>
    <w:rsid w:val="00EA131B"/>
    <w:rsid w:val="00EA3194"/>
    <w:rsid w:val="00EA386B"/>
    <w:rsid w:val="00EA4B1B"/>
    <w:rsid w:val="00EA5EDA"/>
    <w:rsid w:val="00EB26F3"/>
    <w:rsid w:val="00EB7CDF"/>
    <w:rsid w:val="00EB7FA8"/>
    <w:rsid w:val="00EC0C59"/>
    <w:rsid w:val="00EC1646"/>
    <w:rsid w:val="00EC1B66"/>
    <w:rsid w:val="00EC389C"/>
    <w:rsid w:val="00EC6D51"/>
    <w:rsid w:val="00ED028D"/>
    <w:rsid w:val="00ED18E6"/>
    <w:rsid w:val="00ED7520"/>
    <w:rsid w:val="00ED7991"/>
    <w:rsid w:val="00ED79EE"/>
    <w:rsid w:val="00EE0C6F"/>
    <w:rsid w:val="00EE118D"/>
    <w:rsid w:val="00EE2E4E"/>
    <w:rsid w:val="00EE60DF"/>
    <w:rsid w:val="00EE7349"/>
    <w:rsid w:val="00EF0B71"/>
    <w:rsid w:val="00EF254E"/>
    <w:rsid w:val="00EF3EAC"/>
    <w:rsid w:val="00EF73D9"/>
    <w:rsid w:val="00F067FB"/>
    <w:rsid w:val="00F07899"/>
    <w:rsid w:val="00F120D7"/>
    <w:rsid w:val="00F1250A"/>
    <w:rsid w:val="00F12DE9"/>
    <w:rsid w:val="00F13CC8"/>
    <w:rsid w:val="00F203BD"/>
    <w:rsid w:val="00F22B06"/>
    <w:rsid w:val="00F23D3E"/>
    <w:rsid w:val="00F24F26"/>
    <w:rsid w:val="00F25A37"/>
    <w:rsid w:val="00F26E10"/>
    <w:rsid w:val="00F27C8E"/>
    <w:rsid w:val="00F30551"/>
    <w:rsid w:val="00F35D63"/>
    <w:rsid w:val="00F37791"/>
    <w:rsid w:val="00F44384"/>
    <w:rsid w:val="00F45FEC"/>
    <w:rsid w:val="00F5145E"/>
    <w:rsid w:val="00F5199C"/>
    <w:rsid w:val="00F6172E"/>
    <w:rsid w:val="00F61D95"/>
    <w:rsid w:val="00F6323D"/>
    <w:rsid w:val="00F63B5F"/>
    <w:rsid w:val="00F648AF"/>
    <w:rsid w:val="00F667B3"/>
    <w:rsid w:val="00F76B50"/>
    <w:rsid w:val="00F84B64"/>
    <w:rsid w:val="00F85A53"/>
    <w:rsid w:val="00F86CA0"/>
    <w:rsid w:val="00F86F89"/>
    <w:rsid w:val="00F900EF"/>
    <w:rsid w:val="00F90287"/>
    <w:rsid w:val="00F93670"/>
    <w:rsid w:val="00F939A5"/>
    <w:rsid w:val="00F9505D"/>
    <w:rsid w:val="00FA0B33"/>
    <w:rsid w:val="00FA297B"/>
    <w:rsid w:val="00FA4A37"/>
    <w:rsid w:val="00FA55A5"/>
    <w:rsid w:val="00FB15DA"/>
    <w:rsid w:val="00FB416D"/>
    <w:rsid w:val="00FB4D04"/>
    <w:rsid w:val="00FC1F7B"/>
    <w:rsid w:val="00FC26CB"/>
    <w:rsid w:val="00FC2B0C"/>
    <w:rsid w:val="00FC4FF8"/>
    <w:rsid w:val="00FC559A"/>
    <w:rsid w:val="00FC6B2F"/>
    <w:rsid w:val="00FD16EA"/>
    <w:rsid w:val="00FD211B"/>
    <w:rsid w:val="00FD233C"/>
    <w:rsid w:val="00FD4B21"/>
    <w:rsid w:val="00FD6BE5"/>
    <w:rsid w:val="00FD7034"/>
    <w:rsid w:val="00FD77DA"/>
    <w:rsid w:val="00FD79DA"/>
    <w:rsid w:val="00FE03CE"/>
    <w:rsid w:val="00FE1A64"/>
    <w:rsid w:val="00FE2FFF"/>
    <w:rsid w:val="00FE38C7"/>
    <w:rsid w:val="00FE3AE4"/>
    <w:rsid w:val="00FE4560"/>
    <w:rsid w:val="00FE4837"/>
    <w:rsid w:val="00FE5A64"/>
    <w:rsid w:val="00FE6A09"/>
    <w:rsid w:val="00FF2265"/>
    <w:rsid w:val="00FF35CA"/>
    <w:rsid w:val="00FF39A7"/>
    <w:rsid w:val="00FF4221"/>
    <w:rsid w:val="00FF59D2"/>
    <w:rsid w:val="00FF641E"/>
    <w:rsid w:val="00FF6F9F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AB8E"/>
  <w15:chartTrackingRefBased/>
  <w15:docId w15:val="{E942E4A0-37C0-4625-848F-9B91DC8C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23FF"/>
    <w:pPr>
      <w:widowControl w:val="0"/>
      <w:autoSpaceDE w:val="0"/>
      <w:autoSpaceDN w:val="0"/>
      <w:spacing w:before="95" w:after="0" w:line="240" w:lineRule="auto"/>
    </w:pPr>
    <w:rPr>
      <w:rFonts w:ascii="Roboto" w:eastAsia="Roboto" w:hAnsi="Roboto" w:cs="Robo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23FF"/>
    <w:rPr>
      <w:rFonts w:ascii="Roboto" w:eastAsia="Roboto" w:hAnsi="Roboto" w:cs="Roboto"/>
      <w:sz w:val="24"/>
      <w:szCs w:val="24"/>
    </w:rPr>
  </w:style>
  <w:style w:type="table" w:styleId="PlainTable2">
    <w:name w:val="Plain Table 2"/>
    <w:basedOn w:val="TableNormal"/>
    <w:uiPriority w:val="42"/>
    <w:rsid w:val="003223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79772a-82d6-468a-86d6-22ff1101ba48}" enabled="1" method="Privileged" siteId="{e0ba2eba-5425-4d9b-b24b-f0f4845bcf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1293</Characters>
  <Application>Microsoft Office Word</Application>
  <DocSecurity>0</DocSecurity>
  <Lines>10</Lines>
  <Paragraphs>3</Paragraphs>
  <ScaleCrop>false</ScaleCrop>
  <Company>UOS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Waad Kheder</dc:creator>
  <cp:keywords/>
  <dc:description/>
  <cp:lastModifiedBy>Waad Kheder</cp:lastModifiedBy>
  <cp:revision>5</cp:revision>
  <dcterms:created xsi:type="dcterms:W3CDTF">2025-11-02T10:17:00Z</dcterms:created>
  <dcterms:modified xsi:type="dcterms:W3CDTF">2025-11-02T10:20:00Z</dcterms:modified>
</cp:coreProperties>
</file>