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B5133D" w14:textId="77777777" w:rsidR="00BE6191" w:rsidRPr="002752A2" w:rsidRDefault="00BE6191" w:rsidP="00BE6191">
      <w:pPr>
        <w:pStyle w:val="ListParagraph"/>
        <w:spacing w:line="480" w:lineRule="auto"/>
        <w:ind w:firstLine="400"/>
        <w:jc w:val="both"/>
        <w:rPr>
          <w:rFonts w:ascii="Times New Roman" w:eastAsiaTheme="minorEastAsia" w:cs="Times New Roman"/>
          <w:color w:val="505050"/>
          <w:shd w:val="clear" w:color="auto" w:fill="FFFFFF"/>
        </w:rPr>
      </w:pPr>
      <w:proofErr w:type="spellStart"/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GeoDetector</w:t>
      </w:r>
      <w:proofErr w:type="spellEnd"/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 is a statistical method to detect the temporal-spatial heterogeneity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,</w:t>
      </w:r>
      <w:r w:rsidRPr="002752A2">
        <w:t xml:space="preserve"> 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which quantitatively expresses the spatial stratified heterogeneity of the research object by analyzing the differences and similarities of intra-layer and inter-layer variance </w:t>
      </w:r>
      <w:r w:rsidRPr="00B50D26">
        <w:rPr>
          <w:rFonts w:ascii="Times New Roman" w:eastAsiaTheme="minorEastAsia" w:cs="Times New Roman"/>
          <w:color w:val="505050"/>
          <w:shd w:val="clear" w:color="auto" w:fill="FFFFFF"/>
        </w:rPr>
        <w:t>(</w:t>
      </w:r>
      <w:hyperlink r:id="rId4" w:history="1">
        <w:r w:rsidRPr="00101378">
          <w:rPr>
            <w:rStyle w:val="Hyperlink"/>
            <w:rFonts w:ascii="Times New Roman" w:cs="Times New Roman"/>
          </w:rPr>
          <w:t>http://www.geodetector.cn/</w:t>
        </w:r>
      </w:hyperlink>
      <w:r w:rsidRPr="00B50D26">
        <w:rPr>
          <w:rFonts w:ascii="Times New Roman" w:eastAsiaTheme="minorEastAsia" w:cs="Times New Roman"/>
          <w:color w:val="505050"/>
          <w:shd w:val="clear" w:color="auto" w:fill="FFFFFF"/>
        </w:rPr>
        <w:t>)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.</w:t>
      </w:r>
      <w:r>
        <w:rPr>
          <w:rFonts w:ascii="Times New Roman" w:eastAsiaTheme="minorEastAsia" w:cs="Times New Roman"/>
          <w:color w:val="505050"/>
          <w:shd w:val="clear" w:color="auto" w:fill="FFFFFF"/>
        </w:rPr>
        <w:t xml:space="preserve"> 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This tool has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 xml:space="preserve"> 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been widely used in land use, disease risk factor detection and other fields</w:t>
      </w:r>
      <w:r w:rsidRPr="007B5D13">
        <w:rPr>
          <w:rFonts w:ascii="Times New Roman" w:cs="Times New Roman"/>
          <w:color w:val="2E2E2E"/>
          <w:szCs w:val="21"/>
        </w:rPr>
        <w:fldChar w:fldCharType="begin">
          <w:fldData xml:space="preserve">PEVuZE5vdGU+PENpdGU+PEF1dGhvcj5XYW5nPC9BdXRob3I+PFllYXI+MjAxMTwvWWVhcj48UmVj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</w:fldData>
        </w:fldChar>
      </w:r>
      <w:r w:rsidRPr="007B5D13">
        <w:rPr>
          <w:rFonts w:ascii="Times New Roman" w:cs="Times New Roman"/>
          <w:color w:val="2E2E2E"/>
          <w:szCs w:val="21"/>
        </w:rPr>
        <w:instrText xml:space="preserve"> ADDIN EN.CITE </w:instrText>
      </w:r>
      <w:r w:rsidRPr="007B5D13">
        <w:rPr>
          <w:rFonts w:ascii="Times New Roman" w:cs="Times New Roman"/>
          <w:color w:val="2E2E2E"/>
          <w:szCs w:val="21"/>
        </w:rPr>
        <w:fldChar w:fldCharType="begin">
          <w:fldData xml:space="preserve">PEVuZE5vdGU+PENpdGU+PEF1dGhvcj5XYW5nPC9BdXRob3I+PFllYXI+MjAxMTwvWWVhcj48UmVj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</w:fldData>
        </w:fldChar>
      </w:r>
      <w:r w:rsidRPr="007B5D13">
        <w:rPr>
          <w:rFonts w:ascii="Times New Roman" w:cs="Times New Roman"/>
          <w:color w:val="2E2E2E"/>
          <w:szCs w:val="21"/>
        </w:rPr>
        <w:instrText xml:space="preserve"> ADDIN EN.CITE.DATA </w:instrText>
      </w:r>
      <w:r w:rsidRPr="007B5D13">
        <w:rPr>
          <w:rFonts w:ascii="Times New Roman" w:cs="Times New Roman"/>
          <w:color w:val="2E2E2E"/>
          <w:szCs w:val="21"/>
        </w:rPr>
      </w:r>
      <w:r w:rsidRPr="007B5D13">
        <w:rPr>
          <w:rFonts w:ascii="Times New Roman" w:cs="Times New Roman"/>
          <w:color w:val="2E2E2E"/>
          <w:szCs w:val="21"/>
        </w:rPr>
        <w:fldChar w:fldCharType="end"/>
      </w:r>
      <w:r w:rsidRPr="007B5D13">
        <w:rPr>
          <w:rFonts w:ascii="Times New Roman" w:cs="Times New Roman"/>
          <w:color w:val="2E2E2E"/>
          <w:szCs w:val="21"/>
        </w:rPr>
      </w:r>
      <w:r w:rsidRPr="007B5D13">
        <w:rPr>
          <w:rFonts w:ascii="Times New Roman" w:cs="Times New Roman"/>
          <w:color w:val="2E2E2E"/>
          <w:szCs w:val="21"/>
        </w:rPr>
        <w:fldChar w:fldCharType="separate"/>
      </w:r>
      <w:r>
        <w:rPr>
          <w:rFonts w:ascii="Times New Roman" w:eastAsiaTheme="minorEastAsia" w:cs="Times New Roman" w:hint="eastAsia"/>
          <w:noProof/>
          <w:color w:val="2E2E2E"/>
          <w:szCs w:val="21"/>
        </w:rPr>
        <w:t>[27-28]</w:t>
      </w:r>
      <w:r w:rsidRPr="007B5D13">
        <w:rPr>
          <w:rFonts w:ascii="Times New Roman" w:cs="Times New Roman"/>
          <w:color w:val="2E2E2E"/>
          <w:szCs w:val="21"/>
        </w:rPr>
        <w:fldChar w:fldCharType="end"/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.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 xml:space="preserve"> </w:t>
      </w:r>
    </w:p>
    <w:p w14:paraId="45AFDD0F" w14:textId="77777777" w:rsidR="00BE6191" w:rsidRPr="002752A2" w:rsidRDefault="00BE6191" w:rsidP="00BE6191">
      <w:pPr>
        <w:pStyle w:val="ListParagraph"/>
        <w:spacing w:line="480" w:lineRule="auto"/>
        <w:ind w:firstLine="402"/>
        <w:jc w:val="both"/>
        <w:rPr>
          <w:rFonts w:ascii="Times New Roman" w:eastAsiaTheme="minorEastAsia" w:cs="Times New Roman"/>
          <w:b/>
          <w:color w:val="505050"/>
          <w:shd w:val="clear" w:color="auto" w:fill="FFFFFF"/>
        </w:rPr>
      </w:pPr>
      <w:r w:rsidRPr="002752A2">
        <w:rPr>
          <w:rFonts w:ascii="Times New Roman" w:eastAsiaTheme="minorEastAsia" w:cs="Times New Roman"/>
          <w:b/>
          <w:color w:val="505050"/>
          <w:shd w:val="clear" w:color="auto" w:fill="FFFFFF"/>
        </w:rPr>
        <w:t>Factor detector</w:t>
      </w:r>
      <w:r w:rsidRPr="002752A2">
        <w:rPr>
          <w:rFonts w:ascii="Times New Roman" w:eastAsiaTheme="minorEastAsia" w:cs="Times New Roman" w:hint="eastAsia"/>
          <w:b/>
          <w:color w:val="505050"/>
          <w:shd w:val="clear" w:color="auto" w:fill="FFFFFF"/>
        </w:rPr>
        <w:t>:</w:t>
      </w:r>
    </w:p>
    <w:p w14:paraId="06C05062" w14:textId="77777777" w:rsidR="00BE6191" w:rsidRPr="002752A2" w:rsidRDefault="00BE6191" w:rsidP="00BE6191">
      <w:pPr>
        <w:pStyle w:val="ListParagraph"/>
        <w:spacing w:line="480" w:lineRule="auto"/>
        <w:ind w:firstLine="400"/>
        <w:jc w:val="both"/>
        <w:rPr>
          <w:rFonts w:ascii="Times New Roman" w:eastAsiaTheme="minorEastAsia" w:cs="Times New Roman"/>
          <w:color w:val="505050"/>
          <w:shd w:val="clear" w:color="auto" w:fill="FFFFFF"/>
        </w:rPr>
      </w:pP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In this study, the q-statistic 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 xml:space="preserve">in </w:t>
      </w:r>
      <w:proofErr w:type="spellStart"/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GeoDetector</w:t>
      </w:r>
      <w:proofErr w:type="spellEnd"/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 was used to quantify the spatiotemporal heterogeneity of HFMD and detect the interaction relationship between spatial effect and temporal effect</w:t>
      </w:r>
      <w:r>
        <w:rPr>
          <w:rFonts w:ascii="Times New Roman" w:eastAsiaTheme="minorEastAsia" w:cs="Times New Roman" w:hint="eastAsia"/>
          <w:color w:val="2E2E2E"/>
          <w:szCs w:val="21"/>
        </w:rPr>
        <w:t xml:space="preserve"> </w:t>
      </w:r>
      <w:r w:rsidRPr="007B5D13">
        <w:rPr>
          <w:rFonts w:ascii="Times New Roman" w:cs="Times New Roman"/>
          <w:color w:val="2E2E2E"/>
          <w:szCs w:val="21"/>
        </w:rPr>
        <w:fldChar w:fldCharType="begin">
          <w:fldData xml:space="preserve">PEVuZE5vdGU+PENpdGU+PEF1dGhvcj5XYW5nPC9BdXRob3I+PFllYXI+MjAxMTwvWWVhcj48UmVj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</w:fldData>
        </w:fldChar>
      </w:r>
      <w:r w:rsidRPr="007B5D13">
        <w:rPr>
          <w:rFonts w:ascii="Times New Roman" w:cs="Times New Roman"/>
          <w:color w:val="2E2E2E"/>
          <w:szCs w:val="21"/>
        </w:rPr>
        <w:instrText xml:space="preserve"> ADDIN EN.CITE </w:instrText>
      </w:r>
      <w:r w:rsidRPr="007B5D13">
        <w:rPr>
          <w:rFonts w:ascii="Times New Roman" w:cs="Times New Roman"/>
          <w:color w:val="2E2E2E"/>
          <w:szCs w:val="21"/>
        </w:rPr>
        <w:fldChar w:fldCharType="begin">
          <w:fldData xml:space="preserve">PEVuZE5vdGU+PENpdGU+PEF1dGhvcj5XYW5nPC9BdXRob3I+PFllYXI+MjAxMTwvWWVhcj48UmVj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</w:fldData>
        </w:fldChar>
      </w:r>
      <w:r w:rsidRPr="007B5D13">
        <w:rPr>
          <w:rFonts w:ascii="Times New Roman" w:cs="Times New Roman"/>
          <w:color w:val="2E2E2E"/>
          <w:szCs w:val="21"/>
        </w:rPr>
        <w:instrText xml:space="preserve"> ADDIN EN.CITE.DATA </w:instrText>
      </w:r>
      <w:r w:rsidRPr="007B5D13">
        <w:rPr>
          <w:rFonts w:ascii="Times New Roman" w:cs="Times New Roman"/>
          <w:color w:val="2E2E2E"/>
          <w:szCs w:val="21"/>
        </w:rPr>
      </w:r>
      <w:r w:rsidRPr="007B5D13">
        <w:rPr>
          <w:rFonts w:ascii="Times New Roman" w:cs="Times New Roman"/>
          <w:color w:val="2E2E2E"/>
          <w:szCs w:val="21"/>
        </w:rPr>
        <w:fldChar w:fldCharType="end"/>
      </w:r>
      <w:r w:rsidRPr="007B5D13">
        <w:rPr>
          <w:rFonts w:ascii="Times New Roman" w:cs="Times New Roman"/>
          <w:color w:val="2E2E2E"/>
          <w:szCs w:val="21"/>
        </w:rPr>
      </w:r>
      <w:r w:rsidRPr="007B5D13">
        <w:rPr>
          <w:rFonts w:ascii="Times New Roman" w:cs="Times New Roman"/>
          <w:color w:val="2E2E2E"/>
          <w:szCs w:val="21"/>
        </w:rPr>
        <w:fldChar w:fldCharType="separate"/>
      </w:r>
      <w:r>
        <w:rPr>
          <w:rFonts w:ascii="Times New Roman" w:eastAsiaTheme="minorEastAsia" w:cs="Times New Roman" w:hint="eastAsia"/>
          <w:noProof/>
          <w:color w:val="2E2E2E"/>
          <w:szCs w:val="21"/>
        </w:rPr>
        <w:t>[29]</w:t>
      </w:r>
      <w:r w:rsidRPr="007B5D13">
        <w:rPr>
          <w:rFonts w:ascii="Times New Roman" w:cs="Times New Roman"/>
          <w:color w:val="2E2E2E"/>
          <w:szCs w:val="21"/>
        </w:rPr>
        <w:fldChar w:fldCharType="end"/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. </w:t>
      </w:r>
      <w:proofErr w:type="spellStart"/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GeoDetector</w:t>
      </w:r>
      <w:proofErr w:type="spellEnd"/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 was adopted to identify the risk factors from the 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7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 candidate meteorological factors that caused the temporal</w:t>
      </w:r>
      <w:r>
        <w:rPr>
          <w:rFonts w:ascii="Times New Roman" w:eastAsiaTheme="minorEastAsia" w:cs="Times New Roman"/>
          <w:color w:val="505050"/>
          <w:shd w:val="clear" w:color="auto" w:fill="FFFFFF"/>
        </w:rPr>
        <w:t>-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spatial stratified heterogeneity of HFMD in 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Xinjiang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 from 20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08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 to 201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6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.</w:t>
      </w:r>
      <w:r>
        <w:rPr>
          <w:rFonts w:ascii="Times New Roman" w:eastAsiaTheme="minorEastAsia" w:cs="Times New Roman" w:hint="eastAsia"/>
          <w:color w:val="505050"/>
          <w:shd w:val="clear" w:color="auto" w:fill="FFFFFF"/>
        </w:rPr>
        <w:t xml:space="preserve"> 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The q-statistic was speciﬁed as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 xml:space="preserve"> 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follows Eq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.1 (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The q-statistic for heterogeneity analysis regarding covariates was provided by the R </w:t>
      </w:r>
      <w:proofErr w:type="spellStart"/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Geodetector</w:t>
      </w:r>
      <w:proofErr w:type="spellEnd"/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 software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)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:</w:t>
      </w:r>
    </w:p>
    <w:p w14:paraId="1AD88177" w14:textId="77777777" w:rsidR="00BE6191" w:rsidRPr="00EF0394" w:rsidRDefault="00BE6191" w:rsidP="00BE6191">
      <w:pPr>
        <w:pStyle w:val="ListParagraph"/>
        <w:spacing w:line="480" w:lineRule="auto"/>
        <w:ind w:firstLine="400"/>
        <w:jc w:val="center"/>
        <w:rPr>
          <w:rFonts w:ascii="Times New Roman" w:eastAsiaTheme="minorEastAsia" w:cs="Times New Roman"/>
          <w:color w:val="505050"/>
          <w:shd w:val="clear" w:color="auto" w:fill="FFFFFF"/>
        </w:rPr>
      </w:pPr>
      <w:r w:rsidRPr="002752A2">
        <w:rPr>
          <w:position w:val="-28"/>
        </w:rPr>
        <w:object w:dxaOrig="3120" w:dyaOrig="680" w14:anchorId="296747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6.75pt;height:34.5pt" o:ole="">
            <v:imagedata r:id="rId5" o:title=""/>
          </v:shape>
          <o:OLEObject Type="Embed" ProgID="Equation.DSMT4" ShapeID="_x0000_i1025" DrawAspect="Content" ObjectID="_1650888025" r:id="rId6"/>
        </w:object>
      </w:r>
      <w:r>
        <w:rPr>
          <w:rFonts w:eastAsiaTheme="minorEastAsia" w:hint="eastAsia"/>
          <w:position w:val="-28"/>
        </w:rPr>
        <w:t xml:space="preserve">   </w:t>
      </w:r>
      <w:r w:rsidRPr="002752A2">
        <w:rPr>
          <w:position w:val="-28"/>
        </w:rPr>
        <w:object w:dxaOrig="2720" w:dyaOrig="680" w14:anchorId="7A2C9649">
          <v:shape id="_x0000_i1026" type="#_x0000_t75" style="width:135.75pt;height:34.5pt" o:ole="">
            <v:imagedata r:id="rId7" o:title=""/>
          </v:shape>
          <o:OLEObject Type="Embed" ProgID="Equation.DSMT4" ShapeID="_x0000_i1026" DrawAspect="Content" ObjectID="_1650888026" r:id="rId8"/>
        </w:object>
      </w:r>
      <w:r>
        <w:rPr>
          <w:rFonts w:eastAsiaTheme="minorEastAsia" w:hint="eastAsia"/>
          <w:position w:val="-28"/>
        </w:rPr>
        <w:t xml:space="preserve"> </w:t>
      </w:r>
      <w:r w:rsidRPr="002752A2">
        <w:rPr>
          <w:rFonts w:ascii="Times New Roman" w:eastAsiaTheme="minorEastAsia" w:cs="Times New Roman"/>
        </w:rPr>
        <w:t>(1)</w:t>
      </w:r>
      <w:r w:rsidRPr="00EF0394">
        <w:rPr>
          <w:rFonts w:eastAsiaTheme="minorEastAsia" w:hint="eastAsia"/>
          <w:position w:val="-28"/>
        </w:rPr>
        <w:t xml:space="preserve"> </w:t>
      </w:r>
    </w:p>
    <w:p w14:paraId="7EEB7F1A" w14:textId="77777777" w:rsidR="00BE6191" w:rsidRPr="002752A2" w:rsidRDefault="00BE6191" w:rsidP="00BE6191">
      <w:pPr>
        <w:pStyle w:val="ListParagraph"/>
        <w:spacing w:line="480" w:lineRule="auto"/>
        <w:ind w:firstLine="400"/>
        <w:jc w:val="both"/>
        <w:rPr>
          <w:rFonts w:ascii="Times New Roman" w:eastAsiaTheme="minorEastAsia" w:cs="Times New Roman"/>
          <w:color w:val="505050"/>
          <w:shd w:val="clear" w:color="auto" w:fill="FFFFFF"/>
        </w:rPr>
      </w:pP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where q denotes the level of spatiotemporal heterogeneity; the value of the statistic is required to be within [0, 1]. If the value approaches 1, it indicates a strong heterogeneity and if the value approaches 0, it indicates a random distribution. N was the number of all units, which could be divided into L </w:t>
      </w:r>
      <w:r>
        <w:rPr>
          <w:rFonts w:ascii="Times New Roman" w:eastAsiaTheme="minorEastAsia" w:cs="Times New Roman"/>
          <w:color w:val="505050"/>
          <w:shd w:val="clear" w:color="auto" w:fill="FFFFFF"/>
        </w:rPr>
        <w:t>strata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. Stratum h was composed of </w:t>
      </w:r>
      <w:r w:rsidRPr="002752A2">
        <w:rPr>
          <w:position w:val="-12"/>
        </w:rPr>
        <w:object w:dxaOrig="340" w:dyaOrig="360" w14:anchorId="1B8E5F5D">
          <v:shape id="_x0000_i1027" type="#_x0000_t75" style="width:16.5pt;height:18.75pt" o:ole="">
            <v:imagedata r:id="rId9" o:title=""/>
          </v:shape>
          <o:OLEObject Type="Embed" ProgID="Equation.DSMT4" ShapeID="_x0000_i1027" DrawAspect="Content" ObjectID="_1650888027" r:id="rId10"/>
        </w:objec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 units. SSW and SST are represent</w:t>
      </w:r>
      <w:r>
        <w:rPr>
          <w:rFonts w:ascii="Times New Roman" w:eastAsiaTheme="minorEastAsia" w:cs="Times New Roman"/>
          <w:color w:val="505050"/>
          <w:shd w:val="clear" w:color="auto" w:fill="FFFFFF"/>
        </w:rPr>
        <w:t>ed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 xml:space="preserve"> w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ithin </w:t>
      </w:r>
      <w:r>
        <w:rPr>
          <w:rFonts w:ascii="Times New Roman" w:eastAsiaTheme="minorEastAsia" w:cs="Times New Roman"/>
          <w:color w:val="505050"/>
          <w:shd w:val="clear" w:color="auto" w:fill="FFFFFF"/>
        </w:rPr>
        <w:t xml:space="preserve">the 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s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um of 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s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quares and </w:t>
      </w:r>
      <w:r>
        <w:rPr>
          <w:rFonts w:ascii="Times New Roman" w:eastAsiaTheme="minorEastAsia" w:cs="Times New Roman"/>
          <w:color w:val="505050"/>
          <w:shd w:val="clear" w:color="auto" w:fill="FFFFFF"/>
        </w:rPr>
        <w:t xml:space="preserve">the 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t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otal 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s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um of 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s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quares, </w:t>
      </w:r>
      <w:r w:rsidRPr="002752A2">
        <w:rPr>
          <w:position w:val="-6"/>
        </w:rPr>
        <w:object w:dxaOrig="320" w:dyaOrig="320" w14:anchorId="3FED3B8A">
          <v:shape id="_x0000_i1028" type="#_x0000_t75" style="width:15.75pt;height:15.75pt" o:ole="">
            <v:imagedata r:id="rId11" o:title=""/>
          </v:shape>
          <o:OLEObject Type="Embed" ProgID="Equation.DSMT4" ShapeID="_x0000_i1028" DrawAspect="Content" ObjectID="_1650888028" r:id="rId12"/>
        </w:objec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and </w:t>
      </w:r>
      <w:r w:rsidRPr="002752A2">
        <w:rPr>
          <w:position w:val="-12"/>
        </w:rPr>
        <w:object w:dxaOrig="320" w:dyaOrig="380" w14:anchorId="0B120549">
          <v:shape id="_x0000_i1029" type="#_x0000_t75" style="width:15.75pt;height:19.5pt" o:ole="">
            <v:imagedata r:id="rId13" o:title=""/>
          </v:shape>
          <o:OLEObject Type="Embed" ProgID="Equation.DSMT4" ShapeID="_x0000_i1029" DrawAspect="Content" ObjectID="_1650888029" r:id="rId14"/>
        </w:objec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 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are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 the variance over all the units and within stratum h (h = 1,...,L), respectively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.</w:t>
      </w:r>
      <w:r w:rsidRPr="002752A2">
        <w:rPr>
          <w:rFonts w:ascii="Times New Roman" w:cs="Times New Roman"/>
          <w:sz w:val="21"/>
          <w:szCs w:val="21"/>
        </w:rPr>
        <w:t xml:space="preserve"> </w:t>
      </w:r>
    </w:p>
    <w:p w14:paraId="2B781696" w14:textId="77777777" w:rsidR="00BE6191" w:rsidRPr="002752A2" w:rsidRDefault="00BE6191" w:rsidP="00BE6191">
      <w:pPr>
        <w:pStyle w:val="ListParagraph"/>
        <w:spacing w:line="480" w:lineRule="auto"/>
        <w:ind w:firstLine="402"/>
        <w:jc w:val="both"/>
        <w:rPr>
          <w:rFonts w:ascii="Times New Roman" w:eastAsiaTheme="minorEastAsia" w:cs="Times New Roman"/>
          <w:b/>
          <w:color w:val="505050"/>
          <w:shd w:val="clear" w:color="auto" w:fill="FFFFFF"/>
        </w:rPr>
      </w:pPr>
      <w:r w:rsidRPr="002752A2">
        <w:rPr>
          <w:rFonts w:ascii="Times New Roman" w:eastAsiaTheme="minorEastAsia" w:cs="Times New Roman"/>
          <w:b/>
          <w:color w:val="505050"/>
          <w:shd w:val="clear" w:color="auto" w:fill="FFFFFF"/>
        </w:rPr>
        <w:t>Interaction detector</w:t>
      </w:r>
      <w:r w:rsidRPr="002752A2">
        <w:rPr>
          <w:rFonts w:ascii="Times New Roman" w:eastAsiaTheme="minorEastAsia" w:cs="Times New Roman" w:hint="eastAsia"/>
          <w:b/>
          <w:color w:val="505050"/>
          <w:shd w:val="clear" w:color="auto" w:fill="FFFFFF"/>
        </w:rPr>
        <w:t>:</w:t>
      </w:r>
    </w:p>
    <w:p w14:paraId="390741FF" w14:textId="77777777" w:rsidR="00BE6191" w:rsidRPr="002752A2" w:rsidRDefault="00BE6191" w:rsidP="00BE6191">
      <w:pPr>
        <w:pStyle w:val="ListParagraph"/>
        <w:spacing w:line="480" w:lineRule="auto"/>
        <w:ind w:firstLine="400"/>
        <w:jc w:val="both"/>
        <w:rPr>
          <w:rFonts w:ascii="Times New Roman" w:eastAsiaTheme="minorEastAsia" w:cs="Times New Roman"/>
          <w:color w:val="505050"/>
          <w:shd w:val="clear" w:color="auto" w:fill="FFFFFF"/>
        </w:rPr>
      </w:pP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By identifying the interactions between different risk factors X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  <w:vertAlign w:val="subscript"/>
        </w:rPr>
        <w:t>1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 and X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  <w:vertAlign w:val="subscript"/>
        </w:rPr>
        <w:t>2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, </w:t>
      </w:r>
      <w:r>
        <w:rPr>
          <w:rFonts w:ascii="Times New Roman" w:eastAsiaTheme="minorEastAsia" w:cs="Times New Roman"/>
          <w:color w:val="505050"/>
          <w:shd w:val="clear" w:color="auto" w:fill="FFFFFF"/>
        </w:rPr>
        <w:t xml:space="preserve">the 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interaction detector shows whether the interaction will increase or decrease the explanatory power of the dependent variable Y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 xml:space="preserve">, or 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the effect of these factors on Y is independent of each other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 xml:space="preserve">. 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The relationship between the two factors can be divided into the following categories</w:t>
      </w:r>
      <w:r>
        <w:rPr>
          <w:rFonts w:ascii="Times New Roman" w:eastAsiaTheme="minorEastAsia" w:cs="Times New Roman" w:hint="eastAsia"/>
          <w:color w:val="505050"/>
          <w:shd w:val="clear" w:color="auto" w:fill="FFFFFF"/>
        </w:rPr>
        <w:t xml:space="preserve"> </w:t>
      </w:r>
      <w:r w:rsidRPr="007B5D13">
        <w:rPr>
          <w:rFonts w:ascii="Times New Roman" w:cs="Times New Roman"/>
          <w:color w:val="2E2E2E"/>
          <w:szCs w:val="21"/>
        </w:rPr>
        <w:fldChar w:fldCharType="begin">
          <w:fldData xml:space="preserve">PEVuZE5vdGU+PENpdGU+PEF1dGhvcj5XYW5nPC9BdXRob3I+PFllYXI+MjAxMTwvWWVhcj48UmVj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</w:fldData>
        </w:fldChar>
      </w:r>
      <w:r w:rsidRPr="007B5D13">
        <w:rPr>
          <w:rFonts w:ascii="Times New Roman" w:cs="Times New Roman"/>
          <w:color w:val="2E2E2E"/>
          <w:szCs w:val="21"/>
        </w:rPr>
        <w:instrText xml:space="preserve"> ADDIN EN.CITE </w:instrText>
      </w:r>
      <w:r w:rsidRPr="007B5D13">
        <w:rPr>
          <w:rFonts w:ascii="Times New Roman" w:cs="Times New Roman"/>
          <w:color w:val="2E2E2E"/>
          <w:szCs w:val="21"/>
        </w:rPr>
        <w:fldChar w:fldCharType="begin">
          <w:fldData xml:space="preserve">PEVuZE5vdGU+PENpdGU+PEF1dGhvcj5XYW5nPC9BdXRob3I+PFllYXI+MjAxMTwvWWVhcj48UmVj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</w:fldData>
        </w:fldChar>
      </w:r>
      <w:r w:rsidRPr="007B5D13">
        <w:rPr>
          <w:rFonts w:ascii="Times New Roman" w:cs="Times New Roman"/>
          <w:color w:val="2E2E2E"/>
          <w:szCs w:val="21"/>
        </w:rPr>
        <w:instrText xml:space="preserve"> ADDIN EN.CITE.DATA </w:instrText>
      </w:r>
      <w:r w:rsidRPr="007B5D13">
        <w:rPr>
          <w:rFonts w:ascii="Times New Roman" w:cs="Times New Roman"/>
          <w:color w:val="2E2E2E"/>
          <w:szCs w:val="21"/>
        </w:rPr>
      </w:r>
      <w:r w:rsidRPr="007B5D13">
        <w:rPr>
          <w:rFonts w:ascii="Times New Roman" w:cs="Times New Roman"/>
          <w:color w:val="2E2E2E"/>
          <w:szCs w:val="21"/>
        </w:rPr>
        <w:fldChar w:fldCharType="end"/>
      </w:r>
      <w:r w:rsidRPr="007B5D13">
        <w:rPr>
          <w:rFonts w:ascii="Times New Roman" w:cs="Times New Roman"/>
          <w:color w:val="2E2E2E"/>
          <w:szCs w:val="21"/>
        </w:rPr>
      </w:r>
      <w:r w:rsidRPr="007B5D13">
        <w:rPr>
          <w:rFonts w:ascii="Times New Roman" w:cs="Times New Roman"/>
          <w:color w:val="2E2E2E"/>
          <w:szCs w:val="21"/>
        </w:rPr>
        <w:fldChar w:fldCharType="separate"/>
      </w:r>
      <w:r>
        <w:rPr>
          <w:rFonts w:ascii="Times New Roman" w:eastAsiaTheme="minorEastAsia" w:cs="Times New Roman" w:hint="eastAsia"/>
          <w:noProof/>
          <w:color w:val="2E2E2E"/>
          <w:szCs w:val="21"/>
        </w:rPr>
        <w:t>[30]</w:t>
      </w:r>
      <w:r w:rsidRPr="007B5D13">
        <w:rPr>
          <w:rFonts w:ascii="Times New Roman" w:cs="Times New Roman"/>
          <w:color w:val="2E2E2E"/>
          <w:szCs w:val="21"/>
        </w:rPr>
        <w:fldChar w:fldCharType="end"/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:</w:t>
      </w:r>
    </w:p>
    <w:p w14:paraId="667BB4BE" w14:textId="77777777" w:rsidR="00BE6191" w:rsidRPr="002752A2" w:rsidRDefault="00BE6191" w:rsidP="00BE6191">
      <w:pPr>
        <w:pStyle w:val="ListParagraph"/>
        <w:spacing w:line="480" w:lineRule="auto"/>
        <w:ind w:firstLine="400"/>
        <w:jc w:val="both"/>
        <w:rPr>
          <w:rFonts w:ascii="Times New Roman" w:eastAsiaTheme="minorEastAsia" w:cs="Times New Roman"/>
          <w:color w:val="505050"/>
          <w:shd w:val="clear" w:color="auto" w:fill="FFFFFF"/>
        </w:rPr>
      </w:pP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Enhance: if q(X1∩X2) &gt; q(X1) or q(X2)</w:t>
      </w:r>
    </w:p>
    <w:p w14:paraId="32D1C673" w14:textId="77777777" w:rsidR="00BE6191" w:rsidRPr="002752A2" w:rsidRDefault="00BE6191" w:rsidP="00BE6191">
      <w:pPr>
        <w:pStyle w:val="ListParagraph"/>
        <w:spacing w:line="480" w:lineRule="auto"/>
        <w:ind w:firstLine="400"/>
        <w:jc w:val="both"/>
        <w:rPr>
          <w:rFonts w:ascii="Times New Roman" w:eastAsiaTheme="minorEastAsia" w:cs="Times New Roman"/>
          <w:color w:val="505050"/>
          <w:shd w:val="clear" w:color="auto" w:fill="FFFFFF"/>
        </w:rPr>
      </w:pP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Enhance, bivariate: if q(X1∩X2) &gt; q(X1) and q(X2)</w:t>
      </w:r>
    </w:p>
    <w:p w14:paraId="34B6F30F" w14:textId="77777777" w:rsidR="00BE6191" w:rsidRPr="002752A2" w:rsidRDefault="00BE6191" w:rsidP="00BE6191">
      <w:pPr>
        <w:pStyle w:val="ListParagraph"/>
        <w:spacing w:line="480" w:lineRule="auto"/>
        <w:ind w:firstLine="400"/>
        <w:jc w:val="both"/>
        <w:rPr>
          <w:rFonts w:ascii="Times New Roman" w:eastAsiaTheme="minorEastAsia" w:cs="Times New Roman"/>
          <w:color w:val="505050"/>
          <w:shd w:val="clear" w:color="auto" w:fill="FFFFFF"/>
        </w:rPr>
      </w:pP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Enhance, nonlinear: if q(X1∩X2) &gt; q(X1) + q(X2)</w:t>
      </w:r>
    </w:p>
    <w:p w14:paraId="699752A6" w14:textId="77777777" w:rsidR="00BE6191" w:rsidRPr="002752A2" w:rsidRDefault="00BE6191" w:rsidP="00BE6191">
      <w:pPr>
        <w:pStyle w:val="ListParagraph"/>
        <w:spacing w:line="480" w:lineRule="auto"/>
        <w:ind w:firstLine="400"/>
        <w:jc w:val="both"/>
        <w:rPr>
          <w:rFonts w:ascii="Times New Roman" w:eastAsiaTheme="minorEastAsia" w:cs="Times New Roman"/>
          <w:color w:val="505050"/>
          <w:shd w:val="clear" w:color="auto" w:fill="FFFFFF"/>
        </w:rPr>
      </w:pP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Weaken: if q(X1∩X2) &lt; q(X1) + q(X2)</w:t>
      </w:r>
    </w:p>
    <w:p w14:paraId="6D4AA017" w14:textId="77777777" w:rsidR="00BE6191" w:rsidRPr="002752A2" w:rsidRDefault="00BE6191" w:rsidP="00BE6191">
      <w:pPr>
        <w:pStyle w:val="ListParagraph"/>
        <w:spacing w:line="480" w:lineRule="auto"/>
        <w:ind w:firstLine="400"/>
        <w:jc w:val="both"/>
        <w:rPr>
          <w:rFonts w:ascii="Times New Roman" w:eastAsiaTheme="minorEastAsia" w:cs="Times New Roman"/>
          <w:color w:val="505050"/>
          <w:shd w:val="clear" w:color="auto" w:fill="FFFFFF"/>
        </w:rPr>
      </w:pP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Weaken, univariate: if q(X1∩X2) &lt; q(X1) or q(X2)</w:t>
      </w:r>
    </w:p>
    <w:p w14:paraId="62EC80DF" w14:textId="77777777" w:rsidR="00BE6191" w:rsidRPr="002752A2" w:rsidRDefault="00BE6191" w:rsidP="00BE6191">
      <w:pPr>
        <w:pStyle w:val="ListParagraph"/>
        <w:spacing w:line="480" w:lineRule="auto"/>
        <w:ind w:firstLine="400"/>
        <w:jc w:val="both"/>
        <w:rPr>
          <w:rFonts w:ascii="Times New Roman" w:eastAsiaTheme="minorEastAsia" w:cs="Times New Roman"/>
          <w:color w:val="505050"/>
          <w:shd w:val="clear" w:color="auto" w:fill="FFFFFF"/>
        </w:rPr>
      </w:pP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lastRenderedPageBreak/>
        <w:t>Weaken, nonlinear: if q(X1∩X2) &lt; q(X1) and q(X2)</w:t>
      </w:r>
    </w:p>
    <w:p w14:paraId="2618E838" w14:textId="77777777" w:rsidR="00BE6191" w:rsidRPr="002752A2" w:rsidRDefault="00BE6191" w:rsidP="00BE6191">
      <w:pPr>
        <w:pStyle w:val="ListParagraph"/>
        <w:spacing w:line="480" w:lineRule="auto"/>
        <w:ind w:firstLine="400"/>
        <w:jc w:val="both"/>
        <w:rPr>
          <w:rFonts w:ascii="Times New Roman" w:eastAsiaTheme="minorEastAsia" w:cs="Times New Roman"/>
          <w:color w:val="505050"/>
          <w:shd w:val="clear" w:color="auto" w:fill="FFFFFF"/>
        </w:rPr>
      </w:pP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Independent: if q(X1∩X2) = q(X1) + q(X2)</w:t>
      </w:r>
    </w:p>
    <w:p w14:paraId="249173D4" w14:textId="77777777" w:rsidR="00BE6191" w:rsidRPr="002752A2" w:rsidRDefault="00BE6191" w:rsidP="00BE6191">
      <w:pPr>
        <w:pStyle w:val="ListParagraph"/>
        <w:spacing w:line="480" w:lineRule="auto"/>
        <w:ind w:firstLine="402"/>
        <w:jc w:val="both"/>
        <w:rPr>
          <w:rFonts w:ascii="Times New Roman" w:eastAsiaTheme="minorEastAsia" w:cs="Times New Roman"/>
          <w:b/>
          <w:color w:val="505050"/>
          <w:shd w:val="clear" w:color="auto" w:fill="FFFFFF"/>
        </w:rPr>
      </w:pPr>
      <w:r w:rsidRPr="002752A2">
        <w:rPr>
          <w:rFonts w:ascii="Times New Roman" w:eastAsiaTheme="minorEastAsia" w:cs="Times New Roman" w:hint="eastAsia"/>
          <w:b/>
          <w:color w:val="505050"/>
          <w:shd w:val="clear" w:color="auto" w:fill="FFFFFF"/>
        </w:rPr>
        <w:t>Risk</w:t>
      </w:r>
      <w:r w:rsidRPr="002752A2">
        <w:rPr>
          <w:rFonts w:ascii="Times New Roman" w:eastAsiaTheme="minorEastAsia" w:cs="Times New Roman"/>
          <w:b/>
          <w:color w:val="505050"/>
          <w:shd w:val="clear" w:color="auto" w:fill="FFFFFF"/>
        </w:rPr>
        <w:t xml:space="preserve"> detector</w:t>
      </w:r>
      <w:r w:rsidRPr="002752A2">
        <w:rPr>
          <w:rFonts w:ascii="Times New Roman" w:eastAsiaTheme="minorEastAsia" w:cs="Times New Roman" w:hint="eastAsia"/>
          <w:b/>
          <w:color w:val="505050"/>
          <w:shd w:val="clear" w:color="auto" w:fill="FFFFFF"/>
        </w:rPr>
        <w:t>:</w:t>
      </w:r>
    </w:p>
    <w:p w14:paraId="7B154A6D" w14:textId="77777777" w:rsidR="00BE6191" w:rsidRPr="002752A2" w:rsidRDefault="00BE6191" w:rsidP="00BE6191">
      <w:pPr>
        <w:pStyle w:val="ListParagraph"/>
        <w:spacing w:line="480" w:lineRule="auto"/>
        <w:ind w:firstLine="400"/>
        <w:jc w:val="both"/>
        <w:rPr>
          <w:rFonts w:ascii="Times New Roman" w:eastAsiaTheme="minorEastAsia" w:cs="Times New Roman"/>
          <w:color w:val="505050"/>
          <w:shd w:val="clear" w:color="auto" w:fill="FFFFFF"/>
        </w:rPr>
      </w:pPr>
      <w:r>
        <w:rPr>
          <w:rFonts w:ascii="Times New Roman" w:eastAsiaTheme="minorEastAsia" w:cs="Times New Roman" w:hint="eastAsia"/>
          <w:color w:val="505050"/>
          <w:shd w:val="clear" w:color="auto" w:fill="FFFFFF"/>
        </w:rPr>
        <w:t>T</w:t>
      </w:r>
      <w:r w:rsidRPr="00EF0394">
        <w:rPr>
          <w:rFonts w:ascii="Times New Roman" w:eastAsiaTheme="minorEastAsia" w:cs="Times New Roman"/>
          <w:color w:val="505050"/>
          <w:shd w:val="clear" w:color="auto" w:fill="FFFFFF"/>
        </w:rPr>
        <w:t xml:space="preserve">he </w:t>
      </w:r>
      <w:r>
        <w:rPr>
          <w:rFonts w:ascii="Times New Roman" w:eastAsiaTheme="minorEastAsia" w:cs="Times New Roman"/>
          <w:color w:val="505050"/>
          <w:shd w:val="clear" w:color="auto" w:fill="FFFFFF"/>
        </w:rPr>
        <w:t xml:space="preserve">risk detector is used to </w:t>
      </w:r>
      <w:r w:rsidRPr="00EF0394">
        <w:rPr>
          <w:rFonts w:ascii="Times New Roman" w:eastAsiaTheme="minorEastAsia" w:cs="Times New Roman"/>
          <w:color w:val="505050"/>
          <w:shd w:val="clear" w:color="auto" w:fill="FFFFFF"/>
        </w:rPr>
        <w:t xml:space="preserve">identify significant differences in </w:t>
      </w:r>
      <w:r>
        <w:rPr>
          <w:rFonts w:ascii="Times New Roman" w:eastAsiaTheme="minorEastAsia" w:cs="Times New Roman"/>
          <w:color w:val="505050"/>
          <w:shd w:val="clear" w:color="auto" w:fill="FFFFFF"/>
        </w:rPr>
        <w:t xml:space="preserve">the </w:t>
      </w:r>
      <w:r w:rsidRPr="00EF0394">
        <w:rPr>
          <w:rFonts w:ascii="Times New Roman" w:eastAsiaTheme="minorEastAsia" w:cs="Times New Roman"/>
          <w:color w:val="505050"/>
          <w:shd w:val="clear" w:color="auto" w:fill="FFFFFF"/>
        </w:rPr>
        <w:t>average incidence of</w:t>
      </w:r>
      <w:r>
        <w:rPr>
          <w:rFonts w:ascii="Times New Roman" w:eastAsiaTheme="minorEastAsia" w:cs="Times New Roman"/>
          <w:color w:val="505050"/>
          <w:shd w:val="clear" w:color="auto" w:fill="FFFFFF"/>
        </w:rPr>
        <w:t xml:space="preserve"> HFMD between sub-regions. The </w:t>
      </w:r>
      <w:r w:rsidRPr="00EF0394">
        <w:rPr>
          <w:rFonts w:ascii="Times New Roman" w:eastAsiaTheme="minorEastAsia" w:cs="Times New Roman"/>
          <w:color w:val="505050"/>
          <w:shd w:val="clear" w:color="auto" w:fill="FFFFFF"/>
        </w:rPr>
        <w:t>study area is divided into sub-regions according to the classification of each risk factor</w:t>
      </w:r>
      <w:r>
        <w:rPr>
          <w:rFonts w:ascii="Times New Roman" w:eastAsiaTheme="minorEastAsia" w:cs="Times New Roman" w:hint="eastAsia"/>
          <w:color w:val="505050"/>
          <w:shd w:val="clear" w:color="auto" w:fill="FFFFFF"/>
        </w:rPr>
        <w:t>. T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he t statistics were used to determine whether there is a significant difference in </w:t>
      </w:r>
      <w:r>
        <w:rPr>
          <w:rFonts w:ascii="Times New Roman" w:eastAsiaTheme="minorEastAsia" w:cs="Times New Roman" w:hint="eastAsia"/>
          <w:color w:val="505050"/>
          <w:shd w:val="clear" w:color="auto" w:fill="FFFFFF"/>
        </w:rPr>
        <w:t>the</w:t>
      </w:r>
      <w:r>
        <w:rPr>
          <w:rFonts w:ascii="Times New Roman" w:eastAsiaTheme="minorEastAsia" w:cs="Times New Roman"/>
          <w:color w:val="505050"/>
          <w:shd w:val="clear" w:color="auto" w:fill="FFFFFF"/>
        </w:rPr>
        <w:t xml:space="preserve"> </w:t>
      </w:r>
      <w:r w:rsidRPr="00EF0394">
        <w:rPr>
          <w:rFonts w:ascii="Times New Roman" w:eastAsiaTheme="minorEastAsia" w:cs="Times New Roman"/>
          <w:color w:val="505050"/>
          <w:shd w:val="clear" w:color="auto" w:fill="FFFFFF"/>
        </w:rPr>
        <w:t>average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 incidence of </w:t>
      </w:r>
      <w:r>
        <w:rPr>
          <w:rFonts w:ascii="Times New Roman" w:eastAsiaTheme="minorEastAsia" w:cs="Times New Roman"/>
          <w:color w:val="505050"/>
          <w:shd w:val="clear" w:color="auto" w:fill="FFFFFF"/>
        </w:rPr>
        <w:t>HFMD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 between two sub</w:t>
      </w:r>
      <w:r>
        <w:rPr>
          <w:rFonts w:ascii="Times New Roman" w:eastAsiaTheme="minorEastAsia" w:cs="Times New Roman"/>
          <w:color w:val="505050"/>
          <w:shd w:val="clear" w:color="auto" w:fill="FFFFFF"/>
        </w:rPr>
        <w:t>-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regions.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 xml:space="preserve"> T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he t statistic is shown in Eq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 xml:space="preserve"> </w:t>
      </w:r>
      <w:r>
        <w:rPr>
          <w:rFonts w:ascii="Times New Roman" w:eastAsiaTheme="minorEastAsia" w:cs="Times New Roman" w:hint="eastAsia"/>
          <w:color w:val="505050"/>
          <w:shd w:val="clear" w:color="auto" w:fill="FFFFFF"/>
        </w:rPr>
        <w:t>2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:</w:t>
      </w:r>
    </w:p>
    <w:p w14:paraId="7AD5438F" w14:textId="77777777" w:rsidR="00BE6191" w:rsidRPr="002752A2" w:rsidRDefault="00BE6191" w:rsidP="00BE6191">
      <w:pPr>
        <w:pStyle w:val="ListParagraph"/>
        <w:spacing w:line="480" w:lineRule="auto"/>
        <w:ind w:firstLine="400"/>
        <w:jc w:val="center"/>
        <w:rPr>
          <w:rFonts w:ascii="Times New Roman" w:eastAsiaTheme="minorEastAsia" w:cs="Times New Roman"/>
          <w:color w:val="505050"/>
          <w:shd w:val="clear" w:color="auto" w:fill="FFFFFF"/>
        </w:rPr>
      </w:pPr>
      <w:r w:rsidRPr="002752A2">
        <w:rPr>
          <w:position w:val="-74"/>
        </w:rPr>
        <w:object w:dxaOrig="3540" w:dyaOrig="1260" w14:anchorId="4D61876D">
          <v:shape id="_x0000_i1030" type="#_x0000_t75" style="width:177.75pt;height:63pt" o:ole="">
            <v:imagedata r:id="rId15" o:title=""/>
          </v:shape>
          <o:OLEObject Type="Embed" ProgID="Equation.DSMT4" ShapeID="_x0000_i1030" DrawAspect="Content" ObjectID="_1650888030" r:id="rId16"/>
        </w:object>
      </w:r>
      <w:r>
        <w:rPr>
          <w:rFonts w:eastAsiaTheme="minorEastAsia" w:hint="eastAsia"/>
          <w:position w:val="-74"/>
        </w:rPr>
        <w:t xml:space="preserve">    </w:t>
      </w:r>
      <w:r w:rsidRPr="002752A2">
        <w:rPr>
          <w:rFonts w:ascii="Times New Roman" w:eastAsiaTheme="minorEastAsia" w:cs="Times New Roman"/>
        </w:rPr>
        <w:t>(</w:t>
      </w:r>
      <w:r>
        <w:rPr>
          <w:rFonts w:ascii="Times New Roman" w:eastAsiaTheme="minorEastAsia" w:cs="Times New Roman" w:hint="eastAsia"/>
        </w:rPr>
        <w:t>2</w:t>
      </w:r>
      <w:r w:rsidRPr="002752A2">
        <w:rPr>
          <w:rFonts w:ascii="Times New Roman" w:eastAsiaTheme="minorEastAsia" w:cs="Times New Roman"/>
        </w:rPr>
        <w:t>)</w:t>
      </w:r>
    </w:p>
    <w:p w14:paraId="628DD0D7" w14:textId="77777777" w:rsidR="00BE6191" w:rsidRPr="002752A2" w:rsidRDefault="00BE6191" w:rsidP="00BE6191">
      <w:pPr>
        <w:pStyle w:val="ListParagraph"/>
        <w:spacing w:line="480" w:lineRule="auto"/>
        <w:ind w:firstLine="400"/>
        <w:jc w:val="both"/>
        <w:rPr>
          <w:rFonts w:ascii="Times New Roman" w:eastAsiaTheme="minorEastAsia" w:cs="Times New Roman"/>
          <w:color w:val="505050"/>
          <w:shd w:val="clear" w:color="auto" w:fill="FFFFFF"/>
        </w:rPr>
      </w:pPr>
      <w:r w:rsidRPr="002752A2">
        <w:rPr>
          <w:position w:val="-6"/>
        </w:rPr>
        <w:object w:dxaOrig="300" w:dyaOrig="440" w14:anchorId="31954C7F">
          <v:shape id="_x0000_i1031" type="#_x0000_t75" style="width:15pt;height:21.75pt" o:ole="">
            <v:imagedata r:id="rId17" o:title=""/>
          </v:shape>
          <o:OLEObject Type="Embed" ProgID="Equation.DSMT4" ShapeID="_x0000_i1031" DrawAspect="Content" ObjectID="_1650888031" r:id="rId18"/>
        </w:object>
      </w:r>
      <w:r w:rsidRPr="002752A2">
        <w:rPr>
          <w:rFonts w:eastAsiaTheme="minorEastAsia" w:hint="eastAsia"/>
        </w:rPr>
        <w:t xml:space="preserve"> 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represents the mean value of attributes within sub</w:t>
      </w:r>
      <w:r>
        <w:rPr>
          <w:rFonts w:ascii="Times New Roman" w:eastAsiaTheme="minorEastAsia" w:cs="Times New Roman"/>
          <w:color w:val="505050"/>
          <w:shd w:val="clear" w:color="auto" w:fill="FFFFFF"/>
        </w:rPr>
        <w:t>-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region h, such as incidence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 xml:space="preserve"> of HFMD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; </w:t>
      </w:r>
      <w:r w:rsidRPr="002752A2">
        <w:rPr>
          <w:position w:val="-12"/>
        </w:rPr>
        <w:object w:dxaOrig="260" w:dyaOrig="360" w14:anchorId="47A46D31">
          <v:shape id="_x0000_i1032" type="#_x0000_t75" style="width:12.75pt;height:18.75pt" o:ole="">
            <v:imagedata r:id="rId19" o:title=""/>
          </v:shape>
          <o:OLEObject Type="Embed" ProgID="Equation.DSMT4" ShapeID="_x0000_i1032" DrawAspect="Content" ObjectID="_1650888032" r:id="rId20"/>
        </w:objec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 is the number of </w:t>
      </w:r>
      <w:r>
        <w:rPr>
          <w:rFonts w:ascii="Times New Roman" w:eastAsiaTheme="minorEastAsia" w:cs="Times New Roman" w:hint="eastAsia"/>
          <w:color w:val="505050"/>
          <w:shd w:val="clear" w:color="auto" w:fill="FFFFFF"/>
        </w:rPr>
        <w:t xml:space="preserve">cases 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in sub</w:t>
      </w:r>
      <w:r>
        <w:rPr>
          <w:rFonts w:ascii="Times New Roman" w:eastAsiaTheme="minorEastAsia" w:cs="Times New Roman"/>
          <w:color w:val="505050"/>
          <w:shd w:val="clear" w:color="auto" w:fill="FFFFFF"/>
        </w:rPr>
        <w:t>-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region h, and Var is the variance.</w:t>
      </w:r>
    </w:p>
    <w:p w14:paraId="7591A6BD" w14:textId="77777777" w:rsidR="00BE6191" w:rsidRPr="002752A2" w:rsidRDefault="00BE6191" w:rsidP="00BE6191">
      <w:pPr>
        <w:pStyle w:val="ListParagraph"/>
        <w:spacing w:line="480" w:lineRule="auto"/>
        <w:ind w:firstLine="402"/>
        <w:jc w:val="both"/>
        <w:rPr>
          <w:rFonts w:ascii="Times New Roman" w:eastAsiaTheme="minorEastAsia" w:cs="Times New Roman"/>
          <w:b/>
          <w:color w:val="505050"/>
          <w:shd w:val="clear" w:color="auto" w:fill="FFFFFF"/>
        </w:rPr>
      </w:pPr>
      <w:r w:rsidRPr="002752A2">
        <w:rPr>
          <w:rFonts w:ascii="Times New Roman" w:eastAsiaTheme="minorEastAsia" w:cs="Times New Roman"/>
          <w:b/>
          <w:color w:val="505050"/>
          <w:shd w:val="clear" w:color="auto" w:fill="FFFFFF"/>
        </w:rPr>
        <w:t>Spatial autocorrelation analysis</w:t>
      </w:r>
    </w:p>
    <w:p w14:paraId="6FB68A4E" w14:textId="77777777" w:rsidR="00BE6191" w:rsidRPr="003C7D3E" w:rsidRDefault="00BE6191" w:rsidP="00BE6191">
      <w:pPr>
        <w:pStyle w:val="ListParagraph"/>
        <w:spacing w:line="480" w:lineRule="auto"/>
        <w:ind w:firstLine="400"/>
        <w:jc w:val="both"/>
        <w:rPr>
          <w:rFonts w:ascii="Times New Roman" w:cs="Times New Roman"/>
          <w:color w:val="505050"/>
          <w:shd w:val="clear" w:color="auto" w:fill="FFFFFF"/>
        </w:rPr>
      </w:pP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Spatial autocorrelation analysis</w:t>
      </w:r>
      <w:r>
        <w:rPr>
          <w:rFonts w:ascii="Times New Roman" w:eastAsiaTheme="minorEastAsia" w:cs="Times New Roman" w:hint="eastAsia"/>
          <w:color w:val="505050"/>
          <w:shd w:val="clear" w:color="auto" w:fill="FFFFFF"/>
        </w:rPr>
        <w:t xml:space="preserve"> </w:t>
      </w:r>
      <w:r w:rsidRPr="007B5D13">
        <w:rPr>
          <w:rFonts w:ascii="Times New Roman" w:cs="Times New Roman"/>
          <w:color w:val="2E2E2E"/>
          <w:szCs w:val="21"/>
        </w:rPr>
        <w:fldChar w:fldCharType="begin">
          <w:fldData xml:space="preserve">PEVuZE5vdGU+PENpdGU+PEF1dGhvcj5XYW5nPC9BdXRob3I+PFllYXI+MjAxMTwvWWVhcj48UmVj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</w:fldData>
        </w:fldChar>
      </w:r>
      <w:r w:rsidRPr="007B5D13">
        <w:rPr>
          <w:rFonts w:ascii="Times New Roman" w:cs="Times New Roman"/>
          <w:color w:val="2E2E2E"/>
          <w:szCs w:val="21"/>
        </w:rPr>
        <w:instrText xml:space="preserve"> ADDIN EN.CITE </w:instrText>
      </w:r>
      <w:r w:rsidRPr="007B5D13">
        <w:rPr>
          <w:rFonts w:ascii="Times New Roman" w:cs="Times New Roman"/>
          <w:color w:val="2E2E2E"/>
          <w:szCs w:val="21"/>
        </w:rPr>
        <w:fldChar w:fldCharType="begin">
          <w:fldData xml:space="preserve">PEVuZE5vdGU+PENpdGU+PEF1dGhvcj5XYW5nPC9BdXRob3I+PFllYXI+MjAxMTwvWWVhcj48UmVj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</w:fldData>
        </w:fldChar>
      </w:r>
      <w:r w:rsidRPr="007B5D13">
        <w:rPr>
          <w:rFonts w:ascii="Times New Roman" w:cs="Times New Roman"/>
          <w:color w:val="2E2E2E"/>
          <w:szCs w:val="21"/>
        </w:rPr>
        <w:instrText xml:space="preserve"> ADDIN EN.CITE.DATA </w:instrText>
      </w:r>
      <w:r w:rsidRPr="007B5D13">
        <w:rPr>
          <w:rFonts w:ascii="Times New Roman" w:cs="Times New Roman"/>
          <w:color w:val="2E2E2E"/>
          <w:szCs w:val="21"/>
        </w:rPr>
      </w:r>
      <w:r w:rsidRPr="007B5D13">
        <w:rPr>
          <w:rFonts w:ascii="Times New Roman" w:cs="Times New Roman"/>
          <w:color w:val="2E2E2E"/>
          <w:szCs w:val="21"/>
        </w:rPr>
        <w:fldChar w:fldCharType="end"/>
      </w:r>
      <w:r w:rsidRPr="007B5D13">
        <w:rPr>
          <w:rFonts w:ascii="Times New Roman" w:cs="Times New Roman"/>
          <w:color w:val="2E2E2E"/>
          <w:szCs w:val="21"/>
        </w:rPr>
      </w:r>
      <w:r w:rsidRPr="007B5D13">
        <w:rPr>
          <w:rFonts w:ascii="Times New Roman" w:cs="Times New Roman"/>
          <w:color w:val="2E2E2E"/>
          <w:szCs w:val="21"/>
        </w:rPr>
        <w:fldChar w:fldCharType="separate"/>
      </w:r>
      <w:r>
        <w:rPr>
          <w:rFonts w:ascii="Times New Roman" w:eastAsiaTheme="minorEastAsia" w:cs="Times New Roman" w:hint="eastAsia"/>
          <w:noProof/>
          <w:color w:val="2E2E2E"/>
          <w:szCs w:val="21"/>
        </w:rPr>
        <w:t>[31-32]</w:t>
      </w:r>
      <w:r w:rsidRPr="007B5D13">
        <w:rPr>
          <w:rFonts w:ascii="Times New Roman" w:cs="Times New Roman"/>
          <w:color w:val="2E2E2E"/>
          <w:szCs w:val="21"/>
        </w:rPr>
        <w:fldChar w:fldCharType="end"/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 including global spatial autocorrelation and local spatial autocorrelation, in this study</w:t>
      </w:r>
      <w:r>
        <w:rPr>
          <w:rFonts w:ascii="Times New Roman" w:eastAsiaTheme="minorEastAsia" w:cs="Times New Roman"/>
          <w:color w:val="505050"/>
          <w:shd w:val="clear" w:color="auto" w:fill="FFFFFF"/>
        </w:rPr>
        <w:t>,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 we applied global spatial autocorrelation methods and the global Moran’s I statistic to describe the spatial clusters of HFMD distribution in 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X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injiang </w:t>
      </w:r>
      <w:r w:rsidRPr="002752A2">
        <w:rPr>
          <w:rFonts w:ascii="Times New Roman" w:eastAsiaTheme="minorEastAsia" w:cs="Times New Roman" w:hint="eastAsia"/>
          <w:color w:val="505050"/>
          <w:shd w:val="clear" w:color="auto" w:fill="FFFFFF"/>
        </w:rPr>
        <w:t>by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 </w:t>
      </w:r>
      <w:proofErr w:type="spellStart"/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GeoDa</w:t>
      </w:r>
      <w:proofErr w:type="spellEnd"/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 xml:space="preserve"> v1.2.0 software </w:t>
      </w:r>
      <w:r>
        <w:rPr>
          <w:rFonts w:ascii="Times New Roman" w:eastAsiaTheme="minorEastAsia" w:cs="Times New Roman" w:hint="eastAsia"/>
          <w:color w:val="505050"/>
          <w:shd w:val="clear" w:color="auto" w:fill="FFFFFF"/>
        </w:rPr>
        <w:t>(</w:t>
      </w:r>
      <w:r w:rsidRPr="00371D71">
        <w:rPr>
          <w:rFonts w:ascii="Times New Roman" w:eastAsiaTheme="minorEastAsia" w:cs="Times New Roman"/>
          <w:color w:val="505050"/>
          <w:shd w:val="clear" w:color="auto" w:fill="FFFFFF"/>
        </w:rPr>
        <w:t>http://geoda.uiuc.edu/downloadin.php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). The Moran’s I statistic is calculated by Eq. (</w:t>
      </w:r>
      <w:r>
        <w:rPr>
          <w:rFonts w:ascii="Times New Roman" w:eastAsiaTheme="minorEastAsia" w:cs="Times New Roman" w:hint="eastAsia"/>
          <w:color w:val="505050"/>
          <w:shd w:val="clear" w:color="auto" w:fill="FFFFFF"/>
        </w:rPr>
        <w:t>3</w:t>
      </w:r>
      <w:r w:rsidRPr="002752A2">
        <w:rPr>
          <w:rFonts w:ascii="Times New Roman" w:eastAsiaTheme="minorEastAsia" w:cs="Times New Roman"/>
          <w:color w:val="505050"/>
          <w:shd w:val="clear" w:color="auto" w:fill="FFFFFF"/>
        </w:rPr>
        <w:t>)</w:t>
      </w:r>
    </w:p>
    <w:p w14:paraId="48E4D709" w14:textId="77777777" w:rsidR="00BE6191" w:rsidRPr="002834FC" w:rsidRDefault="00BE6191" w:rsidP="00BE6191">
      <w:pPr>
        <w:pStyle w:val="ListParagraph"/>
        <w:spacing w:line="480" w:lineRule="auto"/>
        <w:ind w:firstLine="400"/>
        <w:jc w:val="center"/>
        <w:rPr>
          <w:rFonts w:ascii="Times New Roman" w:eastAsiaTheme="minorEastAsia" w:cs="Times New Roman"/>
          <w:color w:val="505050"/>
          <w:shd w:val="clear" w:color="auto" w:fill="FFFFFF"/>
        </w:rPr>
      </w:pPr>
      <w:r w:rsidRPr="009058A2">
        <w:rPr>
          <w:position w:val="-34"/>
        </w:rPr>
        <w:object w:dxaOrig="5760" w:dyaOrig="800" w14:anchorId="09FDCE77">
          <v:shape id="_x0000_i1033" type="#_x0000_t75" style="width:4in;height:40.5pt" o:ole="">
            <v:imagedata r:id="rId21" o:title=""/>
          </v:shape>
          <o:OLEObject Type="Embed" ProgID="Equation.DSMT4" ShapeID="_x0000_i1033" DrawAspect="Content" ObjectID="_1650888033" r:id="rId22"/>
        </w:object>
      </w:r>
      <w:r w:rsidRPr="002834FC">
        <w:rPr>
          <w:rFonts w:ascii="Times New Roman" w:eastAsiaTheme="minorEastAsia" w:cs="Times New Roman"/>
          <w:position w:val="-34"/>
        </w:rPr>
        <w:t xml:space="preserve"> (</w:t>
      </w:r>
      <w:r>
        <w:rPr>
          <w:rFonts w:ascii="Times New Roman" w:eastAsiaTheme="minorEastAsia" w:cs="Times New Roman" w:hint="eastAsia"/>
          <w:position w:val="-34"/>
        </w:rPr>
        <w:t>3</w:t>
      </w:r>
      <w:r w:rsidRPr="002834FC">
        <w:rPr>
          <w:rFonts w:ascii="Times New Roman" w:eastAsiaTheme="minorEastAsia" w:cs="Times New Roman"/>
          <w:position w:val="-34"/>
        </w:rPr>
        <w:t>)</w:t>
      </w:r>
    </w:p>
    <w:p w14:paraId="0E1A4220" w14:textId="77777777" w:rsidR="00BE6191" w:rsidRPr="00AC73DF" w:rsidRDefault="00BE6191" w:rsidP="00BE6191">
      <w:pPr>
        <w:pStyle w:val="ListParagraph"/>
        <w:spacing w:line="480" w:lineRule="auto"/>
        <w:ind w:firstLine="400"/>
        <w:jc w:val="both"/>
        <w:rPr>
          <w:rFonts w:ascii="Times New Roman" w:eastAsiaTheme="minorEastAsia" w:cs="Times New Roman"/>
          <w:color w:val="505050"/>
          <w:shd w:val="clear" w:color="auto" w:fill="FFFFFF"/>
        </w:rPr>
      </w:pPr>
      <w:r w:rsidRPr="003B7415">
        <w:rPr>
          <w:rFonts w:ascii="Times New Roman" w:eastAsiaTheme="minorEastAsia" w:cs="Times New Roman"/>
          <w:color w:val="505050"/>
          <w:shd w:val="clear" w:color="auto" w:fill="FFFFFF"/>
        </w:rPr>
        <w:t xml:space="preserve">where </w:t>
      </w:r>
      <w:r w:rsidRPr="003B7415">
        <w:rPr>
          <w:position w:val="-6"/>
        </w:rPr>
        <w:object w:dxaOrig="200" w:dyaOrig="220" w14:anchorId="68E660A7">
          <v:shape id="_x0000_i1034" type="#_x0000_t75" style="width:9.75pt;height:11.25pt" o:ole="">
            <v:imagedata r:id="rId23" o:title=""/>
          </v:shape>
          <o:OLEObject Type="Embed" ProgID="Equation.DSMT4" ShapeID="_x0000_i1034" DrawAspect="Content" ObjectID="_1650888034" r:id="rId24"/>
        </w:object>
      </w:r>
      <w:r w:rsidRPr="003B7415">
        <w:rPr>
          <w:rFonts w:ascii="Times New Roman" w:eastAsiaTheme="minorEastAsia" w:cs="Times New Roman"/>
          <w:color w:val="505050"/>
          <w:shd w:val="clear" w:color="auto" w:fill="FFFFFF"/>
        </w:rPr>
        <w:t xml:space="preserve">denotes the number of observed values, </w:t>
      </w:r>
      <w:r w:rsidRPr="003B7415">
        <w:rPr>
          <w:position w:val="-12"/>
        </w:rPr>
        <w:object w:dxaOrig="300" w:dyaOrig="360" w14:anchorId="6916D410">
          <v:shape id="_x0000_i1035" type="#_x0000_t75" style="width:15pt;height:18.75pt" o:ole="">
            <v:imagedata r:id="rId25" o:title=""/>
          </v:shape>
          <o:OLEObject Type="Embed" ProgID="Equation.DSMT4" ShapeID="_x0000_i1035" DrawAspect="Content" ObjectID="_1650888035" r:id="rId26"/>
        </w:object>
      </w:r>
      <w:r w:rsidRPr="003B7415">
        <w:rPr>
          <w:rFonts w:ascii="Times New Roman" w:eastAsiaTheme="minorEastAsia" w:cs="Times New Roman"/>
          <w:color w:val="505050"/>
          <w:shd w:val="clear" w:color="auto" w:fill="FFFFFF"/>
        </w:rPr>
        <w:t xml:space="preserve"> represents the incidence rate in </w:t>
      </w:r>
      <w:r>
        <w:rPr>
          <w:rFonts w:ascii="Times New Roman" w:eastAsiaTheme="minorEastAsia" w:cs="Times New Roman"/>
          <w:color w:val="505050"/>
          <w:shd w:val="clear" w:color="auto" w:fill="FFFFFF"/>
        </w:rPr>
        <w:t xml:space="preserve">the </w:t>
      </w:r>
      <w:r>
        <w:rPr>
          <w:rFonts w:ascii="Times New Roman" w:eastAsiaTheme="minorEastAsia" w:cs="Times New Roman" w:hint="eastAsia"/>
          <w:color w:val="505050"/>
          <w:shd w:val="clear" w:color="auto" w:fill="FFFFFF"/>
        </w:rPr>
        <w:t xml:space="preserve">region </w:t>
      </w:r>
      <w:r w:rsidRPr="003B7415">
        <w:rPr>
          <w:position w:val="-6"/>
        </w:rPr>
        <w:object w:dxaOrig="139" w:dyaOrig="260" w14:anchorId="2BD24B25">
          <v:shape id="_x0000_i1036" type="#_x0000_t75" style="width:6.75pt;height:12.75pt" o:ole="">
            <v:imagedata r:id="rId27" o:title=""/>
          </v:shape>
          <o:OLEObject Type="Embed" ProgID="Equation.DSMT4" ShapeID="_x0000_i1036" DrawAspect="Content" ObjectID="_1650888036" r:id="rId28"/>
        </w:object>
      </w:r>
      <w:r w:rsidRPr="003B7415">
        <w:rPr>
          <w:rFonts w:ascii="Times New Roman" w:eastAsiaTheme="minorEastAsia" w:cs="Times New Roman"/>
          <w:color w:val="505050"/>
          <w:shd w:val="clear" w:color="auto" w:fill="FFFFFF"/>
        </w:rPr>
        <w:t xml:space="preserve">, </w:t>
      </w:r>
      <w:r w:rsidRPr="003B7415">
        <w:rPr>
          <w:position w:val="-14"/>
        </w:rPr>
        <w:object w:dxaOrig="340" w:dyaOrig="380" w14:anchorId="3D99A268">
          <v:shape id="_x0000_i1037" type="#_x0000_t75" style="width:16.5pt;height:19.5pt" o:ole="">
            <v:imagedata r:id="rId29" o:title=""/>
          </v:shape>
          <o:OLEObject Type="Embed" ProgID="Equation.DSMT4" ShapeID="_x0000_i1037" DrawAspect="Content" ObjectID="_1650888037" r:id="rId30"/>
        </w:object>
      </w:r>
      <w:r w:rsidRPr="003B7415">
        <w:rPr>
          <w:rFonts w:ascii="Times New Roman" w:eastAsiaTheme="minorEastAsia" w:cs="Times New Roman"/>
          <w:color w:val="505050"/>
          <w:shd w:val="clear" w:color="auto" w:fill="FFFFFF"/>
        </w:rPr>
        <w:t xml:space="preserve">represents the incidence rate in </w:t>
      </w:r>
      <w:r>
        <w:rPr>
          <w:rFonts w:ascii="Times New Roman" w:eastAsiaTheme="minorEastAsia" w:cs="Times New Roman"/>
          <w:color w:val="505050"/>
          <w:shd w:val="clear" w:color="auto" w:fill="FFFFFF"/>
        </w:rPr>
        <w:t xml:space="preserve">the </w:t>
      </w:r>
      <w:r>
        <w:rPr>
          <w:rFonts w:ascii="Times New Roman" w:eastAsiaTheme="minorEastAsia" w:cs="Times New Roman" w:hint="eastAsia"/>
          <w:color w:val="505050"/>
          <w:shd w:val="clear" w:color="auto" w:fill="FFFFFF"/>
        </w:rPr>
        <w:t>region</w:t>
      </w:r>
      <w:r w:rsidRPr="003B7415">
        <w:rPr>
          <w:position w:val="-10"/>
        </w:rPr>
        <w:t xml:space="preserve"> </w:t>
      </w:r>
      <w:r w:rsidRPr="003B7415">
        <w:rPr>
          <w:position w:val="-10"/>
        </w:rPr>
        <w:object w:dxaOrig="200" w:dyaOrig="300" w14:anchorId="49F85310">
          <v:shape id="_x0000_i1038" type="#_x0000_t75" style="width:9.75pt;height:15pt" o:ole="">
            <v:imagedata r:id="rId31" o:title=""/>
          </v:shape>
          <o:OLEObject Type="Embed" ProgID="Equation.DSMT4" ShapeID="_x0000_i1038" DrawAspect="Content" ObjectID="_1650888038" r:id="rId32"/>
        </w:object>
      </w:r>
      <w:r w:rsidRPr="003B7415">
        <w:rPr>
          <w:rFonts w:ascii="Times New Roman" w:eastAsiaTheme="minorEastAsia" w:cs="Times New Roman"/>
          <w:color w:val="505050"/>
          <w:shd w:val="clear" w:color="auto" w:fill="FFFFFF"/>
        </w:rPr>
        <w:t xml:space="preserve">, </w:t>
      </w:r>
      <w:r w:rsidRPr="003B7415">
        <w:rPr>
          <w:position w:val="-4"/>
        </w:rPr>
        <w:object w:dxaOrig="279" w:dyaOrig="300" w14:anchorId="56975A23">
          <v:shape id="_x0000_i1039" type="#_x0000_t75" style="width:14.25pt;height:15pt" o:ole="">
            <v:imagedata r:id="rId33" o:title=""/>
          </v:shape>
          <o:OLEObject Type="Embed" ProgID="Equation.DSMT4" ShapeID="_x0000_i1039" DrawAspect="Content" ObjectID="_1650888039" r:id="rId34"/>
        </w:object>
      </w:r>
      <w:r w:rsidRPr="003B7415">
        <w:rPr>
          <w:rFonts w:ascii="Times New Roman" w:eastAsiaTheme="minorEastAsia" w:cs="Times New Roman"/>
          <w:color w:val="505050"/>
          <w:shd w:val="clear" w:color="auto" w:fill="FFFFFF"/>
        </w:rPr>
        <w:t xml:space="preserve"> indicates the mean value, and</w:t>
      </w:r>
      <w:r w:rsidRPr="003B7415">
        <w:rPr>
          <w:rFonts w:ascii="Times New Roman" w:eastAsiaTheme="minorEastAsia" w:cs="Times New Roman" w:hint="eastAsia"/>
          <w:color w:val="505050"/>
          <w:shd w:val="clear" w:color="auto" w:fill="FFFFFF"/>
        </w:rPr>
        <w:t xml:space="preserve"> </w:t>
      </w:r>
      <w:r w:rsidRPr="003B7415">
        <w:rPr>
          <w:position w:val="-14"/>
        </w:rPr>
        <w:object w:dxaOrig="320" w:dyaOrig="380" w14:anchorId="0769DBF1">
          <v:shape id="_x0000_i1040" type="#_x0000_t75" style="width:15.75pt;height:19.5pt" o:ole="">
            <v:imagedata r:id="rId35" o:title=""/>
          </v:shape>
          <o:OLEObject Type="Embed" ProgID="Equation.DSMT4" ShapeID="_x0000_i1040" DrawAspect="Content" ObjectID="_1650888040" r:id="rId36"/>
        </w:object>
      </w:r>
      <w:r w:rsidRPr="003B7415">
        <w:rPr>
          <w:rFonts w:ascii="Times New Roman" w:eastAsiaTheme="minorEastAsia" w:cs="Times New Roman"/>
          <w:color w:val="505050"/>
          <w:shd w:val="clear" w:color="auto" w:fill="FFFFFF"/>
        </w:rPr>
        <w:t xml:space="preserve"> represents a spatial weight matrix of </w:t>
      </w:r>
      <w:r>
        <w:rPr>
          <w:rFonts w:ascii="Times New Roman" w:eastAsiaTheme="minorEastAsia" w:cs="Times New Roman"/>
          <w:color w:val="505050"/>
          <w:shd w:val="clear" w:color="auto" w:fill="FFFFFF"/>
        </w:rPr>
        <w:t xml:space="preserve">the </w:t>
      </w:r>
      <w:r w:rsidRPr="003B7415">
        <w:rPr>
          <w:rFonts w:ascii="Times New Roman" w:eastAsiaTheme="minorEastAsia" w:cs="Times New Roman"/>
          <w:color w:val="505050"/>
          <w:shd w:val="clear" w:color="auto" w:fill="FFFFFF"/>
        </w:rPr>
        <w:t>systematic binomial distribution, which represents neighboring relations</w:t>
      </w:r>
      <w:r w:rsidRPr="003B7415">
        <w:rPr>
          <w:rFonts w:ascii="Times New Roman" w:eastAsiaTheme="minorEastAsia" w:cs="Times New Roman" w:hint="eastAsia"/>
          <w:color w:val="505050"/>
          <w:shd w:val="clear" w:color="auto" w:fill="FFFFFF"/>
        </w:rPr>
        <w:t xml:space="preserve"> </w:t>
      </w:r>
      <w:r w:rsidRPr="003B7415">
        <w:rPr>
          <w:rFonts w:ascii="Times New Roman" w:eastAsiaTheme="minorEastAsia" w:cs="Times New Roman"/>
          <w:color w:val="505050"/>
          <w:shd w:val="clear" w:color="auto" w:fill="FFFFFF"/>
        </w:rPr>
        <w:t>between geographical units with n representing the total</w:t>
      </w:r>
      <w:r w:rsidRPr="003B7415">
        <w:rPr>
          <w:rFonts w:ascii="Times New Roman" w:eastAsiaTheme="minorEastAsia" w:cs="Times New Roman" w:hint="eastAsia"/>
          <w:color w:val="505050"/>
          <w:shd w:val="clear" w:color="auto" w:fill="FFFFFF"/>
        </w:rPr>
        <w:t xml:space="preserve"> </w:t>
      </w:r>
      <w:r w:rsidRPr="003B7415">
        <w:rPr>
          <w:rFonts w:ascii="Times New Roman" w:eastAsiaTheme="minorEastAsia" w:cs="Times New Roman"/>
          <w:color w:val="505050"/>
          <w:shd w:val="clear" w:color="auto" w:fill="FFFFFF"/>
        </w:rPr>
        <w:t>number of those units. In the present study, the data were</w:t>
      </w:r>
      <w:r w:rsidRPr="003B7415">
        <w:rPr>
          <w:rFonts w:ascii="Times New Roman" w:eastAsiaTheme="minorEastAsia" w:cs="Times New Roman" w:hint="eastAsia"/>
          <w:color w:val="505050"/>
          <w:shd w:val="clear" w:color="auto" w:fill="FFFFFF"/>
        </w:rPr>
        <w:t xml:space="preserve"> </w:t>
      </w:r>
      <w:r w:rsidRPr="003B7415">
        <w:rPr>
          <w:rFonts w:ascii="Times New Roman" w:eastAsiaTheme="minorEastAsia" w:cs="Times New Roman"/>
          <w:color w:val="505050"/>
          <w:shd w:val="clear" w:color="auto" w:fill="FFFFFF"/>
        </w:rPr>
        <w:t xml:space="preserve">based on regions. The value </w:t>
      </w:r>
      <w:r w:rsidRPr="003B7415">
        <w:rPr>
          <w:position w:val="-14"/>
        </w:rPr>
        <w:object w:dxaOrig="320" w:dyaOrig="380" w14:anchorId="03275D42">
          <v:shape id="_x0000_i1041" type="#_x0000_t75" style="width:15.75pt;height:19.5pt" o:ole="">
            <v:imagedata r:id="rId35" o:title=""/>
          </v:shape>
          <o:OLEObject Type="Embed" ProgID="Equation.DSMT4" ShapeID="_x0000_i1041" DrawAspect="Content" ObjectID="_1650888041" r:id="rId37"/>
        </w:object>
      </w:r>
      <w:r w:rsidRPr="003B7415">
        <w:rPr>
          <w:rFonts w:ascii="Times New Roman" w:eastAsiaTheme="minorEastAsia" w:cs="Times New Roman"/>
          <w:color w:val="505050"/>
          <w:shd w:val="clear" w:color="auto" w:fill="FFFFFF"/>
        </w:rPr>
        <w:t xml:space="preserve"> is 1 if </w:t>
      </w:r>
      <w:r>
        <w:rPr>
          <w:rFonts w:ascii="Times New Roman" w:eastAsiaTheme="minorEastAsia" w:cs="Times New Roman" w:hint="eastAsia"/>
          <w:color w:val="505050"/>
          <w:shd w:val="clear" w:color="auto" w:fill="FFFFFF"/>
        </w:rPr>
        <w:t>region</w:t>
      </w:r>
      <w:r w:rsidRPr="003B7415">
        <w:rPr>
          <w:position w:val="-6"/>
        </w:rPr>
        <w:t xml:space="preserve"> </w:t>
      </w:r>
      <w:r w:rsidRPr="003B7415">
        <w:rPr>
          <w:position w:val="-6"/>
        </w:rPr>
        <w:object w:dxaOrig="139" w:dyaOrig="260" w14:anchorId="18316301">
          <v:shape id="_x0000_i1042" type="#_x0000_t75" style="width:6.75pt;height:12.75pt" o:ole="">
            <v:imagedata r:id="rId27" o:title=""/>
          </v:shape>
          <o:OLEObject Type="Embed" ProgID="Equation.DSMT4" ShapeID="_x0000_i1042" DrawAspect="Content" ObjectID="_1650888042" r:id="rId38"/>
        </w:object>
      </w:r>
      <w:r w:rsidRPr="003B7415">
        <w:rPr>
          <w:rFonts w:ascii="Times New Roman" w:eastAsiaTheme="minorEastAsia" w:cs="Times New Roman"/>
          <w:color w:val="505050"/>
          <w:shd w:val="clear" w:color="auto" w:fill="FFFFFF"/>
        </w:rPr>
        <w:t xml:space="preserve"> and</w:t>
      </w:r>
      <w:r w:rsidRPr="003B7415">
        <w:rPr>
          <w:rFonts w:ascii="Times New Roman" w:eastAsiaTheme="minorEastAsia" w:cs="Times New Roman" w:hint="eastAsia"/>
          <w:color w:val="505050"/>
          <w:shd w:val="clear" w:color="auto" w:fill="FFFFFF"/>
        </w:rPr>
        <w:t xml:space="preserve"> </w:t>
      </w:r>
      <w:r>
        <w:rPr>
          <w:rFonts w:ascii="Times New Roman" w:eastAsiaTheme="minorEastAsia" w:cs="Times New Roman" w:hint="eastAsia"/>
          <w:color w:val="505050"/>
          <w:shd w:val="clear" w:color="auto" w:fill="FFFFFF"/>
        </w:rPr>
        <w:t>region</w:t>
      </w:r>
      <w:r w:rsidRPr="003B7415">
        <w:rPr>
          <w:position w:val="-10"/>
        </w:rPr>
        <w:t xml:space="preserve"> </w:t>
      </w:r>
      <w:r w:rsidRPr="003B7415">
        <w:rPr>
          <w:position w:val="-10"/>
        </w:rPr>
        <w:object w:dxaOrig="200" w:dyaOrig="300" w14:anchorId="39AFCF6B">
          <v:shape id="_x0000_i1043" type="#_x0000_t75" style="width:9.75pt;height:15pt" o:ole="">
            <v:imagedata r:id="rId31" o:title=""/>
          </v:shape>
          <o:OLEObject Type="Embed" ProgID="Equation.DSMT4" ShapeID="_x0000_i1043" DrawAspect="Content" ObjectID="_1650888043" r:id="rId39"/>
        </w:object>
      </w:r>
      <w:r w:rsidRPr="003B7415">
        <w:rPr>
          <w:rFonts w:ascii="Times New Roman" w:eastAsiaTheme="minorEastAsia" w:cs="Times New Roman"/>
          <w:color w:val="505050"/>
          <w:shd w:val="clear" w:color="auto" w:fill="FFFFFF"/>
        </w:rPr>
        <w:t xml:space="preserve"> are adjacent. Otherwise, the value is 0.</w:t>
      </w:r>
    </w:p>
    <w:p w14:paraId="20676E8A" w14:textId="77777777" w:rsidR="00BE6191" w:rsidRDefault="00BE6191" w:rsidP="00BE6191">
      <w:pPr>
        <w:pStyle w:val="ListParagraph"/>
        <w:spacing w:line="480" w:lineRule="auto"/>
        <w:ind w:firstLine="400"/>
        <w:jc w:val="both"/>
        <w:rPr>
          <w:rFonts w:ascii="Times New Roman" w:eastAsiaTheme="minorEastAsia" w:cs="Times New Roman"/>
          <w:color w:val="505050"/>
          <w:shd w:val="clear" w:color="auto" w:fill="FFFFFF"/>
        </w:rPr>
      </w:pPr>
      <w:r>
        <w:rPr>
          <w:rFonts w:ascii="Times New Roman" w:eastAsiaTheme="minorEastAsia" w:cs="Times New Roman"/>
          <w:color w:val="505050"/>
          <w:shd w:val="clear" w:color="auto" w:fill="FFFFFF"/>
        </w:rPr>
        <w:t>The range of Moran's I value is [-1, 1]</w:t>
      </w:r>
      <w:r>
        <w:t xml:space="preserve"> </w:t>
      </w:r>
      <w:r>
        <w:rPr>
          <w:rFonts w:ascii="Times New Roman" w:eastAsiaTheme="minorEastAsia" w:cs="Times New Roman"/>
          <w:color w:val="505050"/>
          <w:shd w:val="clear" w:color="auto" w:fill="FFFFFF"/>
        </w:rPr>
        <w:t xml:space="preserve">and the Moran scatter diagram represents the spatial agglomeration </w:t>
      </w:r>
      <w:r>
        <w:rPr>
          <w:rFonts w:ascii="Times New Roman" w:eastAsiaTheme="minorEastAsia" w:cs="Times New Roman"/>
          <w:color w:val="505050"/>
          <w:shd w:val="clear" w:color="auto" w:fill="FFFFFF"/>
        </w:rPr>
        <w:lastRenderedPageBreak/>
        <w:t>between a unit and its surrounding units.</w:t>
      </w:r>
      <w:r>
        <w:t xml:space="preserve"> </w:t>
      </w:r>
      <w:r>
        <w:rPr>
          <w:rFonts w:ascii="Times New Roman" w:eastAsiaTheme="minorEastAsia" w:cs="Times New Roman"/>
          <w:color w:val="505050"/>
          <w:shd w:val="clear" w:color="auto" w:fill="FFFFFF"/>
        </w:rPr>
        <w:t xml:space="preserve">When I &gt;0, there is a positive spatial autocorrelation between space units within the range. In other words, the difference in attribute values between adjacent space units is small. The distribution patterns of "low-low" clustering and "high-high" clustering of attribute </w:t>
      </w:r>
      <w:r w:rsidRPr="00AF69FD">
        <w:rPr>
          <w:rFonts w:ascii="Times New Roman" w:eastAsiaTheme="minorEastAsia" w:cs="Times New Roman"/>
          <w:color w:val="505050"/>
          <w:shd w:val="clear" w:color="auto" w:fill="FFFFFF"/>
        </w:rPr>
        <w:t>values are presented.</w:t>
      </w:r>
      <w:r w:rsidRPr="00AF69FD">
        <w:t xml:space="preserve"> </w:t>
      </w:r>
      <w:r w:rsidRPr="00AF69FD">
        <w:rPr>
          <w:rFonts w:ascii="Times New Roman" w:eastAsiaTheme="minorEastAsia" w:cs="Times New Roman"/>
          <w:color w:val="505050"/>
          <w:shd w:val="clear" w:color="auto" w:fill="FFFFFF"/>
        </w:rPr>
        <w:t xml:space="preserve">Moreover, </w:t>
      </w:r>
      <w:r w:rsidRPr="00AF69FD">
        <w:rPr>
          <w:rFonts w:ascii="Times New Roman" w:eastAsiaTheme="minorEastAsia" w:cs="Times New Roman" w:hint="eastAsia"/>
          <w:color w:val="505050"/>
          <w:shd w:val="clear" w:color="auto" w:fill="FFFFFF"/>
        </w:rPr>
        <w:t>t</w:t>
      </w:r>
      <w:r w:rsidRPr="00AF69FD">
        <w:rPr>
          <w:rFonts w:ascii="Times New Roman" w:eastAsiaTheme="minorEastAsia" w:cs="Times New Roman"/>
          <w:color w:val="505050"/>
          <w:shd w:val="clear" w:color="auto" w:fill="FFFFFF"/>
        </w:rPr>
        <w:t>he closer I value is to 1, the closer relationship between space units is</w:t>
      </w:r>
      <w:r>
        <w:rPr>
          <w:rFonts w:ascii="Times New Roman" w:eastAsiaTheme="minorEastAsia" w:cs="Times New Roman" w:hint="eastAsia"/>
          <w:color w:val="505050"/>
          <w:shd w:val="clear" w:color="auto" w:fill="FFFFFF"/>
        </w:rPr>
        <w:t xml:space="preserve"> </w:t>
      </w:r>
      <w:r w:rsidRPr="00AF69FD">
        <w:rPr>
          <w:rFonts w:ascii="Times New Roman" w:eastAsiaTheme="minorEastAsia" w:cs="Times New Roman"/>
          <w:color w:val="505050"/>
          <w:shd w:val="clear" w:color="auto" w:fill="FFFFFF"/>
        </w:rPr>
        <w:t>and the smaller difference between attribute values is</w:t>
      </w:r>
      <w:r w:rsidRPr="00AF69FD">
        <w:rPr>
          <w:rFonts w:ascii="Times New Roman" w:eastAsiaTheme="minorEastAsia" w:cs="Times New Roman" w:hint="eastAsia"/>
          <w:color w:val="505050"/>
          <w:shd w:val="clear" w:color="auto" w:fill="FFFFFF"/>
        </w:rPr>
        <w:t xml:space="preserve">. </w:t>
      </w:r>
      <w:r w:rsidRPr="00AF69FD">
        <w:rPr>
          <w:rFonts w:ascii="Times New Roman" w:eastAsiaTheme="minorEastAsia" w:cs="Times New Roman"/>
          <w:color w:val="505050"/>
          <w:shd w:val="clear" w:color="auto" w:fill="FFFFFF"/>
        </w:rPr>
        <w:t>When I &lt;0, there is negative spatial autocorrelation between spatial units within the range. In other wo</w:t>
      </w:r>
      <w:r w:rsidRPr="0079017F">
        <w:rPr>
          <w:rFonts w:ascii="Times New Roman" w:eastAsiaTheme="minorEastAsia" w:cs="Times New Roman"/>
          <w:color w:val="505050"/>
          <w:shd w:val="clear" w:color="auto" w:fill="FFFFFF"/>
        </w:rPr>
        <w:t>rds, there is a significant difference in the attribute values of adjacent spatial units and the closer I value is to -1, the less concentrated distribution between spatial units is</w:t>
      </w:r>
      <w:r w:rsidRPr="0079017F">
        <w:rPr>
          <w:rFonts w:ascii="Times New Roman" w:eastAsiaTheme="minorEastAsia" w:cs="Times New Roman" w:hint="eastAsia"/>
          <w:color w:val="505050"/>
          <w:shd w:val="clear" w:color="auto" w:fill="FFFFFF"/>
        </w:rPr>
        <w:t xml:space="preserve"> and </w:t>
      </w:r>
      <w:r w:rsidRPr="0079017F">
        <w:rPr>
          <w:rFonts w:ascii="Times New Roman" w:eastAsiaTheme="minorEastAsia" w:cs="Times New Roman"/>
          <w:color w:val="505050"/>
          <w:shd w:val="clear" w:color="auto" w:fill="FFFFFF"/>
        </w:rPr>
        <w:t>the more significant difference in attribute values is. When I = 0, there is no spatial autocorrelation between spatial units within the range and spatial variables present a random distribution pattern</w:t>
      </w:r>
      <w:r w:rsidRPr="0079017F">
        <w:rPr>
          <w:rFonts w:ascii="Times New Roman" w:eastAsiaTheme="minorEastAsia" w:cs="Times New Roman" w:hint="eastAsia"/>
          <w:color w:val="505050"/>
          <w:shd w:val="clear" w:color="auto" w:fill="FFFFFF"/>
        </w:rPr>
        <w:t>.</w:t>
      </w:r>
    </w:p>
    <w:p w14:paraId="35EC5232" w14:textId="77777777" w:rsidR="00386883" w:rsidRDefault="00BE6191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191"/>
    <w:rsid w:val="00316534"/>
    <w:rsid w:val="00BE6191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D68CB"/>
  <w15:chartTrackingRefBased/>
  <w15:docId w15:val="{E76CAC1E-845C-4B84-AA98-03D49D5EF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sid w:val="00BE6191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BE6191"/>
    <w:pPr>
      <w:widowControl w:val="0"/>
      <w:autoSpaceDE w:val="0"/>
      <w:autoSpaceDN w:val="0"/>
      <w:adjustRightInd w:val="0"/>
      <w:spacing w:after="0" w:line="240" w:lineRule="auto"/>
      <w:ind w:firstLineChars="200" w:firstLine="420"/>
    </w:pPr>
    <w:rPr>
      <w:rFonts w:ascii="MingLiU" w:eastAsia="MingLiU" w:hAnsi="Times New Roman" w:cs="MingLiU"/>
      <w:color w:val="000000"/>
      <w:sz w:val="20"/>
      <w:szCs w:val="20"/>
      <w:lang w:eastAsia="zh-CN"/>
    </w:r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BE6191"/>
    <w:rPr>
      <w:rFonts w:ascii="MingLiU" w:eastAsia="MingLiU" w:hAnsi="Times New Roman" w:cs="MingLiU"/>
      <w:color w:val="000000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9.bin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7.bin"/><Relationship Id="rId40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hyperlink" Target="http://www.geodetector.cn/" TargetMode="Externa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816</Words>
  <Characters>4653</Characters>
  <Application>Microsoft Office Word</Application>
  <DocSecurity>0</DocSecurity>
  <Lines>38</Lines>
  <Paragraphs>10</Paragraphs>
  <ScaleCrop>false</ScaleCrop>
  <Company/>
  <LinksUpToDate>false</LinksUpToDate>
  <CharactersWithSpaces>5459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2020-05-13T19:14:00Z</dcterms:created>
  <dcterms:modified xsi:type="dcterms:W3CDTF">2020-05-13T19:14:00Z</dcterms:modified>
</cp:coreProperties>
</file>