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38E00" w14:textId="05DD394B" w:rsidR="00B907F7" w:rsidRPr="00B907F7" w:rsidRDefault="00B907F7" w:rsidP="00B907F7">
      <w:pPr>
        <w:spacing w:line="400" w:lineRule="exact"/>
        <w:rPr>
          <w:rFonts w:ascii="Times New Roman" w:eastAsia="宋体" w:hAnsi="Times New Roman" w:cs="Times New Roman"/>
          <w:color w:val="000000" w:themeColor="text1"/>
          <w:sz w:val="32"/>
          <w:szCs w:val="32"/>
        </w:rPr>
      </w:pPr>
      <w:bookmarkStart w:id="0" w:name="_Hlk194329691"/>
      <w:r w:rsidRPr="00B907F7">
        <w:rPr>
          <w:rFonts w:ascii="Times New Roman" w:eastAsia="宋体" w:hAnsi="Times New Roman" w:cs="Times New Roman"/>
          <w:color w:val="000000" w:themeColor="text1"/>
          <w:sz w:val="32"/>
          <w:szCs w:val="32"/>
        </w:rPr>
        <w:t>Engineering a Waste-Derived Magnetic Biochar for Practical Treatment of Complex Wastewater Co-Contaminated with Dye and Lead</w:t>
      </w:r>
    </w:p>
    <w:p w14:paraId="311A41ED" w14:textId="3DBB69FF" w:rsidR="00B0650A" w:rsidRPr="009E36C8" w:rsidRDefault="00B0650A" w:rsidP="00B0650A">
      <w:pPr>
        <w:spacing w:line="400" w:lineRule="exact"/>
        <w:rPr>
          <w:rFonts w:ascii="Times New Roman" w:eastAsia="宋体" w:hAnsi="Times New Roman" w:cs="Times New Roman"/>
          <w:color w:val="000000" w:themeColor="text1"/>
          <w:sz w:val="32"/>
          <w:szCs w:val="32"/>
        </w:rPr>
      </w:pPr>
    </w:p>
    <w:bookmarkEnd w:id="0"/>
    <w:p w14:paraId="11A3E997" w14:textId="77777777" w:rsidR="00B0650A" w:rsidRDefault="00B0650A" w:rsidP="003F12FB">
      <w:pPr>
        <w:rPr>
          <w:rFonts w:ascii="Times New Roman" w:eastAsia="Noto Sans SC" w:hAnsi="Times New Roman" w:cs="Times New Roman"/>
          <w:color w:val="000000"/>
          <w:sz w:val="28"/>
          <w:szCs w:val="28"/>
        </w:rPr>
      </w:pPr>
    </w:p>
    <w:p w14:paraId="6B8F27EF" w14:textId="376AA760" w:rsidR="003F12FB" w:rsidRPr="00593EA9" w:rsidRDefault="003F12FB" w:rsidP="003F12FB">
      <w:pPr>
        <w:rPr>
          <w:rFonts w:ascii="Times New Roman" w:hAnsi="Times New Roman" w:cs="Times New Roman"/>
          <w:sz w:val="16"/>
        </w:rPr>
      </w:pPr>
      <w:proofErr w:type="spellStart"/>
      <w:r w:rsidRPr="00593EA9">
        <w:rPr>
          <w:rFonts w:ascii="Times New Roman" w:hAnsi="Times New Roman" w:cs="Times New Roman"/>
          <w:sz w:val="16"/>
        </w:rPr>
        <w:t>Ruihui</w:t>
      </w:r>
      <w:proofErr w:type="spellEnd"/>
      <w:r w:rsidRPr="00593EA9">
        <w:rPr>
          <w:rFonts w:ascii="Times New Roman" w:hAnsi="Times New Roman" w:cs="Times New Roman"/>
          <w:sz w:val="16"/>
        </w:rPr>
        <w:t xml:space="preserve"> Gong </w:t>
      </w:r>
      <w:r w:rsidRPr="00593EA9">
        <w:rPr>
          <w:rFonts w:ascii="Times New Roman" w:hAnsi="Times New Roman" w:cs="Times New Roman"/>
          <w:sz w:val="16"/>
          <w:vertAlign w:val="superscript"/>
        </w:rPr>
        <w:t>b</w:t>
      </w:r>
      <w:r w:rsidRPr="00593EA9">
        <w:rPr>
          <w:rFonts w:ascii="Times New Roman" w:hAnsi="Times New Roman" w:cs="Times New Roman"/>
          <w:sz w:val="16"/>
        </w:rPr>
        <w:t xml:space="preserve">, </w:t>
      </w:r>
      <w:proofErr w:type="spellStart"/>
      <w:r w:rsidRPr="00593EA9">
        <w:rPr>
          <w:rFonts w:ascii="Times New Roman" w:hAnsi="Times New Roman" w:cs="Times New Roman"/>
          <w:sz w:val="16"/>
        </w:rPr>
        <w:t>Huidong</w:t>
      </w:r>
      <w:proofErr w:type="spellEnd"/>
      <w:r w:rsidRPr="00593EA9">
        <w:rPr>
          <w:rFonts w:ascii="Times New Roman" w:hAnsi="Times New Roman" w:cs="Times New Roman"/>
          <w:sz w:val="16"/>
        </w:rPr>
        <w:t xml:space="preserve"> Li*</w:t>
      </w:r>
      <w:r w:rsidRPr="00593EA9">
        <w:rPr>
          <w:rFonts w:ascii="Times New Roman" w:hAnsi="Times New Roman" w:cs="Times New Roman"/>
          <w:sz w:val="16"/>
          <w:vertAlign w:val="superscript"/>
        </w:rPr>
        <w:t xml:space="preserve"> </w:t>
      </w:r>
      <w:proofErr w:type="spellStart"/>
      <w:proofErr w:type="gramStart"/>
      <w:r w:rsidRPr="00593EA9">
        <w:rPr>
          <w:rFonts w:ascii="Times New Roman" w:hAnsi="Times New Roman" w:cs="Times New Roman"/>
          <w:sz w:val="16"/>
          <w:vertAlign w:val="superscript"/>
        </w:rPr>
        <w:t>a,b</w:t>
      </w:r>
      <w:proofErr w:type="spellEnd"/>
      <w:proofErr w:type="gramEnd"/>
      <w:r w:rsidRPr="00593EA9">
        <w:rPr>
          <w:rFonts w:ascii="Times New Roman" w:hAnsi="Times New Roman" w:cs="Times New Roman"/>
          <w:sz w:val="16"/>
        </w:rPr>
        <w:t xml:space="preserve">, </w:t>
      </w:r>
      <w:proofErr w:type="spellStart"/>
      <w:r w:rsidRPr="00593EA9">
        <w:rPr>
          <w:rFonts w:ascii="Times New Roman" w:hAnsi="Times New Roman" w:cs="Times New Roman"/>
          <w:sz w:val="16"/>
        </w:rPr>
        <w:t>Yuxin</w:t>
      </w:r>
      <w:proofErr w:type="spellEnd"/>
      <w:r w:rsidRPr="00593EA9">
        <w:rPr>
          <w:rFonts w:ascii="Times New Roman" w:hAnsi="Times New Roman" w:cs="Times New Roman"/>
          <w:sz w:val="16"/>
        </w:rPr>
        <w:t xml:space="preserve"> Liu</w:t>
      </w:r>
      <w:r w:rsidRPr="00593EA9">
        <w:rPr>
          <w:rFonts w:ascii="Times New Roman" w:hAnsi="Times New Roman" w:cs="Times New Roman"/>
          <w:sz w:val="16"/>
          <w:vertAlign w:val="superscript"/>
        </w:rPr>
        <w:t xml:space="preserve"> b</w:t>
      </w:r>
      <w:r w:rsidRPr="00593EA9">
        <w:rPr>
          <w:rFonts w:ascii="Times New Roman" w:hAnsi="Times New Roman" w:cs="Times New Roman"/>
          <w:sz w:val="16"/>
        </w:rPr>
        <w:t xml:space="preserve">, </w:t>
      </w:r>
      <w:proofErr w:type="spellStart"/>
      <w:r w:rsidRPr="00593EA9">
        <w:rPr>
          <w:rFonts w:ascii="Times New Roman" w:hAnsi="Times New Roman" w:cs="Times New Roman"/>
          <w:sz w:val="16"/>
        </w:rPr>
        <w:t>Jiangzhe</w:t>
      </w:r>
      <w:proofErr w:type="spellEnd"/>
      <w:r w:rsidRPr="00593EA9">
        <w:rPr>
          <w:rFonts w:ascii="Times New Roman" w:hAnsi="Times New Roman" w:cs="Times New Roman"/>
          <w:sz w:val="16"/>
        </w:rPr>
        <w:t xml:space="preserve"> Fu</w:t>
      </w:r>
      <w:r w:rsidRPr="00593EA9">
        <w:rPr>
          <w:rFonts w:ascii="Times New Roman" w:hAnsi="Times New Roman" w:cs="Times New Roman"/>
          <w:sz w:val="16"/>
          <w:vertAlign w:val="superscript"/>
        </w:rPr>
        <w:t xml:space="preserve"> b</w:t>
      </w:r>
    </w:p>
    <w:p w14:paraId="6DFBDA15" w14:textId="77777777" w:rsidR="003F12FB" w:rsidRPr="00593EA9" w:rsidRDefault="003F12FB" w:rsidP="003F12FB">
      <w:pPr>
        <w:rPr>
          <w:rFonts w:ascii="Times New Roman" w:hAnsi="Times New Roman" w:cs="Times New Roman"/>
          <w:sz w:val="16"/>
        </w:rPr>
      </w:pPr>
      <w:proofErr w:type="spellStart"/>
      <w:proofErr w:type="gramStart"/>
      <w:r w:rsidRPr="00593EA9">
        <w:rPr>
          <w:rFonts w:ascii="Times New Roman" w:hAnsi="Times New Roman" w:cs="Times New Roman"/>
          <w:sz w:val="16"/>
        </w:rPr>
        <w:t>a</w:t>
      </w:r>
      <w:proofErr w:type="spellEnd"/>
      <w:proofErr w:type="gramEnd"/>
      <w:r w:rsidRPr="00593EA9">
        <w:rPr>
          <w:rFonts w:ascii="Times New Roman" w:hAnsi="Times New Roman" w:cs="Times New Roman"/>
        </w:rPr>
        <w:t xml:space="preserve"> </w:t>
      </w:r>
      <w:r w:rsidRPr="00593EA9">
        <w:rPr>
          <w:rFonts w:ascii="Times New Roman" w:hAnsi="Times New Roman" w:cs="Times New Roman"/>
          <w:sz w:val="16"/>
        </w:rPr>
        <w:t>Inner Mongolia Key Laboratory of Green Construction and Intelligent Operation and Maintenance of Civil Engineering</w:t>
      </w:r>
    </w:p>
    <w:p w14:paraId="71EA44F2" w14:textId="77777777" w:rsidR="003F12FB" w:rsidRPr="00593EA9" w:rsidRDefault="003F12FB" w:rsidP="003F12FB">
      <w:pPr>
        <w:rPr>
          <w:rFonts w:ascii="Times New Roman" w:hAnsi="Times New Roman" w:cs="Times New Roman"/>
          <w:sz w:val="16"/>
        </w:rPr>
      </w:pPr>
      <w:r w:rsidRPr="00593EA9">
        <w:rPr>
          <w:rFonts w:ascii="Times New Roman" w:hAnsi="Times New Roman" w:cs="Times New Roman"/>
          <w:sz w:val="16"/>
        </w:rPr>
        <w:t xml:space="preserve">b School of Civil Engineering, Inner Mongolia University of Technology, Hohhot 010051, PR China </w:t>
      </w:r>
    </w:p>
    <w:p w14:paraId="4363F8B7" w14:textId="77777777" w:rsidR="003F12FB" w:rsidRPr="00593EA9" w:rsidRDefault="003F12FB" w:rsidP="003F12FB">
      <w:pPr>
        <w:rPr>
          <w:rFonts w:ascii="Times New Roman" w:hAnsi="Times New Roman" w:cs="Times New Roman"/>
          <w:sz w:val="16"/>
        </w:rPr>
      </w:pPr>
      <w:r w:rsidRPr="00593EA9">
        <w:rPr>
          <w:rFonts w:ascii="Times New Roman" w:hAnsi="Times New Roman" w:cs="Times New Roman"/>
          <w:sz w:val="16"/>
        </w:rPr>
        <w:t xml:space="preserve">*Corresponding author: </w:t>
      </w:r>
      <w:proofErr w:type="spellStart"/>
      <w:r w:rsidRPr="00593EA9">
        <w:rPr>
          <w:rFonts w:ascii="Times New Roman" w:hAnsi="Times New Roman" w:cs="Times New Roman"/>
          <w:sz w:val="16"/>
        </w:rPr>
        <w:t>Huidong</w:t>
      </w:r>
      <w:proofErr w:type="spellEnd"/>
      <w:r w:rsidRPr="00593EA9">
        <w:rPr>
          <w:rFonts w:ascii="Times New Roman" w:hAnsi="Times New Roman" w:cs="Times New Roman"/>
          <w:sz w:val="16"/>
        </w:rPr>
        <w:t xml:space="preserve"> Li. </w:t>
      </w:r>
    </w:p>
    <w:p w14:paraId="6D49679C" w14:textId="77777777" w:rsidR="003F12FB" w:rsidRPr="00593EA9" w:rsidRDefault="003F12FB" w:rsidP="003F12FB">
      <w:pPr>
        <w:rPr>
          <w:rFonts w:ascii="Times New Roman" w:hAnsi="Times New Roman" w:cs="Times New Roman"/>
          <w:sz w:val="16"/>
        </w:rPr>
      </w:pPr>
      <w:r w:rsidRPr="00593EA9">
        <w:rPr>
          <w:rFonts w:ascii="Times New Roman" w:hAnsi="Times New Roman" w:cs="Times New Roman"/>
          <w:sz w:val="16"/>
        </w:rPr>
        <w:t>Tel.: +86 15947032253.</w:t>
      </w:r>
    </w:p>
    <w:p w14:paraId="3418B16D" w14:textId="77777777" w:rsidR="003F12FB" w:rsidRPr="00593EA9" w:rsidRDefault="003F12FB" w:rsidP="003F12FB">
      <w:pPr>
        <w:rPr>
          <w:rFonts w:ascii="Times New Roman" w:hAnsi="Times New Roman" w:cs="Times New Roman"/>
          <w:sz w:val="16"/>
        </w:rPr>
      </w:pPr>
      <w:r w:rsidRPr="00593EA9">
        <w:rPr>
          <w:rFonts w:ascii="Times New Roman" w:hAnsi="Times New Roman" w:cs="Times New Roman"/>
          <w:sz w:val="16"/>
        </w:rPr>
        <w:t>E-mail address: lihuidong@imut.edu.cn</w:t>
      </w:r>
    </w:p>
    <w:p w14:paraId="49677355" w14:textId="77777777" w:rsidR="003F12FB" w:rsidRPr="00593EA9" w:rsidRDefault="003F12FB" w:rsidP="003F12FB">
      <w:pPr>
        <w:jc w:val="center"/>
        <w:rPr>
          <w:rFonts w:ascii="Times New Roman" w:hAnsi="Times New Roman" w:cs="Times New Roman"/>
        </w:rPr>
      </w:pPr>
    </w:p>
    <w:p w14:paraId="0FCF6266" w14:textId="7CFD9730" w:rsidR="003F12FB" w:rsidRPr="00593EA9" w:rsidRDefault="003F12FB" w:rsidP="003F12FB">
      <w:pPr>
        <w:jc w:val="center"/>
        <w:rPr>
          <w:rFonts w:ascii="Times New Roman" w:hAnsi="Times New Roman" w:cs="Times New Roman"/>
        </w:rPr>
      </w:pPr>
    </w:p>
    <w:p w14:paraId="279E0EF7" w14:textId="75B0DD63" w:rsidR="00D93C22" w:rsidRPr="00593EA9" w:rsidRDefault="00D93C22" w:rsidP="003F12FB">
      <w:pPr>
        <w:jc w:val="center"/>
        <w:rPr>
          <w:rFonts w:ascii="Times New Roman" w:hAnsi="Times New Roman" w:cs="Times New Roman"/>
        </w:rPr>
      </w:pPr>
    </w:p>
    <w:p w14:paraId="1D2A1FFE" w14:textId="741A2504" w:rsidR="00D93C22" w:rsidRPr="00593EA9" w:rsidRDefault="00D93C22" w:rsidP="003F12FB">
      <w:pPr>
        <w:jc w:val="center"/>
        <w:rPr>
          <w:rFonts w:ascii="Times New Roman" w:hAnsi="Times New Roman" w:cs="Times New Roman"/>
        </w:rPr>
      </w:pPr>
    </w:p>
    <w:p w14:paraId="2A0B112D" w14:textId="059EB59B" w:rsidR="00D93C22" w:rsidRPr="00593EA9" w:rsidRDefault="00D93C22" w:rsidP="003F12FB">
      <w:pPr>
        <w:jc w:val="center"/>
        <w:rPr>
          <w:rFonts w:ascii="Times New Roman" w:hAnsi="Times New Roman" w:cs="Times New Roman"/>
        </w:rPr>
      </w:pPr>
    </w:p>
    <w:p w14:paraId="34A9AF03" w14:textId="6CABC64D" w:rsidR="00D93C22" w:rsidRPr="00593EA9" w:rsidRDefault="00D93C22" w:rsidP="003F12FB">
      <w:pPr>
        <w:jc w:val="center"/>
        <w:rPr>
          <w:rFonts w:ascii="Times New Roman" w:hAnsi="Times New Roman" w:cs="Times New Roman"/>
        </w:rPr>
      </w:pPr>
    </w:p>
    <w:p w14:paraId="4592F1D5" w14:textId="6FE031F7" w:rsidR="00D93C22" w:rsidRPr="00593EA9" w:rsidRDefault="00D93C22" w:rsidP="002E6E6E">
      <w:pPr>
        <w:rPr>
          <w:rFonts w:ascii="Times New Roman" w:hAnsi="Times New Roman" w:cs="Times New Roman"/>
        </w:rPr>
      </w:pPr>
      <w:r w:rsidRPr="00593EA9">
        <w:rPr>
          <w:rFonts w:ascii="Times New Roman" w:eastAsia="Noto Sans SC" w:hAnsi="Times New Roman" w:cs="Times New Roman"/>
          <w:color w:val="000000"/>
          <w:sz w:val="27"/>
          <w:szCs w:val="27"/>
        </w:rPr>
        <w:t>Table of content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71"/>
        <w:gridCol w:w="6521"/>
      </w:tblGrid>
      <w:tr w:rsidR="00593EA9" w:rsidRPr="00593EA9" w14:paraId="73E6553F" w14:textId="77777777" w:rsidTr="00593EA9">
        <w:tc>
          <w:tcPr>
            <w:tcW w:w="1271" w:type="dxa"/>
          </w:tcPr>
          <w:p w14:paraId="79C501D6" w14:textId="5E1C7139" w:rsidR="00593EA9" w:rsidRPr="00593EA9" w:rsidRDefault="00593EA9" w:rsidP="00593EA9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93EA9">
              <w:rPr>
                <w:rFonts w:ascii="Times New Roman" w:hAnsi="Times New Roman" w:cs="Times New Roman"/>
                <w:sz w:val="24"/>
                <w:szCs w:val="24"/>
              </w:rPr>
              <w:t>Fig.S1.</w:t>
            </w:r>
          </w:p>
        </w:tc>
        <w:tc>
          <w:tcPr>
            <w:tcW w:w="6521" w:type="dxa"/>
          </w:tcPr>
          <w:p w14:paraId="15E456E5" w14:textId="6637971D" w:rsidR="00593EA9" w:rsidRPr="00593EA9" w:rsidRDefault="00593EA9" w:rsidP="00593EA9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93EA9">
              <w:rPr>
                <w:rFonts w:ascii="Times New Roman" w:hAnsi="Times New Roman" w:cs="Times New Roman"/>
                <w:sz w:val="24"/>
                <w:szCs w:val="24"/>
              </w:rPr>
              <w:t>The SEM images of MMBC-400</w:t>
            </w:r>
          </w:p>
        </w:tc>
      </w:tr>
      <w:tr w:rsidR="00593EA9" w:rsidRPr="00593EA9" w14:paraId="26A692F8" w14:textId="77777777" w:rsidTr="00593EA9">
        <w:tc>
          <w:tcPr>
            <w:tcW w:w="1271" w:type="dxa"/>
          </w:tcPr>
          <w:p w14:paraId="66614BB8" w14:textId="402486DA" w:rsidR="00593EA9" w:rsidRPr="00593EA9" w:rsidRDefault="00593EA9" w:rsidP="00593EA9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93EA9">
              <w:rPr>
                <w:rFonts w:ascii="Times New Roman" w:hAnsi="Times New Roman" w:cs="Times New Roman"/>
                <w:sz w:val="24"/>
                <w:szCs w:val="24"/>
              </w:rPr>
              <w:t>Fig.S2</w:t>
            </w:r>
          </w:p>
        </w:tc>
        <w:tc>
          <w:tcPr>
            <w:tcW w:w="6521" w:type="dxa"/>
          </w:tcPr>
          <w:p w14:paraId="3DA2B92C" w14:textId="11AC8DBC" w:rsidR="00593EA9" w:rsidRPr="00593EA9" w:rsidRDefault="00593EA9" w:rsidP="00593EA9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93EA9">
              <w:rPr>
                <w:rFonts w:ascii="Times New Roman" w:hAnsi="Times New Roman" w:cs="Times New Roman"/>
                <w:sz w:val="24"/>
                <w:szCs w:val="24"/>
              </w:rPr>
              <w:t>BET and VSM of MMBC-400</w:t>
            </w:r>
          </w:p>
        </w:tc>
      </w:tr>
      <w:tr w:rsidR="00593EA9" w:rsidRPr="00593EA9" w14:paraId="43AD4FFD" w14:textId="77777777" w:rsidTr="00593EA9">
        <w:tc>
          <w:tcPr>
            <w:tcW w:w="1271" w:type="dxa"/>
          </w:tcPr>
          <w:p w14:paraId="5F610098" w14:textId="0FD01173" w:rsidR="00593EA9" w:rsidRPr="00593EA9" w:rsidRDefault="00593EA9" w:rsidP="00593EA9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93EA9">
              <w:rPr>
                <w:rFonts w:ascii="Times New Roman" w:hAnsi="Times New Roman" w:cs="Times New Roman"/>
                <w:sz w:val="24"/>
                <w:szCs w:val="24"/>
              </w:rPr>
              <w:t>Fig.S3</w:t>
            </w:r>
          </w:p>
        </w:tc>
        <w:tc>
          <w:tcPr>
            <w:tcW w:w="6521" w:type="dxa"/>
          </w:tcPr>
          <w:p w14:paraId="2760B285" w14:textId="363AB44C" w:rsidR="00593EA9" w:rsidRPr="00593EA9" w:rsidRDefault="00593EA9" w:rsidP="00593EA9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93EA9">
              <w:rPr>
                <w:rFonts w:ascii="Times New Roman" w:hAnsi="Times New Roman" w:cs="Times New Roman"/>
                <w:sz w:val="24"/>
                <w:szCs w:val="24"/>
              </w:rPr>
              <w:t>XPS spectrum of MMBC-400, MG adsorption</w:t>
            </w:r>
          </w:p>
        </w:tc>
      </w:tr>
      <w:tr w:rsidR="00593EA9" w:rsidRPr="00593EA9" w14:paraId="40C8D9FF" w14:textId="77777777" w:rsidTr="00593EA9">
        <w:tc>
          <w:tcPr>
            <w:tcW w:w="1271" w:type="dxa"/>
          </w:tcPr>
          <w:p w14:paraId="6AE2752C" w14:textId="7ADCE102" w:rsidR="00593EA9" w:rsidRPr="00593EA9" w:rsidRDefault="00593EA9" w:rsidP="00593EA9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93EA9">
              <w:rPr>
                <w:rFonts w:ascii="Times New Roman" w:hAnsi="Times New Roman" w:cs="Times New Roman"/>
                <w:sz w:val="24"/>
                <w:szCs w:val="24"/>
              </w:rPr>
              <w:t>Fig.S4</w:t>
            </w:r>
          </w:p>
        </w:tc>
        <w:tc>
          <w:tcPr>
            <w:tcW w:w="6521" w:type="dxa"/>
          </w:tcPr>
          <w:p w14:paraId="0CB61824" w14:textId="77C55ED7" w:rsidR="00593EA9" w:rsidRPr="00593EA9" w:rsidRDefault="00593EA9" w:rsidP="00593EA9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93EA9">
              <w:rPr>
                <w:rFonts w:ascii="Times New Roman" w:hAnsi="Times New Roman" w:cs="Times New Roman"/>
                <w:sz w:val="24"/>
                <w:szCs w:val="24"/>
              </w:rPr>
              <w:t>XPS spectrum of MMBC-400, Pb</w:t>
            </w:r>
            <w:r w:rsidRPr="00593EA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593EA9">
              <w:rPr>
                <w:rFonts w:ascii="Times New Roman" w:hAnsi="Times New Roman" w:cs="Times New Roman"/>
                <w:sz w:val="24"/>
                <w:szCs w:val="24"/>
              </w:rPr>
              <w:t>adsorption</w:t>
            </w:r>
          </w:p>
        </w:tc>
      </w:tr>
      <w:tr w:rsidR="00593EA9" w:rsidRPr="00593EA9" w14:paraId="29A1B800" w14:textId="77777777" w:rsidTr="00593EA9">
        <w:tc>
          <w:tcPr>
            <w:tcW w:w="1271" w:type="dxa"/>
          </w:tcPr>
          <w:p w14:paraId="745FD8F6" w14:textId="4B7D98C4" w:rsidR="000E4083" w:rsidRPr="00593EA9" w:rsidRDefault="00593EA9" w:rsidP="00593EA9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93EA9">
              <w:rPr>
                <w:rFonts w:ascii="Times New Roman" w:hAnsi="Times New Roman" w:cs="Times New Roman"/>
                <w:sz w:val="24"/>
                <w:szCs w:val="24"/>
              </w:rPr>
              <w:t>Fig.S5</w:t>
            </w:r>
          </w:p>
        </w:tc>
        <w:tc>
          <w:tcPr>
            <w:tcW w:w="6521" w:type="dxa"/>
          </w:tcPr>
          <w:p w14:paraId="1C134098" w14:textId="6F501FC8" w:rsidR="00593EA9" w:rsidRPr="00593EA9" w:rsidRDefault="00593EA9" w:rsidP="00593EA9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93EA9">
              <w:rPr>
                <w:rFonts w:ascii="Times New Roman" w:hAnsi="Times New Roman" w:cs="Times New Roman"/>
                <w:sz w:val="24"/>
                <w:szCs w:val="24"/>
              </w:rPr>
              <w:t>XPS spectrum of MMBC-400 after MG and Pb</w:t>
            </w:r>
            <w:r w:rsidRPr="00593EA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  <w:r w:rsidRPr="00593EA9">
              <w:rPr>
                <w:rFonts w:ascii="Times New Roman" w:hAnsi="Times New Roman" w:cs="Times New Roman"/>
                <w:sz w:val="24"/>
                <w:szCs w:val="24"/>
              </w:rPr>
              <w:t xml:space="preserve"> adsorption</w:t>
            </w:r>
          </w:p>
        </w:tc>
      </w:tr>
      <w:tr w:rsidR="000E4083" w:rsidRPr="00593EA9" w14:paraId="34ADB7EA" w14:textId="77777777" w:rsidTr="00593EA9">
        <w:tc>
          <w:tcPr>
            <w:tcW w:w="1271" w:type="dxa"/>
          </w:tcPr>
          <w:p w14:paraId="632C4725" w14:textId="12BE2BE4" w:rsidR="000E4083" w:rsidRPr="00593EA9" w:rsidRDefault="000E4083" w:rsidP="00593EA9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93EA9">
              <w:rPr>
                <w:rFonts w:ascii="Times New Roman" w:hAnsi="Times New Roman" w:cs="Times New Roman"/>
                <w:sz w:val="24"/>
                <w:szCs w:val="24"/>
              </w:rPr>
              <w:t>Fig.S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21" w:type="dxa"/>
          </w:tcPr>
          <w:p w14:paraId="34B23BD2" w14:textId="7B884DB3" w:rsidR="000E4083" w:rsidRPr="002521D5" w:rsidRDefault="002521D5" w:rsidP="002521D5">
            <w:pPr>
              <w:pStyle w:val="11"/>
              <w:spacing w:after="0"/>
              <w:ind w:firstLineChars="0" w:firstLine="0"/>
              <w:rPr>
                <w:rFonts w:ascii="Times New Roman" w:hAnsi="Times New Roman"/>
                <w:color w:val="000000" w:themeColor="text1"/>
              </w:rPr>
            </w:pPr>
            <w:r w:rsidRPr="002521D5">
              <w:rPr>
                <w:rFonts w:ascii="Times New Roman" w:hAnsi="Times New Roman"/>
                <w:color w:val="000000" w:themeColor="text1"/>
              </w:rPr>
              <w:t>FTIR spectra of MMBC-400 before and after adsorption of MG and Pb</w:t>
            </w:r>
            <w:r w:rsidRPr="002521D5">
              <w:rPr>
                <w:rFonts w:ascii="Times New Roman" w:hAnsi="Times New Roman"/>
                <w:color w:val="000000" w:themeColor="text1"/>
                <w:vertAlign w:val="superscript"/>
              </w:rPr>
              <w:t>2+</w:t>
            </w:r>
            <w:r w:rsidRPr="002521D5">
              <w:rPr>
                <w:rFonts w:ascii="Times New Roman" w:hAnsi="Times New Roman"/>
                <w:color w:val="000000" w:themeColor="text1"/>
              </w:rPr>
              <w:t>.</w:t>
            </w:r>
          </w:p>
        </w:tc>
      </w:tr>
      <w:tr w:rsidR="002521D5" w:rsidRPr="00593EA9" w14:paraId="28775603" w14:textId="77777777" w:rsidTr="00593EA9">
        <w:tc>
          <w:tcPr>
            <w:tcW w:w="1271" w:type="dxa"/>
          </w:tcPr>
          <w:p w14:paraId="1C16D8EA" w14:textId="5B3D05BA" w:rsidR="002521D5" w:rsidRPr="000E4083" w:rsidRDefault="002521D5" w:rsidP="00593EA9">
            <w:pPr>
              <w:spacing w:line="480" w:lineRule="auto"/>
              <w:jc w:val="left"/>
              <w:rPr>
                <w:rFonts w:ascii="Times New Roman" w:eastAsia="Noto Sans SC" w:hAnsi="Times New Roman" w:cs="Times New Roman"/>
                <w:color w:val="000000"/>
                <w:sz w:val="24"/>
                <w:szCs w:val="24"/>
              </w:rPr>
            </w:pPr>
            <w:r w:rsidRPr="00593EA9">
              <w:rPr>
                <w:rFonts w:ascii="Times New Roman" w:hAnsi="Times New Roman" w:cs="Times New Roman"/>
                <w:sz w:val="24"/>
                <w:szCs w:val="24"/>
              </w:rPr>
              <w:t>Fig.S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21" w:type="dxa"/>
          </w:tcPr>
          <w:p w14:paraId="338C4D1E" w14:textId="54D65768" w:rsidR="002521D5" w:rsidRPr="002521D5" w:rsidRDefault="002521D5" w:rsidP="002521D5">
            <w:pPr>
              <w:spacing w:beforeLines="50" w:before="156"/>
              <w:rPr>
                <w:rFonts w:ascii="等线" w:eastAsia="等线" w:hAnsi="等线"/>
                <w:color w:val="000000" w:themeColor="text1"/>
                <w:sz w:val="24"/>
                <w:szCs w:val="24"/>
              </w:rPr>
            </w:pPr>
            <w:r w:rsidRPr="002521D5">
              <w:rPr>
                <w:rFonts w:ascii="Times New Roman" w:eastAsia="楷体" w:hAnsi="Times New Roman"/>
                <w:color w:val="000000" w:themeColor="text1"/>
                <w:sz w:val="24"/>
                <w:szCs w:val="24"/>
              </w:rPr>
              <w:t>F</w:t>
            </w:r>
            <w:r w:rsidRPr="002521D5">
              <w:rPr>
                <w:rFonts w:ascii="Times New Roman" w:eastAsia="楷体" w:hAnsi="Times New Roman" w:hint="eastAsia"/>
                <w:color w:val="000000" w:themeColor="text1"/>
                <w:sz w:val="24"/>
                <w:szCs w:val="24"/>
              </w:rPr>
              <w:t>ig</w:t>
            </w:r>
            <w:r w:rsidRPr="002521D5">
              <w:rPr>
                <w:rFonts w:ascii="Times New Roman" w:eastAsia="楷体" w:hAnsi="Times New Roman"/>
                <w:color w:val="000000" w:themeColor="text1"/>
                <w:sz w:val="24"/>
                <w:szCs w:val="24"/>
              </w:rPr>
              <w:t>.S7</w:t>
            </w:r>
            <w:r w:rsidRPr="002521D5">
              <w:rPr>
                <w:rFonts w:ascii="Times New Roman" w:eastAsia="楷体" w:hAnsi="Times New Roman" w:hint="eastAsia"/>
                <w:color w:val="000000" w:themeColor="text1"/>
                <w:sz w:val="24"/>
                <w:szCs w:val="24"/>
              </w:rPr>
              <w:t>.</w:t>
            </w:r>
            <w:r w:rsidRPr="002521D5">
              <w:rPr>
                <w:rFonts w:ascii="Times New Roman" w:eastAsia="楷体" w:hAnsi="Times New Roman"/>
                <w:color w:val="000000" w:themeColor="text1"/>
                <w:sz w:val="24"/>
                <w:szCs w:val="24"/>
              </w:rPr>
              <w:t xml:space="preserve"> Effect of reuse times on adsorption performance</w:t>
            </w:r>
          </w:p>
        </w:tc>
      </w:tr>
      <w:tr w:rsidR="000E4083" w:rsidRPr="00593EA9" w14:paraId="1857D711" w14:textId="77777777" w:rsidTr="00593EA9">
        <w:tc>
          <w:tcPr>
            <w:tcW w:w="1271" w:type="dxa"/>
          </w:tcPr>
          <w:p w14:paraId="40FC404E" w14:textId="3C198B09" w:rsidR="000E4083" w:rsidRPr="000E4083" w:rsidRDefault="000E4083" w:rsidP="00593EA9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4083">
              <w:rPr>
                <w:rFonts w:ascii="Times New Roman" w:eastAsia="Noto Sans SC" w:hAnsi="Times New Roman" w:cs="Times New Roman"/>
                <w:color w:val="000000"/>
                <w:sz w:val="24"/>
                <w:szCs w:val="24"/>
              </w:rPr>
              <w:t>Table</w:t>
            </w:r>
            <w:r>
              <w:rPr>
                <w:rFonts w:ascii="Times New Roman" w:eastAsia="Noto Sans SC" w:hAnsi="Times New Roman" w:cs="Times New Roman"/>
                <w:color w:val="000000"/>
                <w:sz w:val="24"/>
                <w:szCs w:val="24"/>
              </w:rPr>
              <w:t xml:space="preserve"> S1</w:t>
            </w:r>
          </w:p>
        </w:tc>
        <w:tc>
          <w:tcPr>
            <w:tcW w:w="6521" w:type="dxa"/>
          </w:tcPr>
          <w:p w14:paraId="283BC741" w14:textId="71DC40D4" w:rsidR="000E4083" w:rsidRPr="002521D5" w:rsidRDefault="002521D5" w:rsidP="002521D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521D5">
              <w:rPr>
                <w:rFonts w:ascii="Times New Roman" w:eastAsia="楷体" w:hAnsi="Times New Roman" w:cs="宋体"/>
                <w:color w:val="000000" w:themeColor="text1"/>
                <w:sz w:val="24"/>
                <w:szCs w:val="24"/>
              </w:rPr>
              <w:t xml:space="preserve">Isotherm fitting parameters of MMBC-400 for adsorbed MG </w:t>
            </w:r>
            <w:r w:rsidRPr="002521D5">
              <w:rPr>
                <w:rFonts w:ascii="Times New Roman" w:eastAsia="楷体" w:hAnsi="Times New Roman" w:cs="宋体" w:hint="eastAsia"/>
                <w:color w:val="000000" w:themeColor="text1"/>
                <w:sz w:val="24"/>
                <w:szCs w:val="24"/>
              </w:rPr>
              <w:t>and</w:t>
            </w:r>
            <w:r w:rsidRPr="002521D5">
              <w:rPr>
                <w:rFonts w:ascii="Times New Roman" w:eastAsia="楷体" w:hAnsi="Times New Roman" w:cs="宋体"/>
                <w:color w:val="000000" w:themeColor="text1"/>
                <w:sz w:val="24"/>
                <w:szCs w:val="24"/>
              </w:rPr>
              <w:t xml:space="preserve"> P</w:t>
            </w:r>
            <w:r w:rsidRPr="002521D5">
              <w:rPr>
                <w:rFonts w:ascii="Times New Roman" w:eastAsia="楷体" w:hAnsi="Times New Roman" w:cs="宋体" w:hint="eastAsia"/>
                <w:color w:val="000000" w:themeColor="text1"/>
                <w:sz w:val="24"/>
                <w:szCs w:val="24"/>
              </w:rPr>
              <w:t>b</w:t>
            </w:r>
            <w:r w:rsidRPr="002521D5">
              <w:rPr>
                <w:rFonts w:ascii="Times New Roman" w:eastAsia="楷体" w:hAnsi="Times New Roman" w:cs="宋体"/>
                <w:color w:val="000000" w:themeColor="text1"/>
                <w:sz w:val="24"/>
                <w:szCs w:val="24"/>
                <w:vertAlign w:val="superscript"/>
              </w:rPr>
              <w:t xml:space="preserve">2+ </w:t>
            </w:r>
            <w:r w:rsidRPr="002521D5">
              <w:rPr>
                <w:rFonts w:ascii="Times New Roman" w:eastAsia="楷体" w:hAnsi="Times New Roman" w:cs="宋体"/>
                <w:color w:val="000000" w:themeColor="text1"/>
                <w:sz w:val="24"/>
                <w:szCs w:val="24"/>
              </w:rPr>
              <w:t>in binary systems</w:t>
            </w:r>
          </w:p>
        </w:tc>
      </w:tr>
      <w:tr w:rsidR="000E4083" w:rsidRPr="00593EA9" w14:paraId="416C7A82" w14:textId="77777777" w:rsidTr="00593EA9">
        <w:tc>
          <w:tcPr>
            <w:tcW w:w="1271" w:type="dxa"/>
          </w:tcPr>
          <w:p w14:paraId="191BA91F" w14:textId="15C0F441" w:rsidR="000E4083" w:rsidRPr="00593EA9" w:rsidRDefault="002521D5" w:rsidP="00593EA9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4083">
              <w:rPr>
                <w:rFonts w:ascii="Times New Roman" w:eastAsia="Noto Sans SC" w:hAnsi="Times New Roman" w:cs="Times New Roman"/>
                <w:color w:val="000000"/>
                <w:sz w:val="24"/>
                <w:szCs w:val="24"/>
              </w:rPr>
              <w:t>Table</w:t>
            </w:r>
            <w:r>
              <w:rPr>
                <w:rFonts w:ascii="Times New Roman" w:eastAsia="Noto Sans SC" w:hAnsi="Times New Roman" w:cs="Times New Roman"/>
                <w:color w:val="000000"/>
                <w:sz w:val="24"/>
                <w:szCs w:val="24"/>
              </w:rPr>
              <w:t xml:space="preserve"> S2</w:t>
            </w:r>
          </w:p>
        </w:tc>
        <w:tc>
          <w:tcPr>
            <w:tcW w:w="6521" w:type="dxa"/>
          </w:tcPr>
          <w:p w14:paraId="5533DB2F" w14:textId="32891F3E" w:rsidR="000E4083" w:rsidRPr="002521D5" w:rsidRDefault="002521D5" w:rsidP="002521D5">
            <w:pPr>
              <w:jc w:val="left"/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</w:pPr>
            <w:r w:rsidRPr="002521D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Table S2 Kinetic fitting parameters for MMBC-400 adsorption of MG and Pb</w:t>
            </w:r>
            <w:r w:rsidRPr="002521D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 xml:space="preserve">2+ </w:t>
            </w:r>
            <w:r w:rsidRPr="002521D5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in a binary system</w:t>
            </w:r>
          </w:p>
        </w:tc>
      </w:tr>
      <w:tr w:rsidR="000E4083" w:rsidRPr="00593EA9" w14:paraId="185C864C" w14:textId="77777777" w:rsidTr="00593EA9">
        <w:tc>
          <w:tcPr>
            <w:tcW w:w="1271" w:type="dxa"/>
          </w:tcPr>
          <w:p w14:paraId="7BF3E116" w14:textId="5F04FDF8" w:rsidR="000E4083" w:rsidRPr="00593EA9" w:rsidRDefault="002521D5" w:rsidP="00593EA9">
            <w:pPr>
              <w:spacing w:line="48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E4083">
              <w:rPr>
                <w:rFonts w:ascii="Times New Roman" w:eastAsia="Noto Sans SC" w:hAnsi="Times New Roman" w:cs="Times New Roman"/>
                <w:color w:val="000000"/>
                <w:sz w:val="24"/>
                <w:szCs w:val="24"/>
              </w:rPr>
              <w:t>Table</w:t>
            </w:r>
            <w:r>
              <w:rPr>
                <w:rFonts w:ascii="Times New Roman" w:eastAsia="Noto Sans SC" w:hAnsi="Times New Roman" w:cs="Times New Roman"/>
                <w:color w:val="000000"/>
                <w:sz w:val="24"/>
                <w:szCs w:val="24"/>
              </w:rPr>
              <w:t xml:space="preserve"> S3</w:t>
            </w:r>
          </w:p>
        </w:tc>
        <w:tc>
          <w:tcPr>
            <w:tcW w:w="6521" w:type="dxa"/>
          </w:tcPr>
          <w:p w14:paraId="560EFF14" w14:textId="3FF00795" w:rsidR="000E4083" w:rsidRPr="00B0650A" w:rsidRDefault="00B0650A" w:rsidP="00B0650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0650A">
              <w:rPr>
                <w:rFonts w:ascii="Times New Roman" w:eastAsia="楷体" w:hAnsi="Times New Roman"/>
                <w:color w:val="000000" w:themeColor="text1"/>
                <w:sz w:val="24"/>
                <w:szCs w:val="24"/>
              </w:rPr>
              <w:t>Thermodynamic parameters of MMBC-400 for adsorption of MG and Pb</w:t>
            </w:r>
            <w:r w:rsidRPr="00B0650A">
              <w:rPr>
                <w:rFonts w:ascii="Times New Roman" w:eastAsia="楷体" w:hAnsi="Times New Roman"/>
                <w:color w:val="000000" w:themeColor="text1"/>
                <w:sz w:val="24"/>
                <w:szCs w:val="24"/>
                <w:vertAlign w:val="superscript"/>
              </w:rPr>
              <w:t>2+</w:t>
            </w:r>
            <w:r w:rsidRPr="00B0650A">
              <w:rPr>
                <w:rFonts w:ascii="Times New Roman" w:eastAsia="楷体" w:hAnsi="Times New Roman"/>
                <w:color w:val="000000" w:themeColor="text1"/>
                <w:sz w:val="24"/>
                <w:szCs w:val="24"/>
              </w:rPr>
              <w:t xml:space="preserve"> in binary systems</w:t>
            </w:r>
          </w:p>
        </w:tc>
      </w:tr>
    </w:tbl>
    <w:p w14:paraId="4C9F8595" w14:textId="77777777" w:rsidR="002E6E6E" w:rsidRPr="00593EA9" w:rsidRDefault="002E6E6E" w:rsidP="002E6E6E">
      <w:pPr>
        <w:rPr>
          <w:rFonts w:ascii="Times New Roman" w:hAnsi="Times New Roman" w:cs="Times New Roman"/>
        </w:rPr>
      </w:pPr>
    </w:p>
    <w:p w14:paraId="0933D36B" w14:textId="2442673F" w:rsidR="00D93C22" w:rsidRPr="00593EA9" w:rsidRDefault="00D93C22" w:rsidP="003F12FB">
      <w:pPr>
        <w:jc w:val="center"/>
        <w:rPr>
          <w:rFonts w:ascii="Times New Roman" w:hAnsi="Times New Roman" w:cs="Times New Roman"/>
        </w:rPr>
      </w:pPr>
    </w:p>
    <w:p w14:paraId="227F9848" w14:textId="1401C512" w:rsidR="00D93C22" w:rsidRPr="00593EA9" w:rsidRDefault="00D93C22" w:rsidP="003F12FB">
      <w:pPr>
        <w:jc w:val="center"/>
        <w:rPr>
          <w:rFonts w:ascii="Times New Roman" w:hAnsi="Times New Roman" w:cs="Times New Roman"/>
        </w:rPr>
      </w:pPr>
    </w:p>
    <w:p w14:paraId="22F1FEE2" w14:textId="38CBF88C" w:rsidR="00D93C22" w:rsidRPr="00593EA9" w:rsidRDefault="00D93C22" w:rsidP="003F12FB">
      <w:pPr>
        <w:jc w:val="center"/>
        <w:rPr>
          <w:rFonts w:ascii="Times New Roman" w:hAnsi="Times New Roman" w:cs="Times New Roman"/>
        </w:rPr>
      </w:pPr>
    </w:p>
    <w:p w14:paraId="040AE18A" w14:textId="307B13F8" w:rsidR="00D93C22" w:rsidRPr="00593EA9" w:rsidRDefault="00D93C22" w:rsidP="003F12FB">
      <w:pPr>
        <w:jc w:val="center"/>
        <w:rPr>
          <w:rFonts w:ascii="Times New Roman" w:hAnsi="Times New Roman" w:cs="Times New Roman"/>
        </w:rPr>
      </w:pPr>
    </w:p>
    <w:p w14:paraId="053BBA87" w14:textId="5F6F77AD" w:rsidR="00D93C22" w:rsidRPr="00593EA9" w:rsidRDefault="00D93C22" w:rsidP="00B0650A">
      <w:pPr>
        <w:rPr>
          <w:rFonts w:ascii="Times New Roman" w:hAnsi="Times New Roman" w:cs="Times New Roman"/>
        </w:rPr>
      </w:pPr>
    </w:p>
    <w:p w14:paraId="4D4ACB68" w14:textId="77777777" w:rsidR="00D93C22" w:rsidRPr="00593EA9" w:rsidRDefault="00D93C22" w:rsidP="00593EA9">
      <w:pPr>
        <w:rPr>
          <w:rFonts w:ascii="Times New Roman" w:hAnsi="Times New Roman" w:cs="Times New Roman"/>
        </w:rPr>
      </w:pPr>
    </w:p>
    <w:p w14:paraId="31B0524E" w14:textId="77777777" w:rsidR="003F12FB" w:rsidRPr="00593EA9" w:rsidRDefault="003F12FB" w:rsidP="00D93C22">
      <w:pPr>
        <w:rPr>
          <w:rFonts w:ascii="Times New Roman" w:hAnsi="Times New Roman" w:cs="Times New Roman"/>
        </w:rPr>
      </w:pPr>
    </w:p>
    <w:p w14:paraId="5730867B" w14:textId="11A259F1" w:rsidR="003F12FB" w:rsidRPr="00593EA9" w:rsidRDefault="003F12FB" w:rsidP="00D93C22">
      <w:pPr>
        <w:jc w:val="center"/>
        <w:rPr>
          <w:rFonts w:ascii="Times New Roman" w:hAnsi="Times New Roman" w:cs="Times New Roman"/>
        </w:rPr>
      </w:pPr>
      <w:r w:rsidRPr="00593EA9">
        <w:rPr>
          <w:rFonts w:ascii="Times New Roman" w:hAnsi="Times New Roman" w:cs="Times New Roman"/>
          <w:noProof/>
        </w:rPr>
        <w:drawing>
          <wp:inline distT="0" distB="0" distL="0" distR="0" wp14:anchorId="20D8BD4A" wp14:editId="4B745CDF">
            <wp:extent cx="4377749" cy="3330690"/>
            <wp:effectExtent l="0" t="0" r="381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0" t="1366" r="9193" b="11268"/>
                    <a:stretch/>
                  </pic:blipFill>
                  <pic:spPr bwMode="auto">
                    <a:xfrm>
                      <a:off x="0" y="0"/>
                      <a:ext cx="4381972" cy="3333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40054" w14:textId="1C612129" w:rsidR="003F12FB" w:rsidRPr="00593EA9" w:rsidRDefault="003F12FB" w:rsidP="003F12FB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593EA9">
        <w:rPr>
          <w:rFonts w:ascii="Times New Roman" w:hAnsi="Times New Roman" w:cs="Times New Roman"/>
          <w:szCs w:val="21"/>
        </w:rPr>
        <w:t>Fig. S1. The SEM images of MMBC-400 (a), (b),</w:t>
      </w:r>
      <w:r w:rsidR="00D93C22" w:rsidRPr="00593EA9">
        <w:rPr>
          <w:rFonts w:ascii="Times New Roman" w:hAnsi="Times New Roman" w:cs="Times New Roman"/>
          <w:szCs w:val="21"/>
        </w:rPr>
        <w:t xml:space="preserve"> </w:t>
      </w:r>
      <w:r w:rsidRPr="00593EA9">
        <w:rPr>
          <w:rFonts w:ascii="Times New Roman" w:hAnsi="Times New Roman" w:cs="Times New Roman"/>
          <w:szCs w:val="21"/>
        </w:rPr>
        <w:t>(c).</w:t>
      </w:r>
    </w:p>
    <w:p w14:paraId="5541D49F" w14:textId="191EEA32" w:rsidR="00D93C22" w:rsidRPr="00593EA9" w:rsidRDefault="00D93C22" w:rsidP="003F12FB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520B3D61" w14:textId="143E9B71" w:rsidR="004901C4" w:rsidRPr="00593EA9" w:rsidRDefault="004901C4" w:rsidP="003F12FB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40DDF26D" w14:textId="1DAA182A" w:rsidR="004901C4" w:rsidRPr="00593EA9" w:rsidRDefault="004901C4" w:rsidP="003F12FB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4D9DE757" w14:textId="77777777" w:rsidR="004901C4" w:rsidRPr="00593EA9" w:rsidRDefault="004901C4" w:rsidP="00593EA9">
      <w:pPr>
        <w:spacing w:line="360" w:lineRule="auto"/>
        <w:rPr>
          <w:rFonts w:ascii="Times New Roman" w:hAnsi="Times New Roman" w:cs="Times New Roman"/>
          <w:szCs w:val="21"/>
        </w:rPr>
      </w:pPr>
    </w:p>
    <w:p w14:paraId="1B9E22BF" w14:textId="5986B07A" w:rsidR="003F12FB" w:rsidRPr="00593EA9" w:rsidRDefault="00D93C22" w:rsidP="003F12FB">
      <w:pPr>
        <w:jc w:val="center"/>
        <w:rPr>
          <w:rFonts w:ascii="Times New Roman" w:hAnsi="Times New Roman" w:cs="Times New Roman"/>
        </w:rPr>
      </w:pPr>
      <w:r w:rsidRPr="00593EA9">
        <w:rPr>
          <w:rFonts w:ascii="Times New Roman" w:hAnsi="Times New Roman" w:cs="Times New Roman"/>
          <w:noProof/>
        </w:rPr>
        <w:drawing>
          <wp:inline distT="0" distB="0" distL="0" distR="0" wp14:anchorId="6D1BDD02" wp14:editId="22318B42">
            <wp:extent cx="5517397" cy="198539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5" t="51523" r="-1915" b="1225"/>
                    <a:stretch/>
                  </pic:blipFill>
                  <pic:spPr bwMode="auto">
                    <a:xfrm>
                      <a:off x="0" y="0"/>
                      <a:ext cx="5517397" cy="1985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125F8" w14:textId="446137C5" w:rsidR="00D93C22" w:rsidRPr="00593EA9" w:rsidRDefault="00D93C22" w:rsidP="00D93C22">
      <w:pPr>
        <w:jc w:val="center"/>
        <w:rPr>
          <w:rFonts w:ascii="Times New Roman" w:hAnsi="Times New Roman" w:cs="Times New Roman"/>
          <w:szCs w:val="21"/>
        </w:rPr>
      </w:pPr>
      <w:r w:rsidRPr="00593EA9">
        <w:rPr>
          <w:rFonts w:ascii="Times New Roman" w:hAnsi="Times New Roman" w:cs="Times New Roman"/>
          <w:szCs w:val="21"/>
        </w:rPr>
        <w:t>Fig.S2. N</w:t>
      </w:r>
      <w:r w:rsidRPr="00593EA9">
        <w:rPr>
          <w:rFonts w:ascii="Times New Roman" w:hAnsi="Times New Roman" w:cs="Times New Roman"/>
          <w:szCs w:val="21"/>
          <w:vertAlign w:val="subscript"/>
        </w:rPr>
        <w:t>2</w:t>
      </w:r>
      <w:r w:rsidRPr="00593EA9">
        <w:rPr>
          <w:rFonts w:ascii="Times New Roman" w:hAnsi="Times New Roman" w:cs="Times New Roman"/>
          <w:szCs w:val="21"/>
        </w:rPr>
        <w:t xml:space="preserve"> adsorption/desorption and pore size distributions of MMBC-400 (a),</w:t>
      </w:r>
    </w:p>
    <w:p w14:paraId="1F2D148F" w14:textId="35DD94C2" w:rsidR="00D93C22" w:rsidRPr="00593EA9" w:rsidRDefault="00D93C22" w:rsidP="00D93C22">
      <w:pPr>
        <w:jc w:val="center"/>
        <w:rPr>
          <w:rFonts w:ascii="Times New Roman" w:hAnsi="Times New Roman" w:cs="Times New Roman"/>
          <w:szCs w:val="21"/>
        </w:rPr>
      </w:pPr>
      <w:r w:rsidRPr="00593EA9">
        <w:rPr>
          <w:rFonts w:ascii="Times New Roman" w:hAnsi="Times New Roman" w:cs="Times New Roman"/>
          <w:szCs w:val="21"/>
        </w:rPr>
        <w:t>VSM of MMBC-400(b)</w:t>
      </w:r>
    </w:p>
    <w:p w14:paraId="10A0999E" w14:textId="61B81C12" w:rsidR="00EC0AE7" w:rsidRPr="00593EA9" w:rsidRDefault="00EC0AE7" w:rsidP="00D93C22">
      <w:pPr>
        <w:jc w:val="center"/>
        <w:rPr>
          <w:rFonts w:ascii="Times New Roman" w:hAnsi="Times New Roman" w:cs="Times New Roman"/>
          <w:szCs w:val="21"/>
        </w:rPr>
      </w:pPr>
    </w:p>
    <w:p w14:paraId="2242749A" w14:textId="0B9BC135" w:rsidR="00EC0AE7" w:rsidRPr="00593EA9" w:rsidRDefault="00BF783C" w:rsidP="00D93C22">
      <w:pPr>
        <w:jc w:val="center"/>
        <w:rPr>
          <w:rFonts w:ascii="Times New Roman" w:hAnsi="Times New Roman" w:cs="Times New Roman"/>
          <w:szCs w:val="21"/>
        </w:rPr>
      </w:pPr>
      <w:r w:rsidRPr="00593EA9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714FC2A0" wp14:editId="025AA194">
            <wp:extent cx="5274310" cy="46367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3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47387" w14:textId="73178EB7" w:rsidR="00540621" w:rsidRPr="00593EA9" w:rsidRDefault="004901C4" w:rsidP="00540621">
      <w:pPr>
        <w:pStyle w:val="a8"/>
        <w:spacing w:before="0" w:beforeAutospacing="0" w:afterLines="0"/>
        <w:jc w:val="both"/>
      </w:pPr>
      <w:bookmarkStart w:id="1" w:name="_Hlk203993076"/>
      <w:r w:rsidRPr="00593EA9">
        <w:t>Fig.S3.</w:t>
      </w:r>
      <w:r w:rsidR="00540621" w:rsidRPr="00593EA9">
        <w:t>XPS spectrum of MMBC-400 before and after MG adsorption:</w:t>
      </w:r>
      <w:bookmarkEnd w:id="1"/>
      <w:r w:rsidR="00540621" w:rsidRPr="00593EA9">
        <w:t xml:space="preserve"> (a) C1s spectrum before adsorption; (b) C1s spectrum after adsorption; (c) O1s spectrum before adsorption; (d) O1s spectrum after adsorption; (e) Fe2p spectrum before adsorption; (f) Fe2p spectrum after adsorption; (g) N1s spectrum after adsorption; (h) Full spectrum before and after adsorption.</w:t>
      </w:r>
    </w:p>
    <w:p w14:paraId="5EE421E0" w14:textId="6D00E41F" w:rsidR="00540621" w:rsidRPr="00593EA9" w:rsidRDefault="00540621" w:rsidP="004901C4">
      <w:pPr>
        <w:jc w:val="center"/>
        <w:rPr>
          <w:rFonts w:ascii="Times New Roman" w:hAnsi="Times New Roman" w:cs="Times New Roman"/>
          <w:szCs w:val="21"/>
        </w:rPr>
      </w:pPr>
    </w:p>
    <w:p w14:paraId="51589BF3" w14:textId="44CCE078" w:rsidR="00EC0AE7" w:rsidRPr="00593EA9" w:rsidRDefault="000C2C24" w:rsidP="002E6E6E">
      <w:pPr>
        <w:jc w:val="center"/>
        <w:rPr>
          <w:rFonts w:ascii="Times New Roman" w:hAnsi="Times New Roman" w:cs="Times New Roman"/>
          <w:szCs w:val="21"/>
        </w:rPr>
      </w:pPr>
      <w:r w:rsidRPr="00593EA9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571CB89A" wp14:editId="7A842BA5">
            <wp:extent cx="5125884" cy="374312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0" t="2657" r="12228" b="-1"/>
                    <a:stretch/>
                  </pic:blipFill>
                  <pic:spPr bwMode="auto">
                    <a:xfrm>
                      <a:off x="0" y="0"/>
                      <a:ext cx="5147518" cy="375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9BDBA" w14:textId="026CBB0D" w:rsidR="002E6E6E" w:rsidRPr="00593EA9" w:rsidRDefault="00540621" w:rsidP="002E6E6E">
      <w:pPr>
        <w:pStyle w:val="a8"/>
        <w:spacing w:before="0" w:beforeAutospacing="0" w:afterLines="0"/>
        <w:jc w:val="both"/>
      </w:pPr>
      <w:r w:rsidRPr="00593EA9">
        <w:t>Fig.S4.</w:t>
      </w:r>
      <w:r w:rsidR="002E6E6E" w:rsidRPr="00593EA9">
        <w:t>XPS spectrum of MMBC-400 before and after Pb</w:t>
      </w:r>
      <w:r w:rsidR="002E6E6E" w:rsidRPr="00593EA9">
        <w:rPr>
          <w:vertAlign w:val="superscript"/>
        </w:rPr>
        <w:t>2+</w:t>
      </w:r>
      <w:r w:rsidR="002E6E6E" w:rsidRPr="00593EA9">
        <w:t xml:space="preserve"> adsorption: (a) C1s spectrum before adsorption; (b) C1s spectrum after adsorption; (c) O1s spectrum before adsorption; (d) O1s spectrum after adsorption; (e) Fe2p spectrum before adsorption; (f) Fe2p spectrum after adsorption; (g) Pb4f spectrum after adsorption; (h) Full spectrum before and after adsorption</w:t>
      </w:r>
    </w:p>
    <w:p w14:paraId="39FADAF0" w14:textId="08C06842" w:rsidR="00540621" w:rsidRPr="00593EA9" w:rsidRDefault="00540621" w:rsidP="00540621">
      <w:pPr>
        <w:jc w:val="center"/>
        <w:rPr>
          <w:rFonts w:ascii="Times New Roman" w:hAnsi="Times New Roman" w:cs="Times New Roman"/>
          <w:b/>
          <w:bCs/>
          <w:szCs w:val="21"/>
        </w:rPr>
      </w:pPr>
    </w:p>
    <w:p w14:paraId="49BC48F1" w14:textId="58AE5756" w:rsidR="004901C4" w:rsidRPr="00593EA9" w:rsidRDefault="004901C4" w:rsidP="004901C4">
      <w:pPr>
        <w:jc w:val="center"/>
        <w:rPr>
          <w:rFonts w:ascii="Times New Roman" w:hAnsi="Times New Roman" w:cs="Times New Roman"/>
          <w:szCs w:val="21"/>
        </w:rPr>
      </w:pPr>
      <w:r w:rsidRPr="00593EA9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616BBE2E" wp14:editId="5E7F6E3B">
            <wp:extent cx="5265884" cy="3407513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0" t="14553" r="9508" b="10418"/>
                    <a:stretch/>
                  </pic:blipFill>
                  <pic:spPr bwMode="auto">
                    <a:xfrm>
                      <a:off x="0" y="0"/>
                      <a:ext cx="5291291" cy="3423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975E8" w14:textId="3145EF79" w:rsidR="00540621" w:rsidRDefault="00540621" w:rsidP="00593EA9">
      <w:pPr>
        <w:jc w:val="center"/>
        <w:rPr>
          <w:rStyle w:val="a7"/>
          <w:rFonts w:ascii="Times New Roman" w:hAnsi="Times New Roman" w:cs="Times New Roman"/>
          <w:b w:val="0"/>
          <w:bCs w:val="0"/>
          <w:shd w:val="clear" w:color="auto" w:fill="FFFFFF"/>
        </w:rPr>
      </w:pPr>
      <w:r w:rsidRPr="00593EA9">
        <w:rPr>
          <w:rFonts w:ascii="Times New Roman" w:hAnsi="Times New Roman" w:cs="Times New Roman"/>
          <w:szCs w:val="21"/>
        </w:rPr>
        <w:t>Fig.S5.</w:t>
      </w:r>
      <w:r w:rsidRPr="00593EA9">
        <w:rPr>
          <w:rStyle w:val="a7"/>
          <w:rFonts w:ascii="Times New Roman" w:hAnsi="Times New Roman" w:cs="Times New Roman"/>
          <w:b w:val="0"/>
          <w:bCs w:val="0"/>
          <w:shd w:val="clear" w:color="auto" w:fill="FFFFFF"/>
        </w:rPr>
        <w:t>XPS spectra of C1s (a), O1s (b), N1s (c), and Pb 4f (d) for MMBC-400 after Pb</w:t>
      </w:r>
      <w:r w:rsidRPr="00593EA9">
        <w:rPr>
          <w:rStyle w:val="a7"/>
          <w:rFonts w:ascii="Times New Roman" w:hAnsi="Times New Roman" w:cs="Times New Roman"/>
          <w:b w:val="0"/>
          <w:bCs w:val="0"/>
          <w:shd w:val="clear" w:color="auto" w:fill="FFFFFF"/>
          <w:vertAlign w:val="superscript"/>
        </w:rPr>
        <w:t xml:space="preserve">2+ </w:t>
      </w:r>
      <w:r w:rsidRPr="00593EA9">
        <w:rPr>
          <w:rStyle w:val="a7"/>
          <w:rFonts w:ascii="Times New Roman" w:hAnsi="Times New Roman" w:cs="Times New Roman"/>
          <w:b w:val="0"/>
          <w:bCs w:val="0"/>
          <w:shd w:val="clear" w:color="auto" w:fill="FFFFFF"/>
        </w:rPr>
        <w:t>adsorption; total survey scans of XPS spectra (e)</w:t>
      </w:r>
    </w:p>
    <w:p w14:paraId="6300D071" w14:textId="5606C809" w:rsidR="00893485" w:rsidRDefault="00893485" w:rsidP="00593EA9">
      <w:pPr>
        <w:jc w:val="center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noProof/>
          <w:szCs w:val="21"/>
        </w:rPr>
        <w:lastRenderedPageBreak/>
        <w:drawing>
          <wp:inline distT="0" distB="0" distL="0" distR="0" wp14:anchorId="18BAD867" wp14:editId="0C8D6E77">
            <wp:extent cx="5184088" cy="2227774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9562" r="1696" b="15334"/>
                    <a:stretch/>
                  </pic:blipFill>
                  <pic:spPr bwMode="auto">
                    <a:xfrm>
                      <a:off x="0" y="0"/>
                      <a:ext cx="5184862" cy="2228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1BCA4D" w14:textId="446F54C5" w:rsidR="00893485" w:rsidRDefault="00893485" w:rsidP="00893485">
      <w:pPr>
        <w:pStyle w:val="11"/>
        <w:spacing w:after="0"/>
        <w:ind w:firstLineChars="83" w:firstLine="174"/>
        <w:jc w:val="center"/>
        <w:rPr>
          <w:rFonts w:ascii="Times New Roman" w:hAnsi="Times New Roman"/>
          <w:color w:val="000000" w:themeColor="text1"/>
          <w:sz w:val="21"/>
          <w:szCs w:val="21"/>
        </w:rPr>
      </w:pPr>
      <w:r w:rsidRPr="00893485">
        <w:rPr>
          <w:rFonts w:ascii="Times New Roman" w:hAnsi="Times New Roman"/>
          <w:color w:val="000000" w:themeColor="text1"/>
          <w:sz w:val="21"/>
          <w:szCs w:val="21"/>
        </w:rPr>
        <w:t>F</w:t>
      </w:r>
      <w:r w:rsidRPr="00893485">
        <w:rPr>
          <w:rFonts w:ascii="Times New Roman" w:hAnsi="Times New Roman" w:hint="eastAsia"/>
          <w:color w:val="000000" w:themeColor="text1"/>
          <w:sz w:val="21"/>
          <w:szCs w:val="21"/>
        </w:rPr>
        <w:t>ig.</w:t>
      </w:r>
      <w:r>
        <w:rPr>
          <w:rFonts w:ascii="Times New Roman" w:hAnsi="Times New Roman"/>
          <w:color w:val="000000" w:themeColor="text1"/>
          <w:sz w:val="21"/>
          <w:szCs w:val="21"/>
        </w:rPr>
        <w:t>S6</w:t>
      </w:r>
      <w:r w:rsidRPr="00893485">
        <w:rPr>
          <w:rFonts w:ascii="Times New Roman" w:hAnsi="Times New Roman"/>
          <w:color w:val="000000" w:themeColor="text1"/>
          <w:sz w:val="21"/>
          <w:szCs w:val="21"/>
        </w:rPr>
        <w:t>.</w:t>
      </w:r>
      <w:r w:rsidRPr="00893485">
        <w:rPr>
          <w:color w:val="000000" w:themeColor="text1"/>
          <w:sz w:val="21"/>
          <w:szCs w:val="21"/>
        </w:rPr>
        <w:t xml:space="preserve"> </w:t>
      </w:r>
      <w:r w:rsidRPr="00893485">
        <w:rPr>
          <w:rFonts w:ascii="Times New Roman" w:hAnsi="Times New Roman"/>
          <w:color w:val="000000" w:themeColor="text1"/>
          <w:sz w:val="21"/>
          <w:szCs w:val="21"/>
        </w:rPr>
        <w:t>FTIR spectra of MMBC-400 before and after adsorption of MG and Pb</w:t>
      </w:r>
      <w:r w:rsidRPr="00893485">
        <w:rPr>
          <w:rFonts w:ascii="Times New Roman" w:hAnsi="Times New Roman"/>
          <w:color w:val="000000" w:themeColor="text1"/>
          <w:sz w:val="21"/>
          <w:szCs w:val="21"/>
          <w:vertAlign w:val="superscript"/>
        </w:rPr>
        <w:t>2+</w:t>
      </w:r>
      <w:r w:rsidRPr="00893485">
        <w:rPr>
          <w:rFonts w:ascii="Times New Roman" w:hAnsi="Times New Roman"/>
          <w:color w:val="000000" w:themeColor="text1"/>
          <w:sz w:val="21"/>
          <w:szCs w:val="21"/>
        </w:rPr>
        <w:t>.</w:t>
      </w:r>
    </w:p>
    <w:p w14:paraId="7E13DF6E" w14:textId="6059F566" w:rsidR="000E4083" w:rsidRPr="00893485" w:rsidRDefault="000E4083" w:rsidP="00893485">
      <w:pPr>
        <w:pStyle w:val="11"/>
        <w:spacing w:after="0"/>
        <w:ind w:firstLineChars="83" w:firstLine="174"/>
        <w:jc w:val="center"/>
        <w:rPr>
          <w:rFonts w:ascii="Times New Roman" w:hAnsi="Times New Roman"/>
          <w:color w:val="000000" w:themeColor="text1"/>
          <w:sz w:val="21"/>
          <w:szCs w:val="21"/>
        </w:rPr>
      </w:pPr>
      <w:r>
        <w:rPr>
          <w:rFonts w:ascii="Times New Roman" w:hAnsi="Times New Roman"/>
          <w:noProof/>
          <w:color w:val="000000" w:themeColor="text1"/>
          <w:sz w:val="21"/>
          <w:szCs w:val="21"/>
        </w:rPr>
        <w:drawing>
          <wp:inline distT="0" distB="0" distL="0" distR="0" wp14:anchorId="762831C1" wp14:editId="60D35F38">
            <wp:extent cx="4635569" cy="356802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6" t="5271" r="3267" b="2628"/>
                    <a:stretch/>
                  </pic:blipFill>
                  <pic:spPr bwMode="auto">
                    <a:xfrm>
                      <a:off x="0" y="0"/>
                      <a:ext cx="4639547" cy="3571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7FDF1A" w14:textId="6BC643CF" w:rsidR="00470BB8" w:rsidRPr="009E36C8" w:rsidRDefault="00470BB8" w:rsidP="00470BB8">
      <w:pPr>
        <w:jc w:val="center"/>
        <w:rPr>
          <w:rFonts w:ascii="等线" w:eastAsia="等线" w:hAnsi="等线"/>
          <w:color w:val="000000" w:themeColor="text1"/>
          <w:szCs w:val="21"/>
        </w:rPr>
      </w:pPr>
      <w:r w:rsidRPr="009E36C8">
        <w:rPr>
          <w:rFonts w:ascii="Times New Roman" w:eastAsia="楷体" w:hAnsi="Times New Roman"/>
          <w:color w:val="000000" w:themeColor="text1"/>
          <w:szCs w:val="21"/>
        </w:rPr>
        <w:t>F</w:t>
      </w:r>
      <w:r w:rsidRPr="009E36C8">
        <w:rPr>
          <w:rFonts w:ascii="Times New Roman" w:eastAsia="楷体" w:hAnsi="Times New Roman" w:hint="eastAsia"/>
          <w:color w:val="000000" w:themeColor="text1"/>
          <w:szCs w:val="21"/>
        </w:rPr>
        <w:t>ig</w:t>
      </w:r>
      <w:r w:rsidRPr="009E36C8">
        <w:rPr>
          <w:rFonts w:ascii="Times New Roman" w:eastAsia="楷体" w:hAnsi="Times New Roman"/>
          <w:color w:val="000000" w:themeColor="text1"/>
          <w:szCs w:val="21"/>
        </w:rPr>
        <w:t>.</w:t>
      </w:r>
      <w:r>
        <w:rPr>
          <w:rFonts w:ascii="Times New Roman" w:eastAsia="楷体" w:hAnsi="Times New Roman"/>
          <w:color w:val="000000" w:themeColor="text1"/>
          <w:szCs w:val="21"/>
        </w:rPr>
        <w:t>S7</w:t>
      </w:r>
      <w:r w:rsidRPr="009E36C8">
        <w:rPr>
          <w:rFonts w:ascii="Times New Roman" w:eastAsia="楷体" w:hAnsi="Times New Roman" w:hint="eastAsia"/>
          <w:color w:val="000000" w:themeColor="text1"/>
          <w:szCs w:val="21"/>
        </w:rPr>
        <w:t>.</w:t>
      </w:r>
      <w:r w:rsidRPr="009E36C8">
        <w:rPr>
          <w:rFonts w:ascii="Times New Roman" w:eastAsia="楷体" w:hAnsi="Times New Roman"/>
          <w:color w:val="000000" w:themeColor="text1"/>
          <w:szCs w:val="21"/>
        </w:rPr>
        <w:t xml:space="preserve"> Effect of reuse times on adsorption performance</w:t>
      </w:r>
    </w:p>
    <w:p w14:paraId="5D34E2F9" w14:textId="2A6D50A5" w:rsidR="00893485" w:rsidRDefault="00893485" w:rsidP="00593EA9">
      <w:pPr>
        <w:jc w:val="center"/>
        <w:rPr>
          <w:rFonts w:ascii="Times New Roman" w:hAnsi="Times New Roman" w:cs="Times New Roman"/>
          <w:b/>
          <w:bCs/>
          <w:szCs w:val="21"/>
        </w:rPr>
      </w:pPr>
    </w:p>
    <w:p w14:paraId="3EBB9B3E" w14:textId="3E3F6713" w:rsidR="002521D5" w:rsidRDefault="002521D5" w:rsidP="00593EA9">
      <w:pPr>
        <w:jc w:val="center"/>
        <w:rPr>
          <w:rFonts w:ascii="Times New Roman" w:hAnsi="Times New Roman" w:cs="Times New Roman"/>
          <w:b/>
          <w:bCs/>
          <w:szCs w:val="21"/>
        </w:rPr>
      </w:pPr>
    </w:p>
    <w:p w14:paraId="21621DAB" w14:textId="4C18F3D3" w:rsidR="002521D5" w:rsidRDefault="002521D5" w:rsidP="00593EA9">
      <w:pPr>
        <w:jc w:val="center"/>
        <w:rPr>
          <w:rFonts w:ascii="Times New Roman" w:hAnsi="Times New Roman" w:cs="Times New Roman"/>
          <w:b/>
          <w:bCs/>
          <w:szCs w:val="21"/>
        </w:rPr>
      </w:pPr>
    </w:p>
    <w:p w14:paraId="744EC329" w14:textId="0CA1F01D" w:rsidR="002521D5" w:rsidRDefault="002521D5" w:rsidP="00593EA9">
      <w:pPr>
        <w:jc w:val="center"/>
        <w:rPr>
          <w:rFonts w:ascii="Times New Roman" w:hAnsi="Times New Roman" w:cs="Times New Roman"/>
          <w:b/>
          <w:bCs/>
          <w:szCs w:val="21"/>
        </w:rPr>
      </w:pPr>
    </w:p>
    <w:p w14:paraId="3B853186" w14:textId="7FC9A2DD" w:rsidR="002521D5" w:rsidRDefault="002521D5" w:rsidP="00593EA9">
      <w:pPr>
        <w:jc w:val="center"/>
        <w:rPr>
          <w:rFonts w:ascii="Times New Roman" w:hAnsi="Times New Roman" w:cs="Times New Roman"/>
          <w:b/>
          <w:bCs/>
          <w:szCs w:val="21"/>
        </w:rPr>
      </w:pPr>
    </w:p>
    <w:p w14:paraId="7579F989" w14:textId="6366E358" w:rsidR="002521D5" w:rsidRDefault="002521D5" w:rsidP="00593EA9">
      <w:pPr>
        <w:jc w:val="center"/>
        <w:rPr>
          <w:rFonts w:ascii="Times New Roman" w:hAnsi="Times New Roman" w:cs="Times New Roman"/>
          <w:b/>
          <w:bCs/>
          <w:szCs w:val="21"/>
        </w:rPr>
      </w:pPr>
    </w:p>
    <w:p w14:paraId="7D2C9A6E" w14:textId="332D6AA5" w:rsidR="002521D5" w:rsidRDefault="002521D5" w:rsidP="00593EA9">
      <w:pPr>
        <w:jc w:val="center"/>
        <w:rPr>
          <w:rFonts w:ascii="Times New Roman" w:hAnsi="Times New Roman" w:cs="Times New Roman"/>
          <w:b/>
          <w:bCs/>
          <w:szCs w:val="21"/>
        </w:rPr>
      </w:pPr>
    </w:p>
    <w:p w14:paraId="7060F901" w14:textId="533D9CFD" w:rsidR="002521D5" w:rsidRDefault="002521D5" w:rsidP="00593EA9">
      <w:pPr>
        <w:jc w:val="center"/>
        <w:rPr>
          <w:rFonts w:ascii="Times New Roman" w:hAnsi="Times New Roman" w:cs="Times New Roman"/>
          <w:b/>
          <w:bCs/>
          <w:szCs w:val="21"/>
        </w:rPr>
      </w:pPr>
    </w:p>
    <w:p w14:paraId="7DBC7909" w14:textId="427C5A63" w:rsidR="002521D5" w:rsidRDefault="002521D5" w:rsidP="00593EA9">
      <w:pPr>
        <w:jc w:val="center"/>
        <w:rPr>
          <w:rFonts w:ascii="Times New Roman" w:hAnsi="Times New Roman" w:cs="Times New Roman"/>
          <w:b/>
          <w:bCs/>
          <w:szCs w:val="21"/>
        </w:rPr>
      </w:pPr>
    </w:p>
    <w:p w14:paraId="37A45537" w14:textId="3666033C" w:rsidR="002521D5" w:rsidRDefault="002521D5" w:rsidP="00593EA9">
      <w:pPr>
        <w:jc w:val="center"/>
        <w:rPr>
          <w:rFonts w:ascii="Times New Roman" w:hAnsi="Times New Roman" w:cs="Times New Roman"/>
          <w:b/>
          <w:bCs/>
          <w:szCs w:val="21"/>
        </w:rPr>
      </w:pPr>
    </w:p>
    <w:p w14:paraId="0296EFFD" w14:textId="7381728E" w:rsidR="002521D5" w:rsidRDefault="002521D5" w:rsidP="00593EA9">
      <w:pPr>
        <w:jc w:val="center"/>
        <w:rPr>
          <w:rFonts w:ascii="Times New Roman" w:hAnsi="Times New Roman" w:cs="Times New Roman"/>
          <w:b/>
          <w:bCs/>
          <w:szCs w:val="21"/>
        </w:rPr>
      </w:pPr>
    </w:p>
    <w:p w14:paraId="4814B3E3" w14:textId="77777777" w:rsidR="002521D5" w:rsidRDefault="002521D5" w:rsidP="00593EA9">
      <w:pPr>
        <w:jc w:val="center"/>
        <w:rPr>
          <w:rFonts w:ascii="Times New Roman" w:hAnsi="Times New Roman" w:cs="Times New Roman"/>
          <w:b/>
          <w:bCs/>
          <w:szCs w:val="21"/>
        </w:rPr>
      </w:pPr>
    </w:p>
    <w:p w14:paraId="611DF816" w14:textId="687C46E4" w:rsidR="000E4083" w:rsidRPr="009E36C8" w:rsidRDefault="000E4083" w:rsidP="000E4083">
      <w:pPr>
        <w:spacing w:line="312" w:lineRule="auto"/>
        <w:jc w:val="center"/>
        <w:rPr>
          <w:rFonts w:ascii="Times New Roman" w:eastAsia="楷体" w:hAnsi="Times New Roman" w:cs="宋体"/>
          <w:color w:val="000000" w:themeColor="text1"/>
          <w:szCs w:val="21"/>
        </w:rPr>
      </w:pPr>
      <w:r w:rsidRPr="009E36C8">
        <w:rPr>
          <w:rFonts w:ascii="Times New Roman" w:eastAsia="楷体" w:hAnsi="Times New Roman" w:cs="宋体"/>
          <w:color w:val="000000" w:themeColor="text1"/>
          <w:szCs w:val="21"/>
        </w:rPr>
        <w:t>T</w:t>
      </w:r>
      <w:r w:rsidRPr="009E36C8">
        <w:rPr>
          <w:rFonts w:ascii="Times New Roman" w:eastAsia="楷体" w:hAnsi="Times New Roman" w:cs="宋体" w:hint="eastAsia"/>
          <w:color w:val="000000" w:themeColor="text1"/>
          <w:szCs w:val="21"/>
        </w:rPr>
        <w:t>able</w:t>
      </w:r>
      <w:r w:rsidRPr="009E36C8">
        <w:rPr>
          <w:rFonts w:ascii="Times New Roman" w:eastAsia="楷体" w:hAnsi="Times New Roman" w:cs="宋体"/>
          <w:color w:val="000000" w:themeColor="text1"/>
          <w:szCs w:val="21"/>
        </w:rPr>
        <w:t xml:space="preserve"> </w:t>
      </w:r>
      <w:r>
        <w:rPr>
          <w:rFonts w:ascii="Times New Roman" w:eastAsia="楷体" w:hAnsi="Times New Roman" w:cs="宋体"/>
          <w:color w:val="000000" w:themeColor="text1"/>
          <w:szCs w:val="21"/>
        </w:rPr>
        <w:t>S</w:t>
      </w:r>
      <w:r w:rsidRPr="009E36C8">
        <w:rPr>
          <w:rFonts w:ascii="Times New Roman" w:eastAsia="楷体" w:hAnsi="Times New Roman" w:cs="宋体"/>
          <w:color w:val="000000" w:themeColor="text1"/>
          <w:szCs w:val="21"/>
        </w:rPr>
        <w:t xml:space="preserve">1 Isotherm fitting parameters of MMBC-400 for adsorbed MG </w:t>
      </w:r>
      <w:r w:rsidRPr="009E36C8">
        <w:rPr>
          <w:rFonts w:ascii="Times New Roman" w:eastAsia="楷体" w:hAnsi="Times New Roman" w:cs="宋体" w:hint="eastAsia"/>
          <w:color w:val="000000" w:themeColor="text1"/>
          <w:szCs w:val="21"/>
        </w:rPr>
        <w:t>and</w:t>
      </w:r>
      <w:r w:rsidRPr="009E36C8">
        <w:rPr>
          <w:rFonts w:ascii="Times New Roman" w:eastAsia="楷体" w:hAnsi="Times New Roman" w:cs="宋体"/>
          <w:color w:val="000000" w:themeColor="text1"/>
          <w:szCs w:val="21"/>
        </w:rPr>
        <w:t xml:space="preserve"> P</w:t>
      </w:r>
      <w:r w:rsidRPr="009E36C8">
        <w:rPr>
          <w:rFonts w:ascii="Times New Roman" w:eastAsia="楷体" w:hAnsi="Times New Roman" w:cs="宋体" w:hint="eastAsia"/>
          <w:color w:val="000000" w:themeColor="text1"/>
          <w:szCs w:val="21"/>
        </w:rPr>
        <w:t>b</w:t>
      </w:r>
      <w:r w:rsidRPr="009E36C8">
        <w:rPr>
          <w:rFonts w:ascii="Times New Roman" w:eastAsia="楷体" w:hAnsi="Times New Roman" w:cs="宋体"/>
          <w:color w:val="000000" w:themeColor="text1"/>
          <w:szCs w:val="21"/>
          <w:vertAlign w:val="superscript"/>
        </w:rPr>
        <w:t xml:space="preserve">2+ </w:t>
      </w:r>
      <w:r w:rsidRPr="009E36C8">
        <w:rPr>
          <w:rFonts w:ascii="Times New Roman" w:eastAsia="楷体" w:hAnsi="Times New Roman" w:cs="宋体"/>
          <w:color w:val="000000" w:themeColor="text1"/>
          <w:szCs w:val="21"/>
        </w:rPr>
        <w:t>in binary systems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092"/>
      </w:tblGrid>
      <w:tr w:rsidR="000E4083" w:rsidRPr="009E36C8" w14:paraId="40109011" w14:textId="77777777" w:rsidTr="00BE5DD6">
        <w:trPr>
          <w:trHeight w:val="341"/>
        </w:trPr>
        <w:tc>
          <w:tcPr>
            <w:tcW w:w="809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55C34A91" w14:textId="77777777" w:rsidR="000E4083" w:rsidRPr="009E36C8" w:rsidRDefault="000E4083" w:rsidP="00BE5DD6">
            <w:pP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9E36C8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 xml:space="preserve">               Langmuir                         Freundlich</w:t>
            </w:r>
          </w:p>
        </w:tc>
      </w:tr>
      <w:tr w:rsidR="000E4083" w:rsidRPr="009E36C8" w14:paraId="2E881B3B" w14:textId="77777777" w:rsidTr="00BE5DD6">
        <w:trPr>
          <w:trHeight w:val="321"/>
        </w:trPr>
        <w:tc>
          <w:tcPr>
            <w:tcW w:w="80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73AB86" w14:textId="77777777" w:rsidR="000E4083" w:rsidRPr="009E36C8" w:rsidRDefault="000E4083" w:rsidP="00BE5DD6">
            <w:pPr>
              <w:ind w:firstLineChars="300" w:firstLine="630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9E36C8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T(</w:t>
            </w:r>
            <w:proofErr w:type="gramStart"/>
            <w:r w:rsidRPr="009E36C8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 xml:space="preserve">K)   </w:t>
            </w:r>
            <w:proofErr w:type="gramEnd"/>
            <w:r w:rsidRPr="009E36C8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K</w:t>
            </w:r>
            <w:r w:rsidRPr="009E36C8">
              <w:rPr>
                <w:rFonts w:ascii="Times New Roman" w:eastAsia="宋体" w:hAnsi="Times New Roman" w:cs="Times New Roman"/>
                <w:color w:val="000000" w:themeColor="text1"/>
                <w:szCs w:val="21"/>
                <w:vertAlign w:val="subscript"/>
              </w:rPr>
              <w:t>L</w:t>
            </w:r>
            <w:r w:rsidRPr="009E36C8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 xml:space="preserve">(L/mg)     </w:t>
            </w:r>
            <w:proofErr w:type="spellStart"/>
            <w:r w:rsidRPr="009E36C8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Qe</w:t>
            </w:r>
            <w:proofErr w:type="spellEnd"/>
            <w:r w:rsidRPr="009E36C8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(mg/g)       R</w:t>
            </w:r>
            <w:r w:rsidRPr="009E36C8">
              <w:rPr>
                <w:rFonts w:ascii="Times New Roman" w:eastAsia="宋体" w:hAnsi="Times New Roman" w:cs="Times New Roman"/>
                <w:color w:val="000000" w:themeColor="text1"/>
                <w:szCs w:val="21"/>
                <w:vertAlign w:val="superscript"/>
              </w:rPr>
              <w:t>2</w:t>
            </w:r>
            <w:r w:rsidRPr="009E36C8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 xml:space="preserve">      </w:t>
            </w:r>
            <w:proofErr w:type="spellStart"/>
            <w:r w:rsidRPr="009E36C8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K</w:t>
            </w:r>
            <w:r w:rsidRPr="009E36C8">
              <w:rPr>
                <w:rFonts w:ascii="Times New Roman" w:eastAsia="宋体" w:hAnsi="Times New Roman" w:cs="Times New Roman"/>
                <w:color w:val="000000" w:themeColor="text1"/>
                <w:szCs w:val="21"/>
                <w:vertAlign w:val="subscript"/>
              </w:rPr>
              <w:t>f</w:t>
            </w:r>
            <w:proofErr w:type="spellEnd"/>
            <w:r w:rsidRPr="009E36C8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 xml:space="preserve"> (L/g)       </w:t>
            </w:r>
            <w:r w:rsidRPr="009E36C8"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t>n</w:t>
            </w:r>
            <w:r w:rsidRPr="009E36C8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 xml:space="preserve">       R</w:t>
            </w:r>
            <w:r w:rsidRPr="009E36C8">
              <w:rPr>
                <w:rFonts w:ascii="Times New Roman" w:eastAsia="宋体" w:hAnsi="Times New Roman" w:cs="Times New Roman"/>
                <w:color w:val="000000" w:themeColor="text1"/>
                <w:szCs w:val="21"/>
                <w:vertAlign w:val="superscript"/>
              </w:rPr>
              <w:t>2</w:t>
            </w:r>
          </w:p>
        </w:tc>
      </w:tr>
      <w:tr w:rsidR="000E4083" w:rsidRPr="009E36C8" w14:paraId="4591BC4E" w14:textId="77777777" w:rsidTr="00BE5DD6">
        <w:trPr>
          <w:trHeight w:val="341"/>
        </w:trPr>
        <w:tc>
          <w:tcPr>
            <w:tcW w:w="80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898153" w14:textId="77777777" w:rsidR="000E4083" w:rsidRPr="009E36C8" w:rsidRDefault="000E4083" w:rsidP="00BE5DD6">
            <w:pP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9E36C8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MG</w:t>
            </w:r>
          </w:p>
          <w:p w14:paraId="54330D4A" w14:textId="77777777" w:rsidR="000E4083" w:rsidRPr="009E36C8" w:rsidRDefault="000E4083" w:rsidP="00BE5DD6">
            <w:pPr>
              <w:ind w:firstLineChars="300" w:firstLine="630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9E36C8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293K    0.0113      633.30        0.976      3.18      1.38       0.986</w:t>
            </w:r>
          </w:p>
        </w:tc>
      </w:tr>
      <w:tr w:rsidR="000E4083" w:rsidRPr="009E36C8" w14:paraId="11BDF904" w14:textId="77777777" w:rsidTr="00BE5DD6">
        <w:trPr>
          <w:trHeight w:val="341"/>
        </w:trPr>
        <w:tc>
          <w:tcPr>
            <w:tcW w:w="8092" w:type="dxa"/>
            <w:tcBorders>
              <w:top w:val="nil"/>
              <w:left w:val="nil"/>
              <w:bottom w:val="nil"/>
              <w:right w:val="nil"/>
            </w:tcBorders>
          </w:tcPr>
          <w:p w14:paraId="02F1CFCF" w14:textId="77777777" w:rsidR="000E4083" w:rsidRPr="009E36C8" w:rsidRDefault="000E4083" w:rsidP="00BE5DD6">
            <w:pPr>
              <w:ind w:firstLineChars="300" w:firstLine="630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9E36C8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298K    0.0332      748.72        0.977      5.69      2.69       0.993</w:t>
            </w:r>
          </w:p>
        </w:tc>
      </w:tr>
      <w:tr w:rsidR="000E4083" w:rsidRPr="009E36C8" w14:paraId="5EFA083F" w14:textId="77777777" w:rsidTr="00BE5DD6">
        <w:trPr>
          <w:trHeight w:val="346"/>
        </w:trPr>
        <w:tc>
          <w:tcPr>
            <w:tcW w:w="8092" w:type="dxa"/>
            <w:tcBorders>
              <w:top w:val="nil"/>
              <w:left w:val="nil"/>
              <w:right w:val="nil"/>
            </w:tcBorders>
          </w:tcPr>
          <w:p w14:paraId="4006C681" w14:textId="77777777" w:rsidR="000E4083" w:rsidRPr="009E36C8" w:rsidRDefault="000E4083" w:rsidP="00BE5DD6">
            <w:pPr>
              <w:ind w:firstLineChars="300" w:firstLine="630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9E36C8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303K    0.0633      809.55        0.977      7.58      3.85       0.985</w:t>
            </w:r>
          </w:p>
        </w:tc>
      </w:tr>
      <w:tr w:rsidR="000E4083" w:rsidRPr="009E36C8" w14:paraId="649B0E0D" w14:textId="77777777" w:rsidTr="00BE5DD6">
        <w:trPr>
          <w:trHeight w:val="346"/>
        </w:trPr>
        <w:tc>
          <w:tcPr>
            <w:tcW w:w="8092" w:type="dxa"/>
            <w:tcBorders>
              <w:top w:val="nil"/>
              <w:left w:val="nil"/>
              <w:right w:val="nil"/>
            </w:tcBorders>
          </w:tcPr>
          <w:p w14:paraId="391B3A5F" w14:textId="77777777" w:rsidR="000E4083" w:rsidRPr="009E36C8" w:rsidRDefault="000E4083" w:rsidP="00BE5DD6">
            <w:pP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9E36C8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P</w:t>
            </w:r>
            <w:r w:rsidRPr="009E36C8"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t>b</w:t>
            </w:r>
            <w:r w:rsidRPr="009E36C8">
              <w:rPr>
                <w:rFonts w:ascii="Times New Roman" w:eastAsia="宋体" w:hAnsi="Times New Roman" w:cs="Times New Roman"/>
                <w:color w:val="000000" w:themeColor="text1"/>
                <w:szCs w:val="21"/>
                <w:vertAlign w:val="superscript"/>
              </w:rPr>
              <w:t>2+</w:t>
            </w:r>
          </w:p>
        </w:tc>
      </w:tr>
      <w:tr w:rsidR="000E4083" w:rsidRPr="009E36C8" w14:paraId="0B0C7DEB" w14:textId="77777777" w:rsidTr="00BE5DD6">
        <w:trPr>
          <w:trHeight w:val="346"/>
        </w:trPr>
        <w:tc>
          <w:tcPr>
            <w:tcW w:w="8092" w:type="dxa"/>
            <w:tcBorders>
              <w:left w:val="nil"/>
              <w:right w:val="nil"/>
            </w:tcBorders>
          </w:tcPr>
          <w:p w14:paraId="2B76E3C3" w14:textId="77777777" w:rsidR="000E4083" w:rsidRPr="009E36C8" w:rsidRDefault="000E4083" w:rsidP="00BE5DD6">
            <w:pPr>
              <w:ind w:firstLineChars="300" w:firstLine="630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9E36C8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293K    0.0128      133.30        0.996      4.91      1.13       0.969</w:t>
            </w:r>
          </w:p>
        </w:tc>
      </w:tr>
      <w:tr w:rsidR="000E4083" w:rsidRPr="009E36C8" w14:paraId="41F52BA8" w14:textId="77777777" w:rsidTr="00BE5DD6">
        <w:trPr>
          <w:trHeight w:val="346"/>
        </w:trPr>
        <w:tc>
          <w:tcPr>
            <w:tcW w:w="8092" w:type="dxa"/>
            <w:tcBorders>
              <w:left w:val="nil"/>
              <w:right w:val="nil"/>
            </w:tcBorders>
          </w:tcPr>
          <w:p w14:paraId="79475E2F" w14:textId="77777777" w:rsidR="000E4083" w:rsidRPr="009E36C8" w:rsidRDefault="000E4083" w:rsidP="00BE5DD6">
            <w:pPr>
              <w:ind w:firstLineChars="300" w:firstLine="630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9E36C8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298K    0.0124      108.72        0.999      5.59      1.29       0.978</w:t>
            </w:r>
          </w:p>
        </w:tc>
      </w:tr>
      <w:tr w:rsidR="000E4083" w:rsidRPr="009E36C8" w14:paraId="7D11A2D1" w14:textId="77777777" w:rsidTr="00BE5DD6">
        <w:trPr>
          <w:trHeight w:val="346"/>
        </w:trPr>
        <w:tc>
          <w:tcPr>
            <w:tcW w:w="8092" w:type="dxa"/>
            <w:tcBorders>
              <w:left w:val="nil"/>
              <w:bottom w:val="single" w:sz="8" w:space="0" w:color="auto"/>
              <w:right w:val="nil"/>
            </w:tcBorders>
          </w:tcPr>
          <w:p w14:paraId="7598AC29" w14:textId="77777777" w:rsidR="000E4083" w:rsidRPr="009E36C8" w:rsidRDefault="000E4083" w:rsidP="00BE5DD6">
            <w:pPr>
              <w:ind w:firstLineChars="300" w:firstLine="630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9E36C8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303K    0.0161      109.55        0.997      6.06      1.56       0.979</w:t>
            </w:r>
          </w:p>
        </w:tc>
      </w:tr>
    </w:tbl>
    <w:p w14:paraId="28A02AEE" w14:textId="175D46DB" w:rsidR="000E4083" w:rsidRDefault="000E4083" w:rsidP="000E4083">
      <w:pPr>
        <w:rPr>
          <w:color w:val="000000" w:themeColor="text1"/>
        </w:rPr>
      </w:pPr>
    </w:p>
    <w:p w14:paraId="70740FE1" w14:textId="508280B6" w:rsidR="000E4083" w:rsidRDefault="000E4083" w:rsidP="000E4083">
      <w:pPr>
        <w:rPr>
          <w:color w:val="000000" w:themeColor="text1"/>
        </w:rPr>
      </w:pPr>
    </w:p>
    <w:p w14:paraId="3990A700" w14:textId="77777777" w:rsidR="000E4083" w:rsidRPr="009E36C8" w:rsidRDefault="000E4083" w:rsidP="000E4083">
      <w:pPr>
        <w:rPr>
          <w:color w:val="000000" w:themeColor="text1"/>
        </w:rPr>
      </w:pPr>
    </w:p>
    <w:p w14:paraId="76CF55F0" w14:textId="0AA5D807" w:rsidR="000E4083" w:rsidRPr="009E36C8" w:rsidRDefault="000E4083" w:rsidP="000E4083">
      <w:pPr>
        <w:spacing w:line="360" w:lineRule="auto"/>
        <w:jc w:val="center"/>
        <w:rPr>
          <w:rFonts w:ascii="Times New Roman" w:eastAsia="宋体" w:hAnsi="Times New Roman" w:cs="Times New Roman"/>
          <w:color w:val="000000" w:themeColor="text1"/>
          <w:szCs w:val="21"/>
        </w:rPr>
      </w:pPr>
      <w:bookmarkStart w:id="2" w:name="_Hlk203653113"/>
      <w:r w:rsidRPr="009E36C8">
        <w:rPr>
          <w:rFonts w:ascii="Times New Roman" w:eastAsia="宋体" w:hAnsi="Times New Roman" w:cs="Times New Roman"/>
          <w:color w:val="000000" w:themeColor="text1"/>
          <w:szCs w:val="21"/>
        </w:rPr>
        <w:t xml:space="preserve">Table 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S</w:t>
      </w:r>
      <w:r w:rsidRPr="009E36C8">
        <w:rPr>
          <w:rFonts w:ascii="Times New Roman" w:eastAsia="宋体" w:hAnsi="Times New Roman" w:cs="Times New Roman"/>
          <w:color w:val="000000" w:themeColor="text1"/>
          <w:szCs w:val="21"/>
        </w:rPr>
        <w:t>2 Kinetic fitting parameters for MMBC-400 adsorption of MG and Pb</w:t>
      </w:r>
      <w:r w:rsidRPr="009E36C8"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 xml:space="preserve">2+ </w:t>
      </w:r>
      <w:r w:rsidRPr="009E36C8">
        <w:rPr>
          <w:rFonts w:ascii="Times New Roman" w:eastAsia="宋体" w:hAnsi="Times New Roman" w:cs="Times New Roman"/>
          <w:color w:val="000000" w:themeColor="text1"/>
          <w:szCs w:val="21"/>
        </w:rPr>
        <w:t>in a binary system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092"/>
      </w:tblGrid>
      <w:tr w:rsidR="000E4083" w:rsidRPr="009E36C8" w14:paraId="02882F34" w14:textId="77777777" w:rsidTr="00BE5DD6">
        <w:trPr>
          <w:trHeight w:val="341"/>
        </w:trPr>
        <w:tc>
          <w:tcPr>
            <w:tcW w:w="809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0B20C091" w14:textId="77777777" w:rsidR="000E4083" w:rsidRPr="009E36C8" w:rsidRDefault="000E4083" w:rsidP="00BE5DD6">
            <w:pPr>
              <w:ind w:firstLineChars="100" w:firstLine="210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9E36C8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 xml:space="preserve">               </w:t>
            </w:r>
            <w:r w:rsidRPr="009E36C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Pseudo-first-order</w:t>
            </w:r>
            <w:r w:rsidRPr="009E36C8"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21"/>
              </w:rPr>
              <w:t xml:space="preserve"> </w:t>
            </w:r>
            <w:r w:rsidRPr="009E36C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 xml:space="preserve">                Pseudo-second-order</w:t>
            </w:r>
          </w:p>
        </w:tc>
      </w:tr>
      <w:tr w:rsidR="000E4083" w:rsidRPr="009E36C8" w14:paraId="16C65EF8" w14:textId="77777777" w:rsidTr="00BE5DD6">
        <w:trPr>
          <w:trHeight w:val="321"/>
        </w:trPr>
        <w:tc>
          <w:tcPr>
            <w:tcW w:w="80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879E08" w14:textId="77777777" w:rsidR="000E4083" w:rsidRPr="009E36C8" w:rsidRDefault="000E4083" w:rsidP="00BE5DD6">
            <w:pPr>
              <w:ind w:firstLineChars="300" w:firstLine="630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9E36C8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T(</w:t>
            </w:r>
            <w:proofErr w:type="gramStart"/>
            <w:r w:rsidRPr="009E36C8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 xml:space="preserve">K)   </w:t>
            </w:r>
            <w:proofErr w:type="spellStart"/>
            <w:proofErr w:type="gramEnd"/>
            <w:r w:rsidRPr="009E36C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q</w:t>
            </w:r>
            <w:r w:rsidRPr="009E36C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vertAlign w:val="subscript"/>
              </w:rPr>
              <w:t>e</w:t>
            </w:r>
            <w:proofErr w:type="spellEnd"/>
            <w:r w:rsidRPr="009E36C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(mg/g)</w:t>
            </w:r>
            <w:r w:rsidRPr="009E36C8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 xml:space="preserve">   </w:t>
            </w:r>
            <w:r w:rsidRPr="009E36C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k</w:t>
            </w:r>
            <w:r w:rsidRPr="009E36C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vertAlign w:val="subscript"/>
              </w:rPr>
              <w:t>1</w:t>
            </w:r>
            <w:r w:rsidRPr="009E36C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(min</w:t>
            </w:r>
            <w:r w:rsidRPr="009E36C8">
              <w:rPr>
                <w:rFonts w:ascii="Times New Roman" w:eastAsia="微软雅黑" w:hAnsi="Times New Roman" w:cs="Times New Roman"/>
                <w:bCs/>
                <w:color w:val="000000" w:themeColor="text1"/>
                <w:szCs w:val="21"/>
                <w:vertAlign w:val="superscript"/>
              </w:rPr>
              <w:t>−</w:t>
            </w:r>
            <w:r w:rsidRPr="009E36C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vertAlign w:val="superscript"/>
              </w:rPr>
              <w:t>1</w:t>
            </w:r>
            <w:r w:rsidRPr="009E36C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)</w:t>
            </w:r>
            <w:r w:rsidRPr="009E36C8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 xml:space="preserve">    R</w:t>
            </w:r>
            <w:r w:rsidRPr="009E36C8">
              <w:rPr>
                <w:rFonts w:ascii="Times New Roman" w:eastAsia="宋体" w:hAnsi="Times New Roman" w:cs="Times New Roman"/>
                <w:color w:val="000000" w:themeColor="text1"/>
                <w:szCs w:val="21"/>
                <w:vertAlign w:val="superscript"/>
              </w:rPr>
              <w:t>2</w:t>
            </w:r>
            <w:r w:rsidRPr="009E36C8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 xml:space="preserve">       </w:t>
            </w:r>
            <w:proofErr w:type="spellStart"/>
            <w:r w:rsidRPr="009E36C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q</w:t>
            </w:r>
            <w:r w:rsidRPr="009E36C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vertAlign w:val="subscript"/>
              </w:rPr>
              <w:t>e</w:t>
            </w:r>
            <w:proofErr w:type="spellEnd"/>
            <w:r w:rsidRPr="009E36C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(mg/g)</w:t>
            </w:r>
            <w:r w:rsidRPr="009E36C8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 xml:space="preserve">   </w:t>
            </w:r>
            <w:r w:rsidRPr="009E36C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k</w:t>
            </w:r>
            <w:r w:rsidRPr="009E36C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vertAlign w:val="subscript"/>
              </w:rPr>
              <w:t>2</w:t>
            </w:r>
            <w:r w:rsidRPr="009E36C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(g·mg</w:t>
            </w:r>
            <w:r w:rsidRPr="009E36C8">
              <w:rPr>
                <w:rFonts w:ascii="Times New Roman" w:eastAsia="微软雅黑" w:hAnsi="Times New Roman" w:cs="Times New Roman"/>
                <w:bCs/>
                <w:color w:val="000000" w:themeColor="text1"/>
                <w:szCs w:val="21"/>
                <w:vertAlign w:val="superscript"/>
              </w:rPr>
              <w:t>−</w:t>
            </w:r>
            <w:r w:rsidRPr="009E36C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vertAlign w:val="superscript"/>
              </w:rPr>
              <w:t>1</w:t>
            </w:r>
            <w:r w:rsidRPr="009E36C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·min</w:t>
            </w:r>
            <w:r w:rsidRPr="009E36C8">
              <w:rPr>
                <w:rFonts w:ascii="Times New Roman" w:eastAsia="微软雅黑" w:hAnsi="Times New Roman" w:cs="Times New Roman"/>
                <w:bCs/>
                <w:color w:val="000000" w:themeColor="text1"/>
                <w:szCs w:val="21"/>
                <w:vertAlign w:val="superscript"/>
              </w:rPr>
              <w:t>−</w:t>
            </w:r>
            <w:r w:rsidRPr="009E36C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vertAlign w:val="superscript"/>
              </w:rPr>
              <w:t>1</w:t>
            </w:r>
            <w:r w:rsidRPr="009E36C8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)</w:t>
            </w:r>
            <w:r w:rsidRPr="009E36C8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 xml:space="preserve">    R</w:t>
            </w:r>
            <w:r w:rsidRPr="009E36C8">
              <w:rPr>
                <w:rFonts w:ascii="Times New Roman" w:eastAsia="宋体" w:hAnsi="Times New Roman" w:cs="Times New Roman"/>
                <w:color w:val="000000" w:themeColor="text1"/>
                <w:szCs w:val="21"/>
                <w:vertAlign w:val="superscript"/>
              </w:rPr>
              <w:t>2</w:t>
            </w:r>
          </w:p>
        </w:tc>
      </w:tr>
      <w:tr w:rsidR="000E4083" w:rsidRPr="009E36C8" w14:paraId="5CB1ED00" w14:textId="77777777" w:rsidTr="00BE5DD6">
        <w:trPr>
          <w:trHeight w:val="346"/>
        </w:trPr>
        <w:tc>
          <w:tcPr>
            <w:tcW w:w="8092" w:type="dxa"/>
            <w:tcBorders>
              <w:top w:val="nil"/>
              <w:left w:val="nil"/>
              <w:right w:val="nil"/>
            </w:tcBorders>
          </w:tcPr>
          <w:p w14:paraId="53361434" w14:textId="77777777" w:rsidR="000E4083" w:rsidRPr="009E36C8" w:rsidRDefault="000E4083" w:rsidP="00BE5DD6">
            <w:pP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9E36C8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MG</w:t>
            </w:r>
          </w:p>
        </w:tc>
      </w:tr>
      <w:tr w:rsidR="000E4083" w:rsidRPr="009E36C8" w14:paraId="4E88EA77" w14:textId="77777777" w:rsidTr="00BE5DD6">
        <w:trPr>
          <w:trHeight w:val="346"/>
        </w:trPr>
        <w:tc>
          <w:tcPr>
            <w:tcW w:w="8092" w:type="dxa"/>
            <w:tcBorders>
              <w:left w:val="nil"/>
              <w:right w:val="nil"/>
            </w:tcBorders>
          </w:tcPr>
          <w:p w14:paraId="30DDF83C" w14:textId="77777777" w:rsidR="000E4083" w:rsidRPr="009E36C8" w:rsidRDefault="000E4083" w:rsidP="00BE5DD6">
            <w:pPr>
              <w:ind w:firstLineChars="300" w:firstLine="630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9E36C8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293K    685.99    0.019    0.971       675.10       0.047       0.997</w:t>
            </w:r>
          </w:p>
        </w:tc>
      </w:tr>
      <w:tr w:rsidR="000E4083" w:rsidRPr="009E36C8" w14:paraId="58E68066" w14:textId="77777777" w:rsidTr="00BE5DD6">
        <w:trPr>
          <w:trHeight w:val="346"/>
        </w:trPr>
        <w:tc>
          <w:tcPr>
            <w:tcW w:w="8092" w:type="dxa"/>
            <w:tcBorders>
              <w:left w:val="nil"/>
              <w:right w:val="nil"/>
            </w:tcBorders>
          </w:tcPr>
          <w:p w14:paraId="7597BACF" w14:textId="77777777" w:rsidR="000E4083" w:rsidRPr="009E36C8" w:rsidRDefault="000E4083" w:rsidP="00BE5DD6">
            <w:pPr>
              <w:ind w:firstLineChars="300" w:firstLine="630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9E36C8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298K    775.27    0.223    0.948       772.62       0.031       0.998</w:t>
            </w:r>
          </w:p>
        </w:tc>
      </w:tr>
      <w:tr w:rsidR="000E4083" w:rsidRPr="009E36C8" w14:paraId="1B107B50" w14:textId="77777777" w:rsidTr="00BE5DD6">
        <w:trPr>
          <w:trHeight w:val="346"/>
        </w:trPr>
        <w:tc>
          <w:tcPr>
            <w:tcW w:w="8092" w:type="dxa"/>
            <w:tcBorders>
              <w:left w:val="nil"/>
              <w:right w:val="nil"/>
            </w:tcBorders>
          </w:tcPr>
          <w:p w14:paraId="1DD8A3CC" w14:textId="77777777" w:rsidR="000E4083" w:rsidRPr="009E36C8" w:rsidRDefault="000E4083" w:rsidP="00BE5DD6">
            <w:pPr>
              <w:ind w:firstLineChars="300" w:firstLine="630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9E36C8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303K    789.03    0.034    0.941       791.67       0.021       0.999</w:t>
            </w:r>
          </w:p>
        </w:tc>
      </w:tr>
      <w:tr w:rsidR="000E4083" w:rsidRPr="009E36C8" w14:paraId="3E658715" w14:textId="77777777" w:rsidTr="00BE5DD6">
        <w:trPr>
          <w:trHeight w:val="341"/>
        </w:trPr>
        <w:tc>
          <w:tcPr>
            <w:tcW w:w="8092" w:type="dxa"/>
            <w:tcBorders>
              <w:left w:val="nil"/>
              <w:bottom w:val="nil"/>
              <w:right w:val="nil"/>
            </w:tcBorders>
          </w:tcPr>
          <w:p w14:paraId="62577A5C" w14:textId="77777777" w:rsidR="000E4083" w:rsidRPr="009E36C8" w:rsidRDefault="000E4083" w:rsidP="00BE5DD6">
            <w:pPr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9E36C8"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t>P</w:t>
            </w:r>
            <w:r w:rsidRPr="009E36C8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b</w:t>
            </w:r>
            <w:r w:rsidRPr="009E36C8">
              <w:rPr>
                <w:rFonts w:ascii="Times New Roman" w:eastAsia="宋体" w:hAnsi="Times New Roman" w:cs="Times New Roman"/>
                <w:color w:val="000000" w:themeColor="text1"/>
                <w:szCs w:val="21"/>
                <w:vertAlign w:val="superscript"/>
              </w:rPr>
              <w:t>2+</w:t>
            </w:r>
          </w:p>
          <w:p w14:paraId="50FE1481" w14:textId="77777777" w:rsidR="000E4083" w:rsidRPr="009E36C8" w:rsidRDefault="000E4083" w:rsidP="00BE5DD6">
            <w:pPr>
              <w:ind w:firstLineChars="300" w:firstLine="630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9E36C8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293K    120.77    0.188    0.537        110.10       0.0074      0.997</w:t>
            </w:r>
          </w:p>
        </w:tc>
      </w:tr>
      <w:tr w:rsidR="000E4083" w:rsidRPr="009E36C8" w14:paraId="7C470275" w14:textId="77777777" w:rsidTr="00BE5DD6">
        <w:trPr>
          <w:trHeight w:val="341"/>
        </w:trPr>
        <w:tc>
          <w:tcPr>
            <w:tcW w:w="8092" w:type="dxa"/>
            <w:tcBorders>
              <w:top w:val="nil"/>
              <w:left w:val="nil"/>
              <w:bottom w:val="nil"/>
              <w:right w:val="nil"/>
            </w:tcBorders>
          </w:tcPr>
          <w:p w14:paraId="57FC11E2" w14:textId="77777777" w:rsidR="000E4083" w:rsidRPr="009E36C8" w:rsidRDefault="000E4083" w:rsidP="00BE5DD6">
            <w:pPr>
              <w:ind w:firstLineChars="300" w:firstLine="630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9E36C8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298K    128.46    0.199    0.693        117.62       0.0071      0.998</w:t>
            </w:r>
          </w:p>
        </w:tc>
      </w:tr>
      <w:tr w:rsidR="000E4083" w:rsidRPr="009E36C8" w14:paraId="7DB23404" w14:textId="77777777" w:rsidTr="00BE5DD6">
        <w:trPr>
          <w:trHeight w:val="346"/>
        </w:trPr>
        <w:tc>
          <w:tcPr>
            <w:tcW w:w="809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B365045" w14:textId="77777777" w:rsidR="000E4083" w:rsidRPr="009E36C8" w:rsidRDefault="000E4083" w:rsidP="00BE5DD6">
            <w:pPr>
              <w:ind w:firstLineChars="300" w:firstLine="630"/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</w:pPr>
            <w:r w:rsidRPr="009E36C8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303K    133.71    0.216    0.803        125.67       0.0072      0.998</w:t>
            </w:r>
          </w:p>
        </w:tc>
      </w:tr>
      <w:bookmarkEnd w:id="2"/>
    </w:tbl>
    <w:p w14:paraId="2A92E9BE" w14:textId="7DDACA3C" w:rsidR="000E4083" w:rsidRDefault="000E4083" w:rsidP="00593EA9">
      <w:pPr>
        <w:jc w:val="center"/>
        <w:rPr>
          <w:rFonts w:ascii="Times New Roman" w:hAnsi="Times New Roman" w:cs="Times New Roman"/>
          <w:b/>
          <w:bCs/>
          <w:szCs w:val="21"/>
        </w:rPr>
      </w:pPr>
    </w:p>
    <w:p w14:paraId="4D8D5E33" w14:textId="0C0F00A1" w:rsidR="000E4083" w:rsidRDefault="000E4083" w:rsidP="00593EA9">
      <w:pPr>
        <w:jc w:val="center"/>
        <w:rPr>
          <w:rFonts w:ascii="Times New Roman" w:hAnsi="Times New Roman" w:cs="Times New Roman"/>
          <w:b/>
          <w:bCs/>
          <w:szCs w:val="21"/>
        </w:rPr>
      </w:pPr>
    </w:p>
    <w:p w14:paraId="78C8669E" w14:textId="77777777" w:rsidR="000E4083" w:rsidRPr="009E36C8" w:rsidRDefault="000E4083" w:rsidP="000E4083">
      <w:pPr>
        <w:jc w:val="center"/>
        <w:rPr>
          <w:rFonts w:ascii="Times New Roman" w:eastAsia="楷体" w:hAnsi="Times New Roman"/>
          <w:color w:val="000000" w:themeColor="text1"/>
          <w:szCs w:val="21"/>
        </w:rPr>
      </w:pPr>
      <w:r w:rsidRPr="009E36C8">
        <w:rPr>
          <w:rFonts w:ascii="Times New Roman" w:eastAsia="楷体" w:hAnsi="Times New Roman"/>
          <w:color w:val="000000" w:themeColor="text1"/>
          <w:szCs w:val="21"/>
        </w:rPr>
        <w:t>T</w:t>
      </w:r>
      <w:r w:rsidRPr="009E36C8">
        <w:rPr>
          <w:rFonts w:ascii="Times New Roman" w:eastAsia="楷体" w:hAnsi="Times New Roman" w:hint="eastAsia"/>
          <w:color w:val="000000" w:themeColor="text1"/>
          <w:szCs w:val="21"/>
        </w:rPr>
        <w:t>able</w:t>
      </w:r>
      <w:r w:rsidRPr="009E36C8">
        <w:rPr>
          <w:rFonts w:ascii="Times New Roman" w:eastAsia="楷体" w:hAnsi="Times New Roman"/>
          <w:color w:val="000000" w:themeColor="text1"/>
          <w:szCs w:val="21"/>
        </w:rPr>
        <w:t xml:space="preserve"> </w:t>
      </w:r>
      <w:r>
        <w:rPr>
          <w:rFonts w:ascii="Times New Roman" w:eastAsia="楷体" w:hAnsi="Times New Roman"/>
          <w:color w:val="000000" w:themeColor="text1"/>
          <w:szCs w:val="21"/>
        </w:rPr>
        <w:t>S</w:t>
      </w:r>
      <w:r w:rsidRPr="009E36C8">
        <w:rPr>
          <w:rFonts w:ascii="Times New Roman" w:eastAsia="楷体" w:hAnsi="Times New Roman"/>
          <w:color w:val="000000" w:themeColor="text1"/>
          <w:szCs w:val="21"/>
        </w:rPr>
        <w:t>3 Thermodynamic parameters of MMBC-400 for adsorption of MG and Pb</w:t>
      </w:r>
      <w:r w:rsidRPr="009E36C8">
        <w:rPr>
          <w:rFonts w:ascii="Times New Roman" w:eastAsia="楷体" w:hAnsi="Times New Roman"/>
          <w:color w:val="000000" w:themeColor="text1"/>
          <w:szCs w:val="21"/>
          <w:vertAlign w:val="superscript"/>
        </w:rPr>
        <w:t>2+</w:t>
      </w:r>
      <w:r w:rsidRPr="009E36C8">
        <w:rPr>
          <w:rFonts w:ascii="Times New Roman" w:eastAsia="楷体" w:hAnsi="Times New Roman"/>
          <w:color w:val="000000" w:themeColor="text1"/>
          <w:szCs w:val="21"/>
        </w:rPr>
        <w:t xml:space="preserve"> in binary systems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092"/>
      </w:tblGrid>
      <w:tr w:rsidR="000E4083" w:rsidRPr="009E36C8" w14:paraId="48C5978E" w14:textId="77777777" w:rsidTr="00BE5DD6">
        <w:trPr>
          <w:trHeight w:val="321"/>
        </w:trPr>
        <w:tc>
          <w:tcPr>
            <w:tcW w:w="809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3B15A772" w14:textId="77777777" w:rsidR="000E4083" w:rsidRPr="009E36C8" w:rsidRDefault="000E4083" w:rsidP="00BE5DD6">
            <w:pPr>
              <w:ind w:firstLineChars="300" w:firstLine="630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E36C8">
              <w:rPr>
                <w:rFonts w:ascii="Times New Roman" w:hAnsi="Times New Roman" w:cs="Times New Roman"/>
                <w:color w:val="000000" w:themeColor="text1"/>
                <w:szCs w:val="21"/>
              </w:rPr>
              <w:t>Temperature (K)</w:t>
            </w:r>
            <w:r w:rsidRPr="009E36C8">
              <w:rPr>
                <w:rFonts w:ascii="Times New Roman" w:hAnsi="Times New Roman" w:cs="Times New Roman"/>
                <w:color w:val="000000" w:themeColor="text1"/>
                <w:szCs w:val="21"/>
              </w:rPr>
              <w:tab/>
              <w:t xml:space="preserve">     ΔG (kJ/mol)</w:t>
            </w:r>
            <w:r w:rsidRPr="009E36C8">
              <w:rPr>
                <w:rFonts w:ascii="Times New Roman" w:hAnsi="Times New Roman" w:cs="Times New Roman"/>
                <w:color w:val="000000" w:themeColor="text1"/>
                <w:szCs w:val="21"/>
              </w:rPr>
              <w:tab/>
              <w:t xml:space="preserve">     ΔH (kJ/mol)</w:t>
            </w:r>
            <w:r w:rsidRPr="009E36C8">
              <w:rPr>
                <w:rFonts w:ascii="Times New Roman" w:hAnsi="Times New Roman" w:cs="Times New Roman"/>
                <w:color w:val="000000" w:themeColor="text1"/>
                <w:szCs w:val="21"/>
              </w:rPr>
              <w:tab/>
              <w:t xml:space="preserve">      ΔS (kJ/(</w:t>
            </w:r>
            <w:proofErr w:type="spellStart"/>
            <w:r w:rsidRPr="009E36C8">
              <w:rPr>
                <w:rFonts w:ascii="Times New Roman" w:hAnsi="Times New Roman" w:cs="Times New Roman"/>
                <w:color w:val="000000" w:themeColor="text1"/>
                <w:szCs w:val="21"/>
              </w:rPr>
              <w:t>mol·K</w:t>
            </w:r>
            <w:proofErr w:type="spellEnd"/>
            <w:r w:rsidRPr="009E36C8">
              <w:rPr>
                <w:rFonts w:ascii="Times New Roman" w:hAnsi="Times New Roman" w:cs="Times New Roman"/>
                <w:color w:val="000000" w:themeColor="text1"/>
                <w:szCs w:val="21"/>
              </w:rPr>
              <w:t>))</w:t>
            </w:r>
          </w:p>
        </w:tc>
      </w:tr>
      <w:tr w:rsidR="000E4083" w:rsidRPr="009E36C8" w14:paraId="5B63BF92" w14:textId="77777777" w:rsidTr="00BE5DD6">
        <w:trPr>
          <w:trHeight w:val="341"/>
        </w:trPr>
        <w:tc>
          <w:tcPr>
            <w:tcW w:w="80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5405F0" w14:textId="77777777" w:rsidR="000E4083" w:rsidRPr="009E36C8" w:rsidRDefault="000E4083" w:rsidP="00BE5DD6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E36C8">
              <w:rPr>
                <w:rFonts w:ascii="Times New Roman" w:hAnsi="Times New Roman" w:cs="Times New Roman"/>
                <w:color w:val="000000" w:themeColor="text1"/>
                <w:szCs w:val="21"/>
              </w:rPr>
              <w:t>MG</w:t>
            </w:r>
          </w:p>
          <w:p w14:paraId="3574C2D9" w14:textId="77777777" w:rsidR="000E4083" w:rsidRPr="009E36C8" w:rsidRDefault="000E4083" w:rsidP="00BE5DD6">
            <w:pPr>
              <w:ind w:firstLineChars="400" w:firstLine="840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E36C8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293K              -20.28 </w:t>
            </w:r>
          </w:p>
        </w:tc>
      </w:tr>
      <w:tr w:rsidR="000E4083" w:rsidRPr="009E36C8" w14:paraId="0460168D" w14:textId="77777777" w:rsidTr="00BE5DD6">
        <w:trPr>
          <w:trHeight w:val="341"/>
        </w:trPr>
        <w:tc>
          <w:tcPr>
            <w:tcW w:w="8092" w:type="dxa"/>
            <w:tcBorders>
              <w:top w:val="nil"/>
              <w:left w:val="nil"/>
              <w:bottom w:val="nil"/>
              <w:right w:val="nil"/>
            </w:tcBorders>
          </w:tcPr>
          <w:p w14:paraId="1CB91B7C" w14:textId="77777777" w:rsidR="000E4083" w:rsidRPr="009E36C8" w:rsidRDefault="000E4083" w:rsidP="00BE5DD6">
            <w:pPr>
              <w:ind w:firstLineChars="400" w:firstLine="840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E36C8">
              <w:rPr>
                <w:rFonts w:ascii="Times New Roman" w:hAnsi="Times New Roman" w:cs="Times New Roman"/>
                <w:color w:val="000000" w:themeColor="text1"/>
                <w:szCs w:val="21"/>
              </w:rPr>
              <w:t>298K              -23.31           50.41                0.247</w:t>
            </w:r>
          </w:p>
        </w:tc>
      </w:tr>
      <w:tr w:rsidR="000E4083" w:rsidRPr="009E36C8" w14:paraId="480B9282" w14:textId="77777777" w:rsidTr="00BE5DD6">
        <w:trPr>
          <w:trHeight w:val="346"/>
        </w:trPr>
        <w:tc>
          <w:tcPr>
            <w:tcW w:w="8092" w:type="dxa"/>
            <w:tcBorders>
              <w:top w:val="nil"/>
              <w:left w:val="nil"/>
              <w:right w:val="nil"/>
            </w:tcBorders>
          </w:tcPr>
          <w:p w14:paraId="754DE308" w14:textId="77777777" w:rsidR="000E4083" w:rsidRPr="009E36C8" w:rsidRDefault="000E4083" w:rsidP="00BE5DD6">
            <w:pPr>
              <w:ind w:firstLineChars="400" w:firstLine="840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E36C8">
              <w:rPr>
                <w:rFonts w:ascii="Times New Roman" w:hAnsi="Times New Roman" w:cs="Times New Roman"/>
                <w:color w:val="000000" w:themeColor="text1"/>
                <w:szCs w:val="21"/>
              </w:rPr>
              <w:t>303K              -25.31</w:t>
            </w:r>
          </w:p>
        </w:tc>
      </w:tr>
      <w:tr w:rsidR="000E4083" w:rsidRPr="009E36C8" w14:paraId="49D37D4D" w14:textId="77777777" w:rsidTr="00BE5DD6">
        <w:trPr>
          <w:trHeight w:val="346"/>
        </w:trPr>
        <w:tc>
          <w:tcPr>
            <w:tcW w:w="8092" w:type="dxa"/>
            <w:tcBorders>
              <w:top w:val="nil"/>
              <w:left w:val="nil"/>
              <w:right w:val="nil"/>
            </w:tcBorders>
          </w:tcPr>
          <w:p w14:paraId="7F004E94" w14:textId="77777777" w:rsidR="000E4083" w:rsidRPr="009E36C8" w:rsidRDefault="000E4083" w:rsidP="00BE5DD6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E36C8">
              <w:rPr>
                <w:rFonts w:ascii="Times New Roman" w:hAnsi="Times New Roman" w:cs="Times New Roman"/>
                <w:color w:val="000000" w:themeColor="text1"/>
                <w:szCs w:val="21"/>
              </w:rPr>
              <w:t>P</w:t>
            </w:r>
            <w:r w:rsidRPr="009E36C8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b</w:t>
            </w:r>
            <w:r w:rsidRPr="009E36C8"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2+</w:t>
            </w:r>
          </w:p>
        </w:tc>
      </w:tr>
      <w:tr w:rsidR="000E4083" w:rsidRPr="009E36C8" w14:paraId="6CE83210" w14:textId="77777777" w:rsidTr="00BE5DD6">
        <w:trPr>
          <w:trHeight w:val="346"/>
        </w:trPr>
        <w:tc>
          <w:tcPr>
            <w:tcW w:w="8092" w:type="dxa"/>
            <w:tcBorders>
              <w:left w:val="nil"/>
              <w:right w:val="nil"/>
            </w:tcBorders>
          </w:tcPr>
          <w:p w14:paraId="517ABE6D" w14:textId="77777777" w:rsidR="000E4083" w:rsidRPr="009E36C8" w:rsidRDefault="000E4083" w:rsidP="00BE5DD6">
            <w:pPr>
              <w:ind w:firstLineChars="400" w:firstLine="840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E36C8">
              <w:rPr>
                <w:rFonts w:ascii="Times New Roman" w:hAnsi="Times New Roman" w:cs="Times New Roman"/>
                <w:color w:val="000000" w:themeColor="text1"/>
                <w:szCs w:val="21"/>
              </w:rPr>
              <w:t>293K              -19.21</w:t>
            </w:r>
          </w:p>
        </w:tc>
      </w:tr>
      <w:tr w:rsidR="000E4083" w:rsidRPr="009E36C8" w14:paraId="73C994CE" w14:textId="77777777" w:rsidTr="00BE5DD6">
        <w:trPr>
          <w:trHeight w:val="346"/>
        </w:trPr>
        <w:tc>
          <w:tcPr>
            <w:tcW w:w="8092" w:type="dxa"/>
            <w:tcBorders>
              <w:left w:val="nil"/>
              <w:right w:val="nil"/>
            </w:tcBorders>
          </w:tcPr>
          <w:p w14:paraId="22D5812E" w14:textId="77777777" w:rsidR="000E4083" w:rsidRPr="009E36C8" w:rsidRDefault="000E4083" w:rsidP="00BE5DD6">
            <w:pPr>
              <w:ind w:firstLineChars="400" w:firstLine="840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E36C8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298K              -19.45           13.45                </w:t>
            </w:r>
            <w:r w:rsidRPr="009E36C8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.228</w:t>
            </w:r>
          </w:p>
        </w:tc>
      </w:tr>
      <w:tr w:rsidR="000E4083" w:rsidRPr="009E36C8" w14:paraId="21688D6C" w14:textId="77777777" w:rsidTr="00BE5DD6">
        <w:trPr>
          <w:trHeight w:val="346"/>
        </w:trPr>
        <w:tc>
          <w:tcPr>
            <w:tcW w:w="8092" w:type="dxa"/>
            <w:tcBorders>
              <w:left w:val="nil"/>
              <w:bottom w:val="single" w:sz="8" w:space="0" w:color="auto"/>
              <w:right w:val="nil"/>
            </w:tcBorders>
          </w:tcPr>
          <w:p w14:paraId="175E8D89" w14:textId="77777777" w:rsidR="000E4083" w:rsidRPr="009E36C8" w:rsidRDefault="000E4083" w:rsidP="00BE5DD6">
            <w:pPr>
              <w:ind w:firstLineChars="400" w:firstLine="840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9E36C8">
              <w:rPr>
                <w:rFonts w:ascii="Times New Roman" w:hAnsi="Times New Roman" w:cs="Times New Roman"/>
                <w:color w:val="000000" w:themeColor="text1"/>
                <w:szCs w:val="21"/>
              </w:rPr>
              <w:t>303K              -20.42</w:t>
            </w:r>
          </w:p>
        </w:tc>
      </w:tr>
    </w:tbl>
    <w:p w14:paraId="43063B1B" w14:textId="77777777" w:rsidR="000E4083" w:rsidRPr="009E36C8" w:rsidRDefault="000E4083" w:rsidP="000E4083">
      <w:pPr>
        <w:rPr>
          <w:rFonts w:ascii="Times New Roman" w:eastAsia="黑体" w:hAnsi="Times New Roman" w:cs="Times New Roman"/>
          <w:color w:val="000000" w:themeColor="text1"/>
          <w:sz w:val="28"/>
          <w:szCs w:val="28"/>
        </w:rPr>
      </w:pPr>
    </w:p>
    <w:p w14:paraId="3697CE0C" w14:textId="77777777" w:rsidR="000E4083" w:rsidRPr="00593EA9" w:rsidRDefault="000E4083" w:rsidP="00593EA9">
      <w:pPr>
        <w:jc w:val="center"/>
        <w:rPr>
          <w:rFonts w:ascii="Times New Roman" w:hAnsi="Times New Roman" w:cs="Times New Roman"/>
          <w:b/>
          <w:bCs/>
          <w:szCs w:val="21"/>
        </w:rPr>
      </w:pPr>
    </w:p>
    <w:sectPr w:rsidR="000E4083" w:rsidRPr="00593E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DDDDB" w14:textId="77777777" w:rsidR="00760D26" w:rsidRDefault="00760D26" w:rsidP="00BF783C">
      <w:r>
        <w:separator/>
      </w:r>
    </w:p>
  </w:endnote>
  <w:endnote w:type="continuationSeparator" w:id="0">
    <w:p w14:paraId="25ECAA1C" w14:textId="77777777" w:rsidR="00760D26" w:rsidRDefault="00760D26" w:rsidP="00BF7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to Sans SC">
    <w:panose1 w:val="020B0200000000000000"/>
    <w:charset w:val="86"/>
    <w:family w:val="swiss"/>
    <w:pitch w:val="variable"/>
    <w:sig w:usb0="20000287" w:usb1="2ADF3C10" w:usb2="00000016" w:usb3="00000000" w:csb0="00060107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76CADE" w14:textId="77777777" w:rsidR="00760D26" w:rsidRDefault="00760D26" w:rsidP="00BF783C">
      <w:r>
        <w:separator/>
      </w:r>
    </w:p>
  </w:footnote>
  <w:footnote w:type="continuationSeparator" w:id="0">
    <w:p w14:paraId="5CBBBB1F" w14:textId="77777777" w:rsidR="00760D26" w:rsidRDefault="00760D26" w:rsidP="00BF78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2FB"/>
    <w:rsid w:val="000C2C24"/>
    <w:rsid w:val="000E4083"/>
    <w:rsid w:val="002521D5"/>
    <w:rsid w:val="002E6E6E"/>
    <w:rsid w:val="003F12FB"/>
    <w:rsid w:val="00470BB8"/>
    <w:rsid w:val="004901C4"/>
    <w:rsid w:val="00540621"/>
    <w:rsid w:val="00593EA9"/>
    <w:rsid w:val="006C1D70"/>
    <w:rsid w:val="00741356"/>
    <w:rsid w:val="00760D26"/>
    <w:rsid w:val="00893485"/>
    <w:rsid w:val="009A507B"/>
    <w:rsid w:val="00A53A79"/>
    <w:rsid w:val="00B0650A"/>
    <w:rsid w:val="00B907F7"/>
    <w:rsid w:val="00BF783C"/>
    <w:rsid w:val="00D93C22"/>
    <w:rsid w:val="00EC0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2332CB"/>
  <w14:defaultImageDpi w14:val="32767"/>
  <w15:chartTrackingRefBased/>
  <w15:docId w15:val="{EB655ACC-A81A-4613-A3C9-F54D9C177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21D5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78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F783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F78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F783C"/>
    <w:rPr>
      <w:sz w:val="18"/>
      <w:szCs w:val="18"/>
    </w:rPr>
  </w:style>
  <w:style w:type="character" w:styleId="a7">
    <w:name w:val="Strong"/>
    <w:basedOn w:val="a0"/>
    <w:uiPriority w:val="22"/>
    <w:qFormat/>
    <w:rsid w:val="004901C4"/>
    <w:rPr>
      <w:b/>
      <w:bCs/>
    </w:rPr>
  </w:style>
  <w:style w:type="paragraph" w:styleId="a8">
    <w:name w:val="Title"/>
    <w:basedOn w:val="a"/>
    <w:next w:val="a"/>
    <w:link w:val="a9"/>
    <w:uiPriority w:val="99"/>
    <w:qFormat/>
    <w:rsid w:val="00540621"/>
    <w:pPr>
      <w:spacing w:before="100" w:beforeAutospacing="1" w:afterLines="50"/>
      <w:jc w:val="center"/>
    </w:pPr>
    <w:rPr>
      <w:rFonts w:ascii="Times New Roman" w:eastAsia="楷体" w:hAnsi="Times New Roman" w:cs="Times New Roman"/>
      <w:bCs/>
      <w:szCs w:val="21"/>
    </w:rPr>
  </w:style>
  <w:style w:type="character" w:customStyle="1" w:styleId="a9">
    <w:name w:val="标题 字符"/>
    <w:basedOn w:val="a0"/>
    <w:link w:val="a8"/>
    <w:uiPriority w:val="99"/>
    <w:rsid w:val="00540621"/>
    <w:rPr>
      <w:rFonts w:ascii="Times New Roman" w:eastAsia="楷体" w:hAnsi="Times New Roman" w:cs="Times New Roman"/>
      <w:bCs/>
      <w:szCs w:val="21"/>
    </w:rPr>
  </w:style>
  <w:style w:type="table" w:styleId="aa">
    <w:name w:val="Table Grid"/>
    <w:basedOn w:val="a1"/>
    <w:uiPriority w:val="39"/>
    <w:rsid w:val="00593E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无间隔11"/>
    <w:basedOn w:val="a"/>
    <w:rsid w:val="00893485"/>
    <w:pPr>
      <w:widowControl/>
      <w:spacing w:after="160" w:line="312" w:lineRule="auto"/>
      <w:ind w:firstLineChars="200" w:firstLine="200"/>
      <w:jc w:val="left"/>
    </w:pPr>
    <w:rPr>
      <w:rFonts w:ascii="等线" w:eastAsia="宋体" w:hAnsi="等线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7</Pages>
  <Words>615</Words>
  <Characters>3508</Characters>
  <Application>Microsoft Office Word</Application>
  <DocSecurity>0</DocSecurity>
  <Lines>29</Lines>
  <Paragraphs>8</Paragraphs>
  <ScaleCrop>false</ScaleCrop>
  <Company/>
  <LinksUpToDate>false</LinksUpToDate>
  <CharactersWithSpaces>4115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瑞慧 宫</dc:creator>
  <cp:keywords/>
  <dc:description/>
  <cp:lastModifiedBy>瑞慧 宫</cp:lastModifiedBy>
  <cp:revision>5</cp:revision>
  <dcterms:created xsi:type="dcterms:W3CDTF">2025-07-18T03:27:00Z</dcterms:created>
  <dcterms:modified xsi:type="dcterms:W3CDTF">2025-09-14T03:17:00Z</dcterms:modified>
</cp:coreProperties>
</file>