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04AF" w:rsidRPr="00A04562" w:rsidRDefault="007D0292" w:rsidP="007D0292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Supplementary </w:t>
      </w:r>
      <w:r w:rsidR="00E404AF" w:rsidRPr="00A04562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Table 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1</w:t>
      </w:r>
      <w:r w:rsidR="00E404AF" w:rsidRPr="00A04562">
        <w:rPr>
          <w:rFonts w:asciiTheme="majorBidi" w:eastAsia="Times New Roman" w:hAnsiTheme="majorBidi" w:cstheme="majorBidi"/>
          <w:b/>
          <w:bCs/>
          <w:sz w:val="24"/>
          <w:szCs w:val="24"/>
        </w:rPr>
        <w:t>: Chromosomal Analysis of Karyotyping of Treated cp-57 Sugarcane Chromosomes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4"/>
        <w:gridCol w:w="620"/>
        <w:gridCol w:w="620"/>
        <w:gridCol w:w="1044"/>
        <w:gridCol w:w="496"/>
        <w:gridCol w:w="864"/>
        <w:gridCol w:w="1028"/>
        <w:gridCol w:w="1062"/>
        <w:gridCol w:w="928"/>
        <w:gridCol w:w="891"/>
        <w:gridCol w:w="813"/>
      </w:tblGrid>
      <w:tr w:rsidR="00E404AF" w:rsidRPr="00A04562" w:rsidTr="00E404A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7D029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Chromosome Number</w:t>
            </w:r>
          </w:p>
        </w:tc>
        <w:tc>
          <w:tcPr>
            <w:tcW w:w="0" w:type="auto"/>
            <w:vAlign w:val="center"/>
            <w:hideMark/>
          </w:tcPr>
          <w:p w:rsidR="00E404AF" w:rsidRPr="007D029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Long Arm Length (μm)</w:t>
            </w:r>
          </w:p>
        </w:tc>
        <w:tc>
          <w:tcPr>
            <w:tcW w:w="0" w:type="auto"/>
            <w:vAlign w:val="center"/>
            <w:hideMark/>
          </w:tcPr>
          <w:p w:rsidR="00E404AF" w:rsidRPr="007D029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Short Arm Length (μm)</w:t>
            </w:r>
          </w:p>
        </w:tc>
        <w:tc>
          <w:tcPr>
            <w:tcW w:w="0" w:type="auto"/>
            <w:vAlign w:val="center"/>
            <w:hideMark/>
          </w:tcPr>
          <w:p w:rsidR="00E404AF" w:rsidRPr="007D029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Total Chromosome Length (μm)</w:t>
            </w:r>
          </w:p>
        </w:tc>
        <w:tc>
          <w:tcPr>
            <w:tcW w:w="0" w:type="auto"/>
            <w:vAlign w:val="center"/>
            <w:hideMark/>
          </w:tcPr>
          <w:p w:rsidR="00E404AF" w:rsidRPr="007D029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Arm Ratio Index</w:t>
            </w:r>
          </w:p>
        </w:tc>
        <w:tc>
          <w:tcPr>
            <w:tcW w:w="0" w:type="auto"/>
            <w:vAlign w:val="center"/>
            <w:hideMark/>
          </w:tcPr>
          <w:p w:rsidR="00E404AF" w:rsidRPr="007D029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Arm Correlation Value</w:t>
            </w:r>
          </w:p>
        </w:tc>
        <w:tc>
          <w:tcPr>
            <w:tcW w:w="0" w:type="auto"/>
            <w:vAlign w:val="center"/>
            <w:hideMark/>
          </w:tcPr>
          <w:p w:rsidR="00E404AF" w:rsidRPr="007D029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Relative Chromosome Length</w:t>
            </w:r>
          </w:p>
        </w:tc>
        <w:tc>
          <w:tcPr>
            <w:tcW w:w="0" w:type="auto"/>
            <w:vAlign w:val="center"/>
            <w:hideMark/>
          </w:tcPr>
          <w:p w:rsidR="00E404AF" w:rsidRPr="007D029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Chromosome Form Percentage (%)</w:t>
            </w:r>
          </w:p>
        </w:tc>
        <w:tc>
          <w:tcPr>
            <w:tcW w:w="0" w:type="auto"/>
            <w:vAlign w:val="center"/>
            <w:hideMark/>
          </w:tcPr>
          <w:p w:rsidR="00E404AF" w:rsidRPr="007D029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Centromeric Index (%)</w:t>
            </w:r>
          </w:p>
        </w:tc>
        <w:tc>
          <w:tcPr>
            <w:tcW w:w="0" w:type="auto"/>
            <w:vAlign w:val="center"/>
            <w:hideMark/>
          </w:tcPr>
          <w:p w:rsidR="00E404AF" w:rsidRPr="007D029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Asymmetry Coefficient</w:t>
            </w:r>
          </w:p>
        </w:tc>
        <w:tc>
          <w:tcPr>
            <w:tcW w:w="0" w:type="auto"/>
            <w:vAlign w:val="center"/>
            <w:hideMark/>
          </w:tcPr>
          <w:p w:rsidR="00E404AF" w:rsidRPr="00130D75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Karyotype Formula</w:t>
            </w:r>
            <w:r w:rsidR="00130D75">
              <w:rPr>
                <w:rStyle w:val="FootnoteReference"/>
                <w:rFonts w:asciiTheme="majorBidi" w:eastAsia="Times New Roman" w:hAnsiTheme="majorBidi" w:cstheme="majorBidi"/>
                <w:sz w:val="16"/>
                <w:szCs w:val="16"/>
              </w:rPr>
              <w:footnoteReference w:id="1"/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3.27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2.93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6.20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1.11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0.89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1.89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0.89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0.11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3.26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2.80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6.06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1.16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0.85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1.85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0.85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0.15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3.24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2.55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5.79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1.27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0.78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1.76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0.77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0.22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3.22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2.42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5.64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1.33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0.75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1.72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0.74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0.25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3.19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2.33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5.52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1.36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0.73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1.68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0.71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0.27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3.17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2.26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5.43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1.40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0.71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1.65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0.29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3.15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2.19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5.34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1.44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1.63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0.31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3.14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2.14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5.28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1.47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1.61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0.32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3.11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2.12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5.23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1.47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1.59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0.32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3.08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2.08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5.16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1.48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1.57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0.33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3.06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2.05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5.11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1.49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1.56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0.34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3.03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2.03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5.06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1.49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1.54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0.34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3.01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2.02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5.03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1.49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1.53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0.34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2.99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1.95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4.94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1.53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1.50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0.59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0.35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2.97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1.93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4.90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1.54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1.49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0.59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0.36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2.95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1.92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4.87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1.54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1.49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0.58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0.36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2.93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1.90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4.83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1.54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1.48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0.58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0.36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2.91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1.88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4.79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1.55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1.47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0.57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0.36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2.90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1.86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4.76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1.56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1.45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0.56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0.37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2.87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1.85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4.72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1.55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1.43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0.56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0.37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2.85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1.83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4.68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1.56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1.42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0.55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0.37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2.83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1.80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4.63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1.58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1.41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0.55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0.37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2.81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1.79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4.60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1.57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1.39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0.54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0.37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2.79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1.76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4.55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1.58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1.38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0.54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0.38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2.77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1.74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4.51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1.59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1.36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0.53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0.38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2.75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1.72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4.47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1.60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1.35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0.53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0.38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2.73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1.70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4.43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1.61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1.34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0.51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0.39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2.71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1.65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4.36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1.64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1.32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0.50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0.40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2.68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1.64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4.32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1.63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0.60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1.31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0.50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0.40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A04562">
              <w:rPr>
                <w:rFonts w:asciiTheme="majorBidi" w:eastAsia="Times New Roman" w:hAnsiTheme="majorBidi" w:cstheme="majorBidi"/>
                <w:sz w:val="18"/>
                <w:szCs w:val="18"/>
              </w:rPr>
              <w:t>sm</w:t>
            </w:r>
          </w:p>
        </w:tc>
      </w:tr>
    </w:tbl>
    <w:p w:rsidR="00E404AF" w:rsidRDefault="00E404AF" w:rsidP="00A04562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p w:rsidR="007D0292" w:rsidRDefault="007D0292" w:rsidP="00A04562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p w:rsidR="007D0292" w:rsidRDefault="007D0292" w:rsidP="00A04562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p w:rsidR="007D0292" w:rsidRDefault="007D0292" w:rsidP="00A04562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</w:p>
    <w:p w:rsidR="007D0292" w:rsidRPr="00A04562" w:rsidRDefault="007D0292" w:rsidP="007D0292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bookmarkStart w:id="0" w:name="_GoBack"/>
      <w:bookmarkEnd w:id="0"/>
      <w:r w:rsidRPr="007D0292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 xml:space="preserve">Continuation of Table 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1</w:t>
      </w:r>
      <w:r w:rsidRPr="007D0292">
        <w:rPr>
          <w:rFonts w:asciiTheme="majorBidi" w:eastAsia="Times New Roman" w:hAnsiTheme="majorBidi" w:cstheme="majorBidi"/>
          <w:b/>
          <w:bCs/>
          <w:sz w:val="24"/>
          <w:szCs w:val="24"/>
        </w:rPr>
        <w:t>: Chromosomal Analysis of Karyotyping of Treated cp-57 Sugarcane Chromosomes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4"/>
        <w:gridCol w:w="620"/>
        <w:gridCol w:w="621"/>
        <w:gridCol w:w="1045"/>
        <w:gridCol w:w="496"/>
        <w:gridCol w:w="864"/>
        <w:gridCol w:w="1029"/>
        <w:gridCol w:w="1063"/>
        <w:gridCol w:w="928"/>
        <w:gridCol w:w="891"/>
        <w:gridCol w:w="809"/>
      </w:tblGrid>
      <w:tr w:rsidR="0070520E" w:rsidRPr="00A04562" w:rsidTr="0070520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7D029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Chromosome Number</w:t>
            </w:r>
          </w:p>
        </w:tc>
        <w:tc>
          <w:tcPr>
            <w:tcW w:w="0" w:type="auto"/>
            <w:vAlign w:val="center"/>
            <w:hideMark/>
          </w:tcPr>
          <w:p w:rsidR="0070520E" w:rsidRPr="007D029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Long Arm Length (µm)</w:t>
            </w:r>
          </w:p>
        </w:tc>
        <w:tc>
          <w:tcPr>
            <w:tcW w:w="0" w:type="auto"/>
            <w:vAlign w:val="center"/>
            <w:hideMark/>
          </w:tcPr>
          <w:p w:rsidR="0070520E" w:rsidRPr="007D029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Short Arm Length (µm)</w:t>
            </w:r>
          </w:p>
        </w:tc>
        <w:tc>
          <w:tcPr>
            <w:tcW w:w="0" w:type="auto"/>
            <w:vAlign w:val="center"/>
            <w:hideMark/>
          </w:tcPr>
          <w:p w:rsidR="0070520E" w:rsidRPr="007D029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Total Chromosome Length (µm)</w:t>
            </w:r>
          </w:p>
        </w:tc>
        <w:tc>
          <w:tcPr>
            <w:tcW w:w="0" w:type="auto"/>
            <w:vAlign w:val="center"/>
            <w:hideMark/>
          </w:tcPr>
          <w:p w:rsidR="0070520E" w:rsidRPr="007D029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Arm Ratio Index</w:t>
            </w:r>
          </w:p>
        </w:tc>
        <w:tc>
          <w:tcPr>
            <w:tcW w:w="0" w:type="auto"/>
            <w:vAlign w:val="center"/>
            <w:hideMark/>
          </w:tcPr>
          <w:p w:rsidR="0070520E" w:rsidRPr="007D029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Arm Correlation Value</w:t>
            </w:r>
          </w:p>
        </w:tc>
        <w:tc>
          <w:tcPr>
            <w:tcW w:w="0" w:type="auto"/>
            <w:vAlign w:val="center"/>
            <w:hideMark/>
          </w:tcPr>
          <w:p w:rsidR="0070520E" w:rsidRPr="007D029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Relative Chromosome Length</w:t>
            </w:r>
          </w:p>
        </w:tc>
        <w:tc>
          <w:tcPr>
            <w:tcW w:w="0" w:type="auto"/>
            <w:vAlign w:val="center"/>
            <w:hideMark/>
          </w:tcPr>
          <w:p w:rsidR="0070520E" w:rsidRPr="007D029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Chromosome Form Percentage (%)</w:t>
            </w:r>
          </w:p>
        </w:tc>
        <w:tc>
          <w:tcPr>
            <w:tcW w:w="0" w:type="auto"/>
            <w:vAlign w:val="center"/>
            <w:hideMark/>
          </w:tcPr>
          <w:p w:rsidR="0070520E" w:rsidRPr="007D029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Centromeric Index (%)</w:t>
            </w:r>
          </w:p>
        </w:tc>
        <w:tc>
          <w:tcPr>
            <w:tcW w:w="0" w:type="auto"/>
            <w:vAlign w:val="center"/>
            <w:hideMark/>
          </w:tcPr>
          <w:p w:rsidR="0070520E" w:rsidRPr="007D029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Asymmetry Coefficient</w:t>
            </w:r>
          </w:p>
        </w:tc>
        <w:tc>
          <w:tcPr>
            <w:tcW w:w="0" w:type="auto"/>
            <w:vAlign w:val="center"/>
            <w:hideMark/>
          </w:tcPr>
          <w:p w:rsidR="0070520E" w:rsidRPr="007D029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Karyotype Formula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2.70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1.61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4.31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1.67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0.59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1.31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0.49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2.68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1.59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4.27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1.68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0.59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1.30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0.48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2.67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1.56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4.23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1.71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0.58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1.29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2.65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1.55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4.20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1.70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0.58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1.28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2.64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1.52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4.16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1.73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1.27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2.62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1.50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4.12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1.74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1.25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2.58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1.49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4.07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1.73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1.24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2.55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1.47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4.02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1.73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1.22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2.51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1.45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3.96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1.73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1.21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2.48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1.44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3.92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1.72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0.58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1.19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2.45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1.41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3.86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1.73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1.17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2.41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1.40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3.81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1.72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0.58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1.16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2.39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1.35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3.74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1.77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1.14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2.37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1.34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3.71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1.76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1.13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2.33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1.32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3.65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1.76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1.11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2.31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1.30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3.61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1.77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1.10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0.39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2.29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1.27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3.56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1.80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1.08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0.38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2.25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1.25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3.50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1.80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1.06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0.38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2.21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1.23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3.44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1.79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1.05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0.37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2.17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1.21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3.38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1.79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1.03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0.36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2.14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1.19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3.33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1.79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1.01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0.36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2.11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1.17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3.28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1.80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0.35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2.08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1.14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3.22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1.82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0.98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0.34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2.05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1.11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3.16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1.84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0.96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0.33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2.03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1.09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3.12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1.86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0.95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0.33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1.95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1.07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3.02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1.82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0.92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0.32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1.96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1.04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3.00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1.88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0.91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0.31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1.93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2.93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1.93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0.89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0.30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0.49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  <w:tr w:rsidR="0070520E" w:rsidRPr="00A04562" w:rsidTr="0070520E">
        <w:trPr>
          <w:tblCellSpacing w:w="15" w:type="dxa"/>
        </w:trPr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1.89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0.98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2.87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1.92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0.51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0.87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0.29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0.49</w:t>
            </w:r>
          </w:p>
        </w:tc>
        <w:tc>
          <w:tcPr>
            <w:tcW w:w="0" w:type="auto"/>
            <w:vAlign w:val="center"/>
            <w:hideMark/>
          </w:tcPr>
          <w:p w:rsidR="0070520E" w:rsidRPr="00A04562" w:rsidRDefault="0070520E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A04562">
              <w:rPr>
                <w:rFonts w:asciiTheme="majorBidi" w:eastAsia="Times New Roman" w:hAnsiTheme="majorBidi" w:cstheme="majorBidi"/>
                <w:sz w:val="20"/>
                <w:szCs w:val="20"/>
              </w:rPr>
              <w:t>sm</w:t>
            </w:r>
          </w:p>
        </w:tc>
      </w:tr>
    </w:tbl>
    <w:p w:rsidR="0070520E" w:rsidRPr="00A04562" w:rsidRDefault="0070520E" w:rsidP="00A04562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</w:rPr>
      </w:pPr>
    </w:p>
    <w:p w:rsidR="00FC108B" w:rsidRPr="00A04562" w:rsidRDefault="00FC108B" w:rsidP="00A04562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</w:rPr>
      </w:pPr>
    </w:p>
    <w:p w:rsidR="00FC108B" w:rsidRPr="00A04562" w:rsidRDefault="00FC108B" w:rsidP="00A04562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</w:rPr>
      </w:pPr>
    </w:p>
    <w:p w:rsidR="00FC108B" w:rsidRPr="00A04562" w:rsidRDefault="00FC108B" w:rsidP="00A04562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</w:rPr>
      </w:pPr>
    </w:p>
    <w:p w:rsidR="00FC108B" w:rsidRDefault="00FC108B" w:rsidP="00A04562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</w:rPr>
      </w:pPr>
    </w:p>
    <w:p w:rsidR="007D0292" w:rsidRPr="00A04562" w:rsidRDefault="007D0292" w:rsidP="00A04562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</w:rPr>
      </w:pPr>
    </w:p>
    <w:p w:rsidR="00FC108B" w:rsidRPr="00A04562" w:rsidRDefault="00FC108B" w:rsidP="00A04562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</w:rPr>
      </w:pPr>
    </w:p>
    <w:p w:rsidR="00FC108B" w:rsidRPr="00A04562" w:rsidRDefault="007D0292" w:rsidP="007D0292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7D0292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Supplementary Table 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2</w:t>
      </w:r>
      <w:r w:rsidRPr="007D0292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: </w:t>
      </w:r>
      <w:r w:rsidR="00FC108B" w:rsidRPr="00A04562">
        <w:rPr>
          <w:rFonts w:asciiTheme="majorBidi" w:eastAsia="Times New Roman" w:hAnsiTheme="majorBidi" w:cstheme="majorBidi"/>
          <w:b/>
          <w:bCs/>
          <w:sz w:val="24"/>
          <w:szCs w:val="24"/>
        </w:rPr>
        <w:t>Chromosomal Measurements and Karyotype Analysis of Treated cp-57 Sugarcane Chromosomes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58749F" w:rsidRPr="007D0292" w:rsidTr="0058749F">
        <w:trPr>
          <w:tblCellSpacing w:w="15" w:type="dxa"/>
        </w:trPr>
        <w:tc>
          <w:tcPr>
            <w:tcW w:w="0" w:type="auto"/>
            <w:vAlign w:val="center"/>
            <w:hideMark/>
          </w:tcPr>
          <w:p w:rsidR="0058749F" w:rsidRPr="007D0292" w:rsidRDefault="0058749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</w:tr>
      <w:tr w:rsidR="00A04562" w:rsidRPr="007D0292" w:rsidTr="00A04562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89"/>
              <w:gridCol w:w="609"/>
              <w:gridCol w:w="609"/>
              <w:gridCol w:w="1031"/>
              <w:gridCol w:w="507"/>
              <w:gridCol w:w="856"/>
              <w:gridCol w:w="1017"/>
              <w:gridCol w:w="1047"/>
              <w:gridCol w:w="920"/>
              <w:gridCol w:w="883"/>
              <w:gridCol w:w="802"/>
            </w:tblGrid>
            <w:tr w:rsidR="00A04562" w:rsidRPr="007D0292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  <w:t>Chromosome Number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  <w:t>Long Arm Length (μm)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  <w:t>Short Arm Length (μm)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  <w:t>Total Chromosome Length (μm)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  <w:t>Arm Ratio Index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  <w:t>Arm Correlation Value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  <w:t>Relative Chromosome Length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  <w:t>Chromosome Form Percentage (%)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  <w:t>Centromeric Index (%)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  <w:t>Asymmetry Coefficient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  <w:sz w:val="16"/>
                      <w:szCs w:val="16"/>
                    </w:rPr>
                    <w:t>Karyotype Formula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1.85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0.96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2.81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1.92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0.85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sm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60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1.86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0.94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2.80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1.97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0.85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sm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61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1.84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0.92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2.76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0.84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sm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62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1.81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0.90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2.71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0.82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sm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63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1.77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0.88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2.65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0.81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sm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64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1.75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0.87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2.62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0.80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sm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65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1.71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0.85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0.78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sm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66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1.68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0.84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0.77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sm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67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1.65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0.81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0.75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sm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68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1.64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0.77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0.73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sm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69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1.63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0.73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0.72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sm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70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1.60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0.70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0.70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sm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71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0.67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0.67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sm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72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0.64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0.65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sm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73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0.62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0.63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sm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74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0.62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0.60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sm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75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1.96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0.61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sm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76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1.91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2.67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0.37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0.63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st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77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1.86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2.72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0.64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st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78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1.80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2.82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0.65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st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79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1.75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2.88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0.66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st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80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1.68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2.90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0.66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st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81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1.61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3.02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0.67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st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82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3.27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0.70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st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83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3.51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0.72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st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84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3.28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0.70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st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85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3.17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0.69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st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86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3.48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0.72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st</w:t>
                  </w:r>
                </w:p>
              </w:tc>
            </w:tr>
            <w:tr w:rsidR="00A04562" w:rsidRPr="007D029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87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1.36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3.38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0.71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04562" w:rsidRPr="007D0292" w:rsidRDefault="00A04562" w:rsidP="00A04562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</w:rPr>
                  </w:pPr>
                  <w:r w:rsidRPr="007D0292">
                    <w:rPr>
                      <w:rFonts w:asciiTheme="majorBidi" w:eastAsia="Times New Roman" w:hAnsiTheme="majorBidi" w:cstheme="majorBidi"/>
                    </w:rPr>
                    <w:t>st</w:t>
                  </w:r>
                </w:p>
              </w:tc>
            </w:tr>
          </w:tbl>
          <w:p w:rsidR="00A04562" w:rsidRPr="007D0292" w:rsidRDefault="00A04562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</w:p>
        </w:tc>
      </w:tr>
    </w:tbl>
    <w:p w:rsidR="00FC108B" w:rsidRPr="00A04562" w:rsidRDefault="00FC108B" w:rsidP="00A04562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</w:rPr>
      </w:pPr>
    </w:p>
    <w:p w:rsidR="0070520E" w:rsidRPr="00A04562" w:rsidRDefault="0070520E" w:rsidP="00A04562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  <w:b/>
          <w:bCs/>
        </w:rPr>
      </w:pPr>
    </w:p>
    <w:p w:rsidR="00E404AF" w:rsidRPr="00A04562" w:rsidRDefault="00E404AF" w:rsidP="007D0292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</w:rPr>
      </w:pPr>
      <w:r w:rsidRPr="00A04562">
        <w:rPr>
          <w:rFonts w:asciiTheme="majorBidi" w:eastAsia="Times New Roman" w:hAnsiTheme="majorBidi" w:cstheme="majorBidi"/>
          <w:b/>
          <w:bCs/>
        </w:rPr>
        <w:t xml:space="preserve">Continuation of Table </w:t>
      </w:r>
      <w:r w:rsidR="007D0292">
        <w:rPr>
          <w:rFonts w:asciiTheme="majorBidi" w:eastAsia="Times New Roman" w:hAnsiTheme="majorBidi" w:cstheme="majorBidi"/>
          <w:b/>
          <w:bCs/>
        </w:rPr>
        <w:t>2</w:t>
      </w:r>
      <w:r w:rsidRPr="00A04562">
        <w:rPr>
          <w:rFonts w:asciiTheme="majorBidi" w:eastAsia="Times New Roman" w:hAnsiTheme="majorBidi" w:cstheme="majorBidi"/>
          <w:b/>
          <w:bCs/>
        </w:rPr>
        <w:t>: Chromosomal Analysis of Karyotyping of Treated cp-57 Sugarcane Chromosomes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"/>
        <w:gridCol w:w="618"/>
        <w:gridCol w:w="619"/>
        <w:gridCol w:w="1043"/>
        <w:gridCol w:w="513"/>
        <w:gridCol w:w="863"/>
        <w:gridCol w:w="1027"/>
        <w:gridCol w:w="1060"/>
        <w:gridCol w:w="927"/>
        <w:gridCol w:w="890"/>
        <w:gridCol w:w="808"/>
      </w:tblGrid>
      <w:tr w:rsidR="00E404AF" w:rsidRPr="00A04562" w:rsidTr="00E404A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7D029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Chromosome Number</w:t>
            </w:r>
          </w:p>
        </w:tc>
        <w:tc>
          <w:tcPr>
            <w:tcW w:w="0" w:type="auto"/>
            <w:vAlign w:val="center"/>
            <w:hideMark/>
          </w:tcPr>
          <w:p w:rsidR="00E404AF" w:rsidRPr="007D029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Long Arm Length (μm)</w:t>
            </w:r>
          </w:p>
        </w:tc>
        <w:tc>
          <w:tcPr>
            <w:tcW w:w="0" w:type="auto"/>
            <w:vAlign w:val="center"/>
            <w:hideMark/>
          </w:tcPr>
          <w:p w:rsidR="00E404AF" w:rsidRPr="007D029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Short Arm Length (μm)</w:t>
            </w:r>
          </w:p>
        </w:tc>
        <w:tc>
          <w:tcPr>
            <w:tcW w:w="0" w:type="auto"/>
            <w:vAlign w:val="center"/>
            <w:hideMark/>
          </w:tcPr>
          <w:p w:rsidR="00E404AF" w:rsidRPr="007D029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Total Chromosome Length (μm)</w:t>
            </w:r>
          </w:p>
        </w:tc>
        <w:tc>
          <w:tcPr>
            <w:tcW w:w="0" w:type="auto"/>
            <w:vAlign w:val="center"/>
            <w:hideMark/>
          </w:tcPr>
          <w:p w:rsidR="00E404AF" w:rsidRPr="007D029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Arm Ratio Index</w:t>
            </w:r>
          </w:p>
        </w:tc>
        <w:tc>
          <w:tcPr>
            <w:tcW w:w="0" w:type="auto"/>
            <w:vAlign w:val="center"/>
            <w:hideMark/>
          </w:tcPr>
          <w:p w:rsidR="00E404AF" w:rsidRPr="007D029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Arm Correlation Value</w:t>
            </w:r>
          </w:p>
        </w:tc>
        <w:tc>
          <w:tcPr>
            <w:tcW w:w="0" w:type="auto"/>
            <w:vAlign w:val="center"/>
            <w:hideMark/>
          </w:tcPr>
          <w:p w:rsidR="00E404AF" w:rsidRPr="007D029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Relative Chromosome Length</w:t>
            </w:r>
          </w:p>
        </w:tc>
        <w:tc>
          <w:tcPr>
            <w:tcW w:w="0" w:type="auto"/>
            <w:vAlign w:val="center"/>
            <w:hideMark/>
          </w:tcPr>
          <w:p w:rsidR="00E404AF" w:rsidRPr="007D029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Chromosome Form Percentage (%)</w:t>
            </w:r>
          </w:p>
        </w:tc>
        <w:tc>
          <w:tcPr>
            <w:tcW w:w="0" w:type="auto"/>
            <w:vAlign w:val="center"/>
            <w:hideMark/>
          </w:tcPr>
          <w:p w:rsidR="00E404AF" w:rsidRPr="007D029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Centromeric Index (%)</w:t>
            </w:r>
          </w:p>
        </w:tc>
        <w:tc>
          <w:tcPr>
            <w:tcW w:w="0" w:type="auto"/>
            <w:vAlign w:val="center"/>
            <w:hideMark/>
          </w:tcPr>
          <w:p w:rsidR="00E404AF" w:rsidRPr="007D029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Asymmetry Coefficient</w:t>
            </w:r>
          </w:p>
        </w:tc>
        <w:tc>
          <w:tcPr>
            <w:tcW w:w="0" w:type="auto"/>
            <w:vAlign w:val="center"/>
            <w:hideMark/>
          </w:tcPr>
          <w:p w:rsidR="00E404AF" w:rsidRPr="007D029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7D0292">
              <w:rPr>
                <w:rFonts w:asciiTheme="majorBidi" w:eastAsia="Times New Roman" w:hAnsiTheme="majorBidi" w:cstheme="majorBidi"/>
                <w:sz w:val="16"/>
                <w:szCs w:val="16"/>
              </w:rPr>
              <w:t>Karyotype Formula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88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0.99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1.28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3.41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0.39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0.71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st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89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0.95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1.22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3.51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0.37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0.72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st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90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0.91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1.16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3.64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0.35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0.73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st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91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0.85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1.10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3.40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0.33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0.71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st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92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0.83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1.05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3.77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0.32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0.74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st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93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0.79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1.01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3.59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0.30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0.73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st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94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0.76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0.96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3.80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0.74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st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95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0.71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0.90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3.73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0.74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st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96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0.65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0.82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3.82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0.74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st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97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0.62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0.79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3.64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0.73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st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98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0.58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0.73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3.86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0.75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st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99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0.54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0.69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3.60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0.73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st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0.50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0.65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3.33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0.30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0.70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st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101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0.58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3.46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0.72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st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102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0.37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0.48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3.36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0.71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st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103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0.40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2.63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0.37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0.63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104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0.37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2.36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0.42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0.58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105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0.31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2.44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0.40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0.60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106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2.22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0.55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107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1.88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0.52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0.48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108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2.14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0.46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0.54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109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2.16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0.46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0.54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110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2.20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0.55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111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1.80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0.55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0.45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sm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112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0.07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1.40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0.71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0.29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113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0.10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1.50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0.66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0.34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114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0.04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0.08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0.02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m</w:t>
            </w:r>
          </w:p>
        </w:tc>
      </w:tr>
      <w:tr w:rsidR="00E404AF" w:rsidRPr="00A04562" w:rsidTr="00E404AF">
        <w:trPr>
          <w:tblCellSpacing w:w="15" w:type="dxa"/>
        </w:trPr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115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0.03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0.06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1.00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0.01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0.00</w:t>
            </w:r>
          </w:p>
        </w:tc>
        <w:tc>
          <w:tcPr>
            <w:tcW w:w="0" w:type="auto"/>
            <w:vAlign w:val="center"/>
            <w:hideMark/>
          </w:tcPr>
          <w:p w:rsidR="00E404AF" w:rsidRPr="00A04562" w:rsidRDefault="00E404AF" w:rsidP="00A04562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</w:rPr>
            </w:pPr>
            <w:r w:rsidRPr="00A04562">
              <w:rPr>
                <w:rFonts w:asciiTheme="majorBidi" w:eastAsia="Times New Roman" w:hAnsiTheme="majorBidi" w:cstheme="majorBidi"/>
              </w:rPr>
              <w:t>m</w:t>
            </w:r>
          </w:p>
        </w:tc>
      </w:tr>
    </w:tbl>
    <w:p w:rsidR="00E404AF" w:rsidRPr="00A04562" w:rsidRDefault="00A04562" w:rsidP="006C57C5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</w:rPr>
      </w:pPr>
      <w:r w:rsidRPr="00A04562">
        <w:rPr>
          <w:rFonts w:asciiTheme="majorBidi" w:hAnsiTheme="majorBidi" w:cstheme="majorBidi"/>
        </w:rPr>
        <w:t>Total Chromosome Length: 327.16 µm</w:t>
      </w:r>
    </w:p>
    <w:p w:rsidR="00E404AF" w:rsidRPr="00A04562" w:rsidRDefault="00E404AF" w:rsidP="00A04562">
      <w:pPr>
        <w:spacing w:before="100" w:beforeAutospacing="1" w:after="100" w:afterAutospacing="1" w:line="240" w:lineRule="auto"/>
        <w:jc w:val="both"/>
        <w:rPr>
          <w:rFonts w:asciiTheme="majorBidi" w:eastAsia="Times New Roman" w:hAnsiTheme="majorBidi" w:cstheme="majorBidi"/>
        </w:rPr>
      </w:pPr>
    </w:p>
    <w:sectPr w:rsidR="00E404AF" w:rsidRPr="00A04562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2B77" w:rsidRDefault="00A72B77" w:rsidP="006C57C5">
      <w:pPr>
        <w:spacing w:after="0" w:line="240" w:lineRule="auto"/>
      </w:pPr>
      <w:r>
        <w:separator/>
      </w:r>
    </w:p>
  </w:endnote>
  <w:endnote w:type="continuationSeparator" w:id="0">
    <w:p w:rsidR="00A72B77" w:rsidRDefault="00A72B77" w:rsidP="006C57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4202684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C57C5" w:rsidRDefault="006C57C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30D7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C57C5" w:rsidRDefault="006C57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2B77" w:rsidRDefault="00A72B77" w:rsidP="006C57C5">
      <w:pPr>
        <w:spacing w:after="0" w:line="240" w:lineRule="auto"/>
      </w:pPr>
      <w:r>
        <w:separator/>
      </w:r>
    </w:p>
  </w:footnote>
  <w:footnote w:type="continuationSeparator" w:id="0">
    <w:p w:rsidR="00A72B77" w:rsidRDefault="00A72B77" w:rsidP="006C57C5">
      <w:pPr>
        <w:spacing w:after="0" w:line="240" w:lineRule="auto"/>
      </w:pPr>
      <w:r>
        <w:continuationSeparator/>
      </w:r>
    </w:p>
  </w:footnote>
  <w:footnote w:id="1">
    <w:p w:rsidR="00130D75" w:rsidRPr="00130D75" w:rsidRDefault="00130D75" w:rsidP="00130D75">
      <w:pPr>
        <w:pStyle w:val="FootnoteText"/>
      </w:pPr>
      <w:r w:rsidRPr="00130D75">
        <w:rPr>
          <w:rStyle w:val="FootnoteReference"/>
          <w:vertAlign w:val="baseline"/>
        </w:rPr>
        <w:footnoteRef/>
      </w:r>
      <w:r>
        <w:t xml:space="preserve">. </w:t>
      </w:r>
      <w:r w:rsidRPr="00130D75">
        <w:rPr>
          <w:rFonts w:asciiTheme="majorBidi" w:hAnsiTheme="majorBidi" w:cstheme="majorBidi"/>
          <w:sz w:val="18"/>
          <w:szCs w:val="18"/>
        </w:rPr>
        <w:t>Chromosome classification based on arm ratio: m = metacentric (1.0 – 1.7), sm = submetacentric (1.7 – 3.0), st = subtelocentric (3.0 – 7.0).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226DE"/>
    <w:multiLevelType w:val="hybridMultilevel"/>
    <w:tmpl w:val="FEE8D6B6"/>
    <w:lvl w:ilvl="0" w:tplc="AC00008E">
      <w:start w:val="1"/>
      <w:numFmt w:val="decimal"/>
      <w:pStyle w:val="a"/>
      <w:lvlText w:val="%1 -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75347E"/>
    <w:multiLevelType w:val="multilevel"/>
    <w:tmpl w:val="184C7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880207"/>
    <w:multiLevelType w:val="multilevel"/>
    <w:tmpl w:val="E1E24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6E55F2C"/>
    <w:multiLevelType w:val="multilevel"/>
    <w:tmpl w:val="E3BC2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B70410"/>
    <w:multiLevelType w:val="multilevel"/>
    <w:tmpl w:val="EEC48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0816505"/>
    <w:multiLevelType w:val="multilevel"/>
    <w:tmpl w:val="629ED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4011CA0"/>
    <w:multiLevelType w:val="multilevel"/>
    <w:tmpl w:val="C102E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4D5"/>
    <w:rsid w:val="000B37BF"/>
    <w:rsid w:val="000D29D1"/>
    <w:rsid w:val="000D5B16"/>
    <w:rsid w:val="00130D75"/>
    <w:rsid w:val="00221859"/>
    <w:rsid w:val="002D4A5F"/>
    <w:rsid w:val="004B457F"/>
    <w:rsid w:val="0058749F"/>
    <w:rsid w:val="0059601F"/>
    <w:rsid w:val="00631763"/>
    <w:rsid w:val="006458D1"/>
    <w:rsid w:val="006A60C8"/>
    <w:rsid w:val="006C57C5"/>
    <w:rsid w:val="0070520E"/>
    <w:rsid w:val="007D0292"/>
    <w:rsid w:val="00901BFF"/>
    <w:rsid w:val="009A0271"/>
    <w:rsid w:val="00A04562"/>
    <w:rsid w:val="00A43BE1"/>
    <w:rsid w:val="00A47814"/>
    <w:rsid w:val="00A644D5"/>
    <w:rsid w:val="00A7073E"/>
    <w:rsid w:val="00A72B77"/>
    <w:rsid w:val="00A8579D"/>
    <w:rsid w:val="00B37369"/>
    <w:rsid w:val="00C35534"/>
    <w:rsid w:val="00C913A1"/>
    <w:rsid w:val="00D40F4D"/>
    <w:rsid w:val="00D57C2F"/>
    <w:rsid w:val="00E404AF"/>
    <w:rsid w:val="00FC108B"/>
    <w:rsid w:val="00FC5B57"/>
    <w:rsid w:val="00FE0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7476BF"/>
  <w15:chartTrackingRefBased/>
  <w15:docId w15:val="{0EB75F5C-CFF2-464C-8898-340092575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aliases w:val="تیتر 1-1"/>
    <w:basedOn w:val="Normal"/>
    <w:next w:val="Normal"/>
    <w:link w:val="Heading1Char"/>
    <w:uiPriority w:val="9"/>
    <w:qFormat/>
    <w:rsid w:val="00FC5B57"/>
    <w:pPr>
      <w:keepNext/>
      <w:keepLines/>
      <w:spacing w:before="240" w:after="0" w:line="360" w:lineRule="auto"/>
      <w:outlineLvl w:val="0"/>
    </w:pPr>
    <w:rPr>
      <w:rFonts w:ascii="Times New Roman" w:eastAsiaTheme="majorEastAsia" w:hAnsi="Times New Roman" w:cs="B Nazanin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58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601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A644D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644D5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A644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644D5"/>
    <w:rPr>
      <w:b/>
      <w:bCs/>
    </w:rPr>
  </w:style>
  <w:style w:type="paragraph" w:customStyle="1" w:styleId="text">
    <w:name w:val="text"/>
    <w:basedOn w:val="Normal"/>
    <w:qFormat/>
    <w:rsid w:val="00901BFF"/>
    <w:pPr>
      <w:tabs>
        <w:tab w:val="left" w:pos="8280"/>
      </w:tabs>
      <w:bidi/>
      <w:spacing w:after="0" w:line="360" w:lineRule="auto"/>
      <w:ind w:firstLine="357"/>
      <w:jc w:val="lowKashida"/>
    </w:pPr>
    <w:rPr>
      <w:rFonts w:ascii="Times New Roman" w:eastAsia="Times New Roman" w:hAnsi="Times New Roman" w:cs="B Lotus"/>
      <w:sz w:val="26"/>
      <w:szCs w:val="24"/>
      <w:lang w:bidi="fa-IR"/>
    </w:rPr>
  </w:style>
  <w:style w:type="character" w:styleId="Emphasis">
    <w:name w:val="Emphasis"/>
    <w:basedOn w:val="DefaultParagraphFont"/>
    <w:uiPriority w:val="20"/>
    <w:qFormat/>
    <w:rsid w:val="00C35534"/>
    <w:rPr>
      <w:i/>
      <w:iCs/>
    </w:rPr>
  </w:style>
  <w:style w:type="paragraph" w:customStyle="1" w:styleId="a0">
    <w:name w:val="جدول"/>
    <w:basedOn w:val="Normal"/>
    <w:qFormat/>
    <w:rsid w:val="00C35534"/>
    <w:pPr>
      <w:bidi/>
      <w:spacing w:before="240" w:after="0" w:line="240" w:lineRule="auto"/>
      <w:jc w:val="center"/>
    </w:pPr>
    <w:rPr>
      <w:rFonts w:ascii="Times New Roman" w:hAnsi="Times New Roman" w:cs="B Nazanin"/>
      <w:b/>
      <w:bCs/>
      <w:sz w:val="20"/>
      <w:lang w:bidi="fa-IR"/>
    </w:rPr>
  </w:style>
  <w:style w:type="paragraph" w:customStyle="1" w:styleId="a1">
    <w:name w:val="شكل"/>
    <w:basedOn w:val="Normal"/>
    <w:next w:val="Normal"/>
    <w:qFormat/>
    <w:rsid w:val="00221859"/>
    <w:pPr>
      <w:bidi/>
      <w:spacing w:after="0" w:line="240" w:lineRule="auto"/>
      <w:jc w:val="center"/>
    </w:pPr>
    <w:rPr>
      <w:rFonts w:ascii="Times New Roman" w:eastAsia="Times New Roman" w:hAnsi="Times New Roman" w:cs="B Nazanin"/>
      <w:b/>
      <w:bCs/>
      <w:color w:val="000000"/>
      <w:sz w:val="20"/>
      <w:szCs w:val="24"/>
      <w:lang w:bidi="fa-IR"/>
    </w:rPr>
  </w:style>
  <w:style w:type="character" w:customStyle="1" w:styleId="Heading1Char">
    <w:name w:val="Heading 1 Char"/>
    <w:aliases w:val="تیتر 1-1 Char"/>
    <w:basedOn w:val="DefaultParagraphFont"/>
    <w:link w:val="Heading1"/>
    <w:uiPriority w:val="9"/>
    <w:rsid w:val="00FC5B57"/>
    <w:rPr>
      <w:rFonts w:ascii="Times New Roman" w:eastAsiaTheme="majorEastAsia" w:hAnsi="Times New Roman" w:cs="B Nazanin"/>
      <w:b/>
      <w:bCs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58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601F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Hyperlink">
    <w:name w:val="Hyperlink"/>
    <w:rsid w:val="00A43BE1"/>
    <w:rPr>
      <w:color w:val="0000FF"/>
      <w:u w:val="single"/>
    </w:rPr>
  </w:style>
  <w:style w:type="paragraph" w:customStyle="1" w:styleId="a">
    <w:name w:val="منبع"/>
    <w:basedOn w:val="Normal"/>
    <w:qFormat/>
    <w:rsid w:val="00A43BE1"/>
    <w:pPr>
      <w:numPr>
        <w:numId w:val="7"/>
      </w:numPr>
      <w:tabs>
        <w:tab w:val="left" w:pos="454"/>
      </w:tabs>
      <w:bidi/>
      <w:spacing w:after="240" w:line="240" w:lineRule="auto"/>
      <w:jc w:val="lowKashida"/>
    </w:pPr>
    <w:rPr>
      <w:rFonts w:ascii="Times New Roman" w:eastAsia="Times New Roman" w:hAnsi="Times New Roman" w:cs="B Nazanin"/>
      <w:color w:val="000000"/>
      <w:szCs w:val="26"/>
      <w:lang w:bidi="fa-IR"/>
    </w:rPr>
  </w:style>
  <w:style w:type="paragraph" w:styleId="Header">
    <w:name w:val="header"/>
    <w:basedOn w:val="Normal"/>
    <w:link w:val="HeaderChar"/>
    <w:uiPriority w:val="99"/>
    <w:unhideWhenUsed/>
    <w:rsid w:val="006C57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57C5"/>
  </w:style>
  <w:style w:type="paragraph" w:styleId="Footer">
    <w:name w:val="footer"/>
    <w:basedOn w:val="Normal"/>
    <w:link w:val="FooterChar"/>
    <w:uiPriority w:val="99"/>
    <w:unhideWhenUsed/>
    <w:rsid w:val="006C57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57C5"/>
  </w:style>
  <w:style w:type="paragraph" w:styleId="FootnoteText">
    <w:name w:val="footnote text"/>
    <w:basedOn w:val="Normal"/>
    <w:link w:val="FootnoteTextChar"/>
    <w:uiPriority w:val="99"/>
    <w:semiHidden/>
    <w:unhideWhenUsed/>
    <w:rsid w:val="00130D7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30D7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30D7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57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9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7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82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8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0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005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50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9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72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66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039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50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87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9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87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76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9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87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08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20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16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58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42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8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5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7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13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00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E74A4F-C581-49D1-97DE-6B7E6284CF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1075</Words>
  <Characters>6129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PourMohammadi</dc:creator>
  <cp:keywords/>
  <dc:description/>
  <cp:lastModifiedBy>PourMohammadi</cp:lastModifiedBy>
  <cp:revision>4</cp:revision>
  <dcterms:created xsi:type="dcterms:W3CDTF">2025-09-19T17:38:00Z</dcterms:created>
  <dcterms:modified xsi:type="dcterms:W3CDTF">2025-09-19T17:45:00Z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3252f354ffbe048088356d32369d5ad5e3957059c8ae340b3995e81615bcd899</vt:lpwstr>
  </property>
</Properties>
</file>