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A2557" w14:textId="77777777" w:rsidR="00A24BEF" w:rsidRDefault="00A24BEF" w:rsidP="00A24BEF">
      <w:pPr>
        <w:spacing w:before="120"/>
        <w:jc w:val="center"/>
        <w:rPr>
          <w:rFonts w:ascii="Times New Roman" w:hAnsi="Times New Roman" w:cs="Times New Roman"/>
          <w:b/>
          <w:bCs/>
        </w:rPr>
      </w:pPr>
      <w:bookmarkStart w:id="0" w:name="_Hlk182501836"/>
      <w:r w:rsidRPr="00606358">
        <w:rPr>
          <w:rFonts w:ascii="Times New Roman" w:hAnsi="Times New Roman" w:cs="Times New Roman"/>
          <w:b/>
          <w:bCs/>
        </w:rPr>
        <w:t xml:space="preserve">Socioeconomic and health outcome associations </w:t>
      </w:r>
      <w:r>
        <w:rPr>
          <w:rFonts w:ascii="Times New Roman" w:hAnsi="Times New Roman" w:cs="Times New Roman"/>
          <w:b/>
          <w:bCs/>
        </w:rPr>
        <w:t>with</w:t>
      </w:r>
      <w:r w:rsidRPr="00606358">
        <w:rPr>
          <w:rFonts w:ascii="Times New Roman" w:hAnsi="Times New Roman" w:cs="Times New Roman"/>
          <w:b/>
          <w:bCs/>
        </w:rPr>
        <w:t xml:space="preserve"> </w:t>
      </w:r>
      <w:r>
        <w:rPr>
          <w:rFonts w:ascii="Times New Roman" w:hAnsi="Times New Roman" w:cs="Times New Roman"/>
          <w:b/>
          <w:bCs/>
        </w:rPr>
        <w:t xml:space="preserve">lifestyle choices </w:t>
      </w:r>
      <w:r w:rsidRPr="00606358">
        <w:rPr>
          <w:rFonts w:ascii="Times New Roman" w:hAnsi="Times New Roman" w:cs="Times New Roman"/>
          <w:b/>
          <w:bCs/>
        </w:rPr>
        <w:t xml:space="preserve">uncovered by </w:t>
      </w:r>
      <w:r>
        <w:rPr>
          <w:rFonts w:ascii="Times New Roman" w:hAnsi="Times New Roman" w:cs="Times New Roman"/>
          <w:b/>
          <w:bCs/>
        </w:rPr>
        <w:t>waste</w:t>
      </w:r>
      <w:r w:rsidRPr="00606358">
        <w:rPr>
          <w:rFonts w:ascii="Times New Roman" w:hAnsi="Times New Roman" w:cs="Times New Roman"/>
          <w:b/>
          <w:bCs/>
        </w:rPr>
        <w:t>water information mining</w:t>
      </w:r>
    </w:p>
    <w:bookmarkEnd w:id="0"/>
    <w:p w14:paraId="59C2CD7C" w14:textId="77777777" w:rsidR="00A24BEF" w:rsidRPr="00A24BEF" w:rsidRDefault="00A24BEF" w:rsidP="00A24BEF">
      <w:pPr>
        <w:jc w:val="center"/>
        <w:rPr>
          <w:rFonts w:ascii="Times New Roman" w:hAnsi="Times New Roman" w:cs="Times New Roman"/>
          <w:sz w:val="20"/>
          <w:szCs w:val="20"/>
        </w:rPr>
      </w:pPr>
      <w:r w:rsidRPr="00A24BEF">
        <w:rPr>
          <w:rFonts w:ascii="Times New Roman" w:hAnsi="Times New Roman" w:cs="Times New Roman"/>
          <w:sz w:val="20"/>
          <w:szCs w:val="20"/>
        </w:rPr>
        <w:t>Barbara Kasprzyk-Hordern</w:t>
      </w:r>
      <w:r w:rsidRPr="00A24BEF">
        <w:rPr>
          <w:rFonts w:ascii="Times New Roman" w:hAnsi="Times New Roman" w:cs="Times New Roman"/>
          <w:sz w:val="20"/>
          <w:szCs w:val="20"/>
          <w:vertAlign w:val="superscript"/>
        </w:rPr>
        <w:t>1,2</w:t>
      </w:r>
      <w:r w:rsidRPr="00A24BEF">
        <w:rPr>
          <w:rFonts w:ascii="Times New Roman" w:hAnsi="Times New Roman" w:cs="Times New Roman"/>
          <w:sz w:val="20"/>
          <w:szCs w:val="20"/>
        </w:rPr>
        <w:t>*, Kishore Jagadeesan</w:t>
      </w:r>
      <w:r w:rsidRPr="00A24BEF">
        <w:rPr>
          <w:rFonts w:ascii="Times New Roman" w:hAnsi="Times New Roman" w:cs="Times New Roman"/>
          <w:sz w:val="20"/>
          <w:szCs w:val="20"/>
          <w:vertAlign w:val="superscript"/>
        </w:rPr>
        <w:t>1,2</w:t>
      </w:r>
      <w:r w:rsidRPr="00A24BEF">
        <w:rPr>
          <w:rFonts w:ascii="Times New Roman" w:hAnsi="Times New Roman" w:cs="Times New Roman"/>
          <w:sz w:val="20"/>
          <w:szCs w:val="20"/>
        </w:rPr>
        <w:t>, Natalie Sims</w:t>
      </w:r>
      <w:r w:rsidRPr="00A24BEF">
        <w:rPr>
          <w:rFonts w:ascii="Times New Roman" w:hAnsi="Times New Roman" w:cs="Times New Roman"/>
          <w:sz w:val="20"/>
          <w:szCs w:val="20"/>
          <w:vertAlign w:val="superscript"/>
        </w:rPr>
        <w:t>1</w:t>
      </w:r>
      <w:r w:rsidRPr="00A24BEF">
        <w:rPr>
          <w:rFonts w:ascii="Times New Roman" w:hAnsi="Times New Roman" w:cs="Times New Roman"/>
          <w:sz w:val="20"/>
          <w:szCs w:val="20"/>
        </w:rPr>
        <w:t>, Davey Jones</w:t>
      </w:r>
      <w:r w:rsidRPr="00A24BEF">
        <w:rPr>
          <w:rFonts w:ascii="Times New Roman" w:hAnsi="Times New Roman" w:cs="Times New Roman"/>
          <w:sz w:val="20"/>
          <w:szCs w:val="20"/>
          <w:vertAlign w:val="superscript"/>
        </w:rPr>
        <w:t>3,4</w:t>
      </w:r>
      <w:r w:rsidRPr="00A24BEF">
        <w:rPr>
          <w:rFonts w:ascii="Times New Roman" w:hAnsi="Times New Roman" w:cs="Times New Roman"/>
          <w:sz w:val="20"/>
          <w:szCs w:val="20"/>
        </w:rPr>
        <w:t>, Matthew J. Wade</w:t>
      </w:r>
      <w:r w:rsidRPr="00A24BEF">
        <w:rPr>
          <w:rFonts w:ascii="Times New Roman" w:hAnsi="Times New Roman" w:cs="Times New Roman"/>
          <w:sz w:val="20"/>
          <w:szCs w:val="20"/>
          <w:vertAlign w:val="superscript"/>
        </w:rPr>
        <w:t>2,5</w:t>
      </w:r>
      <w:r w:rsidRPr="00A24BEF">
        <w:rPr>
          <w:rFonts w:ascii="Times New Roman" w:hAnsi="Times New Roman" w:cs="Times New Roman"/>
          <w:sz w:val="20"/>
          <w:szCs w:val="20"/>
        </w:rPr>
        <w:t xml:space="preserve"> </w:t>
      </w:r>
    </w:p>
    <w:p w14:paraId="2151FD78" w14:textId="77777777" w:rsidR="00A24BEF" w:rsidRPr="00A24BEF" w:rsidRDefault="00A24BEF" w:rsidP="00A24BEF">
      <w:pPr>
        <w:pStyle w:val="RSCB01ARTAbstract"/>
        <w:spacing w:after="0" w:line="240" w:lineRule="auto"/>
        <w:jc w:val="center"/>
        <w:rPr>
          <w:rFonts w:ascii="Times New Roman" w:hAnsi="Times New Roman" w:cs="Times New Roman"/>
          <w:i/>
          <w:iCs/>
          <w:sz w:val="20"/>
          <w:szCs w:val="20"/>
        </w:rPr>
      </w:pPr>
      <w:r w:rsidRPr="00A24BEF">
        <w:rPr>
          <w:rFonts w:ascii="Times New Roman" w:hAnsi="Times New Roman" w:cs="Times New Roman"/>
          <w:i/>
          <w:iCs/>
          <w:sz w:val="20"/>
          <w:szCs w:val="20"/>
          <w:vertAlign w:val="superscript"/>
        </w:rPr>
        <w:t>1</w:t>
      </w:r>
      <w:r w:rsidRPr="00A24BEF">
        <w:rPr>
          <w:rFonts w:ascii="Times New Roman" w:hAnsi="Times New Roman" w:cs="Times New Roman"/>
          <w:i/>
          <w:iCs/>
          <w:sz w:val="20"/>
          <w:szCs w:val="20"/>
        </w:rPr>
        <w:t>Department of Chemistry, University of Bath, Claverton Down, Bath, BA2 7AY, UK</w:t>
      </w:r>
    </w:p>
    <w:p w14:paraId="61759BE4" w14:textId="77777777" w:rsidR="00A24BEF" w:rsidRPr="00A24BEF" w:rsidRDefault="00A24BEF" w:rsidP="00A24BEF">
      <w:pPr>
        <w:pStyle w:val="RSCB01ARTAbstract"/>
        <w:spacing w:after="0" w:line="240" w:lineRule="auto"/>
        <w:jc w:val="center"/>
        <w:rPr>
          <w:rFonts w:ascii="Times New Roman" w:hAnsi="Times New Roman" w:cs="Times New Roman"/>
          <w:i/>
          <w:iCs/>
          <w:sz w:val="20"/>
          <w:szCs w:val="20"/>
        </w:rPr>
      </w:pPr>
      <w:r w:rsidRPr="00A24BEF">
        <w:rPr>
          <w:rFonts w:ascii="Times New Roman" w:hAnsi="Times New Roman" w:cs="Times New Roman"/>
          <w:i/>
          <w:iCs/>
          <w:sz w:val="20"/>
          <w:szCs w:val="20"/>
          <w:vertAlign w:val="superscript"/>
        </w:rPr>
        <w:t>2</w:t>
      </w:r>
      <w:r w:rsidRPr="00A24BEF">
        <w:rPr>
          <w:rFonts w:ascii="Times New Roman" w:hAnsi="Times New Roman" w:cs="Times New Roman"/>
          <w:i/>
          <w:iCs/>
          <w:sz w:val="20"/>
          <w:szCs w:val="20"/>
        </w:rPr>
        <w:t>Centre of Excellence in Water Based Early Warning Systems for Health Protection, Bath, BA2 7AY, UK</w:t>
      </w:r>
    </w:p>
    <w:p w14:paraId="77EA559D" w14:textId="77777777" w:rsidR="00A24BEF" w:rsidRPr="00A24BEF" w:rsidRDefault="00A24BEF" w:rsidP="00A24BEF">
      <w:pPr>
        <w:pStyle w:val="RSCB01ARTAbstract"/>
        <w:spacing w:after="0" w:line="240" w:lineRule="auto"/>
        <w:jc w:val="center"/>
        <w:rPr>
          <w:rFonts w:ascii="Times New Roman" w:hAnsi="Times New Roman" w:cs="Times New Roman"/>
          <w:i/>
          <w:iCs/>
          <w:sz w:val="20"/>
          <w:szCs w:val="20"/>
        </w:rPr>
      </w:pPr>
      <w:r w:rsidRPr="00A24BEF">
        <w:rPr>
          <w:rFonts w:ascii="Times New Roman" w:hAnsi="Times New Roman" w:cs="Times New Roman"/>
          <w:i/>
          <w:iCs/>
          <w:noProof w:val="0"/>
          <w:sz w:val="20"/>
          <w:szCs w:val="20"/>
          <w:vertAlign w:val="superscript"/>
        </w:rPr>
        <w:t>3</w:t>
      </w:r>
      <w:r w:rsidRPr="00A24BEF">
        <w:rPr>
          <w:rFonts w:ascii="Times New Roman" w:hAnsi="Times New Roman" w:cs="Times New Roman"/>
          <w:i/>
          <w:iCs/>
          <w:sz w:val="20"/>
          <w:szCs w:val="20"/>
        </w:rPr>
        <w:t>School of Environmental and Natural Sciences, Bangor University, Bangor, Gwynedd, LL57 2UW, UK</w:t>
      </w:r>
    </w:p>
    <w:p w14:paraId="73E3556D" w14:textId="77777777" w:rsidR="00A24BEF" w:rsidRPr="00A24BEF" w:rsidRDefault="00A24BEF" w:rsidP="00A24BEF">
      <w:pPr>
        <w:pStyle w:val="RSCB01ARTAbstract"/>
        <w:spacing w:after="0" w:line="240" w:lineRule="auto"/>
        <w:jc w:val="center"/>
        <w:rPr>
          <w:rFonts w:ascii="Times New Roman" w:hAnsi="Times New Roman" w:cs="Times New Roman"/>
          <w:i/>
          <w:iCs/>
          <w:sz w:val="20"/>
          <w:szCs w:val="20"/>
        </w:rPr>
      </w:pPr>
      <w:r w:rsidRPr="00A24BEF">
        <w:rPr>
          <w:rFonts w:ascii="Times New Roman" w:hAnsi="Times New Roman" w:cs="Times New Roman"/>
          <w:i/>
          <w:iCs/>
          <w:sz w:val="20"/>
          <w:szCs w:val="20"/>
          <w:vertAlign w:val="superscript"/>
        </w:rPr>
        <w:t>4</w:t>
      </w:r>
      <w:r w:rsidRPr="00A24BEF">
        <w:rPr>
          <w:rFonts w:ascii="Times New Roman" w:hAnsi="Times New Roman" w:cs="Times New Roman"/>
          <w:i/>
          <w:iCs/>
          <w:sz w:val="20"/>
          <w:szCs w:val="20"/>
        </w:rPr>
        <w:t>Verily Life Sciences LLC., Dallas, Texas 75019, United States</w:t>
      </w:r>
    </w:p>
    <w:p w14:paraId="73513E4A" w14:textId="77777777" w:rsidR="00A24BEF" w:rsidRPr="00A24BEF" w:rsidRDefault="00A24BEF" w:rsidP="00A24BEF">
      <w:pPr>
        <w:pStyle w:val="RSCB01ARTAbstract"/>
        <w:spacing w:after="0" w:line="240" w:lineRule="auto"/>
        <w:jc w:val="center"/>
        <w:rPr>
          <w:rFonts w:ascii="Times New Roman" w:hAnsi="Times New Roman" w:cs="Times New Roman"/>
          <w:i/>
          <w:iCs/>
          <w:sz w:val="20"/>
          <w:szCs w:val="20"/>
        </w:rPr>
      </w:pPr>
      <w:r w:rsidRPr="00A24BEF">
        <w:rPr>
          <w:rFonts w:ascii="Times New Roman" w:hAnsi="Times New Roman" w:cs="Times New Roman"/>
          <w:i/>
          <w:iCs/>
          <w:sz w:val="20"/>
          <w:szCs w:val="20"/>
          <w:vertAlign w:val="superscript"/>
        </w:rPr>
        <w:t>5</w:t>
      </w:r>
      <w:r w:rsidRPr="00A24BEF">
        <w:rPr>
          <w:rStyle w:val="nlm-institution"/>
          <w:rFonts w:ascii="Times New Roman" w:hAnsi="Times New Roman" w:cs="Times New Roman"/>
          <w:i/>
          <w:iCs/>
          <w:sz w:val="20"/>
          <w:szCs w:val="20"/>
          <w:bdr w:val="none" w:sz="0" w:space="0" w:color="auto" w:frame="1"/>
        </w:rPr>
        <w:t>Chief Data Officer Group, UK Health Security Agency</w:t>
      </w:r>
      <w:r w:rsidRPr="00A24BEF">
        <w:rPr>
          <w:rFonts w:ascii="Times New Roman" w:hAnsi="Times New Roman" w:cs="Times New Roman"/>
          <w:i/>
          <w:iCs/>
          <w:sz w:val="20"/>
          <w:szCs w:val="20"/>
        </w:rPr>
        <w:t>, London, E14 4PU, </w:t>
      </w:r>
      <w:r w:rsidRPr="00A24BEF">
        <w:rPr>
          <w:rStyle w:val="nlm-country"/>
          <w:rFonts w:ascii="Times New Roman" w:hAnsi="Times New Roman" w:cs="Times New Roman"/>
          <w:i/>
          <w:iCs/>
          <w:sz w:val="20"/>
          <w:szCs w:val="20"/>
          <w:bdr w:val="none" w:sz="0" w:space="0" w:color="auto" w:frame="1"/>
        </w:rPr>
        <w:t>UK</w:t>
      </w:r>
    </w:p>
    <w:p w14:paraId="0ECF9B4A" w14:textId="77777777" w:rsidR="00A24BEF" w:rsidRPr="00A24BEF" w:rsidRDefault="00A24BEF" w:rsidP="00A24BEF">
      <w:pPr>
        <w:jc w:val="center"/>
        <w:rPr>
          <w:rFonts w:ascii="Times New Roman" w:hAnsi="Times New Roman" w:cs="Times New Roman"/>
          <w:i/>
          <w:iCs/>
          <w:sz w:val="20"/>
          <w:szCs w:val="20"/>
        </w:rPr>
      </w:pPr>
      <w:r w:rsidRPr="00A24BEF">
        <w:rPr>
          <w:rFonts w:ascii="Times New Roman" w:hAnsi="Times New Roman" w:cs="Times New Roman"/>
          <w:i/>
          <w:iCs/>
          <w:sz w:val="20"/>
          <w:szCs w:val="20"/>
        </w:rPr>
        <w:t>*Author for correspondence: B.Kasprzyk-Hordern@bath.ac.uk</w:t>
      </w:r>
    </w:p>
    <w:p w14:paraId="4D8529D8" w14:textId="77777777" w:rsidR="00A24BEF" w:rsidRPr="00A24BEF" w:rsidRDefault="00A24BEF" w:rsidP="00A24BEF">
      <w:pPr>
        <w:jc w:val="center"/>
        <w:rPr>
          <w:rFonts w:ascii="Times New Roman" w:hAnsi="Times New Roman" w:cs="Times New Roman"/>
          <w:i/>
          <w:iCs/>
          <w:sz w:val="20"/>
          <w:szCs w:val="20"/>
        </w:rPr>
      </w:pPr>
    </w:p>
    <w:p w14:paraId="256D9183" w14:textId="77777777" w:rsidR="00B131DE" w:rsidRPr="00A24BEF" w:rsidRDefault="00B131DE" w:rsidP="00B131DE">
      <w:pPr>
        <w:rPr>
          <w:rFonts w:ascii="Times New Roman" w:hAnsi="Times New Roman" w:cs="Times New Roman"/>
        </w:rPr>
      </w:pPr>
      <w:r w:rsidRPr="00A24BEF">
        <w:rPr>
          <w:rFonts w:ascii="Times New Roman" w:hAnsi="Times New Roman" w:cs="Times New Roman"/>
          <w:b/>
          <w:bCs/>
        </w:rPr>
        <w:t>Estimation of Socioeconomic and Demographic Indicators (ONS</w:t>
      </w:r>
      <w:r w:rsidRPr="00A24BEF">
        <w:rPr>
          <w:rFonts w:ascii="Times New Roman" w:hAnsi="Times New Roman" w:cs="Times New Roman"/>
          <w:b/>
          <w:bCs/>
          <w:vertAlign w:val="subscript"/>
        </w:rPr>
        <w:t>SEDIs</w:t>
      </w:r>
      <w:r w:rsidRPr="00A24BEF">
        <w:rPr>
          <w:rFonts w:ascii="Times New Roman" w:hAnsi="Times New Roman" w:cs="Times New Roman"/>
          <w:b/>
          <w:bCs/>
        </w:rPr>
        <w:t>) for WWTP Catchments</w:t>
      </w:r>
    </w:p>
    <w:p w14:paraId="77740D27" w14:textId="389809EF" w:rsidR="00B131DE" w:rsidRPr="00A24BEF" w:rsidRDefault="00B131DE" w:rsidP="00B131DE">
      <w:pPr>
        <w:rPr>
          <w:rFonts w:ascii="Times New Roman" w:hAnsi="Times New Roman" w:cs="Times New Roman"/>
        </w:rPr>
      </w:pPr>
      <w:r w:rsidRPr="00A24BEF">
        <w:rPr>
          <w:rFonts w:ascii="Times New Roman" w:hAnsi="Times New Roman" w:cs="Times New Roman"/>
        </w:rPr>
        <w:t>Demographic and socioeconomic indicators (ONS</w:t>
      </w:r>
      <w:r w:rsidRPr="00A24BEF">
        <w:rPr>
          <w:rFonts w:ascii="Times New Roman" w:hAnsi="Times New Roman" w:cs="Times New Roman"/>
          <w:vertAlign w:val="subscript"/>
        </w:rPr>
        <w:t>SEDIs</w:t>
      </w:r>
      <w:r w:rsidRPr="00A24BEF">
        <w:rPr>
          <w:rFonts w:ascii="Times New Roman" w:hAnsi="Times New Roman" w:cs="Times New Roman"/>
        </w:rPr>
        <w:t>) for each wastewater treatment plant (WWTP) catchment were estimated using 2021 Census data from the UK Office for National Statistics (ONS), provided at the Output Area (OA) level</w:t>
      </w:r>
      <w:r w:rsidRPr="00A24BEF">
        <w:rPr>
          <w:rFonts w:ascii="Times New Roman" w:hAnsi="Times New Roman" w:cs="Times New Roman"/>
        </w:rPr>
        <w:fldChar w:fldCharType="begin"/>
      </w:r>
      <w:r w:rsidRPr="00A24BEF">
        <w:rPr>
          <w:rFonts w:ascii="Times New Roman" w:hAnsi="Times New Roman" w:cs="Times New Roman"/>
        </w:rPr>
        <w:instrText xml:space="preserve"> ADDIN EN.CITE &lt;EndNote&gt;&lt;Cite&gt;&lt;Author&gt;ONS&lt;/Author&gt;&lt;Year&gt;2022&lt;/Year&gt;&lt;RecNum&gt;664&lt;/RecNum&gt;&lt;DisplayText&gt;&lt;style face="superscript"&gt;1&lt;/style&gt;&lt;/DisplayText&gt;&lt;record&gt;&lt;rec-number&gt;664&lt;/rec-number&gt;&lt;foreign-keys&gt;&lt;key app="EN" db-id="259vr5ve8zpr5eetzr15t5xcwseata2fzewx" timestamp="1737410609" guid="7218bf10-c73a-49be-9de7-2978d052b4c0"&gt;664&lt;/key&gt;&lt;/foreign-keys&gt;&lt;ref-type name="Web Page"&gt;12&lt;/ref-type&gt;&lt;contributors&gt;&lt;authors&gt;&lt;author&gt;ONS&lt;/author&gt;&lt;/authors&gt;&lt;/contributors&gt;&lt;titles&gt;&lt;title&gt;Census 2021 Bulk - Nomis - Official Census and labour market statistics&lt;/title&gt;&lt;/titles&gt;&lt;volume&gt;2025&lt;/volume&gt;&lt;number&gt;20/01/2025&lt;/number&gt;&lt;dates&gt;&lt;year&gt;2022&lt;/year&gt;&lt;/dates&gt;&lt;urls&gt;&lt;related-urls&gt;&lt;url&gt;https://www.nomisweb.co.uk/sources/census_2021_bulk&lt;/url&gt;&lt;/related-urls&gt;&lt;/urls&gt;&lt;/record&gt;&lt;/Cite&gt;&lt;/EndNote&gt;</w:instrText>
      </w:r>
      <w:r w:rsidRPr="00A24BEF">
        <w:rPr>
          <w:rFonts w:ascii="Times New Roman" w:hAnsi="Times New Roman" w:cs="Times New Roman"/>
        </w:rPr>
        <w:fldChar w:fldCharType="separate"/>
      </w:r>
      <w:r w:rsidRPr="00A24BEF">
        <w:rPr>
          <w:rFonts w:ascii="Times New Roman" w:hAnsi="Times New Roman" w:cs="Times New Roman"/>
          <w:noProof/>
          <w:vertAlign w:val="superscript"/>
        </w:rPr>
        <w:t>1</w:t>
      </w:r>
      <w:r w:rsidRPr="00A24BEF">
        <w:rPr>
          <w:rFonts w:ascii="Times New Roman" w:hAnsi="Times New Roman" w:cs="Times New Roman"/>
        </w:rPr>
        <w:fldChar w:fldCharType="end"/>
      </w:r>
      <w:r w:rsidRPr="00A24BEF">
        <w:rPr>
          <w:rFonts w:ascii="Times New Roman" w:hAnsi="Times New Roman" w:cs="Times New Roman"/>
        </w:rPr>
        <w:t>. OAs are the smallest geographical units for which census statistics are published, designed to have similar population sizes. They typically encompass between 40 to 250 households and accommodate a resident population ranging from 100 to 625 individuals. Geospatial shapefiles for OAs are publicly accessible from the ONS, while WWTP catchment maps were provided by the partner water companies.</w:t>
      </w:r>
    </w:p>
    <w:p w14:paraId="3A2984B5" w14:textId="233F16EE" w:rsidR="00B131DE" w:rsidRPr="00A24BEF" w:rsidRDefault="00B131DE" w:rsidP="00B131DE">
      <w:pPr>
        <w:rPr>
          <w:rFonts w:ascii="Times New Roman" w:hAnsi="Times New Roman" w:cs="Times New Roman"/>
        </w:rPr>
      </w:pPr>
      <w:r w:rsidRPr="00A24BEF">
        <w:rPr>
          <w:rFonts w:ascii="Times New Roman" w:hAnsi="Times New Roman" w:cs="Times New Roman"/>
        </w:rPr>
        <w:t>The core of the methodology involved a spatial overlay procedure performed in R</w:t>
      </w:r>
      <w:r w:rsidRPr="00A24BEF">
        <w:rPr>
          <w:rFonts w:ascii="Times New Roman" w:hAnsi="Times New Roman" w:cs="Times New Roman"/>
        </w:rPr>
        <w:fldChar w:fldCharType="begin"/>
      </w:r>
      <w:r w:rsidRPr="00A24BEF">
        <w:rPr>
          <w:rFonts w:ascii="Times New Roman" w:hAnsi="Times New Roman" w:cs="Times New Roman"/>
        </w:rPr>
        <w:instrText xml:space="preserve"> ADDIN EN.CITE &lt;EndNote&gt;&lt;Cite&gt;&lt;Author&gt;Ihaka&lt;/Author&gt;&lt;Year&gt;1996&lt;/Year&gt;&lt;RecNum&gt;219&lt;/RecNum&gt;&lt;DisplayText&gt;&lt;style face="superscript"&gt;2&lt;/style&gt;&lt;/DisplayText&gt;&lt;record&gt;&lt;rec-number&gt;219&lt;/rec-number&gt;&lt;foreign-keys&gt;&lt;key app="EN" db-id="259vr5ve8zpr5eetzr15t5xcwseata2fzewx" timestamp="1661915560" guid="dafd958d-e985-4912-97ad-21420afb11fa"&gt;219&lt;/key&gt;&lt;/foreign-keys&gt;&lt;ref-type name="Journal Article"&gt;17&lt;/ref-type&gt;&lt;contributors&gt;&lt;authors&gt;&lt;author&gt;Ihaka, Ross&lt;/author&gt;&lt;author&gt;Gentleman, Robert&lt;/author&gt;&lt;/authors&gt;&lt;/contributors&gt;&lt;titles&gt;&lt;title&gt;R: a language for data analysis and graphics&lt;/title&gt;&lt;secondary-title&gt;Journal of computational and graphical statistics&lt;/secondary-title&gt;&lt;/titles&gt;&lt;periodical&gt;&lt;full-title&gt;Journal of computational and graphical statistics&lt;/full-title&gt;&lt;/periodical&gt;&lt;pages&gt;299-314&lt;/pages&gt;&lt;volume&gt;5&lt;/volume&gt;&lt;number&gt;3&lt;/number&gt;&lt;dates&gt;&lt;year&gt;1996&lt;/year&gt;&lt;/dates&gt;&lt;isbn&gt;1061-8600&lt;/isbn&gt;&lt;urls&gt;&lt;/urls&gt;&lt;/record&gt;&lt;/Cite&gt;&lt;/EndNote&gt;</w:instrText>
      </w:r>
      <w:r w:rsidRPr="00A24BEF">
        <w:rPr>
          <w:rFonts w:ascii="Times New Roman" w:hAnsi="Times New Roman" w:cs="Times New Roman"/>
        </w:rPr>
        <w:fldChar w:fldCharType="separate"/>
      </w:r>
      <w:r w:rsidRPr="00A24BEF">
        <w:rPr>
          <w:rFonts w:ascii="Times New Roman" w:hAnsi="Times New Roman" w:cs="Times New Roman"/>
          <w:noProof/>
          <w:vertAlign w:val="superscript"/>
        </w:rPr>
        <w:t>2</w:t>
      </w:r>
      <w:r w:rsidRPr="00A24BEF">
        <w:rPr>
          <w:rFonts w:ascii="Times New Roman" w:hAnsi="Times New Roman" w:cs="Times New Roman"/>
        </w:rPr>
        <w:fldChar w:fldCharType="end"/>
      </w:r>
      <w:r w:rsidRPr="00A24BEF">
        <w:rPr>
          <w:rFonts w:ascii="Times New Roman" w:hAnsi="Times New Roman" w:cs="Times New Roman"/>
        </w:rPr>
        <w:t xml:space="preserve"> to map the census data from the standard OA boundaries to the bespoke WWTP catchment boundaries. For each OA, the proportion of its geographical area that overlapped with the WWTP catchment (Overlap%) was calculated. The count for each census variable within an OA was then weighted by this percentage:</w:t>
      </w:r>
    </w:p>
    <w:p w14:paraId="65D4F130" w14:textId="77777777" w:rsidR="00B131DE" w:rsidRPr="00A24BEF" w:rsidRDefault="00B131DE" w:rsidP="00B131DE">
      <w:pPr>
        <w:numPr>
          <w:ilvl w:val="0"/>
          <w:numId w:val="1"/>
        </w:numPr>
        <w:rPr>
          <w:rFonts w:ascii="Times New Roman" w:hAnsi="Times New Roman" w:cs="Times New Roman"/>
        </w:rPr>
      </w:pPr>
      <w:r w:rsidRPr="00A24BEF">
        <w:rPr>
          <w:rFonts w:ascii="Times New Roman" w:hAnsi="Times New Roman" w:cs="Times New Roman"/>
        </w:rPr>
        <w:t>If an OA was fully contained within a catchment (Overlap% = 100%), its entire count for a given variable was included.</w:t>
      </w:r>
    </w:p>
    <w:p w14:paraId="3535ABAF" w14:textId="77777777" w:rsidR="00B131DE" w:rsidRPr="00A24BEF" w:rsidRDefault="00B131DE" w:rsidP="00B131DE">
      <w:pPr>
        <w:numPr>
          <w:ilvl w:val="0"/>
          <w:numId w:val="1"/>
        </w:numPr>
        <w:rPr>
          <w:rFonts w:ascii="Times New Roman" w:hAnsi="Times New Roman" w:cs="Times New Roman"/>
        </w:rPr>
      </w:pPr>
      <w:r w:rsidRPr="00A24BEF">
        <w:rPr>
          <w:rFonts w:ascii="Times New Roman" w:hAnsi="Times New Roman" w:cs="Times New Roman"/>
        </w:rPr>
        <w:t>For OAs that were only partially overlapping with a catchment, the count for each variable was scaled by its Overlap%. For example, if an OA with 200 residents was 50% inside the catchment boundary, a count of 100 residents was allocated to the catchment from that OA.</w:t>
      </w:r>
    </w:p>
    <w:p w14:paraId="67082BF8" w14:textId="787D2880" w:rsidR="00B131DE" w:rsidRPr="00A24BEF" w:rsidRDefault="00B131DE" w:rsidP="00B131DE">
      <w:pPr>
        <w:rPr>
          <w:rFonts w:ascii="Times New Roman" w:hAnsi="Times New Roman" w:cs="Times New Roman"/>
        </w:rPr>
      </w:pPr>
      <w:r w:rsidRPr="00A24BEF">
        <w:rPr>
          <w:rFonts w:ascii="Times New Roman" w:hAnsi="Times New Roman" w:cs="Times New Roman"/>
        </w:rPr>
        <w:t>All resulting fractional counts were rounded to the nearest integer before being aggregated with data from all other overlapping OAs to produce a final, catchment-level estimate for each variable. This spatial weighting method, which assumes a uniform distribution of characteristics within an OA, is a robust and widely-used approach for estimating population characteristics in bespoke geographical areas like WWTP catchments where direct census data is unavailable</w:t>
      </w:r>
      <w:r w:rsidRPr="00A24BEF">
        <w:rPr>
          <w:rFonts w:ascii="Times New Roman" w:hAnsi="Times New Roman" w:cs="Times New Roman"/>
        </w:rPr>
        <w:fldChar w:fldCharType="begin"/>
      </w:r>
      <w:r w:rsidRPr="00A24BEF">
        <w:rPr>
          <w:rFonts w:ascii="Times New Roman" w:hAnsi="Times New Roman" w:cs="Times New Roman"/>
        </w:rPr>
        <w:instrText xml:space="preserve"> ADDIN EN.CITE &lt;EndNote&gt;&lt;Cite&gt;&lt;Author&gt;Kasprzyk-Hordern&lt;/Author&gt;&lt;Year&gt;2025&lt;/Year&gt;&lt;RecNum&gt;661&lt;/RecNum&gt;&lt;DisplayText&gt;&lt;style face="superscript"&gt;3&lt;/style&gt;&lt;/DisplayText&gt;&lt;record&gt;&lt;rec-number&gt;661&lt;/rec-number&gt;&lt;foreign-keys&gt;&lt;key app="EN" db-id="259vr5ve8zpr5eetzr15t5xcwseata2fzewx" timestamp="1731672097" guid="cc5e83d2-f298-4eb6-afb7-c88bbd06d4e4"&gt;661&lt;/key&gt;&lt;/foreign-keys&gt;&lt;ref-type name="Journal Article"&gt;17&lt;/ref-type&gt;&lt;contributors&gt;&lt;authors&gt;&lt;author&gt;Kasprzyk-Hordern, Barbara&lt;/author&gt;&lt;author&gt;Jagadeesan, Kishore&lt;/author&gt;&lt;author&gt;Sims, Natalie&lt;/author&gt;&lt;author&gt;Farkas, Kata&lt;/author&gt;&lt;author&gt;Proctor, Kathryn&lt;/author&gt;&lt;author&gt;Bagnall, John&lt;/author&gt;&lt;author&gt;Robertson, Megan&lt;/author&gt;&lt;author&gt;Jones, Davey L.&lt;/author&gt;&lt;author&gt;Wade, Matthew J.&lt;/author&gt;&lt;/authors&gt;&lt;/contributors&gt;&lt;titles&gt;&lt;title&gt;Multi-biomarker approach for estimating population size in a national-scale wastewater-based epidemiology study&lt;/title&gt;&lt;secondary-title&gt;Water Research&lt;/secondary-title&gt;&lt;/titles&gt;&lt;periodical&gt;&lt;full-title&gt;Water Research&lt;/full-title&gt;&lt;abbr-1&gt;Water Res.&lt;/abbr-1&gt;&lt;/periodical&gt;&lt;pages&gt;122527&lt;/pages&gt;&lt;volume&gt;268&lt;/volume&gt;&lt;keywords&gt;&lt;keyword&gt;Wastewater-based epidemiology&lt;/keyword&gt;&lt;keyword&gt;WBE&lt;/keyword&gt;&lt;keyword&gt;Chemical and viral biomarkers&lt;/keyword&gt;&lt;keyword&gt;Pharmaceuticals&lt;/keyword&gt;&lt;keyword&gt;Viruses&lt;/keyword&gt;&lt;keyword&gt;Population size estimation (PE)&lt;/keyword&gt;&lt;keyword&gt;Public health surveillance&lt;/keyword&gt;&lt;/keywords&gt;&lt;dates&gt;&lt;year&gt;2025&lt;/year&gt;&lt;pub-dates&gt;&lt;date&gt;2025/01/01/&lt;/date&gt;&lt;/pub-dates&gt;&lt;/dates&gt;&lt;isbn&gt;0043-1354&lt;/isbn&gt;&lt;urls&gt;&lt;related-urls&gt;&lt;url&gt;https://www.sciencedirect.com/science/article/pii/S004313542401426X&lt;/url&gt;&lt;/related-urls&gt;&lt;/urls&gt;&lt;electronic-resource-num&gt;https://doi.org/10.1016/j.watres.2024.122527&lt;/electronic-resource-num&gt;&lt;/record&gt;&lt;/Cite&gt;&lt;/EndNote&gt;</w:instrText>
      </w:r>
      <w:r w:rsidRPr="00A24BEF">
        <w:rPr>
          <w:rFonts w:ascii="Times New Roman" w:hAnsi="Times New Roman" w:cs="Times New Roman"/>
        </w:rPr>
        <w:fldChar w:fldCharType="separate"/>
      </w:r>
      <w:r w:rsidRPr="00A24BEF">
        <w:rPr>
          <w:rFonts w:ascii="Times New Roman" w:hAnsi="Times New Roman" w:cs="Times New Roman"/>
          <w:noProof/>
          <w:vertAlign w:val="superscript"/>
        </w:rPr>
        <w:t>3</w:t>
      </w:r>
      <w:r w:rsidRPr="00A24BEF">
        <w:rPr>
          <w:rFonts w:ascii="Times New Roman" w:hAnsi="Times New Roman" w:cs="Times New Roman"/>
        </w:rPr>
        <w:fldChar w:fldCharType="end"/>
      </w:r>
      <w:r w:rsidRPr="00A24BEF">
        <w:rPr>
          <w:rFonts w:ascii="Times New Roman" w:hAnsi="Times New Roman" w:cs="Times New Roman"/>
        </w:rPr>
        <w:t>.</w:t>
      </w:r>
    </w:p>
    <w:p w14:paraId="3F8BA94D" w14:textId="05395B06" w:rsidR="00B131DE" w:rsidRPr="00A24BEF" w:rsidRDefault="00B131DE" w:rsidP="00B131DE">
      <w:pPr>
        <w:rPr>
          <w:rFonts w:ascii="Times New Roman" w:hAnsi="Times New Roman" w:cs="Times New Roman"/>
        </w:rPr>
      </w:pPr>
      <w:r w:rsidRPr="00A24BEF">
        <w:rPr>
          <w:rFonts w:ascii="Times New Roman" w:hAnsi="Times New Roman" w:cs="Times New Roman"/>
        </w:rPr>
        <w:t>This methodology was applied to all &gt;70 ONS</w:t>
      </w:r>
      <w:r w:rsidRPr="00A24BEF">
        <w:rPr>
          <w:rFonts w:ascii="Times New Roman" w:hAnsi="Times New Roman" w:cs="Times New Roman"/>
          <w:vertAlign w:val="subscript"/>
        </w:rPr>
        <w:t>SEDI</w:t>
      </w:r>
      <w:r w:rsidRPr="00A24BEF">
        <w:rPr>
          <w:rFonts w:ascii="Times New Roman" w:hAnsi="Times New Roman" w:cs="Times New Roman"/>
        </w:rPr>
        <w:t xml:space="preserve"> variables used in the main analysis, covering domains of Demography, Education, Ethnic and cultural identity, Health and care, and Housing. A primary output of this process was the Population Estimate from Census data (PE</w:t>
      </w:r>
      <w:r w:rsidRPr="00A24BEF">
        <w:rPr>
          <w:rFonts w:ascii="Times New Roman" w:hAnsi="Times New Roman" w:cs="Times New Roman"/>
          <w:vertAlign w:val="subscript"/>
        </w:rPr>
        <w:t>CEN</w:t>
      </w:r>
      <w:r w:rsidRPr="00A24BEF">
        <w:rPr>
          <w:rFonts w:ascii="Times New Roman" w:hAnsi="Times New Roman" w:cs="Times New Roman"/>
        </w:rPr>
        <w:t>), which was used to calculate population-normalised loads for the wastewater chemical indicators.</w:t>
      </w:r>
    </w:p>
    <w:p w14:paraId="464E3603" w14:textId="475494C0" w:rsidR="00B131DE" w:rsidRPr="00A24BEF" w:rsidRDefault="00B131DE">
      <w:pPr>
        <w:rPr>
          <w:rFonts w:ascii="Times New Roman" w:hAnsi="Times New Roman" w:cs="Times New Roman"/>
          <w:b/>
          <w:bCs/>
          <w:sz w:val="20"/>
          <w:szCs w:val="20"/>
        </w:rPr>
      </w:pPr>
      <w:r w:rsidRPr="00A24BEF">
        <w:rPr>
          <w:rFonts w:ascii="Times New Roman" w:hAnsi="Times New Roman" w:cs="Times New Roman"/>
          <w:b/>
          <w:bCs/>
          <w:sz w:val="20"/>
          <w:szCs w:val="20"/>
        </w:rPr>
        <w:t>References</w:t>
      </w:r>
    </w:p>
    <w:p w14:paraId="40E24676" w14:textId="29893621" w:rsidR="00B131DE" w:rsidRPr="00A24BEF" w:rsidRDefault="00B131DE" w:rsidP="00B131DE">
      <w:pPr>
        <w:pStyle w:val="EndNoteBibliography"/>
        <w:spacing w:after="0"/>
        <w:rPr>
          <w:rFonts w:ascii="Times New Roman" w:hAnsi="Times New Roman" w:cs="Times New Roman"/>
          <w:sz w:val="20"/>
          <w:szCs w:val="20"/>
        </w:rPr>
      </w:pPr>
      <w:r w:rsidRPr="00A24BEF">
        <w:rPr>
          <w:rFonts w:ascii="Times New Roman" w:hAnsi="Times New Roman" w:cs="Times New Roman"/>
          <w:sz w:val="20"/>
          <w:szCs w:val="20"/>
        </w:rPr>
        <w:fldChar w:fldCharType="begin"/>
      </w:r>
      <w:r w:rsidRPr="00A24BEF">
        <w:rPr>
          <w:rFonts w:ascii="Times New Roman" w:hAnsi="Times New Roman" w:cs="Times New Roman"/>
          <w:sz w:val="20"/>
          <w:szCs w:val="20"/>
        </w:rPr>
        <w:instrText xml:space="preserve"> ADDIN EN.REFLIST </w:instrText>
      </w:r>
      <w:r w:rsidRPr="00A24BEF">
        <w:rPr>
          <w:rFonts w:ascii="Times New Roman" w:hAnsi="Times New Roman" w:cs="Times New Roman"/>
          <w:sz w:val="20"/>
          <w:szCs w:val="20"/>
        </w:rPr>
        <w:fldChar w:fldCharType="separate"/>
      </w:r>
      <w:r w:rsidRPr="00A24BEF">
        <w:rPr>
          <w:rFonts w:ascii="Times New Roman" w:hAnsi="Times New Roman" w:cs="Times New Roman"/>
          <w:sz w:val="20"/>
          <w:szCs w:val="20"/>
        </w:rPr>
        <w:t>1.</w:t>
      </w:r>
      <w:r w:rsidRPr="00A24BEF">
        <w:rPr>
          <w:rFonts w:ascii="Times New Roman" w:hAnsi="Times New Roman" w:cs="Times New Roman"/>
          <w:sz w:val="20"/>
          <w:szCs w:val="20"/>
        </w:rPr>
        <w:tab/>
        <w:t xml:space="preserve">ONS Census 2021 Bulk - Nomis - Official Census and labour market statistics. </w:t>
      </w:r>
      <w:hyperlink r:id="rId5" w:history="1">
        <w:r w:rsidRPr="00A24BEF">
          <w:rPr>
            <w:rStyle w:val="Hyperlink"/>
            <w:rFonts w:ascii="Times New Roman" w:hAnsi="Times New Roman" w:cs="Times New Roman"/>
            <w:sz w:val="20"/>
            <w:szCs w:val="20"/>
          </w:rPr>
          <w:t>https://www.nomisweb.co.uk/sources/census_2021_bulk</w:t>
        </w:r>
      </w:hyperlink>
      <w:r w:rsidRPr="00A24BEF">
        <w:rPr>
          <w:rFonts w:ascii="Times New Roman" w:hAnsi="Times New Roman" w:cs="Times New Roman"/>
          <w:sz w:val="20"/>
          <w:szCs w:val="20"/>
        </w:rPr>
        <w:t xml:space="preserve"> (20/01/2025), </w:t>
      </w:r>
    </w:p>
    <w:p w14:paraId="0A37085B" w14:textId="77777777" w:rsidR="00B131DE" w:rsidRPr="00A24BEF" w:rsidRDefault="00B131DE" w:rsidP="00B131DE">
      <w:pPr>
        <w:pStyle w:val="EndNoteBibliography"/>
        <w:spacing w:after="0"/>
        <w:rPr>
          <w:rFonts w:ascii="Times New Roman" w:hAnsi="Times New Roman" w:cs="Times New Roman"/>
          <w:sz w:val="20"/>
          <w:szCs w:val="20"/>
        </w:rPr>
      </w:pPr>
      <w:r w:rsidRPr="00A24BEF">
        <w:rPr>
          <w:rFonts w:ascii="Times New Roman" w:hAnsi="Times New Roman" w:cs="Times New Roman"/>
          <w:sz w:val="20"/>
          <w:szCs w:val="20"/>
        </w:rPr>
        <w:t>2.</w:t>
      </w:r>
      <w:r w:rsidRPr="00A24BEF">
        <w:rPr>
          <w:rFonts w:ascii="Times New Roman" w:hAnsi="Times New Roman" w:cs="Times New Roman"/>
          <w:sz w:val="20"/>
          <w:szCs w:val="20"/>
        </w:rPr>
        <w:tab/>
        <w:t xml:space="preserve">Ihaka, R.; Gentleman, R., R: a language for data analysis and graphics. </w:t>
      </w:r>
      <w:r w:rsidRPr="00A24BEF">
        <w:rPr>
          <w:rFonts w:ascii="Times New Roman" w:hAnsi="Times New Roman" w:cs="Times New Roman"/>
          <w:i/>
          <w:sz w:val="20"/>
          <w:szCs w:val="20"/>
        </w:rPr>
        <w:t xml:space="preserve">Journal of computational and graphical statistics </w:t>
      </w:r>
      <w:r w:rsidRPr="00A24BEF">
        <w:rPr>
          <w:rFonts w:ascii="Times New Roman" w:hAnsi="Times New Roman" w:cs="Times New Roman"/>
          <w:b/>
          <w:sz w:val="20"/>
          <w:szCs w:val="20"/>
        </w:rPr>
        <w:t>1996,</w:t>
      </w:r>
      <w:r w:rsidRPr="00A24BEF">
        <w:rPr>
          <w:rFonts w:ascii="Times New Roman" w:hAnsi="Times New Roman" w:cs="Times New Roman"/>
          <w:sz w:val="20"/>
          <w:szCs w:val="20"/>
        </w:rPr>
        <w:t xml:space="preserve"> </w:t>
      </w:r>
      <w:r w:rsidRPr="00A24BEF">
        <w:rPr>
          <w:rFonts w:ascii="Times New Roman" w:hAnsi="Times New Roman" w:cs="Times New Roman"/>
          <w:i/>
          <w:sz w:val="20"/>
          <w:szCs w:val="20"/>
        </w:rPr>
        <w:t>5</w:t>
      </w:r>
      <w:r w:rsidRPr="00A24BEF">
        <w:rPr>
          <w:rFonts w:ascii="Times New Roman" w:hAnsi="Times New Roman" w:cs="Times New Roman"/>
          <w:sz w:val="20"/>
          <w:szCs w:val="20"/>
        </w:rPr>
        <w:t>, (3), 299-314.</w:t>
      </w:r>
    </w:p>
    <w:p w14:paraId="4323A658" w14:textId="77777777" w:rsidR="00B131DE" w:rsidRPr="00A24BEF" w:rsidRDefault="00B131DE" w:rsidP="00B131DE">
      <w:pPr>
        <w:pStyle w:val="EndNoteBibliography"/>
        <w:rPr>
          <w:rFonts w:ascii="Times New Roman" w:hAnsi="Times New Roman" w:cs="Times New Roman"/>
          <w:sz w:val="20"/>
          <w:szCs w:val="20"/>
        </w:rPr>
      </w:pPr>
      <w:r w:rsidRPr="00A24BEF">
        <w:rPr>
          <w:rFonts w:ascii="Times New Roman" w:hAnsi="Times New Roman" w:cs="Times New Roman"/>
          <w:sz w:val="20"/>
          <w:szCs w:val="20"/>
        </w:rPr>
        <w:t>3.</w:t>
      </w:r>
      <w:r w:rsidRPr="00A24BEF">
        <w:rPr>
          <w:rFonts w:ascii="Times New Roman" w:hAnsi="Times New Roman" w:cs="Times New Roman"/>
          <w:sz w:val="20"/>
          <w:szCs w:val="20"/>
        </w:rPr>
        <w:tab/>
        <w:t xml:space="preserve">Kasprzyk-Hordern, B.; Jagadeesan, K.; Sims, N.; Farkas, K.; Proctor, K.; Bagnall, J.; Robertson, M.; Jones, D. L.; Wade, M. J., Multi-biomarker approach for estimating population size in a national-scale wastewater-based epidemiology study. </w:t>
      </w:r>
      <w:r w:rsidRPr="00A24BEF">
        <w:rPr>
          <w:rFonts w:ascii="Times New Roman" w:hAnsi="Times New Roman" w:cs="Times New Roman"/>
          <w:i/>
          <w:sz w:val="20"/>
          <w:szCs w:val="20"/>
        </w:rPr>
        <w:t xml:space="preserve">Water Res. </w:t>
      </w:r>
      <w:r w:rsidRPr="00A24BEF">
        <w:rPr>
          <w:rFonts w:ascii="Times New Roman" w:hAnsi="Times New Roman" w:cs="Times New Roman"/>
          <w:b/>
          <w:sz w:val="20"/>
          <w:szCs w:val="20"/>
        </w:rPr>
        <w:t>2025,</w:t>
      </w:r>
      <w:r w:rsidRPr="00A24BEF">
        <w:rPr>
          <w:rFonts w:ascii="Times New Roman" w:hAnsi="Times New Roman" w:cs="Times New Roman"/>
          <w:sz w:val="20"/>
          <w:szCs w:val="20"/>
        </w:rPr>
        <w:t xml:space="preserve"> </w:t>
      </w:r>
      <w:r w:rsidRPr="00A24BEF">
        <w:rPr>
          <w:rFonts w:ascii="Times New Roman" w:hAnsi="Times New Roman" w:cs="Times New Roman"/>
          <w:i/>
          <w:sz w:val="20"/>
          <w:szCs w:val="20"/>
        </w:rPr>
        <w:t>268</w:t>
      </w:r>
      <w:r w:rsidRPr="00A24BEF">
        <w:rPr>
          <w:rFonts w:ascii="Times New Roman" w:hAnsi="Times New Roman" w:cs="Times New Roman"/>
          <w:sz w:val="20"/>
          <w:szCs w:val="20"/>
        </w:rPr>
        <w:t>, 122527.</w:t>
      </w:r>
    </w:p>
    <w:p w14:paraId="79057310" w14:textId="7B1DD93B" w:rsidR="00710AB3" w:rsidRDefault="00B131DE">
      <w:r w:rsidRPr="00A24BEF">
        <w:rPr>
          <w:rFonts w:ascii="Times New Roman" w:hAnsi="Times New Roman" w:cs="Times New Roman"/>
          <w:sz w:val="20"/>
          <w:szCs w:val="20"/>
        </w:rPr>
        <w:fldChar w:fldCharType="end"/>
      </w:r>
    </w:p>
    <w:sectPr w:rsidR="00710A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15BF"/>
    <w:multiLevelType w:val="multilevel"/>
    <w:tmpl w:val="E644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92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nviron Science Tec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9vr5ve8zpr5eetzr15t5xcwseata2fzewx&quot;&gt;PE&lt;record-ids&gt;&lt;item&gt;219&lt;/item&gt;&lt;item&gt;661&lt;/item&gt;&lt;item&gt;664&lt;/item&gt;&lt;/record-ids&gt;&lt;/item&gt;&lt;/Libraries&gt;"/>
  </w:docVars>
  <w:rsids>
    <w:rsidRoot w:val="00B131DE"/>
    <w:rsid w:val="00013183"/>
    <w:rsid w:val="001F7681"/>
    <w:rsid w:val="002F7AE3"/>
    <w:rsid w:val="003341B7"/>
    <w:rsid w:val="00392A10"/>
    <w:rsid w:val="00481C2A"/>
    <w:rsid w:val="00486E00"/>
    <w:rsid w:val="004F6424"/>
    <w:rsid w:val="00552A0A"/>
    <w:rsid w:val="005D4372"/>
    <w:rsid w:val="00691236"/>
    <w:rsid w:val="00710AB3"/>
    <w:rsid w:val="00760C56"/>
    <w:rsid w:val="007B4866"/>
    <w:rsid w:val="008F6EA3"/>
    <w:rsid w:val="00A24BEF"/>
    <w:rsid w:val="00B131DE"/>
    <w:rsid w:val="00C00BF8"/>
    <w:rsid w:val="00C7352B"/>
    <w:rsid w:val="00D7606F"/>
    <w:rsid w:val="00E45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DC95"/>
  <w15:chartTrackingRefBased/>
  <w15:docId w15:val="{D661D1A0-38D1-47F7-A1C5-F6E8F7FF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1DE"/>
    <w:rPr>
      <w:rFonts w:eastAsiaTheme="majorEastAsia" w:cstheme="majorBidi"/>
      <w:color w:val="272727" w:themeColor="text1" w:themeTint="D8"/>
    </w:rPr>
  </w:style>
  <w:style w:type="paragraph" w:styleId="Title">
    <w:name w:val="Title"/>
    <w:basedOn w:val="Normal"/>
    <w:next w:val="Normal"/>
    <w:link w:val="TitleChar"/>
    <w:uiPriority w:val="10"/>
    <w:qFormat/>
    <w:rsid w:val="00B13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1DE"/>
    <w:pPr>
      <w:spacing w:before="160"/>
      <w:jc w:val="center"/>
    </w:pPr>
    <w:rPr>
      <w:i/>
      <w:iCs/>
      <w:color w:val="404040" w:themeColor="text1" w:themeTint="BF"/>
    </w:rPr>
  </w:style>
  <w:style w:type="character" w:customStyle="1" w:styleId="QuoteChar">
    <w:name w:val="Quote Char"/>
    <w:basedOn w:val="DefaultParagraphFont"/>
    <w:link w:val="Quote"/>
    <w:uiPriority w:val="29"/>
    <w:rsid w:val="00B131DE"/>
    <w:rPr>
      <w:i/>
      <w:iCs/>
      <w:color w:val="404040" w:themeColor="text1" w:themeTint="BF"/>
    </w:rPr>
  </w:style>
  <w:style w:type="paragraph" w:styleId="ListParagraph">
    <w:name w:val="List Paragraph"/>
    <w:basedOn w:val="Normal"/>
    <w:uiPriority w:val="34"/>
    <w:qFormat/>
    <w:rsid w:val="00B131DE"/>
    <w:pPr>
      <w:ind w:left="720"/>
      <w:contextualSpacing/>
    </w:pPr>
  </w:style>
  <w:style w:type="character" w:styleId="IntenseEmphasis">
    <w:name w:val="Intense Emphasis"/>
    <w:basedOn w:val="DefaultParagraphFont"/>
    <w:uiPriority w:val="21"/>
    <w:qFormat/>
    <w:rsid w:val="00B131DE"/>
    <w:rPr>
      <w:i/>
      <w:iCs/>
      <w:color w:val="0F4761" w:themeColor="accent1" w:themeShade="BF"/>
    </w:rPr>
  </w:style>
  <w:style w:type="paragraph" w:styleId="IntenseQuote">
    <w:name w:val="Intense Quote"/>
    <w:basedOn w:val="Normal"/>
    <w:next w:val="Normal"/>
    <w:link w:val="IntenseQuoteChar"/>
    <w:uiPriority w:val="30"/>
    <w:qFormat/>
    <w:rsid w:val="00B13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1DE"/>
    <w:rPr>
      <w:i/>
      <w:iCs/>
      <w:color w:val="0F4761" w:themeColor="accent1" w:themeShade="BF"/>
    </w:rPr>
  </w:style>
  <w:style w:type="character" w:styleId="IntenseReference">
    <w:name w:val="Intense Reference"/>
    <w:basedOn w:val="DefaultParagraphFont"/>
    <w:uiPriority w:val="32"/>
    <w:qFormat/>
    <w:rsid w:val="00B131DE"/>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B131D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B131DE"/>
    <w:rPr>
      <w:rFonts w:ascii="Aptos" w:hAnsi="Aptos"/>
      <w:noProof/>
      <w:lang w:val="en-US"/>
    </w:rPr>
  </w:style>
  <w:style w:type="paragraph" w:customStyle="1" w:styleId="EndNoteBibliography">
    <w:name w:val="EndNote Bibliography"/>
    <w:basedOn w:val="Normal"/>
    <w:link w:val="EndNoteBibliographyChar"/>
    <w:rsid w:val="00B131DE"/>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B131DE"/>
    <w:rPr>
      <w:rFonts w:ascii="Aptos" w:hAnsi="Aptos"/>
      <w:noProof/>
      <w:lang w:val="en-US"/>
    </w:rPr>
  </w:style>
  <w:style w:type="character" w:styleId="Hyperlink">
    <w:name w:val="Hyperlink"/>
    <w:basedOn w:val="DefaultParagraphFont"/>
    <w:uiPriority w:val="99"/>
    <w:unhideWhenUsed/>
    <w:rsid w:val="00B131DE"/>
    <w:rPr>
      <w:color w:val="467886" w:themeColor="hyperlink"/>
      <w:u w:val="single"/>
    </w:rPr>
  </w:style>
  <w:style w:type="character" w:styleId="UnresolvedMention">
    <w:name w:val="Unresolved Mention"/>
    <w:basedOn w:val="DefaultParagraphFont"/>
    <w:uiPriority w:val="99"/>
    <w:semiHidden/>
    <w:unhideWhenUsed/>
    <w:rsid w:val="00B131DE"/>
    <w:rPr>
      <w:color w:val="605E5C"/>
      <w:shd w:val="clear" w:color="auto" w:fill="E1DFDD"/>
    </w:rPr>
  </w:style>
  <w:style w:type="character" w:customStyle="1" w:styleId="RSCB01ARTAbstractChar">
    <w:name w:val="RSC B01 ART Abstract Char"/>
    <w:basedOn w:val="DefaultParagraphFont"/>
    <w:link w:val="RSCB01ARTAbstract"/>
    <w:locked/>
    <w:rsid w:val="00A24BEF"/>
    <w:rPr>
      <w:noProof/>
      <w:sz w:val="16"/>
    </w:rPr>
  </w:style>
  <w:style w:type="paragraph" w:customStyle="1" w:styleId="RSCB01ARTAbstract">
    <w:name w:val="RSC B01 ART Abstract"/>
    <w:basedOn w:val="Normal"/>
    <w:link w:val="RSCB01ARTAbstractChar"/>
    <w:qFormat/>
    <w:rsid w:val="00A24BEF"/>
    <w:pPr>
      <w:spacing w:after="200" w:line="240" w:lineRule="exact"/>
      <w:jc w:val="both"/>
    </w:pPr>
    <w:rPr>
      <w:noProof/>
      <w:sz w:val="16"/>
    </w:rPr>
  </w:style>
  <w:style w:type="character" w:customStyle="1" w:styleId="nlm-institution">
    <w:name w:val="nlm-institution"/>
    <w:basedOn w:val="DefaultParagraphFont"/>
    <w:rsid w:val="00A24BEF"/>
  </w:style>
  <w:style w:type="character" w:customStyle="1" w:styleId="nlm-country">
    <w:name w:val="nlm-country"/>
    <w:basedOn w:val="DefaultParagraphFont"/>
    <w:rsid w:val="00A24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231294">
      <w:bodyDiv w:val="1"/>
      <w:marLeft w:val="0"/>
      <w:marRight w:val="0"/>
      <w:marTop w:val="0"/>
      <w:marBottom w:val="0"/>
      <w:divBdr>
        <w:top w:val="none" w:sz="0" w:space="0" w:color="auto"/>
        <w:left w:val="none" w:sz="0" w:space="0" w:color="auto"/>
        <w:bottom w:val="none" w:sz="0" w:space="0" w:color="auto"/>
        <w:right w:val="none" w:sz="0" w:space="0" w:color="auto"/>
      </w:divBdr>
    </w:div>
    <w:div w:id="190591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misweb.co.uk/sources/census_2021_bul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1058</Words>
  <Characters>6036</Characters>
  <Application>Microsoft Office Word</Application>
  <DocSecurity>0</DocSecurity>
  <Lines>50</Lines>
  <Paragraphs>14</Paragraphs>
  <ScaleCrop>false</ScaleCrop>
  <Company>University of Bath</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Kishore Jagadeesan</dc:creator>
  <cp:keywords/>
  <dc:description/>
  <cp:lastModifiedBy>Barbara Kasprzyk-Hordern</cp:lastModifiedBy>
  <cp:revision>2</cp:revision>
  <dcterms:created xsi:type="dcterms:W3CDTF">2025-07-04T11:52:00Z</dcterms:created>
  <dcterms:modified xsi:type="dcterms:W3CDTF">2025-09-19T08:23:00Z</dcterms:modified>
</cp:coreProperties>
</file>