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1D34F6" w14:textId="5796C69F" w:rsidR="00E755F8" w:rsidRDefault="008B3F05">
      <w:pPr>
        <w:rPr>
          <w:rFonts w:hint="eastAsia"/>
        </w:rPr>
      </w:pPr>
      <w:r>
        <w:rPr>
          <w:noProof/>
        </w:rPr>
        <w:drawing>
          <wp:inline distT="0" distB="0" distL="0" distR="0" wp14:anchorId="29EEF2FA" wp14:editId="4D94AC7D">
            <wp:extent cx="5148230" cy="4428000"/>
            <wp:effectExtent l="0" t="0" r="0" b="0"/>
            <wp:docPr id="6658455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230" cy="44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0AF23" w14:textId="1648494A" w:rsidR="00114F48" w:rsidRPr="00D53CEC" w:rsidRDefault="00114F48" w:rsidP="00D53CEC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D53CEC">
        <w:rPr>
          <w:rFonts w:ascii="Times New Roman" w:hAnsi="Times New Roman" w:cs="Times New Roman"/>
          <w:b/>
          <w:bCs/>
          <w:sz w:val="24"/>
        </w:rPr>
        <w:t>Supplementary Fig</w:t>
      </w:r>
      <w:r w:rsidR="00A94D59">
        <w:rPr>
          <w:rFonts w:ascii="Times New Roman" w:hAnsi="Times New Roman" w:cs="Times New Roman" w:hint="eastAsia"/>
          <w:b/>
          <w:bCs/>
          <w:sz w:val="24"/>
        </w:rPr>
        <w:t>ure</w:t>
      </w:r>
      <w:r w:rsidRPr="00D53CEC">
        <w:rPr>
          <w:rFonts w:ascii="Times New Roman" w:hAnsi="Times New Roman" w:cs="Times New Roman"/>
          <w:b/>
          <w:bCs/>
          <w:sz w:val="24"/>
        </w:rPr>
        <w:t xml:space="preserve"> 1 PKD1 activity in </w:t>
      </w:r>
      <w:r w:rsidR="00490047" w:rsidRPr="00D53CEC">
        <w:rPr>
          <w:rFonts w:ascii="Times New Roman" w:hAnsi="Times New Roman" w:cs="Times New Roman"/>
          <w:b/>
          <w:bCs/>
          <w:sz w:val="24"/>
        </w:rPr>
        <w:t xml:space="preserve">human </w:t>
      </w:r>
      <w:r w:rsidRPr="00D53CEC">
        <w:rPr>
          <w:rFonts w:ascii="Times New Roman" w:hAnsi="Times New Roman" w:cs="Times New Roman"/>
          <w:b/>
          <w:bCs/>
          <w:sz w:val="24"/>
        </w:rPr>
        <w:t>tau-</w:t>
      </w:r>
      <w:r w:rsidR="00490047" w:rsidRPr="00D53CEC">
        <w:rPr>
          <w:rFonts w:ascii="Times New Roman" w:hAnsi="Times New Roman" w:cs="Times New Roman"/>
          <w:b/>
          <w:bCs/>
          <w:sz w:val="24"/>
        </w:rPr>
        <w:t>carry</w:t>
      </w:r>
      <w:r w:rsidRPr="00D53CEC">
        <w:rPr>
          <w:rFonts w:ascii="Times New Roman" w:hAnsi="Times New Roman" w:cs="Times New Roman"/>
          <w:b/>
          <w:bCs/>
          <w:sz w:val="24"/>
        </w:rPr>
        <w:t>ing neuron</w:t>
      </w:r>
      <w:r w:rsidR="00490047" w:rsidRPr="00D53CEC">
        <w:rPr>
          <w:rFonts w:ascii="Times New Roman" w:hAnsi="Times New Roman" w:cs="Times New Roman"/>
          <w:b/>
          <w:bCs/>
          <w:sz w:val="24"/>
        </w:rPr>
        <w:t>s</w:t>
      </w:r>
      <w:r w:rsidRPr="00D53CEC">
        <w:rPr>
          <w:rFonts w:ascii="Times New Roman" w:hAnsi="Times New Roman" w:cs="Times New Roman"/>
          <w:b/>
          <w:bCs/>
          <w:sz w:val="24"/>
        </w:rPr>
        <w:t xml:space="preserve">. </w:t>
      </w:r>
    </w:p>
    <w:p w14:paraId="7F622FBA" w14:textId="7A3B89A7" w:rsidR="00B265ED" w:rsidRDefault="00490047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D53CEC">
        <w:rPr>
          <w:rFonts w:ascii="Times New Roman" w:hAnsi="Times New Roman" w:cs="Times New Roman"/>
          <w:sz w:val="24"/>
        </w:rPr>
        <w:t>(</w:t>
      </w:r>
      <w:r w:rsidRPr="00D53CEC">
        <w:rPr>
          <w:rFonts w:ascii="Times New Roman" w:hAnsi="Times New Roman" w:cs="Times New Roman"/>
          <w:b/>
          <w:bCs/>
          <w:sz w:val="24"/>
        </w:rPr>
        <w:t>A</w:t>
      </w:r>
      <w:r w:rsidRPr="00D53CEC">
        <w:rPr>
          <w:rFonts w:ascii="Times New Roman" w:hAnsi="Times New Roman" w:cs="Times New Roman"/>
          <w:sz w:val="24"/>
        </w:rPr>
        <w:t>) Representative blots of p-PKD</w:t>
      </w:r>
      <w:r w:rsidR="00321038">
        <w:rPr>
          <w:rFonts w:ascii="Times New Roman" w:hAnsi="Times New Roman" w:cs="Times New Roman" w:hint="eastAsia"/>
          <w:sz w:val="24"/>
        </w:rPr>
        <w:t xml:space="preserve"> </w:t>
      </w:r>
      <w:r w:rsidRPr="00D53CEC">
        <w:rPr>
          <w:rFonts w:ascii="Times New Roman" w:hAnsi="Times New Roman" w:cs="Times New Roman"/>
          <w:sz w:val="24"/>
        </w:rPr>
        <w:t>(Ser744/748), p-PKD</w:t>
      </w:r>
      <w:r w:rsidR="00321038">
        <w:rPr>
          <w:rFonts w:ascii="Times New Roman" w:hAnsi="Times New Roman" w:cs="Times New Roman" w:hint="eastAsia"/>
          <w:sz w:val="24"/>
        </w:rPr>
        <w:t xml:space="preserve"> </w:t>
      </w:r>
      <w:r w:rsidRPr="00D53CEC">
        <w:rPr>
          <w:rFonts w:ascii="Times New Roman" w:hAnsi="Times New Roman" w:cs="Times New Roman"/>
          <w:sz w:val="24"/>
        </w:rPr>
        <w:t>(Ser916), and PKD in primary cultured P301S tau-carrying neurons pretreated for 1 h with the NMDAR antagonist DL-AP5 (200 μM), or</w:t>
      </w:r>
      <w:bookmarkStart w:id="0" w:name="_Hlk209032688"/>
      <w:r w:rsidRPr="00D53CEC">
        <w:rPr>
          <w:rFonts w:ascii="Times New Roman" w:hAnsi="Times New Roman" w:cs="Times New Roman"/>
          <w:sz w:val="24"/>
        </w:rPr>
        <w:t xml:space="preserve"> the store-operated calcium channel</w:t>
      </w:r>
      <w:bookmarkEnd w:id="0"/>
      <w:r w:rsidRPr="00D53CEC">
        <w:rPr>
          <w:rFonts w:ascii="Times New Roman" w:hAnsi="Times New Roman" w:cs="Times New Roman"/>
          <w:sz w:val="24"/>
        </w:rPr>
        <w:t xml:space="preserve"> inhibitor 2-APB (</w:t>
      </w:r>
      <w:r w:rsidR="00D53CEC" w:rsidRPr="00D53CEC">
        <w:rPr>
          <w:rFonts w:ascii="Times New Roman" w:hAnsi="Times New Roman" w:cs="Times New Roman"/>
          <w:sz w:val="24"/>
        </w:rPr>
        <w:t>10 μM</w:t>
      </w:r>
      <w:r w:rsidRPr="00D53CEC">
        <w:rPr>
          <w:rFonts w:ascii="Times New Roman" w:hAnsi="Times New Roman" w:cs="Times New Roman"/>
          <w:sz w:val="24"/>
        </w:rPr>
        <w:t>), and stimulated with H</w:t>
      </w:r>
      <w:r w:rsidRPr="00D53CEC">
        <w:rPr>
          <w:rFonts w:ascii="Times New Roman" w:hAnsi="Times New Roman" w:cs="Times New Roman"/>
          <w:sz w:val="24"/>
          <w:vertAlign w:val="subscript"/>
        </w:rPr>
        <w:t>2</w:t>
      </w:r>
      <w:r w:rsidRPr="00D53CEC">
        <w:rPr>
          <w:rFonts w:ascii="Times New Roman" w:hAnsi="Times New Roman" w:cs="Times New Roman"/>
          <w:sz w:val="24"/>
        </w:rPr>
        <w:t>O</w:t>
      </w:r>
      <w:r w:rsidRPr="00D53CEC">
        <w:rPr>
          <w:rFonts w:ascii="Times New Roman" w:hAnsi="Times New Roman" w:cs="Times New Roman"/>
          <w:sz w:val="24"/>
          <w:vertAlign w:val="subscript"/>
        </w:rPr>
        <w:t>2</w:t>
      </w:r>
      <w:r w:rsidRPr="00D53CEC">
        <w:rPr>
          <w:rFonts w:ascii="Times New Roman" w:hAnsi="Times New Roman" w:cs="Times New Roman"/>
          <w:sz w:val="24"/>
        </w:rPr>
        <w:t xml:space="preserve"> (100 μM) for </w:t>
      </w:r>
      <w:r w:rsidR="00D53CEC" w:rsidRPr="00D53CEC">
        <w:rPr>
          <w:rFonts w:ascii="Times New Roman" w:hAnsi="Times New Roman" w:cs="Times New Roman"/>
          <w:sz w:val="24"/>
        </w:rPr>
        <w:t>1 or 6 h. (</w:t>
      </w:r>
      <w:r w:rsidR="00D53CEC" w:rsidRPr="00D53CEC">
        <w:rPr>
          <w:rFonts w:ascii="Times New Roman" w:hAnsi="Times New Roman" w:cs="Times New Roman"/>
          <w:b/>
          <w:bCs/>
          <w:sz w:val="24"/>
        </w:rPr>
        <w:t>B</w:t>
      </w:r>
      <w:r w:rsidR="00D53CEC" w:rsidRPr="00D53CEC">
        <w:rPr>
          <w:rFonts w:ascii="Times New Roman" w:hAnsi="Times New Roman" w:cs="Times New Roman"/>
          <w:sz w:val="24"/>
        </w:rPr>
        <w:t>) Quantification of p-PKD(Ser744/748) and p-PKD(Ser916) signals relative to total PKD in A. n = 3 independent experiments.</w:t>
      </w:r>
      <w:r w:rsidR="00D53CEC">
        <w:rPr>
          <w:rFonts w:ascii="Times New Roman" w:hAnsi="Times New Roman" w:cs="Times New Roman" w:hint="eastAsia"/>
          <w:sz w:val="24"/>
        </w:rPr>
        <w:t xml:space="preserve"> </w:t>
      </w:r>
      <w:r w:rsidR="00D53CEC" w:rsidRPr="00835F62">
        <w:rPr>
          <w:rFonts w:ascii="Times New Roman" w:hAnsi="Times New Roman" w:cs="Times New Roman"/>
          <w:sz w:val="24"/>
        </w:rPr>
        <w:t>(</w:t>
      </w:r>
      <w:r w:rsidR="00D53CEC">
        <w:rPr>
          <w:rFonts w:ascii="Times New Roman" w:hAnsi="Times New Roman" w:cs="Times New Roman" w:hint="eastAsia"/>
          <w:b/>
          <w:bCs/>
          <w:sz w:val="24"/>
        </w:rPr>
        <w:t>C</w:t>
      </w:r>
      <w:r w:rsidR="00D53CEC" w:rsidRPr="00835F62">
        <w:rPr>
          <w:rFonts w:ascii="Times New Roman" w:hAnsi="Times New Roman" w:cs="Times New Roman"/>
          <w:sz w:val="24"/>
        </w:rPr>
        <w:t xml:space="preserve">) </w:t>
      </w:r>
      <w:bookmarkStart w:id="1" w:name="_Hlk172733248"/>
      <w:r w:rsidR="00D53CEC" w:rsidRPr="00835F62">
        <w:rPr>
          <w:rFonts w:ascii="Times New Roman" w:hAnsi="Times New Roman" w:cs="Times New Roman"/>
          <w:sz w:val="24"/>
        </w:rPr>
        <w:t xml:space="preserve">Representative </w:t>
      </w:r>
      <w:r w:rsidR="00D53CEC">
        <w:rPr>
          <w:rFonts w:ascii="Times New Roman" w:hAnsi="Times New Roman" w:cs="Times New Roman" w:hint="eastAsia"/>
          <w:sz w:val="24"/>
        </w:rPr>
        <w:t>i</w:t>
      </w:r>
      <w:r w:rsidR="00D53CEC" w:rsidRPr="003003DA">
        <w:rPr>
          <w:rFonts w:ascii="Times New Roman" w:hAnsi="Times New Roman" w:cs="Times New Roman" w:hint="eastAsia"/>
          <w:sz w:val="24"/>
        </w:rPr>
        <w:t>mmuno</w:t>
      </w:r>
      <w:r w:rsidR="00D53CEC">
        <w:rPr>
          <w:rFonts w:ascii="Times New Roman" w:hAnsi="Times New Roman" w:cs="Times New Roman" w:hint="eastAsia"/>
          <w:sz w:val="24"/>
        </w:rPr>
        <w:t>stain</w:t>
      </w:r>
      <w:r w:rsidR="00D53CEC" w:rsidRPr="003003DA">
        <w:rPr>
          <w:rFonts w:ascii="Times New Roman" w:hAnsi="Times New Roman" w:cs="Times New Roman" w:hint="eastAsia"/>
          <w:sz w:val="24"/>
        </w:rPr>
        <w:t>ing</w:t>
      </w:r>
      <w:r w:rsidR="00D53CEC" w:rsidRPr="00835F62">
        <w:rPr>
          <w:rFonts w:ascii="Times New Roman" w:hAnsi="Times New Roman" w:cs="Times New Roman"/>
          <w:sz w:val="24"/>
        </w:rPr>
        <w:t xml:space="preserve"> images of</w:t>
      </w:r>
      <w:r w:rsidR="00D53CEC">
        <w:rPr>
          <w:rFonts w:ascii="Times New Roman" w:hAnsi="Times New Roman" w:cs="Times New Roman" w:hint="eastAsia"/>
          <w:sz w:val="24"/>
        </w:rPr>
        <w:t xml:space="preserve"> </w:t>
      </w:r>
      <w:r w:rsidR="00321038">
        <w:rPr>
          <w:rFonts w:ascii="Times New Roman" w:hAnsi="Times New Roman" w:cs="Times New Roman" w:hint="eastAsia"/>
          <w:sz w:val="24"/>
        </w:rPr>
        <w:t>p-</w:t>
      </w:r>
      <w:r w:rsidR="00D53CEC">
        <w:rPr>
          <w:rFonts w:ascii="Times New Roman" w:hAnsi="Times New Roman" w:cs="Times New Roman" w:hint="eastAsia"/>
          <w:sz w:val="24"/>
        </w:rPr>
        <w:t xml:space="preserve">tau (Ser262) and </w:t>
      </w:r>
      <w:r w:rsidR="00D53CEC" w:rsidRPr="00D24127">
        <w:rPr>
          <w:rFonts w:ascii="Times New Roman" w:hAnsi="Times New Roman" w:cs="Times New Roman"/>
          <w:sz w:val="24"/>
        </w:rPr>
        <w:t>p-PKD</w:t>
      </w:r>
      <w:r w:rsidR="00321038">
        <w:rPr>
          <w:rFonts w:ascii="Times New Roman" w:hAnsi="Times New Roman" w:cs="Times New Roman" w:hint="eastAsia"/>
          <w:sz w:val="24"/>
        </w:rPr>
        <w:t xml:space="preserve"> </w:t>
      </w:r>
      <w:r w:rsidR="00D53CEC" w:rsidRPr="00D24127">
        <w:rPr>
          <w:rFonts w:ascii="Times New Roman" w:hAnsi="Times New Roman" w:cs="Times New Roman"/>
          <w:sz w:val="24"/>
        </w:rPr>
        <w:t>(</w:t>
      </w:r>
      <w:r w:rsidR="00D53CEC">
        <w:rPr>
          <w:rFonts w:ascii="Times New Roman" w:hAnsi="Times New Roman" w:cs="Times New Roman" w:hint="eastAsia"/>
          <w:sz w:val="24"/>
        </w:rPr>
        <w:t>Ser</w:t>
      </w:r>
      <w:r w:rsidR="00845C77">
        <w:rPr>
          <w:rFonts w:ascii="Times New Roman" w:hAnsi="Times New Roman" w:cs="Times New Roman" w:hint="eastAsia"/>
          <w:sz w:val="24"/>
        </w:rPr>
        <w:t>916</w:t>
      </w:r>
      <w:r w:rsidR="00D53CEC" w:rsidRPr="00D24127">
        <w:rPr>
          <w:rFonts w:ascii="Times New Roman" w:hAnsi="Times New Roman" w:cs="Times New Roman"/>
          <w:sz w:val="24"/>
        </w:rPr>
        <w:t>)</w:t>
      </w:r>
      <w:r w:rsidR="00D53CEC">
        <w:rPr>
          <w:rFonts w:ascii="Times New Roman" w:hAnsi="Times New Roman" w:cs="Times New Roman" w:hint="eastAsia"/>
          <w:sz w:val="24"/>
        </w:rPr>
        <w:t xml:space="preserve"> </w:t>
      </w:r>
      <w:r w:rsidR="00D53CEC" w:rsidRPr="00832939">
        <w:rPr>
          <w:rFonts w:ascii="Times New Roman" w:hAnsi="Times New Roman" w:cs="Times New Roman" w:hint="eastAsia"/>
          <w:sz w:val="24"/>
        </w:rPr>
        <w:t xml:space="preserve">in the </w:t>
      </w:r>
      <w:r w:rsidR="00D53CEC">
        <w:rPr>
          <w:rFonts w:ascii="Times New Roman" w:hAnsi="Times New Roman" w:cs="Times New Roman" w:hint="eastAsia"/>
          <w:sz w:val="24"/>
        </w:rPr>
        <w:t>cortex of 9</w:t>
      </w:r>
      <w:r w:rsidR="00D53CEC" w:rsidRPr="00835F62">
        <w:rPr>
          <w:rFonts w:ascii="Times New Roman" w:hAnsi="Times New Roman" w:cs="Times New Roman"/>
          <w:sz w:val="24"/>
        </w:rPr>
        <w:t xml:space="preserve">-month-old WT and </w:t>
      </w:r>
      <w:r w:rsidR="00D53CEC">
        <w:rPr>
          <w:rFonts w:ascii="Times New Roman" w:hAnsi="Times New Roman" w:cs="Times New Roman"/>
          <w:sz w:val="24"/>
        </w:rPr>
        <w:t>PS19</w:t>
      </w:r>
      <w:r w:rsidR="00D53CEC" w:rsidRPr="00835F62">
        <w:rPr>
          <w:rFonts w:ascii="Times New Roman" w:hAnsi="Times New Roman" w:cs="Times New Roman"/>
          <w:sz w:val="24"/>
        </w:rPr>
        <w:t xml:space="preserve"> mice</w:t>
      </w:r>
      <w:bookmarkEnd w:id="1"/>
      <w:r w:rsidR="00D53CEC" w:rsidRPr="00835F62">
        <w:rPr>
          <w:rFonts w:ascii="Times New Roman" w:hAnsi="Times New Roman" w:cs="Times New Roman"/>
          <w:sz w:val="24"/>
        </w:rPr>
        <w:t>. (</w:t>
      </w:r>
      <w:r w:rsidR="00D53CEC">
        <w:rPr>
          <w:rFonts w:ascii="Times New Roman" w:hAnsi="Times New Roman" w:cs="Times New Roman" w:hint="eastAsia"/>
          <w:b/>
          <w:bCs/>
          <w:sz w:val="24"/>
        </w:rPr>
        <w:t>D</w:t>
      </w:r>
      <w:r w:rsidR="00D53CEC" w:rsidRPr="00835F62">
        <w:rPr>
          <w:rFonts w:ascii="Times New Roman" w:hAnsi="Times New Roman" w:cs="Times New Roman"/>
          <w:sz w:val="24"/>
        </w:rPr>
        <w:t xml:space="preserve">) </w:t>
      </w:r>
      <w:r w:rsidR="00D53CEC" w:rsidRPr="00D669D2">
        <w:rPr>
          <w:rFonts w:ascii="Times New Roman" w:hAnsi="Times New Roman" w:cs="Times New Roman"/>
          <w:sz w:val="24"/>
        </w:rPr>
        <w:t>Correlation</w:t>
      </w:r>
      <w:r w:rsidR="00D53CEC">
        <w:rPr>
          <w:rFonts w:ascii="Times New Roman" w:hAnsi="Times New Roman" w:cs="Times New Roman" w:hint="eastAsia"/>
          <w:sz w:val="24"/>
        </w:rPr>
        <w:t xml:space="preserve"> analysis</w:t>
      </w:r>
      <w:r w:rsidR="00D53CEC" w:rsidRPr="00D669D2">
        <w:rPr>
          <w:rFonts w:ascii="Times New Roman" w:hAnsi="Times New Roman" w:cs="Times New Roman"/>
          <w:sz w:val="24"/>
        </w:rPr>
        <w:t xml:space="preserve"> between </w:t>
      </w:r>
      <w:r w:rsidR="00D53CEC" w:rsidRPr="00D24127">
        <w:rPr>
          <w:rFonts w:ascii="Times New Roman" w:hAnsi="Times New Roman" w:cs="Times New Roman"/>
          <w:sz w:val="24"/>
        </w:rPr>
        <w:t>p-PKD</w:t>
      </w:r>
      <w:r w:rsidR="00321038">
        <w:rPr>
          <w:rFonts w:ascii="Times New Roman" w:hAnsi="Times New Roman" w:cs="Times New Roman" w:hint="eastAsia"/>
          <w:sz w:val="24"/>
        </w:rPr>
        <w:t xml:space="preserve"> </w:t>
      </w:r>
      <w:r w:rsidR="00D53CEC" w:rsidRPr="00D24127">
        <w:rPr>
          <w:rFonts w:ascii="Times New Roman" w:hAnsi="Times New Roman" w:cs="Times New Roman"/>
          <w:sz w:val="24"/>
        </w:rPr>
        <w:t>(</w:t>
      </w:r>
      <w:r w:rsidR="00D53CEC">
        <w:rPr>
          <w:rFonts w:ascii="Times New Roman" w:hAnsi="Times New Roman" w:cs="Times New Roman" w:hint="eastAsia"/>
          <w:sz w:val="24"/>
        </w:rPr>
        <w:t>Ser</w:t>
      </w:r>
      <w:r w:rsidR="005464EA">
        <w:rPr>
          <w:rFonts w:ascii="Times New Roman" w:hAnsi="Times New Roman" w:cs="Times New Roman" w:hint="eastAsia"/>
          <w:sz w:val="24"/>
        </w:rPr>
        <w:t>916</w:t>
      </w:r>
      <w:r w:rsidR="00D53CEC" w:rsidRPr="00D24127">
        <w:rPr>
          <w:rFonts w:ascii="Times New Roman" w:hAnsi="Times New Roman" w:cs="Times New Roman"/>
          <w:sz w:val="24"/>
        </w:rPr>
        <w:t>)</w:t>
      </w:r>
      <w:r w:rsidR="00D53CEC" w:rsidRPr="00D669D2">
        <w:rPr>
          <w:rFonts w:ascii="Times New Roman" w:hAnsi="Times New Roman" w:cs="Times New Roman"/>
          <w:sz w:val="24"/>
        </w:rPr>
        <w:t xml:space="preserve"> and </w:t>
      </w:r>
      <w:r w:rsidR="00D53CEC">
        <w:rPr>
          <w:rFonts w:ascii="Times New Roman" w:hAnsi="Times New Roman" w:cs="Times New Roman" w:hint="eastAsia"/>
          <w:sz w:val="24"/>
        </w:rPr>
        <w:t>p-tau</w:t>
      </w:r>
      <w:r w:rsidR="00D05961">
        <w:rPr>
          <w:rFonts w:ascii="Times New Roman" w:hAnsi="Times New Roman" w:cs="Times New Roman" w:hint="eastAsia"/>
          <w:sz w:val="24"/>
        </w:rPr>
        <w:t xml:space="preserve"> </w:t>
      </w:r>
      <w:r w:rsidR="005464EA">
        <w:rPr>
          <w:rFonts w:ascii="Times New Roman" w:hAnsi="Times New Roman" w:cs="Times New Roman" w:hint="eastAsia"/>
          <w:sz w:val="24"/>
        </w:rPr>
        <w:t>(Ser</w:t>
      </w:r>
      <w:r w:rsidR="00D53CEC">
        <w:rPr>
          <w:rFonts w:ascii="Times New Roman" w:hAnsi="Times New Roman" w:cs="Times New Roman" w:hint="eastAsia"/>
          <w:sz w:val="24"/>
        </w:rPr>
        <w:t>262</w:t>
      </w:r>
      <w:r w:rsidR="005464EA">
        <w:rPr>
          <w:rFonts w:ascii="Times New Roman" w:hAnsi="Times New Roman" w:cs="Times New Roman" w:hint="eastAsia"/>
          <w:sz w:val="24"/>
        </w:rPr>
        <w:t>)</w:t>
      </w:r>
      <w:r w:rsidR="00D53CEC">
        <w:rPr>
          <w:rFonts w:ascii="Times New Roman" w:hAnsi="Times New Roman" w:cs="Times New Roman" w:hint="eastAsia"/>
          <w:sz w:val="24"/>
        </w:rPr>
        <w:t xml:space="preserve"> in WT and PS19 mice.</w:t>
      </w:r>
      <w:r w:rsidR="00D53CEC" w:rsidRPr="00D53CEC">
        <w:rPr>
          <w:rFonts w:ascii="Times New Roman" w:hAnsi="Times New Roman" w:cs="Times New Roman" w:hint="eastAsia"/>
          <w:sz w:val="24"/>
        </w:rPr>
        <w:t xml:space="preserve"> </w:t>
      </w:r>
      <w:r w:rsidR="00D53CEC">
        <w:rPr>
          <w:rFonts w:ascii="Times New Roman" w:hAnsi="Times New Roman" w:cs="Times New Roman" w:hint="eastAsia"/>
          <w:sz w:val="24"/>
        </w:rPr>
        <w:t>(</w:t>
      </w:r>
      <w:r w:rsidR="00D53CEC">
        <w:rPr>
          <w:rFonts w:ascii="Times New Roman" w:hAnsi="Times New Roman" w:cs="Times New Roman" w:hint="eastAsia"/>
          <w:b/>
          <w:bCs/>
          <w:sz w:val="24"/>
        </w:rPr>
        <w:t>E</w:t>
      </w:r>
      <w:r w:rsidR="00D53CEC">
        <w:rPr>
          <w:rFonts w:ascii="Times New Roman" w:hAnsi="Times New Roman" w:cs="Times New Roman" w:hint="eastAsia"/>
          <w:sz w:val="24"/>
        </w:rPr>
        <w:t xml:space="preserve">) </w:t>
      </w:r>
      <w:r w:rsidR="00D53CEC" w:rsidRPr="00835F62">
        <w:rPr>
          <w:rFonts w:ascii="Times New Roman" w:hAnsi="Times New Roman" w:cs="Times New Roman"/>
          <w:sz w:val="24"/>
        </w:rPr>
        <w:t xml:space="preserve">Representative </w:t>
      </w:r>
      <w:r w:rsidR="00D53CEC">
        <w:rPr>
          <w:rFonts w:ascii="Times New Roman" w:hAnsi="Times New Roman" w:cs="Times New Roman" w:hint="eastAsia"/>
          <w:sz w:val="24"/>
        </w:rPr>
        <w:t xml:space="preserve">immunostaining </w:t>
      </w:r>
      <w:r w:rsidR="00D53CEC" w:rsidRPr="00835F62">
        <w:rPr>
          <w:rFonts w:ascii="Times New Roman" w:hAnsi="Times New Roman" w:cs="Times New Roman"/>
          <w:sz w:val="24"/>
        </w:rPr>
        <w:t>images of</w:t>
      </w:r>
      <w:r w:rsidR="00D53CEC">
        <w:rPr>
          <w:rFonts w:ascii="Times New Roman" w:hAnsi="Times New Roman" w:cs="Times New Roman" w:hint="eastAsia"/>
          <w:sz w:val="24"/>
        </w:rPr>
        <w:t xml:space="preserve"> </w:t>
      </w:r>
      <w:r w:rsidR="00D53CEC" w:rsidRPr="00D24127">
        <w:rPr>
          <w:rFonts w:ascii="Times New Roman" w:hAnsi="Times New Roman" w:cs="Times New Roman"/>
          <w:sz w:val="24"/>
        </w:rPr>
        <w:t>p-PKD</w:t>
      </w:r>
      <w:r w:rsidR="00321038">
        <w:rPr>
          <w:rFonts w:ascii="Times New Roman" w:hAnsi="Times New Roman" w:cs="Times New Roman" w:hint="eastAsia"/>
          <w:sz w:val="24"/>
        </w:rPr>
        <w:t xml:space="preserve"> </w:t>
      </w:r>
      <w:r w:rsidR="00D53CEC" w:rsidRPr="00D24127">
        <w:rPr>
          <w:rFonts w:ascii="Times New Roman" w:hAnsi="Times New Roman" w:cs="Times New Roman"/>
          <w:sz w:val="24"/>
        </w:rPr>
        <w:t>(</w:t>
      </w:r>
      <w:r w:rsidR="00D53CEC">
        <w:rPr>
          <w:rFonts w:ascii="Times New Roman" w:hAnsi="Times New Roman" w:cs="Times New Roman" w:hint="eastAsia"/>
          <w:sz w:val="24"/>
        </w:rPr>
        <w:t>Ser744/748</w:t>
      </w:r>
      <w:r w:rsidR="00D53CEC" w:rsidRPr="00D24127">
        <w:rPr>
          <w:rFonts w:ascii="Times New Roman" w:hAnsi="Times New Roman" w:cs="Times New Roman"/>
          <w:sz w:val="24"/>
        </w:rPr>
        <w:t>)</w:t>
      </w:r>
      <w:r w:rsidR="00D53CEC" w:rsidRPr="00A05607">
        <w:rPr>
          <w:rFonts w:ascii="Times New Roman" w:hAnsi="Times New Roman" w:cs="Times New Roman" w:hint="eastAsia"/>
          <w:sz w:val="24"/>
        </w:rPr>
        <w:t xml:space="preserve"> </w:t>
      </w:r>
      <w:r w:rsidR="00D53CEC">
        <w:rPr>
          <w:rFonts w:ascii="Times New Roman" w:hAnsi="Times New Roman" w:cs="Times New Roman" w:hint="eastAsia"/>
          <w:sz w:val="24"/>
        </w:rPr>
        <w:t>in p</w:t>
      </w:r>
      <w:r w:rsidR="00D53CEC" w:rsidRPr="00835F62">
        <w:rPr>
          <w:rFonts w:ascii="Times New Roman" w:hAnsi="Times New Roman" w:cs="Times New Roman"/>
          <w:sz w:val="24"/>
        </w:rPr>
        <w:t xml:space="preserve">rimary </w:t>
      </w:r>
      <w:r w:rsidR="00D53CEC">
        <w:rPr>
          <w:rFonts w:ascii="Times New Roman" w:hAnsi="Times New Roman" w:cs="Times New Roman" w:hint="eastAsia"/>
          <w:sz w:val="24"/>
        </w:rPr>
        <w:t>cultured cortical neurons transfected with hTau-P301L, hTau-P301S, or control GFP plasmids. (</w:t>
      </w:r>
      <w:r w:rsidR="00D53CEC" w:rsidRPr="00D53CEC">
        <w:rPr>
          <w:rFonts w:ascii="Times New Roman" w:hAnsi="Times New Roman" w:cs="Times New Roman" w:hint="eastAsia"/>
          <w:b/>
          <w:bCs/>
          <w:sz w:val="24"/>
        </w:rPr>
        <w:t>F</w:t>
      </w:r>
      <w:r w:rsidR="00D53CEC">
        <w:rPr>
          <w:rFonts w:ascii="Times New Roman" w:hAnsi="Times New Roman" w:cs="Times New Roman" w:hint="eastAsia"/>
          <w:sz w:val="24"/>
        </w:rPr>
        <w:t>) Quantification</w:t>
      </w:r>
      <w:r w:rsidR="00D53CEC" w:rsidRPr="00835F62">
        <w:rPr>
          <w:rFonts w:ascii="Times New Roman" w:hAnsi="Times New Roman" w:cs="Times New Roman"/>
          <w:sz w:val="24"/>
        </w:rPr>
        <w:t xml:space="preserve"> </w:t>
      </w:r>
      <w:r w:rsidR="00D53CEC">
        <w:rPr>
          <w:rFonts w:ascii="Times New Roman" w:hAnsi="Times New Roman" w:cs="Times New Roman" w:hint="eastAsia"/>
          <w:sz w:val="24"/>
        </w:rPr>
        <w:t xml:space="preserve">of </w:t>
      </w:r>
      <w:r w:rsidR="00D53CEC" w:rsidRPr="00D24127">
        <w:rPr>
          <w:rFonts w:ascii="Times New Roman" w:hAnsi="Times New Roman" w:cs="Times New Roman"/>
          <w:sz w:val="24"/>
        </w:rPr>
        <w:t>p-PKD</w:t>
      </w:r>
      <w:r w:rsidR="00321038">
        <w:rPr>
          <w:rFonts w:ascii="Times New Roman" w:hAnsi="Times New Roman" w:cs="Times New Roman" w:hint="eastAsia"/>
          <w:sz w:val="24"/>
        </w:rPr>
        <w:t xml:space="preserve"> </w:t>
      </w:r>
      <w:r w:rsidR="00D53CEC" w:rsidRPr="00D24127">
        <w:rPr>
          <w:rFonts w:ascii="Times New Roman" w:hAnsi="Times New Roman" w:cs="Times New Roman"/>
          <w:sz w:val="24"/>
        </w:rPr>
        <w:t>(</w:t>
      </w:r>
      <w:r w:rsidR="00D53CEC">
        <w:rPr>
          <w:rFonts w:ascii="Times New Roman" w:hAnsi="Times New Roman" w:cs="Times New Roman" w:hint="eastAsia"/>
          <w:sz w:val="24"/>
        </w:rPr>
        <w:t>Ser744/748</w:t>
      </w:r>
      <w:r w:rsidR="00D53CEC" w:rsidRPr="00D24127">
        <w:rPr>
          <w:rFonts w:ascii="Times New Roman" w:hAnsi="Times New Roman" w:cs="Times New Roman"/>
          <w:sz w:val="24"/>
        </w:rPr>
        <w:t>), p-PKD</w:t>
      </w:r>
      <w:r w:rsidR="00321038">
        <w:rPr>
          <w:rFonts w:ascii="Times New Roman" w:hAnsi="Times New Roman" w:cs="Times New Roman" w:hint="eastAsia"/>
          <w:sz w:val="24"/>
        </w:rPr>
        <w:t xml:space="preserve"> </w:t>
      </w:r>
      <w:r w:rsidR="00D53CEC" w:rsidRPr="00D24127">
        <w:rPr>
          <w:rFonts w:ascii="Times New Roman" w:hAnsi="Times New Roman" w:cs="Times New Roman"/>
          <w:sz w:val="24"/>
        </w:rPr>
        <w:t>(S</w:t>
      </w:r>
      <w:r w:rsidR="00D53CEC">
        <w:rPr>
          <w:rFonts w:ascii="Times New Roman" w:hAnsi="Times New Roman" w:cs="Times New Roman" w:hint="eastAsia"/>
          <w:sz w:val="24"/>
        </w:rPr>
        <w:t>er916</w:t>
      </w:r>
      <w:r w:rsidR="00D53CEC" w:rsidRPr="00D24127">
        <w:rPr>
          <w:rFonts w:ascii="Times New Roman" w:hAnsi="Times New Roman" w:cs="Times New Roman"/>
          <w:sz w:val="24"/>
        </w:rPr>
        <w:t xml:space="preserve">) </w:t>
      </w:r>
      <w:r w:rsidR="00D53CEC">
        <w:rPr>
          <w:rFonts w:ascii="Times New Roman" w:hAnsi="Times New Roman" w:cs="Times New Roman" w:hint="eastAsia"/>
          <w:sz w:val="24"/>
        </w:rPr>
        <w:t xml:space="preserve">and </w:t>
      </w:r>
      <w:r w:rsidR="00D53CEC" w:rsidRPr="00D24127">
        <w:rPr>
          <w:rFonts w:ascii="Times New Roman" w:hAnsi="Times New Roman" w:cs="Times New Roman"/>
          <w:sz w:val="24"/>
        </w:rPr>
        <w:t>PKD</w:t>
      </w:r>
      <w:r w:rsidR="00D53CEC">
        <w:rPr>
          <w:rFonts w:ascii="Times New Roman" w:hAnsi="Times New Roman" w:cs="Times New Roman" w:hint="eastAsia"/>
          <w:sz w:val="24"/>
        </w:rPr>
        <w:t xml:space="preserve"> blots in Fig. 1L. n = 6 per group. </w:t>
      </w:r>
      <w:r w:rsidR="000F68B1" w:rsidRPr="00835F62">
        <w:rPr>
          <w:rFonts w:ascii="Times New Roman" w:hAnsi="Times New Roman" w:cs="Times New Roman"/>
          <w:sz w:val="24"/>
        </w:rPr>
        <w:t xml:space="preserve">Statistical significance was determined by </w:t>
      </w:r>
      <w:r w:rsidR="000F68B1" w:rsidRPr="00835F62">
        <w:rPr>
          <w:rFonts w:ascii="Times New Roman" w:hAnsi="Times New Roman" w:cs="Times New Roman"/>
          <w:color w:val="000000" w:themeColor="text1"/>
          <w:sz w:val="24"/>
        </w:rPr>
        <w:t>unpaired Student’s t test</w:t>
      </w:r>
      <w:r w:rsidR="000F68B1" w:rsidRPr="00835F62">
        <w:rPr>
          <w:rFonts w:ascii="Times New Roman" w:hAnsi="Times New Roman" w:cs="Times New Roman"/>
          <w:sz w:val="24"/>
        </w:rPr>
        <w:t xml:space="preserve"> </w:t>
      </w:r>
      <w:r w:rsidR="000F68B1">
        <w:rPr>
          <w:rFonts w:ascii="Times New Roman" w:hAnsi="Times New Roman" w:cs="Times New Roman" w:hint="eastAsia"/>
          <w:sz w:val="24"/>
        </w:rPr>
        <w:t>(F</w:t>
      </w:r>
      <w:r w:rsidR="000F68B1" w:rsidRPr="00835F62">
        <w:rPr>
          <w:rFonts w:ascii="Times New Roman" w:hAnsi="Times New Roman" w:cs="Times New Roman"/>
          <w:sz w:val="24"/>
        </w:rPr>
        <w:t xml:space="preserve">) or </w:t>
      </w:r>
      <w:r w:rsidR="000F68B1">
        <w:rPr>
          <w:rFonts w:ascii="Times New Roman" w:hAnsi="Times New Roman" w:cs="Times New Roman" w:hint="eastAsia"/>
          <w:sz w:val="24"/>
        </w:rPr>
        <w:t>two</w:t>
      </w:r>
      <w:r w:rsidR="000F68B1" w:rsidRPr="00835F62">
        <w:rPr>
          <w:rFonts w:ascii="Times New Roman" w:hAnsi="Times New Roman" w:cs="Times New Roman"/>
          <w:sz w:val="24"/>
        </w:rPr>
        <w:t xml:space="preserve">-way ANOVA with </w:t>
      </w:r>
      <w:r w:rsidR="000F68B1">
        <w:rPr>
          <w:rFonts w:ascii="Times New Roman" w:hAnsi="Times New Roman" w:cs="Times New Roman" w:hint="eastAsia"/>
          <w:sz w:val="24"/>
        </w:rPr>
        <w:t>Dunnett</w:t>
      </w:r>
      <w:r w:rsidR="000F68B1" w:rsidRPr="00835F62">
        <w:rPr>
          <w:rFonts w:ascii="Times New Roman" w:hAnsi="Times New Roman" w:cs="Times New Roman"/>
          <w:sz w:val="24"/>
        </w:rPr>
        <w:t>’s post hoc analysis (</w:t>
      </w:r>
      <w:r w:rsidR="000F68B1">
        <w:rPr>
          <w:rFonts w:ascii="Times New Roman" w:hAnsi="Times New Roman" w:cs="Times New Roman" w:hint="eastAsia"/>
          <w:sz w:val="24"/>
        </w:rPr>
        <w:t>B</w:t>
      </w:r>
      <w:r w:rsidR="000F68B1" w:rsidRPr="00835F62">
        <w:rPr>
          <w:rFonts w:ascii="Times New Roman" w:hAnsi="Times New Roman" w:cs="Times New Roman"/>
          <w:sz w:val="24"/>
        </w:rPr>
        <w:t>).</w:t>
      </w:r>
      <w:r w:rsidR="000F68B1">
        <w:rPr>
          <w:rFonts w:ascii="Times New Roman" w:hAnsi="Times New Roman" w:cs="Times New Roman" w:hint="eastAsia"/>
          <w:sz w:val="24"/>
        </w:rPr>
        <w:t xml:space="preserve"> </w:t>
      </w:r>
      <w:r w:rsidR="000F68B1" w:rsidRPr="00835F62">
        <w:rPr>
          <w:rFonts w:ascii="Times New Roman" w:hAnsi="Times New Roman" w:cs="Times New Roman"/>
          <w:sz w:val="24"/>
        </w:rPr>
        <w:t xml:space="preserve">Data are </w:t>
      </w:r>
      <w:r w:rsidR="000F68B1">
        <w:rPr>
          <w:rFonts w:ascii="Times New Roman" w:hAnsi="Times New Roman" w:cs="Times New Roman" w:hint="eastAsia"/>
          <w:sz w:val="24"/>
        </w:rPr>
        <w:t xml:space="preserve">shown as </w:t>
      </w:r>
      <w:r w:rsidR="000F68B1" w:rsidRPr="00835F62">
        <w:rPr>
          <w:rFonts w:ascii="Times New Roman" w:hAnsi="Times New Roman" w:cs="Times New Roman"/>
          <w:sz w:val="24"/>
        </w:rPr>
        <w:t xml:space="preserve">mean ± </w:t>
      </w:r>
      <w:r w:rsidR="000F68B1" w:rsidRPr="00835F62">
        <w:rPr>
          <w:rFonts w:ascii="Times New Roman" w:hAnsi="Times New Roman" w:cs="Times New Roman"/>
          <w:sz w:val="24"/>
        </w:rPr>
        <w:lastRenderedPageBreak/>
        <w:t>SEM, *</w:t>
      </w:r>
      <w:r w:rsidR="000F68B1" w:rsidRPr="00835F62">
        <w:rPr>
          <w:rFonts w:ascii="Times New Roman" w:hAnsi="Times New Roman" w:cs="Times New Roman"/>
          <w:i/>
          <w:iCs/>
          <w:sz w:val="24"/>
        </w:rPr>
        <w:t>p</w:t>
      </w:r>
      <w:r w:rsidR="000F68B1" w:rsidRPr="00835F62">
        <w:rPr>
          <w:rFonts w:ascii="Times New Roman" w:hAnsi="Times New Roman" w:cs="Times New Roman"/>
          <w:sz w:val="24"/>
        </w:rPr>
        <w:t xml:space="preserve"> &lt; 0.05, **</w:t>
      </w:r>
      <w:r w:rsidR="000F68B1" w:rsidRPr="00835F62">
        <w:rPr>
          <w:rFonts w:ascii="Times New Roman" w:hAnsi="Times New Roman" w:cs="Times New Roman"/>
          <w:i/>
          <w:iCs/>
          <w:sz w:val="24"/>
        </w:rPr>
        <w:t>p</w:t>
      </w:r>
      <w:r w:rsidR="000F68B1" w:rsidRPr="00835F62">
        <w:rPr>
          <w:rFonts w:ascii="Times New Roman" w:hAnsi="Times New Roman" w:cs="Times New Roman"/>
          <w:sz w:val="24"/>
        </w:rPr>
        <w:t xml:space="preserve"> &lt; 0.01, ***</w:t>
      </w:r>
      <w:r w:rsidR="000F68B1" w:rsidRPr="00835F62">
        <w:rPr>
          <w:rFonts w:ascii="Times New Roman" w:hAnsi="Times New Roman" w:cs="Times New Roman"/>
          <w:i/>
          <w:iCs/>
          <w:sz w:val="24"/>
        </w:rPr>
        <w:t>p</w:t>
      </w:r>
      <w:r w:rsidR="000F68B1" w:rsidRPr="00835F62">
        <w:rPr>
          <w:rFonts w:ascii="Times New Roman" w:hAnsi="Times New Roman" w:cs="Times New Roman"/>
          <w:sz w:val="24"/>
        </w:rPr>
        <w:t xml:space="preserve"> &lt; 0.001</w:t>
      </w:r>
      <w:r w:rsidR="000F68B1">
        <w:rPr>
          <w:rFonts w:ascii="Times New Roman" w:hAnsi="Times New Roman" w:cs="Times New Roman" w:hint="eastAsia"/>
          <w:sz w:val="24"/>
        </w:rPr>
        <w:t>,</w:t>
      </w:r>
      <w:r w:rsidR="000F68B1" w:rsidRPr="00442057">
        <w:rPr>
          <w:rFonts w:ascii="Times New Roman" w:hAnsi="Times New Roman" w:cs="Times New Roman"/>
          <w:sz w:val="24"/>
        </w:rPr>
        <w:t xml:space="preserve"> </w:t>
      </w:r>
      <w:r w:rsidR="000F68B1" w:rsidRPr="00835F62">
        <w:rPr>
          <w:rFonts w:ascii="Times New Roman" w:hAnsi="Times New Roman" w:cs="Times New Roman"/>
          <w:sz w:val="24"/>
        </w:rPr>
        <w:t>n. s, not significant.</w:t>
      </w:r>
    </w:p>
    <w:p w14:paraId="73840783" w14:textId="77777777" w:rsidR="008B3F05" w:rsidRDefault="008B3F05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6DE691CD" w14:textId="77777777" w:rsidR="008B3F05" w:rsidRDefault="008B3F05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11460E7E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6282AB36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742620DD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06998490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0F563859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4E766C0A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2CB81AD7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13E9A53C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66BBA683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59E35B05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4B12D1F0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00CEB09E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678A16CC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15D3F635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3026A246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19880B78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345277E2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2A3E559A" w14:textId="77777777" w:rsidR="00A94D59" w:rsidRDefault="00A94D59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14:paraId="686C2B7F" w14:textId="77777777" w:rsidR="00A94D59" w:rsidRPr="00FF5467" w:rsidRDefault="00A94D59" w:rsidP="00FF5467">
      <w:pPr>
        <w:spacing w:line="360" w:lineRule="auto"/>
        <w:jc w:val="both"/>
        <w:rPr>
          <w:rFonts w:ascii="Times New Roman" w:hAnsi="Times New Roman" w:cs="Times New Roman" w:hint="eastAsia"/>
          <w:sz w:val="24"/>
        </w:rPr>
      </w:pPr>
    </w:p>
    <w:p w14:paraId="18862EAE" w14:textId="7C4B9E83" w:rsidR="00B265ED" w:rsidRDefault="008B3F0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EE3ACCA" wp14:editId="239A8F10">
            <wp:extent cx="5274310" cy="6634480"/>
            <wp:effectExtent l="0" t="0" r="2540" b="0"/>
            <wp:docPr id="32298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63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4C13A" w14:textId="5BB05254" w:rsidR="00FF5467" w:rsidRPr="00D53CEC" w:rsidRDefault="00FF5467" w:rsidP="00FF5467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D53CEC">
        <w:rPr>
          <w:rFonts w:ascii="Times New Roman" w:hAnsi="Times New Roman" w:cs="Times New Roman"/>
          <w:b/>
          <w:bCs/>
          <w:sz w:val="24"/>
        </w:rPr>
        <w:t>Supplementary Fig</w:t>
      </w:r>
      <w:r w:rsidR="00A94D59">
        <w:rPr>
          <w:rFonts w:ascii="Times New Roman" w:hAnsi="Times New Roman" w:cs="Times New Roman" w:hint="eastAsia"/>
          <w:b/>
          <w:bCs/>
          <w:sz w:val="24"/>
        </w:rPr>
        <w:t>ure</w:t>
      </w:r>
      <w:r w:rsidRPr="00D53CEC"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</w:rPr>
        <w:t>2</w:t>
      </w:r>
      <w:r w:rsidRPr="00D53CEC">
        <w:rPr>
          <w:rFonts w:ascii="Times New Roman" w:hAnsi="Times New Roman" w:cs="Times New Roman"/>
          <w:b/>
          <w:bCs/>
          <w:sz w:val="24"/>
        </w:rPr>
        <w:t xml:space="preserve"> </w:t>
      </w:r>
      <w:r w:rsidR="00C7135F" w:rsidRPr="00E97BB7">
        <w:rPr>
          <w:rFonts w:ascii="Times New Roman" w:hAnsi="Times New Roman" w:cs="Times New Roman"/>
          <w:b/>
          <w:bCs/>
          <w:sz w:val="24"/>
        </w:rPr>
        <w:t>PKD1</w:t>
      </w:r>
      <w:r w:rsidR="00C7135F">
        <w:rPr>
          <w:rFonts w:ascii="Times New Roman" w:hAnsi="Times New Roman" w:cs="Times New Roman" w:hint="eastAsia"/>
          <w:b/>
          <w:bCs/>
          <w:sz w:val="24"/>
        </w:rPr>
        <w:t xml:space="preserve"> regulates tau p</w:t>
      </w:r>
      <w:r w:rsidR="00C7135F" w:rsidRPr="008C44A1">
        <w:rPr>
          <w:rFonts w:ascii="Times New Roman" w:hAnsi="Times New Roman" w:cs="Times New Roman"/>
          <w:b/>
          <w:bCs/>
          <w:sz w:val="24"/>
        </w:rPr>
        <w:t>hosphorylat</w:t>
      </w:r>
      <w:r w:rsidR="00C7135F">
        <w:rPr>
          <w:rFonts w:ascii="Times New Roman" w:hAnsi="Times New Roman" w:cs="Times New Roman" w:hint="eastAsia"/>
          <w:b/>
          <w:bCs/>
          <w:sz w:val="24"/>
        </w:rPr>
        <w:t>ion and tau sta</w:t>
      </w:r>
      <w:r w:rsidR="00C7135F" w:rsidRPr="00FE3AAF">
        <w:rPr>
          <w:rFonts w:ascii="Times New Roman" w:hAnsi="Times New Roman" w:cs="Times New Roman" w:hint="eastAsia"/>
          <w:b/>
          <w:bCs/>
          <w:sz w:val="24"/>
        </w:rPr>
        <w:t>bilization</w:t>
      </w:r>
      <w:r w:rsidR="00C7135F" w:rsidRPr="00E97BB7">
        <w:rPr>
          <w:rFonts w:ascii="Times New Roman" w:hAnsi="Times New Roman" w:cs="Times New Roman"/>
          <w:b/>
          <w:bCs/>
          <w:sz w:val="24"/>
        </w:rPr>
        <w:t>.</w:t>
      </w:r>
    </w:p>
    <w:p w14:paraId="4A50B043" w14:textId="2A202322" w:rsidR="00B265ED" w:rsidRPr="000F68B1" w:rsidRDefault="00C7135F" w:rsidP="000F68B1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480C20">
        <w:rPr>
          <w:rFonts w:ascii="Times New Roman" w:hAnsi="Times New Roman" w:cs="Times New Roman"/>
          <w:sz w:val="24"/>
        </w:rPr>
        <w:t>(</w:t>
      </w:r>
      <w:r w:rsidRPr="00480C20">
        <w:rPr>
          <w:rFonts w:ascii="Times New Roman" w:hAnsi="Times New Roman" w:cs="Times New Roman"/>
          <w:b/>
          <w:bCs/>
          <w:sz w:val="24"/>
        </w:rPr>
        <w:t>A</w:t>
      </w:r>
      <w:r w:rsidRPr="00480C20">
        <w:rPr>
          <w:rFonts w:ascii="Times New Roman" w:hAnsi="Times New Roman" w:cs="Times New Roman"/>
          <w:sz w:val="24"/>
        </w:rPr>
        <w:t xml:space="preserve"> and</w:t>
      </w:r>
      <w:r w:rsidRPr="00480C20">
        <w:rPr>
          <w:rFonts w:ascii="Times New Roman" w:hAnsi="Times New Roman" w:cs="Times New Roman"/>
          <w:b/>
          <w:bCs/>
          <w:sz w:val="24"/>
        </w:rPr>
        <w:t xml:space="preserve"> B</w:t>
      </w:r>
      <w:r w:rsidRPr="00480C20">
        <w:rPr>
          <w:rFonts w:ascii="Times New Roman" w:hAnsi="Times New Roman" w:cs="Times New Roman"/>
          <w:sz w:val="24"/>
        </w:rPr>
        <w:t>) Representative blots and quantifications of phosphorylated tau (p-Ser214, p-Thr181, p-Ser202/Thr205, p-Ser396) in total lysates from HEK293/tau-YFP cells transfected with control vector, PKD1, PKD1 Ci mutant, or PKD1 Ca mutant. n = 6 from 2 independent experiments.</w:t>
      </w:r>
      <w:r w:rsidR="00CE7BD5" w:rsidRPr="00480C20">
        <w:rPr>
          <w:rFonts w:ascii="Times New Roman" w:hAnsi="Times New Roman" w:cs="Times New Roman"/>
          <w:sz w:val="24"/>
        </w:rPr>
        <w:t xml:space="preserve"> (</w:t>
      </w:r>
      <w:r w:rsidR="00480C20" w:rsidRPr="00480C20">
        <w:rPr>
          <w:rFonts w:ascii="Times New Roman" w:hAnsi="Times New Roman" w:cs="Times New Roman"/>
          <w:b/>
          <w:bCs/>
          <w:sz w:val="24"/>
        </w:rPr>
        <w:t>C</w:t>
      </w:r>
      <w:r w:rsidR="00CE7BD5" w:rsidRPr="00480C20">
        <w:rPr>
          <w:rFonts w:ascii="Times New Roman" w:hAnsi="Times New Roman" w:cs="Times New Roman"/>
          <w:sz w:val="24"/>
        </w:rPr>
        <w:t xml:space="preserve"> and</w:t>
      </w:r>
      <w:r w:rsidR="00CE7BD5" w:rsidRPr="00480C20">
        <w:rPr>
          <w:rFonts w:ascii="Times New Roman" w:hAnsi="Times New Roman" w:cs="Times New Roman"/>
          <w:b/>
          <w:bCs/>
          <w:sz w:val="24"/>
        </w:rPr>
        <w:t xml:space="preserve"> </w:t>
      </w:r>
      <w:r w:rsidR="00480C20" w:rsidRPr="00480C20">
        <w:rPr>
          <w:rFonts w:ascii="Times New Roman" w:hAnsi="Times New Roman" w:cs="Times New Roman"/>
          <w:b/>
          <w:bCs/>
          <w:sz w:val="24"/>
        </w:rPr>
        <w:t>D</w:t>
      </w:r>
      <w:r w:rsidR="00CE7BD5" w:rsidRPr="00480C20">
        <w:rPr>
          <w:rFonts w:ascii="Times New Roman" w:hAnsi="Times New Roman" w:cs="Times New Roman"/>
          <w:sz w:val="24"/>
        </w:rPr>
        <w:t xml:space="preserve">) Representative blots and quantifications of </w:t>
      </w:r>
      <w:r w:rsidR="00CE7BD5" w:rsidRPr="00480C20">
        <w:rPr>
          <w:rFonts w:ascii="Times New Roman" w:hAnsi="Times New Roman" w:cs="Times New Roman"/>
          <w:sz w:val="24"/>
        </w:rPr>
        <w:lastRenderedPageBreak/>
        <w:t>tau levels of lysates from HEK293/Tau cell lines overexpressed with control vector, PKD1, PKD1 Ci mutant, or PKD1 Ca mutant</w:t>
      </w:r>
      <w:r w:rsidR="00734315">
        <w:rPr>
          <w:rFonts w:ascii="Times New Roman" w:hAnsi="Times New Roman" w:cs="Times New Roman" w:hint="eastAsia"/>
          <w:sz w:val="24"/>
        </w:rPr>
        <w:t>, and then treated with</w:t>
      </w:r>
      <w:r w:rsidR="00734315" w:rsidRPr="00734315">
        <w:rPr>
          <w:rFonts w:hint="eastAsia"/>
        </w:rPr>
        <w:t xml:space="preserve"> </w:t>
      </w:r>
      <w:r w:rsidR="00734315" w:rsidRPr="00734315">
        <w:rPr>
          <w:rFonts w:ascii="Times New Roman" w:hAnsi="Times New Roman" w:cs="Times New Roman" w:hint="eastAsia"/>
          <w:sz w:val="24"/>
        </w:rPr>
        <w:tab/>
      </w:r>
      <w:r w:rsidR="00734315">
        <w:rPr>
          <w:rFonts w:ascii="Times New Roman" w:hAnsi="Times New Roman" w:cs="Times New Roman" w:hint="eastAsia"/>
          <w:sz w:val="24"/>
        </w:rPr>
        <w:t>c</w:t>
      </w:r>
      <w:r w:rsidR="00734315" w:rsidRPr="00734315">
        <w:rPr>
          <w:rFonts w:ascii="Times New Roman" w:hAnsi="Times New Roman" w:cs="Times New Roman" w:hint="eastAsia"/>
          <w:sz w:val="24"/>
        </w:rPr>
        <w:t>ycloheximide</w:t>
      </w:r>
      <w:r w:rsidR="00734315">
        <w:rPr>
          <w:rFonts w:ascii="Times New Roman" w:hAnsi="Times New Roman" w:cs="Times New Roman" w:hint="eastAsia"/>
          <w:sz w:val="24"/>
        </w:rPr>
        <w:t xml:space="preserve"> (CHX) for indicated periods of time</w:t>
      </w:r>
      <w:r w:rsidR="00CE7BD5" w:rsidRPr="00480C20">
        <w:rPr>
          <w:rFonts w:ascii="Times New Roman" w:hAnsi="Times New Roman" w:cs="Times New Roman"/>
          <w:sz w:val="24"/>
        </w:rPr>
        <w:t xml:space="preserve">. n = </w:t>
      </w:r>
      <w:r w:rsidR="00480C20" w:rsidRPr="00480C20">
        <w:rPr>
          <w:rFonts w:ascii="Times New Roman" w:hAnsi="Times New Roman" w:cs="Times New Roman"/>
          <w:sz w:val="24"/>
        </w:rPr>
        <w:t>4 per group</w:t>
      </w:r>
      <w:r w:rsidR="00CE7BD5" w:rsidRPr="00480C20">
        <w:rPr>
          <w:rFonts w:ascii="Times New Roman" w:hAnsi="Times New Roman" w:cs="Times New Roman"/>
          <w:sz w:val="24"/>
        </w:rPr>
        <w:t xml:space="preserve">. </w:t>
      </w:r>
      <w:r w:rsidR="000F68B1" w:rsidRPr="00835F62">
        <w:rPr>
          <w:rFonts w:ascii="Times New Roman" w:hAnsi="Times New Roman" w:cs="Times New Roman"/>
          <w:sz w:val="24"/>
        </w:rPr>
        <w:t xml:space="preserve">Statistical significance was determined by </w:t>
      </w:r>
      <w:r w:rsidR="000F68B1">
        <w:rPr>
          <w:rFonts w:ascii="Times New Roman" w:hAnsi="Times New Roman" w:cs="Times New Roman" w:hint="eastAsia"/>
          <w:sz w:val="24"/>
        </w:rPr>
        <w:t>two</w:t>
      </w:r>
      <w:r w:rsidR="000F68B1" w:rsidRPr="00835F62">
        <w:rPr>
          <w:rFonts w:ascii="Times New Roman" w:hAnsi="Times New Roman" w:cs="Times New Roman"/>
          <w:sz w:val="24"/>
        </w:rPr>
        <w:t xml:space="preserve">-way ANOVA with </w:t>
      </w:r>
      <w:r w:rsidR="000F68B1">
        <w:rPr>
          <w:rFonts w:ascii="Times New Roman" w:hAnsi="Times New Roman" w:cs="Times New Roman" w:hint="eastAsia"/>
          <w:sz w:val="24"/>
        </w:rPr>
        <w:t>Dunnett</w:t>
      </w:r>
      <w:r w:rsidR="000F68B1" w:rsidRPr="00835F62">
        <w:rPr>
          <w:rFonts w:ascii="Times New Roman" w:hAnsi="Times New Roman" w:cs="Times New Roman"/>
          <w:sz w:val="24"/>
        </w:rPr>
        <w:t>’s post hoc analysis</w:t>
      </w:r>
      <w:r w:rsidR="000F68B1">
        <w:rPr>
          <w:rFonts w:ascii="Times New Roman" w:hAnsi="Times New Roman" w:cs="Times New Roman" w:hint="eastAsia"/>
          <w:sz w:val="24"/>
        </w:rPr>
        <w:t xml:space="preserve">. </w:t>
      </w:r>
      <w:r w:rsidR="000F68B1" w:rsidRPr="00835F62">
        <w:rPr>
          <w:rFonts w:ascii="Times New Roman" w:hAnsi="Times New Roman" w:cs="Times New Roman"/>
          <w:sz w:val="24"/>
        </w:rPr>
        <w:t>*</w:t>
      </w:r>
      <w:r w:rsidR="000F68B1" w:rsidRPr="00835F62">
        <w:rPr>
          <w:rFonts w:ascii="Times New Roman" w:hAnsi="Times New Roman" w:cs="Times New Roman"/>
          <w:i/>
          <w:iCs/>
          <w:sz w:val="24"/>
        </w:rPr>
        <w:t>p</w:t>
      </w:r>
      <w:r w:rsidR="000F68B1" w:rsidRPr="00835F62">
        <w:rPr>
          <w:rFonts w:ascii="Times New Roman" w:hAnsi="Times New Roman" w:cs="Times New Roman"/>
          <w:sz w:val="24"/>
        </w:rPr>
        <w:t xml:space="preserve"> &lt; 0.05, **</w:t>
      </w:r>
      <w:r w:rsidR="000F68B1" w:rsidRPr="00835F62">
        <w:rPr>
          <w:rFonts w:ascii="Times New Roman" w:hAnsi="Times New Roman" w:cs="Times New Roman"/>
          <w:i/>
          <w:iCs/>
          <w:sz w:val="24"/>
        </w:rPr>
        <w:t>p</w:t>
      </w:r>
      <w:r w:rsidR="000F68B1" w:rsidRPr="00835F62">
        <w:rPr>
          <w:rFonts w:ascii="Times New Roman" w:hAnsi="Times New Roman" w:cs="Times New Roman"/>
          <w:sz w:val="24"/>
        </w:rPr>
        <w:t xml:space="preserve"> &lt; 0.01, ***</w:t>
      </w:r>
      <w:r w:rsidR="000F68B1" w:rsidRPr="00835F62">
        <w:rPr>
          <w:rFonts w:ascii="Times New Roman" w:hAnsi="Times New Roman" w:cs="Times New Roman"/>
          <w:i/>
          <w:iCs/>
          <w:sz w:val="24"/>
        </w:rPr>
        <w:t>p</w:t>
      </w:r>
      <w:r w:rsidR="000F68B1" w:rsidRPr="00835F62">
        <w:rPr>
          <w:rFonts w:ascii="Times New Roman" w:hAnsi="Times New Roman" w:cs="Times New Roman"/>
          <w:sz w:val="24"/>
        </w:rPr>
        <w:t xml:space="preserve"> &lt; 0.001</w:t>
      </w:r>
      <w:r w:rsidR="000F68B1">
        <w:rPr>
          <w:rFonts w:ascii="Times New Roman" w:hAnsi="Times New Roman" w:cs="Times New Roman" w:hint="eastAsia"/>
          <w:sz w:val="24"/>
        </w:rPr>
        <w:t>,</w:t>
      </w:r>
      <w:r w:rsidR="000F68B1" w:rsidRPr="00442057">
        <w:rPr>
          <w:rFonts w:ascii="Times New Roman" w:hAnsi="Times New Roman" w:cs="Times New Roman"/>
          <w:sz w:val="24"/>
        </w:rPr>
        <w:t xml:space="preserve"> </w:t>
      </w:r>
      <w:r w:rsidR="000F68B1" w:rsidRPr="00835F62">
        <w:rPr>
          <w:rFonts w:ascii="Times New Roman" w:hAnsi="Times New Roman" w:cs="Times New Roman"/>
          <w:sz w:val="24"/>
        </w:rPr>
        <w:t>n. s, not significant.</w:t>
      </w:r>
    </w:p>
    <w:p w14:paraId="4691F290" w14:textId="77777777" w:rsidR="00B265ED" w:rsidRDefault="00B265ED">
      <w:pPr>
        <w:rPr>
          <w:rFonts w:hint="eastAsia"/>
        </w:rPr>
      </w:pPr>
    </w:p>
    <w:p w14:paraId="3AC4FFAE" w14:textId="77777777" w:rsidR="008B3F05" w:rsidRDefault="008B3F05">
      <w:pPr>
        <w:rPr>
          <w:rFonts w:hint="eastAsia"/>
        </w:rPr>
      </w:pPr>
    </w:p>
    <w:p w14:paraId="13AC6747" w14:textId="77777777" w:rsidR="008B3F05" w:rsidRDefault="008B3F05">
      <w:pPr>
        <w:rPr>
          <w:rFonts w:hint="eastAsia"/>
        </w:rPr>
      </w:pPr>
    </w:p>
    <w:p w14:paraId="00C07641" w14:textId="77777777" w:rsidR="008B3F05" w:rsidRDefault="008B3F05">
      <w:pPr>
        <w:rPr>
          <w:rFonts w:hint="eastAsia"/>
        </w:rPr>
      </w:pPr>
    </w:p>
    <w:p w14:paraId="7F6BB4B2" w14:textId="77777777" w:rsidR="008B3F05" w:rsidRDefault="008B3F05">
      <w:pPr>
        <w:rPr>
          <w:rFonts w:hint="eastAsia"/>
        </w:rPr>
      </w:pPr>
    </w:p>
    <w:p w14:paraId="399F0EDC" w14:textId="77777777" w:rsidR="008B3F05" w:rsidRDefault="008B3F05">
      <w:pPr>
        <w:rPr>
          <w:rFonts w:hint="eastAsia"/>
        </w:rPr>
      </w:pPr>
    </w:p>
    <w:p w14:paraId="62DC6EBA" w14:textId="77777777" w:rsidR="008B3F05" w:rsidRDefault="008B3F05">
      <w:pPr>
        <w:rPr>
          <w:rFonts w:hint="eastAsia"/>
        </w:rPr>
      </w:pPr>
    </w:p>
    <w:p w14:paraId="780702DE" w14:textId="77777777" w:rsidR="008B3F05" w:rsidRDefault="008B3F05">
      <w:pPr>
        <w:rPr>
          <w:rFonts w:hint="eastAsia"/>
        </w:rPr>
      </w:pPr>
    </w:p>
    <w:p w14:paraId="3E5FC1C7" w14:textId="77777777" w:rsidR="008B3F05" w:rsidRDefault="008B3F05">
      <w:pPr>
        <w:rPr>
          <w:rFonts w:hint="eastAsia"/>
        </w:rPr>
      </w:pPr>
    </w:p>
    <w:p w14:paraId="76D4A565" w14:textId="77777777" w:rsidR="008B3F05" w:rsidRDefault="008B3F05">
      <w:pPr>
        <w:rPr>
          <w:rFonts w:hint="eastAsia"/>
        </w:rPr>
      </w:pPr>
    </w:p>
    <w:p w14:paraId="04C76623" w14:textId="77777777" w:rsidR="008B3F05" w:rsidRDefault="008B3F05">
      <w:pPr>
        <w:rPr>
          <w:rFonts w:hint="eastAsia"/>
        </w:rPr>
      </w:pPr>
    </w:p>
    <w:p w14:paraId="2903A4C3" w14:textId="77777777" w:rsidR="008B3F05" w:rsidRDefault="008B3F05">
      <w:pPr>
        <w:rPr>
          <w:rFonts w:hint="eastAsia"/>
        </w:rPr>
      </w:pPr>
    </w:p>
    <w:p w14:paraId="761149A4" w14:textId="77777777" w:rsidR="008B3F05" w:rsidRDefault="008B3F05">
      <w:pPr>
        <w:rPr>
          <w:rFonts w:hint="eastAsia"/>
        </w:rPr>
      </w:pPr>
    </w:p>
    <w:p w14:paraId="787F4962" w14:textId="77777777" w:rsidR="008B3F05" w:rsidRDefault="008B3F05">
      <w:pPr>
        <w:rPr>
          <w:rFonts w:hint="eastAsia"/>
        </w:rPr>
      </w:pPr>
    </w:p>
    <w:p w14:paraId="1BDE7673" w14:textId="77777777" w:rsidR="008B3F05" w:rsidRDefault="008B3F05">
      <w:pPr>
        <w:rPr>
          <w:rFonts w:hint="eastAsia"/>
        </w:rPr>
      </w:pPr>
    </w:p>
    <w:p w14:paraId="12AB8096" w14:textId="77777777" w:rsidR="008B3F05" w:rsidRDefault="008B3F05">
      <w:pPr>
        <w:rPr>
          <w:rFonts w:hint="eastAsia"/>
        </w:rPr>
      </w:pPr>
    </w:p>
    <w:p w14:paraId="75DD341E" w14:textId="77777777" w:rsidR="008B3F05" w:rsidRDefault="008B3F05">
      <w:pPr>
        <w:rPr>
          <w:rFonts w:hint="eastAsia"/>
        </w:rPr>
      </w:pPr>
    </w:p>
    <w:p w14:paraId="2C2FF29C" w14:textId="77777777" w:rsidR="008B3F05" w:rsidRDefault="008B3F05">
      <w:pPr>
        <w:rPr>
          <w:rFonts w:hint="eastAsia"/>
        </w:rPr>
      </w:pPr>
    </w:p>
    <w:p w14:paraId="196E0A1B" w14:textId="77777777" w:rsidR="008B3F05" w:rsidRDefault="008B3F05">
      <w:pPr>
        <w:rPr>
          <w:rFonts w:hint="eastAsia"/>
        </w:rPr>
      </w:pPr>
    </w:p>
    <w:p w14:paraId="4A6013DF" w14:textId="36D08CC9" w:rsidR="00B265ED" w:rsidRDefault="008B3F0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24B87B0" wp14:editId="05E82487">
            <wp:extent cx="5274310" cy="5307965"/>
            <wp:effectExtent l="0" t="0" r="2540" b="6985"/>
            <wp:docPr id="186529247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0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65A9B" w14:textId="071269AB" w:rsidR="00A31665" w:rsidRPr="00E97BB7" w:rsidRDefault="00A31665" w:rsidP="00A31665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</w:rPr>
      </w:pPr>
      <w:r w:rsidRPr="00D53CEC">
        <w:rPr>
          <w:rFonts w:ascii="Times New Roman" w:hAnsi="Times New Roman" w:cs="Times New Roman"/>
          <w:b/>
          <w:bCs/>
          <w:sz w:val="24"/>
        </w:rPr>
        <w:t>Supplementary Fig</w:t>
      </w:r>
      <w:r w:rsidR="00A94D59">
        <w:rPr>
          <w:rFonts w:ascii="Times New Roman" w:hAnsi="Times New Roman" w:cs="Times New Roman" w:hint="eastAsia"/>
          <w:b/>
          <w:bCs/>
          <w:sz w:val="24"/>
        </w:rPr>
        <w:t>ure</w:t>
      </w:r>
      <w:r w:rsidRPr="00D53CEC"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</w:rPr>
        <w:t xml:space="preserve">3 </w:t>
      </w:r>
      <w:r w:rsidRPr="00E97BB7">
        <w:rPr>
          <w:rFonts w:ascii="Times New Roman" w:hAnsi="Times New Roman" w:cs="Times New Roman"/>
          <w:b/>
          <w:bCs/>
          <w:sz w:val="24"/>
        </w:rPr>
        <w:t xml:space="preserve">Overexpression of PKD1 </w:t>
      </w:r>
      <w:r>
        <w:rPr>
          <w:rFonts w:ascii="Times New Roman" w:hAnsi="Times New Roman" w:cs="Times New Roman" w:hint="eastAsia"/>
          <w:b/>
          <w:bCs/>
          <w:sz w:val="24"/>
        </w:rPr>
        <w:t>exacerbates neuronal loss and gliosis</w:t>
      </w:r>
      <w:r w:rsidRPr="00E97BB7">
        <w:rPr>
          <w:rFonts w:ascii="Times New Roman" w:hAnsi="Times New Roman" w:cs="Times New Roman"/>
          <w:b/>
          <w:bCs/>
          <w:sz w:val="24"/>
        </w:rPr>
        <w:t xml:space="preserve"> in young PS19 mice.</w:t>
      </w:r>
    </w:p>
    <w:p w14:paraId="7EC5B2BA" w14:textId="53CEF920" w:rsidR="00A31665" w:rsidRPr="0086481B" w:rsidRDefault="00C37551" w:rsidP="00A31665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</w:rPr>
      </w:pPr>
      <w:r w:rsidRPr="00835F62">
        <w:rPr>
          <w:rFonts w:ascii="Times New Roman" w:hAnsi="Times New Roman" w:cs="Times New Roman"/>
          <w:sz w:val="24"/>
        </w:rPr>
        <w:t>(</w:t>
      </w:r>
      <w:r w:rsidRPr="00835F62">
        <w:rPr>
          <w:rFonts w:ascii="Times New Roman" w:hAnsi="Times New Roman" w:cs="Times New Roman"/>
          <w:b/>
          <w:bCs/>
          <w:sz w:val="24"/>
        </w:rPr>
        <w:t>A</w:t>
      </w:r>
      <w:r w:rsidRPr="00835F62">
        <w:rPr>
          <w:rFonts w:ascii="Times New Roman" w:hAnsi="Times New Roman" w:cs="Times New Roman"/>
          <w:sz w:val="24"/>
        </w:rPr>
        <w:t xml:space="preserve">) </w:t>
      </w:r>
      <w:r>
        <w:rPr>
          <w:rFonts w:ascii="Times New Roman" w:hAnsi="Times New Roman" w:cs="Times New Roman" w:hint="eastAsia"/>
          <w:sz w:val="24"/>
        </w:rPr>
        <w:t>S</w:t>
      </w:r>
      <w:r w:rsidRPr="00B665CD">
        <w:rPr>
          <w:rFonts w:ascii="Times New Roman" w:hAnsi="Times New Roman" w:cs="Times New Roman" w:hint="eastAsia"/>
          <w:sz w:val="24"/>
        </w:rPr>
        <w:t xml:space="preserve">chematic </w:t>
      </w:r>
      <w:r w:rsidRPr="002A22E3">
        <w:rPr>
          <w:rFonts w:ascii="Times New Roman" w:hAnsi="Times New Roman" w:cs="Times New Roman" w:hint="eastAsia"/>
          <w:sz w:val="24"/>
        </w:rPr>
        <w:t>illustration</w:t>
      </w:r>
      <w:r w:rsidRPr="002A22E3">
        <w:rPr>
          <w:rFonts w:ascii="Times New Roman" w:hAnsi="Times New Roman" w:cs="Times New Roman"/>
          <w:sz w:val="24"/>
        </w:rPr>
        <w:t xml:space="preserve"> </w:t>
      </w:r>
      <w:r w:rsidRPr="00835F62">
        <w:rPr>
          <w:rFonts w:ascii="Times New Roman" w:hAnsi="Times New Roman" w:cs="Times New Roman"/>
          <w:sz w:val="24"/>
        </w:rPr>
        <w:t xml:space="preserve">of </w:t>
      </w:r>
      <w:r>
        <w:rPr>
          <w:rFonts w:ascii="Times New Roman" w:hAnsi="Times New Roman" w:cs="Times New Roman" w:hint="eastAsia"/>
          <w:sz w:val="24"/>
        </w:rPr>
        <w:t xml:space="preserve">AAVs </w:t>
      </w:r>
      <w:r w:rsidRPr="00835F62">
        <w:rPr>
          <w:rFonts w:ascii="Times New Roman" w:hAnsi="Times New Roman" w:cs="Times New Roman"/>
          <w:sz w:val="24"/>
        </w:rPr>
        <w:t xml:space="preserve">constructed </w:t>
      </w:r>
      <w:r>
        <w:rPr>
          <w:rFonts w:ascii="Times New Roman" w:hAnsi="Times New Roman" w:cs="Times New Roman" w:hint="eastAsia"/>
          <w:sz w:val="24"/>
        </w:rPr>
        <w:t>with</w:t>
      </w:r>
      <w:r w:rsidRPr="00835F62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>PKD1</w:t>
      </w:r>
      <w:r w:rsidRPr="00835F62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 xml:space="preserve">or PKD1 mutant </w:t>
      </w:r>
      <w:r w:rsidRPr="00835F62">
        <w:rPr>
          <w:rFonts w:ascii="Times New Roman" w:hAnsi="Times New Roman" w:cs="Times New Roman"/>
          <w:sz w:val="24"/>
        </w:rPr>
        <w:t xml:space="preserve">and </w:t>
      </w:r>
      <w:r>
        <w:rPr>
          <w:rFonts w:ascii="Times New Roman" w:hAnsi="Times New Roman" w:cs="Times New Roman" w:hint="eastAsia"/>
          <w:sz w:val="24"/>
        </w:rPr>
        <w:t xml:space="preserve">the in vivo </w:t>
      </w:r>
      <w:r w:rsidRPr="00835F62">
        <w:rPr>
          <w:rFonts w:ascii="Times New Roman" w:hAnsi="Times New Roman" w:cs="Times New Roman"/>
          <w:sz w:val="24"/>
        </w:rPr>
        <w:t>experimental timeline.</w:t>
      </w:r>
      <w:r w:rsidRPr="00C37551">
        <w:rPr>
          <w:rFonts w:ascii="Times New Roman" w:hAnsi="Times New Roman" w:cs="Times New Roman"/>
          <w:sz w:val="24"/>
        </w:rPr>
        <w:t xml:space="preserve"> </w:t>
      </w:r>
      <w:r w:rsidRPr="00835F62">
        <w:rPr>
          <w:rFonts w:ascii="Times New Roman" w:hAnsi="Times New Roman" w:cs="Times New Roman"/>
          <w:sz w:val="24"/>
        </w:rPr>
        <w:t>(</w:t>
      </w:r>
      <w:r w:rsidRPr="00835F62">
        <w:rPr>
          <w:rFonts w:ascii="Times New Roman" w:hAnsi="Times New Roman" w:cs="Times New Roman"/>
          <w:b/>
          <w:bCs/>
          <w:sz w:val="24"/>
        </w:rPr>
        <w:t>B</w:t>
      </w:r>
      <w:r w:rsidRPr="00835F62">
        <w:rPr>
          <w:rFonts w:ascii="Times New Roman" w:hAnsi="Times New Roman" w:cs="Times New Roman"/>
          <w:sz w:val="24"/>
        </w:rPr>
        <w:t xml:space="preserve">) Representative </w:t>
      </w:r>
      <w:r>
        <w:rPr>
          <w:rFonts w:ascii="Times New Roman" w:hAnsi="Times New Roman" w:cs="Times New Roman" w:hint="eastAsia"/>
          <w:sz w:val="24"/>
        </w:rPr>
        <w:t xml:space="preserve">immunostaining images of Flag showing the expression </w:t>
      </w:r>
      <w:r w:rsidRPr="00835F62">
        <w:rPr>
          <w:rFonts w:ascii="Times New Roman" w:hAnsi="Times New Roman" w:cs="Times New Roman"/>
          <w:sz w:val="24"/>
        </w:rPr>
        <w:t>of</w:t>
      </w:r>
      <w:r>
        <w:rPr>
          <w:rFonts w:ascii="Times New Roman" w:hAnsi="Times New Roman" w:cs="Times New Roman" w:hint="eastAsia"/>
          <w:sz w:val="24"/>
        </w:rPr>
        <w:t xml:space="preserve"> AAV in the hippocampus of PS19 mice.</w:t>
      </w:r>
      <w:r w:rsidR="007E602F">
        <w:rPr>
          <w:rFonts w:ascii="Times New Roman" w:hAnsi="Times New Roman" w:cs="Times New Roman" w:hint="eastAsia"/>
          <w:sz w:val="24"/>
        </w:rPr>
        <w:t xml:space="preserve"> (</w:t>
      </w:r>
      <w:r w:rsidR="007E602F" w:rsidRPr="007E602F">
        <w:rPr>
          <w:rFonts w:ascii="Times New Roman" w:hAnsi="Times New Roman" w:cs="Times New Roman" w:hint="eastAsia"/>
          <w:b/>
          <w:bCs/>
          <w:sz w:val="24"/>
        </w:rPr>
        <w:t>C</w:t>
      </w:r>
      <w:r w:rsidR="007E602F">
        <w:rPr>
          <w:rFonts w:ascii="Times New Roman" w:hAnsi="Times New Roman" w:cs="Times New Roman" w:hint="eastAsia"/>
          <w:sz w:val="24"/>
        </w:rPr>
        <w:t xml:space="preserve"> and </w:t>
      </w:r>
      <w:r w:rsidR="007E602F" w:rsidRPr="007E602F">
        <w:rPr>
          <w:rFonts w:ascii="Times New Roman" w:hAnsi="Times New Roman" w:cs="Times New Roman" w:hint="eastAsia"/>
          <w:b/>
          <w:bCs/>
          <w:sz w:val="24"/>
        </w:rPr>
        <w:t>D</w:t>
      </w:r>
      <w:r w:rsidR="007E602F">
        <w:rPr>
          <w:rFonts w:ascii="Times New Roman" w:hAnsi="Times New Roman" w:cs="Times New Roman" w:hint="eastAsia"/>
          <w:sz w:val="24"/>
        </w:rPr>
        <w:t>)</w:t>
      </w:r>
      <w:r w:rsidR="007E602F" w:rsidRPr="007E602F">
        <w:rPr>
          <w:rFonts w:ascii="Times New Roman" w:hAnsi="Times New Roman" w:cs="Times New Roman" w:hint="eastAsia"/>
          <w:sz w:val="24"/>
        </w:rPr>
        <w:t xml:space="preserve"> </w:t>
      </w:r>
      <w:bookmarkStart w:id="2" w:name="_Hlk209036153"/>
      <w:r w:rsidR="007E602F">
        <w:rPr>
          <w:rFonts w:ascii="Times New Roman" w:hAnsi="Times New Roman" w:cs="Times New Roman" w:hint="eastAsia"/>
          <w:sz w:val="24"/>
        </w:rPr>
        <w:t>I</w:t>
      </w:r>
      <w:r w:rsidR="007E602F" w:rsidRPr="001A52E5">
        <w:rPr>
          <w:rFonts w:ascii="Times New Roman" w:hAnsi="Times New Roman" w:cs="Times New Roman" w:hint="eastAsia"/>
          <w:sz w:val="24"/>
        </w:rPr>
        <w:t>mmunofluorescence</w:t>
      </w:r>
      <w:r w:rsidR="007E602F" w:rsidRPr="00835F62">
        <w:rPr>
          <w:rFonts w:ascii="Times New Roman" w:hAnsi="Times New Roman" w:cs="Times New Roman"/>
          <w:sz w:val="24"/>
        </w:rPr>
        <w:t xml:space="preserve"> </w:t>
      </w:r>
      <w:r w:rsidR="007E602F">
        <w:rPr>
          <w:rFonts w:ascii="Times New Roman" w:hAnsi="Times New Roman" w:cs="Times New Roman" w:hint="eastAsia"/>
          <w:sz w:val="24"/>
        </w:rPr>
        <w:t>staining</w:t>
      </w:r>
      <w:r w:rsidR="007E602F" w:rsidRPr="00835F62">
        <w:rPr>
          <w:rFonts w:ascii="Times New Roman" w:hAnsi="Times New Roman" w:cs="Times New Roman"/>
          <w:sz w:val="24"/>
        </w:rPr>
        <w:t xml:space="preserve"> </w:t>
      </w:r>
      <w:r w:rsidR="007E602F">
        <w:rPr>
          <w:rFonts w:ascii="Times New Roman" w:hAnsi="Times New Roman" w:cs="Times New Roman" w:hint="eastAsia"/>
          <w:sz w:val="24"/>
        </w:rPr>
        <w:t>analysis</w:t>
      </w:r>
      <w:bookmarkEnd w:id="2"/>
      <w:r w:rsidR="007E602F">
        <w:rPr>
          <w:rFonts w:ascii="Times New Roman" w:hAnsi="Times New Roman" w:cs="Times New Roman" w:hint="eastAsia"/>
          <w:sz w:val="24"/>
        </w:rPr>
        <w:t xml:space="preserve"> of cleaved Caspase-3 and </w:t>
      </w:r>
      <w:r w:rsidR="007E602F" w:rsidRPr="00B33C7B">
        <w:rPr>
          <w:rFonts w:ascii="Times New Roman" w:hAnsi="Times New Roman" w:cs="Times New Roman"/>
          <w:sz w:val="24"/>
        </w:rPr>
        <w:t>neuronal nuclear antigen (NeuN)</w:t>
      </w:r>
      <w:r w:rsidR="007E602F">
        <w:rPr>
          <w:rFonts w:ascii="Times New Roman" w:hAnsi="Times New Roman" w:cs="Times New Roman" w:hint="eastAsia"/>
          <w:sz w:val="24"/>
        </w:rPr>
        <w:t xml:space="preserve"> in the hippocampal CA3 of </w:t>
      </w:r>
      <w:r w:rsidR="007E602F" w:rsidRPr="00835F62">
        <w:rPr>
          <w:rFonts w:ascii="Times New Roman" w:hAnsi="Times New Roman" w:cs="Times New Roman"/>
          <w:sz w:val="24"/>
        </w:rPr>
        <w:t xml:space="preserve">of </w:t>
      </w:r>
      <w:r w:rsidR="007E602F">
        <w:rPr>
          <w:rFonts w:ascii="Times New Roman" w:hAnsi="Times New Roman" w:cs="Times New Roman" w:hint="eastAsia"/>
          <w:sz w:val="24"/>
        </w:rPr>
        <w:t>6</w:t>
      </w:r>
      <w:r w:rsidR="007E602F" w:rsidRPr="001A52E5">
        <w:rPr>
          <w:rFonts w:ascii="Times New Roman" w:hAnsi="Times New Roman" w:cs="Times New Roman" w:hint="eastAsia"/>
          <w:sz w:val="24"/>
        </w:rPr>
        <w:t>-month-old</w:t>
      </w:r>
      <w:r w:rsidR="007E602F">
        <w:rPr>
          <w:rFonts w:ascii="Times New Roman" w:hAnsi="Times New Roman" w:cs="Times New Roman"/>
          <w:sz w:val="24"/>
        </w:rPr>
        <w:t xml:space="preserve"> PS19</w:t>
      </w:r>
      <w:r w:rsidR="007E602F" w:rsidRPr="00835F62">
        <w:rPr>
          <w:rFonts w:ascii="Times New Roman" w:hAnsi="Times New Roman" w:cs="Times New Roman"/>
          <w:sz w:val="24"/>
        </w:rPr>
        <w:t xml:space="preserve"> mice </w:t>
      </w:r>
      <w:r w:rsidR="007E602F">
        <w:rPr>
          <w:rFonts w:ascii="Times New Roman" w:hAnsi="Times New Roman" w:cs="Times New Roman" w:hint="eastAsia"/>
          <w:sz w:val="24"/>
        </w:rPr>
        <w:t>after AAV injection. (</w:t>
      </w:r>
      <w:r w:rsidR="007E602F">
        <w:rPr>
          <w:rFonts w:ascii="Times New Roman" w:hAnsi="Times New Roman" w:cs="Times New Roman" w:hint="eastAsia"/>
          <w:b/>
          <w:bCs/>
          <w:sz w:val="24"/>
        </w:rPr>
        <w:t>E</w:t>
      </w:r>
      <w:r w:rsidR="007E602F">
        <w:rPr>
          <w:rFonts w:ascii="Times New Roman" w:hAnsi="Times New Roman" w:cs="Times New Roman" w:hint="eastAsia"/>
          <w:sz w:val="24"/>
        </w:rPr>
        <w:t xml:space="preserve"> and </w:t>
      </w:r>
      <w:r w:rsidR="007E602F">
        <w:rPr>
          <w:rFonts w:ascii="Times New Roman" w:hAnsi="Times New Roman" w:cs="Times New Roman" w:hint="eastAsia"/>
          <w:b/>
          <w:bCs/>
          <w:sz w:val="24"/>
        </w:rPr>
        <w:t>F</w:t>
      </w:r>
      <w:r w:rsidR="007E602F">
        <w:rPr>
          <w:rFonts w:ascii="Times New Roman" w:hAnsi="Times New Roman" w:cs="Times New Roman" w:hint="eastAsia"/>
          <w:sz w:val="24"/>
        </w:rPr>
        <w:t xml:space="preserve">) </w:t>
      </w:r>
      <w:r w:rsidR="007E602F" w:rsidRPr="007E602F">
        <w:rPr>
          <w:rFonts w:ascii="Times New Roman" w:hAnsi="Times New Roman" w:cs="Times New Roman"/>
          <w:sz w:val="24"/>
        </w:rPr>
        <w:t xml:space="preserve">Golgi staining </w:t>
      </w:r>
      <w:r w:rsidR="007E602F">
        <w:rPr>
          <w:rFonts w:ascii="Times New Roman" w:hAnsi="Times New Roman" w:cs="Times New Roman" w:hint="eastAsia"/>
          <w:sz w:val="24"/>
        </w:rPr>
        <w:t xml:space="preserve">analysis of </w:t>
      </w:r>
      <w:r w:rsidR="007E602F" w:rsidRPr="007E602F">
        <w:rPr>
          <w:rFonts w:ascii="Times New Roman" w:hAnsi="Times New Roman" w:cs="Times New Roman"/>
          <w:sz w:val="24"/>
        </w:rPr>
        <w:t>dendritic</w:t>
      </w:r>
      <w:r w:rsidR="007E602F">
        <w:rPr>
          <w:rFonts w:ascii="Times New Roman" w:hAnsi="Times New Roman" w:cs="Times New Roman" w:hint="eastAsia"/>
          <w:sz w:val="24"/>
        </w:rPr>
        <w:t xml:space="preserve"> </w:t>
      </w:r>
      <w:r w:rsidR="007E602F" w:rsidRPr="007E602F">
        <w:rPr>
          <w:rFonts w:ascii="Times New Roman" w:hAnsi="Times New Roman" w:cs="Times New Roman"/>
          <w:sz w:val="24"/>
        </w:rPr>
        <w:t>spines from apical dendritic layer of the CA1 region</w:t>
      </w:r>
      <w:r w:rsidR="007E602F">
        <w:rPr>
          <w:rFonts w:ascii="Times New Roman" w:hAnsi="Times New Roman" w:cs="Times New Roman" w:hint="eastAsia"/>
          <w:sz w:val="24"/>
        </w:rPr>
        <w:t>. (</w:t>
      </w:r>
      <w:r w:rsidR="007E602F" w:rsidRPr="00A31665">
        <w:rPr>
          <w:rFonts w:ascii="Times New Roman" w:hAnsi="Times New Roman" w:cs="Times New Roman" w:hint="eastAsia"/>
          <w:b/>
          <w:bCs/>
          <w:sz w:val="24"/>
        </w:rPr>
        <w:t>G-J</w:t>
      </w:r>
      <w:r w:rsidR="007E602F">
        <w:rPr>
          <w:rFonts w:ascii="Times New Roman" w:hAnsi="Times New Roman" w:cs="Times New Roman" w:hint="eastAsia"/>
          <w:sz w:val="24"/>
        </w:rPr>
        <w:t>) I</w:t>
      </w:r>
      <w:r w:rsidR="007E602F" w:rsidRPr="001A52E5">
        <w:rPr>
          <w:rFonts w:ascii="Times New Roman" w:hAnsi="Times New Roman" w:cs="Times New Roman" w:hint="eastAsia"/>
          <w:sz w:val="24"/>
        </w:rPr>
        <w:t>mmunofluorescence</w:t>
      </w:r>
      <w:r w:rsidR="007E602F" w:rsidRPr="00835F62">
        <w:rPr>
          <w:rFonts w:ascii="Times New Roman" w:hAnsi="Times New Roman" w:cs="Times New Roman"/>
          <w:sz w:val="24"/>
        </w:rPr>
        <w:t xml:space="preserve"> </w:t>
      </w:r>
      <w:r w:rsidR="007E602F">
        <w:rPr>
          <w:rFonts w:ascii="Times New Roman" w:hAnsi="Times New Roman" w:cs="Times New Roman" w:hint="eastAsia"/>
          <w:sz w:val="24"/>
        </w:rPr>
        <w:t>staining</w:t>
      </w:r>
      <w:r w:rsidR="007E602F" w:rsidRPr="00835F62">
        <w:rPr>
          <w:rFonts w:ascii="Times New Roman" w:hAnsi="Times New Roman" w:cs="Times New Roman"/>
          <w:sz w:val="24"/>
        </w:rPr>
        <w:t xml:space="preserve"> </w:t>
      </w:r>
      <w:r w:rsidR="007E602F">
        <w:rPr>
          <w:rFonts w:ascii="Times New Roman" w:hAnsi="Times New Roman" w:cs="Times New Roman" w:hint="eastAsia"/>
          <w:sz w:val="24"/>
        </w:rPr>
        <w:t>analysis of</w:t>
      </w:r>
      <w:r w:rsidR="007E602F" w:rsidRPr="007E602F">
        <w:rPr>
          <w:rFonts w:ascii="Times New Roman" w:hAnsi="Times New Roman" w:cs="Times New Roman"/>
          <w:sz w:val="24"/>
        </w:rPr>
        <w:t xml:space="preserve"> </w:t>
      </w:r>
      <w:r w:rsidR="007E602F">
        <w:rPr>
          <w:rFonts w:ascii="Times New Roman" w:hAnsi="Times New Roman" w:cs="Times New Roman" w:hint="eastAsia"/>
          <w:sz w:val="24"/>
        </w:rPr>
        <w:t xml:space="preserve">NeuN, </w:t>
      </w:r>
      <w:r w:rsidR="007E602F" w:rsidRPr="00160343">
        <w:rPr>
          <w:rFonts w:ascii="Times New Roman" w:hAnsi="Times New Roman" w:cs="Times New Roman"/>
          <w:sz w:val="24"/>
        </w:rPr>
        <w:t>Glial fibrillary acidic protein</w:t>
      </w:r>
      <w:r w:rsidR="007E602F">
        <w:rPr>
          <w:rFonts w:ascii="Times New Roman" w:hAnsi="Times New Roman" w:cs="Times New Roman" w:hint="eastAsia"/>
          <w:sz w:val="24"/>
        </w:rPr>
        <w:t xml:space="preserve"> (GFAP)</w:t>
      </w:r>
      <w:r w:rsidR="00A31665">
        <w:rPr>
          <w:rFonts w:ascii="Times New Roman" w:hAnsi="Times New Roman" w:cs="Times New Roman" w:hint="eastAsia"/>
          <w:sz w:val="24"/>
        </w:rPr>
        <w:t>,</w:t>
      </w:r>
      <w:r w:rsidR="007E602F" w:rsidRPr="00160343">
        <w:rPr>
          <w:rFonts w:ascii="Times New Roman" w:hAnsi="Times New Roman" w:cs="Times New Roman"/>
          <w:kern w:val="0"/>
          <w:sz w:val="24"/>
        </w:rPr>
        <w:t xml:space="preserve"> </w:t>
      </w:r>
      <w:r w:rsidR="00A31665">
        <w:rPr>
          <w:rFonts w:ascii="Times New Roman" w:hAnsi="Times New Roman" w:cs="Times New Roman" w:hint="eastAsia"/>
          <w:kern w:val="0"/>
          <w:sz w:val="24"/>
        </w:rPr>
        <w:t xml:space="preserve">and </w:t>
      </w:r>
      <w:r w:rsidR="00A31665" w:rsidRPr="00160343">
        <w:rPr>
          <w:rFonts w:ascii="Times New Roman" w:hAnsi="Times New Roman" w:cs="Times New Roman"/>
          <w:kern w:val="0"/>
          <w:sz w:val="24"/>
        </w:rPr>
        <w:t>Ionized calcium binding adapter molecule 1</w:t>
      </w:r>
      <w:r w:rsidR="00A31665">
        <w:rPr>
          <w:rFonts w:ascii="Times New Roman" w:hAnsi="Times New Roman" w:cs="Times New Roman" w:hint="eastAsia"/>
          <w:kern w:val="0"/>
          <w:sz w:val="24"/>
        </w:rPr>
        <w:t xml:space="preserve"> (Iba1)</w:t>
      </w:r>
      <w:r w:rsidR="00A31665" w:rsidRPr="00835F62">
        <w:rPr>
          <w:rFonts w:ascii="Times New Roman" w:hAnsi="Times New Roman" w:cs="Times New Roman"/>
          <w:sz w:val="24"/>
        </w:rPr>
        <w:t xml:space="preserve"> </w:t>
      </w:r>
      <w:r w:rsidR="007E602F" w:rsidRPr="00835F62">
        <w:rPr>
          <w:rFonts w:ascii="Times New Roman" w:hAnsi="Times New Roman" w:cs="Times New Roman"/>
          <w:sz w:val="24"/>
        </w:rPr>
        <w:t>in the hippocamp</w:t>
      </w:r>
      <w:r w:rsidR="007E602F">
        <w:rPr>
          <w:rFonts w:ascii="Times New Roman" w:hAnsi="Times New Roman" w:cs="Times New Roman" w:hint="eastAsia"/>
          <w:sz w:val="24"/>
        </w:rPr>
        <w:t xml:space="preserve">us </w:t>
      </w:r>
      <w:r w:rsidR="007E602F" w:rsidRPr="00835F62">
        <w:rPr>
          <w:rFonts w:ascii="Times New Roman" w:hAnsi="Times New Roman" w:cs="Times New Roman"/>
          <w:sz w:val="24"/>
        </w:rPr>
        <w:t xml:space="preserve">of </w:t>
      </w:r>
      <w:r w:rsidR="00A31665">
        <w:rPr>
          <w:rFonts w:ascii="Times New Roman" w:hAnsi="Times New Roman" w:cs="Times New Roman" w:hint="eastAsia"/>
          <w:sz w:val="24"/>
        </w:rPr>
        <w:t>AAV-injected PS19mice.</w:t>
      </w:r>
      <w:r w:rsidR="00A31665" w:rsidRPr="00A31665">
        <w:rPr>
          <w:rFonts w:ascii="Times New Roman" w:hAnsi="Times New Roman" w:cs="Times New Roman"/>
          <w:sz w:val="24"/>
        </w:rPr>
        <w:t xml:space="preserve"> </w:t>
      </w:r>
      <w:r w:rsidR="00A31665" w:rsidRPr="00835F62">
        <w:rPr>
          <w:rFonts w:ascii="Times New Roman" w:hAnsi="Times New Roman" w:cs="Times New Roman"/>
          <w:sz w:val="24"/>
        </w:rPr>
        <w:t xml:space="preserve">Statistical significance was determined </w:t>
      </w:r>
      <w:r w:rsidR="00A31665" w:rsidRPr="00835F62">
        <w:rPr>
          <w:rFonts w:ascii="Times New Roman" w:hAnsi="Times New Roman" w:cs="Times New Roman"/>
          <w:sz w:val="24"/>
        </w:rPr>
        <w:lastRenderedPageBreak/>
        <w:t>by one-way ANOVA</w:t>
      </w:r>
      <w:r w:rsidR="00A31665">
        <w:rPr>
          <w:rFonts w:ascii="Times New Roman" w:hAnsi="Times New Roman" w:cs="Times New Roman" w:hint="eastAsia"/>
          <w:sz w:val="24"/>
        </w:rPr>
        <w:t xml:space="preserve"> </w:t>
      </w:r>
      <w:r w:rsidR="00A31665" w:rsidRPr="00835F62">
        <w:rPr>
          <w:rFonts w:ascii="Times New Roman" w:hAnsi="Times New Roman" w:cs="Times New Roman"/>
          <w:sz w:val="24"/>
        </w:rPr>
        <w:t xml:space="preserve">with </w:t>
      </w:r>
      <w:r w:rsidR="00A31665">
        <w:rPr>
          <w:rFonts w:ascii="Times New Roman" w:hAnsi="Times New Roman" w:cs="Times New Roman" w:hint="eastAsia"/>
          <w:sz w:val="24"/>
        </w:rPr>
        <w:t>Dunnett</w:t>
      </w:r>
      <w:r w:rsidR="00A31665" w:rsidRPr="00835F62">
        <w:rPr>
          <w:rFonts w:ascii="Times New Roman" w:hAnsi="Times New Roman" w:cs="Times New Roman"/>
          <w:sz w:val="24"/>
        </w:rPr>
        <w:t>’s post hoc analysis</w:t>
      </w:r>
      <w:r w:rsidR="00A31665">
        <w:rPr>
          <w:rFonts w:ascii="Times New Roman" w:hAnsi="Times New Roman" w:cs="Times New Roman" w:hint="eastAsia"/>
          <w:sz w:val="24"/>
        </w:rPr>
        <w:t xml:space="preserve">. </w:t>
      </w:r>
      <w:r w:rsidR="00A31665" w:rsidRPr="00835F62">
        <w:rPr>
          <w:rFonts w:ascii="Times New Roman" w:hAnsi="Times New Roman" w:cs="Times New Roman"/>
          <w:sz w:val="24"/>
        </w:rPr>
        <w:t xml:space="preserve">Data are </w:t>
      </w:r>
      <w:r w:rsidR="00A31665">
        <w:rPr>
          <w:rFonts w:ascii="Times New Roman" w:hAnsi="Times New Roman" w:cs="Times New Roman" w:hint="eastAsia"/>
          <w:sz w:val="24"/>
        </w:rPr>
        <w:t xml:space="preserve">shown as </w:t>
      </w:r>
      <w:r w:rsidR="00A31665" w:rsidRPr="00835F62">
        <w:rPr>
          <w:rFonts w:ascii="Times New Roman" w:hAnsi="Times New Roman" w:cs="Times New Roman"/>
          <w:sz w:val="24"/>
        </w:rPr>
        <w:t>mean ± SEM, *</w:t>
      </w:r>
      <w:r w:rsidR="00A31665" w:rsidRPr="00835F62">
        <w:rPr>
          <w:rFonts w:ascii="Times New Roman" w:hAnsi="Times New Roman" w:cs="Times New Roman"/>
          <w:i/>
          <w:iCs/>
          <w:sz w:val="24"/>
        </w:rPr>
        <w:t>p</w:t>
      </w:r>
      <w:r w:rsidR="00A31665" w:rsidRPr="00835F62">
        <w:rPr>
          <w:rFonts w:ascii="Times New Roman" w:hAnsi="Times New Roman" w:cs="Times New Roman"/>
          <w:sz w:val="24"/>
        </w:rPr>
        <w:t xml:space="preserve"> &lt; 0.05, **</w:t>
      </w:r>
      <w:r w:rsidR="00A31665" w:rsidRPr="00835F62">
        <w:rPr>
          <w:rFonts w:ascii="Times New Roman" w:hAnsi="Times New Roman" w:cs="Times New Roman"/>
          <w:i/>
          <w:iCs/>
          <w:sz w:val="24"/>
        </w:rPr>
        <w:t>p</w:t>
      </w:r>
      <w:r w:rsidR="00A31665" w:rsidRPr="00835F62">
        <w:rPr>
          <w:rFonts w:ascii="Times New Roman" w:hAnsi="Times New Roman" w:cs="Times New Roman"/>
          <w:sz w:val="24"/>
        </w:rPr>
        <w:t xml:space="preserve"> &lt; 0.01, ***</w:t>
      </w:r>
      <w:r w:rsidR="00A31665" w:rsidRPr="00835F62">
        <w:rPr>
          <w:rFonts w:ascii="Times New Roman" w:hAnsi="Times New Roman" w:cs="Times New Roman"/>
          <w:i/>
          <w:iCs/>
          <w:sz w:val="24"/>
        </w:rPr>
        <w:t>p</w:t>
      </w:r>
      <w:r w:rsidR="00A31665" w:rsidRPr="00835F62">
        <w:rPr>
          <w:rFonts w:ascii="Times New Roman" w:hAnsi="Times New Roman" w:cs="Times New Roman"/>
          <w:sz w:val="24"/>
        </w:rPr>
        <w:t xml:space="preserve"> &lt; 0.001</w:t>
      </w:r>
      <w:r w:rsidR="00A31665">
        <w:rPr>
          <w:rFonts w:ascii="Times New Roman" w:hAnsi="Times New Roman" w:cs="Times New Roman" w:hint="eastAsia"/>
          <w:sz w:val="24"/>
        </w:rPr>
        <w:t>,</w:t>
      </w:r>
      <w:r w:rsidR="00A31665" w:rsidRPr="00442057">
        <w:rPr>
          <w:rFonts w:ascii="Times New Roman" w:hAnsi="Times New Roman" w:cs="Times New Roman"/>
          <w:sz w:val="24"/>
        </w:rPr>
        <w:t xml:space="preserve"> </w:t>
      </w:r>
      <w:r w:rsidR="00A31665" w:rsidRPr="00835F62">
        <w:rPr>
          <w:rFonts w:ascii="Times New Roman" w:hAnsi="Times New Roman" w:cs="Times New Roman"/>
          <w:sz w:val="24"/>
        </w:rPr>
        <w:t>n. s, not significant.</w:t>
      </w:r>
    </w:p>
    <w:p w14:paraId="0409A3BB" w14:textId="01667CD0" w:rsidR="00B265ED" w:rsidRPr="00A31665" w:rsidRDefault="00B265ED" w:rsidP="007E602F">
      <w:pPr>
        <w:jc w:val="both"/>
        <w:rPr>
          <w:rFonts w:ascii="Times New Roman" w:hAnsi="Times New Roman" w:cs="Times New Roman"/>
          <w:sz w:val="24"/>
        </w:rPr>
      </w:pPr>
    </w:p>
    <w:p w14:paraId="688DF19A" w14:textId="77777777" w:rsidR="00B265ED" w:rsidRDefault="00B265ED" w:rsidP="007E602F">
      <w:pPr>
        <w:jc w:val="both"/>
        <w:rPr>
          <w:rFonts w:hint="eastAsia"/>
        </w:rPr>
      </w:pPr>
    </w:p>
    <w:p w14:paraId="2ADB3F25" w14:textId="77777777" w:rsidR="00B265ED" w:rsidRDefault="00B265ED">
      <w:pPr>
        <w:rPr>
          <w:rFonts w:hint="eastAsia"/>
        </w:rPr>
      </w:pPr>
    </w:p>
    <w:p w14:paraId="198B0575" w14:textId="77777777" w:rsidR="008B3F05" w:rsidRDefault="008B3F05">
      <w:pPr>
        <w:rPr>
          <w:rFonts w:hint="eastAsia"/>
        </w:rPr>
      </w:pPr>
    </w:p>
    <w:p w14:paraId="614B8260" w14:textId="77777777" w:rsidR="008B3F05" w:rsidRDefault="008B3F05">
      <w:pPr>
        <w:rPr>
          <w:rFonts w:hint="eastAsia"/>
        </w:rPr>
      </w:pPr>
    </w:p>
    <w:p w14:paraId="2251A3F8" w14:textId="77777777" w:rsidR="008B3F05" w:rsidRDefault="008B3F05">
      <w:pPr>
        <w:rPr>
          <w:rFonts w:hint="eastAsia"/>
        </w:rPr>
      </w:pPr>
    </w:p>
    <w:p w14:paraId="3CAB1B18" w14:textId="77777777" w:rsidR="008B3F05" w:rsidRDefault="008B3F05">
      <w:pPr>
        <w:rPr>
          <w:rFonts w:hint="eastAsia"/>
        </w:rPr>
      </w:pPr>
    </w:p>
    <w:p w14:paraId="783E1FED" w14:textId="77777777" w:rsidR="008B3F05" w:rsidRDefault="008B3F05">
      <w:pPr>
        <w:rPr>
          <w:rFonts w:hint="eastAsia"/>
        </w:rPr>
      </w:pPr>
    </w:p>
    <w:p w14:paraId="1208B40A" w14:textId="77777777" w:rsidR="008B3F05" w:rsidRDefault="008B3F05">
      <w:pPr>
        <w:rPr>
          <w:rFonts w:hint="eastAsia"/>
        </w:rPr>
      </w:pPr>
    </w:p>
    <w:p w14:paraId="708167EF" w14:textId="77777777" w:rsidR="008B3F05" w:rsidRDefault="008B3F05">
      <w:pPr>
        <w:rPr>
          <w:rFonts w:hint="eastAsia"/>
        </w:rPr>
      </w:pPr>
    </w:p>
    <w:p w14:paraId="704143A3" w14:textId="77777777" w:rsidR="008B3F05" w:rsidRDefault="008B3F05">
      <w:pPr>
        <w:rPr>
          <w:rFonts w:hint="eastAsia"/>
        </w:rPr>
      </w:pPr>
    </w:p>
    <w:p w14:paraId="5022E209" w14:textId="77777777" w:rsidR="008B3F05" w:rsidRDefault="008B3F05">
      <w:pPr>
        <w:rPr>
          <w:rFonts w:hint="eastAsia"/>
        </w:rPr>
      </w:pPr>
    </w:p>
    <w:p w14:paraId="55061CF9" w14:textId="77777777" w:rsidR="008B3F05" w:rsidRDefault="008B3F05">
      <w:pPr>
        <w:rPr>
          <w:rFonts w:hint="eastAsia"/>
        </w:rPr>
      </w:pPr>
    </w:p>
    <w:p w14:paraId="17924CF2" w14:textId="77777777" w:rsidR="008B3F05" w:rsidRDefault="008B3F05">
      <w:pPr>
        <w:rPr>
          <w:rFonts w:hint="eastAsia"/>
        </w:rPr>
      </w:pPr>
    </w:p>
    <w:p w14:paraId="7CB3A504" w14:textId="77777777" w:rsidR="008B3F05" w:rsidRDefault="008B3F05">
      <w:pPr>
        <w:rPr>
          <w:rFonts w:hint="eastAsia"/>
        </w:rPr>
      </w:pPr>
    </w:p>
    <w:p w14:paraId="197077C8" w14:textId="77777777" w:rsidR="008B3F05" w:rsidRDefault="008B3F05">
      <w:pPr>
        <w:rPr>
          <w:rFonts w:hint="eastAsia"/>
        </w:rPr>
      </w:pPr>
    </w:p>
    <w:p w14:paraId="1C92CEE0" w14:textId="77777777" w:rsidR="008B3F05" w:rsidRDefault="008B3F05">
      <w:pPr>
        <w:rPr>
          <w:rFonts w:hint="eastAsia"/>
        </w:rPr>
      </w:pPr>
    </w:p>
    <w:p w14:paraId="5E25BB14" w14:textId="77777777" w:rsidR="008B3F05" w:rsidRDefault="008B3F05">
      <w:pPr>
        <w:rPr>
          <w:rFonts w:hint="eastAsia"/>
        </w:rPr>
      </w:pPr>
    </w:p>
    <w:p w14:paraId="18E500E2" w14:textId="77777777" w:rsidR="008B3F05" w:rsidRDefault="008B3F05">
      <w:pPr>
        <w:rPr>
          <w:rFonts w:hint="eastAsia"/>
        </w:rPr>
      </w:pPr>
    </w:p>
    <w:p w14:paraId="04C1E584" w14:textId="77777777" w:rsidR="008B3F05" w:rsidRDefault="008B3F05">
      <w:pPr>
        <w:rPr>
          <w:rFonts w:hint="eastAsia"/>
        </w:rPr>
      </w:pPr>
    </w:p>
    <w:p w14:paraId="037D0087" w14:textId="77777777" w:rsidR="008B3F05" w:rsidRDefault="008B3F05">
      <w:pPr>
        <w:rPr>
          <w:rFonts w:hint="eastAsia"/>
        </w:rPr>
      </w:pPr>
    </w:p>
    <w:p w14:paraId="5F9315DB" w14:textId="77777777" w:rsidR="008B3F05" w:rsidRDefault="008B3F05">
      <w:pPr>
        <w:rPr>
          <w:rFonts w:hint="eastAsia"/>
        </w:rPr>
      </w:pPr>
    </w:p>
    <w:p w14:paraId="1324FC46" w14:textId="77777777" w:rsidR="008B3F05" w:rsidRDefault="008B3F05">
      <w:pPr>
        <w:rPr>
          <w:rFonts w:hint="eastAsia"/>
        </w:rPr>
      </w:pPr>
    </w:p>
    <w:p w14:paraId="4050053E" w14:textId="77777777" w:rsidR="008B3F05" w:rsidRDefault="008B3F05">
      <w:pPr>
        <w:rPr>
          <w:rFonts w:hint="eastAsia"/>
        </w:rPr>
      </w:pPr>
    </w:p>
    <w:p w14:paraId="09D1B926" w14:textId="77777777" w:rsidR="008B3F05" w:rsidRDefault="008B3F05">
      <w:pPr>
        <w:rPr>
          <w:rFonts w:hint="eastAsia"/>
        </w:rPr>
      </w:pPr>
    </w:p>
    <w:p w14:paraId="2DC5625A" w14:textId="01611F55" w:rsidR="00B265ED" w:rsidRDefault="008B3F0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4CA9972" wp14:editId="03C47FAF">
            <wp:extent cx="5274310" cy="2867660"/>
            <wp:effectExtent l="0" t="0" r="2540" b="8890"/>
            <wp:docPr id="4965671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EF528" w14:textId="03DD643C" w:rsidR="00B265ED" w:rsidRDefault="00A31665">
      <w:pPr>
        <w:rPr>
          <w:rFonts w:hint="eastAsia"/>
        </w:rPr>
      </w:pPr>
      <w:r w:rsidRPr="00D53CEC">
        <w:rPr>
          <w:rFonts w:ascii="Times New Roman" w:hAnsi="Times New Roman" w:cs="Times New Roman"/>
          <w:b/>
          <w:bCs/>
          <w:sz w:val="24"/>
        </w:rPr>
        <w:t>Supplementary Fig</w:t>
      </w:r>
      <w:r w:rsidR="00A94D59">
        <w:rPr>
          <w:rFonts w:ascii="Times New Roman" w:hAnsi="Times New Roman" w:cs="Times New Roman" w:hint="eastAsia"/>
          <w:b/>
          <w:bCs/>
          <w:sz w:val="24"/>
        </w:rPr>
        <w:t>ure</w:t>
      </w:r>
      <w:r w:rsidRPr="00D53CEC">
        <w:rPr>
          <w:rFonts w:ascii="Times New Roman" w:hAnsi="Times New Roman" w:cs="Times New Roman"/>
          <w:b/>
          <w:bCs/>
          <w:sz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</w:rPr>
        <w:t xml:space="preserve">4 </w:t>
      </w:r>
      <w:r w:rsidR="008B3F05">
        <w:rPr>
          <w:rFonts w:ascii="Times New Roman" w:hAnsi="Times New Roman" w:cs="Times New Roman" w:hint="eastAsia"/>
          <w:b/>
          <w:bCs/>
          <w:sz w:val="24"/>
        </w:rPr>
        <w:t>PKD1 d</w:t>
      </w:r>
      <w:r w:rsidRPr="00E97BB7">
        <w:rPr>
          <w:rFonts w:ascii="Times New Roman" w:hAnsi="Times New Roman" w:cs="Times New Roman"/>
          <w:b/>
          <w:bCs/>
          <w:sz w:val="24"/>
        </w:rPr>
        <w:t xml:space="preserve">eletion </w:t>
      </w:r>
      <w:r>
        <w:rPr>
          <w:rFonts w:ascii="Times New Roman" w:hAnsi="Times New Roman" w:cs="Times New Roman" w:hint="eastAsia"/>
          <w:b/>
          <w:bCs/>
          <w:sz w:val="24"/>
        </w:rPr>
        <w:t xml:space="preserve">ameliorates synaptic protein </w:t>
      </w:r>
      <w:r w:rsidR="00F259DD">
        <w:rPr>
          <w:rFonts w:ascii="Times New Roman" w:hAnsi="Times New Roman" w:cs="Times New Roman" w:hint="eastAsia"/>
          <w:b/>
          <w:bCs/>
          <w:sz w:val="24"/>
        </w:rPr>
        <w:t>loss</w:t>
      </w:r>
      <w:r>
        <w:rPr>
          <w:rFonts w:ascii="Times New Roman" w:hAnsi="Times New Roman" w:cs="Times New Roman" w:hint="eastAsia"/>
          <w:b/>
          <w:bCs/>
          <w:sz w:val="24"/>
        </w:rPr>
        <w:t xml:space="preserve"> and glial cell activation </w:t>
      </w:r>
      <w:r w:rsidRPr="00E97BB7">
        <w:rPr>
          <w:rFonts w:ascii="Times New Roman" w:hAnsi="Times New Roman" w:cs="Times New Roman"/>
          <w:b/>
          <w:bCs/>
          <w:sz w:val="24"/>
        </w:rPr>
        <w:t>in PS19 mice.</w:t>
      </w:r>
    </w:p>
    <w:p w14:paraId="346DDFA3" w14:textId="7F280B1F" w:rsidR="00B265ED" w:rsidRDefault="00A31665" w:rsidP="00F259DD">
      <w:pPr>
        <w:spacing w:line="360" w:lineRule="auto"/>
        <w:jc w:val="both"/>
        <w:rPr>
          <w:rFonts w:hint="eastAsia"/>
        </w:rPr>
      </w:pPr>
      <w:r>
        <w:rPr>
          <w:rFonts w:ascii="Times New Roman" w:hAnsi="Times New Roman" w:cs="Times New Roman" w:hint="eastAsia"/>
          <w:sz w:val="24"/>
        </w:rPr>
        <w:t>(</w:t>
      </w:r>
      <w:r w:rsidRPr="00A31665">
        <w:rPr>
          <w:rFonts w:ascii="Times New Roman" w:hAnsi="Times New Roman" w:cs="Times New Roman" w:hint="eastAsia"/>
          <w:b/>
          <w:bCs/>
          <w:sz w:val="24"/>
        </w:rPr>
        <w:t>A</w:t>
      </w:r>
      <w:r>
        <w:rPr>
          <w:rFonts w:ascii="Times New Roman" w:hAnsi="Times New Roman" w:cs="Times New Roman" w:hint="eastAsia"/>
          <w:sz w:val="24"/>
        </w:rPr>
        <w:t xml:space="preserve"> and </w:t>
      </w:r>
      <w:r w:rsidRPr="00A31665">
        <w:rPr>
          <w:rFonts w:ascii="Times New Roman" w:hAnsi="Times New Roman" w:cs="Times New Roman" w:hint="eastAsia"/>
          <w:b/>
          <w:bCs/>
          <w:sz w:val="24"/>
        </w:rPr>
        <w:t>B</w:t>
      </w:r>
      <w:r>
        <w:rPr>
          <w:rFonts w:ascii="Times New Roman" w:hAnsi="Times New Roman" w:cs="Times New Roman" w:hint="eastAsia"/>
          <w:sz w:val="24"/>
        </w:rPr>
        <w:t xml:space="preserve">) </w:t>
      </w:r>
      <w:r w:rsidR="0007576D">
        <w:rPr>
          <w:rFonts w:ascii="Times New Roman" w:hAnsi="Times New Roman" w:cs="Times New Roman" w:hint="eastAsia"/>
          <w:sz w:val="24"/>
        </w:rPr>
        <w:t>Immuno</w:t>
      </w:r>
      <w:r>
        <w:rPr>
          <w:rFonts w:ascii="Times New Roman" w:hAnsi="Times New Roman" w:cs="Times New Roman" w:hint="eastAsia"/>
          <w:sz w:val="24"/>
        </w:rPr>
        <w:t>blot</w:t>
      </w:r>
      <w:r w:rsidR="0007576D">
        <w:rPr>
          <w:rFonts w:ascii="Times New Roman" w:hAnsi="Times New Roman" w:cs="Times New Roman" w:hint="eastAsia"/>
          <w:sz w:val="24"/>
        </w:rPr>
        <w:t>ting</w:t>
      </w:r>
      <w:r>
        <w:rPr>
          <w:rFonts w:ascii="Times New Roman" w:hAnsi="Times New Roman" w:cs="Times New Roman" w:hint="eastAsia"/>
          <w:sz w:val="24"/>
        </w:rPr>
        <w:t xml:space="preserve"> analysis of</w:t>
      </w:r>
      <w:r w:rsidRPr="00835F62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 xml:space="preserve">GluA1, PSD95 and synaptophysin protein in the </w:t>
      </w:r>
      <w:r w:rsidRPr="00835F62">
        <w:rPr>
          <w:rFonts w:ascii="Times New Roman" w:hAnsi="Times New Roman" w:cs="Times New Roman"/>
          <w:sz w:val="24"/>
        </w:rPr>
        <w:t>hippocamp</w:t>
      </w:r>
      <w:r>
        <w:rPr>
          <w:rFonts w:ascii="Times New Roman" w:hAnsi="Times New Roman" w:cs="Times New Roman" w:hint="eastAsia"/>
          <w:sz w:val="24"/>
        </w:rPr>
        <w:t>al tissues</w:t>
      </w:r>
      <w:r w:rsidRPr="00835F62">
        <w:rPr>
          <w:rFonts w:ascii="Times New Roman" w:hAnsi="Times New Roman" w:cs="Times New Roman"/>
          <w:sz w:val="24"/>
        </w:rPr>
        <w:t xml:space="preserve"> from </w:t>
      </w:r>
      <w:r w:rsidRPr="003915D2">
        <w:rPr>
          <w:rFonts w:ascii="Times New Roman" w:hAnsi="Times New Roman" w:cs="Times New Roman"/>
          <w:sz w:val="24"/>
        </w:rPr>
        <w:t>PKD1</w:t>
      </w:r>
      <w:r w:rsidRPr="003915D2">
        <w:rPr>
          <w:rFonts w:ascii="Times New Roman" w:hAnsi="Times New Roman" w:cs="Times New Roman"/>
          <w:sz w:val="24"/>
          <w:vertAlign w:val="superscript"/>
        </w:rPr>
        <w:t>+/+</w:t>
      </w:r>
      <w:r>
        <w:rPr>
          <w:rFonts w:ascii="Times New Roman" w:hAnsi="Times New Roman" w:cs="Times New Roman" w:hint="eastAsia"/>
          <w:sz w:val="24"/>
        </w:rPr>
        <w:t xml:space="preserve">, </w:t>
      </w:r>
      <w:r w:rsidRPr="003915D2">
        <w:rPr>
          <w:rFonts w:ascii="Times New Roman" w:hAnsi="Times New Roman" w:cs="Times New Roman"/>
          <w:sz w:val="24"/>
        </w:rPr>
        <w:t>PS19/PKD1</w:t>
      </w:r>
      <w:r w:rsidRPr="003915D2">
        <w:rPr>
          <w:rFonts w:ascii="Times New Roman" w:hAnsi="Times New Roman" w:cs="Times New Roman"/>
          <w:sz w:val="24"/>
          <w:vertAlign w:val="superscript"/>
        </w:rPr>
        <w:t>+/+</w:t>
      </w:r>
      <w:r w:rsidRPr="003915D2">
        <w:rPr>
          <w:rFonts w:ascii="Times New Roman" w:hAnsi="Times New Roman" w:cs="Times New Roman"/>
          <w:sz w:val="24"/>
        </w:rPr>
        <w:t xml:space="preserve"> and PS19/PKD1</w:t>
      </w:r>
      <w:r w:rsidRPr="003915D2">
        <w:rPr>
          <w:rFonts w:ascii="Times New Roman" w:hAnsi="Times New Roman" w:cs="Times New Roman"/>
          <w:sz w:val="24"/>
          <w:vertAlign w:val="superscript"/>
        </w:rPr>
        <w:t>-/-</w:t>
      </w:r>
      <w:r w:rsidRPr="003915D2">
        <w:rPr>
          <w:rFonts w:ascii="Times New Roman" w:hAnsi="Times New Roman" w:cs="Times New Roman"/>
          <w:sz w:val="24"/>
        </w:rPr>
        <w:t xml:space="preserve"> mice</w:t>
      </w:r>
      <w:r>
        <w:rPr>
          <w:rFonts w:ascii="Times New Roman" w:hAnsi="Times New Roman" w:cs="Times New Roman" w:hint="eastAsia"/>
          <w:sz w:val="24"/>
        </w:rPr>
        <w:t xml:space="preserve">. </w:t>
      </w:r>
      <w:r w:rsidRPr="00835F62">
        <w:rPr>
          <w:rFonts w:ascii="Times New Roman" w:hAnsi="Times New Roman" w:cs="Times New Roman"/>
          <w:sz w:val="24"/>
        </w:rPr>
        <w:t xml:space="preserve">n = </w:t>
      </w:r>
      <w:r>
        <w:rPr>
          <w:rFonts w:ascii="Times New Roman" w:hAnsi="Times New Roman" w:cs="Times New Roman" w:hint="eastAsia"/>
          <w:sz w:val="24"/>
        </w:rPr>
        <w:t>3-4</w:t>
      </w:r>
      <w:r w:rsidRPr="00835F62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>mice per group.</w:t>
      </w:r>
      <w:bookmarkStart w:id="3" w:name="_Hlk209036056"/>
      <w:r w:rsidR="00F259DD">
        <w:rPr>
          <w:rFonts w:hint="eastAsia"/>
        </w:rPr>
        <w:t xml:space="preserve"> </w:t>
      </w:r>
      <w:r>
        <w:rPr>
          <w:rFonts w:ascii="Times New Roman" w:hAnsi="Times New Roman" w:cs="Times New Roman" w:hint="eastAsia"/>
          <w:sz w:val="24"/>
        </w:rPr>
        <w:t>(</w:t>
      </w:r>
      <w:r>
        <w:rPr>
          <w:rFonts w:ascii="Times New Roman" w:hAnsi="Times New Roman" w:cs="Times New Roman" w:hint="eastAsia"/>
          <w:b/>
          <w:bCs/>
          <w:sz w:val="24"/>
        </w:rPr>
        <w:t>C</w:t>
      </w:r>
      <w:r w:rsidR="00F259DD">
        <w:rPr>
          <w:rFonts w:ascii="Times New Roman" w:hAnsi="Times New Roman" w:cs="Times New Roman" w:hint="eastAsia"/>
          <w:sz w:val="24"/>
        </w:rPr>
        <w:t xml:space="preserve"> and </w:t>
      </w:r>
      <w:r w:rsidR="00F259DD" w:rsidRPr="00F259DD">
        <w:rPr>
          <w:rFonts w:ascii="Times New Roman" w:hAnsi="Times New Roman" w:cs="Times New Roman" w:hint="eastAsia"/>
          <w:b/>
          <w:bCs/>
          <w:sz w:val="24"/>
        </w:rPr>
        <w:t>D</w:t>
      </w:r>
      <w:r>
        <w:rPr>
          <w:rFonts w:ascii="Times New Roman" w:hAnsi="Times New Roman" w:cs="Times New Roman" w:hint="eastAsia"/>
          <w:sz w:val="24"/>
        </w:rPr>
        <w:t>) I</w:t>
      </w:r>
      <w:r w:rsidRPr="001A52E5">
        <w:rPr>
          <w:rFonts w:ascii="Times New Roman" w:hAnsi="Times New Roman" w:cs="Times New Roman" w:hint="eastAsia"/>
          <w:sz w:val="24"/>
        </w:rPr>
        <w:t>mmunofluorescence</w:t>
      </w:r>
      <w:r w:rsidRPr="00835F62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>staining</w:t>
      </w:r>
      <w:r w:rsidRPr="00835F62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 w:hint="eastAsia"/>
          <w:sz w:val="24"/>
        </w:rPr>
        <w:t>analysis of</w:t>
      </w:r>
      <w:bookmarkEnd w:id="3"/>
      <w:r w:rsidRPr="00835F62">
        <w:rPr>
          <w:rFonts w:ascii="Times New Roman" w:hAnsi="Times New Roman" w:cs="Times New Roman"/>
          <w:sz w:val="24"/>
        </w:rPr>
        <w:t xml:space="preserve"> </w:t>
      </w:r>
      <w:r w:rsidR="00F259DD">
        <w:rPr>
          <w:rFonts w:ascii="Times New Roman" w:hAnsi="Times New Roman" w:cs="Times New Roman" w:hint="eastAsia"/>
          <w:sz w:val="24"/>
        </w:rPr>
        <w:t xml:space="preserve">Iba1 and GFAP </w:t>
      </w:r>
      <w:r w:rsidRPr="00835F62">
        <w:rPr>
          <w:rFonts w:ascii="Times New Roman" w:hAnsi="Times New Roman" w:cs="Times New Roman"/>
          <w:sz w:val="24"/>
        </w:rPr>
        <w:t>in the hippocamp</w:t>
      </w:r>
      <w:r>
        <w:rPr>
          <w:rFonts w:ascii="Times New Roman" w:hAnsi="Times New Roman" w:cs="Times New Roman" w:hint="eastAsia"/>
          <w:sz w:val="24"/>
        </w:rPr>
        <w:t xml:space="preserve">us </w:t>
      </w:r>
      <w:r w:rsidRPr="00835F62">
        <w:rPr>
          <w:rFonts w:ascii="Times New Roman" w:hAnsi="Times New Roman" w:cs="Times New Roman"/>
          <w:sz w:val="24"/>
        </w:rPr>
        <w:t xml:space="preserve">of </w:t>
      </w:r>
      <w:r w:rsidR="00F259DD" w:rsidRPr="003915D2">
        <w:rPr>
          <w:rFonts w:ascii="Times New Roman" w:hAnsi="Times New Roman" w:cs="Times New Roman"/>
          <w:sz w:val="24"/>
        </w:rPr>
        <w:t>PKD1</w:t>
      </w:r>
      <w:r w:rsidR="00F259DD" w:rsidRPr="003915D2">
        <w:rPr>
          <w:rFonts w:ascii="Times New Roman" w:hAnsi="Times New Roman" w:cs="Times New Roman"/>
          <w:sz w:val="24"/>
          <w:vertAlign w:val="superscript"/>
        </w:rPr>
        <w:t>+/+</w:t>
      </w:r>
      <w:r w:rsidR="00F259DD">
        <w:rPr>
          <w:rFonts w:ascii="Times New Roman" w:hAnsi="Times New Roman" w:cs="Times New Roman" w:hint="eastAsia"/>
          <w:sz w:val="24"/>
        </w:rPr>
        <w:t xml:space="preserve">, </w:t>
      </w:r>
      <w:r w:rsidR="00F259DD" w:rsidRPr="003915D2">
        <w:rPr>
          <w:rFonts w:ascii="Times New Roman" w:hAnsi="Times New Roman" w:cs="Times New Roman"/>
          <w:sz w:val="24"/>
        </w:rPr>
        <w:t>PS19/PKD1</w:t>
      </w:r>
      <w:r w:rsidR="00F259DD" w:rsidRPr="003915D2">
        <w:rPr>
          <w:rFonts w:ascii="Times New Roman" w:hAnsi="Times New Roman" w:cs="Times New Roman"/>
          <w:sz w:val="24"/>
          <w:vertAlign w:val="superscript"/>
        </w:rPr>
        <w:t>+/+</w:t>
      </w:r>
      <w:r w:rsidR="00F259DD" w:rsidRPr="003915D2">
        <w:rPr>
          <w:rFonts w:ascii="Times New Roman" w:hAnsi="Times New Roman" w:cs="Times New Roman"/>
          <w:sz w:val="24"/>
        </w:rPr>
        <w:t xml:space="preserve"> and PS19/PKD1</w:t>
      </w:r>
      <w:r w:rsidR="00F259DD" w:rsidRPr="003915D2">
        <w:rPr>
          <w:rFonts w:ascii="Times New Roman" w:hAnsi="Times New Roman" w:cs="Times New Roman"/>
          <w:sz w:val="24"/>
          <w:vertAlign w:val="superscript"/>
        </w:rPr>
        <w:t>-/-</w:t>
      </w:r>
      <w:r w:rsidR="00F259DD" w:rsidRPr="003915D2">
        <w:rPr>
          <w:rFonts w:ascii="Times New Roman" w:hAnsi="Times New Roman" w:cs="Times New Roman"/>
          <w:sz w:val="24"/>
        </w:rPr>
        <w:t xml:space="preserve"> mice</w:t>
      </w:r>
      <w:r w:rsidR="00F259DD">
        <w:rPr>
          <w:rFonts w:ascii="Times New Roman" w:hAnsi="Times New Roman" w:cs="Times New Roman" w:hint="eastAsia"/>
          <w:sz w:val="24"/>
        </w:rPr>
        <w:t>.</w:t>
      </w:r>
      <w:r>
        <w:rPr>
          <w:rFonts w:ascii="Times New Roman" w:hAnsi="Times New Roman" w:cs="Times New Roman" w:hint="eastAsia"/>
          <w:sz w:val="24"/>
        </w:rPr>
        <w:t xml:space="preserve"> n = 6 mice per group.</w:t>
      </w:r>
      <w:r w:rsidR="000F68B1" w:rsidRPr="000F68B1">
        <w:rPr>
          <w:rFonts w:ascii="Times New Roman" w:hAnsi="Times New Roman" w:cs="Times New Roman"/>
          <w:sz w:val="24"/>
        </w:rPr>
        <w:t xml:space="preserve"> </w:t>
      </w:r>
      <w:r w:rsidR="000F68B1" w:rsidRPr="00835F62">
        <w:rPr>
          <w:rFonts w:ascii="Times New Roman" w:hAnsi="Times New Roman" w:cs="Times New Roman"/>
          <w:sz w:val="24"/>
        </w:rPr>
        <w:t>Statistical significance was determined by one-way ANOVA</w:t>
      </w:r>
      <w:r w:rsidR="000F68B1">
        <w:rPr>
          <w:rFonts w:ascii="Times New Roman" w:hAnsi="Times New Roman" w:cs="Times New Roman" w:hint="eastAsia"/>
          <w:sz w:val="24"/>
        </w:rPr>
        <w:t xml:space="preserve"> </w:t>
      </w:r>
      <w:r w:rsidR="000F68B1" w:rsidRPr="00835F62">
        <w:rPr>
          <w:rFonts w:ascii="Times New Roman" w:hAnsi="Times New Roman" w:cs="Times New Roman"/>
          <w:sz w:val="24"/>
        </w:rPr>
        <w:t xml:space="preserve">with </w:t>
      </w:r>
      <w:r w:rsidR="000F68B1">
        <w:rPr>
          <w:rFonts w:ascii="Times New Roman" w:hAnsi="Times New Roman" w:cs="Times New Roman" w:hint="eastAsia"/>
          <w:sz w:val="24"/>
        </w:rPr>
        <w:t>Dunnett</w:t>
      </w:r>
      <w:r w:rsidR="000F68B1" w:rsidRPr="00835F62">
        <w:rPr>
          <w:rFonts w:ascii="Times New Roman" w:hAnsi="Times New Roman" w:cs="Times New Roman"/>
          <w:sz w:val="24"/>
        </w:rPr>
        <w:t>’s post hoc analysis</w:t>
      </w:r>
      <w:r w:rsidR="000F68B1">
        <w:rPr>
          <w:rFonts w:ascii="Times New Roman" w:hAnsi="Times New Roman" w:cs="Times New Roman" w:hint="eastAsia"/>
          <w:sz w:val="24"/>
        </w:rPr>
        <w:t xml:space="preserve">. </w:t>
      </w:r>
      <w:r w:rsidR="000F68B1" w:rsidRPr="00835F62">
        <w:rPr>
          <w:rFonts w:ascii="Times New Roman" w:hAnsi="Times New Roman" w:cs="Times New Roman"/>
          <w:sz w:val="24"/>
        </w:rPr>
        <w:t xml:space="preserve">Data are </w:t>
      </w:r>
      <w:r w:rsidR="000F68B1">
        <w:rPr>
          <w:rFonts w:ascii="Times New Roman" w:hAnsi="Times New Roman" w:cs="Times New Roman" w:hint="eastAsia"/>
          <w:sz w:val="24"/>
        </w:rPr>
        <w:t xml:space="preserve">shown as </w:t>
      </w:r>
      <w:r w:rsidR="000F68B1" w:rsidRPr="00835F62">
        <w:rPr>
          <w:rFonts w:ascii="Times New Roman" w:hAnsi="Times New Roman" w:cs="Times New Roman"/>
          <w:sz w:val="24"/>
        </w:rPr>
        <w:t>mean ± SEM, *</w:t>
      </w:r>
      <w:r w:rsidR="000F68B1" w:rsidRPr="00835F62">
        <w:rPr>
          <w:rFonts w:ascii="Times New Roman" w:hAnsi="Times New Roman" w:cs="Times New Roman"/>
          <w:i/>
          <w:iCs/>
          <w:sz w:val="24"/>
        </w:rPr>
        <w:t>p</w:t>
      </w:r>
      <w:r w:rsidR="000F68B1" w:rsidRPr="00835F62">
        <w:rPr>
          <w:rFonts w:ascii="Times New Roman" w:hAnsi="Times New Roman" w:cs="Times New Roman"/>
          <w:sz w:val="24"/>
        </w:rPr>
        <w:t xml:space="preserve"> &lt; 0.05, **</w:t>
      </w:r>
      <w:r w:rsidR="000F68B1" w:rsidRPr="00835F62">
        <w:rPr>
          <w:rFonts w:ascii="Times New Roman" w:hAnsi="Times New Roman" w:cs="Times New Roman"/>
          <w:i/>
          <w:iCs/>
          <w:sz w:val="24"/>
        </w:rPr>
        <w:t>p</w:t>
      </w:r>
      <w:r w:rsidR="000F68B1" w:rsidRPr="00835F62">
        <w:rPr>
          <w:rFonts w:ascii="Times New Roman" w:hAnsi="Times New Roman" w:cs="Times New Roman"/>
          <w:sz w:val="24"/>
        </w:rPr>
        <w:t xml:space="preserve"> &lt; 0.01, ***</w:t>
      </w:r>
      <w:r w:rsidR="000F68B1" w:rsidRPr="00835F62">
        <w:rPr>
          <w:rFonts w:ascii="Times New Roman" w:hAnsi="Times New Roman" w:cs="Times New Roman"/>
          <w:i/>
          <w:iCs/>
          <w:sz w:val="24"/>
        </w:rPr>
        <w:t>p</w:t>
      </w:r>
      <w:r w:rsidR="000F68B1" w:rsidRPr="00835F62">
        <w:rPr>
          <w:rFonts w:ascii="Times New Roman" w:hAnsi="Times New Roman" w:cs="Times New Roman"/>
          <w:sz w:val="24"/>
        </w:rPr>
        <w:t xml:space="preserve"> &lt; 0.001</w:t>
      </w:r>
      <w:r w:rsidR="000F68B1">
        <w:rPr>
          <w:rFonts w:ascii="Times New Roman" w:hAnsi="Times New Roman" w:cs="Times New Roman" w:hint="eastAsia"/>
          <w:sz w:val="24"/>
        </w:rPr>
        <w:t>,</w:t>
      </w:r>
      <w:r w:rsidR="000F68B1" w:rsidRPr="00442057">
        <w:rPr>
          <w:rFonts w:ascii="Times New Roman" w:hAnsi="Times New Roman" w:cs="Times New Roman"/>
          <w:sz w:val="24"/>
        </w:rPr>
        <w:t xml:space="preserve"> </w:t>
      </w:r>
      <w:r w:rsidR="000F68B1" w:rsidRPr="00835F62">
        <w:rPr>
          <w:rFonts w:ascii="Times New Roman" w:hAnsi="Times New Roman" w:cs="Times New Roman"/>
          <w:sz w:val="24"/>
        </w:rPr>
        <w:t>n. s, not significant.</w:t>
      </w:r>
    </w:p>
    <w:p w14:paraId="5BC34242" w14:textId="77777777" w:rsidR="00B265ED" w:rsidRDefault="00B265ED">
      <w:pPr>
        <w:rPr>
          <w:rFonts w:hint="eastAsia"/>
        </w:rPr>
      </w:pPr>
    </w:p>
    <w:p w14:paraId="031785A8" w14:textId="77777777" w:rsidR="00B265ED" w:rsidRDefault="00B265ED">
      <w:pPr>
        <w:rPr>
          <w:rFonts w:hint="eastAsia"/>
        </w:rPr>
      </w:pPr>
    </w:p>
    <w:p w14:paraId="1CB13B11" w14:textId="2581C372" w:rsidR="00B265ED" w:rsidRDefault="008B3F0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DD50362" wp14:editId="5A4FA6D0">
            <wp:extent cx="5274310" cy="6389370"/>
            <wp:effectExtent l="0" t="0" r="2540" b="0"/>
            <wp:docPr id="205166455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38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350B6" w14:textId="0F653995" w:rsidR="009F5BDE" w:rsidRPr="00FA1C4C" w:rsidRDefault="009F5BDE" w:rsidP="00FA1C4C">
      <w:pPr>
        <w:spacing w:line="360" w:lineRule="auto"/>
        <w:jc w:val="both"/>
        <w:rPr>
          <w:rFonts w:hint="eastAsia"/>
          <w:sz w:val="24"/>
        </w:rPr>
      </w:pPr>
      <w:r w:rsidRPr="00FA1C4C">
        <w:rPr>
          <w:rFonts w:ascii="Times New Roman" w:hAnsi="Times New Roman" w:cs="Times New Roman"/>
          <w:b/>
          <w:bCs/>
          <w:sz w:val="24"/>
        </w:rPr>
        <w:t>Supplementary Fig</w:t>
      </w:r>
      <w:r w:rsidR="00A94D59">
        <w:rPr>
          <w:rFonts w:ascii="Times New Roman" w:hAnsi="Times New Roman" w:cs="Times New Roman" w:hint="eastAsia"/>
          <w:b/>
          <w:bCs/>
          <w:sz w:val="24"/>
        </w:rPr>
        <w:t>ure</w:t>
      </w:r>
      <w:r w:rsidRPr="00FA1C4C">
        <w:rPr>
          <w:rFonts w:ascii="Times New Roman" w:hAnsi="Times New Roman" w:cs="Times New Roman"/>
          <w:b/>
          <w:bCs/>
          <w:sz w:val="24"/>
        </w:rPr>
        <w:t xml:space="preserve"> </w:t>
      </w:r>
      <w:r w:rsidR="00A94D59">
        <w:rPr>
          <w:rFonts w:ascii="Times New Roman" w:hAnsi="Times New Roman" w:cs="Times New Roman" w:hint="eastAsia"/>
          <w:b/>
          <w:bCs/>
          <w:sz w:val="24"/>
        </w:rPr>
        <w:t>5</w:t>
      </w:r>
      <w:r w:rsidRPr="00FA1C4C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FA1C4C" w:rsidRPr="00FA1C4C">
        <w:rPr>
          <w:rFonts w:ascii="Times New Roman" w:hAnsi="Times New Roman" w:cs="Times New Roman" w:hint="eastAsia"/>
          <w:b/>
          <w:bCs/>
          <w:sz w:val="24"/>
        </w:rPr>
        <w:t>PKD1 d</w:t>
      </w:r>
      <w:r w:rsidRPr="00FA1C4C">
        <w:rPr>
          <w:rFonts w:ascii="Times New Roman" w:hAnsi="Times New Roman" w:cs="Times New Roman"/>
          <w:b/>
          <w:bCs/>
          <w:sz w:val="24"/>
        </w:rPr>
        <w:t xml:space="preserve">eletion </w:t>
      </w:r>
      <w:r w:rsidR="00FA1C4C" w:rsidRPr="00FA1C4C">
        <w:rPr>
          <w:rFonts w:ascii="Times New Roman" w:hAnsi="Times New Roman" w:cs="Times New Roman"/>
          <w:b/>
          <w:bCs/>
          <w:sz w:val="24"/>
        </w:rPr>
        <w:t>ameliorates</w:t>
      </w:r>
      <w:r w:rsidR="00FA1C4C" w:rsidRPr="00FA1C4C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="00FA1C4C" w:rsidRPr="00FA1C4C">
        <w:rPr>
          <w:rFonts w:ascii="Times New Roman" w:hAnsi="Times New Roman" w:cs="Times New Roman"/>
          <w:b/>
          <w:bCs/>
          <w:sz w:val="24"/>
        </w:rPr>
        <w:t>protein</w:t>
      </w:r>
      <w:r w:rsidR="00FA1C4C" w:rsidRPr="00FA1C4C">
        <w:rPr>
          <w:rFonts w:ascii="Times New Roman" w:hAnsi="Times New Roman" w:cs="Times New Roman" w:hint="eastAsia"/>
          <w:b/>
          <w:bCs/>
          <w:sz w:val="24"/>
        </w:rPr>
        <w:t xml:space="preserve"> dys</w:t>
      </w:r>
      <w:r w:rsidR="00FA1C4C" w:rsidRPr="00FA1C4C">
        <w:rPr>
          <w:rFonts w:ascii="Times New Roman" w:hAnsi="Times New Roman" w:cs="Times New Roman"/>
          <w:b/>
          <w:bCs/>
          <w:sz w:val="24"/>
        </w:rPr>
        <w:t>homeostasis</w:t>
      </w:r>
      <w:r w:rsidRPr="00FA1C4C">
        <w:rPr>
          <w:rFonts w:ascii="Times New Roman" w:hAnsi="Times New Roman" w:cs="Times New Roman" w:hint="eastAsia"/>
          <w:b/>
          <w:bCs/>
          <w:sz w:val="24"/>
        </w:rPr>
        <w:t xml:space="preserve"> </w:t>
      </w:r>
      <w:r w:rsidRPr="00FA1C4C">
        <w:rPr>
          <w:rFonts w:ascii="Times New Roman" w:hAnsi="Times New Roman" w:cs="Times New Roman"/>
          <w:b/>
          <w:bCs/>
          <w:sz w:val="24"/>
        </w:rPr>
        <w:t>in PS19 mice.</w:t>
      </w:r>
    </w:p>
    <w:p w14:paraId="0F02713F" w14:textId="6D2CF41A" w:rsidR="00D10F0B" w:rsidRPr="00FA1C4C" w:rsidRDefault="009F5BDE" w:rsidP="00FA1C4C">
      <w:p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FA1C4C">
        <w:rPr>
          <w:rFonts w:ascii="Times New Roman" w:hAnsi="Times New Roman" w:cs="Times New Roman"/>
          <w:sz w:val="24"/>
        </w:rPr>
        <w:t>(</w:t>
      </w:r>
      <w:r w:rsidRPr="00FA1C4C">
        <w:rPr>
          <w:rFonts w:ascii="Times New Roman" w:hAnsi="Times New Roman" w:cs="Times New Roman"/>
          <w:b/>
          <w:bCs/>
          <w:sz w:val="24"/>
        </w:rPr>
        <w:t>A</w:t>
      </w:r>
      <w:r w:rsidRPr="00FA1C4C">
        <w:rPr>
          <w:rFonts w:ascii="Times New Roman" w:hAnsi="Times New Roman" w:cs="Times New Roman"/>
          <w:sz w:val="24"/>
        </w:rPr>
        <w:t xml:space="preserve">) </w:t>
      </w:r>
      <w:r w:rsidR="00FA1C4C">
        <w:rPr>
          <w:rFonts w:ascii="Times New Roman" w:hAnsi="Times New Roman" w:cs="Times New Roman" w:hint="eastAsia"/>
          <w:sz w:val="24"/>
        </w:rPr>
        <w:t>P</w:t>
      </w:r>
      <w:r w:rsidR="00FA1C4C" w:rsidRPr="00FA1C4C">
        <w:rPr>
          <w:rFonts w:ascii="Times New Roman" w:hAnsi="Times New Roman" w:cs="Times New Roman" w:hint="eastAsia"/>
          <w:sz w:val="24"/>
        </w:rPr>
        <w:t>rincipal component analysis (PCA) plot displays all samples based on the top 5000 variable proteins, utilizing the first two components: PC1, which accounts for 38.1% of the variance, and PC2, which accounts for 9.3% of the variance.</w:t>
      </w:r>
      <w:r w:rsidRPr="00FA1C4C">
        <w:rPr>
          <w:rFonts w:ascii="Times New Roman" w:hAnsi="Times New Roman" w:cs="Times New Roman"/>
          <w:sz w:val="24"/>
        </w:rPr>
        <w:t xml:space="preserve"> (</w:t>
      </w:r>
      <w:r w:rsidRPr="00FA1C4C">
        <w:rPr>
          <w:rFonts w:ascii="Times New Roman" w:hAnsi="Times New Roman" w:cs="Times New Roman"/>
          <w:b/>
          <w:bCs/>
          <w:sz w:val="24"/>
        </w:rPr>
        <w:t>B</w:t>
      </w:r>
      <w:r w:rsidRPr="00FA1C4C">
        <w:rPr>
          <w:rFonts w:ascii="Times New Roman" w:hAnsi="Times New Roman" w:cs="Times New Roman"/>
          <w:sz w:val="24"/>
        </w:rPr>
        <w:t xml:space="preserve">) Heatmap </w:t>
      </w:r>
      <w:r w:rsidR="00FA1C4C">
        <w:rPr>
          <w:rFonts w:ascii="Times New Roman" w:hAnsi="Times New Roman" w:cs="Times New Roman" w:hint="eastAsia"/>
          <w:sz w:val="24"/>
        </w:rPr>
        <w:t xml:space="preserve">showing </w:t>
      </w:r>
      <w:r w:rsidRPr="00FA1C4C">
        <w:rPr>
          <w:rFonts w:ascii="Times New Roman" w:hAnsi="Times New Roman" w:cs="Times New Roman"/>
          <w:sz w:val="24"/>
        </w:rPr>
        <w:t xml:space="preserve">visual correlations </w:t>
      </w:r>
      <w:r w:rsidR="00FA1C4C">
        <w:rPr>
          <w:rFonts w:ascii="Times New Roman" w:hAnsi="Times New Roman" w:cs="Times New Roman" w:hint="eastAsia"/>
          <w:sz w:val="24"/>
        </w:rPr>
        <w:t>among</w:t>
      </w:r>
      <w:r w:rsidRPr="00FA1C4C">
        <w:rPr>
          <w:rFonts w:ascii="Times New Roman" w:hAnsi="Times New Roman" w:cs="Times New Roman"/>
          <w:sz w:val="24"/>
        </w:rPr>
        <w:t xml:space="preserve"> different samples. (</w:t>
      </w:r>
      <w:r w:rsidRPr="00FA1C4C">
        <w:rPr>
          <w:rFonts w:ascii="Times New Roman" w:hAnsi="Times New Roman" w:cs="Times New Roman"/>
          <w:b/>
          <w:bCs/>
          <w:sz w:val="24"/>
        </w:rPr>
        <w:t>C</w:t>
      </w:r>
      <w:r w:rsidRPr="00FA1C4C">
        <w:rPr>
          <w:rFonts w:ascii="Times New Roman" w:hAnsi="Times New Roman" w:cs="Times New Roman"/>
          <w:sz w:val="24"/>
        </w:rPr>
        <w:t>) Heatmap illustrat</w:t>
      </w:r>
      <w:r w:rsidR="004D6DC8" w:rsidRPr="00FA1C4C">
        <w:rPr>
          <w:rFonts w:ascii="Times New Roman" w:hAnsi="Times New Roman" w:cs="Times New Roman" w:hint="eastAsia"/>
          <w:sz w:val="24"/>
        </w:rPr>
        <w:t>ing</w:t>
      </w:r>
      <w:r w:rsidRPr="00FA1C4C">
        <w:rPr>
          <w:rFonts w:ascii="Times New Roman" w:hAnsi="Times New Roman" w:cs="Times New Roman"/>
          <w:sz w:val="24"/>
        </w:rPr>
        <w:t xml:space="preserve"> </w:t>
      </w:r>
      <w:r w:rsidR="000F053E">
        <w:rPr>
          <w:rFonts w:ascii="Times New Roman" w:hAnsi="Times New Roman" w:cs="Times New Roman" w:hint="eastAsia"/>
          <w:sz w:val="24"/>
        </w:rPr>
        <w:t xml:space="preserve">the </w:t>
      </w:r>
      <w:r w:rsidR="004D6DC8" w:rsidRPr="00FA1C4C">
        <w:rPr>
          <w:rFonts w:ascii="Times New Roman" w:hAnsi="Times New Roman" w:cs="Times New Roman" w:hint="eastAsia"/>
          <w:sz w:val="24"/>
        </w:rPr>
        <w:t xml:space="preserve">expression levels of all significantly </w:t>
      </w:r>
      <w:r w:rsidR="004D6DC8" w:rsidRPr="00FA1C4C">
        <w:rPr>
          <w:rFonts w:ascii="Times New Roman" w:hAnsi="Times New Roman" w:cs="Times New Roman"/>
          <w:sz w:val="24"/>
        </w:rPr>
        <w:t>differential</w:t>
      </w:r>
      <w:r w:rsidR="004D6DC8" w:rsidRPr="00FA1C4C">
        <w:rPr>
          <w:rFonts w:ascii="Times New Roman" w:hAnsi="Times New Roman" w:cs="Times New Roman" w:hint="eastAsia"/>
          <w:sz w:val="24"/>
        </w:rPr>
        <w:t xml:space="preserve">ly </w:t>
      </w:r>
      <w:r w:rsidRPr="00FA1C4C">
        <w:rPr>
          <w:rFonts w:ascii="Times New Roman" w:hAnsi="Times New Roman" w:cs="Times New Roman"/>
          <w:sz w:val="24"/>
        </w:rPr>
        <w:t xml:space="preserve">proteins (DEPs) </w:t>
      </w:r>
      <w:r w:rsidR="000F053E" w:rsidRPr="000F053E">
        <w:rPr>
          <w:rFonts w:ascii="Times New Roman" w:hAnsi="Times New Roman" w:cs="Times New Roman"/>
          <w:sz w:val="24"/>
        </w:rPr>
        <w:t xml:space="preserve">identified across the four groups </w:t>
      </w:r>
      <w:r w:rsidR="000F053E" w:rsidRPr="000F053E">
        <w:rPr>
          <w:rFonts w:ascii="Times New Roman" w:hAnsi="Times New Roman" w:cs="Times New Roman"/>
          <w:sz w:val="24"/>
        </w:rPr>
        <w:lastRenderedPageBreak/>
        <w:t>of mice</w:t>
      </w:r>
      <w:r w:rsidR="004D6DC8" w:rsidRPr="00FA1C4C">
        <w:rPr>
          <w:rFonts w:ascii="Times New Roman" w:hAnsi="Times New Roman" w:cs="Times New Roman" w:hint="eastAsia"/>
          <w:sz w:val="24"/>
        </w:rPr>
        <w:t>. (</w:t>
      </w:r>
      <w:r w:rsidR="004D6DC8" w:rsidRPr="00FA1C4C">
        <w:rPr>
          <w:rFonts w:ascii="Times New Roman" w:hAnsi="Times New Roman" w:cs="Times New Roman" w:hint="eastAsia"/>
          <w:b/>
          <w:bCs/>
          <w:sz w:val="24"/>
        </w:rPr>
        <w:t>D</w:t>
      </w:r>
      <w:r w:rsidR="004D6DC8" w:rsidRPr="00FA1C4C">
        <w:rPr>
          <w:rFonts w:ascii="Times New Roman" w:hAnsi="Times New Roman" w:cs="Times New Roman" w:hint="eastAsia"/>
          <w:sz w:val="24"/>
        </w:rPr>
        <w:t>)</w:t>
      </w:r>
      <w:r w:rsidR="004D6DC8" w:rsidRPr="00FA1C4C">
        <w:rPr>
          <w:rFonts w:ascii="Times New Roman" w:hAnsi="Times New Roman" w:cs="Times New Roman"/>
          <w:sz w:val="24"/>
        </w:rPr>
        <w:t xml:space="preserve"> Heatmap illustrat</w:t>
      </w:r>
      <w:r w:rsidR="004D6DC8" w:rsidRPr="00FA1C4C">
        <w:rPr>
          <w:rFonts w:ascii="Times New Roman" w:hAnsi="Times New Roman" w:cs="Times New Roman" w:hint="eastAsia"/>
          <w:sz w:val="24"/>
        </w:rPr>
        <w:t>ing</w:t>
      </w:r>
      <w:r w:rsidR="004D6DC8" w:rsidRPr="00FA1C4C">
        <w:rPr>
          <w:rFonts w:ascii="Times New Roman" w:hAnsi="Times New Roman" w:cs="Times New Roman"/>
          <w:sz w:val="24"/>
        </w:rPr>
        <w:t xml:space="preserve"> </w:t>
      </w:r>
      <w:r w:rsidR="000F053E">
        <w:rPr>
          <w:rFonts w:ascii="Times New Roman" w:hAnsi="Times New Roman" w:cs="Times New Roman" w:hint="eastAsia"/>
          <w:sz w:val="24"/>
        </w:rPr>
        <w:t>the</w:t>
      </w:r>
      <w:r w:rsidR="000F053E" w:rsidRPr="000F053E">
        <w:rPr>
          <w:rFonts w:ascii="Times New Roman" w:hAnsi="Times New Roman" w:cs="Times New Roman"/>
          <w:sz w:val="24"/>
        </w:rPr>
        <w:t xml:space="preserve"> expression levels of proteins with reversed expression patterns across all groups.</w:t>
      </w:r>
      <w:r w:rsidR="004D6DC8" w:rsidRPr="00FA1C4C">
        <w:rPr>
          <w:rFonts w:ascii="Times New Roman" w:hAnsi="Times New Roman" w:cs="Times New Roman" w:hint="eastAsia"/>
          <w:sz w:val="24"/>
        </w:rPr>
        <w:t xml:space="preserve"> </w:t>
      </w:r>
      <w:r w:rsidR="000F053E" w:rsidRPr="000F053E">
        <w:rPr>
          <w:rFonts w:ascii="Times New Roman" w:hAnsi="Times New Roman" w:cs="Times New Roman"/>
          <w:sz w:val="24"/>
        </w:rPr>
        <w:t>The color bar represents the log2-centered expression intensity, where shades of red denote higher expression levels and shades of blue indicate lower protein levels. Clustering of columns suggests a closer association of samples, while clustering of rows indicates proteins with similar expression patterns.</w:t>
      </w:r>
      <w:r w:rsidR="008F57B1" w:rsidRPr="00FA1C4C">
        <w:rPr>
          <w:rFonts w:ascii="Times New Roman" w:hAnsi="Times New Roman" w:cs="Times New Roman" w:hint="eastAsia"/>
          <w:sz w:val="24"/>
        </w:rPr>
        <w:t xml:space="preserve"> (</w:t>
      </w:r>
      <w:r w:rsidR="008F57B1" w:rsidRPr="00FA1C4C">
        <w:rPr>
          <w:rFonts w:ascii="Times New Roman" w:hAnsi="Times New Roman" w:cs="Times New Roman" w:hint="eastAsia"/>
          <w:b/>
          <w:bCs/>
          <w:sz w:val="24"/>
        </w:rPr>
        <w:t>E</w:t>
      </w:r>
      <w:r w:rsidR="008F57B1" w:rsidRPr="00FA1C4C">
        <w:rPr>
          <w:rFonts w:ascii="Times New Roman" w:hAnsi="Times New Roman" w:cs="Times New Roman" w:hint="eastAsia"/>
          <w:sz w:val="24"/>
        </w:rPr>
        <w:t>)</w:t>
      </w:r>
      <w:r w:rsidR="008F57B1" w:rsidRPr="00FA1C4C">
        <w:rPr>
          <w:rFonts w:ascii="Times New Roman" w:hAnsi="Times New Roman" w:cs="Times New Roman"/>
          <w:sz w:val="24"/>
        </w:rPr>
        <w:t xml:space="preserve"> Heatmap </w:t>
      </w:r>
      <w:r w:rsidR="008F57B1" w:rsidRPr="00FA1C4C">
        <w:rPr>
          <w:rFonts w:ascii="Times New Roman" w:hAnsi="Times New Roman" w:cs="Times New Roman" w:hint="eastAsia"/>
          <w:sz w:val="24"/>
        </w:rPr>
        <w:t>showing the</w:t>
      </w:r>
      <w:r w:rsidR="008F57B1" w:rsidRPr="00FA1C4C">
        <w:rPr>
          <w:rFonts w:ascii="Times New Roman" w:hAnsi="Times New Roman" w:cs="Times New Roman"/>
          <w:sz w:val="24"/>
        </w:rPr>
        <w:t xml:space="preserve"> top </w:t>
      </w:r>
      <w:r w:rsidR="008F57B1" w:rsidRPr="00FA1C4C">
        <w:rPr>
          <w:rFonts w:ascii="Times New Roman" w:hAnsi="Times New Roman" w:cs="Times New Roman" w:hint="eastAsia"/>
          <w:sz w:val="24"/>
        </w:rPr>
        <w:t>100</w:t>
      </w:r>
      <w:r w:rsidR="008F57B1" w:rsidRPr="00FA1C4C">
        <w:rPr>
          <w:rFonts w:ascii="Times New Roman" w:hAnsi="Times New Roman" w:cs="Times New Roman"/>
          <w:sz w:val="24"/>
        </w:rPr>
        <w:t xml:space="preserve"> enr</w:t>
      </w:r>
      <w:r w:rsidR="008F57B1" w:rsidRPr="00FA1C4C">
        <w:rPr>
          <w:rFonts w:ascii="Times New Roman" w:hAnsi="Times New Roman" w:cs="Times New Roman" w:hint="eastAsia"/>
          <w:sz w:val="24"/>
        </w:rPr>
        <w:t xml:space="preserve">iched functional terms for up-regulated </w:t>
      </w:r>
      <w:r w:rsidR="000F053E">
        <w:rPr>
          <w:rFonts w:ascii="Times New Roman" w:hAnsi="Times New Roman" w:cs="Times New Roman" w:hint="eastAsia"/>
          <w:sz w:val="24"/>
        </w:rPr>
        <w:t xml:space="preserve">proteins </w:t>
      </w:r>
      <w:r w:rsidR="000F053E" w:rsidRPr="000F053E">
        <w:rPr>
          <w:rFonts w:ascii="Times New Roman" w:hAnsi="Times New Roman" w:cs="Times New Roman" w:hint="eastAsia"/>
          <w:sz w:val="24"/>
        </w:rPr>
        <w:t>with reversed expression due to PKD1 deletion in PS19 mice.</w:t>
      </w:r>
      <w:r w:rsidR="008F57B1" w:rsidRPr="00FA1C4C">
        <w:rPr>
          <w:rFonts w:ascii="Times New Roman" w:hAnsi="Times New Roman" w:cs="Times New Roman" w:hint="eastAsia"/>
          <w:sz w:val="24"/>
        </w:rPr>
        <w:t xml:space="preserve"> (</w:t>
      </w:r>
      <w:r w:rsidR="008F57B1" w:rsidRPr="00FA1C4C">
        <w:rPr>
          <w:rFonts w:ascii="Times New Roman" w:hAnsi="Times New Roman" w:cs="Times New Roman" w:hint="eastAsia"/>
          <w:b/>
          <w:bCs/>
          <w:sz w:val="24"/>
        </w:rPr>
        <w:t>F</w:t>
      </w:r>
      <w:r w:rsidR="008F57B1" w:rsidRPr="00FA1C4C">
        <w:rPr>
          <w:rFonts w:ascii="Times New Roman" w:hAnsi="Times New Roman" w:cs="Times New Roman" w:hint="eastAsia"/>
          <w:sz w:val="24"/>
        </w:rPr>
        <w:t>)</w:t>
      </w:r>
      <w:r w:rsidR="008F57B1" w:rsidRPr="00FA1C4C">
        <w:rPr>
          <w:rFonts w:ascii="Times New Roman" w:hAnsi="Times New Roman" w:cs="Times New Roman"/>
          <w:sz w:val="24"/>
        </w:rPr>
        <w:t xml:space="preserve"> Heatmap </w:t>
      </w:r>
      <w:r w:rsidR="008F57B1" w:rsidRPr="00FA1C4C">
        <w:rPr>
          <w:rFonts w:ascii="Times New Roman" w:hAnsi="Times New Roman" w:cs="Times New Roman" w:hint="eastAsia"/>
          <w:sz w:val="24"/>
        </w:rPr>
        <w:t>showing the</w:t>
      </w:r>
      <w:r w:rsidR="008F57B1" w:rsidRPr="00FA1C4C">
        <w:rPr>
          <w:rFonts w:ascii="Times New Roman" w:hAnsi="Times New Roman" w:cs="Times New Roman"/>
          <w:sz w:val="24"/>
        </w:rPr>
        <w:t xml:space="preserve"> top </w:t>
      </w:r>
      <w:r w:rsidR="008F57B1" w:rsidRPr="00FA1C4C">
        <w:rPr>
          <w:rFonts w:ascii="Times New Roman" w:hAnsi="Times New Roman" w:cs="Times New Roman" w:hint="eastAsia"/>
          <w:sz w:val="24"/>
        </w:rPr>
        <w:t>100</w:t>
      </w:r>
      <w:r w:rsidR="008F57B1" w:rsidRPr="00FA1C4C">
        <w:rPr>
          <w:rFonts w:ascii="Times New Roman" w:hAnsi="Times New Roman" w:cs="Times New Roman"/>
          <w:sz w:val="24"/>
        </w:rPr>
        <w:t xml:space="preserve"> enr</w:t>
      </w:r>
      <w:r w:rsidR="008F57B1" w:rsidRPr="00FA1C4C">
        <w:rPr>
          <w:rFonts w:ascii="Times New Roman" w:hAnsi="Times New Roman" w:cs="Times New Roman" w:hint="eastAsia"/>
          <w:sz w:val="24"/>
        </w:rPr>
        <w:t xml:space="preserve">iched functional terms for down-regulated proteins </w:t>
      </w:r>
      <w:r w:rsidR="000F053E" w:rsidRPr="000F053E">
        <w:rPr>
          <w:rFonts w:ascii="Times New Roman" w:hAnsi="Times New Roman" w:cs="Times New Roman"/>
          <w:sz w:val="24"/>
        </w:rPr>
        <w:t>with reversed expression resulting from PKD1 deletion in PS19 mice.</w:t>
      </w:r>
      <w:r w:rsidR="00D10F0B" w:rsidRPr="00FA1C4C">
        <w:rPr>
          <w:rFonts w:ascii="Times New Roman" w:hAnsi="Times New Roman" w:cs="Times New Roman"/>
          <w:sz w:val="24"/>
        </w:rPr>
        <w:t xml:space="preserve"> (</w:t>
      </w:r>
      <w:r w:rsidR="00D10F0B" w:rsidRPr="00FA1C4C">
        <w:rPr>
          <w:rFonts w:ascii="Times New Roman" w:hAnsi="Times New Roman" w:cs="Times New Roman" w:hint="eastAsia"/>
          <w:b/>
          <w:bCs/>
          <w:sz w:val="24"/>
        </w:rPr>
        <w:t>G</w:t>
      </w:r>
      <w:r w:rsidR="00D10F0B" w:rsidRPr="00FA1C4C">
        <w:rPr>
          <w:rFonts w:ascii="Times New Roman" w:hAnsi="Times New Roman" w:cs="Times New Roman"/>
          <w:sz w:val="24"/>
        </w:rPr>
        <w:t xml:space="preserve">) Protein clusters identified by MCODE analysis of the protein-protein interaction network of </w:t>
      </w:r>
      <w:r w:rsidR="00D10F0B" w:rsidRPr="00FA1C4C">
        <w:rPr>
          <w:rFonts w:ascii="Times New Roman" w:hAnsi="Times New Roman" w:cs="Times New Roman" w:hint="eastAsia"/>
          <w:sz w:val="24"/>
        </w:rPr>
        <w:t>down</w:t>
      </w:r>
      <w:r w:rsidR="00D10F0B" w:rsidRPr="00FA1C4C">
        <w:rPr>
          <w:rFonts w:ascii="Times New Roman" w:hAnsi="Times New Roman" w:cs="Times New Roman"/>
          <w:sz w:val="24"/>
        </w:rPr>
        <w:t>-regulated protein</w:t>
      </w:r>
      <w:r w:rsidR="000F053E">
        <w:rPr>
          <w:rFonts w:ascii="Times New Roman" w:hAnsi="Times New Roman" w:cs="Times New Roman" w:hint="eastAsia"/>
          <w:sz w:val="24"/>
        </w:rPr>
        <w:t>s with</w:t>
      </w:r>
      <w:r w:rsidR="000F053E" w:rsidRPr="000F053E">
        <w:rPr>
          <w:rFonts w:ascii="Times New Roman" w:hAnsi="Times New Roman" w:cs="Times New Roman" w:hint="eastAsia"/>
          <w:sz w:val="24"/>
        </w:rPr>
        <w:t xml:space="preserve"> reversed expression</w:t>
      </w:r>
      <w:r w:rsidR="000F053E">
        <w:rPr>
          <w:rFonts w:ascii="Times New Roman" w:hAnsi="Times New Roman" w:cs="Times New Roman" w:hint="eastAsia"/>
          <w:sz w:val="24"/>
        </w:rPr>
        <w:t xml:space="preserve"> pattern by PKD1 deletion</w:t>
      </w:r>
      <w:r w:rsidR="00D10F0B" w:rsidRPr="00FA1C4C">
        <w:rPr>
          <w:rFonts w:ascii="Times New Roman" w:hAnsi="Times New Roman" w:cs="Times New Roman"/>
          <w:sz w:val="24"/>
        </w:rPr>
        <w:t>.</w:t>
      </w:r>
      <w:r w:rsidR="00D10F0B" w:rsidRPr="00FA1C4C">
        <w:rPr>
          <w:rFonts w:ascii="Times New Roman" w:hAnsi="Times New Roman" w:cs="Times New Roman" w:hint="eastAsia"/>
          <w:sz w:val="24"/>
        </w:rPr>
        <w:t xml:space="preserve"> (</w:t>
      </w:r>
      <w:r w:rsidR="00D10F0B" w:rsidRPr="00FA1C4C">
        <w:rPr>
          <w:rFonts w:ascii="Times New Roman" w:hAnsi="Times New Roman" w:cs="Times New Roman" w:hint="eastAsia"/>
          <w:b/>
          <w:bCs/>
          <w:sz w:val="24"/>
        </w:rPr>
        <w:t>H</w:t>
      </w:r>
      <w:r w:rsidR="00D10F0B" w:rsidRPr="00FA1C4C">
        <w:rPr>
          <w:rFonts w:ascii="Times New Roman" w:hAnsi="Times New Roman" w:cs="Times New Roman" w:hint="eastAsia"/>
          <w:sz w:val="24"/>
        </w:rPr>
        <w:t>)</w:t>
      </w:r>
      <w:r w:rsidR="00D10F0B" w:rsidRPr="00FA1C4C">
        <w:rPr>
          <w:rFonts w:ascii="Times New Roman" w:hAnsi="Times New Roman" w:cs="Times New Roman"/>
          <w:sz w:val="24"/>
        </w:rPr>
        <w:t xml:space="preserve"> Protein clusters identified by MCODE analysis of </w:t>
      </w:r>
      <w:r w:rsidR="00D10F0B" w:rsidRPr="00FA1C4C">
        <w:rPr>
          <w:rFonts w:ascii="Times New Roman" w:hAnsi="Times New Roman" w:cs="Times New Roman" w:hint="eastAsia"/>
          <w:sz w:val="24"/>
        </w:rPr>
        <w:t xml:space="preserve">the </w:t>
      </w:r>
      <w:r w:rsidR="00D10F0B" w:rsidRPr="00FA1C4C">
        <w:rPr>
          <w:rFonts w:ascii="Times New Roman" w:hAnsi="Times New Roman" w:cs="Times New Roman"/>
          <w:sz w:val="24"/>
        </w:rPr>
        <w:t>272 orthologous DEPs from the human AD-DEP dataset</w:t>
      </w:r>
      <w:r w:rsidR="00D10F0B" w:rsidRPr="00FA1C4C">
        <w:rPr>
          <w:rFonts w:ascii="Times New Roman" w:hAnsi="Times New Roman" w:cs="Times New Roman" w:hint="eastAsia"/>
          <w:sz w:val="24"/>
        </w:rPr>
        <w:t>.</w:t>
      </w:r>
    </w:p>
    <w:p w14:paraId="07C48FA1" w14:textId="77777777" w:rsidR="008F57B1" w:rsidRDefault="008F57B1">
      <w:pPr>
        <w:rPr>
          <w:rFonts w:ascii="Times New Roman" w:hAnsi="Times New Roman" w:cs="Times New Roman"/>
        </w:rPr>
      </w:pPr>
    </w:p>
    <w:p w14:paraId="55E8AD9E" w14:textId="77777777" w:rsidR="008F57B1" w:rsidRDefault="008F57B1">
      <w:pPr>
        <w:rPr>
          <w:rFonts w:ascii="Times New Roman" w:hAnsi="Times New Roman" w:cs="Times New Roman"/>
        </w:rPr>
      </w:pPr>
    </w:p>
    <w:p w14:paraId="34885668" w14:textId="77777777" w:rsidR="008F57B1" w:rsidRPr="004D6DC8" w:rsidRDefault="008F57B1">
      <w:pPr>
        <w:rPr>
          <w:rFonts w:ascii="Times New Roman" w:hAnsi="Times New Roman" w:cs="Times New Roman"/>
        </w:rPr>
      </w:pPr>
    </w:p>
    <w:sectPr w:rsidR="008F57B1" w:rsidRPr="004D6DC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C1154C" w14:textId="77777777" w:rsidR="001E7475" w:rsidRDefault="001E7475" w:rsidP="00B265ED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5734D48E" w14:textId="77777777" w:rsidR="001E7475" w:rsidRDefault="001E7475" w:rsidP="00B265ED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CF7687" w14:textId="77777777" w:rsidR="001E7475" w:rsidRDefault="001E7475" w:rsidP="00B265ED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56413B66" w14:textId="77777777" w:rsidR="001E7475" w:rsidRDefault="001E7475" w:rsidP="00B265ED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55F8"/>
    <w:rsid w:val="0007576D"/>
    <w:rsid w:val="000F053E"/>
    <w:rsid w:val="000F68B1"/>
    <w:rsid w:val="00114F48"/>
    <w:rsid w:val="001E7475"/>
    <w:rsid w:val="00321038"/>
    <w:rsid w:val="003F29FA"/>
    <w:rsid w:val="00480C20"/>
    <w:rsid w:val="00490047"/>
    <w:rsid w:val="004D6DC8"/>
    <w:rsid w:val="005464EA"/>
    <w:rsid w:val="00734315"/>
    <w:rsid w:val="007E602F"/>
    <w:rsid w:val="00845C77"/>
    <w:rsid w:val="00846325"/>
    <w:rsid w:val="008B3F05"/>
    <w:rsid w:val="008F57B1"/>
    <w:rsid w:val="0096668A"/>
    <w:rsid w:val="009F5BDE"/>
    <w:rsid w:val="00A31665"/>
    <w:rsid w:val="00A94D59"/>
    <w:rsid w:val="00B265ED"/>
    <w:rsid w:val="00B702A2"/>
    <w:rsid w:val="00C37551"/>
    <w:rsid w:val="00C7135F"/>
    <w:rsid w:val="00CE7BD5"/>
    <w:rsid w:val="00D05961"/>
    <w:rsid w:val="00D10F0B"/>
    <w:rsid w:val="00D53CEC"/>
    <w:rsid w:val="00E5330D"/>
    <w:rsid w:val="00E755F8"/>
    <w:rsid w:val="00F259DD"/>
    <w:rsid w:val="00FA1C4C"/>
    <w:rsid w:val="00FF54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D3C5C83"/>
  <w14:defaultImageDpi w14:val="32767"/>
  <w15:chartTrackingRefBased/>
  <w15:docId w15:val="{BD7C1F13-CEF5-4192-8406-80CAB1B64E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E755F8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755F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755F8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755F8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755F8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755F8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755F8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755F8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755F8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E755F8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E755F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E755F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E755F8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E755F8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E755F8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E755F8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E755F8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E755F8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E755F8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E755F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755F8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E755F8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755F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E755F8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E755F8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E755F8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E755F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E755F8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E755F8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B265ED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B265ED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B265ED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B265ED"/>
    <w:rPr>
      <w:sz w:val="18"/>
      <w:szCs w:val="18"/>
    </w:rPr>
  </w:style>
  <w:style w:type="character" w:styleId="af2">
    <w:name w:val="Hyperlink"/>
    <w:basedOn w:val="a0"/>
    <w:uiPriority w:val="99"/>
    <w:unhideWhenUsed/>
    <w:rsid w:val="00B265ED"/>
    <w:rPr>
      <w:color w:val="0563C1" w:themeColor="hyperlink"/>
      <w:u w:val="single"/>
    </w:rPr>
  </w:style>
  <w:style w:type="character" w:styleId="af3">
    <w:name w:val="Unresolved Mention"/>
    <w:basedOn w:val="a0"/>
    <w:uiPriority w:val="99"/>
    <w:semiHidden/>
    <w:unhideWhenUsed/>
    <w:rsid w:val="00B265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</TotalTime>
  <Pages>9</Pages>
  <Words>780</Words>
  <Characters>4390</Characters>
  <Application>Microsoft Office Word</Application>
  <DocSecurity>0</DocSecurity>
  <Lines>125</Lines>
  <Paragraphs>11</Paragraphs>
  <ScaleCrop>false</ScaleCrop>
  <Company/>
  <LinksUpToDate>false</LinksUpToDate>
  <CharactersWithSpaces>5159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Jinwang Ye</dc:creator>
  <cp:keywords/>
  <dc:description/>
  <cp:lastModifiedBy>Jinwang Ye</cp:lastModifiedBy>
  <cp:revision>17</cp:revision>
  <dcterms:created xsi:type="dcterms:W3CDTF">2025-09-17T12:01:00Z</dcterms:created>
  <dcterms:modified xsi:type="dcterms:W3CDTF">2025-09-19T05:10:00Z</dcterms:modified>
</cp:coreProperties>
</file>