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12C23" w14:textId="2D8687FE" w:rsidR="003C1CB0" w:rsidRDefault="003C1CB0" w:rsidP="007E2B31">
      <w:pPr>
        <w:spacing w:line="480" w:lineRule="auto"/>
        <w:rPr>
          <w:b/>
          <w:bCs/>
          <w:sz w:val="24"/>
          <w:szCs w:val="21"/>
        </w:rPr>
      </w:pPr>
      <w:bookmarkStart w:id="0" w:name="OLE_LINK6"/>
      <w:bookmarkStart w:id="1" w:name="OLE_LINK23"/>
      <w:r w:rsidRPr="003C1CB0">
        <w:rPr>
          <w:b/>
          <w:bCs/>
          <w:sz w:val="24"/>
          <w:szCs w:val="21"/>
        </w:rPr>
        <w:t>Supplementary Materials and Methods</w:t>
      </w:r>
    </w:p>
    <w:bookmarkEnd w:id="0"/>
    <w:p w14:paraId="7C08A56D" w14:textId="77777777" w:rsidR="003C1CB0" w:rsidRPr="004F2D70" w:rsidRDefault="003C1CB0" w:rsidP="007E2B31">
      <w:pPr>
        <w:spacing w:line="480" w:lineRule="auto"/>
        <w:rPr>
          <w:rFonts w:hint="eastAsia"/>
          <w:color w:val="000000" w:themeColor="text1"/>
          <w:szCs w:val="21"/>
        </w:rPr>
      </w:pPr>
    </w:p>
    <w:p w14:paraId="4225CFDB" w14:textId="77777777" w:rsidR="003C1CB0" w:rsidRPr="00057779" w:rsidRDefault="003C1CB0" w:rsidP="007E2B31">
      <w:pPr>
        <w:autoSpaceDE w:val="0"/>
        <w:autoSpaceDN w:val="0"/>
        <w:adjustRightInd w:val="0"/>
        <w:spacing w:line="480" w:lineRule="auto"/>
        <w:contextualSpacing/>
        <w:rPr>
          <w:b/>
          <w:color w:val="000000" w:themeColor="text1"/>
          <w:szCs w:val="21"/>
        </w:rPr>
      </w:pPr>
      <w:r w:rsidRPr="00057779">
        <w:rPr>
          <w:b/>
          <w:color w:val="000000" w:themeColor="text1"/>
          <w:szCs w:val="21"/>
        </w:rPr>
        <w:t>DSS-induced UC model and TNBS-induced colitis model</w:t>
      </w:r>
    </w:p>
    <w:p w14:paraId="3FA3DA21" w14:textId="2A60D716" w:rsidR="003C1CB0" w:rsidRPr="00057779" w:rsidRDefault="003C1CB0" w:rsidP="007E2B31">
      <w:pPr>
        <w:spacing w:line="480" w:lineRule="auto"/>
        <w:rPr>
          <w:color w:val="000000" w:themeColor="text1"/>
          <w:szCs w:val="21"/>
        </w:rPr>
      </w:pPr>
      <w:bookmarkStart w:id="2" w:name="_Hlk70781503"/>
      <w:bookmarkStart w:id="3" w:name="OLE_LINK209"/>
      <w:bookmarkStart w:id="4" w:name="OLE_LINK52"/>
      <w:r w:rsidRPr="00057779">
        <w:rPr>
          <w:color w:val="000000" w:themeColor="text1"/>
          <w:szCs w:val="21"/>
        </w:rPr>
        <w:t xml:space="preserve">Acute </w:t>
      </w:r>
      <w:bookmarkEnd w:id="2"/>
      <w:bookmarkEnd w:id="3"/>
      <w:r w:rsidRPr="00057779">
        <w:rPr>
          <w:color w:val="000000" w:themeColor="text1"/>
          <w:szCs w:val="21"/>
        </w:rPr>
        <w:t>UC was induced by feeding mice 2.5% dextran sodium sulphate solution (DSS, Millipore, Billerica, MA, USA) dissolved in physiological saline.</w:t>
      </w:r>
      <w:bookmarkEnd w:id="4"/>
      <w:r>
        <w:rPr>
          <w:color w:val="000000" w:themeColor="text1"/>
          <w:szCs w:val="21"/>
        </w:rPr>
        <w:fldChar w:fldCharType="begin"/>
      </w:r>
      <w:r w:rsidR="004F2D70">
        <w:rPr>
          <w:color w:val="000000" w:themeColor="text1"/>
          <w:szCs w:val="21"/>
        </w:rPr>
        <w:instrText xml:space="preserve"> ADDIN EN.CITE &lt;EndNote&gt;&lt;Cite&gt;&lt;Author&gt;Wirtz&lt;/Author&gt;&lt;Year&gt;2007&lt;/Year&gt;&lt;RecNum&gt;30&lt;/RecNum&gt;&lt;DisplayText&gt;&lt;style face="superscript"&gt;1&lt;/style&gt;&lt;/DisplayText&gt;&lt;record&gt;&lt;rec-number&gt;30&lt;/rec-number&gt;&lt;foreign-keys&gt;&lt;key app="EN" db-id="ezv0z0xxgepwvbedzpaxzeaov2epfsw2tpta" timestamp="1625554791"&gt;30&lt;/key&gt;&lt;/foreign-keys&gt;&lt;ref-type name="Journal Article"&gt;17&lt;/ref-type&gt;&lt;contributors&gt;&lt;authors&gt;&lt;author&gt;Wirtz, Stefan&lt;/author&gt;&lt;author&gt;Neufert, Clemens&lt;/author&gt;&lt;author&gt;Weigmann, Benno&lt;/author&gt;&lt;author&gt;Neurath, Markus F.&lt;/author&gt;&lt;/authors&gt;&lt;/contributors&gt;&lt;titles&gt;&lt;title&gt;Chemically induced mouse models of intestinal inflammation&lt;/title&gt;&lt;secondary-title&gt;Nature Protocols&lt;/secondary-title&gt;&lt;/titles&gt;&lt;periodical&gt;&lt;full-title&gt;Nature Protocols&lt;/full-title&gt;&lt;/periodical&gt;&lt;pages&gt;541-546&lt;/pages&gt;&lt;volume&gt;2&lt;/volume&gt;&lt;number&gt;3&lt;/number&gt;&lt;dates&gt;&lt;year&gt;2007&lt;/year&gt;&lt;pub-dates&gt;&lt;date&gt;2007&lt;/date&gt;&lt;/pub-dates&gt;&lt;/dates&gt;&lt;isbn&gt;1754-2189&lt;/isbn&gt;&lt;accession-num&gt;WOS:000253138200011&lt;/accession-num&gt;&lt;urls&gt;&lt;related-urls&gt;&lt;url&gt;&lt;style face="underline" font="default" size="100%"&gt;&amp;lt;Go to ISI&amp;gt;://WOS:000253138200011&lt;/style&gt;&lt;/url&gt;&lt;/related-urls&gt;&lt;/urls&gt;&lt;electronic-resource-num&gt;10.1038/nprot.2007.41&lt;/electronic-resource-num&gt;&lt;/record&gt;&lt;/Cite&gt;&lt;/EndNote&gt;</w:instrText>
      </w:r>
      <w:r>
        <w:rPr>
          <w:color w:val="000000" w:themeColor="text1"/>
          <w:szCs w:val="21"/>
        </w:rPr>
        <w:fldChar w:fldCharType="separate"/>
      </w:r>
      <w:r w:rsidR="004F2D70" w:rsidRPr="004F2D70">
        <w:rPr>
          <w:noProof/>
          <w:color w:val="000000" w:themeColor="text1"/>
          <w:szCs w:val="21"/>
          <w:vertAlign w:val="superscript"/>
        </w:rPr>
        <w:t>1</w:t>
      </w:r>
      <w:r>
        <w:rPr>
          <w:color w:val="000000" w:themeColor="text1"/>
          <w:szCs w:val="21"/>
        </w:rPr>
        <w:fldChar w:fldCharType="end"/>
      </w:r>
      <w:r w:rsidRPr="00057779">
        <w:rPr>
          <w:color w:val="000000" w:themeColor="text1"/>
          <w:szCs w:val="21"/>
        </w:rPr>
        <w:t xml:space="preserve"> Seven days later, </w:t>
      </w:r>
      <w:r w:rsidRPr="00057779">
        <w:rPr>
          <w:color w:val="000000"/>
          <w:szCs w:val="21"/>
        </w:rPr>
        <w:t xml:space="preserve">the </w:t>
      </w:r>
      <w:r w:rsidRPr="00057779">
        <w:rPr>
          <w:color w:val="000000" w:themeColor="text1"/>
          <w:szCs w:val="21"/>
        </w:rPr>
        <w:t>mice were allowed to recover with normal drinking water for 3 days.</w:t>
      </w:r>
      <w:bookmarkStart w:id="5" w:name="_Hlk70783176"/>
      <w:bookmarkStart w:id="6" w:name="OLE_LINK232"/>
      <w:r w:rsidRPr="00057779">
        <w:rPr>
          <w:color w:val="000000" w:themeColor="text1"/>
          <w:szCs w:val="21"/>
        </w:rPr>
        <w:t xml:space="preserve"> From day 3 of modelling, the mice were intravenously injected with genetic circuits or inﬂiximab once a day for seven times until they were euthanized</w:t>
      </w:r>
      <w:bookmarkEnd w:id="5"/>
      <w:bookmarkEnd w:id="6"/>
      <w:r w:rsidRPr="00057779">
        <w:rPr>
          <w:color w:val="000000" w:themeColor="text1"/>
          <w:szCs w:val="21"/>
        </w:rPr>
        <w:t xml:space="preserve"> on day 10.</w:t>
      </w:r>
    </w:p>
    <w:p w14:paraId="0BF3E81A" w14:textId="5F25F770" w:rsidR="003C1CB0" w:rsidRPr="00057779" w:rsidRDefault="003C1CB0" w:rsidP="007E2B31">
      <w:pPr>
        <w:spacing w:line="480" w:lineRule="auto"/>
        <w:rPr>
          <w:color w:val="000000" w:themeColor="text1"/>
          <w:szCs w:val="21"/>
        </w:rPr>
      </w:pPr>
      <w:r w:rsidRPr="00057779">
        <w:rPr>
          <w:color w:val="000000" w:themeColor="text1"/>
          <w:szCs w:val="21"/>
        </w:rPr>
        <w:t>F</w:t>
      </w:r>
      <w:bookmarkStart w:id="7" w:name="_Hlk70785251"/>
      <w:bookmarkStart w:id="8" w:name="OLE_LINK257"/>
      <w:r w:rsidRPr="00057779">
        <w:rPr>
          <w:color w:val="000000" w:themeColor="text1"/>
          <w:szCs w:val="21"/>
        </w:rPr>
        <w:t xml:space="preserve">or the </w:t>
      </w:r>
      <w:bookmarkStart w:id="9" w:name="OLE_LINK64"/>
      <w:r w:rsidRPr="00057779">
        <w:rPr>
          <w:color w:val="000000" w:themeColor="text1"/>
          <w:szCs w:val="21"/>
        </w:rPr>
        <w:t xml:space="preserve">DSS-induced </w:t>
      </w:r>
      <w:bookmarkEnd w:id="9"/>
      <w:r w:rsidRPr="00057779">
        <w:rPr>
          <w:color w:val="000000" w:themeColor="text1"/>
          <w:szCs w:val="21"/>
        </w:rPr>
        <w:t>chronic UC model, BALB/c mice were allowed to rhythmically drink 2.5% DSS for 1 week and normal water for 2 weeks, and the cycle was repeated 3 times.</w:t>
      </w:r>
      <w:r>
        <w:rPr>
          <w:color w:val="000000" w:themeColor="text1"/>
          <w:szCs w:val="21"/>
        </w:rPr>
        <w:fldChar w:fldCharType="begin">
          <w:fldData xml:space="preserve">PEVuZE5vdGU+PENpdGU+PEF1dGhvcj5XaXJ0ejwvQXV0aG9yPjxZZWFyPjIwMTc8L1llYXI+PFJl
Y051bT4zMTwvUmVjTnVtPjxEaXNwbGF5VGV4dD48c3R5bGUgZmFjZT0ic3VwZXJzY3JpcHQiPjI8
L3N0eWxlPjwvRGlzcGxheVRleHQ+PHJlY29yZD48cmVjLW51bWJlcj4zMTwvcmVjLW51bWJlcj48
Zm9yZWlnbi1rZXlzPjxrZXkgYXBwPSJFTiIgZGItaWQ9ImV6djB6MHh4Z2Vwd3ZiZWR6cGF4emVh
b3YyZXBmc3cydHB0YSIgdGltZXN0YW1wPSIxNjI1NTU0NzkxIj4zMTwva2V5PjwvZm9yZWlnbi1r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 </w:instrText>
      </w:r>
      <w:r w:rsidR="004F2D70">
        <w:rPr>
          <w:color w:val="000000" w:themeColor="text1"/>
          <w:szCs w:val="21"/>
        </w:rPr>
        <w:fldChar w:fldCharType="begin">
          <w:fldData xml:space="preserve">PEVuZE5vdGU+PENpdGU+PEF1dGhvcj5XaXJ0ejwvQXV0aG9yPjxZZWFyPjIwMTc8L1llYXI+PFJl
Y051bT4zMTwvUmVjTnVtPjxEaXNwbGF5VGV4dD48c3R5bGUgZmFjZT0ic3VwZXJzY3JpcHQiPjI8
L3N0eWxlPjwvRGlzcGxheVRleHQ+PHJlY29yZD48cmVjLW51bWJlcj4zMTwvcmVjLW51bWJlcj48
Zm9yZWlnbi1rZXlzPjxrZXkgYXBwPSJFTiIgZGItaWQ9ImV6djB6MHh4Z2Vwd3ZiZWR6cGF4emVh
b3YyZXBmc3cydHB0YSIgdGltZXN0YW1wPSIxNjI1NTU0NzkxIj4zMTwva2V5PjwvZm9yZWlnbi1r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EN.CITE.DATA </w:instrText>
      </w:r>
      <w:r w:rsidR="004F2D70">
        <w:rPr>
          <w:color w:val="000000" w:themeColor="text1"/>
          <w:szCs w:val="21"/>
        </w:rPr>
      </w:r>
      <w:r w:rsidR="004F2D70">
        <w:rPr>
          <w:color w:val="000000" w:themeColor="text1"/>
          <w:szCs w:val="21"/>
        </w:rPr>
        <w:fldChar w:fldCharType="end"/>
      </w:r>
      <w:r>
        <w:rPr>
          <w:color w:val="000000" w:themeColor="text1"/>
          <w:szCs w:val="21"/>
        </w:rPr>
        <w:fldChar w:fldCharType="separate"/>
      </w:r>
      <w:r w:rsidR="004F2D70" w:rsidRPr="004F2D70">
        <w:rPr>
          <w:noProof/>
          <w:color w:val="000000" w:themeColor="text1"/>
          <w:szCs w:val="21"/>
          <w:vertAlign w:val="superscript"/>
        </w:rPr>
        <w:t>2</w:t>
      </w:r>
      <w:r>
        <w:rPr>
          <w:color w:val="000000" w:themeColor="text1"/>
          <w:szCs w:val="21"/>
        </w:rPr>
        <w:fldChar w:fldCharType="end"/>
      </w:r>
      <w:r w:rsidRPr="00057779">
        <w:rPr>
          <w:color w:val="000000" w:themeColor="text1"/>
          <w:szCs w:val="21"/>
        </w:rPr>
        <w:t xml:space="preserve"> Four days after each DSS drinking, the mice were intravenously injected with PBS or genetic circuits for a total of 3 times, once every 2 days. </w:t>
      </w:r>
      <w:bookmarkEnd w:id="7"/>
      <w:bookmarkEnd w:id="8"/>
      <w:r w:rsidRPr="00057779">
        <w:rPr>
          <w:color w:val="000000" w:themeColor="text1"/>
          <w:szCs w:val="21"/>
        </w:rPr>
        <w:t>One day after the final injection on day 52, the mice were euthanized and analysed.</w:t>
      </w:r>
    </w:p>
    <w:p w14:paraId="271BE532" w14:textId="77777777" w:rsidR="003C1CB0" w:rsidRPr="00057779" w:rsidRDefault="003C1CB0" w:rsidP="007E2B31">
      <w:pPr>
        <w:spacing w:line="480" w:lineRule="auto"/>
        <w:rPr>
          <w:color w:val="000000" w:themeColor="text1"/>
          <w:szCs w:val="21"/>
        </w:rPr>
      </w:pPr>
      <w:r w:rsidRPr="00057779">
        <w:rPr>
          <w:color w:val="000000" w:themeColor="text1"/>
          <w:szCs w:val="21"/>
        </w:rPr>
        <w:t xml:space="preserve">For </w:t>
      </w:r>
      <w:r w:rsidRPr="00057779">
        <w:rPr>
          <w:color w:val="000000"/>
          <w:szCs w:val="21"/>
        </w:rPr>
        <w:t xml:space="preserve">the </w:t>
      </w:r>
      <w:r w:rsidRPr="00057779">
        <w:rPr>
          <w:color w:val="000000" w:themeColor="text1"/>
          <w:szCs w:val="21"/>
        </w:rPr>
        <w:t xml:space="preserve">AAV-based strategy, BALB/c mice were intravenously injected with 25, 50 or 100 </w:t>
      </w:r>
      <w:proofErr w:type="spellStart"/>
      <w:r w:rsidRPr="00057779">
        <w:rPr>
          <w:color w:val="000000" w:themeColor="text1"/>
          <w:szCs w:val="21"/>
        </w:rPr>
        <w:t>μL</w:t>
      </w:r>
      <w:proofErr w:type="spellEnd"/>
      <w:r w:rsidRPr="00057779">
        <w:rPr>
          <w:color w:val="000000" w:themeColor="text1"/>
          <w:szCs w:val="21"/>
        </w:rPr>
        <w:t xml:space="preserve"> AAV-CMV-</w:t>
      </w:r>
      <w:proofErr w:type="spellStart"/>
      <w:r w:rsidRPr="00057779">
        <w:rPr>
          <w:color w:val="000000" w:themeColor="text1"/>
          <w:szCs w:val="21"/>
        </w:rPr>
        <w:t>siR</w:t>
      </w:r>
      <w:r w:rsidRPr="00057779">
        <w:rPr>
          <w:color w:val="000000" w:themeColor="text1"/>
          <w:szCs w:val="21"/>
          <w:vertAlign w:val="superscript"/>
        </w:rPr>
        <w:t>TNF</w:t>
      </w:r>
      <w:proofErr w:type="spellEnd"/>
      <w:r w:rsidRPr="00057779">
        <w:rPr>
          <w:color w:val="000000" w:themeColor="text1"/>
          <w:szCs w:val="21"/>
          <w:vertAlign w:val="superscript"/>
        </w:rPr>
        <w:t>-α</w:t>
      </w:r>
      <w:r w:rsidRPr="00057779">
        <w:rPr>
          <w:color w:val="000000" w:themeColor="text1"/>
          <w:szCs w:val="21"/>
        </w:rPr>
        <w:t xml:space="preserve"> or </w:t>
      </w:r>
      <w:proofErr w:type="spellStart"/>
      <w:r w:rsidRPr="00057779">
        <w:rPr>
          <w:color w:val="000000" w:themeColor="text1"/>
          <w:szCs w:val="21"/>
        </w:rPr>
        <w:t>AAV-CMV-siR</w:t>
      </w:r>
      <w:r w:rsidRPr="00057779">
        <w:rPr>
          <w:color w:val="000000" w:themeColor="text1"/>
          <w:szCs w:val="21"/>
          <w:vertAlign w:val="superscript"/>
        </w:rPr>
        <w:t>T+B+I</w:t>
      </w:r>
      <w:proofErr w:type="spellEnd"/>
      <w:r w:rsidRPr="00057779">
        <w:rPr>
          <w:color w:val="000000" w:themeColor="text1"/>
          <w:szCs w:val="21"/>
          <w:vertAlign w:val="superscript"/>
        </w:rPr>
        <w:t xml:space="preserve"> </w:t>
      </w:r>
      <w:r w:rsidRPr="00057779">
        <w:rPr>
          <w:color w:val="000000" w:themeColor="text1"/>
          <w:szCs w:val="21"/>
        </w:rPr>
        <w:t>(10</w:t>
      </w:r>
      <w:r w:rsidRPr="00057779">
        <w:rPr>
          <w:color w:val="000000" w:themeColor="text1"/>
          <w:szCs w:val="21"/>
          <w:vertAlign w:val="superscript"/>
        </w:rPr>
        <w:t>12</w:t>
      </w:r>
      <w:r w:rsidRPr="00057779">
        <w:rPr>
          <w:color w:val="000000" w:themeColor="text1"/>
          <w:szCs w:val="21"/>
        </w:rPr>
        <w:t xml:space="preserve"> V. g/ml) </w:t>
      </w:r>
      <w:proofErr w:type="spellStart"/>
      <w:r w:rsidRPr="00057779">
        <w:rPr>
          <w:color w:val="000000" w:themeColor="text1"/>
          <w:szCs w:val="21"/>
        </w:rPr>
        <w:t>coexpressing</w:t>
      </w:r>
      <w:proofErr w:type="spellEnd"/>
      <w:r w:rsidRPr="00057779">
        <w:rPr>
          <w:color w:val="000000" w:themeColor="text1"/>
          <w:szCs w:val="21"/>
        </w:rPr>
        <w:t xml:space="preserve"> a luciferase reporter. Luciferase activity was monitored at </w:t>
      </w:r>
      <w:r w:rsidRPr="00057779">
        <w:rPr>
          <w:color w:val="000000"/>
          <w:szCs w:val="21"/>
        </w:rPr>
        <w:t>weeks</w:t>
      </w:r>
      <w:r w:rsidRPr="00057779">
        <w:rPr>
          <w:color w:val="000000" w:themeColor="text1"/>
          <w:szCs w:val="21"/>
        </w:rPr>
        <w:t xml:space="preserve"> 1, 3 and 10 by </w:t>
      </w:r>
      <w:proofErr w:type="spellStart"/>
      <w:r w:rsidRPr="00057779">
        <w:rPr>
          <w:color w:val="000000"/>
          <w:szCs w:val="21"/>
        </w:rPr>
        <w:t>noninvasive</w:t>
      </w:r>
      <w:proofErr w:type="spellEnd"/>
      <w:r w:rsidRPr="00057779">
        <w:rPr>
          <w:color w:val="000000" w:themeColor="text1"/>
          <w:szCs w:val="21"/>
        </w:rPr>
        <w:t xml:space="preserve"> </w:t>
      </w:r>
      <w:r w:rsidRPr="00057779">
        <w:rPr>
          <w:i/>
          <w:iCs/>
          <w:color w:val="000000" w:themeColor="text1"/>
          <w:szCs w:val="21"/>
        </w:rPr>
        <w:t>in vivo</w:t>
      </w:r>
      <w:r w:rsidRPr="00057779">
        <w:rPr>
          <w:color w:val="000000" w:themeColor="text1"/>
          <w:szCs w:val="21"/>
        </w:rPr>
        <w:t xml:space="preserve"> bioluminescence imaging. At week 3, the mice were rhythmically </w:t>
      </w:r>
      <w:r w:rsidRPr="00057779">
        <w:rPr>
          <w:color w:val="000000"/>
          <w:szCs w:val="21"/>
        </w:rPr>
        <w:t>administered</w:t>
      </w:r>
      <w:r w:rsidRPr="00057779">
        <w:rPr>
          <w:color w:val="000000" w:themeColor="text1"/>
          <w:szCs w:val="21"/>
        </w:rPr>
        <w:t xml:space="preserve"> DSS to establish a chronic UC model, and the therapeutic effects were evaluated </w:t>
      </w:r>
      <w:r w:rsidRPr="00057779">
        <w:rPr>
          <w:color w:val="000000"/>
          <w:szCs w:val="21"/>
        </w:rPr>
        <w:t>at</w:t>
      </w:r>
      <w:r w:rsidRPr="00057779">
        <w:rPr>
          <w:color w:val="000000" w:themeColor="text1"/>
          <w:szCs w:val="21"/>
        </w:rPr>
        <w:t xml:space="preserve"> week 10.</w:t>
      </w:r>
    </w:p>
    <w:p w14:paraId="74346808" w14:textId="6F8AD78A" w:rsidR="003C1CB0" w:rsidRDefault="003C1CB0" w:rsidP="007E2B31">
      <w:pPr>
        <w:spacing w:line="480" w:lineRule="auto"/>
        <w:rPr>
          <w:color w:val="000000"/>
          <w:szCs w:val="21"/>
        </w:rPr>
      </w:pPr>
      <w:r w:rsidRPr="00057779">
        <w:rPr>
          <w:color w:val="000000"/>
          <w:szCs w:val="21"/>
        </w:rPr>
        <w:t xml:space="preserve">A </w:t>
      </w:r>
      <w:r w:rsidRPr="00057779">
        <w:rPr>
          <w:color w:val="000000" w:themeColor="text1"/>
          <w:szCs w:val="21"/>
        </w:rPr>
        <w:t>TNBS-induced acute colitis model was established by</w:t>
      </w:r>
      <w:r>
        <w:rPr>
          <w:color w:val="000000" w:themeColor="text1"/>
          <w:szCs w:val="21"/>
        </w:rPr>
        <w:t xml:space="preserve"> </w:t>
      </w:r>
      <w:r w:rsidRPr="00057779">
        <w:rPr>
          <w:color w:val="000000" w:themeColor="text1"/>
          <w:szCs w:val="21"/>
        </w:rPr>
        <w:t>intracolonic</w:t>
      </w:r>
      <w:r>
        <w:rPr>
          <w:color w:val="000000" w:themeColor="text1"/>
          <w:szCs w:val="21"/>
        </w:rPr>
        <w:t xml:space="preserve"> </w:t>
      </w:r>
      <w:r w:rsidRPr="00057779">
        <w:rPr>
          <w:color w:val="000000" w:themeColor="text1"/>
          <w:szCs w:val="21"/>
        </w:rPr>
        <w:t>administration of 2.5% TNBS solution.</w:t>
      </w:r>
      <w:r>
        <w:rPr>
          <w:color w:val="000000" w:themeColor="text1"/>
          <w:szCs w:val="21"/>
        </w:rPr>
        <w:fldChar w:fldCharType="begin"/>
      </w:r>
      <w:r w:rsidR="004F2D70">
        <w:rPr>
          <w:color w:val="000000" w:themeColor="text1"/>
          <w:szCs w:val="21"/>
        </w:rPr>
        <w:instrText xml:space="preserve"> ADDIN EN.CITE &lt;EndNote&gt;&lt;Cite&gt;&lt;Author&gt;Wirtz&lt;/Author&gt;&lt;Year&gt;2007&lt;/Year&gt;&lt;RecNum&gt;67&lt;/RecNum&gt;&lt;DisplayText&gt;&lt;style face="superscript"&gt;1&lt;/style&gt;&lt;/DisplayText&gt;&lt;record&gt;&lt;rec-number&gt;67&lt;/rec-number&gt;&lt;foreign-keys&gt;&lt;key app="EN" db-id="aedat0f57d0205eazvnvaaxpzt5xdee9vfdw" timestamp="1583142204"&gt;67&lt;/key&gt;&lt;/foreign-keys&gt;&lt;ref-type name="Journal Article"&gt;17&lt;/ref-type&gt;&lt;contributors&gt;&lt;authors&gt;&lt;author&gt;Wirtz, Stefan&lt;/author&gt;&lt;author&gt;Neufert, Clemens&lt;/author&gt;&lt;author&gt;Weigmann, Benno&lt;/author&gt;&lt;author&gt;Neurath, Markus F.&lt;/author&gt;&lt;/authors&gt;&lt;/contributors&gt;&lt;titles&gt;&lt;title&gt;Chemically induced mouse models of intestinal inflammation&lt;/title&gt;&lt;secondary-title&gt;Nature Protocols&lt;/secondary-title&gt;&lt;/titles&gt;&lt;periodical&gt;&lt;full-title&gt;Nature Protocols&lt;/full-title&gt;&lt;/periodical&gt;&lt;pages&gt;541-546&lt;/pages&gt;&lt;volume&gt;2&lt;/volume&gt;&lt;number&gt;3&lt;/number&gt;&lt;dates&gt;&lt;year&gt;2007&lt;/year&gt;&lt;pub-dates&gt;&lt;date&gt;2007&lt;/date&gt;&lt;/pub-dates&gt;&lt;/dates&gt;&lt;isbn&gt;1754-2189&lt;/isbn&gt;&lt;accession-num&gt;WOS:000253138200011&lt;/accession-num&gt;&lt;urls&gt;&lt;related-urls&gt;&lt;url&gt;&lt;style face="underline" font="default" size="100%"&gt;&amp;lt;Go to ISI&amp;gt;://WOS:000253138200011&lt;/style&gt;&lt;/url&gt;&lt;/related-urls&gt;&lt;/urls&gt;&lt;electronic-resource-num&gt;10.1038/nprot.2007.41&lt;/electronic-resource-num&gt;&lt;/record&gt;&lt;/Cite&gt;&lt;/EndNote&gt;</w:instrText>
      </w:r>
      <w:r>
        <w:rPr>
          <w:color w:val="000000" w:themeColor="text1"/>
          <w:szCs w:val="21"/>
        </w:rPr>
        <w:fldChar w:fldCharType="separate"/>
      </w:r>
      <w:r w:rsidR="004F2D70" w:rsidRPr="004F2D70">
        <w:rPr>
          <w:noProof/>
          <w:color w:val="000000" w:themeColor="text1"/>
          <w:szCs w:val="21"/>
          <w:vertAlign w:val="superscript"/>
        </w:rPr>
        <w:t>1</w:t>
      </w:r>
      <w:r>
        <w:rPr>
          <w:color w:val="000000" w:themeColor="text1"/>
          <w:szCs w:val="21"/>
        </w:rPr>
        <w:fldChar w:fldCharType="end"/>
      </w:r>
      <w:r w:rsidRPr="00057779">
        <w:rPr>
          <w:color w:val="000000" w:themeColor="text1"/>
          <w:szCs w:val="21"/>
        </w:rPr>
        <w:t xml:space="preserve"> Briefly, BALB/c mice were fasted for 48 hours with free access to drinking water to remove as much stool as possible and then anaesthetized with pentobarbital sodium</w:t>
      </w:r>
      <w:r w:rsidRPr="00057779">
        <w:rPr>
          <w:color w:val="000000"/>
          <w:szCs w:val="21"/>
        </w:rPr>
        <w:t>.</w:t>
      </w:r>
      <w:r w:rsidRPr="00057779">
        <w:rPr>
          <w:color w:val="000000" w:themeColor="text1"/>
          <w:szCs w:val="21"/>
        </w:rPr>
        <w:t xml:space="preserve"> </w:t>
      </w:r>
      <w:r w:rsidRPr="00057779">
        <w:rPr>
          <w:color w:val="000000"/>
          <w:szCs w:val="21"/>
        </w:rPr>
        <w:t>A</w:t>
      </w:r>
      <w:r w:rsidRPr="00057779">
        <w:rPr>
          <w:color w:val="000000" w:themeColor="text1"/>
          <w:szCs w:val="21"/>
        </w:rPr>
        <w:t xml:space="preserve"> polyethylene catheter (2 mm in outer diameter) was inserted rectally until the splenic flexure (5-8 cm from the </w:t>
      </w:r>
      <w:r w:rsidRPr="00057779">
        <w:rPr>
          <w:color w:val="000000" w:themeColor="text1"/>
          <w:szCs w:val="21"/>
        </w:rPr>
        <w:lastRenderedPageBreak/>
        <w:t xml:space="preserve">anus). Mice were rectally </w:t>
      </w:r>
      <w:r w:rsidRPr="00057779">
        <w:rPr>
          <w:color w:val="000000"/>
          <w:szCs w:val="21"/>
        </w:rPr>
        <w:t xml:space="preserve">administered </w:t>
      </w:r>
      <w:r w:rsidRPr="00057779">
        <w:rPr>
          <w:color w:val="000000" w:themeColor="text1"/>
          <w:szCs w:val="21"/>
        </w:rPr>
        <w:t>2.0-2.5 mg of TNBS (Sigma-Aldrich) dissolved in 50% ethanol through the catheter and then held in a headfirst position for at least 10 minutes. For</w:t>
      </w:r>
      <w:r w:rsidRPr="00057779">
        <w:rPr>
          <w:color w:val="000000"/>
          <w:szCs w:val="21"/>
        </w:rPr>
        <w:t xml:space="preserve"> the</w:t>
      </w:r>
      <w:r w:rsidRPr="00057779">
        <w:rPr>
          <w:color w:val="000000" w:themeColor="text1"/>
          <w:szCs w:val="21"/>
        </w:rPr>
        <w:t xml:space="preserve"> TNBS-induced chronic colitis model, mice were </w:t>
      </w:r>
      <w:proofErr w:type="spellStart"/>
      <w:r w:rsidRPr="00057779">
        <w:rPr>
          <w:color w:val="000000" w:themeColor="text1"/>
          <w:szCs w:val="21"/>
        </w:rPr>
        <w:t>intracolonically</w:t>
      </w:r>
      <w:proofErr w:type="spellEnd"/>
      <w:r w:rsidRPr="00057779">
        <w:rPr>
          <w:color w:val="000000" w:themeColor="text1"/>
          <w:szCs w:val="21"/>
        </w:rPr>
        <w:t xml:space="preserve"> </w:t>
      </w:r>
      <w:r w:rsidRPr="00057779">
        <w:rPr>
          <w:color w:val="000000"/>
          <w:szCs w:val="21"/>
        </w:rPr>
        <w:t xml:space="preserve">administered </w:t>
      </w:r>
      <w:r w:rsidRPr="00057779">
        <w:rPr>
          <w:color w:val="000000" w:themeColor="text1"/>
          <w:szCs w:val="21"/>
        </w:rPr>
        <w:t>2.5% TNBS for 4 times, once a week</w:t>
      </w:r>
      <w:r w:rsidRPr="00057779">
        <w:rPr>
          <w:color w:val="000000"/>
          <w:szCs w:val="21"/>
        </w:rPr>
        <w:t>.</w:t>
      </w:r>
      <w:r>
        <w:rPr>
          <w:color w:val="000000"/>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szCs w:val="21"/>
        </w:rPr>
        <w:instrText xml:space="preserve"> ADDIN EN.CITE </w:instrText>
      </w:r>
      <w:r w:rsidR="004F2D70">
        <w:rPr>
          <w:color w:val="000000"/>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szCs w:val="21"/>
        </w:rPr>
        <w:instrText xml:space="preserve"> ADDIN EN.CITE.DATA </w:instrText>
      </w:r>
      <w:r w:rsidR="004F2D70">
        <w:rPr>
          <w:color w:val="000000"/>
          <w:szCs w:val="21"/>
        </w:rPr>
      </w:r>
      <w:r w:rsidR="004F2D70">
        <w:rPr>
          <w:color w:val="000000"/>
          <w:szCs w:val="21"/>
        </w:rPr>
        <w:fldChar w:fldCharType="end"/>
      </w:r>
      <w:r>
        <w:rPr>
          <w:color w:val="000000"/>
          <w:szCs w:val="21"/>
        </w:rPr>
        <w:fldChar w:fldCharType="separate"/>
      </w:r>
      <w:r w:rsidR="004F2D70" w:rsidRPr="004F2D70">
        <w:rPr>
          <w:noProof/>
          <w:color w:val="000000"/>
          <w:szCs w:val="21"/>
          <w:vertAlign w:val="superscript"/>
        </w:rPr>
        <w:t>2</w:t>
      </w:r>
      <w:r>
        <w:rPr>
          <w:color w:val="000000"/>
          <w:szCs w:val="21"/>
        </w:rPr>
        <w:fldChar w:fldCharType="end"/>
      </w:r>
      <w:bookmarkStart w:id="10" w:name="OLE_LINK261"/>
      <w:bookmarkStart w:id="11" w:name="OLE_LINK262"/>
    </w:p>
    <w:p w14:paraId="2BB91E80" w14:textId="77777777" w:rsidR="003C1CB0" w:rsidRPr="00057779" w:rsidRDefault="003C1CB0" w:rsidP="007E2B31">
      <w:pPr>
        <w:spacing w:line="480" w:lineRule="auto"/>
        <w:rPr>
          <w:color w:val="000000" w:themeColor="text1"/>
          <w:szCs w:val="21"/>
        </w:rPr>
      </w:pPr>
    </w:p>
    <w:p w14:paraId="1987F5F1" w14:textId="77777777" w:rsidR="003C1CB0" w:rsidRPr="00057779" w:rsidRDefault="003C1CB0" w:rsidP="007E2B31">
      <w:pPr>
        <w:autoSpaceDE w:val="0"/>
        <w:autoSpaceDN w:val="0"/>
        <w:adjustRightInd w:val="0"/>
        <w:spacing w:line="480" w:lineRule="auto"/>
        <w:contextualSpacing/>
        <w:rPr>
          <w:color w:val="000000" w:themeColor="text1"/>
          <w:szCs w:val="21"/>
        </w:rPr>
      </w:pPr>
      <w:r w:rsidRPr="00057779">
        <w:rPr>
          <w:b/>
          <w:color w:val="000000" w:themeColor="text1"/>
          <w:szCs w:val="21"/>
        </w:rPr>
        <w:t>Exosome isolation</w:t>
      </w:r>
    </w:p>
    <w:p w14:paraId="0FF2DBEC" w14:textId="107A97CD" w:rsidR="003C1CB0" w:rsidRDefault="003C1CB0" w:rsidP="007E2B31">
      <w:pPr>
        <w:spacing w:line="480" w:lineRule="auto"/>
        <w:rPr>
          <w:color w:val="000000" w:themeColor="text1"/>
          <w:szCs w:val="21"/>
        </w:rPr>
      </w:pPr>
      <w:r w:rsidRPr="00057779">
        <w:rPr>
          <w:color w:val="000000" w:themeColor="text1"/>
          <w:szCs w:val="21"/>
        </w:rPr>
        <w:t xml:space="preserve">Venous blood samples of mice (~ 1 mL) were collected and placed in a plasma separator tube. The plasma was separated by centrifugation at room temperature for 10 minutes at 800 × g. </w:t>
      </w:r>
      <w:r w:rsidRPr="00057779">
        <w:rPr>
          <w:color w:val="000000"/>
          <w:szCs w:val="21"/>
        </w:rPr>
        <w:t>To remove</w:t>
      </w:r>
      <w:r w:rsidRPr="00057779">
        <w:rPr>
          <w:color w:val="000000" w:themeColor="text1"/>
          <w:szCs w:val="21"/>
        </w:rPr>
        <w:t xml:space="preserve"> cell debris, the plasma was centrifuged at room temperature for 15 minutes at 10000 × g. Then</w:t>
      </w:r>
      <w:r w:rsidRPr="00057779">
        <w:rPr>
          <w:color w:val="000000"/>
          <w:szCs w:val="21"/>
        </w:rPr>
        <w:t>,</w:t>
      </w:r>
      <w:r w:rsidRPr="00057779">
        <w:rPr>
          <w:color w:val="000000" w:themeColor="text1"/>
          <w:szCs w:val="21"/>
        </w:rPr>
        <w:t xml:space="preserve"> </w:t>
      </w:r>
      <w:r w:rsidRPr="00057779">
        <w:rPr>
          <w:color w:val="000000"/>
          <w:szCs w:val="21"/>
        </w:rPr>
        <w:t xml:space="preserve">a </w:t>
      </w:r>
      <w:r w:rsidRPr="00057779">
        <w:rPr>
          <w:color w:val="000000" w:themeColor="text1"/>
          <w:szCs w:val="21"/>
        </w:rPr>
        <w:t>Total Exosome Isolation (from plasma) kit (4484450, Invitrogen, USA) was used for exosome isolation from the plasma according to the manufacturer’s instructions.</w:t>
      </w:r>
    </w:p>
    <w:p w14:paraId="4A1E429A" w14:textId="77777777" w:rsidR="003C1CB0" w:rsidRPr="00057779" w:rsidRDefault="003C1CB0" w:rsidP="007E2B31">
      <w:pPr>
        <w:spacing w:line="480" w:lineRule="auto"/>
        <w:rPr>
          <w:color w:val="000000" w:themeColor="text1"/>
          <w:szCs w:val="21"/>
        </w:rPr>
      </w:pPr>
    </w:p>
    <w:bookmarkEnd w:id="10"/>
    <w:bookmarkEnd w:id="11"/>
    <w:p w14:paraId="72EB9724" w14:textId="77777777" w:rsidR="003C1CB0" w:rsidRPr="00057779" w:rsidRDefault="003C1CB0" w:rsidP="007E2B31">
      <w:pPr>
        <w:spacing w:line="480" w:lineRule="auto"/>
        <w:rPr>
          <w:b/>
          <w:color w:val="000000" w:themeColor="text1"/>
          <w:szCs w:val="21"/>
        </w:rPr>
      </w:pPr>
      <w:r w:rsidRPr="00057779">
        <w:rPr>
          <w:b/>
          <w:color w:val="000000" w:themeColor="text1"/>
          <w:szCs w:val="21"/>
        </w:rPr>
        <w:t>Electron microscopy</w:t>
      </w:r>
    </w:p>
    <w:p w14:paraId="531238F0" w14:textId="710734AE" w:rsidR="003C1CB0" w:rsidRDefault="003C1CB0" w:rsidP="007E2B31">
      <w:pPr>
        <w:spacing w:line="480" w:lineRule="auto"/>
        <w:rPr>
          <w:color w:val="000000" w:themeColor="text1"/>
          <w:szCs w:val="21"/>
        </w:rPr>
      </w:pPr>
      <w:r w:rsidRPr="00057779">
        <w:rPr>
          <w:color w:val="000000" w:themeColor="text1"/>
          <w:szCs w:val="21"/>
        </w:rPr>
        <w:t xml:space="preserve">Exosomes were suspended in 1 × PBS and fixed in 2% paraformaldehyde. The fixed sample was absorbed by a copper mesh coated with formaldehyde in a dry environment for 20 minutes. The sample was fixed in 1% glutaraldehyde for 5 minutes. After rinsing in distilled water, the sample was dyed with uranyl oxalate for 5 minutes and then with uranyl acetate for 10 minutes on ice. Excess liquid </w:t>
      </w:r>
      <w:r w:rsidRPr="00057779">
        <w:rPr>
          <w:color w:val="000000"/>
          <w:szCs w:val="21"/>
        </w:rPr>
        <w:t>was</w:t>
      </w:r>
      <w:r w:rsidRPr="00057779">
        <w:rPr>
          <w:color w:val="000000" w:themeColor="text1"/>
          <w:szCs w:val="21"/>
        </w:rPr>
        <w:t xml:space="preserve"> removed from the mesh with filter paper</w:t>
      </w:r>
      <w:r w:rsidRPr="00057779">
        <w:rPr>
          <w:color w:val="000000"/>
          <w:szCs w:val="21"/>
        </w:rPr>
        <w:t>,</w:t>
      </w:r>
      <w:r w:rsidRPr="00057779">
        <w:rPr>
          <w:color w:val="000000" w:themeColor="text1"/>
          <w:szCs w:val="21"/>
        </w:rPr>
        <w:t xml:space="preserve"> and the mesh </w:t>
      </w:r>
      <w:r w:rsidRPr="00057779">
        <w:rPr>
          <w:color w:val="000000"/>
          <w:szCs w:val="21"/>
        </w:rPr>
        <w:t>was</w:t>
      </w:r>
      <w:r w:rsidRPr="00057779">
        <w:rPr>
          <w:color w:val="000000" w:themeColor="text1"/>
          <w:szCs w:val="21"/>
        </w:rPr>
        <w:t xml:space="preserve"> stored at room temperature until </w:t>
      </w:r>
      <w:r w:rsidRPr="00057779">
        <w:rPr>
          <w:color w:val="000000"/>
          <w:szCs w:val="21"/>
        </w:rPr>
        <w:t>imaging</w:t>
      </w:r>
      <w:r w:rsidRPr="00057779">
        <w:rPr>
          <w:color w:val="000000" w:themeColor="text1"/>
          <w:szCs w:val="21"/>
        </w:rPr>
        <w:t xml:space="preserve">. Imaging was performed using a </w:t>
      </w:r>
      <w:proofErr w:type="spellStart"/>
      <w:r w:rsidRPr="00057779">
        <w:rPr>
          <w:color w:val="000000" w:themeColor="text1"/>
          <w:szCs w:val="21"/>
        </w:rPr>
        <w:t>Zhongkekeyi</w:t>
      </w:r>
      <w:proofErr w:type="spellEnd"/>
      <w:r w:rsidRPr="00057779">
        <w:rPr>
          <w:color w:val="000000" w:themeColor="text1"/>
          <w:szCs w:val="21"/>
        </w:rPr>
        <w:t xml:space="preserve"> KYKY-EM3200 microscope.</w:t>
      </w:r>
    </w:p>
    <w:p w14:paraId="3C7CEF65" w14:textId="77777777" w:rsidR="003C1CB0" w:rsidRPr="00057779" w:rsidRDefault="003C1CB0" w:rsidP="007E2B31">
      <w:pPr>
        <w:spacing w:line="480" w:lineRule="auto"/>
        <w:rPr>
          <w:color w:val="000000" w:themeColor="text1"/>
          <w:szCs w:val="21"/>
        </w:rPr>
      </w:pPr>
    </w:p>
    <w:p w14:paraId="7D1F2893" w14:textId="77777777" w:rsidR="003C1CB0" w:rsidRPr="00057779" w:rsidRDefault="003C1CB0" w:rsidP="007E2B31">
      <w:pPr>
        <w:spacing w:line="480" w:lineRule="auto"/>
        <w:rPr>
          <w:b/>
          <w:bCs/>
          <w:color w:val="000000" w:themeColor="text1"/>
          <w:szCs w:val="21"/>
        </w:rPr>
      </w:pPr>
      <w:r w:rsidRPr="00057779">
        <w:rPr>
          <w:b/>
          <w:bCs/>
          <w:color w:val="000000" w:themeColor="text1"/>
          <w:szCs w:val="21"/>
        </w:rPr>
        <w:t>Nanoparticle tracking analysis</w:t>
      </w:r>
    </w:p>
    <w:p w14:paraId="2F6483FE" w14:textId="1FF8DD05" w:rsidR="003C1CB0" w:rsidRDefault="003C1CB0" w:rsidP="007E2B31">
      <w:pPr>
        <w:spacing w:line="480" w:lineRule="auto"/>
        <w:rPr>
          <w:color w:val="000000" w:themeColor="text1"/>
          <w:szCs w:val="21"/>
        </w:rPr>
      </w:pPr>
      <w:r w:rsidRPr="00057779">
        <w:rPr>
          <w:color w:val="000000" w:themeColor="text1"/>
          <w:szCs w:val="21"/>
        </w:rPr>
        <w:lastRenderedPageBreak/>
        <w:t xml:space="preserve">Separated exosomes were analysed using </w:t>
      </w:r>
      <w:r w:rsidRPr="00057779">
        <w:rPr>
          <w:color w:val="000000"/>
          <w:szCs w:val="21"/>
        </w:rPr>
        <w:t xml:space="preserve">a </w:t>
      </w:r>
      <w:r w:rsidRPr="00057779">
        <w:rPr>
          <w:color w:val="000000" w:themeColor="text1"/>
          <w:szCs w:val="21"/>
        </w:rPr>
        <w:t>NanosightLM10 system equipped with a blue laser (405 nm). The nanoparticle is illuminated with a laser, and its Brownian motion is captured for 60 seconds. At least 3 videos were collected from each individual sample to provide representative concentration measurements. The size distribution curves obtained from</w:t>
      </w:r>
      <w:r w:rsidRPr="00057779">
        <w:rPr>
          <w:color w:val="000000"/>
          <w:szCs w:val="21"/>
        </w:rPr>
        <w:t xml:space="preserve"> the</w:t>
      </w:r>
      <w:r w:rsidRPr="00057779">
        <w:rPr>
          <w:color w:val="000000" w:themeColor="text1"/>
          <w:szCs w:val="21"/>
        </w:rPr>
        <w:t xml:space="preserve"> NTA system were averaged within each sample in the video repetition and then averaged between samples to provide a representative size distribution. These profiles were then normalized to</w:t>
      </w:r>
      <w:r w:rsidRPr="00057779">
        <w:rPr>
          <w:color w:val="000000"/>
          <w:szCs w:val="21"/>
        </w:rPr>
        <w:t xml:space="preserve"> the</w:t>
      </w:r>
      <w:r w:rsidRPr="00057779">
        <w:rPr>
          <w:color w:val="000000" w:themeColor="text1"/>
          <w:szCs w:val="21"/>
        </w:rPr>
        <w:t xml:space="preserve"> total nanoparticle concentration or final cell count.</w:t>
      </w:r>
    </w:p>
    <w:p w14:paraId="2943CECD" w14:textId="77777777" w:rsidR="003C1CB0" w:rsidRDefault="003C1CB0" w:rsidP="007E2B31">
      <w:pPr>
        <w:spacing w:line="480" w:lineRule="auto"/>
        <w:rPr>
          <w:color w:val="000000" w:themeColor="text1"/>
          <w:szCs w:val="21"/>
        </w:rPr>
      </w:pPr>
    </w:p>
    <w:p w14:paraId="3E287307" w14:textId="77777777" w:rsidR="003C1CB0" w:rsidRPr="00057779" w:rsidRDefault="003C1CB0" w:rsidP="007E2B31">
      <w:pPr>
        <w:spacing w:line="480" w:lineRule="auto"/>
        <w:rPr>
          <w:b/>
          <w:color w:val="000000" w:themeColor="text1"/>
          <w:szCs w:val="21"/>
        </w:rPr>
      </w:pPr>
      <w:r w:rsidRPr="00057779">
        <w:rPr>
          <w:b/>
          <w:color w:val="000000" w:themeColor="text1"/>
          <w:szCs w:val="21"/>
        </w:rPr>
        <w:t>Quantitative RT-PCR assay</w:t>
      </w:r>
    </w:p>
    <w:p w14:paraId="30D19F86" w14:textId="77777777" w:rsidR="003C1CB0" w:rsidRPr="00057779" w:rsidRDefault="003C1CB0" w:rsidP="007E2B31">
      <w:pPr>
        <w:spacing w:line="480" w:lineRule="auto"/>
        <w:rPr>
          <w:color w:val="000000" w:themeColor="text1"/>
          <w:szCs w:val="21"/>
        </w:rPr>
      </w:pPr>
      <w:proofErr w:type="spellStart"/>
      <w:r w:rsidRPr="00057779">
        <w:rPr>
          <w:color w:val="000000" w:themeColor="text1"/>
          <w:szCs w:val="21"/>
        </w:rPr>
        <w:t>TRIzol</w:t>
      </w:r>
      <w:proofErr w:type="spellEnd"/>
      <w:r w:rsidRPr="00057779">
        <w:rPr>
          <w:color w:val="000000" w:themeColor="text1"/>
          <w:szCs w:val="21"/>
        </w:rPr>
        <w:t xml:space="preserve"> Reagent (Invitrogen, Carlsbad, CA) was used to extract total RNA from cultured cells or mouse tissues according to the manufacturer’s instructions. SiRNAs were quantified using customized TaqMan miRNA probes (Applied Biosystems, CA, USA) according to the manufacturer’s instructions. Briefly, 1 µg of total RNA was reverse-transcribed into cDNA using AMV reverse transcriptase (</w:t>
      </w:r>
      <w:proofErr w:type="spellStart"/>
      <w:r w:rsidRPr="00057779">
        <w:rPr>
          <w:color w:val="000000" w:themeColor="text1"/>
          <w:szCs w:val="21"/>
        </w:rPr>
        <w:t>TaKaRa</w:t>
      </w:r>
      <w:proofErr w:type="spellEnd"/>
      <w:r w:rsidRPr="00057779">
        <w:rPr>
          <w:color w:val="000000" w:themeColor="text1"/>
          <w:szCs w:val="21"/>
        </w:rPr>
        <w:t xml:space="preserve">, Dalian, China) and a stem-loop RT primer (Applied Biosystems). The following reaction conditions were used: 16°C for 30 minutes, 42°C for 30 minutes, and 85°C for 5 minutes. Real-time PCR was performed using </w:t>
      </w:r>
      <w:r w:rsidRPr="00057779">
        <w:rPr>
          <w:color w:val="000000"/>
          <w:szCs w:val="21"/>
        </w:rPr>
        <w:t xml:space="preserve">a </w:t>
      </w:r>
      <w:r w:rsidRPr="00057779">
        <w:rPr>
          <w:color w:val="000000" w:themeColor="text1"/>
          <w:szCs w:val="21"/>
        </w:rPr>
        <w:t xml:space="preserve">TaqMan™ MicroRNA Assay (Applied Biosystems, 4440887, CA, USA) and a </w:t>
      </w:r>
      <w:proofErr w:type="spellStart"/>
      <w:r w:rsidRPr="00057779">
        <w:rPr>
          <w:color w:val="000000"/>
          <w:szCs w:val="21"/>
        </w:rPr>
        <w:t>LightCycler</w:t>
      </w:r>
      <w:proofErr w:type="spellEnd"/>
      <w:r w:rsidRPr="00057779">
        <w:rPr>
          <w:color w:val="000000"/>
          <w:szCs w:val="21"/>
        </w:rPr>
        <w:t xml:space="preserve"> 96</w:t>
      </w:r>
      <w:r w:rsidRPr="00057779">
        <w:rPr>
          <w:color w:val="000000" w:themeColor="text1"/>
          <w:szCs w:val="21"/>
        </w:rPr>
        <w:t xml:space="preserve"> System (Roche, IN, USA). The reactions were incubated in a 96-well optical plate at 95°C for 10 minutes followed by 40 cycles at 95°C for 15 seconds and 60°C for 1 minute.</w:t>
      </w:r>
    </w:p>
    <w:p w14:paraId="74E19232" w14:textId="77777777" w:rsidR="003C1CB0" w:rsidRPr="00057779" w:rsidRDefault="003C1CB0" w:rsidP="007E2B31">
      <w:pPr>
        <w:spacing w:line="480" w:lineRule="auto"/>
        <w:rPr>
          <w:color w:val="000000" w:themeColor="text1"/>
          <w:szCs w:val="21"/>
        </w:rPr>
      </w:pPr>
      <w:r w:rsidRPr="00057779">
        <w:rPr>
          <w:color w:val="000000" w:themeColor="text1"/>
          <w:szCs w:val="21"/>
        </w:rPr>
        <w:t>For quantification of the absolute levels of</w:t>
      </w:r>
      <w:bookmarkStart w:id="12" w:name="OLE_LINK41"/>
      <w:r w:rsidRPr="00057779">
        <w:rPr>
          <w:color w:val="000000" w:themeColor="text1"/>
          <w:szCs w:val="21"/>
        </w:rPr>
        <w:t xml:space="preserve"> TNF-α</w:t>
      </w:r>
      <w:bookmarkEnd w:id="12"/>
      <w:r w:rsidRPr="00057779">
        <w:rPr>
          <w:color w:val="000000" w:themeColor="text1"/>
          <w:szCs w:val="21"/>
        </w:rPr>
        <w:t xml:space="preserve"> siRNA, synthetic single-stranded TNF-α siRNA was serially diluted and assessed using quantitative RT-PCR to generate a standard curve, and a no-template control was assessed simultaneously to determine the specificity of the primer set. By </w:t>
      </w:r>
      <w:r w:rsidRPr="00057779">
        <w:rPr>
          <w:color w:val="000000" w:themeColor="text1"/>
          <w:szCs w:val="21"/>
        </w:rPr>
        <w:lastRenderedPageBreak/>
        <w:t xml:space="preserve">referring to the standard curve, the concentration of TNF-α siRNA in various tissues was calculated and </w:t>
      </w:r>
      <w:r w:rsidRPr="00057779">
        <w:rPr>
          <w:color w:val="000000"/>
          <w:szCs w:val="21"/>
        </w:rPr>
        <w:t>presented</w:t>
      </w:r>
      <w:r w:rsidRPr="00057779">
        <w:rPr>
          <w:color w:val="000000" w:themeColor="text1"/>
          <w:szCs w:val="21"/>
        </w:rPr>
        <w:t xml:space="preserve"> as the absolute amounts of </w:t>
      </w:r>
      <w:bookmarkStart w:id="13" w:name="OLE_LINK211"/>
      <w:bookmarkStart w:id="14" w:name="OLE_LINK212"/>
      <w:r w:rsidRPr="00057779">
        <w:rPr>
          <w:color w:val="000000" w:themeColor="text1"/>
          <w:szCs w:val="21"/>
        </w:rPr>
        <w:t>TNF-α</w:t>
      </w:r>
      <w:bookmarkEnd w:id="13"/>
      <w:bookmarkEnd w:id="14"/>
      <w:r w:rsidRPr="00057779">
        <w:rPr>
          <w:color w:val="000000" w:themeColor="text1"/>
          <w:szCs w:val="21"/>
        </w:rPr>
        <w:t xml:space="preserve"> siRNA in 1 g of total RNA isolated from each mouse tissue (</w:t>
      </w:r>
      <w:proofErr w:type="spellStart"/>
      <w:r w:rsidRPr="00057779">
        <w:rPr>
          <w:color w:val="000000" w:themeColor="text1"/>
          <w:szCs w:val="21"/>
        </w:rPr>
        <w:t>pmol</w:t>
      </w:r>
      <w:proofErr w:type="spellEnd"/>
      <w:r w:rsidRPr="00057779">
        <w:rPr>
          <w:color w:val="000000" w:themeColor="text1"/>
          <w:szCs w:val="21"/>
        </w:rPr>
        <w:t>/g total RNA). For quantification of the relative amounts of siRNA, the siRNA levels in the cells and tissues were normalized to U6 snRNA, while in plasma and exosomes</w:t>
      </w:r>
      <w:r w:rsidRPr="00057779">
        <w:rPr>
          <w:color w:val="000000"/>
          <w:szCs w:val="21"/>
        </w:rPr>
        <w:t>,</w:t>
      </w:r>
      <w:r w:rsidRPr="00057779">
        <w:rPr>
          <w:color w:val="000000" w:themeColor="text1"/>
          <w:szCs w:val="21"/>
        </w:rPr>
        <w:t xml:space="preserve"> the siRNA levels were normalized to endogenous miR-16.</w:t>
      </w:r>
    </w:p>
    <w:p w14:paraId="0CB2830D" w14:textId="77777777" w:rsidR="003C1CB0" w:rsidRPr="00057779" w:rsidRDefault="003C1CB0" w:rsidP="007E2B31">
      <w:pPr>
        <w:spacing w:line="480" w:lineRule="auto"/>
        <w:rPr>
          <w:color w:val="000000" w:themeColor="text1"/>
          <w:szCs w:val="21"/>
        </w:rPr>
      </w:pPr>
      <w:r w:rsidRPr="00057779">
        <w:rPr>
          <w:color w:val="000000" w:themeColor="text1"/>
          <w:szCs w:val="21"/>
        </w:rPr>
        <w:t xml:space="preserve">For quantification of mRNAs, 1 </w:t>
      </w:r>
      <w:proofErr w:type="spellStart"/>
      <w:r w:rsidRPr="00057779">
        <w:rPr>
          <w:color w:val="000000" w:themeColor="text1"/>
          <w:szCs w:val="21"/>
        </w:rPr>
        <w:t>μg</w:t>
      </w:r>
      <w:proofErr w:type="spellEnd"/>
      <w:r w:rsidRPr="00057779">
        <w:rPr>
          <w:color w:val="000000" w:themeColor="text1"/>
          <w:szCs w:val="21"/>
        </w:rPr>
        <w:t xml:space="preserve"> </w:t>
      </w:r>
      <w:r w:rsidRPr="00057779">
        <w:rPr>
          <w:color w:val="000000"/>
          <w:szCs w:val="21"/>
        </w:rPr>
        <w:t xml:space="preserve">of </w:t>
      </w:r>
      <w:r w:rsidRPr="00057779">
        <w:rPr>
          <w:color w:val="000000" w:themeColor="text1"/>
          <w:szCs w:val="21"/>
        </w:rPr>
        <w:t>total RNA was</w:t>
      </w:r>
      <w:r w:rsidRPr="00057779">
        <w:rPr>
          <w:color w:val="000000"/>
          <w:szCs w:val="21"/>
        </w:rPr>
        <w:t xml:space="preserve"> reverse transcribed</w:t>
      </w:r>
      <w:r w:rsidRPr="00057779">
        <w:rPr>
          <w:color w:val="000000" w:themeColor="text1"/>
          <w:szCs w:val="21"/>
        </w:rPr>
        <w:t xml:space="preserve"> into cDNA using </w:t>
      </w:r>
      <w:r w:rsidRPr="00057779">
        <w:rPr>
          <w:color w:val="000000"/>
          <w:szCs w:val="21"/>
        </w:rPr>
        <w:t>oligo</w:t>
      </w:r>
      <w:r w:rsidRPr="00057779">
        <w:rPr>
          <w:color w:val="000000" w:themeColor="text1"/>
          <w:szCs w:val="21"/>
        </w:rPr>
        <w:t>(dT). Then</w:t>
      </w:r>
      <w:r w:rsidRPr="00057779">
        <w:rPr>
          <w:color w:val="000000"/>
          <w:szCs w:val="21"/>
        </w:rPr>
        <w:t>,</w:t>
      </w:r>
      <w:r w:rsidRPr="00057779">
        <w:rPr>
          <w:color w:val="000000" w:themeColor="text1"/>
          <w:szCs w:val="21"/>
        </w:rPr>
        <w:t xml:space="preserve"> specific forward primers and reverse primers were used to amplify TNF-α mRNA, integrin α4 mRNA, B7-1 mRNA and GAPDH mRNA. </w:t>
      </w:r>
      <w:r w:rsidRPr="00057779">
        <w:rPr>
          <w:color w:val="000000"/>
          <w:szCs w:val="21"/>
        </w:rPr>
        <w:t>Real</w:t>
      </w:r>
      <w:r w:rsidRPr="00057779">
        <w:rPr>
          <w:color w:val="000000" w:themeColor="text1"/>
          <w:szCs w:val="21"/>
        </w:rPr>
        <w:t xml:space="preserve">-time PCR </w:t>
      </w:r>
      <w:r w:rsidRPr="00057779">
        <w:rPr>
          <w:color w:val="000000"/>
          <w:szCs w:val="21"/>
        </w:rPr>
        <w:t>was</w:t>
      </w:r>
      <w:r w:rsidRPr="00057779">
        <w:rPr>
          <w:color w:val="000000" w:themeColor="text1"/>
          <w:szCs w:val="21"/>
        </w:rPr>
        <w:t xml:space="preserve"> incubated in a 96-well optical plate at 95°C for 5 minutes, followed by 40 cycles of 95°C for 30 seconds, 60°C for 30 seconds and 72°C for 1 minute.</w:t>
      </w:r>
    </w:p>
    <w:p w14:paraId="375A3901" w14:textId="79992CE1" w:rsidR="003C1CB0" w:rsidRDefault="003C1CB0" w:rsidP="007E2B31">
      <w:pPr>
        <w:spacing w:line="480" w:lineRule="auto"/>
        <w:rPr>
          <w:color w:val="000000" w:themeColor="text1"/>
          <w:szCs w:val="21"/>
        </w:rPr>
      </w:pPr>
      <w:r w:rsidRPr="00057779">
        <w:rPr>
          <w:color w:val="000000" w:themeColor="text1"/>
          <w:szCs w:val="21"/>
        </w:rPr>
        <w:t xml:space="preserve">All reactions were run in triplicate. After the reactions were complete, the cycle threshold (CT) values were determined using fixed threshold settings. All sequences of the primers can be </w:t>
      </w:r>
      <w:r w:rsidRPr="00057779">
        <w:rPr>
          <w:color w:val="000000"/>
          <w:szCs w:val="21"/>
        </w:rPr>
        <w:t>found</w:t>
      </w:r>
      <w:r w:rsidRPr="00057779">
        <w:rPr>
          <w:color w:val="000000" w:themeColor="text1"/>
          <w:szCs w:val="21"/>
        </w:rPr>
        <w:t xml:space="preserve"> in </w:t>
      </w:r>
      <w:r w:rsidR="00761448">
        <w:rPr>
          <w:color w:val="000000" w:themeColor="text1"/>
          <w:kern w:val="0"/>
          <w:szCs w:val="21"/>
        </w:rPr>
        <w:t>Supplementary</w:t>
      </w:r>
      <w:r w:rsidRPr="00057779">
        <w:rPr>
          <w:color w:val="000000" w:themeColor="text1"/>
          <w:szCs w:val="21"/>
        </w:rPr>
        <w:t xml:space="preserve"> Table</w:t>
      </w:r>
      <w:r w:rsidR="004F2D70">
        <w:rPr>
          <w:color w:val="000000" w:themeColor="text1"/>
          <w:szCs w:val="21"/>
        </w:rPr>
        <w:t>.</w:t>
      </w:r>
      <w:r w:rsidRPr="00057779">
        <w:rPr>
          <w:color w:val="000000" w:themeColor="text1"/>
          <w:szCs w:val="21"/>
        </w:rPr>
        <w:t xml:space="preserve"> 3.</w:t>
      </w:r>
    </w:p>
    <w:p w14:paraId="16EBEDC2" w14:textId="77777777" w:rsidR="003C1CB0" w:rsidRPr="000E7303" w:rsidRDefault="003C1CB0" w:rsidP="007E2B31">
      <w:pPr>
        <w:spacing w:line="480" w:lineRule="auto"/>
        <w:rPr>
          <w:color w:val="000000" w:themeColor="text1"/>
          <w:szCs w:val="21"/>
        </w:rPr>
      </w:pPr>
    </w:p>
    <w:p w14:paraId="1B49A672" w14:textId="77777777" w:rsidR="003C1CB0" w:rsidRPr="00057779" w:rsidRDefault="003C1CB0" w:rsidP="007E2B31">
      <w:pPr>
        <w:spacing w:line="480" w:lineRule="auto"/>
        <w:rPr>
          <w:b/>
          <w:color w:val="000000" w:themeColor="text1"/>
          <w:szCs w:val="21"/>
        </w:rPr>
      </w:pPr>
      <w:r w:rsidRPr="00057779">
        <w:rPr>
          <w:b/>
          <w:color w:val="000000" w:themeColor="text1"/>
          <w:szCs w:val="21"/>
        </w:rPr>
        <w:t>Western blot analysis</w:t>
      </w:r>
    </w:p>
    <w:p w14:paraId="73831709" w14:textId="740CE325" w:rsidR="003C1CB0" w:rsidRDefault="003C1CB0" w:rsidP="007E2B31">
      <w:pPr>
        <w:spacing w:line="480" w:lineRule="auto"/>
        <w:rPr>
          <w:color w:val="000000" w:themeColor="text1"/>
          <w:szCs w:val="21"/>
        </w:rPr>
      </w:pPr>
      <w:r w:rsidRPr="00057779">
        <w:rPr>
          <w:color w:val="000000" w:themeColor="text1"/>
          <w:szCs w:val="21"/>
        </w:rPr>
        <w:t xml:space="preserve">After treatment with Cell Extraction Buffer (Invitrogen, FNN0011), 30 </w:t>
      </w:r>
      <w:proofErr w:type="spellStart"/>
      <w:r w:rsidRPr="00057779">
        <w:rPr>
          <w:color w:val="000000" w:themeColor="text1"/>
          <w:szCs w:val="21"/>
        </w:rPr>
        <w:t>μg</w:t>
      </w:r>
      <w:proofErr w:type="spellEnd"/>
      <w:r w:rsidRPr="00057779">
        <w:rPr>
          <w:color w:val="000000" w:themeColor="text1"/>
          <w:szCs w:val="21"/>
        </w:rPr>
        <w:t xml:space="preserve"> total protein of exosomes was used for electrophoresis and transferred to PVDF membranes. The membranes were blocked with skim milk before antibody incubation at room temperature for 1 hour. The </w:t>
      </w:r>
      <w:r w:rsidRPr="00057779">
        <w:rPr>
          <w:color w:val="000000"/>
          <w:szCs w:val="21"/>
        </w:rPr>
        <w:t>antibodies</w:t>
      </w:r>
      <w:r w:rsidRPr="00057779">
        <w:rPr>
          <w:color w:val="000000" w:themeColor="text1"/>
          <w:szCs w:val="21"/>
        </w:rPr>
        <w:t xml:space="preserve"> used in the experiments </w:t>
      </w:r>
      <w:r w:rsidRPr="00057779">
        <w:rPr>
          <w:color w:val="000000"/>
          <w:szCs w:val="21"/>
        </w:rPr>
        <w:t>were</w:t>
      </w:r>
      <w:r w:rsidRPr="00057779">
        <w:rPr>
          <w:color w:val="000000" w:themeColor="text1"/>
          <w:szCs w:val="21"/>
        </w:rPr>
        <w:t xml:space="preserve"> as follows: CD63 antibody (</w:t>
      </w:r>
      <w:proofErr w:type="spellStart"/>
      <w:r w:rsidRPr="00057779">
        <w:rPr>
          <w:color w:val="000000" w:themeColor="text1"/>
          <w:szCs w:val="21"/>
        </w:rPr>
        <w:t>Proteitech</w:t>
      </w:r>
      <w:proofErr w:type="spellEnd"/>
      <w:r w:rsidRPr="00057779">
        <w:rPr>
          <w:color w:val="000000" w:themeColor="text1"/>
          <w:szCs w:val="21"/>
        </w:rPr>
        <w:t>, 25682-1-AP), CD9 antibody (</w:t>
      </w:r>
      <w:proofErr w:type="spellStart"/>
      <w:r w:rsidRPr="00057779">
        <w:rPr>
          <w:color w:val="000000" w:themeColor="text1"/>
          <w:szCs w:val="21"/>
        </w:rPr>
        <w:t>Proteitech</w:t>
      </w:r>
      <w:proofErr w:type="spellEnd"/>
      <w:r w:rsidRPr="00057779">
        <w:rPr>
          <w:color w:val="000000" w:themeColor="text1"/>
          <w:szCs w:val="21"/>
        </w:rPr>
        <w:t>, 20597-1-AP), TSG101 antibody (</w:t>
      </w:r>
      <w:proofErr w:type="spellStart"/>
      <w:r w:rsidRPr="00057779">
        <w:rPr>
          <w:color w:val="000000" w:themeColor="text1"/>
          <w:szCs w:val="21"/>
        </w:rPr>
        <w:t>Proteitech</w:t>
      </w:r>
      <w:proofErr w:type="spellEnd"/>
      <w:r w:rsidRPr="00057779">
        <w:rPr>
          <w:color w:val="000000" w:themeColor="text1"/>
          <w:szCs w:val="21"/>
        </w:rPr>
        <w:t>, 28283-1-AP). The primary antibody was incubated at 4°C overnight</w:t>
      </w:r>
      <w:r w:rsidRPr="00057779">
        <w:rPr>
          <w:color w:val="000000"/>
          <w:szCs w:val="21"/>
        </w:rPr>
        <w:t>,</w:t>
      </w:r>
      <w:r w:rsidRPr="00057779">
        <w:rPr>
          <w:color w:val="000000" w:themeColor="text1"/>
          <w:szCs w:val="21"/>
        </w:rPr>
        <w:t xml:space="preserve"> and the secondary antibody was incubated at 37°C for 1 hour before detection. The blot was visualized with</w:t>
      </w:r>
      <w:r w:rsidRPr="00057779">
        <w:rPr>
          <w:color w:val="000000"/>
          <w:szCs w:val="21"/>
        </w:rPr>
        <w:t xml:space="preserve"> the</w:t>
      </w:r>
      <w:r w:rsidRPr="00057779">
        <w:rPr>
          <w:color w:val="000000" w:themeColor="text1"/>
          <w:szCs w:val="21"/>
        </w:rPr>
        <w:t xml:space="preserve"> enhanced chemiluminescence (ECL) method.</w:t>
      </w:r>
    </w:p>
    <w:p w14:paraId="2D730112" w14:textId="77777777" w:rsidR="003C1CB0" w:rsidRPr="00057779" w:rsidRDefault="003C1CB0" w:rsidP="007E2B31">
      <w:pPr>
        <w:spacing w:line="480" w:lineRule="auto"/>
        <w:rPr>
          <w:color w:val="000000" w:themeColor="text1"/>
          <w:szCs w:val="21"/>
        </w:rPr>
      </w:pPr>
    </w:p>
    <w:p w14:paraId="0717BA3F" w14:textId="77777777" w:rsidR="003C1CB0" w:rsidRPr="00057779" w:rsidRDefault="003C1CB0" w:rsidP="007E2B31">
      <w:pPr>
        <w:spacing w:line="480" w:lineRule="auto"/>
        <w:rPr>
          <w:b/>
          <w:color w:val="000000" w:themeColor="text1"/>
          <w:szCs w:val="21"/>
        </w:rPr>
      </w:pPr>
      <w:r w:rsidRPr="00057779">
        <w:rPr>
          <w:b/>
          <w:i/>
          <w:iCs/>
          <w:color w:val="000000" w:themeColor="text1"/>
          <w:szCs w:val="21"/>
        </w:rPr>
        <w:t>In situ</w:t>
      </w:r>
      <w:r w:rsidRPr="00057779">
        <w:rPr>
          <w:b/>
          <w:color w:val="000000" w:themeColor="text1"/>
          <w:szCs w:val="21"/>
        </w:rPr>
        <w:t xml:space="preserve"> hybridization of siRNA</w:t>
      </w:r>
    </w:p>
    <w:p w14:paraId="3450ADAC" w14:textId="040C5E45" w:rsidR="003C1CB0" w:rsidRDefault="003C1CB0" w:rsidP="007E2B31">
      <w:pPr>
        <w:spacing w:line="480" w:lineRule="auto"/>
        <w:rPr>
          <w:color w:val="000000" w:themeColor="text1"/>
          <w:szCs w:val="21"/>
        </w:rPr>
      </w:pPr>
      <w:r w:rsidRPr="00057779">
        <w:rPr>
          <w:i/>
          <w:iCs/>
          <w:color w:val="000000" w:themeColor="text1"/>
          <w:szCs w:val="21"/>
        </w:rPr>
        <w:t>In situ</w:t>
      </w:r>
      <w:r w:rsidRPr="00057779">
        <w:rPr>
          <w:color w:val="000000" w:themeColor="text1"/>
          <w:szCs w:val="21"/>
        </w:rPr>
        <w:t xml:space="preserve"> hybridizations were performed using 15-μm </w:t>
      </w:r>
      <w:proofErr w:type="spellStart"/>
      <w:r w:rsidRPr="00057779">
        <w:rPr>
          <w:color w:val="000000" w:themeColor="text1"/>
          <w:szCs w:val="21"/>
        </w:rPr>
        <w:t>cryosections</w:t>
      </w:r>
      <w:proofErr w:type="spellEnd"/>
      <w:r w:rsidRPr="00057779">
        <w:rPr>
          <w:color w:val="000000" w:themeColor="text1"/>
          <w:szCs w:val="21"/>
        </w:rPr>
        <w:t xml:space="preserve"> from formaldehyde</w:t>
      </w:r>
      <w:r w:rsidRPr="00057779">
        <w:rPr>
          <w:color w:val="000000"/>
          <w:szCs w:val="21"/>
        </w:rPr>
        <w:t>-</w:t>
      </w:r>
      <w:r w:rsidRPr="00057779">
        <w:rPr>
          <w:color w:val="000000" w:themeColor="text1"/>
          <w:szCs w:val="21"/>
        </w:rPr>
        <w:t>fixed mouse tissues.</w:t>
      </w:r>
      <w:r>
        <w:rPr>
          <w:color w:val="000000" w:themeColor="text1"/>
          <w:szCs w:val="21"/>
        </w:rPr>
        <w:fldChar w:fldCharType="begin"/>
      </w:r>
      <w:r w:rsidR="004F2D70">
        <w:rPr>
          <w:color w:val="000000" w:themeColor="text1"/>
          <w:szCs w:val="21"/>
        </w:rPr>
        <w:instrText xml:space="preserve"> ADDIN EN.CITE &lt;EndNote&gt;&lt;Cite&gt;&lt;Author&gt;Nielsen&lt;/Author&gt;&lt;Year&gt;2014&lt;/Year&gt;&lt;RecNum&gt;32&lt;/RecNum&gt;&lt;DisplayText&gt;&lt;style face="superscript"&gt;3&lt;/style&gt;&lt;/DisplayText&gt;&lt;record&gt;&lt;rec-number&gt;32&lt;/rec-number&gt;&lt;foreign-keys&gt;&lt;key app="EN" db-id="ezv0z0xxgepwvbedzpaxzeaov2epfsw2tpta" timestamp="1625554791"&gt;32&lt;/key&gt;&lt;/foreign-keys&gt;&lt;ref-type name="Book Section"&gt;5&lt;/ref-type&gt;&lt;contributors&gt;&lt;authors&gt;&lt;author&gt;Nielsen, Boye Schnack&lt;/author&gt;&lt;author&gt;Moller, Trine&lt;/author&gt;&lt;author&gt;Holmstrom, Kim&lt;/author&gt;&lt;/authors&gt;&lt;secondary-authors&gt;&lt;author&gt;Nielsen, B. S.&lt;/author&gt;&lt;/secondary-authors&gt;&lt;/contributors&gt;&lt;titles&gt;&lt;title&gt;Chromogen Detection of microRNA in Frozen Clinical Tissue Samples Using LNA (TM) Probe Technology&lt;/title&gt;&lt;secondary-title&gt;In Situ Hybridization Protocols, 4th Edition&lt;/secondary-title&gt;&lt;tertiary-title&gt;Methods in Molecular Biology&lt;/tertiary-title&gt;&lt;/titles&gt;&lt;pages&gt;77-84&lt;/pages&gt;&lt;volume&gt;1211&lt;/volume&gt;&lt;dates&gt;&lt;year&gt;2014&lt;/year&gt;&lt;/dates&gt;&lt;isbn&gt;978-1-4939-1458-6(H); 978-1-4939-1459-3(P)&lt;/isbn&gt;&lt;accession-num&gt;BCI:BCI201400805196&lt;/accession-num&gt;&lt;urls&gt;&lt;related-urls&gt;&lt;url&gt;&amp;lt;Go to ISI&amp;gt;://BCI:BCI201400805196&lt;/url&gt;&lt;/related-urls&gt;&lt;/urls&gt;&lt;electronic-resource-num&gt;10.1007/978-1-4939-1459-3_7&lt;/electronic-resource-num&gt;&lt;/record&gt;&lt;/Cite&gt;&lt;/EndNote&gt;</w:instrText>
      </w:r>
      <w:r>
        <w:rPr>
          <w:color w:val="000000" w:themeColor="text1"/>
          <w:szCs w:val="21"/>
        </w:rPr>
        <w:fldChar w:fldCharType="separate"/>
      </w:r>
      <w:r w:rsidR="004F2D70" w:rsidRPr="004F2D70">
        <w:rPr>
          <w:noProof/>
          <w:color w:val="000000" w:themeColor="text1"/>
          <w:szCs w:val="21"/>
          <w:vertAlign w:val="superscript"/>
        </w:rPr>
        <w:t>3</w:t>
      </w:r>
      <w:r>
        <w:rPr>
          <w:color w:val="000000" w:themeColor="text1"/>
          <w:szCs w:val="21"/>
        </w:rPr>
        <w:fldChar w:fldCharType="end"/>
      </w:r>
      <w:r w:rsidRPr="00057779">
        <w:rPr>
          <w:color w:val="000000" w:themeColor="text1"/>
          <w:szCs w:val="21"/>
        </w:rPr>
        <w:t xml:space="preserve"> Sections were </w:t>
      </w:r>
      <w:r w:rsidRPr="00057779">
        <w:rPr>
          <w:color w:val="000000"/>
          <w:szCs w:val="21"/>
        </w:rPr>
        <w:t>prehybridized</w:t>
      </w:r>
      <w:r w:rsidRPr="00057779">
        <w:rPr>
          <w:color w:val="000000" w:themeColor="text1"/>
          <w:szCs w:val="21"/>
        </w:rPr>
        <w:t xml:space="preserve"> in hybridization solution (50% formamide, 5 × SSC, 0.5 mg/mL yeast tRNA, 1 × Denhardt’s solution) at 25°C below the predicted Tm value of the LNA probe for 30 minutes. Probes (3 </w:t>
      </w:r>
      <w:proofErr w:type="spellStart"/>
      <w:r w:rsidRPr="00057779">
        <w:rPr>
          <w:color w:val="000000" w:themeColor="text1"/>
          <w:szCs w:val="21"/>
        </w:rPr>
        <w:t>pmol</w:t>
      </w:r>
      <w:proofErr w:type="spellEnd"/>
      <w:r w:rsidRPr="00057779">
        <w:rPr>
          <w:color w:val="000000" w:themeColor="text1"/>
          <w:szCs w:val="21"/>
        </w:rPr>
        <w:t>) (</w:t>
      </w:r>
      <w:bookmarkStart w:id="15" w:name="OLE_LINK9"/>
      <w:proofErr w:type="spellStart"/>
      <w:r w:rsidRPr="00057779">
        <w:rPr>
          <w:color w:val="000000" w:themeColor="text1"/>
          <w:szCs w:val="21"/>
        </w:rPr>
        <w:t>miRCURY</w:t>
      </w:r>
      <w:proofErr w:type="spellEnd"/>
      <w:r w:rsidRPr="00057779">
        <w:rPr>
          <w:color w:val="000000" w:themeColor="text1"/>
          <w:szCs w:val="21"/>
        </w:rPr>
        <w:t xml:space="preserve"> </w:t>
      </w:r>
      <w:bookmarkEnd w:id="15"/>
      <w:r w:rsidRPr="00057779">
        <w:rPr>
          <w:color w:val="000000" w:themeColor="text1"/>
          <w:szCs w:val="21"/>
        </w:rPr>
        <w:t xml:space="preserve">LNA miRNA detection probe; Qiagen) were DIG-labelled and hybridized to the sections for 10 </w:t>
      </w:r>
      <w:r w:rsidRPr="00057779">
        <w:rPr>
          <w:color w:val="000000"/>
          <w:szCs w:val="21"/>
        </w:rPr>
        <w:t>hours</w:t>
      </w:r>
      <w:r w:rsidRPr="00057779">
        <w:rPr>
          <w:color w:val="000000" w:themeColor="text1"/>
          <w:szCs w:val="21"/>
        </w:rPr>
        <w:t xml:space="preserve"> at the same temperature as in the </w:t>
      </w:r>
      <w:r w:rsidRPr="00057779">
        <w:rPr>
          <w:color w:val="000000"/>
          <w:szCs w:val="21"/>
        </w:rPr>
        <w:t>prehybridization</w:t>
      </w:r>
      <w:r w:rsidRPr="00057779">
        <w:rPr>
          <w:color w:val="000000" w:themeColor="text1"/>
          <w:szCs w:val="21"/>
        </w:rPr>
        <w:t xml:space="preserve">. </w:t>
      </w:r>
      <w:bookmarkStart w:id="16" w:name="_SAM_M_027"/>
      <w:r w:rsidRPr="00057779">
        <w:rPr>
          <w:color w:val="000000" w:themeColor="text1"/>
          <w:szCs w:val="21"/>
        </w:rPr>
        <w:t>The slides were washed in 0.1 × SSC 3 times at 60°C once for 5 minutes in 2 × SSC at room temperature with agitation.</w:t>
      </w:r>
      <w:bookmarkEnd w:id="16"/>
      <w:r w:rsidRPr="00057779">
        <w:rPr>
          <w:color w:val="000000" w:themeColor="text1"/>
          <w:szCs w:val="21"/>
        </w:rPr>
        <w:t xml:space="preserve"> After blocking, anti-</w:t>
      </w:r>
      <w:r w:rsidRPr="00057779">
        <w:rPr>
          <w:color w:val="000000"/>
          <w:szCs w:val="21"/>
        </w:rPr>
        <w:t>digoxigenin</w:t>
      </w:r>
      <w:r w:rsidRPr="00057779">
        <w:rPr>
          <w:color w:val="000000" w:themeColor="text1"/>
          <w:szCs w:val="21"/>
        </w:rPr>
        <w:t xml:space="preserve"> (Roche, 11207741910) was added to the section slides. After washing again, the slides were </w:t>
      </w:r>
      <w:bookmarkStart w:id="17" w:name="OLE_LINK94"/>
      <w:r w:rsidRPr="00057779">
        <w:rPr>
          <w:color w:val="000000" w:themeColor="text1"/>
          <w:szCs w:val="21"/>
        </w:rPr>
        <w:t>mounted in Prolong Gold containing DAPI (</w:t>
      </w:r>
      <w:proofErr w:type="spellStart"/>
      <w:r w:rsidRPr="00057779">
        <w:rPr>
          <w:color w:val="000000" w:themeColor="text1"/>
          <w:szCs w:val="21"/>
        </w:rPr>
        <w:t>ProLong</w:t>
      </w:r>
      <w:proofErr w:type="spellEnd"/>
      <w:r w:rsidRPr="00057779">
        <w:rPr>
          <w:color w:val="000000" w:themeColor="text1"/>
          <w:szCs w:val="21"/>
        </w:rPr>
        <w:t xml:space="preserve">™ Gold Antifade </w:t>
      </w:r>
      <w:proofErr w:type="spellStart"/>
      <w:r w:rsidRPr="00057779">
        <w:rPr>
          <w:color w:val="000000" w:themeColor="text1"/>
          <w:szCs w:val="21"/>
        </w:rPr>
        <w:t>Mountant</w:t>
      </w:r>
      <w:proofErr w:type="spellEnd"/>
      <w:r w:rsidRPr="00057779">
        <w:rPr>
          <w:color w:val="000000" w:themeColor="text1"/>
          <w:szCs w:val="21"/>
        </w:rPr>
        <w:t xml:space="preserve"> with DAPI; Invitrogen)</w:t>
      </w:r>
      <w:bookmarkEnd w:id="17"/>
      <w:r w:rsidRPr="00057779">
        <w:rPr>
          <w:color w:val="000000" w:themeColor="text1"/>
          <w:szCs w:val="21"/>
        </w:rPr>
        <w:t>.</w:t>
      </w:r>
    </w:p>
    <w:p w14:paraId="146F8177" w14:textId="77777777" w:rsidR="003C1CB0" w:rsidRPr="00057779" w:rsidRDefault="003C1CB0" w:rsidP="007E2B31">
      <w:pPr>
        <w:spacing w:line="480" w:lineRule="auto"/>
        <w:rPr>
          <w:color w:val="000000" w:themeColor="text1"/>
          <w:szCs w:val="21"/>
        </w:rPr>
      </w:pPr>
    </w:p>
    <w:p w14:paraId="16236E76" w14:textId="77777777" w:rsidR="003C1CB0" w:rsidRPr="00057779" w:rsidRDefault="003C1CB0" w:rsidP="007E2B31">
      <w:pPr>
        <w:spacing w:line="480" w:lineRule="auto"/>
        <w:rPr>
          <w:b/>
          <w:color w:val="000000" w:themeColor="text1"/>
          <w:szCs w:val="21"/>
        </w:rPr>
      </w:pPr>
      <w:r w:rsidRPr="00057779">
        <w:rPr>
          <w:b/>
          <w:color w:val="000000" w:themeColor="text1"/>
          <w:szCs w:val="21"/>
        </w:rPr>
        <w:t>DAI</w:t>
      </w:r>
    </w:p>
    <w:p w14:paraId="68516993" w14:textId="05AAD747" w:rsidR="003C1CB0" w:rsidRDefault="003C1CB0" w:rsidP="007E2B31">
      <w:pPr>
        <w:spacing w:line="480" w:lineRule="auto"/>
        <w:rPr>
          <w:color w:val="000000" w:themeColor="text1"/>
          <w:szCs w:val="21"/>
        </w:rPr>
      </w:pPr>
      <w:r w:rsidRPr="00057779">
        <w:rPr>
          <w:color w:val="000000" w:themeColor="text1"/>
          <w:szCs w:val="21"/>
        </w:rPr>
        <w:t>The DAI used to evaluate intestinal inflammation was based on a previously published grading system.</w:t>
      </w:r>
      <w:r>
        <w:rPr>
          <w:color w:val="000000" w:themeColor="text1"/>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 </w:instrText>
      </w:r>
      <w:r w:rsidR="004F2D70">
        <w:rPr>
          <w:color w:val="000000" w:themeColor="text1"/>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EN.CITE.DATA </w:instrText>
      </w:r>
      <w:r w:rsidR="004F2D70">
        <w:rPr>
          <w:color w:val="000000" w:themeColor="text1"/>
          <w:szCs w:val="21"/>
        </w:rPr>
      </w:r>
      <w:r w:rsidR="004F2D70">
        <w:rPr>
          <w:color w:val="000000" w:themeColor="text1"/>
          <w:szCs w:val="21"/>
        </w:rPr>
        <w:fldChar w:fldCharType="end"/>
      </w:r>
      <w:r>
        <w:rPr>
          <w:color w:val="000000" w:themeColor="text1"/>
          <w:szCs w:val="21"/>
        </w:rPr>
        <w:fldChar w:fldCharType="separate"/>
      </w:r>
      <w:r w:rsidR="004F2D70" w:rsidRPr="004F2D70">
        <w:rPr>
          <w:noProof/>
          <w:color w:val="000000" w:themeColor="text1"/>
          <w:szCs w:val="21"/>
          <w:vertAlign w:val="superscript"/>
        </w:rPr>
        <w:t>2</w:t>
      </w:r>
      <w:r>
        <w:rPr>
          <w:color w:val="000000" w:themeColor="text1"/>
          <w:szCs w:val="21"/>
        </w:rPr>
        <w:fldChar w:fldCharType="end"/>
      </w:r>
      <w:r w:rsidRPr="00057779">
        <w:rPr>
          <w:color w:val="000000" w:themeColor="text1"/>
          <w:szCs w:val="21"/>
        </w:rPr>
        <w:t xml:space="preserve"> The scores ranged from 0 to 4 based on the following parameters: weight loss (0, &lt;1%; 1, 1-5%; 2, 6-10%; 3, 11-18%; and 4, &gt;18%), stool consistency (0, normal; 1, soft but still formed; 2, soft; 3, very soft and wet; and 4, watery diarrhoea) and blood (0 and 1, negative hemoccult; 2, positive hemoccult; 3, blood traces in stool visible; and 4, gross rectal bleeding) (Nanjing </w:t>
      </w:r>
      <w:proofErr w:type="spellStart"/>
      <w:r w:rsidRPr="00057779">
        <w:rPr>
          <w:color w:val="000000" w:themeColor="text1"/>
          <w:szCs w:val="21"/>
        </w:rPr>
        <w:t>Jiancheng</w:t>
      </w:r>
      <w:proofErr w:type="spellEnd"/>
      <w:r w:rsidRPr="00057779">
        <w:rPr>
          <w:color w:val="000000" w:themeColor="text1"/>
          <w:szCs w:val="21"/>
        </w:rPr>
        <w:t xml:space="preserve"> Bioengineering Institute, Urine faecal occult blood test kit, C027-1-1). </w:t>
      </w:r>
      <w:bookmarkStart w:id="18" w:name="OLE_LINK42"/>
      <w:bookmarkStart w:id="19" w:name="OLE_LINK43"/>
      <w:r w:rsidRPr="00057779">
        <w:rPr>
          <w:color w:val="000000" w:themeColor="text1"/>
          <w:szCs w:val="21"/>
        </w:rPr>
        <w:t>The combined scores were then averaged to obtain the final DAI score.</w:t>
      </w:r>
    </w:p>
    <w:p w14:paraId="1BD0D010" w14:textId="77777777" w:rsidR="003C1CB0" w:rsidRPr="00057779" w:rsidRDefault="003C1CB0" w:rsidP="007E2B31">
      <w:pPr>
        <w:spacing w:line="480" w:lineRule="auto"/>
        <w:rPr>
          <w:color w:val="000000" w:themeColor="text1"/>
          <w:szCs w:val="21"/>
        </w:rPr>
      </w:pPr>
    </w:p>
    <w:bookmarkEnd w:id="18"/>
    <w:bookmarkEnd w:id="19"/>
    <w:p w14:paraId="164C1BE6" w14:textId="77777777" w:rsidR="003C1CB0" w:rsidRPr="00057779" w:rsidRDefault="003C1CB0" w:rsidP="007E2B31">
      <w:pPr>
        <w:spacing w:line="480" w:lineRule="auto"/>
        <w:rPr>
          <w:b/>
          <w:color w:val="000000" w:themeColor="text1"/>
          <w:szCs w:val="21"/>
        </w:rPr>
      </w:pPr>
      <w:r w:rsidRPr="00057779">
        <w:rPr>
          <w:b/>
          <w:color w:val="000000" w:themeColor="text1"/>
          <w:szCs w:val="21"/>
        </w:rPr>
        <w:t>Cytokine and MPO analysis</w:t>
      </w:r>
    </w:p>
    <w:p w14:paraId="00D704D3" w14:textId="47A7FF6D" w:rsidR="003C1CB0" w:rsidRDefault="003C1CB0" w:rsidP="007E2B31">
      <w:pPr>
        <w:spacing w:line="480" w:lineRule="auto"/>
        <w:rPr>
          <w:color w:val="000000" w:themeColor="text1"/>
          <w:szCs w:val="21"/>
        </w:rPr>
      </w:pPr>
      <w:r w:rsidRPr="00057779">
        <w:rPr>
          <w:color w:val="000000" w:themeColor="text1"/>
          <w:szCs w:val="21"/>
        </w:rPr>
        <w:lastRenderedPageBreak/>
        <w:t xml:space="preserve">For cytokine determination and MPO activity measurement in the colons, protein extracts were prepared by homogenizing colonic segments (50 mg of tissue per mL) in 50 mmol/L Tris-HCl (pH 7.4)/0.5 mmol/L DTT/10 mg/mL with a Protease Inhibitor Cocktail (Sigma, P8340-1ML, Darmstadt, Germany). Samples were centrifuged at 3,000 × rpm for 20 minutes and stored at -80°C until analysis. The concentrations of TNF-α, IL-6, IL-12p70, IL-17A and IL-23 in colons were evaluated using ELISA </w:t>
      </w:r>
      <w:r w:rsidRPr="00057779">
        <w:rPr>
          <w:color w:val="000000"/>
          <w:szCs w:val="21"/>
        </w:rPr>
        <w:t>kits</w:t>
      </w:r>
      <w:r w:rsidRPr="00057779">
        <w:rPr>
          <w:color w:val="000000" w:themeColor="text1"/>
          <w:szCs w:val="21"/>
        </w:rPr>
        <w:t xml:space="preserve"> (Lianke bio, 70-EK282/3-96, 70-EK206/3-96, 70-EK212/3-96, 70-EK217/2-96, 70-EK223-96).</w:t>
      </w:r>
      <w:r>
        <w:rPr>
          <w:color w:val="000000" w:themeColor="text1"/>
          <w:szCs w:val="21"/>
        </w:rPr>
        <w:fldChar w:fldCharType="begin"/>
      </w:r>
      <w:r w:rsidR="004F2D70">
        <w:rPr>
          <w:color w:val="000000" w:themeColor="text1"/>
          <w:szCs w:val="21"/>
        </w:rPr>
        <w:instrText xml:space="preserve"> ADDIN EN.CITE &lt;EndNote&gt;&lt;Cite&gt;&lt;Author&gt;Alex&lt;/Author&gt;&lt;Year&gt;2009&lt;/Year&gt;&lt;RecNum&gt;33&lt;/RecNum&gt;&lt;DisplayText&gt;&lt;style face="superscript"&gt;4&lt;/style&gt;&lt;/DisplayText&gt;&lt;record&gt;&lt;rec-number&gt;33&lt;/rec-number&gt;&lt;foreign-keys&gt;&lt;key app="EN" db-id="ezv0z0xxgepwvbedzpaxzeaov2epfsw2tpta" timestamp="1625554791"&gt;33&lt;/key&gt;&lt;/foreign-keys&gt;&lt;ref-type name="Journal Article"&gt;17&lt;/ref-type&gt;&lt;contributors&gt;&lt;authors&gt;&lt;author&gt;Alex, Philip&lt;/author&gt;&lt;author&gt;Zachos, Nicholas C.&lt;/author&gt;&lt;author&gt;Nguyen, Thuan&lt;/author&gt;&lt;author&gt;Gonzales, Liberty&lt;/author&gt;&lt;author&gt;Chen, Tian- E.&lt;/author&gt;&lt;author&gt;Conklin, Laurie S.&lt;/author&gt;&lt;author&gt;Centola, Michoel&lt;/author&gt;&lt;author&gt;Li, Xuhang&lt;/author&gt;&lt;/authors&gt;&lt;/contributors&gt;&lt;titles&gt;&lt;title&gt;Distinct Cytokine Patterns Identified from Multiplex Profiles of Murine DSS and TNBS-induced Colitis&lt;/title&gt;&lt;secondary-title&gt;Inflammatory Bowel Diseases&lt;/secondary-title&gt;&lt;/titles&gt;&lt;periodical&gt;&lt;full-title&gt;Inflammatory Bowel Diseases&lt;/full-title&gt;&lt;/periodical&gt;&lt;pages&gt;341-352&lt;/pages&gt;&lt;volume&gt;15&lt;/volume&gt;&lt;number&gt;3&lt;/number&gt;&lt;dates&gt;&lt;year&gt;2009&lt;/year&gt;&lt;pub-dates&gt;&lt;date&gt;Mar&lt;/date&gt;&lt;/pub-dates&gt;&lt;/dates&gt;&lt;isbn&gt;1078-0998&lt;/isbn&gt;&lt;accession-num&gt;WOS:000264203900004&lt;/accession-num&gt;&lt;urls&gt;&lt;related-urls&gt;&lt;url&gt;&lt;style face="underline" font="default" size="100%"&gt;&amp;lt;Go to ISI&amp;gt;://WOS:000264203900004&lt;/style&gt;&lt;/url&gt;&lt;/related-urls&gt;&lt;/urls&gt;&lt;electronic-resource-num&gt;10.1002/ibd.20753&lt;/electronic-resource-num&gt;&lt;/record&gt;&lt;/Cite&gt;&lt;/EndNote&gt;</w:instrText>
      </w:r>
      <w:r>
        <w:rPr>
          <w:color w:val="000000" w:themeColor="text1"/>
          <w:szCs w:val="21"/>
        </w:rPr>
        <w:fldChar w:fldCharType="separate"/>
      </w:r>
      <w:r w:rsidR="004F2D70" w:rsidRPr="004F2D70">
        <w:rPr>
          <w:noProof/>
          <w:color w:val="000000" w:themeColor="text1"/>
          <w:szCs w:val="21"/>
          <w:vertAlign w:val="superscript"/>
        </w:rPr>
        <w:t>4</w:t>
      </w:r>
      <w:r>
        <w:rPr>
          <w:color w:val="000000" w:themeColor="text1"/>
          <w:szCs w:val="21"/>
        </w:rPr>
        <w:fldChar w:fldCharType="end"/>
      </w:r>
      <w:r w:rsidRPr="00057779">
        <w:rPr>
          <w:color w:val="000000" w:themeColor="text1"/>
          <w:szCs w:val="21"/>
        </w:rPr>
        <w:t xml:space="preserve"> MPO activity was determined using a kit from </w:t>
      </w:r>
      <w:proofErr w:type="spellStart"/>
      <w:r w:rsidRPr="00057779">
        <w:rPr>
          <w:color w:val="000000" w:themeColor="text1"/>
          <w:szCs w:val="21"/>
        </w:rPr>
        <w:t>Jiancheng</w:t>
      </w:r>
      <w:proofErr w:type="spellEnd"/>
      <w:r w:rsidRPr="00057779">
        <w:rPr>
          <w:color w:val="000000" w:themeColor="text1"/>
          <w:szCs w:val="21"/>
        </w:rPr>
        <w:t xml:space="preserve"> Biotech (Nanjing, China).</w:t>
      </w:r>
    </w:p>
    <w:p w14:paraId="3E619CDB" w14:textId="77777777" w:rsidR="003C1CB0" w:rsidRPr="0071293E" w:rsidRDefault="003C1CB0" w:rsidP="007E2B31">
      <w:pPr>
        <w:spacing w:line="480" w:lineRule="auto"/>
        <w:rPr>
          <w:color w:val="000000" w:themeColor="text1"/>
          <w:szCs w:val="21"/>
        </w:rPr>
      </w:pPr>
    </w:p>
    <w:p w14:paraId="53E0C3F4" w14:textId="77777777" w:rsidR="003C1CB0" w:rsidRPr="00057779" w:rsidRDefault="003C1CB0" w:rsidP="007E2B31">
      <w:pPr>
        <w:spacing w:line="480" w:lineRule="auto"/>
        <w:rPr>
          <w:b/>
          <w:color w:val="000000" w:themeColor="text1"/>
          <w:szCs w:val="21"/>
        </w:rPr>
      </w:pPr>
      <w:r w:rsidRPr="00057779">
        <w:rPr>
          <w:b/>
          <w:color w:val="000000" w:themeColor="text1"/>
          <w:szCs w:val="21"/>
        </w:rPr>
        <w:t>Immunofluorescence staining and H&amp;E staining</w:t>
      </w:r>
    </w:p>
    <w:p w14:paraId="70CA5569" w14:textId="77777777" w:rsidR="003C1CB0" w:rsidRPr="00057779" w:rsidRDefault="003C1CB0" w:rsidP="007E2B31">
      <w:pPr>
        <w:spacing w:line="480" w:lineRule="auto"/>
        <w:rPr>
          <w:color w:val="000000" w:themeColor="text1"/>
          <w:szCs w:val="21"/>
        </w:rPr>
      </w:pPr>
      <w:proofErr w:type="spellStart"/>
      <w:r w:rsidRPr="00057779">
        <w:rPr>
          <w:color w:val="000000" w:themeColor="text1"/>
          <w:szCs w:val="21"/>
        </w:rPr>
        <w:t>Cryosections</w:t>
      </w:r>
      <w:proofErr w:type="spellEnd"/>
      <w:r w:rsidRPr="00057779">
        <w:rPr>
          <w:color w:val="000000" w:themeColor="text1"/>
          <w:szCs w:val="21"/>
        </w:rPr>
        <w:t xml:space="preserve"> were fixed with </w:t>
      </w:r>
      <w:r w:rsidRPr="00057779">
        <w:rPr>
          <w:color w:val="000000"/>
          <w:szCs w:val="21"/>
        </w:rPr>
        <w:t>4%</w:t>
      </w:r>
      <w:r w:rsidRPr="00057779">
        <w:rPr>
          <w:color w:val="000000" w:themeColor="text1"/>
          <w:szCs w:val="21"/>
        </w:rPr>
        <w:t xml:space="preserve"> paraformaldehyde and blocked with 5% BSA. They were then incubated with TNF-</w:t>
      </w:r>
      <w:r w:rsidRPr="00057779">
        <w:rPr>
          <w:rFonts w:eastAsia="等线"/>
          <w:color w:val="000000" w:themeColor="text1"/>
          <w:szCs w:val="21"/>
        </w:rPr>
        <w:t>α</w:t>
      </w:r>
      <w:r w:rsidRPr="00057779">
        <w:rPr>
          <w:color w:val="000000" w:themeColor="text1"/>
          <w:szCs w:val="21"/>
        </w:rPr>
        <w:t xml:space="preserve"> (</w:t>
      </w:r>
      <w:r w:rsidRPr="00057779">
        <w:rPr>
          <w:rFonts w:eastAsia="等线"/>
          <w:color w:val="000000" w:themeColor="text1"/>
          <w:szCs w:val="21"/>
        </w:rPr>
        <w:t>Abcam, ab183218</w:t>
      </w:r>
      <w:r w:rsidRPr="00057779">
        <w:rPr>
          <w:color w:val="000000" w:themeColor="text1"/>
          <w:szCs w:val="21"/>
        </w:rPr>
        <w:t>), B7-1 (</w:t>
      </w:r>
      <w:r w:rsidRPr="00057779">
        <w:rPr>
          <w:rFonts w:eastAsia="等线"/>
          <w:color w:val="000000" w:themeColor="text1"/>
          <w:szCs w:val="21"/>
        </w:rPr>
        <w:t>Abcam, ab254579</w:t>
      </w:r>
      <w:r w:rsidRPr="00057779">
        <w:rPr>
          <w:color w:val="000000" w:themeColor="text1"/>
          <w:szCs w:val="21"/>
        </w:rPr>
        <w:t xml:space="preserve">), </w:t>
      </w:r>
      <w:r w:rsidRPr="00057779">
        <w:rPr>
          <w:rFonts w:eastAsia="等线"/>
          <w:color w:val="000000" w:themeColor="text1"/>
          <w:szCs w:val="21"/>
        </w:rPr>
        <w:t>integrin α4 (Cell Signalling Technology, 8440S),</w:t>
      </w:r>
      <w:r w:rsidRPr="00057779">
        <w:rPr>
          <w:color w:val="000000" w:themeColor="text1"/>
          <w:szCs w:val="21"/>
        </w:rPr>
        <w:t xml:space="preserve"> </w:t>
      </w:r>
      <w:r w:rsidRPr="00057779">
        <w:rPr>
          <w:rFonts w:eastAsia="等线"/>
          <w:color w:val="000000" w:themeColor="text1"/>
          <w:szCs w:val="21"/>
        </w:rPr>
        <w:t>F4/80</w:t>
      </w:r>
      <w:r w:rsidRPr="00057779">
        <w:rPr>
          <w:color w:val="000000" w:themeColor="text1"/>
          <w:szCs w:val="21"/>
        </w:rPr>
        <w:t xml:space="preserve"> (</w:t>
      </w:r>
      <w:r w:rsidRPr="00057779">
        <w:rPr>
          <w:rFonts w:eastAsia="等线"/>
          <w:color w:val="000000" w:themeColor="text1"/>
          <w:szCs w:val="21"/>
        </w:rPr>
        <w:t>Abcam, ab60343</w:t>
      </w:r>
      <w:r w:rsidRPr="00057779">
        <w:rPr>
          <w:color w:val="000000" w:themeColor="text1"/>
          <w:szCs w:val="21"/>
        </w:rPr>
        <w:t xml:space="preserve">) </w:t>
      </w:r>
      <w:r w:rsidRPr="00057779">
        <w:rPr>
          <w:rFonts w:eastAsia="等线"/>
          <w:color w:val="000000" w:themeColor="text1"/>
          <w:szCs w:val="21"/>
        </w:rPr>
        <w:t>or</w:t>
      </w:r>
      <w:r w:rsidRPr="00057779">
        <w:rPr>
          <w:color w:val="000000" w:themeColor="text1"/>
          <w:szCs w:val="21"/>
        </w:rPr>
        <w:t xml:space="preserve"> </w:t>
      </w:r>
      <w:r w:rsidRPr="00057779">
        <w:rPr>
          <w:rFonts w:eastAsia="等线"/>
          <w:color w:val="000000" w:themeColor="text1"/>
          <w:szCs w:val="21"/>
        </w:rPr>
        <w:t>CD4 (</w:t>
      </w:r>
      <w:proofErr w:type="spellStart"/>
      <w:r w:rsidRPr="00057779">
        <w:rPr>
          <w:rFonts w:eastAsia="等线"/>
          <w:color w:val="000000" w:themeColor="text1"/>
          <w:szCs w:val="21"/>
        </w:rPr>
        <w:t>Proteintech</w:t>
      </w:r>
      <w:proofErr w:type="spellEnd"/>
      <w:r w:rsidRPr="00057779">
        <w:rPr>
          <w:rFonts w:eastAsia="等线"/>
          <w:color w:val="000000" w:themeColor="text1"/>
          <w:szCs w:val="21"/>
        </w:rPr>
        <w:t>, CL488-65141) antibodies</w:t>
      </w:r>
      <w:r w:rsidRPr="00057779">
        <w:rPr>
          <w:color w:val="000000" w:themeColor="text1"/>
          <w:szCs w:val="21"/>
        </w:rPr>
        <w:t xml:space="preserve"> and then washed and incubated with </w:t>
      </w:r>
      <w:r w:rsidRPr="00057779">
        <w:rPr>
          <w:rFonts w:eastAsia="等线"/>
          <w:color w:val="000000"/>
          <w:szCs w:val="21"/>
        </w:rPr>
        <w:t>goat anti-rabbit IgG (H+L) and</w:t>
      </w:r>
      <w:r w:rsidRPr="00057779">
        <w:rPr>
          <w:rFonts w:eastAsia="等线"/>
          <w:color w:val="000000" w:themeColor="text1"/>
          <w:szCs w:val="21"/>
        </w:rPr>
        <w:t xml:space="preserve"> CoraLite594 conjugate</w:t>
      </w:r>
      <w:r w:rsidRPr="00057779">
        <w:rPr>
          <w:rFonts w:eastAsia="等线"/>
          <w:color w:val="000000"/>
          <w:szCs w:val="21"/>
        </w:rPr>
        <w:t xml:space="preserve"> secondary antibodies </w:t>
      </w:r>
      <w:r w:rsidRPr="00057779">
        <w:rPr>
          <w:rFonts w:eastAsia="等线"/>
          <w:color w:val="000000" w:themeColor="text1"/>
          <w:szCs w:val="21"/>
        </w:rPr>
        <w:t>(</w:t>
      </w:r>
      <w:proofErr w:type="spellStart"/>
      <w:r w:rsidRPr="00057779">
        <w:rPr>
          <w:rFonts w:eastAsia="等线"/>
          <w:color w:val="000000" w:themeColor="text1"/>
          <w:szCs w:val="21"/>
        </w:rPr>
        <w:t>Proteintech</w:t>
      </w:r>
      <w:proofErr w:type="spellEnd"/>
      <w:r w:rsidRPr="00057779">
        <w:rPr>
          <w:rFonts w:eastAsia="等线"/>
          <w:color w:val="000000" w:themeColor="text1"/>
          <w:szCs w:val="21"/>
        </w:rPr>
        <w:t>, SA00013-4)</w:t>
      </w:r>
      <w:r w:rsidRPr="00057779">
        <w:rPr>
          <w:color w:val="000000" w:themeColor="text1"/>
          <w:szCs w:val="21"/>
        </w:rPr>
        <w:t xml:space="preserve">. </w:t>
      </w:r>
      <w:bookmarkStart w:id="20" w:name="_Hlk73102997"/>
      <w:r w:rsidRPr="00057779">
        <w:rPr>
          <w:color w:val="000000" w:themeColor="text1"/>
          <w:szCs w:val="21"/>
        </w:rPr>
        <w:t>Nuclei were counterstained with DAPI</w:t>
      </w:r>
      <w:bookmarkEnd w:id="20"/>
      <w:r w:rsidRPr="00057779">
        <w:rPr>
          <w:color w:val="000000" w:themeColor="text1"/>
          <w:szCs w:val="21"/>
        </w:rPr>
        <w:t xml:space="preserve"> (</w:t>
      </w:r>
      <w:proofErr w:type="spellStart"/>
      <w:r w:rsidRPr="00057779">
        <w:rPr>
          <w:color w:val="000000" w:themeColor="text1"/>
          <w:szCs w:val="21"/>
        </w:rPr>
        <w:t>ProLong</w:t>
      </w:r>
      <w:proofErr w:type="spellEnd"/>
      <w:r w:rsidRPr="00057779">
        <w:rPr>
          <w:color w:val="000000" w:themeColor="text1"/>
          <w:szCs w:val="21"/>
        </w:rPr>
        <w:t xml:space="preserve">™ Gold Antifade </w:t>
      </w:r>
      <w:proofErr w:type="spellStart"/>
      <w:r w:rsidRPr="00057779">
        <w:rPr>
          <w:color w:val="000000" w:themeColor="text1"/>
          <w:szCs w:val="21"/>
        </w:rPr>
        <w:t>Mountant</w:t>
      </w:r>
      <w:proofErr w:type="spellEnd"/>
      <w:r w:rsidRPr="00057779">
        <w:rPr>
          <w:color w:val="000000" w:themeColor="text1"/>
          <w:szCs w:val="21"/>
        </w:rPr>
        <w:t xml:space="preserve"> with DAPI; Invitrogen)</w:t>
      </w:r>
      <w:r w:rsidRPr="00057779">
        <w:rPr>
          <w:color w:val="000000"/>
          <w:szCs w:val="21"/>
        </w:rPr>
        <w:t>,</w:t>
      </w:r>
      <w:r w:rsidRPr="00057779">
        <w:rPr>
          <w:color w:val="000000" w:themeColor="text1"/>
          <w:szCs w:val="21"/>
        </w:rPr>
        <w:t xml:space="preserve"> and samples were analysed by fluorescence confocal microscopy (LSM SP8, Leica).</w:t>
      </w:r>
    </w:p>
    <w:p w14:paraId="1D3B866C" w14:textId="69596231" w:rsidR="003C1CB0" w:rsidRDefault="003C1CB0" w:rsidP="007E2B31">
      <w:pPr>
        <w:spacing w:line="480" w:lineRule="auto"/>
        <w:rPr>
          <w:color w:val="000000" w:themeColor="text1"/>
          <w:szCs w:val="21"/>
        </w:rPr>
      </w:pPr>
      <w:r w:rsidRPr="00057779">
        <w:rPr>
          <w:color w:val="000000" w:themeColor="text1"/>
          <w:szCs w:val="21"/>
        </w:rPr>
        <w:t xml:space="preserve">For </w:t>
      </w:r>
      <w:bookmarkStart w:id="21" w:name="OLE_LINK44"/>
      <w:bookmarkStart w:id="22" w:name="OLE_LINK45"/>
      <w:r w:rsidRPr="00057779">
        <w:rPr>
          <w:color w:val="000000" w:themeColor="text1"/>
          <w:szCs w:val="21"/>
        </w:rPr>
        <w:t>histopathological</w:t>
      </w:r>
      <w:bookmarkEnd w:id="21"/>
      <w:bookmarkEnd w:id="22"/>
      <w:r w:rsidRPr="00057779">
        <w:rPr>
          <w:color w:val="000000" w:themeColor="text1"/>
          <w:szCs w:val="21"/>
        </w:rPr>
        <w:t xml:space="preserve"> examination, the obtained colonic samples were fixed in </w:t>
      </w:r>
      <w:proofErr w:type="spellStart"/>
      <w:r w:rsidRPr="00057779">
        <w:rPr>
          <w:color w:val="000000" w:themeColor="text1"/>
          <w:szCs w:val="21"/>
        </w:rPr>
        <w:t>Bouis</w:t>
      </w:r>
      <w:proofErr w:type="spellEnd"/>
      <w:r w:rsidRPr="00057779">
        <w:rPr>
          <w:color w:val="000000" w:themeColor="text1"/>
          <w:szCs w:val="21"/>
        </w:rPr>
        <w:t xml:space="preserve"> buffer, embedded in paraffin, sectioned and stained with haematoxylin and eosin (H&amp;E). Inflammation of DSS-induced UC was scored in a blinded manner from 0 to 3 as follows: tissue damage </w:t>
      </w:r>
      <w:bookmarkStart w:id="23" w:name="OLE_LINK40"/>
      <w:r w:rsidRPr="00057779">
        <w:rPr>
          <w:color w:val="000000" w:themeColor="text1"/>
          <w:szCs w:val="21"/>
        </w:rPr>
        <w:t>(0, no signs of inflammation; 1, isolated focal epithelial damage; 2, mucosal erosions and ulcerations; 3, extensive damage deep into the bowel wall)</w:t>
      </w:r>
      <w:bookmarkEnd w:id="23"/>
      <w:r w:rsidRPr="00057779">
        <w:rPr>
          <w:color w:val="000000" w:themeColor="text1"/>
          <w:szCs w:val="21"/>
        </w:rPr>
        <w:t xml:space="preserve"> and lamina propria inflammatory cell infiltration (0, infrequent; 1, increased, some neutrophils; 2, submucosal presence of inflammatory cell clusters; 3, </w:t>
      </w:r>
      <w:r w:rsidRPr="00057779">
        <w:rPr>
          <w:color w:val="000000" w:themeColor="text1"/>
          <w:szCs w:val="21"/>
        </w:rPr>
        <w:lastRenderedPageBreak/>
        <w:t xml:space="preserve">transmural cell infiltrations). </w:t>
      </w:r>
      <w:bookmarkStart w:id="24" w:name="OLE_LINK36"/>
      <w:bookmarkStart w:id="25" w:name="OLE_LINK39"/>
      <w:r w:rsidRPr="00057779">
        <w:rPr>
          <w:color w:val="000000" w:themeColor="text1"/>
          <w:szCs w:val="21"/>
        </w:rPr>
        <w:t>The combined scores were then averaged to obtain the final histopathological scores.</w:t>
      </w:r>
      <w:bookmarkStart w:id="26" w:name="OLE_LINK46"/>
      <w:r>
        <w:rPr>
          <w:color w:val="000000" w:themeColor="text1"/>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 </w:instrText>
      </w:r>
      <w:r w:rsidR="004F2D70">
        <w:rPr>
          <w:color w:val="000000" w:themeColor="text1"/>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EN.CITE.DATA </w:instrText>
      </w:r>
      <w:r w:rsidR="004F2D70">
        <w:rPr>
          <w:color w:val="000000" w:themeColor="text1"/>
          <w:szCs w:val="21"/>
        </w:rPr>
      </w:r>
      <w:r w:rsidR="004F2D70">
        <w:rPr>
          <w:color w:val="000000" w:themeColor="text1"/>
          <w:szCs w:val="21"/>
        </w:rPr>
        <w:fldChar w:fldCharType="end"/>
      </w:r>
      <w:r>
        <w:rPr>
          <w:color w:val="000000" w:themeColor="text1"/>
          <w:szCs w:val="21"/>
        </w:rPr>
        <w:fldChar w:fldCharType="separate"/>
      </w:r>
      <w:r w:rsidR="004F2D70" w:rsidRPr="004F2D70">
        <w:rPr>
          <w:noProof/>
          <w:color w:val="000000" w:themeColor="text1"/>
          <w:szCs w:val="21"/>
          <w:vertAlign w:val="superscript"/>
        </w:rPr>
        <w:t>2</w:t>
      </w:r>
      <w:r>
        <w:rPr>
          <w:color w:val="000000" w:themeColor="text1"/>
          <w:szCs w:val="21"/>
        </w:rPr>
        <w:fldChar w:fldCharType="end"/>
      </w:r>
      <w:r w:rsidRPr="00057779">
        <w:rPr>
          <w:color w:val="000000" w:themeColor="text1"/>
          <w:szCs w:val="21"/>
        </w:rPr>
        <w:t xml:space="preserve"> </w:t>
      </w:r>
      <w:bookmarkEnd w:id="26"/>
      <w:r w:rsidRPr="00057779">
        <w:rPr>
          <w:color w:val="000000" w:themeColor="text1"/>
          <w:szCs w:val="21"/>
        </w:rPr>
        <w:t>Inflammation of TNBS-induced colitis was also scored in a blinded manner from 0 to 4 as follows: 0, no signs of inflammation; 1, low leukocyte infiltration; 2, moderate leukocyte infiltration; 3, high leukocyte infiltration, moderate fibrosis, high vascular density, thickening of the colon wall, moderate goblet cell loss, and focal loss of crypts; and 4, transmural infiltration, massive loss of goblet cells, extensive fibrosis, and diffuse loss of crypts.</w:t>
      </w:r>
      <w:bookmarkEnd w:id="24"/>
      <w:bookmarkEnd w:id="25"/>
      <w:r>
        <w:rPr>
          <w:color w:val="000000" w:themeColor="text1"/>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 </w:instrText>
      </w:r>
      <w:r w:rsidR="004F2D70">
        <w:rPr>
          <w:color w:val="000000" w:themeColor="text1"/>
          <w:szCs w:val="21"/>
        </w:rPr>
        <w:fldChar w:fldCharType="begin">
          <w:fldData xml:space="preserve">PEVuZE5vdGU+PENpdGU+PEF1dGhvcj5XaXJ0ejwvQXV0aG9yPjxZZWFyPjIwMTc8L1llYXI+PFJl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</w:fldData>
        </w:fldChar>
      </w:r>
      <w:r w:rsidR="004F2D70">
        <w:rPr>
          <w:color w:val="000000" w:themeColor="text1"/>
          <w:szCs w:val="21"/>
        </w:rPr>
        <w:instrText xml:space="preserve"> ADDIN EN.CITE.DATA </w:instrText>
      </w:r>
      <w:r w:rsidR="004F2D70">
        <w:rPr>
          <w:color w:val="000000" w:themeColor="text1"/>
          <w:szCs w:val="21"/>
        </w:rPr>
      </w:r>
      <w:r w:rsidR="004F2D70">
        <w:rPr>
          <w:color w:val="000000" w:themeColor="text1"/>
          <w:szCs w:val="21"/>
        </w:rPr>
        <w:fldChar w:fldCharType="end"/>
      </w:r>
      <w:r>
        <w:rPr>
          <w:color w:val="000000" w:themeColor="text1"/>
          <w:szCs w:val="21"/>
        </w:rPr>
        <w:fldChar w:fldCharType="separate"/>
      </w:r>
      <w:r w:rsidR="004F2D70" w:rsidRPr="004F2D70">
        <w:rPr>
          <w:noProof/>
          <w:color w:val="000000" w:themeColor="text1"/>
          <w:szCs w:val="21"/>
          <w:vertAlign w:val="superscript"/>
        </w:rPr>
        <w:t>2</w:t>
      </w:r>
      <w:r>
        <w:rPr>
          <w:color w:val="000000" w:themeColor="text1"/>
          <w:szCs w:val="21"/>
        </w:rPr>
        <w:fldChar w:fldCharType="end"/>
      </w:r>
    </w:p>
    <w:p w14:paraId="2F15EA8D" w14:textId="77777777" w:rsidR="003C1CB0" w:rsidRPr="00057779" w:rsidRDefault="003C1CB0" w:rsidP="007E2B31">
      <w:pPr>
        <w:spacing w:line="480" w:lineRule="auto"/>
        <w:rPr>
          <w:color w:val="000000" w:themeColor="text1"/>
          <w:szCs w:val="21"/>
        </w:rPr>
      </w:pPr>
    </w:p>
    <w:p w14:paraId="0FA098A8" w14:textId="77777777" w:rsidR="003C1CB0" w:rsidRPr="00057779" w:rsidRDefault="003C1CB0" w:rsidP="007E2B31">
      <w:pPr>
        <w:spacing w:line="480" w:lineRule="auto"/>
        <w:rPr>
          <w:b/>
          <w:color w:val="000000" w:themeColor="text1"/>
          <w:szCs w:val="21"/>
        </w:rPr>
      </w:pPr>
      <w:r w:rsidRPr="00057779">
        <w:rPr>
          <w:b/>
          <w:color w:val="000000" w:themeColor="text1"/>
          <w:szCs w:val="21"/>
        </w:rPr>
        <w:t>Flow cytometry</w:t>
      </w:r>
    </w:p>
    <w:p w14:paraId="1F0D1A15" w14:textId="76D3E18F" w:rsidR="003C1CB0" w:rsidRDefault="003C1CB0" w:rsidP="007E2B31">
      <w:pPr>
        <w:spacing w:line="480" w:lineRule="auto"/>
        <w:rPr>
          <w:color w:val="000000" w:themeColor="text1"/>
          <w:szCs w:val="21"/>
        </w:rPr>
      </w:pPr>
      <w:r w:rsidRPr="00057779">
        <w:rPr>
          <w:color w:val="000000" w:themeColor="text1"/>
          <w:szCs w:val="21"/>
        </w:rPr>
        <w:t>Cells were stained with fluorochrome</w:t>
      </w:r>
      <w:r w:rsidRPr="00057779">
        <w:rPr>
          <w:color w:val="000000"/>
          <w:szCs w:val="21"/>
        </w:rPr>
        <w:t>-</w:t>
      </w:r>
      <w:r w:rsidRPr="00057779">
        <w:rPr>
          <w:color w:val="000000" w:themeColor="text1"/>
          <w:szCs w:val="21"/>
        </w:rPr>
        <w:t xml:space="preserve">conjugated antibodies against F4/80 (11-4801-81, Invitrogen), B7-1 (ab93507, Abcam), </w:t>
      </w:r>
      <w:r w:rsidRPr="00057779">
        <w:rPr>
          <w:rFonts w:eastAsia="等线"/>
          <w:color w:val="000000" w:themeColor="text1"/>
          <w:szCs w:val="21"/>
        </w:rPr>
        <w:t>integrin α4</w:t>
      </w:r>
      <w:r w:rsidRPr="00057779">
        <w:rPr>
          <w:color w:val="000000" w:themeColor="text1"/>
          <w:szCs w:val="21"/>
        </w:rPr>
        <w:t xml:space="preserve"> (ab202969, Abcam) and CD25 (ab86908, Abcam)</w:t>
      </w:r>
      <w:r w:rsidRPr="00057779">
        <w:rPr>
          <w:rFonts w:eastAsia="等线"/>
          <w:color w:val="000000" w:themeColor="text1"/>
          <w:szCs w:val="21"/>
        </w:rPr>
        <w:t>.</w:t>
      </w:r>
      <w:r w:rsidRPr="00057779">
        <w:rPr>
          <w:color w:val="000000" w:themeColor="text1"/>
          <w:szCs w:val="21"/>
        </w:rPr>
        <w:t xml:space="preserve"> Isotype</w:t>
      </w:r>
      <w:r w:rsidRPr="00057779">
        <w:rPr>
          <w:color w:val="000000"/>
          <w:szCs w:val="21"/>
        </w:rPr>
        <w:t>-</w:t>
      </w:r>
      <w:r w:rsidRPr="00057779">
        <w:rPr>
          <w:color w:val="000000" w:themeColor="text1"/>
          <w:szCs w:val="21"/>
        </w:rPr>
        <w:t xml:space="preserve">matched antibodies of irrelevant specificity were used to determine the level of </w:t>
      </w:r>
      <w:r w:rsidRPr="00057779">
        <w:rPr>
          <w:color w:val="000000"/>
          <w:szCs w:val="21"/>
        </w:rPr>
        <w:t>nonspecific</w:t>
      </w:r>
      <w:r w:rsidRPr="00057779">
        <w:rPr>
          <w:color w:val="000000" w:themeColor="text1"/>
          <w:szCs w:val="21"/>
        </w:rPr>
        <w:t xml:space="preserve"> staining and frequency of cells stained with test antibodies. Cells were analysed by flow cytometry on a </w:t>
      </w:r>
      <w:proofErr w:type="spellStart"/>
      <w:r w:rsidRPr="00057779">
        <w:rPr>
          <w:color w:val="000000" w:themeColor="text1"/>
          <w:szCs w:val="21"/>
        </w:rPr>
        <w:t>FACScan</w:t>
      </w:r>
      <w:proofErr w:type="spellEnd"/>
      <w:r w:rsidRPr="00057779">
        <w:rPr>
          <w:color w:val="000000" w:themeColor="text1"/>
          <w:szCs w:val="21"/>
        </w:rPr>
        <w:t xml:space="preserve"> flow cytometer using </w:t>
      </w:r>
      <w:proofErr w:type="spellStart"/>
      <w:r w:rsidRPr="00057779">
        <w:rPr>
          <w:color w:val="000000"/>
          <w:szCs w:val="21"/>
        </w:rPr>
        <w:t>FlowJo</w:t>
      </w:r>
      <w:proofErr w:type="spellEnd"/>
      <w:r w:rsidRPr="00057779">
        <w:rPr>
          <w:color w:val="000000" w:themeColor="text1"/>
          <w:szCs w:val="21"/>
        </w:rPr>
        <w:t xml:space="preserve"> 10 software.</w:t>
      </w:r>
    </w:p>
    <w:p w14:paraId="39812FF3" w14:textId="77777777" w:rsidR="003C1CB0" w:rsidRPr="00057779" w:rsidRDefault="003C1CB0" w:rsidP="007E2B31">
      <w:pPr>
        <w:spacing w:line="480" w:lineRule="auto"/>
        <w:rPr>
          <w:color w:val="000000" w:themeColor="text1"/>
          <w:szCs w:val="21"/>
        </w:rPr>
      </w:pPr>
    </w:p>
    <w:p w14:paraId="54AE622E" w14:textId="77777777" w:rsidR="003C1CB0" w:rsidRPr="00057779" w:rsidRDefault="003C1CB0" w:rsidP="007E2B31">
      <w:pPr>
        <w:spacing w:line="480" w:lineRule="auto"/>
        <w:rPr>
          <w:b/>
          <w:color w:val="000000" w:themeColor="text1"/>
          <w:szCs w:val="21"/>
        </w:rPr>
      </w:pPr>
      <w:r w:rsidRPr="00057779">
        <w:rPr>
          <w:b/>
          <w:color w:val="000000" w:themeColor="text1"/>
          <w:szCs w:val="21"/>
        </w:rPr>
        <w:t>E-Cadherin adhesion assay</w:t>
      </w:r>
    </w:p>
    <w:p w14:paraId="40F974A6" w14:textId="3CCA812F" w:rsidR="003C1CB0" w:rsidRDefault="003C1CB0" w:rsidP="007E2B31">
      <w:pPr>
        <w:spacing w:line="480" w:lineRule="auto"/>
        <w:rPr>
          <w:color w:val="000000" w:themeColor="text1"/>
          <w:szCs w:val="21"/>
        </w:rPr>
      </w:pPr>
      <w:r w:rsidRPr="00057779">
        <w:rPr>
          <w:color w:val="000000" w:themeColor="text1"/>
          <w:szCs w:val="21"/>
        </w:rPr>
        <w:t>Adhesion assays were performed as described previously on glass slides.</w:t>
      </w:r>
      <w:r>
        <w:rPr>
          <w:color w:val="000000" w:themeColor="text1"/>
          <w:szCs w:val="21"/>
        </w:rPr>
        <w:fldChar w:fldCharType="begin"/>
      </w:r>
      <w:r w:rsidR="004F2D70">
        <w:rPr>
          <w:color w:val="000000" w:themeColor="text1"/>
          <w:szCs w:val="21"/>
        </w:rPr>
        <w:instrText xml:space="preserve"> ADDIN EN.CITE &lt;EndNote&gt;&lt;Cite&gt;&lt;Author&gt;Zundler&lt;/Author&gt;&lt;Year&gt;2017&lt;/Year&gt;&lt;RecNum&gt;34&lt;/RecNum&gt;&lt;DisplayText&gt;&lt;style face="superscript"&gt;5&lt;/style&gt;&lt;/DisplayText&gt;&lt;record&gt;&lt;rec-number&gt;34&lt;/rec-number&gt;&lt;foreign-keys&gt;&lt;key app="EN" db-id="ezv0z0xxgepwvbedzpaxzeaov2epfsw2tpta" timestamp="1625554791"&gt;34&lt;/key&gt;&lt;/foreign-keys&gt;&lt;ref-type name="Journal Article"&gt;17&lt;/ref-type&gt;&lt;contributors&gt;&lt;authors&gt;&lt;author&gt;Zundler, Sebastian&lt;/author&gt;&lt;author&gt;Schillinger, Daniela&lt;/author&gt;&lt;author&gt;Fischer, Anika&lt;/author&gt;&lt;author&gt;Atreya, Raja&lt;/author&gt;&lt;author&gt;Lopez-Posadas, Rocio&lt;/author&gt;&lt;author&gt;Watson, Alastair&lt;/author&gt;&lt;author&gt;Neufert, Clemens&lt;/author&gt;&lt;author&gt;Atreya, Imke&lt;/author&gt;&lt;author&gt;Neurath, Markus F.&lt;/author&gt;&lt;/authors&gt;&lt;/contributors&gt;&lt;titles&gt;&lt;title&gt;Blockade of alpha E beta 7 integrin suppresses accumulation of CD8(+) and Th9 lymphocytes from patients with IBD in the inflamed gut in vivo&lt;/title&gt;&lt;secondary-title&gt;Gut&lt;/secondary-title&gt;&lt;/titles&gt;&lt;periodical&gt;&lt;full-title&gt;Gut&lt;/full-title&gt;&lt;/periodical&gt;&lt;pages&gt;1936-1948&lt;/pages&gt;&lt;volume&gt;66&lt;/volume&gt;&lt;number&gt;11&lt;/number&gt;&lt;dates&gt;&lt;year&gt;2017&lt;/year&gt;&lt;pub-dates&gt;&lt;date&gt;Nov&lt;/date&gt;&lt;/pub-dates&gt;&lt;/dates&gt;&lt;isbn&gt;0017-5749&lt;/isbn&gt;&lt;accession-num&gt;WOS:000412520700012&lt;/accession-num&gt;&lt;urls&gt;&lt;related-urls&gt;&lt;url&gt;&amp;lt;Go to ISI&amp;gt;://WOS:000412520700012&lt;/url&gt;&lt;/related-urls&gt;&lt;/urls&gt;&lt;electronic-resource-num&gt;10.1136/gutjnl-2016-312439&lt;/electronic-resource-num&gt;&lt;/record&gt;&lt;/Cite&gt;&lt;/EndNote&gt;</w:instrText>
      </w:r>
      <w:r>
        <w:rPr>
          <w:color w:val="000000" w:themeColor="text1"/>
          <w:szCs w:val="21"/>
        </w:rPr>
        <w:fldChar w:fldCharType="separate"/>
      </w:r>
      <w:r w:rsidR="004F2D70" w:rsidRPr="004F2D70">
        <w:rPr>
          <w:noProof/>
          <w:color w:val="000000" w:themeColor="text1"/>
          <w:szCs w:val="21"/>
          <w:vertAlign w:val="superscript"/>
        </w:rPr>
        <w:t>5</w:t>
      </w:r>
      <w:r>
        <w:rPr>
          <w:color w:val="000000" w:themeColor="text1"/>
          <w:szCs w:val="21"/>
        </w:rPr>
        <w:fldChar w:fldCharType="end"/>
      </w:r>
      <w:r w:rsidRPr="00057779">
        <w:rPr>
          <w:color w:val="000000" w:themeColor="text1"/>
          <w:szCs w:val="21"/>
        </w:rPr>
        <w:t xml:space="preserve"> Wells were coated with E-</w:t>
      </w:r>
      <w:r w:rsidRPr="00057779">
        <w:rPr>
          <w:color w:val="000000"/>
          <w:szCs w:val="21"/>
        </w:rPr>
        <w:t>cadherin</w:t>
      </w:r>
      <w:r w:rsidRPr="00057779">
        <w:rPr>
          <w:color w:val="000000" w:themeColor="text1"/>
          <w:szCs w:val="21"/>
        </w:rPr>
        <w:t xml:space="preserve"> (5 </w:t>
      </w:r>
      <w:proofErr w:type="spellStart"/>
      <w:r w:rsidRPr="00057779">
        <w:rPr>
          <w:color w:val="000000" w:themeColor="text1"/>
          <w:szCs w:val="21"/>
        </w:rPr>
        <w:t>μg</w:t>
      </w:r>
      <w:proofErr w:type="spellEnd"/>
      <w:r w:rsidRPr="00057779">
        <w:rPr>
          <w:color w:val="000000" w:themeColor="text1"/>
          <w:szCs w:val="21"/>
        </w:rPr>
        <w:t xml:space="preserve">/mL, R&amp;D) in 150 mM NaCl with 20 mM HEPES at 37°C overnight, followed by blocking with </w:t>
      </w:r>
      <w:r w:rsidRPr="00057779">
        <w:rPr>
          <w:color w:val="000000"/>
          <w:szCs w:val="21"/>
        </w:rPr>
        <w:t>5%</w:t>
      </w:r>
      <w:r w:rsidRPr="00057779">
        <w:rPr>
          <w:color w:val="000000" w:themeColor="text1"/>
          <w:szCs w:val="21"/>
        </w:rPr>
        <w:t xml:space="preserve"> BSA at 37°C for 2 hours. A total of 50000 purified CD4</w:t>
      </w:r>
      <w:r w:rsidRPr="00057779">
        <w:rPr>
          <w:color w:val="000000" w:themeColor="text1"/>
          <w:szCs w:val="21"/>
          <w:vertAlign w:val="superscript"/>
        </w:rPr>
        <w:t>+</w:t>
      </w:r>
      <w:r w:rsidRPr="00057779">
        <w:rPr>
          <w:color w:val="000000" w:themeColor="text1"/>
          <w:szCs w:val="21"/>
        </w:rPr>
        <w:t xml:space="preserve"> cells in adhesion buffer were added for 90 minutes at 37°C. After washing, adherent cells were counterstained with DAPI. Finally, the slides were analysed by fluorescence and confocal microscopy</w:t>
      </w:r>
      <w:r w:rsidRPr="00057779">
        <w:rPr>
          <w:color w:val="000000"/>
          <w:szCs w:val="21"/>
        </w:rPr>
        <w:t>,</w:t>
      </w:r>
      <w:r w:rsidRPr="00057779">
        <w:rPr>
          <w:color w:val="000000" w:themeColor="text1"/>
          <w:szCs w:val="21"/>
        </w:rPr>
        <w:t xml:space="preserve"> and adherent cells in at least three high</w:t>
      </w:r>
      <w:r w:rsidRPr="00057779">
        <w:rPr>
          <w:color w:val="000000"/>
          <w:szCs w:val="21"/>
        </w:rPr>
        <w:t>-</w:t>
      </w:r>
      <w:r w:rsidRPr="00057779">
        <w:rPr>
          <w:color w:val="000000" w:themeColor="text1"/>
          <w:szCs w:val="21"/>
        </w:rPr>
        <w:t>power fields per condition were counted.</w:t>
      </w:r>
    </w:p>
    <w:p w14:paraId="5FD1925E" w14:textId="77777777" w:rsidR="003C1CB0" w:rsidRPr="00057779" w:rsidRDefault="003C1CB0" w:rsidP="007E2B31">
      <w:pPr>
        <w:spacing w:line="480" w:lineRule="auto"/>
        <w:rPr>
          <w:color w:val="000000" w:themeColor="text1"/>
          <w:szCs w:val="21"/>
        </w:rPr>
      </w:pPr>
    </w:p>
    <w:p w14:paraId="3CFCDA66" w14:textId="77777777" w:rsidR="003C1CB0" w:rsidRPr="00057779" w:rsidRDefault="003C1CB0" w:rsidP="007E2B31">
      <w:pPr>
        <w:spacing w:line="480" w:lineRule="auto"/>
        <w:rPr>
          <w:b/>
          <w:color w:val="000000" w:themeColor="text1"/>
          <w:szCs w:val="21"/>
        </w:rPr>
      </w:pPr>
      <w:r w:rsidRPr="00057779">
        <w:rPr>
          <w:b/>
          <w:color w:val="000000" w:themeColor="text1"/>
          <w:szCs w:val="21"/>
        </w:rPr>
        <w:lastRenderedPageBreak/>
        <w:t>Analyses of serum biochemical indicators and tissue damage</w:t>
      </w:r>
    </w:p>
    <w:p w14:paraId="4B534994" w14:textId="77777777" w:rsidR="003C1CB0" w:rsidRPr="00057779" w:rsidRDefault="003C1CB0" w:rsidP="007E2B31">
      <w:pPr>
        <w:spacing w:line="480" w:lineRule="auto"/>
        <w:rPr>
          <w:color w:val="000000" w:themeColor="text1"/>
          <w:szCs w:val="21"/>
        </w:rPr>
      </w:pPr>
      <w:r w:rsidRPr="00057779">
        <w:rPr>
          <w:color w:val="000000" w:themeColor="text1"/>
          <w:szCs w:val="21"/>
        </w:rPr>
        <w:t>BALB/c mice were intravenously injected with PBS or the 20 mg/kg CMV-</w:t>
      </w:r>
      <w:proofErr w:type="spellStart"/>
      <w:r w:rsidRPr="00057779">
        <w:rPr>
          <w:color w:val="000000" w:themeColor="text1"/>
          <w:szCs w:val="21"/>
        </w:rPr>
        <w:t>scrR</w:t>
      </w:r>
      <w:proofErr w:type="spellEnd"/>
      <w:r w:rsidRPr="00057779">
        <w:rPr>
          <w:color w:val="000000" w:themeColor="text1"/>
          <w:szCs w:val="21"/>
        </w:rPr>
        <w:t>, CMV-</w:t>
      </w:r>
      <w:proofErr w:type="spellStart"/>
      <w:r w:rsidRPr="00057779">
        <w:rPr>
          <w:color w:val="000000" w:themeColor="text1"/>
          <w:szCs w:val="21"/>
        </w:rPr>
        <w:t>siR</w:t>
      </w:r>
      <w:r w:rsidRPr="00057779">
        <w:rPr>
          <w:color w:val="000000" w:themeColor="text1"/>
          <w:szCs w:val="21"/>
          <w:vertAlign w:val="superscript"/>
        </w:rPr>
        <w:t>TNF</w:t>
      </w:r>
      <w:proofErr w:type="spellEnd"/>
      <w:r w:rsidRPr="00057779">
        <w:rPr>
          <w:color w:val="000000" w:themeColor="text1"/>
          <w:szCs w:val="21"/>
          <w:vertAlign w:val="superscript"/>
        </w:rPr>
        <w:t xml:space="preserve">-α </w:t>
      </w:r>
      <w:r w:rsidRPr="00057779">
        <w:rPr>
          <w:color w:val="000000" w:themeColor="text1"/>
          <w:szCs w:val="21"/>
        </w:rPr>
        <w:t xml:space="preserve">or </w:t>
      </w:r>
      <w:proofErr w:type="spellStart"/>
      <w:r w:rsidRPr="00057779">
        <w:rPr>
          <w:color w:val="000000" w:themeColor="text1"/>
          <w:szCs w:val="21"/>
        </w:rPr>
        <w:t>CMV-siR</w:t>
      </w:r>
      <w:r w:rsidRPr="00057779">
        <w:rPr>
          <w:color w:val="000000" w:themeColor="text1"/>
          <w:szCs w:val="21"/>
          <w:vertAlign w:val="superscript"/>
        </w:rPr>
        <w:t>T+B+I</w:t>
      </w:r>
      <w:proofErr w:type="spellEnd"/>
      <w:r w:rsidRPr="00057779">
        <w:rPr>
          <w:color w:val="000000" w:themeColor="text1"/>
          <w:szCs w:val="21"/>
        </w:rPr>
        <w:t xml:space="preserve"> circuit every day for a total of 7 times. Twelve hours after the last injection, the mice were euthanized to collect peripheral blood and tissues. </w:t>
      </w:r>
      <w:r w:rsidRPr="00057779">
        <w:rPr>
          <w:color w:val="000000"/>
          <w:szCs w:val="21"/>
        </w:rPr>
        <w:t xml:space="preserve">Liver </w:t>
      </w:r>
      <w:r w:rsidRPr="00057779">
        <w:rPr>
          <w:color w:val="000000" w:themeColor="text1"/>
          <w:szCs w:val="21"/>
        </w:rPr>
        <w:t>and kidney</w:t>
      </w:r>
      <w:r w:rsidRPr="00057779">
        <w:rPr>
          <w:color w:val="000000"/>
          <w:szCs w:val="21"/>
        </w:rPr>
        <w:t xml:space="preserve"> specimens</w:t>
      </w:r>
      <w:r w:rsidRPr="00057779">
        <w:rPr>
          <w:color w:val="000000" w:themeColor="text1"/>
          <w:szCs w:val="21"/>
        </w:rPr>
        <w:t xml:space="preserve"> were fixed in 4% PFA for H&amp;E staining to evaluate tissue damage. Fresh peripheral blood was subjected to separation of serum and measurement of representative serum biochemical indicators, including alanine aminotransferase (ALT), aspartate aminotransferase (AST), total bilirubin (TBIL), blood urea nitrogen (BUN), alkaline phosphatase (ALP) and creatinine (CREA).</w:t>
      </w:r>
    </w:p>
    <w:p w14:paraId="5A92AB9E" w14:textId="072F47AE" w:rsidR="003C1CB0" w:rsidRDefault="003C1CB0" w:rsidP="007E2B31">
      <w:pPr>
        <w:spacing w:line="480" w:lineRule="auto"/>
        <w:rPr>
          <w:b/>
          <w:bCs/>
          <w:sz w:val="24"/>
          <w:szCs w:val="21"/>
        </w:rPr>
      </w:pPr>
    </w:p>
    <w:p w14:paraId="3BE078FE" w14:textId="61D90EA8" w:rsidR="003C1CB0" w:rsidRDefault="003C1CB0" w:rsidP="007E2B31">
      <w:pPr>
        <w:widowControl/>
        <w:spacing w:line="480" w:lineRule="auto"/>
        <w:jc w:val="left"/>
        <w:rPr>
          <w:b/>
          <w:color w:val="000000" w:themeColor="text1"/>
          <w:kern w:val="0"/>
          <w:szCs w:val="21"/>
        </w:rPr>
      </w:pPr>
      <w:r w:rsidRPr="003C1CB0">
        <w:rPr>
          <w:b/>
          <w:color w:val="000000" w:themeColor="text1"/>
          <w:kern w:val="0"/>
          <w:szCs w:val="21"/>
        </w:rPr>
        <w:t>References</w:t>
      </w:r>
    </w:p>
    <w:p w14:paraId="236EADD3" w14:textId="77777777" w:rsidR="004F2D70" w:rsidRPr="004F2D70" w:rsidRDefault="003C1CB0" w:rsidP="007E2B31">
      <w:pPr>
        <w:pStyle w:val="EndNoteBibliography"/>
        <w:spacing w:line="480" w:lineRule="auto"/>
        <w:ind w:left="720" w:hanging="720"/>
      </w:pPr>
      <w:r>
        <w:rPr>
          <w:b/>
          <w:color w:val="000000" w:themeColor="text1"/>
          <w:kern w:val="0"/>
          <w:szCs w:val="21"/>
        </w:rPr>
        <w:fldChar w:fldCharType="begin"/>
      </w:r>
      <w:r>
        <w:rPr>
          <w:b/>
          <w:color w:val="000000" w:themeColor="text1"/>
          <w:kern w:val="0"/>
          <w:szCs w:val="21"/>
        </w:rPr>
        <w:instrText xml:space="preserve"> ADDIN EN.REFLIST </w:instrText>
      </w:r>
      <w:r>
        <w:rPr>
          <w:b/>
          <w:color w:val="000000" w:themeColor="text1"/>
          <w:kern w:val="0"/>
          <w:szCs w:val="21"/>
        </w:rPr>
        <w:fldChar w:fldCharType="separate"/>
      </w:r>
      <w:r w:rsidR="004F2D70" w:rsidRPr="004F2D70">
        <w:t>1</w:t>
      </w:r>
      <w:r w:rsidR="004F2D70" w:rsidRPr="004F2D70">
        <w:tab/>
        <w:t xml:space="preserve">Wirtz, S., Neufert, C., Weigmann, B. &amp; Neurath, M. F. Chemically induced mouse models of intestinal inflammation. </w:t>
      </w:r>
      <w:r w:rsidR="004F2D70" w:rsidRPr="004F2D70">
        <w:rPr>
          <w:i/>
        </w:rPr>
        <w:t>Nature Protocols</w:t>
      </w:r>
      <w:r w:rsidR="004F2D70" w:rsidRPr="004F2D70">
        <w:t xml:space="preserve"> </w:t>
      </w:r>
      <w:r w:rsidR="004F2D70" w:rsidRPr="004F2D70">
        <w:rPr>
          <w:b/>
        </w:rPr>
        <w:t>2</w:t>
      </w:r>
      <w:r w:rsidR="004F2D70" w:rsidRPr="004F2D70">
        <w:t>, 541-546, doi:10.1038/nprot.2007.41 (2007).</w:t>
      </w:r>
    </w:p>
    <w:p w14:paraId="2BDA40DA" w14:textId="77777777" w:rsidR="004F2D70" w:rsidRPr="004F2D70" w:rsidRDefault="004F2D70" w:rsidP="007E2B31">
      <w:pPr>
        <w:pStyle w:val="EndNoteBibliography"/>
        <w:spacing w:line="480" w:lineRule="auto"/>
        <w:ind w:left="720" w:hanging="720"/>
      </w:pPr>
      <w:r w:rsidRPr="004F2D70">
        <w:t>2</w:t>
      </w:r>
      <w:r w:rsidRPr="004F2D70">
        <w:tab/>
        <w:t>Wirtz, S.</w:t>
      </w:r>
      <w:r w:rsidRPr="004F2D70">
        <w:rPr>
          <w:i/>
        </w:rPr>
        <w:t xml:space="preserve"> et al.</w:t>
      </w:r>
      <w:r w:rsidRPr="004F2D70">
        <w:t xml:space="preserve"> Chemically induced mouse models of acute and chronic intestinal inflammation. </w:t>
      </w:r>
      <w:r w:rsidRPr="004F2D70">
        <w:rPr>
          <w:i/>
        </w:rPr>
        <w:t>Nature Protocols</w:t>
      </w:r>
      <w:r w:rsidRPr="004F2D70">
        <w:t xml:space="preserve"> </w:t>
      </w:r>
      <w:r w:rsidRPr="004F2D70">
        <w:rPr>
          <w:b/>
        </w:rPr>
        <w:t>12</w:t>
      </w:r>
      <w:r w:rsidRPr="004F2D70">
        <w:t>, 1295-1309, doi:10.1038/nprot.2017.044 (2017).</w:t>
      </w:r>
    </w:p>
    <w:p w14:paraId="082067EA" w14:textId="77777777" w:rsidR="004F2D70" w:rsidRPr="004F2D70" w:rsidRDefault="004F2D70" w:rsidP="007E2B31">
      <w:pPr>
        <w:pStyle w:val="EndNoteBibliography"/>
        <w:spacing w:line="480" w:lineRule="auto"/>
        <w:ind w:left="720" w:hanging="720"/>
      </w:pPr>
      <w:r w:rsidRPr="004F2D70">
        <w:t>3</w:t>
      </w:r>
      <w:r w:rsidRPr="004F2D70">
        <w:tab/>
        <w:t xml:space="preserve">Nielsen, B. S., Moller, T. &amp; Holmstrom, K. in </w:t>
      </w:r>
      <w:r w:rsidRPr="004F2D70">
        <w:rPr>
          <w:i/>
        </w:rPr>
        <w:t>In Situ Hybridization Protocols, 4th Edition</w:t>
      </w:r>
      <w:r w:rsidRPr="004F2D70">
        <w:t xml:space="preserve"> Vol. 1211 </w:t>
      </w:r>
      <w:r w:rsidRPr="004F2D70">
        <w:rPr>
          <w:i/>
        </w:rPr>
        <w:t>Methods in Molecular Biology</w:t>
      </w:r>
      <w:r w:rsidRPr="004F2D70">
        <w:t xml:space="preserve"> (ed B. S. Nielsen)  77-84 (2014).</w:t>
      </w:r>
    </w:p>
    <w:p w14:paraId="0DA0945F" w14:textId="77777777" w:rsidR="004F2D70" w:rsidRPr="004F2D70" w:rsidRDefault="004F2D70" w:rsidP="007E2B31">
      <w:pPr>
        <w:pStyle w:val="EndNoteBibliography"/>
        <w:spacing w:line="480" w:lineRule="auto"/>
        <w:ind w:left="720" w:hanging="720"/>
      </w:pPr>
      <w:r w:rsidRPr="004F2D70">
        <w:t>4</w:t>
      </w:r>
      <w:r w:rsidRPr="004F2D70">
        <w:tab/>
        <w:t>Alex, P.</w:t>
      </w:r>
      <w:r w:rsidRPr="004F2D70">
        <w:rPr>
          <w:i/>
        </w:rPr>
        <w:t xml:space="preserve"> et al.</w:t>
      </w:r>
      <w:r w:rsidRPr="004F2D70">
        <w:t xml:space="preserve"> Distinct Cytokine Patterns Identified from Multiplex Profiles of Murine DSS and TNBS-induced Colitis. </w:t>
      </w:r>
      <w:r w:rsidRPr="004F2D70">
        <w:rPr>
          <w:i/>
        </w:rPr>
        <w:t>Inflammatory Bowel Diseases</w:t>
      </w:r>
      <w:r w:rsidRPr="004F2D70">
        <w:t xml:space="preserve"> </w:t>
      </w:r>
      <w:r w:rsidRPr="004F2D70">
        <w:rPr>
          <w:b/>
        </w:rPr>
        <w:t>15</w:t>
      </w:r>
      <w:r w:rsidRPr="004F2D70">
        <w:t>, 341-352, doi:10.1002/ibd.20753 (2009).</w:t>
      </w:r>
    </w:p>
    <w:p w14:paraId="18D0F446" w14:textId="3C08685D" w:rsidR="00A1672D" w:rsidRDefault="004F2D70" w:rsidP="007E2B31">
      <w:pPr>
        <w:pStyle w:val="EndNoteBibliography"/>
        <w:spacing w:line="480" w:lineRule="auto"/>
        <w:ind w:left="720" w:hanging="720"/>
        <w:rPr>
          <w:b/>
          <w:color w:val="000000" w:themeColor="text1"/>
          <w:kern w:val="0"/>
          <w:szCs w:val="21"/>
        </w:rPr>
        <w:sectPr w:rsidR="00A1672D" w:rsidSect="00AE0A4E">
          <w:footerReference w:type="default" r:id="rId8"/>
          <w:pgSz w:w="11906" w:h="16838"/>
          <w:pgMar w:top="1440" w:right="1800" w:bottom="1440" w:left="1800" w:header="851" w:footer="992" w:gutter="0"/>
          <w:lnNumType w:countBy="1" w:restart="continuous"/>
          <w:cols w:space="425"/>
          <w:docGrid w:type="lines" w:linePitch="312"/>
        </w:sectPr>
      </w:pPr>
      <w:r w:rsidRPr="004F2D70">
        <w:t>5</w:t>
      </w:r>
      <w:r w:rsidRPr="004F2D70">
        <w:tab/>
        <w:t>Zundler, S.</w:t>
      </w:r>
      <w:r w:rsidRPr="004F2D70">
        <w:rPr>
          <w:i/>
        </w:rPr>
        <w:t xml:space="preserve"> et al.</w:t>
      </w:r>
      <w:r w:rsidRPr="004F2D70">
        <w:t xml:space="preserve"> Blockade of alpha E beta 7 integrin suppresses accumulation of CD8(+) and Th9 lymphocytes from patients with IBD in the inflamed gut in vivo. </w:t>
      </w:r>
      <w:r w:rsidRPr="004F2D70">
        <w:rPr>
          <w:i/>
        </w:rPr>
        <w:t>Gut</w:t>
      </w:r>
      <w:r w:rsidRPr="004F2D70">
        <w:t xml:space="preserve"> </w:t>
      </w:r>
      <w:r w:rsidRPr="004F2D70">
        <w:rPr>
          <w:b/>
        </w:rPr>
        <w:t>66</w:t>
      </w:r>
      <w:r w:rsidRPr="004F2D70">
        <w:t>, 1936-1948, doi:10.1136/gutjnl-2016-312439 (2017).</w:t>
      </w:r>
      <w:r w:rsidR="003C1CB0">
        <w:rPr>
          <w:b/>
          <w:color w:val="000000" w:themeColor="text1"/>
          <w:kern w:val="0"/>
          <w:szCs w:val="21"/>
        </w:rPr>
        <w:fldChar w:fldCharType="end"/>
      </w:r>
      <w:r w:rsidR="003C1CB0">
        <w:rPr>
          <w:b/>
          <w:color w:val="000000" w:themeColor="text1"/>
          <w:kern w:val="0"/>
          <w:szCs w:val="21"/>
        </w:rPr>
        <w:br w:type="page"/>
      </w:r>
    </w:p>
    <w:p w14:paraId="4D4EDE7C" w14:textId="2BAA022F" w:rsidR="00860F44" w:rsidRPr="00923226" w:rsidRDefault="00761448" w:rsidP="007E2B31">
      <w:pPr>
        <w:spacing w:line="480" w:lineRule="auto"/>
        <w:rPr>
          <w:b/>
          <w:bCs/>
          <w:sz w:val="24"/>
          <w:szCs w:val="21"/>
        </w:rPr>
      </w:pPr>
      <w:bookmarkStart w:id="27" w:name="OLE_LINK4"/>
      <w:bookmarkStart w:id="28" w:name="OLE_LINK5"/>
      <w:bookmarkStart w:id="29" w:name="OLE_LINK216"/>
      <w:bookmarkStart w:id="30" w:name="OLE_LINK217"/>
      <w:r w:rsidRPr="00761448">
        <w:rPr>
          <w:b/>
          <w:bCs/>
          <w:sz w:val="24"/>
          <w:szCs w:val="21"/>
        </w:rPr>
        <w:lastRenderedPageBreak/>
        <w:t>Supplementary</w:t>
      </w:r>
      <w:r w:rsidR="00860F44" w:rsidRPr="00923226">
        <w:rPr>
          <w:b/>
          <w:bCs/>
          <w:sz w:val="24"/>
          <w:szCs w:val="21"/>
        </w:rPr>
        <w:t xml:space="preserve"> Table</w:t>
      </w:r>
    </w:p>
    <w:bookmarkEnd w:id="27"/>
    <w:bookmarkEnd w:id="28"/>
    <w:p w14:paraId="65BA1050" w14:textId="77777777" w:rsidR="00860F44" w:rsidRPr="006A423F" w:rsidRDefault="00860F44" w:rsidP="007E2B31">
      <w:pPr>
        <w:spacing w:line="480" w:lineRule="auto"/>
        <w:rPr>
          <w:b/>
          <w:bCs/>
          <w:szCs w:val="21"/>
        </w:rPr>
      </w:pPr>
    </w:p>
    <w:p w14:paraId="2E10C207" w14:textId="5C8F52DC" w:rsidR="00860F44" w:rsidRPr="00057779" w:rsidRDefault="00761448" w:rsidP="007E2B31">
      <w:pPr>
        <w:autoSpaceDE w:val="0"/>
        <w:autoSpaceDN w:val="0"/>
        <w:adjustRightInd w:val="0"/>
        <w:spacing w:line="480" w:lineRule="auto"/>
        <w:rPr>
          <w:b/>
          <w:bCs/>
          <w:color w:val="000000" w:themeColor="text1"/>
          <w:kern w:val="0"/>
          <w:szCs w:val="21"/>
        </w:rPr>
      </w:pPr>
      <w:bookmarkStart w:id="31" w:name="_Hlk76052773"/>
      <w:bookmarkStart w:id="32" w:name="OLE_LINK260"/>
      <w:r w:rsidRPr="00761448">
        <w:rPr>
          <w:b/>
          <w:bCs/>
          <w:color w:val="000000" w:themeColor="text1"/>
          <w:kern w:val="0"/>
          <w:szCs w:val="21"/>
        </w:rPr>
        <w:t xml:space="preserve">Supplementary </w:t>
      </w:r>
      <w:r w:rsidR="00860F44" w:rsidRPr="00057779">
        <w:rPr>
          <w:b/>
          <w:bCs/>
          <w:color w:val="000000" w:themeColor="text1"/>
          <w:kern w:val="0"/>
          <w:szCs w:val="21"/>
        </w:rPr>
        <w:t>Table</w:t>
      </w:r>
      <w:r w:rsidR="00850BB5">
        <w:rPr>
          <w:b/>
          <w:bCs/>
          <w:color w:val="000000" w:themeColor="text1"/>
          <w:kern w:val="0"/>
          <w:szCs w:val="21"/>
        </w:rPr>
        <w:t>.</w:t>
      </w:r>
      <w:r w:rsidR="00860F44" w:rsidRPr="00057779">
        <w:rPr>
          <w:rFonts w:eastAsia="黑体"/>
          <w:b/>
          <w:bCs/>
          <w:szCs w:val="21"/>
        </w:rPr>
        <w:t xml:space="preserve"> 1 </w:t>
      </w:r>
      <w:bookmarkStart w:id="33" w:name="OLE_LINK230"/>
      <w:bookmarkStart w:id="34" w:name="OLE_LINK214"/>
      <w:bookmarkStart w:id="35" w:name="OLE_LINK215"/>
      <w:r w:rsidR="00860F44" w:rsidRPr="00057779">
        <w:rPr>
          <w:rFonts w:eastAsia="黑体"/>
          <w:b/>
          <w:bCs/>
          <w:szCs w:val="21"/>
        </w:rPr>
        <w:t>Sequence</w:t>
      </w:r>
      <w:bookmarkEnd w:id="33"/>
      <w:r w:rsidR="00860F44" w:rsidRPr="00057779">
        <w:rPr>
          <w:rFonts w:eastAsia="黑体"/>
          <w:b/>
          <w:bCs/>
          <w:szCs w:val="21"/>
        </w:rPr>
        <w:t>s of the siRNAs designed for silencing of TNF-α, IL-17A, INF-γ, IL-6, integrin α4, ICAM-1, CD3 and B7-1.</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3415"/>
        <w:gridCol w:w="4891"/>
      </w:tblGrid>
      <w:tr w:rsidR="00860F44" w:rsidRPr="00057779" w14:paraId="4D335F83" w14:textId="77777777" w:rsidTr="007E2B31">
        <w:trPr>
          <w:trHeight w:val="283"/>
          <w:jc w:val="center"/>
        </w:trPr>
        <w:tc>
          <w:tcPr>
            <w:tcW w:w="2056" w:type="pct"/>
            <w:shd w:val="clear" w:color="auto" w:fill="auto"/>
            <w:noWrap/>
            <w:vAlign w:val="center"/>
            <w:hideMark/>
          </w:tcPr>
          <w:p w14:paraId="53F04EC6" w14:textId="77777777" w:rsidR="00860F44" w:rsidRPr="00057779" w:rsidRDefault="00860F44" w:rsidP="00CC3EAE">
            <w:pPr>
              <w:ind w:firstLine="357"/>
              <w:jc w:val="center"/>
              <w:rPr>
                <w:szCs w:val="21"/>
              </w:rPr>
            </w:pPr>
            <w:bookmarkStart w:id="36" w:name="_Hlk74520068"/>
            <w:bookmarkEnd w:id="29"/>
            <w:bookmarkEnd w:id="30"/>
            <w:bookmarkEnd w:id="31"/>
            <w:bookmarkEnd w:id="32"/>
            <w:bookmarkEnd w:id="34"/>
            <w:bookmarkEnd w:id="35"/>
            <w:r w:rsidRPr="00057779">
              <w:rPr>
                <w:szCs w:val="21"/>
              </w:rPr>
              <w:t>Name</w:t>
            </w:r>
          </w:p>
        </w:tc>
        <w:tc>
          <w:tcPr>
            <w:tcW w:w="2944" w:type="pct"/>
            <w:shd w:val="clear" w:color="auto" w:fill="auto"/>
            <w:noWrap/>
            <w:vAlign w:val="center"/>
            <w:hideMark/>
          </w:tcPr>
          <w:p w14:paraId="450ADFAA" w14:textId="77777777" w:rsidR="00860F44" w:rsidRPr="00057779" w:rsidRDefault="00860F44" w:rsidP="00CC3EAE">
            <w:pPr>
              <w:ind w:firstLine="357"/>
              <w:jc w:val="center"/>
              <w:rPr>
                <w:szCs w:val="21"/>
              </w:rPr>
            </w:pPr>
            <w:bookmarkStart w:id="37" w:name="OLE_LINK225"/>
            <w:bookmarkStart w:id="38" w:name="OLE_LINK226"/>
            <w:r w:rsidRPr="00057779">
              <w:rPr>
                <w:rFonts w:eastAsia="黑体"/>
                <w:szCs w:val="21"/>
              </w:rPr>
              <w:t>siRNA sequences</w:t>
            </w:r>
            <w:r w:rsidRPr="00057779">
              <w:rPr>
                <w:szCs w:val="21"/>
              </w:rPr>
              <w:t xml:space="preserve"> (5’ - 3’)</w:t>
            </w:r>
            <w:bookmarkEnd w:id="37"/>
            <w:bookmarkEnd w:id="38"/>
          </w:p>
        </w:tc>
      </w:tr>
      <w:tr w:rsidR="00860F44" w:rsidRPr="00057779" w14:paraId="0869BCB9" w14:textId="77777777" w:rsidTr="007E2B31">
        <w:trPr>
          <w:trHeight w:val="283"/>
          <w:jc w:val="center"/>
        </w:trPr>
        <w:tc>
          <w:tcPr>
            <w:tcW w:w="2056" w:type="pct"/>
            <w:shd w:val="clear" w:color="auto" w:fill="auto"/>
            <w:noWrap/>
            <w:vAlign w:val="center"/>
          </w:tcPr>
          <w:p w14:paraId="46E40DDD" w14:textId="77777777" w:rsidR="00860F44" w:rsidRPr="00057779" w:rsidRDefault="00860F44" w:rsidP="00CC3EAE">
            <w:pPr>
              <w:ind w:firstLine="357"/>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-1</w:t>
            </w:r>
          </w:p>
        </w:tc>
        <w:tc>
          <w:tcPr>
            <w:tcW w:w="2944" w:type="pct"/>
            <w:shd w:val="clear" w:color="auto" w:fill="auto"/>
            <w:noWrap/>
            <w:vAlign w:val="center"/>
          </w:tcPr>
          <w:p w14:paraId="35F4B8FE" w14:textId="77777777" w:rsidR="00860F44" w:rsidRPr="00057779" w:rsidRDefault="00860F44" w:rsidP="00CC3EAE">
            <w:pPr>
              <w:ind w:firstLine="357"/>
              <w:jc w:val="center"/>
              <w:rPr>
                <w:szCs w:val="21"/>
              </w:rPr>
            </w:pPr>
            <w:r w:rsidRPr="00057779">
              <w:rPr>
                <w:szCs w:val="21"/>
              </w:rPr>
              <w:t>CCATTTGGGAACTTCTCATCC</w:t>
            </w:r>
          </w:p>
        </w:tc>
      </w:tr>
      <w:tr w:rsidR="00860F44" w:rsidRPr="00057779" w14:paraId="0C551F92" w14:textId="77777777" w:rsidTr="007E2B31">
        <w:trPr>
          <w:trHeight w:val="283"/>
          <w:jc w:val="center"/>
        </w:trPr>
        <w:tc>
          <w:tcPr>
            <w:tcW w:w="2056" w:type="pct"/>
            <w:shd w:val="clear" w:color="auto" w:fill="auto"/>
            <w:noWrap/>
            <w:vAlign w:val="center"/>
          </w:tcPr>
          <w:p w14:paraId="5B79AD84" w14:textId="77777777" w:rsidR="00860F44" w:rsidRPr="00057779" w:rsidRDefault="00860F44" w:rsidP="00CC3EAE">
            <w:pPr>
              <w:ind w:firstLine="357"/>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-2</w:t>
            </w:r>
          </w:p>
        </w:tc>
        <w:tc>
          <w:tcPr>
            <w:tcW w:w="2944" w:type="pct"/>
            <w:shd w:val="clear" w:color="auto" w:fill="auto"/>
            <w:noWrap/>
            <w:vAlign w:val="center"/>
          </w:tcPr>
          <w:p w14:paraId="66029683" w14:textId="77777777" w:rsidR="00860F44" w:rsidRPr="00057779" w:rsidRDefault="00860F44" w:rsidP="00CC3EAE">
            <w:pPr>
              <w:ind w:firstLine="357"/>
              <w:jc w:val="center"/>
              <w:rPr>
                <w:szCs w:val="21"/>
              </w:rPr>
            </w:pPr>
            <w:r w:rsidRPr="00057779">
              <w:rPr>
                <w:szCs w:val="21"/>
              </w:rPr>
              <w:t>AGAAGAGGCTGAGACATAGGC</w:t>
            </w:r>
          </w:p>
        </w:tc>
      </w:tr>
      <w:tr w:rsidR="00860F44" w:rsidRPr="00057779" w14:paraId="431981F5" w14:textId="77777777" w:rsidTr="007E2B31">
        <w:trPr>
          <w:trHeight w:val="283"/>
          <w:jc w:val="center"/>
        </w:trPr>
        <w:tc>
          <w:tcPr>
            <w:tcW w:w="2056" w:type="pct"/>
            <w:shd w:val="clear" w:color="auto" w:fill="auto"/>
            <w:noWrap/>
            <w:vAlign w:val="center"/>
          </w:tcPr>
          <w:p w14:paraId="38A8E0CF" w14:textId="77777777" w:rsidR="00860F44" w:rsidRPr="00057779" w:rsidRDefault="00860F44" w:rsidP="00CC3EAE">
            <w:pPr>
              <w:ind w:firstLine="357"/>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-3</w:t>
            </w:r>
          </w:p>
        </w:tc>
        <w:tc>
          <w:tcPr>
            <w:tcW w:w="2944" w:type="pct"/>
            <w:shd w:val="clear" w:color="auto" w:fill="auto"/>
            <w:noWrap/>
            <w:vAlign w:val="center"/>
          </w:tcPr>
          <w:p w14:paraId="41C52497" w14:textId="77777777" w:rsidR="00860F44" w:rsidRPr="00057779" w:rsidRDefault="00860F44" w:rsidP="00CC3EAE">
            <w:pPr>
              <w:ind w:firstLine="357"/>
              <w:jc w:val="center"/>
              <w:rPr>
                <w:szCs w:val="21"/>
              </w:rPr>
            </w:pPr>
            <w:r w:rsidRPr="00057779">
              <w:rPr>
                <w:szCs w:val="21"/>
              </w:rPr>
              <w:t>GAGTAGACAAGGTACAACCC</w:t>
            </w:r>
          </w:p>
        </w:tc>
      </w:tr>
      <w:tr w:rsidR="00860F44" w:rsidRPr="00057779" w14:paraId="6130D29B" w14:textId="77777777" w:rsidTr="007E2B31">
        <w:trPr>
          <w:trHeight w:val="292"/>
          <w:jc w:val="center"/>
        </w:trPr>
        <w:tc>
          <w:tcPr>
            <w:tcW w:w="2056" w:type="pct"/>
            <w:shd w:val="clear" w:color="auto" w:fill="auto"/>
            <w:noWrap/>
            <w:vAlign w:val="center"/>
            <w:hideMark/>
          </w:tcPr>
          <w:p w14:paraId="449B6A52" w14:textId="77777777" w:rsidR="00860F44" w:rsidRPr="00057779" w:rsidRDefault="00860F44" w:rsidP="00CC3EAE">
            <w:pPr>
              <w:ind w:firstLine="357"/>
              <w:jc w:val="center"/>
              <w:rPr>
                <w:szCs w:val="21"/>
              </w:rPr>
            </w:pPr>
            <w:r w:rsidRPr="00057779">
              <w:rPr>
                <w:szCs w:val="21"/>
              </w:rPr>
              <w:t>CMV-siR</w:t>
            </w:r>
            <w:r w:rsidRPr="00057779">
              <w:rPr>
                <w:szCs w:val="21"/>
                <w:vertAlign w:val="superscript"/>
              </w:rPr>
              <w:t>ICAM-1</w:t>
            </w:r>
          </w:p>
        </w:tc>
        <w:tc>
          <w:tcPr>
            <w:tcW w:w="2944" w:type="pct"/>
            <w:shd w:val="clear" w:color="auto" w:fill="auto"/>
            <w:noWrap/>
            <w:vAlign w:val="center"/>
            <w:hideMark/>
          </w:tcPr>
          <w:p w14:paraId="194AAF39" w14:textId="77777777" w:rsidR="00860F44" w:rsidRPr="00057779" w:rsidRDefault="00860F44" w:rsidP="00CC3EAE">
            <w:pPr>
              <w:ind w:firstLine="357"/>
              <w:jc w:val="center"/>
              <w:rPr>
                <w:szCs w:val="21"/>
              </w:rPr>
            </w:pPr>
            <w:r w:rsidRPr="00057779">
              <w:rPr>
                <w:szCs w:val="21"/>
              </w:rPr>
              <w:t>TGCATCCCCCAGGCCACCAT</w:t>
            </w:r>
          </w:p>
        </w:tc>
      </w:tr>
      <w:tr w:rsidR="00860F44" w:rsidRPr="00057779" w14:paraId="3BF4FD5F" w14:textId="77777777" w:rsidTr="007E2B31">
        <w:trPr>
          <w:trHeight w:val="292"/>
          <w:jc w:val="center"/>
        </w:trPr>
        <w:tc>
          <w:tcPr>
            <w:tcW w:w="2056" w:type="pct"/>
            <w:shd w:val="clear" w:color="auto" w:fill="auto"/>
            <w:noWrap/>
            <w:vAlign w:val="center"/>
            <w:hideMark/>
          </w:tcPr>
          <w:p w14:paraId="290C674A" w14:textId="77777777" w:rsidR="00860F44" w:rsidRPr="00057779" w:rsidRDefault="00860F44" w:rsidP="00CC3EAE">
            <w:pPr>
              <w:ind w:firstLine="357"/>
              <w:jc w:val="center"/>
              <w:rPr>
                <w:szCs w:val="21"/>
              </w:rPr>
            </w:pPr>
            <w:r w:rsidRPr="00057779">
              <w:rPr>
                <w:szCs w:val="21"/>
              </w:rPr>
              <w:t>CMV-siR</w:t>
            </w:r>
            <w:r w:rsidRPr="00057779">
              <w:rPr>
                <w:szCs w:val="21"/>
                <w:vertAlign w:val="superscript"/>
              </w:rPr>
              <w:t>B7-1</w:t>
            </w:r>
          </w:p>
        </w:tc>
        <w:tc>
          <w:tcPr>
            <w:tcW w:w="2944" w:type="pct"/>
            <w:shd w:val="clear" w:color="auto" w:fill="auto"/>
            <w:noWrap/>
            <w:vAlign w:val="center"/>
            <w:hideMark/>
          </w:tcPr>
          <w:p w14:paraId="5BE359B3" w14:textId="77777777" w:rsidR="00860F44" w:rsidRPr="00057779" w:rsidRDefault="00860F44" w:rsidP="00CC3EAE">
            <w:pPr>
              <w:ind w:firstLine="357"/>
              <w:jc w:val="center"/>
              <w:rPr>
                <w:szCs w:val="21"/>
              </w:rPr>
            </w:pPr>
            <w:r w:rsidRPr="00057779">
              <w:rPr>
                <w:szCs w:val="21"/>
              </w:rPr>
              <w:t>AAGAGAAACTAGTAAGAGTCT</w:t>
            </w:r>
          </w:p>
        </w:tc>
      </w:tr>
      <w:tr w:rsidR="00860F44" w:rsidRPr="00057779" w14:paraId="1782E8C6" w14:textId="77777777" w:rsidTr="007E2B31">
        <w:trPr>
          <w:trHeight w:val="292"/>
          <w:jc w:val="center"/>
        </w:trPr>
        <w:tc>
          <w:tcPr>
            <w:tcW w:w="2056" w:type="pct"/>
            <w:shd w:val="clear" w:color="auto" w:fill="auto"/>
            <w:noWrap/>
            <w:vAlign w:val="center"/>
            <w:hideMark/>
          </w:tcPr>
          <w:p w14:paraId="40A8FB15" w14:textId="77777777" w:rsidR="00860F44" w:rsidRPr="00057779" w:rsidRDefault="00860F44" w:rsidP="00CC3EAE">
            <w:pPr>
              <w:ind w:firstLine="357"/>
              <w:jc w:val="center"/>
              <w:rPr>
                <w:szCs w:val="21"/>
              </w:rPr>
            </w:pPr>
            <w:r w:rsidRPr="00057779">
              <w:rPr>
                <w:szCs w:val="21"/>
              </w:rPr>
              <w:t>CMV-siR</w:t>
            </w:r>
            <w:r w:rsidRPr="00057779">
              <w:rPr>
                <w:szCs w:val="21"/>
                <w:vertAlign w:val="superscript"/>
              </w:rPr>
              <w:t>IL-17A</w:t>
            </w:r>
            <w:r w:rsidRPr="00057779">
              <w:rPr>
                <w:szCs w:val="21"/>
              </w:rPr>
              <w:t>-1</w:t>
            </w:r>
          </w:p>
        </w:tc>
        <w:tc>
          <w:tcPr>
            <w:tcW w:w="2944" w:type="pct"/>
            <w:shd w:val="clear" w:color="auto" w:fill="auto"/>
            <w:noWrap/>
            <w:vAlign w:val="center"/>
            <w:hideMark/>
          </w:tcPr>
          <w:p w14:paraId="2DB518BD" w14:textId="77777777" w:rsidR="00860F44" w:rsidRPr="00057779" w:rsidRDefault="00860F44" w:rsidP="00CC3EAE">
            <w:pPr>
              <w:ind w:firstLine="357"/>
              <w:jc w:val="center"/>
              <w:rPr>
                <w:szCs w:val="21"/>
              </w:rPr>
            </w:pPr>
            <w:r w:rsidRPr="00057779">
              <w:rPr>
                <w:szCs w:val="21"/>
              </w:rPr>
              <w:t>AAATAGCTCATATAAATATAG</w:t>
            </w:r>
          </w:p>
        </w:tc>
      </w:tr>
      <w:tr w:rsidR="00860F44" w:rsidRPr="00057779" w14:paraId="1FBD8DA9" w14:textId="77777777" w:rsidTr="007E2B31">
        <w:trPr>
          <w:trHeight w:val="292"/>
          <w:jc w:val="center"/>
        </w:trPr>
        <w:tc>
          <w:tcPr>
            <w:tcW w:w="2056" w:type="pct"/>
            <w:shd w:val="clear" w:color="auto" w:fill="auto"/>
            <w:noWrap/>
            <w:vAlign w:val="center"/>
            <w:hideMark/>
          </w:tcPr>
          <w:p w14:paraId="1428ACCE" w14:textId="77777777" w:rsidR="00860F44" w:rsidRPr="00057779" w:rsidRDefault="00860F44" w:rsidP="00CC3EAE">
            <w:pPr>
              <w:ind w:firstLine="357"/>
              <w:jc w:val="center"/>
              <w:rPr>
                <w:szCs w:val="21"/>
              </w:rPr>
            </w:pPr>
            <w:r w:rsidRPr="00057779">
              <w:rPr>
                <w:szCs w:val="21"/>
              </w:rPr>
              <w:t>CMV-siR</w:t>
            </w:r>
            <w:r w:rsidRPr="00057779">
              <w:rPr>
                <w:szCs w:val="21"/>
                <w:vertAlign w:val="superscript"/>
              </w:rPr>
              <w:t>IL-17A</w:t>
            </w:r>
            <w:r w:rsidRPr="00057779">
              <w:rPr>
                <w:szCs w:val="21"/>
              </w:rPr>
              <w:t>-2</w:t>
            </w:r>
          </w:p>
        </w:tc>
        <w:tc>
          <w:tcPr>
            <w:tcW w:w="2944" w:type="pct"/>
            <w:shd w:val="clear" w:color="auto" w:fill="auto"/>
            <w:noWrap/>
            <w:vAlign w:val="center"/>
            <w:hideMark/>
          </w:tcPr>
          <w:p w14:paraId="777A0923" w14:textId="77777777" w:rsidR="00860F44" w:rsidRPr="00057779" w:rsidRDefault="00860F44" w:rsidP="00CC3EAE">
            <w:pPr>
              <w:ind w:firstLine="357"/>
              <w:jc w:val="center"/>
              <w:rPr>
                <w:szCs w:val="21"/>
              </w:rPr>
            </w:pPr>
            <w:r w:rsidRPr="00057779">
              <w:rPr>
                <w:szCs w:val="21"/>
              </w:rPr>
              <w:t>AATAGATTCATAAATAGCTCA</w:t>
            </w:r>
          </w:p>
        </w:tc>
      </w:tr>
      <w:tr w:rsidR="00860F44" w:rsidRPr="00057779" w14:paraId="5DA88B70" w14:textId="77777777" w:rsidTr="007E2B31">
        <w:trPr>
          <w:trHeight w:val="292"/>
          <w:jc w:val="center"/>
        </w:trPr>
        <w:tc>
          <w:tcPr>
            <w:tcW w:w="2056" w:type="pct"/>
            <w:shd w:val="clear" w:color="auto" w:fill="auto"/>
            <w:noWrap/>
            <w:vAlign w:val="center"/>
            <w:hideMark/>
          </w:tcPr>
          <w:p w14:paraId="45F04F4E" w14:textId="77777777" w:rsidR="00860F44" w:rsidRPr="00057779" w:rsidRDefault="00860F44" w:rsidP="00CC3EAE">
            <w:pPr>
              <w:ind w:firstLine="357"/>
              <w:jc w:val="center"/>
              <w:rPr>
                <w:szCs w:val="21"/>
              </w:rPr>
            </w:pPr>
            <w:bookmarkStart w:id="39" w:name="OLE_LINK360"/>
            <w:r w:rsidRPr="00057779">
              <w:rPr>
                <w:szCs w:val="21"/>
              </w:rPr>
              <w:t>CMV-siR</w:t>
            </w:r>
            <w:r w:rsidRPr="00057779">
              <w:rPr>
                <w:szCs w:val="21"/>
                <w:vertAlign w:val="superscript"/>
              </w:rPr>
              <w:t>IFN-γ</w:t>
            </w:r>
            <w:r w:rsidRPr="00057779">
              <w:rPr>
                <w:szCs w:val="21"/>
              </w:rPr>
              <w:t>-1</w:t>
            </w:r>
            <w:bookmarkEnd w:id="39"/>
          </w:p>
        </w:tc>
        <w:tc>
          <w:tcPr>
            <w:tcW w:w="2944" w:type="pct"/>
            <w:shd w:val="clear" w:color="auto" w:fill="auto"/>
            <w:noWrap/>
            <w:vAlign w:val="center"/>
            <w:hideMark/>
          </w:tcPr>
          <w:p w14:paraId="2F1F450B" w14:textId="77777777" w:rsidR="00860F44" w:rsidRPr="00057779" w:rsidRDefault="00860F44" w:rsidP="00CC3EAE">
            <w:pPr>
              <w:ind w:firstLine="357"/>
              <w:jc w:val="center"/>
              <w:rPr>
                <w:szCs w:val="21"/>
              </w:rPr>
            </w:pPr>
            <w:r w:rsidRPr="00057779">
              <w:rPr>
                <w:szCs w:val="21"/>
              </w:rPr>
              <w:t>TGCTGTTGCTGAAGAAGG</w:t>
            </w:r>
          </w:p>
        </w:tc>
      </w:tr>
      <w:tr w:rsidR="00860F44" w:rsidRPr="00057779" w14:paraId="568AB12E" w14:textId="77777777" w:rsidTr="007E2B31">
        <w:trPr>
          <w:trHeight w:val="292"/>
          <w:jc w:val="center"/>
        </w:trPr>
        <w:tc>
          <w:tcPr>
            <w:tcW w:w="2056" w:type="pct"/>
            <w:shd w:val="clear" w:color="auto" w:fill="auto"/>
            <w:noWrap/>
            <w:vAlign w:val="center"/>
            <w:hideMark/>
          </w:tcPr>
          <w:p w14:paraId="25FA3CBA" w14:textId="77777777" w:rsidR="00860F44" w:rsidRPr="00057779" w:rsidRDefault="00860F44" w:rsidP="00CC3EAE">
            <w:pPr>
              <w:ind w:firstLine="357"/>
              <w:jc w:val="center"/>
              <w:rPr>
                <w:szCs w:val="21"/>
              </w:rPr>
            </w:pPr>
            <w:r w:rsidRPr="00057779">
              <w:rPr>
                <w:szCs w:val="21"/>
              </w:rPr>
              <w:t>CMV-siR</w:t>
            </w:r>
            <w:r w:rsidRPr="00057779">
              <w:rPr>
                <w:szCs w:val="21"/>
                <w:vertAlign w:val="superscript"/>
              </w:rPr>
              <w:t>IFN-γ</w:t>
            </w:r>
            <w:r w:rsidRPr="00057779">
              <w:rPr>
                <w:szCs w:val="21"/>
              </w:rPr>
              <w:t>-2</w:t>
            </w:r>
          </w:p>
        </w:tc>
        <w:tc>
          <w:tcPr>
            <w:tcW w:w="2944" w:type="pct"/>
            <w:shd w:val="clear" w:color="auto" w:fill="auto"/>
            <w:noWrap/>
            <w:vAlign w:val="center"/>
            <w:hideMark/>
          </w:tcPr>
          <w:p w14:paraId="0BF87AC6" w14:textId="77777777" w:rsidR="00860F44" w:rsidRPr="00057779" w:rsidRDefault="00860F44" w:rsidP="00CC3EAE">
            <w:pPr>
              <w:ind w:firstLine="357"/>
              <w:jc w:val="center"/>
              <w:rPr>
                <w:szCs w:val="21"/>
              </w:rPr>
            </w:pPr>
            <w:r w:rsidRPr="00057779">
              <w:rPr>
                <w:szCs w:val="21"/>
              </w:rPr>
              <w:t>TCAAAGAGTCTGAGGTAG</w:t>
            </w:r>
          </w:p>
        </w:tc>
      </w:tr>
      <w:tr w:rsidR="00860F44" w:rsidRPr="00057779" w14:paraId="704F0205" w14:textId="77777777" w:rsidTr="007E2B31">
        <w:trPr>
          <w:trHeight w:val="292"/>
          <w:jc w:val="center"/>
        </w:trPr>
        <w:tc>
          <w:tcPr>
            <w:tcW w:w="2056" w:type="pct"/>
            <w:shd w:val="clear" w:color="auto" w:fill="auto"/>
            <w:noWrap/>
            <w:vAlign w:val="center"/>
            <w:hideMark/>
          </w:tcPr>
          <w:p w14:paraId="21BC14D8" w14:textId="77777777" w:rsidR="00860F44" w:rsidRPr="00057779" w:rsidRDefault="00860F44" w:rsidP="00CC3EAE">
            <w:pPr>
              <w:ind w:firstLine="357"/>
              <w:jc w:val="center"/>
              <w:rPr>
                <w:szCs w:val="21"/>
              </w:rPr>
            </w:pPr>
            <w:r w:rsidRPr="00057779">
              <w:rPr>
                <w:szCs w:val="21"/>
              </w:rPr>
              <w:t>CMV-siR</w:t>
            </w:r>
            <w:r w:rsidRPr="00057779">
              <w:rPr>
                <w:szCs w:val="21"/>
                <w:vertAlign w:val="superscript"/>
              </w:rPr>
              <w:t>IL-6</w:t>
            </w:r>
          </w:p>
        </w:tc>
        <w:tc>
          <w:tcPr>
            <w:tcW w:w="2944" w:type="pct"/>
            <w:shd w:val="clear" w:color="auto" w:fill="auto"/>
            <w:noWrap/>
            <w:vAlign w:val="center"/>
            <w:hideMark/>
          </w:tcPr>
          <w:p w14:paraId="477861DC" w14:textId="77777777" w:rsidR="00860F44" w:rsidRPr="00057779" w:rsidRDefault="00860F44" w:rsidP="00CC3EAE">
            <w:pPr>
              <w:ind w:firstLine="357"/>
              <w:jc w:val="center"/>
              <w:rPr>
                <w:szCs w:val="21"/>
              </w:rPr>
            </w:pPr>
            <w:r w:rsidRPr="00057779">
              <w:rPr>
                <w:szCs w:val="21"/>
              </w:rPr>
              <w:t>AGAGCAGAATGAGCTACAGAC</w:t>
            </w:r>
          </w:p>
        </w:tc>
      </w:tr>
      <w:tr w:rsidR="00860F44" w:rsidRPr="00057779" w14:paraId="694C9AF0" w14:textId="77777777" w:rsidTr="007E2B31">
        <w:trPr>
          <w:trHeight w:val="292"/>
          <w:jc w:val="center"/>
        </w:trPr>
        <w:tc>
          <w:tcPr>
            <w:tcW w:w="2056" w:type="pct"/>
            <w:shd w:val="clear" w:color="auto" w:fill="auto"/>
            <w:noWrap/>
            <w:vAlign w:val="center"/>
            <w:hideMark/>
          </w:tcPr>
          <w:p w14:paraId="220D7680" w14:textId="77777777" w:rsidR="00860F44" w:rsidRPr="00057779" w:rsidRDefault="00860F44" w:rsidP="00CC3EAE">
            <w:pPr>
              <w:ind w:firstLine="357"/>
              <w:jc w:val="center"/>
              <w:rPr>
                <w:szCs w:val="21"/>
              </w:rPr>
            </w:pPr>
            <w:r w:rsidRPr="00057779">
              <w:rPr>
                <w:szCs w:val="21"/>
              </w:rPr>
              <w:t>CMV-siR</w:t>
            </w:r>
            <w:r w:rsidRPr="00057779">
              <w:rPr>
                <w:szCs w:val="21"/>
                <w:vertAlign w:val="superscript"/>
              </w:rPr>
              <w:t>CD3</w:t>
            </w:r>
          </w:p>
        </w:tc>
        <w:tc>
          <w:tcPr>
            <w:tcW w:w="2944" w:type="pct"/>
            <w:shd w:val="clear" w:color="auto" w:fill="auto"/>
            <w:noWrap/>
            <w:vAlign w:val="center"/>
            <w:hideMark/>
          </w:tcPr>
          <w:p w14:paraId="7987C990" w14:textId="77777777" w:rsidR="00860F44" w:rsidRPr="00057779" w:rsidRDefault="00860F44" w:rsidP="00CC3EAE">
            <w:pPr>
              <w:ind w:firstLine="357"/>
              <w:jc w:val="center"/>
              <w:rPr>
                <w:szCs w:val="21"/>
              </w:rPr>
            </w:pPr>
            <w:r w:rsidRPr="00057779">
              <w:rPr>
                <w:szCs w:val="21"/>
              </w:rPr>
              <w:t>ATTCAGGCCAGAATACAGGTC</w:t>
            </w:r>
          </w:p>
        </w:tc>
      </w:tr>
      <w:tr w:rsidR="00860F44" w:rsidRPr="00057779" w14:paraId="0F9E22D1" w14:textId="77777777" w:rsidTr="007E2B31">
        <w:trPr>
          <w:trHeight w:val="283"/>
          <w:jc w:val="center"/>
        </w:trPr>
        <w:tc>
          <w:tcPr>
            <w:tcW w:w="2056" w:type="pct"/>
            <w:shd w:val="clear" w:color="auto" w:fill="auto"/>
            <w:noWrap/>
            <w:vAlign w:val="center"/>
            <w:hideMark/>
          </w:tcPr>
          <w:p w14:paraId="3AE0CC51" w14:textId="77777777" w:rsidR="00860F44" w:rsidRPr="00057779" w:rsidRDefault="00860F44" w:rsidP="00CC3EAE">
            <w:pPr>
              <w:ind w:firstLine="357"/>
              <w:jc w:val="center"/>
              <w:rPr>
                <w:szCs w:val="21"/>
              </w:rPr>
            </w:pPr>
            <w:bookmarkStart w:id="40" w:name="OLE_LINK362"/>
            <w:r w:rsidRPr="00057779">
              <w:rPr>
                <w:szCs w:val="21"/>
              </w:rPr>
              <w:t>CMV-</w:t>
            </w:r>
            <w:proofErr w:type="spellStart"/>
            <w:r w:rsidRPr="00057779">
              <w:rPr>
                <w:szCs w:val="21"/>
              </w:rPr>
              <w:t>siR</w:t>
            </w:r>
            <w:r w:rsidRPr="00057779">
              <w:rPr>
                <w:szCs w:val="21"/>
                <w:vertAlign w:val="superscript"/>
              </w:rPr>
              <w:t>Integrin</w:t>
            </w:r>
            <w:proofErr w:type="spellEnd"/>
            <w:r w:rsidRPr="00057779">
              <w:rPr>
                <w:szCs w:val="21"/>
                <w:vertAlign w:val="superscript"/>
              </w:rPr>
              <w:t xml:space="preserve"> α4</w:t>
            </w:r>
            <w:r w:rsidRPr="00057779">
              <w:rPr>
                <w:szCs w:val="21"/>
              </w:rPr>
              <w:t>-1</w:t>
            </w:r>
            <w:bookmarkEnd w:id="40"/>
          </w:p>
        </w:tc>
        <w:tc>
          <w:tcPr>
            <w:tcW w:w="2944" w:type="pct"/>
            <w:shd w:val="clear" w:color="auto" w:fill="auto"/>
            <w:noWrap/>
            <w:vAlign w:val="center"/>
            <w:hideMark/>
          </w:tcPr>
          <w:p w14:paraId="5D0B252D" w14:textId="77777777" w:rsidR="00860F44" w:rsidRPr="00057779" w:rsidRDefault="00860F44" w:rsidP="00CC3EAE">
            <w:pPr>
              <w:ind w:firstLine="357"/>
              <w:jc w:val="center"/>
              <w:rPr>
                <w:szCs w:val="21"/>
              </w:rPr>
            </w:pPr>
            <w:r w:rsidRPr="00057779">
              <w:rPr>
                <w:szCs w:val="21"/>
              </w:rPr>
              <w:t>TGCAGAATCAGATTGAAATGC</w:t>
            </w:r>
          </w:p>
        </w:tc>
      </w:tr>
      <w:tr w:rsidR="00860F44" w:rsidRPr="00057779" w14:paraId="55F40EE2" w14:textId="77777777" w:rsidTr="007E2B31">
        <w:trPr>
          <w:trHeight w:val="283"/>
          <w:jc w:val="center"/>
        </w:trPr>
        <w:tc>
          <w:tcPr>
            <w:tcW w:w="2056" w:type="pct"/>
            <w:shd w:val="clear" w:color="auto" w:fill="auto"/>
            <w:noWrap/>
            <w:vAlign w:val="center"/>
            <w:hideMark/>
          </w:tcPr>
          <w:p w14:paraId="40AA5BE1" w14:textId="77777777" w:rsidR="00860F44" w:rsidRPr="00057779" w:rsidRDefault="00860F44" w:rsidP="00CC3EAE">
            <w:pPr>
              <w:ind w:firstLine="357"/>
              <w:jc w:val="center"/>
              <w:rPr>
                <w:szCs w:val="21"/>
              </w:rPr>
            </w:pPr>
            <w:r w:rsidRPr="00057779">
              <w:rPr>
                <w:szCs w:val="21"/>
              </w:rPr>
              <w:t>CMV-</w:t>
            </w:r>
            <w:proofErr w:type="spellStart"/>
            <w:r w:rsidRPr="00057779">
              <w:rPr>
                <w:szCs w:val="21"/>
              </w:rPr>
              <w:t>siR</w:t>
            </w:r>
            <w:r w:rsidRPr="00057779">
              <w:rPr>
                <w:szCs w:val="21"/>
                <w:vertAlign w:val="superscript"/>
              </w:rPr>
              <w:t>Integrin</w:t>
            </w:r>
            <w:proofErr w:type="spellEnd"/>
            <w:r w:rsidRPr="00057779">
              <w:rPr>
                <w:szCs w:val="21"/>
                <w:vertAlign w:val="superscript"/>
              </w:rPr>
              <w:t xml:space="preserve"> α4</w:t>
            </w:r>
            <w:r w:rsidRPr="00057779">
              <w:rPr>
                <w:szCs w:val="21"/>
              </w:rPr>
              <w:t>-2</w:t>
            </w:r>
          </w:p>
        </w:tc>
        <w:tc>
          <w:tcPr>
            <w:tcW w:w="2944" w:type="pct"/>
            <w:shd w:val="clear" w:color="auto" w:fill="auto"/>
            <w:noWrap/>
            <w:vAlign w:val="center"/>
            <w:hideMark/>
          </w:tcPr>
          <w:p w14:paraId="6293AA2B" w14:textId="77777777" w:rsidR="00860F44" w:rsidRPr="00057779" w:rsidRDefault="00860F44" w:rsidP="00CC3EAE">
            <w:pPr>
              <w:ind w:firstLine="357"/>
              <w:jc w:val="center"/>
              <w:rPr>
                <w:szCs w:val="21"/>
              </w:rPr>
            </w:pPr>
            <w:r w:rsidRPr="00057779">
              <w:rPr>
                <w:szCs w:val="21"/>
              </w:rPr>
              <w:t>ATCACATGATGCCCAAGGTGG</w:t>
            </w:r>
          </w:p>
        </w:tc>
      </w:tr>
    </w:tbl>
    <w:p w14:paraId="0EEBD716" w14:textId="48C179A5" w:rsidR="00860F44" w:rsidRPr="00057779" w:rsidRDefault="00761448" w:rsidP="007E2B31">
      <w:pPr>
        <w:spacing w:beforeLines="100" w:before="312" w:after="120" w:line="480" w:lineRule="auto"/>
        <w:rPr>
          <w:b/>
          <w:bCs/>
          <w:color w:val="000000" w:themeColor="text1"/>
          <w:kern w:val="0"/>
          <w:szCs w:val="21"/>
        </w:rPr>
      </w:pPr>
      <w:bookmarkStart w:id="41" w:name="OLE_LINK221"/>
      <w:bookmarkEnd w:id="36"/>
      <w:r w:rsidRPr="00761448">
        <w:rPr>
          <w:b/>
          <w:bCs/>
          <w:color w:val="000000" w:themeColor="text1"/>
          <w:kern w:val="0"/>
          <w:szCs w:val="21"/>
        </w:rPr>
        <w:t>Supplementary</w:t>
      </w:r>
      <w:r w:rsidR="00860F44" w:rsidRPr="00057779">
        <w:rPr>
          <w:b/>
          <w:bCs/>
          <w:color w:val="000000" w:themeColor="text1"/>
          <w:kern w:val="0"/>
          <w:szCs w:val="21"/>
        </w:rPr>
        <w:t xml:space="preserve"> Table</w:t>
      </w:r>
      <w:r w:rsidR="00850BB5">
        <w:rPr>
          <w:b/>
          <w:bCs/>
          <w:color w:val="000000" w:themeColor="text1"/>
          <w:kern w:val="0"/>
          <w:szCs w:val="21"/>
        </w:rPr>
        <w:t>.</w:t>
      </w:r>
      <w:r w:rsidR="00860F44" w:rsidRPr="00057779">
        <w:rPr>
          <w:rFonts w:eastAsia="黑体"/>
          <w:b/>
          <w:bCs/>
          <w:szCs w:val="21"/>
        </w:rPr>
        <w:t xml:space="preserve"> 2 </w:t>
      </w:r>
      <w:bookmarkStart w:id="42" w:name="OLE_LINK219"/>
      <w:bookmarkStart w:id="43" w:name="OLE_LINK220"/>
      <w:r w:rsidR="00860F44" w:rsidRPr="00057779">
        <w:rPr>
          <w:rFonts w:eastAsia="黑体"/>
          <w:b/>
          <w:bCs/>
          <w:szCs w:val="21"/>
        </w:rPr>
        <w:t>Sequences of</w:t>
      </w:r>
      <w:r w:rsidR="00860F44" w:rsidRPr="00057779">
        <w:rPr>
          <w:b/>
          <w:bCs/>
          <w:color w:val="000000" w:themeColor="text1"/>
          <w:kern w:val="0"/>
          <w:szCs w:val="21"/>
        </w:rPr>
        <w:t xml:space="preserve"> </w:t>
      </w:r>
      <w:bookmarkStart w:id="44" w:name="OLE_LINK224"/>
      <w:r w:rsidR="00860F44" w:rsidRPr="00057779">
        <w:rPr>
          <w:b/>
          <w:bCs/>
          <w:color w:val="000000" w:themeColor="text1"/>
          <w:kern w:val="0"/>
          <w:szCs w:val="21"/>
        </w:rPr>
        <w:t>siRNA expression cassette</w:t>
      </w:r>
      <w:bookmarkEnd w:id="41"/>
      <w:bookmarkEnd w:id="42"/>
      <w:bookmarkEnd w:id="43"/>
      <w:bookmarkEnd w:id="44"/>
      <w:r w:rsidR="00860F44" w:rsidRPr="00057779">
        <w:rPr>
          <w:b/>
          <w:bCs/>
          <w:color w:val="000000" w:themeColor="text1"/>
          <w:kern w:val="0"/>
          <w:szCs w:val="21"/>
        </w:rPr>
        <w:t>s.</w:t>
      </w:r>
    </w:p>
    <w:tbl>
      <w:tblPr>
        <w:tblW w:w="8164"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2268"/>
        <w:gridCol w:w="5896"/>
      </w:tblGrid>
      <w:tr w:rsidR="00860F44" w:rsidRPr="00057779" w14:paraId="75ADC20B" w14:textId="77777777" w:rsidTr="007E2B31">
        <w:trPr>
          <w:jc w:val="center"/>
        </w:trPr>
        <w:tc>
          <w:tcPr>
            <w:tcW w:w="2268" w:type="dxa"/>
            <w:shd w:val="clear" w:color="auto" w:fill="auto"/>
            <w:vAlign w:val="center"/>
            <w:hideMark/>
          </w:tcPr>
          <w:p w14:paraId="08A71873" w14:textId="77777777" w:rsidR="00860F44" w:rsidRPr="00057779" w:rsidRDefault="00860F44" w:rsidP="00CC3EAE">
            <w:pPr>
              <w:spacing w:before="120" w:after="120"/>
              <w:ind w:firstLine="360"/>
              <w:jc w:val="center"/>
              <w:rPr>
                <w:color w:val="000000"/>
                <w:kern w:val="0"/>
                <w:szCs w:val="21"/>
              </w:rPr>
            </w:pPr>
            <w:r w:rsidRPr="00057779">
              <w:rPr>
                <w:szCs w:val="21"/>
              </w:rPr>
              <w:t>Name</w:t>
            </w:r>
          </w:p>
        </w:tc>
        <w:tc>
          <w:tcPr>
            <w:tcW w:w="5896" w:type="dxa"/>
            <w:shd w:val="clear" w:color="auto" w:fill="auto"/>
            <w:noWrap/>
            <w:vAlign w:val="center"/>
            <w:hideMark/>
          </w:tcPr>
          <w:p w14:paraId="0D61A2C3" w14:textId="77777777" w:rsidR="00860F44" w:rsidRPr="00057779" w:rsidRDefault="00860F44" w:rsidP="00CC3EAE">
            <w:pPr>
              <w:ind w:firstLine="360"/>
              <w:jc w:val="center"/>
              <w:rPr>
                <w:rFonts w:eastAsia="等线"/>
                <w:color w:val="000000"/>
                <w:kern w:val="0"/>
                <w:szCs w:val="21"/>
              </w:rPr>
            </w:pPr>
            <w:r w:rsidRPr="00057779">
              <w:rPr>
                <w:rFonts w:eastAsia="黑体"/>
                <w:szCs w:val="21"/>
              </w:rPr>
              <w:t>Sequences of</w:t>
            </w:r>
            <w:r w:rsidRPr="00057779">
              <w:rPr>
                <w:color w:val="000000" w:themeColor="text1"/>
                <w:kern w:val="0"/>
                <w:szCs w:val="21"/>
              </w:rPr>
              <w:t xml:space="preserve"> siRNA expression cassette (</w:t>
            </w:r>
            <w:r w:rsidRPr="00057779">
              <w:rPr>
                <w:rFonts w:eastAsia="等线"/>
                <w:color w:val="000000"/>
                <w:kern w:val="0"/>
                <w:szCs w:val="21"/>
              </w:rPr>
              <w:t>5’ - 3’</w:t>
            </w:r>
            <w:r w:rsidRPr="00057779">
              <w:rPr>
                <w:color w:val="000000" w:themeColor="text1"/>
                <w:kern w:val="0"/>
                <w:szCs w:val="21"/>
              </w:rPr>
              <w:t>)</w:t>
            </w:r>
          </w:p>
        </w:tc>
      </w:tr>
      <w:tr w:rsidR="00860F44" w:rsidRPr="00057779" w14:paraId="1D1443B0" w14:textId="77777777" w:rsidTr="007E2B31">
        <w:trPr>
          <w:jc w:val="center"/>
        </w:trPr>
        <w:tc>
          <w:tcPr>
            <w:tcW w:w="2268" w:type="dxa"/>
            <w:shd w:val="clear" w:color="auto" w:fill="auto"/>
            <w:vAlign w:val="center"/>
          </w:tcPr>
          <w:p w14:paraId="25FA0A79" w14:textId="77777777" w:rsidR="00860F44" w:rsidRPr="00057779" w:rsidRDefault="00860F44" w:rsidP="00CC3EAE">
            <w:pPr>
              <w:ind w:firstLine="360"/>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-1</w:t>
            </w:r>
          </w:p>
          <w:p w14:paraId="04707BC8" w14:textId="77777777" w:rsidR="00860F44" w:rsidRPr="00057779" w:rsidRDefault="00860F44" w:rsidP="00CC3EAE">
            <w:pPr>
              <w:ind w:firstLine="360"/>
              <w:jc w:val="center"/>
              <w:rPr>
                <w:color w:val="000000"/>
                <w:kern w:val="0"/>
                <w:szCs w:val="21"/>
              </w:rPr>
            </w:pPr>
            <w:r w:rsidRPr="00057779">
              <w:rPr>
                <w:szCs w:val="21"/>
              </w:rPr>
              <w:t>(sense)</w:t>
            </w:r>
          </w:p>
        </w:tc>
        <w:tc>
          <w:tcPr>
            <w:tcW w:w="5896" w:type="dxa"/>
            <w:shd w:val="clear" w:color="auto" w:fill="auto"/>
            <w:noWrap/>
            <w:vAlign w:val="center"/>
          </w:tcPr>
          <w:p w14:paraId="6A49677E" w14:textId="77777777" w:rsidR="00860F44" w:rsidRPr="00057779" w:rsidRDefault="00860F44" w:rsidP="00CC3EAE">
            <w:pPr>
              <w:rPr>
                <w:rFonts w:eastAsia="等线"/>
                <w:color w:val="000000"/>
                <w:kern w:val="0"/>
                <w:szCs w:val="21"/>
              </w:rPr>
            </w:pPr>
            <w:r w:rsidRPr="00057779">
              <w:rPr>
                <w:szCs w:val="21"/>
              </w:rPr>
              <w:t>AATTCGCCATTTGGGAACTTCTCATCCGTTTTGGCCACTGACTGACGGATGAGATTCCCAAATGGCA</w:t>
            </w:r>
          </w:p>
        </w:tc>
      </w:tr>
      <w:tr w:rsidR="00860F44" w:rsidRPr="00057779" w14:paraId="5F376B0B" w14:textId="77777777" w:rsidTr="007E2B31">
        <w:trPr>
          <w:jc w:val="center"/>
        </w:trPr>
        <w:tc>
          <w:tcPr>
            <w:tcW w:w="2268" w:type="dxa"/>
            <w:shd w:val="clear" w:color="auto" w:fill="auto"/>
            <w:vAlign w:val="center"/>
          </w:tcPr>
          <w:p w14:paraId="2D757488" w14:textId="77777777" w:rsidR="00860F44" w:rsidRPr="00057779" w:rsidRDefault="00860F44" w:rsidP="00CC3EAE">
            <w:pPr>
              <w:ind w:firstLine="360"/>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-1</w:t>
            </w:r>
          </w:p>
          <w:p w14:paraId="0E0444B9" w14:textId="77777777" w:rsidR="00860F44" w:rsidRPr="00057779" w:rsidRDefault="00860F44" w:rsidP="00CC3EAE">
            <w:pPr>
              <w:ind w:firstLine="360"/>
              <w:jc w:val="center"/>
              <w:rPr>
                <w:color w:val="000000"/>
                <w:kern w:val="0"/>
                <w:szCs w:val="21"/>
              </w:rPr>
            </w:pPr>
            <w:r w:rsidRPr="00057779">
              <w:rPr>
                <w:szCs w:val="21"/>
              </w:rPr>
              <w:t>(</w:t>
            </w:r>
            <w:r>
              <w:rPr>
                <w:szCs w:val="21"/>
              </w:rPr>
              <w:t>anti</w:t>
            </w:r>
            <w:r w:rsidRPr="00057779">
              <w:rPr>
                <w:szCs w:val="21"/>
              </w:rPr>
              <w:t>sense)</w:t>
            </w:r>
          </w:p>
        </w:tc>
        <w:tc>
          <w:tcPr>
            <w:tcW w:w="5896" w:type="dxa"/>
            <w:shd w:val="clear" w:color="auto" w:fill="auto"/>
            <w:noWrap/>
            <w:vAlign w:val="center"/>
          </w:tcPr>
          <w:p w14:paraId="54CD3357" w14:textId="77777777" w:rsidR="00860F44" w:rsidRPr="00057779" w:rsidRDefault="00860F44" w:rsidP="00CC3EAE">
            <w:pPr>
              <w:rPr>
                <w:rFonts w:eastAsia="等线"/>
                <w:color w:val="000000"/>
                <w:kern w:val="0"/>
                <w:szCs w:val="21"/>
              </w:rPr>
            </w:pPr>
            <w:r w:rsidRPr="00057779">
              <w:rPr>
                <w:szCs w:val="21"/>
              </w:rPr>
              <w:t>AATTCGCCATTTGGGAACTTCTCATCCGTTTTGGCCACTGACTGACGGATGAGATTCCCAAATGGCA</w:t>
            </w:r>
          </w:p>
        </w:tc>
      </w:tr>
      <w:tr w:rsidR="00860F44" w:rsidRPr="00057779" w14:paraId="14AFAE98" w14:textId="77777777" w:rsidTr="007E2B31">
        <w:trPr>
          <w:jc w:val="center"/>
        </w:trPr>
        <w:tc>
          <w:tcPr>
            <w:tcW w:w="2268" w:type="dxa"/>
            <w:shd w:val="clear" w:color="auto" w:fill="auto"/>
            <w:vAlign w:val="center"/>
          </w:tcPr>
          <w:p w14:paraId="6C12680D" w14:textId="77777777" w:rsidR="00860F44" w:rsidRPr="00057779" w:rsidRDefault="00860F44" w:rsidP="00CC3EAE">
            <w:pPr>
              <w:ind w:firstLine="360"/>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-2</w:t>
            </w:r>
          </w:p>
          <w:p w14:paraId="192E9982" w14:textId="77777777" w:rsidR="00860F44" w:rsidRPr="00057779" w:rsidRDefault="00860F44" w:rsidP="00CC3EAE">
            <w:pPr>
              <w:ind w:firstLine="360"/>
              <w:jc w:val="center"/>
              <w:rPr>
                <w:color w:val="000000"/>
                <w:kern w:val="0"/>
                <w:szCs w:val="21"/>
              </w:rPr>
            </w:pPr>
            <w:r w:rsidRPr="00057779">
              <w:rPr>
                <w:szCs w:val="21"/>
              </w:rPr>
              <w:t>(sense)</w:t>
            </w:r>
          </w:p>
        </w:tc>
        <w:tc>
          <w:tcPr>
            <w:tcW w:w="5896" w:type="dxa"/>
            <w:shd w:val="clear" w:color="auto" w:fill="auto"/>
            <w:noWrap/>
            <w:vAlign w:val="center"/>
          </w:tcPr>
          <w:p w14:paraId="2BC3E186" w14:textId="77777777" w:rsidR="00860F44" w:rsidRPr="00057779" w:rsidRDefault="00860F44" w:rsidP="00CC3EAE">
            <w:pPr>
              <w:rPr>
                <w:rFonts w:eastAsia="等线"/>
                <w:color w:val="000000"/>
                <w:kern w:val="0"/>
                <w:szCs w:val="21"/>
              </w:rPr>
            </w:pPr>
            <w:r w:rsidRPr="00057779">
              <w:rPr>
                <w:szCs w:val="21"/>
              </w:rPr>
              <w:t>AATTCGAGAAGAGGCTGAGACATAGGCGTTTTGGCCACTGACTGACGCCTATGCATCAGCCTCTTCTCA</w:t>
            </w:r>
          </w:p>
        </w:tc>
      </w:tr>
      <w:tr w:rsidR="00860F44" w:rsidRPr="00057779" w14:paraId="6CA4577B" w14:textId="77777777" w:rsidTr="007E2B31">
        <w:trPr>
          <w:jc w:val="center"/>
        </w:trPr>
        <w:tc>
          <w:tcPr>
            <w:tcW w:w="2268" w:type="dxa"/>
            <w:shd w:val="clear" w:color="auto" w:fill="auto"/>
            <w:vAlign w:val="center"/>
          </w:tcPr>
          <w:p w14:paraId="32C9B9B0" w14:textId="77777777" w:rsidR="00860F44" w:rsidRPr="00057779" w:rsidRDefault="00860F44" w:rsidP="00CC3EAE">
            <w:pPr>
              <w:ind w:firstLine="360"/>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-2</w:t>
            </w:r>
          </w:p>
          <w:p w14:paraId="7FE55ED0" w14:textId="77777777" w:rsidR="00860F44" w:rsidRPr="00057779" w:rsidRDefault="00860F44" w:rsidP="00CC3EAE">
            <w:pPr>
              <w:ind w:firstLine="360"/>
              <w:jc w:val="center"/>
              <w:rPr>
                <w:color w:val="000000"/>
                <w:kern w:val="0"/>
                <w:szCs w:val="21"/>
              </w:rPr>
            </w:pPr>
            <w:r w:rsidRPr="00057779">
              <w:rPr>
                <w:szCs w:val="21"/>
              </w:rPr>
              <w:t>(antisense)</w:t>
            </w:r>
          </w:p>
        </w:tc>
        <w:tc>
          <w:tcPr>
            <w:tcW w:w="5896" w:type="dxa"/>
            <w:shd w:val="clear" w:color="auto" w:fill="auto"/>
            <w:noWrap/>
            <w:vAlign w:val="center"/>
          </w:tcPr>
          <w:p w14:paraId="1D735583" w14:textId="77777777" w:rsidR="00860F44" w:rsidRPr="00057779" w:rsidRDefault="00860F44" w:rsidP="00CC3EAE">
            <w:pPr>
              <w:rPr>
                <w:rFonts w:eastAsia="等线"/>
                <w:color w:val="000000"/>
                <w:kern w:val="0"/>
                <w:szCs w:val="21"/>
              </w:rPr>
            </w:pPr>
            <w:r w:rsidRPr="00057779">
              <w:rPr>
                <w:kern w:val="0"/>
                <w:szCs w:val="21"/>
              </w:rPr>
              <w:t>CCGGTGAGAAGAGGCTGACATAGGCGTCAGTCAGTGGCCAAAACGCCTATGTCTCAGCCTCTTCTCG</w:t>
            </w:r>
          </w:p>
        </w:tc>
      </w:tr>
      <w:tr w:rsidR="00860F44" w:rsidRPr="00057779" w14:paraId="52FF6005" w14:textId="77777777" w:rsidTr="007E2B31">
        <w:trPr>
          <w:jc w:val="center"/>
        </w:trPr>
        <w:tc>
          <w:tcPr>
            <w:tcW w:w="2268" w:type="dxa"/>
            <w:shd w:val="clear" w:color="auto" w:fill="auto"/>
            <w:vAlign w:val="center"/>
          </w:tcPr>
          <w:p w14:paraId="77BD022A" w14:textId="77777777" w:rsidR="00860F44" w:rsidRPr="00057779" w:rsidRDefault="00860F44" w:rsidP="00CC3EAE">
            <w:pPr>
              <w:ind w:firstLine="360"/>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 xml:space="preserve">-3 </w:t>
            </w:r>
          </w:p>
          <w:p w14:paraId="29090875" w14:textId="77777777" w:rsidR="00860F44" w:rsidRPr="00057779" w:rsidRDefault="00860F44" w:rsidP="00CC3EAE">
            <w:pPr>
              <w:ind w:firstLine="360"/>
              <w:jc w:val="center"/>
              <w:rPr>
                <w:color w:val="000000"/>
                <w:kern w:val="0"/>
                <w:szCs w:val="21"/>
              </w:rPr>
            </w:pPr>
            <w:r w:rsidRPr="00057779">
              <w:rPr>
                <w:szCs w:val="21"/>
              </w:rPr>
              <w:t>(sense)</w:t>
            </w:r>
          </w:p>
        </w:tc>
        <w:tc>
          <w:tcPr>
            <w:tcW w:w="5896" w:type="dxa"/>
            <w:shd w:val="clear" w:color="auto" w:fill="auto"/>
            <w:noWrap/>
            <w:vAlign w:val="center"/>
          </w:tcPr>
          <w:p w14:paraId="5A964C71" w14:textId="77777777" w:rsidR="00860F44" w:rsidRPr="00057779" w:rsidRDefault="00860F44" w:rsidP="00CC3EAE">
            <w:pPr>
              <w:rPr>
                <w:rFonts w:eastAsia="等线"/>
                <w:color w:val="000000"/>
                <w:kern w:val="0"/>
                <w:szCs w:val="21"/>
              </w:rPr>
            </w:pPr>
            <w:r w:rsidRPr="00057779">
              <w:rPr>
                <w:szCs w:val="21"/>
              </w:rPr>
              <w:t>AATTCGGAGTAGACAAGGTACAACCCGTTTTGGCCACTGACTGACGGGTTGTATTGTCTACTCCA</w:t>
            </w:r>
          </w:p>
        </w:tc>
      </w:tr>
      <w:tr w:rsidR="00860F44" w:rsidRPr="00057779" w14:paraId="6416B9DA" w14:textId="77777777" w:rsidTr="007E2B31">
        <w:trPr>
          <w:jc w:val="center"/>
        </w:trPr>
        <w:tc>
          <w:tcPr>
            <w:tcW w:w="2268" w:type="dxa"/>
            <w:shd w:val="clear" w:color="auto" w:fill="auto"/>
            <w:vAlign w:val="center"/>
          </w:tcPr>
          <w:p w14:paraId="2A1378E8" w14:textId="77777777" w:rsidR="00860F44" w:rsidRPr="00057779" w:rsidRDefault="00860F44" w:rsidP="00CC3EAE">
            <w:pPr>
              <w:ind w:firstLine="360"/>
              <w:jc w:val="center"/>
              <w:rPr>
                <w:szCs w:val="21"/>
              </w:rPr>
            </w:pPr>
            <w:r w:rsidRPr="00057779">
              <w:rPr>
                <w:szCs w:val="21"/>
              </w:rPr>
              <w:t>CMV-</w:t>
            </w:r>
            <w:proofErr w:type="spellStart"/>
            <w:r w:rsidRPr="00057779">
              <w:rPr>
                <w:szCs w:val="21"/>
              </w:rPr>
              <w:t>siR</w:t>
            </w:r>
            <w:r w:rsidRPr="00057779">
              <w:rPr>
                <w:szCs w:val="21"/>
                <w:vertAlign w:val="superscript"/>
              </w:rPr>
              <w:t>TNF</w:t>
            </w:r>
            <w:proofErr w:type="spellEnd"/>
            <w:r w:rsidRPr="00057779">
              <w:rPr>
                <w:szCs w:val="21"/>
                <w:vertAlign w:val="superscript"/>
              </w:rPr>
              <w:t xml:space="preserve">-α </w:t>
            </w:r>
            <w:r w:rsidRPr="00057779">
              <w:rPr>
                <w:szCs w:val="21"/>
              </w:rPr>
              <w:t xml:space="preserve">-3 </w:t>
            </w:r>
          </w:p>
          <w:p w14:paraId="481234FF" w14:textId="77777777" w:rsidR="00860F44" w:rsidRPr="00057779" w:rsidRDefault="00860F44" w:rsidP="00CC3EAE">
            <w:pPr>
              <w:ind w:firstLine="360"/>
              <w:jc w:val="center"/>
              <w:rPr>
                <w:color w:val="000000"/>
                <w:kern w:val="0"/>
                <w:szCs w:val="21"/>
              </w:rPr>
            </w:pPr>
            <w:r w:rsidRPr="00057779">
              <w:rPr>
                <w:szCs w:val="21"/>
              </w:rPr>
              <w:t>(antisense)</w:t>
            </w:r>
          </w:p>
        </w:tc>
        <w:tc>
          <w:tcPr>
            <w:tcW w:w="5896" w:type="dxa"/>
            <w:shd w:val="clear" w:color="auto" w:fill="auto"/>
            <w:noWrap/>
            <w:vAlign w:val="center"/>
          </w:tcPr>
          <w:p w14:paraId="7D87F6DF" w14:textId="77777777" w:rsidR="00860F44" w:rsidRPr="00057779" w:rsidRDefault="00860F44" w:rsidP="00CC3EAE">
            <w:pPr>
              <w:rPr>
                <w:rFonts w:eastAsia="等线"/>
                <w:color w:val="000000"/>
                <w:kern w:val="0"/>
                <w:szCs w:val="21"/>
              </w:rPr>
            </w:pPr>
            <w:r w:rsidRPr="00057779">
              <w:rPr>
                <w:szCs w:val="21"/>
              </w:rPr>
              <w:t>CCGGTGGAGTAGACAATACAACCCGTCAGTCAGTGGCCAAAACGGGTTGTACCTTGTCTACTCCG</w:t>
            </w:r>
          </w:p>
        </w:tc>
      </w:tr>
      <w:tr w:rsidR="00860F44" w:rsidRPr="00057779" w14:paraId="240FDF5D" w14:textId="77777777" w:rsidTr="007E2B31">
        <w:trPr>
          <w:jc w:val="center"/>
        </w:trPr>
        <w:tc>
          <w:tcPr>
            <w:tcW w:w="2268" w:type="dxa"/>
            <w:shd w:val="clear" w:color="auto" w:fill="auto"/>
            <w:vAlign w:val="center"/>
            <w:hideMark/>
          </w:tcPr>
          <w:p w14:paraId="56E4CF50" w14:textId="77777777" w:rsidR="00860F44" w:rsidRPr="00057779" w:rsidRDefault="00860F44" w:rsidP="00CC3EAE">
            <w:pPr>
              <w:ind w:firstLine="360"/>
              <w:jc w:val="center"/>
              <w:rPr>
                <w:rFonts w:eastAsia="等线"/>
                <w:color w:val="000000"/>
                <w:kern w:val="0"/>
                <w:szCs w:val="21"/>
                <w:vertAlign w:val="superscript"/>
              </w:rPr>
            </w:pPr>
            <w:bookmarkStart w:id="45" w:name="RANGE!I2"/>
            <w:r w:rsidRPr="00057779">
              <w:rPr>
                <w:rFonts w:eastAsia="等线"/>
                <w:color w:val="000000"/>
                <w:kern w:val="0"/>
                <w:szCs w:val="21"/>
              </w:rPr>
              <w:t>CMV-siR</w:t>
            </w:r>
            <w:r w:rsidRPr="00057779">
              <w:rPr>
                <w:rFonts w:eastAsia="等线"/>
                <w:color w:val="000000"/>
                <w:kern w:val="0"/>
                <w:szCs w:val="21"/>
                <w:vertAlign w:val="superscript"/>
              </w:rPr>
              <w:t>ICAM-1</w:t>
            </w:r>
          </w:p>
          <w:p w14:paraId="22F21837"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bookmarkEnd w:id="45"/>
          </w:p>
        </w:tc>
        <w:tc>
          <w:tcPr>
            <w:tcW w:w="5896" w:type="dxa"/>
            <w:shd w:val="clear" w:color="auto" w:fill="auto"/>
            <w:noWrap/>
            <w:vAlign w:val="center"/>
            <w:hideMark/>
          </w:tcPr>
          <w:p w14:paraId="3C97BBE4" w14:textId="77777777" w:rsidR="00860F44" w:rsidRPr="00057779" w:rsidRDefault="00860F44" w:rsidP="00CC3EAE">
            <w:pPr>
              <w:rPr>
                <w:rFonts w:eastAsia="等线"/>
                <w:color w:val="000000"/>
                <w:kern w:val="0"/>
                <w:szCs w:val="21"/>
              </w:rPr>
            </w:pPr>
            <w:bookmarkStart w:id="46" w:name="RANGE!J2"/>
            <w:r w:rsidRPr="00057779">
              <w:rPr>
                <w:rFonts w:eastAsia="等线"/>
                <w:color w:val="000000"/>
                <w:kern w:val="0"/>
                <w:szCs w:val="21"/>
              </w:rPr>
              <w:t>AATTCGTGCATCCCCCAGGCCACCATGTTTTGGCCACTGACTGACATGGTGGCGGGGGATGCACA</w:t>
            </w:r>
            <w:bookmarkEnd w:id="46"/>
          </w:p>
        </w:tc>
      </w:tr>
      <w:tr w:rsidR="00860F44" w:rsidRPr="00057779" w14:paraId="4B000D4E" w14:textId="77777777" w:rsidTr="007E2B31">
        <w:trPr>
          <w:jc w:val="center"/>
        </w:trPr>
        <w:tc>
          <w:tcPr>
            <w:tcW w:w="2268" w:type="dxa"/>
            <w:shd w:val="clear" w:color="auto" w:fill="auto"/>
            <w:vAlign w:val="center"/>
            <w:hideMark/>
          </w:tcPr>
          <w:p w14:paraId="0FF8BBD8" w14:textId="77777777" w:rsidR="00860F44" w:rsidRPr="00057779" w:rsidRDefault="00860F44" w:rsidP="00CC3EAE">
            <w:pPr>
              <w:ind w:firstLine="360"/>
              <w:jc w:val="center"/>
              <w:rPr>
                <w:rFonts w:eastAsia="等线"/>
                <w:color w:val="000000"/>
                <w:kern w:val="0"/>
                <w:szCs w:val="21"/>
                <w:vertAlign w:val="superscript"/>
              </w:rPr>
            </w:pPr>
            <w:r w:rsidRPr="00057779">
              <w:rPr>
                <w:rFonts w:eastAsia="等线"/>
                <w:color w:val="000000"/>
                <w:kern w:val="0"/>
                <w:szCs w:val="21"/>
              </w:rPr>
              <w:t>CMV-siR</w:t>
            </w:r>
            <w:r w:rsidRPr="00057779">
              <w:rPr>
                <w:rFonts w:eastAsia="等线"/>
                <w:color w:val="000000"/>
                <w:kern w:val="0"/>
                <w:szCs w:val="21"/>
                <w:vertAlign w:val="superscript"/>
              </w:rPr>
              <w:t>ICAM-1</w:t>
            </w:r>
          </w:p>
          <w:p w14:paraId="544B04C4"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5D02AEFD"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CCGGTGTGCATCCCCCGCCACCATGTCAGTCAGTGGCCAAAACATGGTGGCCTGGGGGATGCACG</w:t>
            </w:r>
          </w:p>
        </w:tc>
      </w:tr>
      <w:tr w:rsidR="00860F44" w:rsidRPr="00057779" w14:paraId="32C707C2" w14:textId="77777777" w:rsidTr="007E2B31">
        <w:trPr>
          <w:jc w:val="center"/>
        </w:trPr>
        <w:tc>
          <w:tcPr>
            <w:tcW w:w="2268" w:type="dxa"/>
            <w:shd w:val="clear" w:color="auto" w:fill="auto"/>
            <w:vAlign w:val="center"/>
            <w:hideMark/>
          </w:tcPr>
          <w:p w14:paraId="5C0B4AAB" w14:textId="77777777" w:rsidR="00860F44" w:rsidRPr="00057779" w:rsidRDefault="00860F44" w:rsidP="00CC3EAE">
            <w:pPr>
              <w:ind w:firstLine="360"/>
              <w:jc w:val="center"/>
              <w:rPr>
                <w:rFonts w:eastAsia="等线"/>
                <w:color w:val="000000"/>
                <w:kern w:val="0"/>
                <w:szCs w:val="21"/>
                <w:vertAlign w:val="superscript"/>
              </w:rPr>
            </w:pPr>
            <w:r w:rsidRPr="00057779">
              <w:rPr>
                <w:rFonts w:eastAsia="等线"/>
                <w:color w:val="000000"/>
                <w:kern w:val="0"/>
                <w:szCs w:val="21"/>
              </w:rPr>
              <w:lastRenderedPageBreak/>
              <w:t>CMV-siR</w:t>
            </w:r>
            <w:r w:rsidRPr="00057779">
              <w:rPr>
                <w:rFonts w:eastAsia="等线"/>
                <w:color w:val="000000"/>
                <w:kern w:val="0"/>
                <w:szCs w:val="21"/>
                <w:vertAlign w:val="superscript"/>
              </w:rPr>
              <w:t>B7-1</w:t>
            </w:r>
          </w:p>
          <w:p w14:paraId="383C5A16"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p>
        </w:tc>
        <w:tc>
          <w:tcPr>
            <w:tcW w:w="5896" w:type="dxa"/>
            <w:shd w:val="clear" w:color="auto" w:fill="auto"/>
            <w:noWrap/>
            <w:vAlign w:val="center"/>
            <w:hideMark/>
          </w:tcPr>
          <w:p w14:paraId="7E58E145"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AATTCGAAGAGAAACTAGTAAGAGTCTGTTTTGGCCACTGACTGACAGACTCTTTAGTTTCTCTTCA</w:t>
            </w:r>
          </w:p>
        </w:tc>
      </w:tr>
      <w:tr w:rsidR="00860F44" w:rsidRPr="00057779" w14:paraId="7E371F67" w14:textId="77777777" w:rsidTr="007E2B31">
        <w:trPr>
          <w:jc w:val="center"/>
        </w:trPr>
        <w:tc>
          <w:tcPr>
            <w:tcW w:w="2268" w:type="dxa"/>
            <w:shd w:val="clear" w:color="auto" w:fill="auto"/>
            <w:vAlign w:val="center"/>
            <w:hideMark/>
          </w:tcPr>
          <w:p w14:paraId="18816257" w14:textId="77777777" w:rsidR="00860F44" w:rsidRPr="00057779" w:rsidRDefault="00860F44" w:rsidP="00CC3EAE">
            <w:pPr>
              <w:ind w:firstLine="360"/>
              <w:jc w:val="center"/>
              <w:rPr>
                <w:rFonts w:eastAsia="等线"/>
                <w:color w:val="000000"/>
                <w:kern w:val="0"/>
                <w:szCs w:val="21"/>
                <w:vertAlign w:val="superscript"/>
              </w:rPr>
            </w:pPr>
            <w:r w:rsidRPr="00057779">
              <w:rPr>
                <w:rFonts w:eastAsia="等线"/>
                <w:color w:val="000000"/>
                <w:kern w:val="0"/>
                <w:szCs w:val="21"/>
              </w:rPr>
              <w:t>CMV-siR</w:t>
            </w:r>
            <w:r w:rsidRPr="00057779">
              <w:rPr>
                <w:rFonts w:eastAsia="等线"/>
                <w:color w:val="000000"/>
                <w:kern w:val="0"/>
                <w:szCs w:val="21"/>
                <w:vertAlign w:val="superscript"/>
              </w:rPr>
              <w:t>B7-1</w:t>
            </w:r>
          </w:p>
          <w:p w14:paraId="36A6544F"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25FD3716"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CCGGTGAAGAGAAACTAAAGAGTCTGTCAGTCAGTGGCCAAAACAGACTCTTACTAGTTTCTCTTCG</w:t>
            </w:r>
          </w:p>
        </w:tc>
      </w:tr>
      <w:tr w:rsidR="00860F44" w:rsidRPr="00057779" w14:paraId="47023D79" w14:textId="77777777" w:rsidTr="007E2B31">
        <w:trPr>
          <w:jc w:val="center"/>
        </w:trPr>
        <w:tc>
          <w:tcPr>
            <w:tcW w:w="2268" w:type="dxa"/>
            <w:shd w:val="clear" w:color="auto" w:fill="auto"/>
            <w:vAlign w:val="center"/>
            <w:hideMark/>
          </w:tcPr>
          <w:p w14:paraId="23BCBF83" w14:textId="77777777" w:rsidR="00860F44" w:rsidRPr="00057779" w:rsidRDefault="00860F44" w:rsidP="00CC3EAE">
            <w:pPr>
              <w:ind w:firstLine="360"/>
              <w:jc w:val="center"/>
              <w:rPr>
                <w:rFonts w:eastAsia="等线"/>
                <w:color w:val="000000"/>
                <w:kern w:val="0"/>
                <w:szCs w:val="21"/>
              </w:rPr>
            </w:pPr>
            <w:bookmarkStart w:id="47" w:name="RANGE!I6"/>
            <w:r w:rsidRPr="00057779">
              <w:rPr>
                <w:rFonts w:eastAsia="等线"/>
                <w:color w:val="000000"/>
                <w:kern w:val="0"/>
                <w:szCs w:val="21"/>
              </w:rPr>
              <w:t>CMV-siR</w:t>
            </w:r>
            <w:r w:rsidRPr="00057779">
              <w:rPr>
                <w:rFonts w:eastAsia="等线"/>
                <w:color w:val="000000"/>
                <w:kern w:val="0"/>
                <w:szCs w:val="21"/>
                <w:vertAlign w:val="superscript"/>
              </w:rPr>
              <w:t>IL-17A</w:t>
            </w:r>
            <w:r w:rsidRPr="00057779">
              <w:rPr>
                <w:rFonts w:eastAsia="等线"/>
                <w:color w:val="000000"/>
                <w:kern w:val="0"/>
                <w:szCs w:val="21"/>
              </w:rPr>
              <w:t>-1</w:t>
            </w:r>
          </w:p>
          <w:p w14:paraId="1B0BB944"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bookmarkEnd w:id="47"/>
          </w:p>
        </w:tc>
        <w:tc>
          <w:tcPr>
            <w:tcW w:w="5896" w:type="dxa"/>
            <w:shd w:val="clear" w:color="auto" w:fill="auto"/>
            <w:noWrap/>
            <w:vAlign w:val="center"/>
            <w:hideMark/>
          </w:tcPr>
          <w:p w14:paraId="2BCF33C8"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AATTCGAAATAGCTCATATAAATATAGGTTTTGGCCACTGACTGACCTATATTTATGAGCTATTTCA</w:t>
            </w:r>
          </w:p>
        </w:tc>
      </w:tr>
      <w:tr w:rsidR="00860F44" w:rsidRPr="00057779" w14:paraId="33A6D487" w14:textId="77777777" w:rsidTr="007E2B31">
        <w:trPr>
          <w:jc w:val="center"/>
        </w:trPr>
        <w:tc>
          <w:tcPr>
            <w:tcW w:w="2268" w:type="dxa"/>
            <w:shd w:val="clear" w:color="auto" w:fill="auto"/>
            <w:vAlign w:val="center"/>
            <w:hideMark/>
          </w:tcPr>
          <w:p w14:paraId="3BFD1F2D"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CMV-siR</w:t>
            </w:r>
            <w:r w:rsidRPr="00057779">
              <w:rPr>
                <w:rFonts w:eastAsia="等线"/>
                <w:color w:val="000000"/>
                <w:kern w:val="0"/>
                <w:szCs w:val="21"/>
                <w:vertAlign w:val="superscript"/>
              </w:rPr>
              <w:t>IL-17A</w:t>
            </w:r>
            <w:r w:rsidRPr="00057779">
              <w:rPr>
                <w:rFonts w:eastAsia="等线"/>
                <w:color w:val="000000"/>
                <w:kern w:val="0"/>
                <w:szCs w:val="21"/>
              </w:rPr>
              <w:t>-1</w:t>
            </w:r>
          </w:p>
          <w:p w14:paraId="78A1E17A"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7554073E"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CCGGTGAAATAGCTCATAAATATAGGTCAGTCAGTGGCCAAAACCTATATTTATATGAGCTATTTCG</w:t>
            </w:r>
          </w:p>
        </w:tc>
      </w:tr>
      <w:tr w:rsidR="00860F44" w:rsidRPr="00057779" w14:paraId="09057BDA" w14:textId="77777777" w:rsidTr="007E2B31">
        <w:trPr>
          <w:jc w:val="center"/>
        </w:trPr>
        <w:tc>
          <w:tcPr>
            <w:tcW w:w="2268" w:type="dxa"/>
            <w:shd w:val="clear" w:color="auto" w:fill="auto"/>
            <w:vAlign w:val="center"/>
            <w:hideMark/>
          </w:tcPr>
          <w:p w14:paraId="22341463"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CMV-siR</w:t>
            </w:r>
            <w:r w:rsidRPr="00057779">
              <w:rPr>
                <w:rFonts w:eastAsia="等线"/>
                <w:color w:val="000000"/>
                <w:kern w:val="0"/>
                <w:szCs w:val="21"/>
                <w:vertAlign w:val="superscript"/>
              </w:rPr>
              <w:t>IL-17A</w:t>
            </w:r>
            <w:r w:rsidRPr="00057779">
              <w:rPr>
                <w:rFonts w:eastAsia="等线"/>
                <w:color w:val="000000"/>
                <w:kern w:val="0"/>
                <w:szCs w:val="21"/>
              </w:rPr>
              <w:t>-2</w:t>
            </w:r>
          </w:p>
          <w:p w14:paraId="42FEEF88"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p>
        </w:tc>
        <w:tc>
          <w:tcPr>
            <w:tcW w:w="5896" w:type="dxa"/>
            <w:shd w:val="clear" w:color="auto" w:fill="auto"/>
            <w:noWrap/>
            <w:vAlign w:val="center"/>
            <w:hideMark/>
          </w:tcPr>
          <w:p w14:paraId="49381EE1"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AATTCGAATAGATTCATAAATAGCTCAGTTTTGGCCACTGACTGACTGAGCTATATGAATCTATTCA</w:t>
            </w:r>
          </w:p>
        </w:tc>
      </w:tr>
      <w:tr w:rsidR="00860F44" w:rsidRPr="00057779" w14:paraId="47376E8F" w14:textId="77777777" w:rsidTr="007E2B31">
        <w:trPr>
          <w:jc w:val="center"/>
        </w:trPr>
        <w:tc>
          <w:tcPr>
            <w:tcW w:w="2268" w:type="dxa"/>
            <w:shd w:val="clear" w:color="auto" w:fill="auto"/>
            <w:vAlign w:val="center"/>
            <w:hideMark/>
          </w:tcPr>
          <w:p w14:paraId="326D1311"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CMV-siR</w:t>
            </w:r>
            <w:r w:rsidRPr="00057779">
              <w:rPr>
                <w:rFonts w:eastAsia="等线"/>
                <w:color w:val="000000"/>
                <w:kern w:val="0"/>
                <w:szCs w:val="21"/>
                <w:vertAlign w:val="superscript"/>
              </w:rPr>
              <w:t>IL-17A</w:t>
            </w:r>
            <w:r w:rsidRPr="00057779">
              <w:rPr>
                <w:rFonts w:eastAsia="等线"/>
                <w:color w:val="000000"/>
                <w:kern w:val="0"/>
                <w:szCs w:val="21"/>
              </w:rPr>
              <w:t>-2</w:t>
            </w:r>
          </w:p>
          <w:p w14:paraId="1D8147D9"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03AE0D0D"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CCGGTGAATAGATTCATATAGCTCAGTCAGTCAGTGGCCAAAACTGAGCTATTTATGAATCTATTCG</w:t>
            </w:r>
          </w:p>
        </w:tc>
      </w:tr>
      <w:tr w:rsidR="00860F44" w:rsidRPr="00057779" w14:paraId="2283030E" w14:textId="77777777" w:rsidTr="007E2B31">
        <w:trPr>
          <w:jc w:val="center"/>
        </w:trPr>
        <w:tc>
          <w:tcPr>
            <w:tcW w:w="2268" w:type="dxa"/>
            <w:shd w:val="clear" w:color="auto" w:fill="auto"/>
            <w:vAlign w:val="center"/>
            <w:hideMark/>
          </w:tcPr>
          <w:p w14:paraId="34993EB0" w14:textId="77777777" w:rsidR="00860F44" w:rsidRPr="00057779" w:rsidRDefault="00860F44" w:rsidP="00CC3EAE">
            <w:pPr>
              <w:ind w:firstLine="360"/>
              <w:jc w:val="center"/>
              <w:rPr>
                <w:rFonts w:eastAsia="等线"/>
                <w:color w:val="000000"/>
                <w:kern w:val="0"/>
                <w:szCs w:val="21"/>
              </w:rPr>
            </w:pPr>
            <w:bookmarkStart w:id="48" w:name="RANGE!I10"/>
            <w:r w:rsidRPr="00057779">
              <w:rPr>
                <w:rFonts w:eastAsia="等线"/>
                <w:color w:val="000000"/>
                <w:kern w:val="0"/>
                <w:szCs w:val="21"/>
              </w:rPr>
              <w:t>CMV-siR</w:t>
            </w:r>
            <w:r w:rsidRPr="00057779">
              <w:rPr>
                <w:rFonts w:eastAsia="等线"/>
                <w:color w:val="000000"/>
                <w:kern w:val="0"/>
                <w:szCs w:val="21"/>
                <w:vertAlign w:val="superscript"/>
              </w:rPr>
              <w:t>IFN-γ</w:t>
            </w:r>
            <w:r w:rsidRPr="00057779">
              <w:rPr>
                <w:rFonts w:eastAsia="等线"/>
                <w:color w:val="000000"/>
                <w:kern w:val="0"/>
                <w:szCs w:val="21"/>
              </w:rPr>
              <w:t>-1</w:t>
            </w:r>
          </w:p>
          <w:p w14:paraId="7606BE80"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bookmarkEnd w:id="48"/>
          </w:p>
        </w:tc>
        <w:tc>
          <w:tcPr>
            <w:tcW w:w="5896" w:type="dxa"/>
            <w:shd w:val="clear" w:color="auto" w:fill="auto"/>
            <w:noWrap/>
            <w:vAlign w:val="center"/>
            <w:hideMark/>
          </w:tcPr>
          <w:p w14:paraId="7BC72929"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AATTCGTGCTGTTGCTGAAGAAGGGTTTTGGCCACTGACTGACCCTTCTTCAGCAACAGCACA</w:t>
            </w:r>
          </w:p>
        </w:tc>
      </w:tr>
      <w:tr w:rsidR="00860F44" w:rsidRPr="00057779" w14:paraId="423CD7A0" w14:textId="77777777" w:rsidTr="007E2B31">
        <w:trPr>
          <w:jc w:val="center"/>
        </w:trPr>
        <w:tc>
          <w:tcPr>
            <w:tcW w:w="2268" w:type="dxa"/>
            <w:shd w:val="clear" w:color="auto" w:fill="auto"/>
            <w:vAlign w:val="center"/>
            <w:hideMark/>
          </w:tcPr>
          <w:p w14:paraId="1718FEFD"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CMV-siR</w:t>
            </w:r>
            <w:bookmarkStart w:id="49" w:name="OLE_LINK403"/>
            <w:bookmarkStart w:id="50" w:name="OLE_LINK404"/>
            <w:r w:rsidRPr="00057779">
              <w:rPr>
                <w:rFonts w:eastAsia="等线"/>
                <w:color w:val="000000"/>
                <w:kern w:val="0"/>
                <w:szCs w:val="21"/>
                <w:vertAlign w:val="superscript"/>
              </w:rPr>
              <w:t>IFN-γ</w:t>
            </w:r>
            <w:bookmarkEnd w:id="49"/>
            <w:bookmarkEnd w:id="50"/>
            <w:r w:rsidRPr="00057779">
              <w:rPr>
                <w:rFonts w:eastAsia="等线"/>
                <w:color w:val="000000"/>
                <w:kern w:val="0"/>
                <w:szCs w:val="21"/>
              </w:rPr>
              <w:t>-1</w:t>
            </w:r>
          </w:p>
          <w:p w14:paraId="34FAEDA7"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197BECEC"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CCGGTGTGCTGTTGCTGAAGAAGGGTCAGTCAGTGGCCAAAACCCTTCTTCAGCAACAGCACG</w:t>
            </w:r>
          </w:p>
        </w:tc>
      </w:tr>
      <w:tr w:rsidR="00860F44" w:rsidRPr="00057779" w14:paraId="159D8214" w14:textId="77777777" w:rsidTr="007E2B31">
        <w:trPr>
          <w:jc w:val="center"/>
        </w:trPr>
        <w:tc>
          <w:tcPr>
            <w:tcW w:w="2268" w:type="dxa"/>
            <w:shd w:val="clear" w:color="auto" w:fill="auto"/>
            <w:vAlign w:val="center"/>
            <w:hideMark/>
          </w:tcPr>
          <w:p w14:paraId="3328F050"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CMV-siR</w:t>
            </w:r>
            <w:r w:rsidRPr="00057779">
              <w:rPr>
                <w:rFonts w:eastAsia="等线"/>
                <w:color w:val="000000"/>
                <w:kern w:val="0"/>
                <w:szCs w:val="21"/>
                <w:vertAlign w:val="superscript"/>
              </w:rPr>
              <w:t>IFN-γ</w:t>
            </w:r>
            <w:r w:rsidRPr="00057779">
              <w:rPr>
                <w:rFonts w:eastAsia="等线"/>
                <w:color w:val="000000"/>
                <w:kern w:val="0"/>
                <w:szCs w:val="21"/>
              </w:rPr>
              <w:t>-2</w:t>
            </w:r>
          </w:p>
          <w:p w14:paraId="44980913"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p>
        </w:tc>
        <w:tc>
          <w:tcPr>
            <w:tcW w:w="5896" w:type="dxa"/>
            <w:shd w:val="clear" w:color="auto" w:fill="auto"/>
            <w:noWrap/>
            <w:vAlign w:val="center"/>
            <w:hideMark/>
          </w:tcPr>
          <w:p w14:paraId="17A0F9D8"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AATTCGTCAAAGAGTCTGAGGTAGGTTTTGGCCACTGACTGACCTACCTCAGACTCTTTGACA</w:t>
            </w:r>
          </w:p>
        </w:tc>
      </w:tr>
      <w:tr w:rsidR="00860F44" w:rsidRPr="00057779" w14:paraId="7FA42948" w14:textId="77777777" w:rsidTr="007E2B31">
        <w:trPr>
          <w:jc w:val="center"/>
        </w:trPr>
        <w:tc>
          <w:tcPr>
            <w:tcW w:w="2268" w:type="dxa"/>
            <w:shd w:val="clear" w:color="auto" w:fill="auto"/>
            <w:vAlign w:val="center"/>
            <w:hideMark/>
          </w:tcPr>
          <w:p w14:paraId="5693EBFE"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CMV-siR</w:t>
            </w:r>
            <w:r w:rsidRPr="00057779">
              <w:rPr>
                <w:rFonts w:eastAsia="等线"/>
                <w:color w:val="000000"/>
                <w:kern w:val="0"/>
                <w:szCs w:val="21"/>
                <w:vertAlign w:val="superscript"/>
              </w:rPr>
              <w:t>IFN-γ</w:t>
            </w:r>
            <w:r w:rsidRPr="00057779">
              <w:rPr>
                <w:rFonts w:eastAsia="等线"/>
                <w:color w:val="000000"/>
                <w:kern w:val="0"/>
                <w:szCs w:val="21"/>
              </w:rPr>
              <w:t>-2</w:t>
            </w:r>
          </w:p>
          <w:p w14:paraId="03D147FE"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0EC39126"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CCGGTGTCAAAGAGTCTGAGGTAGGTCAGTCAGTGGCCAAAACCTACCTCAGACTCTTTGACG</w:t>
            </w:r>
          </w:p>
        </w:tc>
      </w:tr>
      <w:tr w:rsidR="00860F44" w:rsidRPr="00057779" w14:paraId="66CAE3A6" w14:textId="77777777" w:rsidTr="007E2B31">
        <w:trPr>
          <w:jc w:val="center"/>
        </w:trPr>
        <w:tc>
          <w:tcPr>
            <w:tcW w:w="2268" w:type="dxa"/>
            <w:shd w:val="clear" w:color="auto" w:fill="auto"/>
            <w:vAlign w:val="center"/>
            <w:hideMark/>
          </w:tcPr>
          <w:p w14:paraId="57D09E20" w14:textId="77777777" w:rsidR="00860F44" w:rsidRPr="00057779" w:rsidRDefault="00860F44" w:rsidP="00CC3EAE">
            <w:pPr>
              <w:ind w:firstLine="360"/>
              <w:jc w:val="center"/>
              <w:rPr>
                <w:rFonts w:eastAsia="等线"/>
                <w:color w:val="000000"/>
                <w:kern w:val="0"/>
                <w:szCs w:val="21"/>
                <w:vertAlign w:val="superscript"/>
              </w:rPr>
            </w:pPr>
            <w:bookmarkStart w:id="51" w:name="RANGE!I14"/>
            <w:r w:rsidRPr="00057779">
              <w:rPr>
                <w:rFonts w:eastAsia="等线"/>
                <w:color w:val="000000"/>
                <w:kern w:val="0"/>
                <w:szCs w:val="21"/>
              </w:rPr>
              <w:t>CMV-siR</w:t>
            </w:r>
            <w:r w:rsidRPr="00057779">
              <w:rPr>
                <w:rFonts w:eastAsia="等线"/>
                <w:color w:val="000000"/>
                <w:kern w:val="0"/>
                <w:szCs w:val="21"/>
                <w:vertAlign w:val="superscript"/>
              </w:rPr>
              <w:t>IL-6</w:t>
            </w:r>
          </w:p>
          <w:p w14:paraId="794F0BE9"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bookmarkEnd w:id="51"/>
          </w:p>
        </w:tc>
        <w:tc>
          <w:tcPr>
            <w:tcW w:w="5896" w:type="dxa"/>
            <w:shd w:val="clear" w:color="auto" w:fill="auto"/>
            <w:noWrap/>
            <w:vAlign w:val="center"/>
            <w:hideMark/>
          </w:tcPr>
          <w:p w14:paraId="6888E520"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AATTCGAGAGCAGAATGAGCTACAGACGTTTTGGCCACTGACTGACGTCTGTAGCATTCTGCTCTCA</w:t>
            </w:r>
          </w:p>
        </w:tc>
      </w:tr>
      <w:tr w:rsidR="00860F44" w:rsidRPr="00057779" w14:paraId="692B57CB" w14:textId="77777777" w:rsidTr="007E2B31">
        <w:trPr>
          <w:jc w:val="center"/>
        </w:trPr>
        <w:tc>
          <w:tcPr>
            <w:tcW w:w="2268" w:type="dxa"/>
            <w:shd w:val="clear" w:color="auto" w:fill="auto"/>
            <w:vAlign w:val="center"/>
            <w:hideMark/>
          </w:tcPr>
          <w:p w14:paraId="108C4E25" w14:textId="77777777" w:rsidR="00860F44" w:rsidRPr="00057779" w:rsidRDefault="00860F44" w:rsidP="00CC3EAE">
            <w:pPr>
              <w:ind w:firstLine="360"/>
              <w:jc w:val="center"/>
              <w:rPr>
                <w:rFonts w:eastAsia="等线"/>
                <w:color w:val="000000"/>
                <w:kern w:val="0"/>
                <w:szCs w:val="21"/>
                <w:vertAlign w:val="superscript"/>
              </w:rPr>
            </w:pPr>
            <w:r w:rsidRPr="00057779">
              <w:rPr>
                <w:rFonts w:eastAsia="等线"/>
                <w:color w:val="000000"/>
                <w:kern w:val="0"/>
                <w:szCs w:val="21"/>
              </w:rPr>
              <w:t>CMV-siR</w:t>
            </w:r>
            <w:r w:rsidRPr="00057779">
              <w:rPr>
                <w:rFonts w:eastAsia="等线"/>
                <w:color w:val="000000"/>
                <w:kern w:val="0"/>
                <w:szCs w:val="21"/>
                <w:vertAlign w:val="superscript"/>
              </w:rPr>
              <w:t>IL-6</w:t>
            </w:r>
          </w:p>
          <w:p w14:paraId="719E9810"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6C3C879C"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CCGGTGAGAGCAGAATGCTACAGACGTCAGTCAGTGGCCAAAACGTCTGTAGCTCATTCTGCTCTCG</w:t>
            </w:r>
          </w:p>
        </w:tc>
      </w:tr>
      <w:tr w:rsidR="00860F44" w:rsidRPr="00057779" w14:paraId="741959E2" w14:textId="77777777" w:rsidTr="007E2B31">
        <w:trPr>
          <w:jc w:val="center"/>
        </w:trPr>
        <w:tc>
          <w:tcPr>
            <w:tcW w:w="2268" w:type="dxa"/>
            <w:shd w:val="clear" w:color="auto" w:fill="auto"/>
            <w:vAlign w:val="center"/>
            <w:hideMark/>
          </w:tcPr>
          <w:p w14:paraId="3ED3E4C8" w14:textId="77777777" w:rsidR="00860F44" w:rsidRPr="00057779" w:rsidRDefault="00860F44" w:rsidP="00CC3EAE">
            <w:pPr>
              <w:ind w:firstLine="360"/>
              <w:jc w:val="center"/>
              <w:rPr>
                <w:rFonts w:eastAsia="等线"/>
                <w:color w:val="000000"/>
                <w:kern w:val="0"/>
                <w:szCs w:val="21"/>
                <w:vertAlign w:val="superscript"/>
              </w:rPr>
            </w:pPr>
            <w:r w:rsidRPr="00057779">
              <w:rPr>
                <w:rFonts w:eastAsia="等线"/>
                <w:color w:val="000000"/>
                <w:kern w:val="0"/>
                <w:szCs w:val="21"/>
              </w:rPr>
              <w:t>CMV-siR</w:t>
            </w:r>
            <w:r w:rsidRPr="00057779">
              <w:rPr>
                <w:rFonts w:eastAsia="等线"/>
                <w:color w:val="000000"/>
                <w:kern w:val="0"/>
                <w:szCs w:val="21"/>
                <w:vertAlign w:val="superscript"/>
              </w:rPr>
              <w:t>CD3</w:t>
            </w:r>
          </w:p>
          <w:p w14:paraId="61FCA4EC"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p>
        </w:tc>
        <w:tc>
          <w:tcPr>
            <w:tcW w:w="5896" w:type="dxa"/>
            <w:shd w:val="clear" w:color="auto" w:fill="auto"/>
            <w:noWrap/>
            <w:vAlign w:val="center"/>
            <w:hideMark/>
          </w:tcPr>
          <w:p w14:paraId="344FCA87"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AATTCGATTCAGGCCAGAATACAGGTCGTTTTGGCCACTGACTGACGACCTGTACTGGCCTGAATCA</w:t>
            </w:r>
          </w:p>
        </w:tc>
      </w:tr>
      <w:tr w:rsidR="00860F44" w:rsidRPr="00057779" w14:paraId="0E54214C" w14:textId="77777777" w:rsidTr="007E2B31">
        <w:trPr>
          <w:jc w:val="center"/>
        </w:trPr>
        <w:tc>
          <w:tcPr>
            <w:tcW w:w="2268" w:type="dxa"/>
            <w:shd w:val="clear" w:color="auto" w:fill="auto"/>
            <w:vAlign w:val="center"/>
            <w:hideMark/>
          </w:tcPr>
          <w:p w14:paraId="0B9A1FD3" w14:textId="77777777" w:rsidR="00860F44" w:rsidRPr="00057779" w:rsidRDefault="00860F44" w:rsidP="00CC3EAE">
            <w:pPr>
              <w:ind w:firstLine="360"/>
              <w:jc w:val="center"/>
              <w:rPr>
                <w:rFonts w:eastAsia="等线"/>
                <w:color w:val="000000"/>
                <w:kern w:val="0"/>
                <w:szCs w:val="21"/>
                <w:vertAlign w:val="superscript"/>
              </w:rPr>
            </w:pPr>
            <w:r w:rsidRPr="00057779">
              <w:rPr>
                <w:rFonts w:eastAsia="等线"/>
                <w:color w:val="000000"/>
                <w:kern w:val="0"/>
                <w:szCs w:val="21"/>
              </w:rPr>
              <w:t>CMV-siR</w:t>
            </w:r>
            <w:r w:rsidRPr="00057779">
              <w:rPr>
                <w:rFonts w:eastAsia="等线"/>
                <w:color w:val="000000"/>
                <w:kern w:val="0"/>
                <w:szCs w:val="21"/>
                <w:vertAlign w:val="superscript"/>
              </w:rPr>
              <w:t>CD3</w:t>
            </w:r>
          </w:p>
          <w:p w14:paraId="32C3AAB5"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1778BF6B"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CCGGTGATTCAGGCCAGTACAGGTCGTCAGTCAGTGGCCAAAACGACCTGTATTCTGGCCTGAATCG</w:t>
            </w:r>
          </w:p>
        </w:tc>
      </w:tr>
      <w:tr w:rsidR="00860F44" w:rsidRPr="00057779" w14:paraId="479494F4" w14:textId="77777777" w:rsidTr="007E2B31">
        <w:trPr>
          <w:jc w:val="center"/>
        </w:trPr>
        <w:tc>
          <w:tcPr>
            <w:tcW w:w="2268" w:type="dxa"/>
            <w:shd w:val="clear" w:color="auto" w:fill="auto"/>
            <w:vAlign w:val="center"/>
            <w:hideMark/>
          </w:tcPr>
          <w:p w14:paraId="4C8E27A4"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w:t>
            </w:r>
            <w:proofErr w:type="spellStart"/>
            <w:r w:rsidRPr="00057779">
              <w:rPr>
                <w:rFonts w:eastAsia="等线"/>
                <w:color w:val="000000"/>
                <w:kern w:val="0"/>
                <w:szCs w:val="21"/>
              </w:rPr>
              <w:t>siR</w:t>
            </w:r>
            <w:r w:rsidRPr="00057779">
              <w:rPr>
                <w:rFonts w:eastAsia="等线"/>
                <w:color w:val="000000"/>
                <w:kern w:val="0"/>
                <w:szCs w:val="21"/>
                <w:vertAlign w:val="superscript"/>
              </w:rPr>
              <w:t>Integrin</w:t>
            </w:r>
            <w:proofErr w:type="spellEnd"/>
            <w:r w:rsidRPr="00057779">
              <w:rPr>
                <w:rFonts w:eastAsia="等线"/>
                <w:color w:val="000000"/>
                <w:kern w:val="0"/>
                <w:szCs w:val="21"/>
                <w:vertAlign w:val="superscript"/>
              </w:rPr>
              <w:t xml:space="preserve"> α4</w:t>
            </w:r>
            <w:r w:rsidRPr="00057779">
              <w:rPr>
                <w:rFonts w:eastAsia="等线"/>
                <w:color w:val="000000"/>
                <w:kern w:val="0"/>
                <w:szCs w:val="21"/>
              </w:rPr>
              <w:t>-1</w:t>
            </w:r>
          </w:p>
          <w:p w14:paraId="04939FEA"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p>
        </w:tc>
        <w:tc>
          <w:tcPr>
            <w:tcW w:w="5896" w:type="dxa"/>
            <w:shd w:val="clear" w:color="auto" w:fill="auto"/>
            <w:noWrap/>
            <w:vAlign w:val="center"/>
            <w:hideMark/>
          </w:tcPr>
          <w:p w14:paraId="2E6A859D"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AATTCGTGCAGAATCAGATTGAAATGCGTTTTGGCCACTGACTGACGCATTTCACTGATTCTGCACA</w:t>
            </w:r>
          </w:p>
        </w:tc>
      </w:tr>
      <w:tr w:rsidR="00860F44" w:rsidRPr="00057779" w14:paraId="11C5EA25" w14:textId="77777777" w:rsidTr="007E2B31">
        <w:trPr>
          <w:jc w:val="center"/>
        </w:trPr>
        <w:tc>
          <w:tcPr>
            <w:tcW w:w="2268" w:type="dxa"/>
            <w:shd w:val="clear" w:color="auto" w:fill="auto"/>
            <w:vAlign w:val="center"/>
            <w:hideMark/>
          </w:tcPr>
          <w:p w14:paraId="2A2321F8"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w:t>
            </w:r>
            <w:proofErr w:type="spellStart"/>
            <w:r w:rsidRPr="00057779">
              <w:rPr>
                <w:rFonts w:eastAsia="等线"/>
                <w:color w:val="000000"/>
                <w:kern w:val="0"/>
                <w:szCs w:val="21"/>
              </w:rPr>
              <w:t>siR</w:t>
            </w:r>
            <w:r w:rsidRPr="00057779">
              <w:rPr>
                <w:rFonts w:eastAsia="等线"/>
                <w:color w:val="000000"/>
                <w:kern w:val="0"/>
                <w:szCs w:val="21"/>
                <w:vertAlign w:val="superscript"/>
              </w:rPr>
              <w:t>Integrin</w:t>
            </w:r>
            <w:proofErr w:type="spellEnd"/>
            <w:r w:rsidRPr="00057779">
              <w:rPr>
                <w:rFonts w:eastAsia="等线"/>
                <w:color w:val="000000"/>
                <w:kern w:val="0"/>
                <w:szCs w:val="21"/>
                <w:vertAlign w:val="superscript"/>
              </w:rPr>
              <w:t xml:space="preserve"> α4</w:t>
            </w:r>
            <w:r w:rsidRPr="00057779">
              <w:rPr>
                <w:rFonts w:eastAsia="等线"/>
                <w:color w:val="000000"/>
                <w:kern w:val="0"/>
                <w:szCs w:val="21"/>
              </w:rPr>
              <w:t>-1</w:t>
            </w:r>
          </w:p>
          <w:p w14:paraId="20DAEBF5"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099AC6B6"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CCGGTGTGCAGAATCAGTGAAATGCGTCAGTCAGTGGCCAAAACGCATTTCAATCTGATTCTGCACG</w:t>
            </w:r>
          </w:p>
        </w:tc>
      </w:tr>
      <w:tr w:rsidR="00860F44" w:rsidRPr="00057779" w14:paraId="23740436" w14:textId="77777777" w:rsidTr="007E2B31">
        <w:trPr>
          <w:jc w:val="center"/>
        </w:trPr>
        <w:tc>
          <w:tcPr>
            <w:tcW w:w="2268" w:type="dxa"/>
            <w:shd w:val="clear" w:color="auto" w:fill="auto"/>
            <w:vAlign w:val="center"/>
            <w:hideMark/>
          </w:tcPr>
          <w:p w14:paraId="70B43F7E"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w:t>
            </w:r>
            <w:proofErr w:type="spellStart"/>
            <w:r w:rsidRPr="00057779">
              <w:rPr>
                <w:rFonts w:eastAsia="等线"/>
                <w:color w:val="000000"/>
                <w:kern w:val="0"/>
                <w:szCs w:val="21"/>
              </w:rPr>
              <w:t>siR</w:t>
            </w:r>
            <w:r w:rsidRPr="00057779">
              <w:rPr>
                <w:rFonts w:eastAsia="等线"/>
                <w:color w:val="000000"/>
                <w:kern w:val="0"/>
                <w:szCs w:val="21"/>
                <w:vertAlign w:val="superscript"/>
              </w:rPr>
              <w:t>Integrin</w:t>
            </w:r>
            <w:proofErr w:type="spellEnd"/>
            <w:r w:rsidRPr="00057779">
              <w:rPr>
                <w:rFonts w:eastAsia="等线"/>
                <w:color w:val="000000"/>
                <w:kern w:val="0"/>
                <w:szCs w:val="21"/>
                <w:vertAlign w:val="superscript"/>
              </w:rPr>
              <w:t xml:space="preserve"> α4</w:t>
            </w:r>
            <w:r w:rsidRPr="00057779">
              <w:rPr>
                <w:rFonts w:eastAsia="等线"/>
                <w:color w:val="000000"/>
                <w:kern w:val="0"/>
                <w:szCs w:val="21"/>
              </w:rPr>
              <w:t>-2</w:t>
            </w:r>
          </w:p>
          <w:p w14:paraId="4DF4AB80"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(sense)</w:t>
            </w:r>
          </w:p>
        </w:tc>
        <w:tc>
          <w:tcPr>
            <w:tcW w:w="5896" w:type="dxa"/>
            <w:shd w:val="clear" w:color="auto" w:fill="auto"/>
            <w:noWrap/>
            <w:vAlign w:val="center"/>
            <w:hideMark/>
          </w:tcPr>
          <w:p w14:paraId="3E64288A" w14:textId="77777777" w:rsidR="00860F44" w:rsidRPr="00057779" w:rsidRDefault="00860F44" w:rsidP="00CC3EAE">
            <w:pPr>
              <w:rPr>
                <w:rFonts w:eastAsia="等线"/>
                <w:color w:val="000000"/>
                <w:kern w:val="0"/>
                <w:szCs w:val="21"/>
              </w:rPr>
            </w:pPr>
            <w:r w:rsidRPr="00057779">
              <w:rPr>
                <w:rFonts w:eastAsia="等线"/>
                <w:color w:val="000000"/>
                <w:kern w:val="0"/>
                <w:szCs w:val="21"/>
              </w:rPr>
              <w:t>AATTCGATCACATGATGCCCAAGGTGGGTTTTGGCCACTGACTGACCCACCTTGCATCATGTGATCA</w:t>
            </w:r>
          </w:p>
        </w:tc>
      </w:tr>
      <w:tr w:rsidR="00860F44" w:rsidRPr="00057779" w14:paraId="077E730F" w14:textId="77777777" w:rsidTr="007E2B31">
        <w:trPr>
          <w:jc w:val="center"/>
        </w:trPr>
        <w:tc>
          <w:tcPr>
            <w:tcW w:w="2268" w:type="dxa"/>
            <w:shd w:val="clear" w:color="auto" w:fill="auto"/>
            <w:vAlign w:val="center"/>
            <w:hideMark/>
          </w:tcPr>
          <w:p w14:paraId="34D2496F"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CMV-</w:t>
            </w:r>
            <w:proofErr w:type="spellStart"/>
            <w:r w:rsidRPr="00057779">
              <w:rPr>
                <w:rFonts w:eastAsia="等线"/>
                <w:color w:val="000000"/>
                <w:kern w:val="0"/>
                <w:szCs w:val="21"/>
              </w:rPr>
              <w:t>siR</w:t>
            </w:r>
            <w:r w:rsidRPr="00057779">
              <w:rPr>
                <w:rFonts w:eastAsia="等线"/>
                <w:color w:val="000000"/>
                <w:kern w:val="0"/>
                <w:szCs w:val="21"/>
                <w:vertAlign w:val="superscript"/>
              </w:rPr>
              <w:t>Integrin</w:t>
            </w:r>
            <w:proofErr w:type="spellEnd"/>
            <w:r w:rsidRPr="00057779">
              <w:rPr>
                <w:rFonts w:eastAsia="等线"/>
                <w:color w:val="000000"/>
                <w:kern w:val="0"/>
                <w:szCs w:val="21"/>
                <w:vertAlign w:val="superscript"/>
              </w:rPr>
              <w:t xml:space="preserve"> α4</w:t>
            </w:r>
            <w:r w:rsidRPr="00057779">
              <w:rPr>
                <w:rFonts w:eastAsia="等线"/>
                <w:color w:val="000000"/>
                <w:kern w:val="0"/>
                <w:szCs w:val="21"/>
              </w:rPr>
              <w:t>-2</w:t>
            </w:r>
          </w:p>
          <w:p w14:paraId="0257FB8C" w14:textId="77777777" w:rsidR="00860F44" w:rsidRPr="00057779" w:rsidRDefault="00860F44" w:rsidP="00CC3EAE">
            <w:pPr>
              <w:ind w:firstLine="360"/>
              <w:jc w:val="center"/>
              <w:rPr>
                <w:rFonts w:eastAsia="等线"/>
                <w:color w:val="000000"/>
                <w:kern w:val="0"/>
                <w:szCs w:val="21"/>
              </w:rPr>
            </w:pPr>
            <w:r w:rsidRPr="00057779">
              <w:rPr>
                <w:rFonts w:eastAsia="等线"/>
                <w:color w:val="000000"/>
                <w:kern w:val="0"/>
                <w:szCs w:val="21"/>
              </w:rPr>
              <w:t>(anti-sense)</w:t>
            </w:r>
          </w:p>
        </w:tc>
        <w:tc>
          <w:tcPr>
            <w:tcW w:w="5896" w:type="dxa"/>
            <w:shd w:val="clear" w:color="auto" w:fill="auto"/>
            <w:noWrap/>
            <w:vAlign w:val="center"/>
            <w:hideMark/>
          </w:tcPr>
          <w:p w14:paraId="0459E3A2" w14:textId="77777777" w:rsidR="00860F44" w:rsidRPr="00057779" w:rsidRDefault="00860F44" w:rsidP="00CC3EAE">
            <w:pPr>
              <w:rPr>
                <w:rFonts w:eastAsia="等线"/>
                <w:color w:val="000000"/>
                <w:kern w:val="0"/>
                <w:szCs w:val="21"/>
              </w:rPr>
            </w:pPr>
            <w:r w:rsidRPr="00057779">
              <w:rPr>
                <w:rFonts w:eastAsia="等线"/>
                <w:color w:val="000000"/>
                <w:kern w:val="0"/>
                <w:szCs w:val="21"/>
              </w:rPr>
              <w:t>CCGGTGATCACATGATGCCCAAGGTGGGTTTTGGCCACTGACTGACCCACCTTGCATCATGTGATCG</w:t>
            </w:r>
          </w:p>
        </w:tc>
      </w:tr>
    </w:tbl>
    <w:p w14:paraId="1910A936" w14:textId="77777777" w:rsidR="00860F44" w:rsidRDefault="00860F44" w:rsidP="007E2B31">
      <w:pPr>
        <w:spacing w:line="480" w:lineRule="auto"/>
        <w:jc w:val="left"/>
        <w:rPr>
          <w:rFonts w:eastAsia="黑体"/>
          <w:szCs w:val="21"/>
        </w:rPr>
      </w:pPr>
      <w:bookmarkStart w:id="52" w:name="_Hlk74576841"/>
    </w:p>
    <w:p w14:paraId="2F382BA0" w14:textId="42900006" w:rsidR="00860F44" w:rsidRPr="00057779" w:rsidRDefault="00761448" w:rsidP="007E2B31">
      <w:pPr>
        <w:spacing w:line="480" w:lineRule="auto"/>
        <w:jc w:val="left"/>
        <w:rPr>
          <w:rFonts w:eastAsia="黑体"/>
          <w:b/>
          <w:bCs/>
          <w:szCs w:val="21"/>
        </w:rPr>
      </w:pPr>
      <w:r w:rsidRPr="00761448">
        <w:rPr>
          <w:b/>
          <w:bCs/>
          <w:color w:val="000000" w:themeColor="text1"/>
          <w:kern w:val="0"/>
          <w:szCs w:val="21"/>
        </w:rPr>
        <w:t xml:space="preserve">Supplementary </w:t>
      </w:r>
      <w:r w:rsidR="00860F44" w:rsidRPr="00057779">
        <w:rPr>
          <w:b/>
          <w:bCs/>
          <w:color w:val="000000" w:themeColor="text1"/>
          <w:kern w:val="0"/>
          <w:szCs w:val="21"/>
        </w:rPr>
        <w:t>Table</w:t>
      </w:r>
      <w:r w:rsidR="00850BB5">
        <w:rPr>
          <w:b/>
          <w:bCs/>
          <w:color w:val="000000" w:themeColor="text1"/>
          <w:kern w:val="0"/>
          <w:szCs w:val="21"/>
        </w:rPr>
        <w:t>.</w:t>
      </w:r>
      <w:r w:rsidR="00860F44" w:rsidRPr="00057779">
        <w:rPr>
          <w:rFonts w:eastAsia="黑体"/>
          <w:b/>
          <w:bCs/>
          <w:szCs w:val="21"/>
        </w:rPr>
        <w:t xml:space="preserve"> 3</w:t>
      </w:r>
      <w:bookmarkStart w:id="53" w:name="OLE_LINK227"/>
      <w:r w:rsidR="00860F44" w:rsidRPr="00057779">
        <w:rPr>
          <w:rFonts w:eastAsia="黑体"/>
          <w:b/>
          <w:bCs/>
          <w:szCs w:val="21"/>
        </w:rPr>
        <w:t xml:space="preserve"> </w:t>
      </w:r>
      <w:r w:rsidR="00860F44" w:rsidRPr="00057779">
        <w:rPr>
          <w:b/>
          <w:bCs/>
          <w:color w:val="000000" w:themeColor="text1"/>
          <w:kern w:val="0"/>
          <w:szCs w:val="21"/>
        </w:rPr>
        <w:t>Primer</w:t>
      </w:r>
      <w:bookmarkEnd w:id="53"/>
      <w:r w:rsidR="00860F44" w:rsidRPr="00057779">
        <w:rPr>
          <w:b/>
          <w:bCs/>
          <w:color w:val="000000" w:themeColor="text1"/>
          <w:kern w:val="0"/>
          <w:szCs w:val="21"/>
        </w:rPr>
        <w:t xml:space="preserve"> </w:t>
      </w:r>
      <w:r w:rsidR="00860F44" w:rsidRPr="00057779">
        <w:rPr>
          <w:rFonts w:eastAsia="黑体"/>
          <w:b/>
          <w:bCs/>
          <w:kern w:val="0"/>
          <w:szCs w:val="21"/>
        </w:rPr>
        <w:t>sequences.</w:t>
      </w:r>
    </w:p>
    <w:tbl>
      <w:tblPr>
        <w:tblW w:w="5000" w:type="pct"/>
        <w:tblBorders>
          <w:top w:val="single" w:sz="12" w:space="0" w:color="auto"/>
          <w:bottom w:val="single" w:sz="12" w:space="0" w:color="auto"/>
          <w:insideV w:val="single" w:sz="6" w:space="0" w:color="auto"/>
        </w:tblBorders>
        <w:tblLook w:val="04A0" w:firstRow="1" w:lastRow="0" w:firstColumn="1" w:lastColumn="0" w:noHBand="0" w:noVBand="1"/>
      </w:tblPr>
      <w:tblGrid>
        <w:gridCol w:w="2449"/>
        <w:gridCol w:w="5857"/>
      </w:tblGrid>
      <w:tr w:rsidR="00860F44" w:rsidRPr="00057779" w14:paraId="24C38B38" w14:textId="77777777" w:rsidTr="007E2B31">
        <w:trPr>
          <w:trHeight w:val="170"/>
        </w:trPr>
        <w:tc>
          <w:tcPr>
            <w:tcW w:w="1474" w:type="pct"/>
            <w:tcBorders>
              <w:bottom w:val="single" w:sz="6" w:space="0" w:color="000000"/>
              <w:right w:val="single" w:sz="6" w:space="0" w:color="000000"/>
            </w:tcBorders>
            <w:shd w:val="clear" w:color="auto" w:fill="auto"/>
            <w:vAlign w:val="center"/>
          </w:tcPr>
          <w:bookmarkEnd w:id="52"/>
          <w:p w14:paraId="18EE761D" w14:textId="77777777" w:rsidR="00860F44" w:rsidRPr="00057779" w:rsidRDefault="00860F44" w:rsidP="00CC3EAE">
            <w:pPr>
              <w:ind w:firstLine="360"/>
              <w:jc w:val="center"/>
              <w:rPr>
                <w:szCs w:val="21"/>
              </w:rPr>
            </w:pPr>
            <w:r w:rsidRPr="00057779">
              <w:rPr>
                <w:szCs w:val="21"/>
              </w:rPr>
              <w:t>Name</w:t>
            </w:r>
          </w:p>
        </w:tc>
        <w:tc>
          <w:tcPr>
            <w:tcW w:w="3526" w:type="pct"/>
            <w:tcBorders>
              <w:bottom w:val="single" w:sz="6" w:space="0" w:color="000000"/>
            </w:tcBorders>
            <w:shd w:val="clear" w:color="auto" w:fill="auto"/>
            <w:vAlign w:val="center"/>
          </w:tcPr>
          <w:p w14:paraId="0F35F9F9" w14:textId="77777777" w:rsidR="00860F44" w:rsidRPr="00057779" w:rsidRDefault="00860F44" w:rsidP="00CC3EAE">
            <w:pPr>
              <w:ind w:firstLine="360"/>
              <w:jc w:val="center"/>
              <w:rPr>
                <w:szCs w:val="21"/>
              </w:rPr>
            </w:pPr>
            <w:r w:rsidRPr="00057779">
              <w:rPr>
                <w:color w:val="000000" w:themeColor="text1"/>
                <w:kern w:val="0"/>
                <w:szCs w:val="21"/>
              </w:rPr>
              <w:t xml:space="preserve">Primer </w:t>
            </w:r>
            <w:r w:rsidRPr="00057779">
              <w:rPr>
                <w:rFonts w:eastAsia="黑体"/>
                <w:kern w:val="0"/>
                <w:szCs w:val="21"/>
              </w:rPr>
              <w:t>sequence</w:t>
            </w:r>
            <w:r w:rsidRPr="00057779">
              <w:rPr>
                <w:color w:val="000000" w:themeColor="text1"/>
                <w:kern w:val="0"/>
                <w:szCs w:val="21"/>
              </w:rPr>
              <w:t>s</w:t>
            </w:r>
            <w:r w:rsidRPr="00057779">
              <w:rPr>
                <w:szCs w:val="21"/>
              </w:rPr>
              <w:t xml:space="preserve"> (5’ - 3’)</w:t>
            </w:r>
          </w:p>
        </w:tc>
      </w:tr>
      <w:tr w:rsidR="00860F44" w:rsidRPr="00057779" w14:paraId="4A32C1D1"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7CC09AF0" w14:textId="77777777" w:rsidR="00860F44" w:rsidRPr="00057779" w:rsidRDefault="00860F44" w:rsidP="00CC3EAE">
            <w:pPr>
              <w:ind w:firstLineChars="200" w:firstLine="420"/>
              <w:jc w:val="center"/>
              <w:rPr>
                <w:szCs w:val="21"/>
              </w:rPr>
            </w:pPr>
            <w:r w:rsidRPr="00057779">
              <w:rPr>
                <w:szCs w:val="21"/>
              </w:rPr>
              <w:t>TNF-α (forward)</w:t>
            </w:r>
          </w:p>
        </w:tc>
        <w:tc>
          <w:tcPr>
            <w:tcW w:w="3526" w:type="pct"/>
            <w:tcBorders>
              <w:top w:val="single" w:sz="6" w:space="0" w:color="000000"/>
              <w:left w:val="nil"/>
              <w:bottom w:val="single" w:sz="6" w:space="0" w:color="auto"/>
              <w:right w:val="nil"/>
            </w:tcBorders>
            <w:shd w:val="clear" w:color="auto" w:fill="auto"/>
            <w:vAlign w:val="center"/>
          </w:tcPr>
          <w:p w14:paraId="0404E0DA" w14:textId="77777777" w:rsidR="00860F44" w:rsidRPr="00057779" w:rsidRDefault="00860F44" w:rsidP="00CC3EAE">
            <w:pPr>
              <w:ind w:firstLine="360"/>
              <w:jc w:val="center"/>
              <w:rPr>
                <w:szCs w:val="21"/>
              </w:rPr>
            </w:pPr>
            <w:r w:rsidRPr="00057779">
              <w:rPr>
                <w:szCs w:val="21"/>
              </w:rPr>
              <w:t>CAGGCGGTGCCTATGTCTC</w:t>
            </w:r>
          </w:p>
        </w:tc>
      </w:tr>
      <w:tr w:rsidR="00860F44" w:rsidRPr="00057779" w14:paraId="306A7D7A" w14:textId="77777777" w:rsidTr="007E2B31">
        <w:trPr>
          <w:trHeight w:val="170"/>
        </w:trPr>
        <w:tc>
          <w:tcPr>
            <w:tcW w:w="1474" w:type="pct"/>
            <w:tcBorders>
              <w:top w:val="single" w:sz="6" w:space="0" w:color="auto"/>
              <w:bottom w:val="single" w:sz="6" w:space="0" w:color="auto"/>
              <w:right w:val="single" w:sz="6" w:space="0" w:color="auto"/>
            </w:tcBorders>
            <w:shd w:val="clear" w:color="auto" w:fill="auto"/>
            <w:vAlign w:val="center"/>
          </w:tcPr>
          <w:p w14:paraId="184258BA" w14:textId="77777777" w:rsidR="00860F44" w:rsidRPr="00057779" w:rsidRDefault="00860F44" w:rsidP="00CC3EAE">
            <w:pPr>
              <w:ind w:firstLineChars="200" w:firstLine="420"/>
              <w:jc w:val="center"/>
              <w:rPr>
                <w:szCs w:val="21"/>
              </w:rPr>
            </w:pPr>
            <w:r w:rsidRPr="00057779">
              <w:rPr>
                <w:szCs w:val="21"/>
              </w:rPr>
              <w:t>TNF-α (</w:t>
            </w:r>
            <w:bookmarkStart w:id="54" w:name="OLE_LINK395"/>
            <w:r w:rsidRPr="00057779">
              <w:rPr>
                <w:szCs w:val="21"/>
              </w:rPr>
              <w:t>reverse</w:t>
            </w:r>
            <w:bookmarkEnd w:id="54"/>
            <w:r w:rsidRPr="00057779">
              <w:rPr>
                <w:szCs w:val="21"/>
              </w:rPr>
              <w:t>)</w:t>
            </w:r>
          </w:p>
        </w:tc>
        <w:tc>
          <w:tcPr>
            <w:tcW w:w="3526" w:type="pct"/>
            <w:tcBorders>
              <w:top w:val="single" w:sz="6" w:space="0" w:color="auto"/>
              <w:left w:val="nil"/>
              <w:bottom w:val="single" w:sz="6" w:space="0" w:color="auto"/>
              <w:right w:val="nil"/>
            </w:tcBorders>
            <w:shd w:val="clear" w:color="auto" w:fill="auto"/>
            <w:vAlign w:val="center"/>
          </w:tcPr>
          <w:p w14:paraId="44529D54" w14:textId="77777777" w:rsidR="00860F44" w:rsidRPr="00057779" w:rsidRDefault="00860F44" w:rsidP="00CC3EAE">
            <w:pPr>
              <w:ind w:firstLine="360"/>
              <w:jc w:val="center"/>
              <w:rPr>
                <w:szCs w:val="21"/>
              </w:rPr>
            </w:pPr>
            <w:r w:rsidRPr="00057779">
              <w:rPr>
                <w:szCs w:val="21"/>
              </w:rPr>
              <w:t>CGATCACCCCGAAGTTCAGTAG</w:t>
            </w:r>
          </w:p>
        </w:tc>
      </w:tr>
      <w:tr w:rsidR="00860F44" w:rsidRPr="00057779" w14:paraId="7676ED87"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005C829F" w14:textId="77777777" w:rsidR="00860F44" w:rsidRPr="00057779" w:rsidRDefault="00860F44" w:rsidP="00CC3EAE">
            <w:pPr>
              <w:ind w:firstLineChars="200" w:firstLine="420"/>
              <w:jc w:val="center"/>
              <w:rPr>
                <w:szCs w:val="21"/>
              </w:rPr>
            </w:pPr>
            <w:r w:rsidRPr="00057779">
              <w:rPr>
                <w:szCs w:val="21"/>
              </w:rPr>
              <w:lastRenderedPageBreak/>
              <w:t>B7-1 (forward)</w:t>
            </w:r>
          </w:p>
        </w:tc>
        <w:tc>
          <w:tcPr>
            <w:tcW w:w="3526" w:type="pct"/>
            <w:tcBorders>
              <w:top w:val="single" w:sz="6" w:space="0" w:color="000000"/>
              <w:left w:val="nil"/>
              <w:bottom w:val="single" w:sz="6" w:space="0" w:color="auto"/>
              <w:right w:val="nil"/>
            </w:tcBorders>
            <w:shd w:val="clear" w:color="auto" w:fill="auto"/>
            <w:vAlign w:val="center"/>
          </w:tcPr>
          <w:p w14:paraId="780BC44E" w14:textId="77777777" w:rsidR="00860F44" w:rsidRPr="00057779" w:rsidRDefault="00860F44" w:rsidP="00CC3EAE">
            <w:pPr>
              <w:ind w:firstLine="360"/>
              <w:jc w:val="center"/>
              <w:rPr>
                <w:szCs w:val="21"/>
              </w:rPr>
            </w:pPr>
            <w:r w:rsidRPr="00057779">
              <w:rPr>
                <w:szCs w:val="21"/>
              </w:rPr>
              <w:t>TCCTGGGCCTGGTCCTTTCA</w:t>
            </w:r>
          </w:p>
        </w:tc>
      </w:tr>
      <w:tr w:rsidR="00860F44" w:rsidRPr="00057779" w14:paraId="0DA7CF66"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4B8352BF" w14:textId="77777777" w:rsidR="00860F44" w:rsidRPr="00057779" w:rsidRDefault="00860F44" w:rsidP="00CC3EAE">
            <w:pPr>
              <w:ind w:firstLineChars="200" w:firstLine="420"/>
              <w:jc w:val="center"/>
              <w:rPr>
                <w:szCs w:val="21"/>
              </w:rPr>
            </w:pPr>
            <w:r w:rsidRPr="00057779">
              <w:rPr>
                <w:szCs w:val="21"/>
              </w:rPr>
              <w:t>B7-1 (reverse)</w:t>
            </w:r>
          </w:p>
        </w:tc>
        <w:tc>
          <w:tcPr>
            <w:tcW w:w="3526" w:type="pct"/>
            <w:tcBorders>
              <w:top w:val="single" w:sz="6" w:space="0" w:color="000000"/>
              <w:left w:val="nil"/>
              <w:bottom w:val="single" w:sz="6" w:space="0" w:color="auto"/>
              <w:right w:val="nil"/>
            </w:tcBorders>
            <w:shd w:val="clear" w:color="auto" w:fill="auto"/>
            <w:vAlign w:val="center"/>
          </w:tcPr>
          <w:p w14:paraId="080A4939" w14:textId="77777777" w:rsidR="00860F44" w:rsidRPr="00057779" w:rsidRDefault="00860F44" w:rsidP="00CC3EAE">
            <w:pPr>
              <w:ind w:firstLine="360"/>
              <w:jc w:val="center"/>
              <w:rPr>
                <w:szCs w:val="21"/>
              </w:rPr>
            </w:pPr>
            <w:r w:rsidRPr="00057779">
              <w:rPr>
                <w:szCs w:val="21"/>
              </w:rPr>
              <w:t>GGGAAACCCCCGGAAGCAAA</w:t>
            </w:r>
          </w:p>
        </w:tc>
      </w:tr>
      <w:tr w:rsidR="00860F44" w:rsidRPr="00057779" w14:paraId="5844D491"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79CC3EAA" w14:textId="77777777" w:rsidR="00860F44" w:rsidRPr="00057779" w:rsidRDefault="00860F44" w:rsidP="00CC3EAE">
            <w:pPr>
              <w:ind w:firstLineChars="200" w:firstLine="420"/>
              <w:jc w:val="center"/>
              <w:rPr>
                <w:szCs w:val="21"/>
              </w:rPr>
            </w:pPr>
            <w:r w:rsidRPr="00057779">
              <w:rPr>
                <w:szCs w:val="21"/>
              </w:rPr>
              <w:t xml:space="preserve">Integrin α4 </w:t>
            </w:r>
            <w:bookmarkStart w:id="55" w:name="OLE_LINK399"/>
            <w:bookmarkStart w:id="56" w:name="OLE_LINK400"/>
            <w:r w:rsidRPr="00057779">
              <w:rPr>
                <w:szCs w:val="21"/>
              </w:rPr>
              <w:t>(forward)</w:t>
            </w:r>
            <w:bookmarkEnd w:id="55"/>
            <w:bookmarkEnd w:id="56"/>
          </w:p>
        </w:tc>
        <w:tc>
          <w:tcPr>
            <w:tcW w:w="3526" w:type="pct"/>
            <w:tcBorders>
              <w:top w:val="single" w:sz="6" w:space="0" w:color="000000"/>
              <w:left w:val="nil"/>
              <w:bottom w:val="single" w:sz="6" w:space="0" w:color="auto"/>
              <w:right w:val="nil"/>
            </w:tcBorders>
            <w:shd w:val="clear" w:color="auto" w:fill="auto"/>
            <w:vAlign w:val="center"/>
          </w:tcPr>
          <w:p w14:paraId="2B8CEBF5" w14:textId="77777777" w:rsidR="00860F44" w:rsidRPr="00057779" w:rsidRDefault="00860F44" w:rsidP="00CC3EAE">
            <w:pPr>
              <w:ind w:firstLine="360"/>
              <w:jc w:val="center"/>
              <w:rPr>
                <w:szCs w:val="21"/>
              </w:rPr>
            </w:pPr>
            <w:r w:rsidRPr="00057779">
              <w:rPr>
                <w:szCs w:val="21"/>
              </w:rPr>
              <w:t>GCCAACCGTCGCATCCTGTG</w:t>
            </w:r>
          </w:p>
        </w:tc>
      </w:tr>
      <w:tr w:rsidR="00860F44" w:rsidRPr="00057779" w14:paraId="096CA104"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639BB237" w14:textId="77777777" w:rsidR="00860F44" w:rsidRPr="00057779" w:rsidRDefault="00860F44" w:rsidP="00CC3EAE">
            <w:pPr>
              <w:ind w:firstLineChars="200" w:firstLine="420"/>
              <w:jc w:val="center"/>
              <w:rPr>
                <w:szCs w:val="21"/>
              </w:rPr>
            </w:pPr>
            <w:r w:rsidRPr="00057779">
              <w:rPr>
                <w:szCs w:val="21"/>
              </w:rPr>
              <w:t xml:space="preserve">Integrin α4 </w:t>
            </w:r>
            <w:bookmarkStart w:id="57" w:name="OLE_LINK401"/>
            <w:bookmarkStart w:id="58" w:name="OLE_LINK402"/>
            <w:r w:rsidRPr="00057779">
              <w:rPr>
                <w:szCs w:val="21"/>
              </w:rPr>
              <w:t>(reverse)</w:t>
            </w:r>
            <w:bookmarkEnd w:id="57"/>
            <w:bookmarkEnd w:id="58"/>
          </w:p>
        </w:tc>
        <w:tc>
          <w:tcPr>
            <w:tcW w:w="3526" w:type="pct"/>
            <w:tcBorders>
              <w:top w:val="single" w:sz="6" w:space="0" w:color="000000"/>
              <w:left w:val="nil"/>
              <w:bottom w:val="single" w:sz="6" w:space="0" w:color="auto"/>
              <w:right w:val="nil"/>
            </w:tcBorders>
            <w:shd w:val="clear" w:color="auto" w:fill="auto"/>
            <w:vAlign w:val="center"/>
          </w:tcPr>
          <w:p w14:paraId="6710C544" w14:textId="77777777" w:rsidR="00860F44" w:rsidRPr="00057779" w:rsidRDefault="00860F44" w:rsidP="00CC3EAE">
            <w:pPr>
              <w:ind w:firstLine="360"/>
              <w:jc w:val="center"/>
              <w:rPr>
                <w:szCs w:val="21"/>
              </w:rPr>
            </w:pPr>
            <w:r w:rsidRPr="00057779">
              <w:rPr>
                <w:szCs w:val="21"/>
              </w:rPr>
              <w:t>TCGGTCTGCACCTCGCTTCC</w:t>
            </w:r>
          </w:p>
        </w:tc>
      </w:tr>
      <w:tr w:rsidR="00860F44" w:rsidRPr="00057779" w14:paraId="0724BC1F"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2769CBBB" w14:textId="77777777" w:rsidR="00860F44" w:rsidRPr="00057779" w:rsidRDefault="00860F44" w:rsidP="00CC3EAE">
            <w:pPr>
              <w:ind w:firstLineChars="200" w:firstLine="420"/>
              <w:jc w:val="center"/>
              <w:rPr>
                <w:szCs w:val="21"/>
              </w:rPr>
            </w:pPr>
            <w:r w:rsidRPr="00057779">
              <w:rPr>
                <w:szCs w:val="21"/>
              </w:rPr>
              <w:t>ICAM-1 (forward)</w:t>
            </w:r>
          </w:p>
        </w:tc>
        <w:tc>
          <w:tcPr>
            <w:tcW w:w="3526" w:type="pct"/>
            <w:tcBorders>
              <w:top w:val="single" w:sz="6" w:space="0" w:color="000000"/>
              <w:left w:val="nil"/>
              <w:bottom w:val="single" w:sz="6" w:space="0" w:color="auto"/>
              <w:right w:val="nil"/>
            </w:tcBorders>
            <w:shd w:val="clear" w:color="auto" w:fill="auto"/>
            <w:vAlign w:val="center"/>
          </w:tcPr>
          <w:p w14:paraId="20B97E08" w14:textId="77777777" w:rsidR="00860F44" w:rsidRPr="00057779" w:rsidRDefault="00860F44" w:rsidP="00CC3EAE">
            <w:pPr>
              <w:ind w:firstLine="360"/>
              <w:jc w:val="center"/>
              <w:rPr>
                <w:szCs w:val="21"/>
              </w:rPr>
            </w:pPr>
            <w:r w:rsidRPr="00057779">
              <w:rPr>
                <w:szCs w:val="21"/>
              </w:rPr>
              <w:t>CTGGCAGCAAGTAGGCAAGGAC</w:t>
            </w:r>
          </w:p>
        </w:tc>
      </w:tr>
      <w:tr w:rsidR="00860F44" w:rsidRPr="00057779" w14:paraId="01F0F419"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2751A21E" w14:textId="77777777" w:rsidR="00860F44" w:rsidRPr="00057779" w:rsidRDefault="00860F44" w:rsidP="00CC3EAE">
            <w:pPr>
              <w:ind w:firstLineChars="200" w:firstLine="420"/>
              <w:jc w:val="center"/>
              <w:rPr>
                <w:szCs w:val="21"/>
              </w:rPr>
            </w:pPr>
            <w:r w:rsidRPr="00057779">
              <w:rPr>
                <w:szCs w:val="21"/>
              </w:rPr>
              <w:t>ICAM-1 (reverse)</w:t>
            </w:r>
          </w:p>
        </w:tc>
        <w:tc>
          <w:tcPr>
            <w:tcW w:w="3526" w:type="pct"/>
            <w:tcBorders>
              <w:top w:val="single" w:sz="6" w:space="0" w:color="000000"/>
              <w:left w:val="nil"/>
              <w:bottom w:val="single" w:sz="6" w:space="0" w:color="auto"/>
              <w:right w:val="nil"/>
            </w:tcBorders>
            <w:shd w:val="clear" w:color="auto" w:fill="auto"/>
            <w:vAlign w:val="center"/>
          </w:tcPr>
          <w:p w14:paraId="01C51CDD" w14:textId="77777777" w:rsidR="00860F44" w:rsidRPr="00057779" w:rsidRDefault="00860F44" w:rsidP="00CC3EAE">
            <w:pPr>
              <w:ind w:firstLine="360"/>
              <w:jc w:val="center"/>
              <w:rPr>
                <w:szCs w:val="21"/>
              </w:rPr>
            </w:pPr>
            <w:r w:rsidRPr="00057779">
              <w:rPr>
                <w:szCs w:val="21"/>
              </w:rPr>
              <w:t>TGGCTGGCGGCTCAGTATCTC</w:t>
            </w:r>
          </w:p>
        </w:tc>
      </w:tr>
      <w:tr w:rsidR="00860F44" w:rsidRPr="00057779" w14:paraId="4BD96890"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13D12433" w14:textId="77777777" w:rsidR="00860F44" w:rsidRPr="00057779" w:rsidRDefault="00860F44" w:rsidP="00CC3EAE">
            <w:pPr>
              <w:ind w:firstLineChars="200" w:firstLine="420"/>
              <w:jc w:val="center"/>
              <w:rPr>
                <w:szCs w:val="21"/>
              </w:rPr>
            </w:pPr>
            <w:r w:rsidRPr="00057779">
              <w:rPr>
                <w:szCs w:val="21"/>
              </w:rPr>
              <w:t>IFN-γ (forward)</w:t>
            </w:r>
          </w:p>
        </w:tc>
        <w:tc>
          <w:tcPr>
            <w:tcW w:w="3526" w:type="pct"/>
            <w:tcBorders>
              <w:top w:val="single" w:sz="6" w:space="0" w:color="000000"/>
              <w:left w:val="nil"/>
              <w:bottom w:val="single" w:sz="6" w:space="0" w:color="auto"/>
              <w:right w:val="nil"/>
            </w:tcBorders>
            <w:shd w:val="clear" w:color="auto" w:fill="auto"/>
            <w:vAlign w:val="center"/>
          </w:tcPr>
          <w:p w14:paraId="59667D15" w14:textId="77777777" w:rsidR="00860F44" w:rsidRPr="00057779" w:rsidRDefault="00860F44" w:rsidP="00CC3EAE">
            <w:pPr>
              <w:ind w:firstLine="360"/>
              <w:jc w:val="center"/>
              <w:rPr>
                <w:szCs w:val="21"/>
              </w:rPr>
            </w:pPr>
            <w:r w:rsidRPr="00057779">
              <w:rPr>
                <w:szCs w:val="21"/>
              </w:rPr>
              <w:t>CAGGCCATCAGCAACAACATAAGC</w:t>
            </w:r>
          </w:p>
        </w:tc>
      </w:tr>
      <w:tr w:rsidR="00860F44" w:rsidRPr="00057779" w14:paraId="6E7FCFCC"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6E8D2D15" w14:textId="77777777" w:rsidR="00860F44" w:rsidRPr="00057779" w:rsidRDefault="00860F44" w:rsidP="00CC3EAE">
            <w:pPr>
              <w:ind w:firstLineChars="200" w:firstLine="420"/>
              <w:jc w:val="center"/>
              <w:rPr>
                <w:szCs w:val="21"/>
              </w:rPr>
            </w:pPr>
            <w:r w:rsidRPr="00057779">
              <w:rPr>
                <w:szCs w:val="21"/>
              </w:rPr>
              <w:t>IFN-γ (reverse)</w:t>
            </w:r>
          </w:p>
        </w:tc>
        <w:tc>
          <w:tcPr>
            <w:tcW w:w="3526" w:type="pct"/>
            <w:tcBorders>
              <w:top w:val="single" w:sz="6" w:space="0" w:color="000000"/>
              <w:left w:val="nil"/>
              <w:bottom w:val="single" w:sz="6" w:space="0" w:color="auto"/>
              <w:right w:val="nil"/>
            </w:tcBorders>
            <w:shd w:val="clear" w:color="auto" w:fill="auto"/>
            <w:vAlign w:val="center"/>
          </w:tcPr>
          <w:p w14:paraId="3907777D" w14:textId="77777777" w:rsidR="00860F44" w:rsidRPr="00057779" w:rsidRDefault="00860F44" w:rsidP="00CC3EAE">
            <w:pPr>
              <w:ind w:firstLine="360"/>
              <w:jc w:val="center"/>
              <w:rPr>
                <w:szCs w:val="21"/>
              </w:rPr>
            </w:pPr>
            <w:r w:rsidRPr="00057779">
              <w:rPr>
                <w:szCs w:val="21"/>
              </w:rPr>
              <w:t>AGCTGGTGGACCACTCGGATG</w:t>
            </w:r>
          </w:p>
        </w:tc>
      </w:tr>
      <w:tr w:rsidR="00860F44" w:rsidRPr="00057779" w14:paraId="6A546BA2"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3853B9B3" w14:textId="77777777" w:rsidR="00860F44" w:rsidRPr="00057779" w:rsidRDefault="00860F44" w:rsidP="00CC3EAE">
            <w:pPr>
              <w:ind w:firstLineChars="200" w:firstLine="420"/>
              <w:jc w:val="center"/>
              <w:rPr>
                <w:szCs w:val="21"/>
              </w:rPr>
            </w:pPr>
            <w:r w:rsidRPr="00057779">
              <w:rPr>
                <w:szCs w:val="21"/>
              </w:rPr>
              <w:t>IL-6 (forward)</w:t>
            </w:r>
          </w:p>
        </w:tc>
        <w:tc>
          <w:tcPr>
            <w:tcW w:w="3526" w:type="pct"/>
            <w:tcBorders>
              <w:top w:val="single" w:sz="6" w:space="0" w:color="000000"/>
              <w:left w:val="nil"/>
              <w:bottom w:val="single" w:sz="6" w:space="0" w:color="auto"/>
              <w:right w:val="nil"/>
            </w:tcBorders>
            <w:shd w:val="clear" w:color="auto" w:fill="auto"/>
            <w:vAlign w:val="center"/>
          </w:tcPr>
          <w:p w14:paraId="7F07D3C7" w14:textId="77777777" w:rsidR="00860F44" w:rsidRPr="00057779" w:rsidRDefault="00860F44" w:rsidP="00CC3EAE">
            <w:pPr>
              <w:ind w:firstLine="360"/>
              <w:jc w:val="center"/>
              <w:rPr>
                <w:szCs w:val="21"/>
              </w:rPr>
            </w:pPr>
            <w:r w:rsidRPr="00057779">
              <w:rPr>
                <w:szCs w:val="21"/>
              </w:rPr>
              <w:t>AGGAGTGGCTAAGGACCAAGACC</w:t>
            </w:r>
          </w:p>
        </w:tc>
      </w:tr>
      <w:tr w:rsidR="00860F44" w:rsidRPr="00057779" w14:paraId="7AD2B159"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43B206E2" w14:textId="77777777" w:rsidR="00860F44" w:rsidRPr="00057779" w:rsidRDefault="00860F44" w:rsidP="00CC3EAE">
            <w:pPr>
              <w:ind w:firstLineChars="200" w:firstLine="420"/>
              <w:jc w:val="center"/>
              <w:rPr>
                <w:szCs w:val="21"/>
              </w:rPr>
            </w:pPr>
            <w:r w:rsidRPr="00057779">
              <w:rPr>
                <w:szCs w:val="21"/>
              </w:rPr>
              <w:t>IL-6 (reverse)</w:t>
            </w:r>
          </w:p>
        </w:tc>
        <w:tc>
          <w:tcPr>
            <w:tcW w:w="3526" w:type="pct"/>
            <w:tcBorders>
              <w:top w:val="single" w:sz="6" w:space="0" w:color="000000"/>
              <w:left w:val="nil"/>
              <w:bottom w:val="single" w:sz="6" w:space="0" w:color="auto"/>
              <w:right w:val="nil"/>
            </w:tcBorders>
            <w:shd w:val="clear" w:color="auto" w:fill="auto"/>
            <w:vAlign w:val="center"/>
          </w:tcPr>
          <w:p w14:paraId="1FBEEE8F" w14:textId="77777777" w:rsidR="00860F44" w:rsidRPr="00057779" w:rsidRDefault="00860F44" w:rsidP="00CC3EAE">
            <w:pPr>
              <w:ind w:firstLine="360"/>
              <w:jc w:val="center"/>
              <w:rPr>
                <w:szCs w:val="21"/>
              </w:rPr>
            </w:pPr>
            <w:r w:rsidRPr="00057779">
              <w:rPr>
                <w:szCs w:val="21"/>
              </w:rPr>
              <w:t>CTGACCACAGTGAGGAATGTCCAC</w:t>
            </w:r>
          </w:p>
        </w:tc>
      </w:tr>
      <w:tr w:rsidR="00860F44" w:rsidRPr="00057779" w14:paraId="2292BEF7"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7FEA9585" w14:textId="77777777" w:rsidR="00860F44" w:rsidRPr="00057779" w:rsidRDefault="00860F44" w:rsidP="00CC3EAE">
            <w:pPr>
              <w:ind w:firstLineChars="200" w:firstLine="420"/>
              <w:jc w:val="center"/>
              <w:rPr>
                <w:szCs w:val="21"/>
              </w:rPr>
            </w:pPr>
            <w:r w:rsidRPr="00057779">
              <w:rPr>
                <w:szCs w:val="21"/>
              </w:rPr>
              <w:t>CD3 (forward)</w:t>
            </w:r>
          </w:p>
        </w:tc>
        <w:tc>
          <w:tcPr>
            <w:tcW w:w="3526" w:type="pct"/>
            <w:tcBorders>
              <w:top w:val="single" w:sz="6" w:space="0" w:color="000000"/>
              <w:left w:val="nil"/>
              <w:bottom w:val="single" w:sz="6" w:space="0" w:color="auto"/>
              <w:right w:val="nil"/>
            </w:tcBorders>
            <w:shd w:val="clear" w:color="auto" w:fill="auto"/>
            <w:vAlign w:val="center"/>
          </w:tcPr>
          <w:p w14:paraId="657708A0" w14:textId="77777777" w:rsidR="00860F44" w:rsidRPr="00057779" w:rsidRDefault="00860F44" w:rsidP="00CC3EAE">
            <w:pPr>
              <w:ind w:firstLine="360"/>
              <w:jc w:val="center"/>
              <w:rPr>
                <w:szCs w:val="21"/>
              </w:rPr>
            </w:pPr>
            <w:r w:rsidRPr="00057779">
              <w:rPr>
                <w:szCs w:val="21"/>
              </w:rPr>
              <w:t>GTCTGCGTCTGGTGCCTTCTTC</w:t>
            </w:r>
          </w:p>
        </w:tc>
      </w:tr>
      <w:tr w:rsidR="00860F44" w:rsidRPr="00057779" w14:paraId="2A65679D"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72B4BF3A" w14:textId="77777777" w:rsidR="00860F44" w:rsidRPr="00057779" w:rsidRDefault="00860F44" w:rsidP="00CC3EAE">
            <w:pPr>
              <w:ind w:firstLineChars="200" w:firstLine="420"/>
              <w:jc w:val="center"/>
              <w:rPr>
                <w:szCs w:val="21"/>
              </w:rPr>
            </w:pPr>
            <w:r w:rsidRPr="00057779">
              <w:rPr>
                <w:szCs w:val="21"/>
              </w:rPr>
              <w:t>CD3 (reverse)</w:t>
            </w:r>
          </w:p>
        </w:tc>
        <w:tc>
          <w:tcPr>
            <w:tcW w:w="3526" w:type="pct"/>
            <w:tcBorders>
              <w:top w:val="single" w:sz="6" w:space="0" w:color="000000"/>
              <w:left w:val="nil"/>
              <w:bottom w:val="single" w:sz="6" w:space="0" w:color="auto"/>
              <w:right w:val="nil"/>
            </w:tcBorders>
            <w:shd w:val="clear" w:color="auto" w:fill="auto"/>
            <w:vAlign w:val="center"/>
          </w:tcPr>
          <w:p w14:paraId="1B190870" w14:textId="77777777" w:rsidR="00860F44" w:rsidRPr="00057779" w:rsidRDefault="00860F44" w:rsidP="00CC3EAE">
            <w:pPr>
              <w:ind w:firstLine="360"/>
              <w:jc w:val="center"/>
              <w:rPr>
                <w:szCs w:val="21"/>
              </w:rPr>
            </w:pPr>
            <w:r w:rsidRPr="00057779">
              <w:rPr>
                <w:szCs w:val="21"/>
              </w:rPr>
              <w:t>CGGCATCGTCCTGGCAAGTG</w:t>
            </w:r>
          </w:p>
        </w:tc>
      </w:tr>
      <w:tr w:rsidR="00860F44" w:rsidRPr="00057779" w14:paraId="7EBD69BF" w14:textId="77777777" w:rsidTr="007E2B31">
        <w:trPr>
          <w:trHeight w:val="170"/>
        </w:trPr>
        <w:tc>
          <w:tcPr>
            <w:tcW w:w="1474" w:type="pct"/>
            <w:tcBorders>
              <w:top w:val="single" w:sz="6" w:space="0" w:color="000000"/>
              <w:bottom w:val="single" w:sz="6" w:space="0" w:color="auto"/>
              <w:right w:val="single" w:sz="6" w:space="0" w:color="auto"/>
            </w:tcBorders>
            <w:shd w:val="clear" w:color="auto" w:fill="auto"/>
            <w:vAlign w:val="center"/>
          </w:tcPr>
          <w:p w14:paraId="0F44AAFC" w14:textId="77777777" w:rsidR="00860F44" w:rsidRPr="00057779" w:rsidRDefault="00860F44" w:rsidP="00CC3EAE">
            <w:pPr>
              <w:ind w:firstLineChars="200" w:firstLine="420"/>
              <w:jc w:val="center"/>
              <w:rPr>
                <w:szCs w:val="21"/>
              </w:rPr>
            </w:pPr>
            <w:r w:rsidRPr="00057779">
              <w:rPr>
                <w:szCs w:val="21"/>
              </w:rPr>
              <w:t>IL-17A (forward)</w:t>
            </w:r>
          </w:p>
        </w:tc>
        <w:tc>
          <w:tcPr>
            <w:tcW w:w="3526" w:type="pct"/>
            <w:tcBorders>
              <w:top w:val="single" w:sz="6" w:space="0" w:color="000000"/>
              <w:left w:val="nil"/>
              <w:bottom w:val="single" w:sz="6" w:space="0" w:color="auto"/>
              <w:right w:val="nil"/>
            </w:tcBorders>
            <w:shd w:val="clear" w:color="auto" w:fill="auto"/>
            <w:vAlign w:val="center"/>
          </w:tcPr>
          <w:p w14:paraId="58603AD2" w14:textId="77777777" w:rsidR="00860F44" w:rsidRPr="00057779" w:rsidRDefault="00860F44" w:rsidP="00CC3EAE">
            <w:pPr>
              <w:ind w:firstLine="360"/>
              <w:jc w:val="center"/>
              <w:rPr>
                <w:szCs w:val="21"/>
              </w:rPr>
            </w:pPr>
            <w:r w:rsidRPr="00057779">
              <w:rPr>
                <w:szCs w:val="21"/>
              </w:rPr>
              <w:t>TGATGCTGTTGCTGCTGCTGAG</w:t>
            </w:r>
          </w:p>
        </w:tc>
      </w:tr>
      <w:tr w:rsidR="00860F44" w:rsidRPr="00057779" w14:paraId="50AB5752" w14:textId="77777777" w:rsidTr="007E2B31">
        <w:trPr>
          <w:trHeight w:val="170"/>
        </w:trPr>
        <w:tc>
          <w:tcPr>
            <w:tcW w:w="1474" w:type="pct"/>
            <w:tcBorders>
              <w:top w:val="single" w:sz="6" w:space="0" w:color="auto"/>
              <w:bottom w:val="single" w:sz="6" w:space="0" w:color="auto"/>
              <w:right w:val="single" w:sz="6" w:space="0" w:color="auto"/>
            </w:tcBorders>
            <w:shd w:val="clear" w:color="auto" w:fill="auto"/>
            <w:vAlign w:val="center"/>
          </w:tcPr>
          <w:p w14:paraId="438EADF6" w14:textId="77777777" w:rsidR="00860F44" w:rsidRPr="00057779" w:rsidRDefault="00860F44" w:rsidP="00CC3EAE">
            <w:pPr>
              <w:ind w:firstLineChars="200" w:firstLine="420"/>
              <w:jc w:val="center"/>
              <w:rPr>
                <w:szCs w:val="21"/>
              </w:rPr>
            </w:pPr>
            <w:r w:rsidRPr="00057779">
              <w:rPr>
                <w:szCs w:val="21"/>
              </w:rPr>
              <w:t>IL-17A (reverse)</w:t>
            </w:r>
          </w:p>
        </w:tc>
        <w:tc>
          <w:tcPr>
            <w:tcW w:w="3526" w:type="pct"/>
            <w:tcBorders>
              <w:top w:val="single" w:sz="6" w:space="0" w:color="auto"/>
              <w:left w:val="nil"/>
              <w:bottom w:val="single" w:sz="6" w:space="0" w:color="auto"/>
              <w:right w:val="nil"/>
            </w:tcBorders>
            <w:shd w:val="clear" w:color="auto" w:fill="auto"/>
            <w:vAlign w:val="center"/>
          </w:tcPr>
          <w:p w14:paraId="53B48DA8" w14:textId="77777777" w:rsidR="00860F44" w:rsidRPr="00057779" w:rsidRDefault="00860F44" w:rsidP="00CC3EAE">
            <w:pPr>
              <w:ind w:firstLine="360"/>
              <w:jc w:val="center"/>
              <w:rPr>
                <w:szCs w:val="21"/>
              </w:rPr>
            </w:pPr>
            <w:r w:rsidRPr="00057779">
              <w:rPr>
                <w:szCs w:val="21"/>
              </w:rPr>
              <w:t>TGGAACGGTTGAGGTAGTCTGAGG</w:t>
            </w:r>
          </w:p>
        </w:tc>
      </w:tr>
      <w:tr w:rsidR="00860F44" w:rsidRPr="00057779" w14:paraId="5486C26C" w14:textId="77777777" w:rsidTr="007E2B31">
        <w:trPr>
          <w:trHeight w:val="170"/>
        </w:trPr>
        <w:tc>
          <w:tcPr>
            <w:tcW w:w="1474" w:type="pct"/>
            <w:tcBorders>
              <w:top w:val="single" w:sz="6" w:space="0" w:color="auto"/>
              <w:bottom w:val="single" w:sz="6" w:space="0" w:color="auto"/>
              <w:right w:val="single" w:sz="6" w:space="0" w:color="auto"/>
            </w:tcBorders>
            <w:shd w:val="clear" w:color="auto" w:fill="auto"/>
            <w:vAlign w:val="center"/>
          </w:tcPr>
          <w:p w14:paraId="5841D734" w14:textId="77777777" w:rsidR="00860F44" w:rsidRPr="00057779" w:rsidRDefault="00860F44" w:rsidP="00CC3EAE">
            <w:pPr>
              <w:ind w:firstLineChars="200" w:firstLine="420"/>
              <w:jc w:val="center"/>
              <w:rPr>
                <w:szCs w:val="21"/>
              </w:rPr>
            </w:pPr>
            <w:r w:rsidRPr="00057779">
              <w:rPr>
                <w:szCs w:val="21"/>
              </w:rPr>
              <w:t>GAPDH (forward)</w:t>
            </w:r>
          </w:p>
        </w:tc>
        <w:tc>
          <w:tcPr>
            <w:tcW w:w="3526" w:type="pct"/>
            <w:tcBorders>
              <w:top w:val="single" w:sz="6" w:space="0" w:color="auto"/>
              <w:left w:val="nil"/>
              <w:bottom w:val="single" w:sz="6" w:space="0" w:color="auto"/>
              <w:right w:val="nil"/>
            </w:tcBorders>
            <w:shd w:val="clear" w:color="auto" w:fill="auto"/>
            <w:vAlign w:val="center"/>
          </w:tcPr>
          <w:p w14:paraId="70E9CDBD" w14:textId="77777777" w:rsidR="00860F44" w:rsidRPr="00057779" w:rsidRDefault="00860F44" w:rsidP="00CC3EAE">
            <w:pPr>
              <w:ind w:firstLine="360"/>
              <w:jc w:val="center"/>
              <w:rPr>
                <w:szCs w:val="21"/>
              </w:rPr>
            </w:pPr>
            <w:r w:rsidRPr="00057779">
              <w:rPr>
                <w:szCs w:val="21"/>
              </w:rPr>
              <w:t>GATATTGTTGCCATCAATGAC</w:t>
            </w:r>
          </w:p>
        </w:tc>
      </w:tr>
      <w:tr w:rsidR="00860F44" w:rsidRPr="00057779" w14:paraId="7DF1CF41" w14:textId="77777777" w:rsidTr="007E2B31">
        <w:trPr>
          <w:trHeight w:val="170"/>
        </w:trPr>
        <w:tc>
          <w:tcPr>
            <w:tcW w:w="1474" w:type="pct"/>
            <w:tcBorders>
              <w:top w:val="single" w:sz="6" w:space="0" w:color="auto"/>
              <w:bottom w:val="single" w:sz="12" w:space="0" w:color="auto"/>
              <w:right w:val="single" w:sz="6" w:space="0" w:color="auto"/>
            </w:tcBorders>
            <w:shd w:val="clear" w:color="auto" w:fill="auto"/>
            <w:vAlign w:val="center"/>
          </w:tcPr>
          <w:p w14:paraId="50DD7F54" w14:textId="77777777" w:rsidR="00860F44" w:rsidRPr="00057779" w:rsidRDefault="00860F44" w:rsidP="00CC3EAE">
            <w:pPr>
              <w:ind w:firstLineChars="200" w:firstLine="420"/>
              <w:jc w:val="center"/>
              <w:rPr>
                <w:szCs w:val="21"/>
              </w:rPr>
            </w:pPr>
            <w:r w:rsidRPr="00057779">
              <w:rPr>
                <w:szCs w:val="21"/>
              </w:rPr>
              <w:t>GAPDH (reverse)</w:t>
            </w:r>
          </w:p>
        </w:tc>
        <w:tc>
          <w:tcPr>
            <w:tcW w:w="3526" w:type="pct"/>
            <w:tcBorders>
              <w:top w:val="single" w:sz="6" w:space="0" w:color="auto"/>
              <w:left w:val="nil"/>
              <w:bottom w:val="single" w:sz="12" w:space="0" w:color="auto"/>
              <w:right w:val="nil"/>
            </w:tcBorders>
            <w:shd w:val="clear" w:color="auto" w:fill="auto"/>
            <w:vAlign w:val="center"/>
          </w:tcPr>
          <w:p w14:paraId="5C6A880A" w14:textId="77777777" w:rsidR="00860F44" w:rsidRPr="00057779" w:rsidRDefault="00860F44" w:rsidP="00CC3EAE">
            <w:pPr>
              <w:ind w:firstLine="360"/>
              <w:jc w:val="center"/>
              <w:rPr>
                <w:szCs w:val="21"/>
              </w:rPr>
            </w:pPr>
            <w:r w:rsidRPr="00057779">
              <w:rPr>
                <w:szCs w:val="21"/>
              </w:rPr>
              <w:t>TTGATTTTGGAGGGATCTCG</w:t>
            </w:r>
          </w:p>
        </w:tc>
      </w:tr>
    </w:tbl>
    <w:p w14:paraId="3328C74B" w14:textId="2C91A2C6" w:rsidR="00CA48C1" w:rsidRDefault="00CA48C1" w:rsidP="007E2B31">
      <w:pPr>
        <w:spacing w:line="480" w:lineRule="auto"/>
        <w:rPr>
          <w:color w:val="000000" w:themeColor="text1"/>
          <w:szCs w:val="21"/>
        </w:rPr>
      </w:pPr>
    </w:p>
    <w:p w14:paraId="32C22076" w14:textId="77777777" w:rsidR="00A1672D" w:rsidRDefault="00CA48C1" w:rsidP="007E2B31">
      <w:pPr>
        <w:widowControl/>
        <w:spacing w:line="480" w:lineRule="auto"/>
        <w:jc w:val="left"/>
        <w:rPr>
          <w:color w:val="000000" w:themeColor="text1"/>
          <w:szCs w:val="21"/>
        </w:rPr>
        <w:sectPr w:rsidR="00A1672D" w:rsidSect="00AE0A4E">
          <w:pgSz w:w="11906" w:h="16838"/>
          <w:pgMar w:top="1440" w:right="1800" w:bottom="1440" w:left="1800" w:header="851" w:footer="992" w:gutter="0"/>
          <w:lnNumType w:countBy="1" w:restart="continuous"/>
          <w:cols w:space="425"/>
          <w:docGrid w:type="lines" w:linePitch="312"/>
        </w:sectPr>
      </w:pPr>
      <w:r>
        <w:rPr>
          <w:color w:val="000000" w:themeColor="text1"/>
          <w:szCs w:val="21"/>
        </w:rPr>
        <w:br w:type="page"/>
      </w:r>
    </w:p>
    <w:bookmarkEnd w:id="1"/>
    <w:p w14:paraId="25BEF04D" w14:textId="57D61316" w:rsidR="00923226" w:rsidRPr="00923226" w:rsidRDefault="003A532A" w:rsidP="007E2B31">
      <w:pPr>
        <w:spacing w:line="480" w:lineRule="auto"/>
        <w:rPr>
          <w:b/>
          <w:bCs/>
          <w:sz w:val="24"/>
          <w:szCs w:val="21"/>
        </w:rPr>
      </w:pPr>
      <w:r>
        <w:rPr>
          <w:b/>
          <w:bCs/>
          <w:sz w:val="24"/>
          <w:szCs w:val="21"/>
        </w:rPr>
        <w:lastRenderedPageBreak/>
        <w:t>Supplementary Fig</w:t>
      </w:r>
    </w:p>
    <w:p w14:paraId="350C350F" w14:textId="77777777" w:rsidR="00B22203" w:rsidRPr="00057779" w:rsidRDefault="00B22203" w:rsidP="007E2B31">
      <w:pPr>
        <w:widowControl/>
        <w:spacing w:line="480" w:lineRule="auto"/>
        <w:jc w:val="left"/>
        <w:rPr>
          <w:b/>
          <w:color w:val="000000" w:themeColor="text1"/>
          <w:szCs w:val="21"/>
        </w:rPr>
      </w:pPr>
    </w:p>
    <w:p w14:paraId="6F3BA7C2" w14:textId="71F692B7" w:rsidR="00162788" w:rsidRDefault="009C4103" w:rsidP="007E2B31">
      <w:pPr>
        <w:autoSpaceDE w:val="0"/>
        <w:autoSpaceDN w:val="0"/>
        <w:adjustRightInd w:val="0"/>
        <w:spacing w:line="480" w:lineRule="auto"/>
        <w:rPr>
          <w:color w:val="000000" w:themeColor="text1"/>
          <w:kern w:val="0"/>
          <w:szCs w:val="21"/>
        </w:rPr>
      </w:pPr>
      <w:r>
        <w:rPr>
          <w:b/>
          <w:color w:val="000000" w:themeColor="text1"/>
          <w:szCs w:val="21"/>
        </w:rPr>
        <w:t xml:space="preserve">Supplementary </w:t>
      </w:r>
      <w:r w:rsidR="007E5465">
        <w:rPr>
          <w:b/>
          <w:color w:val="000000" w:themeColor="text1"/>
          <w:szCs w:val="21"/>
        </w:rPr>
        <w:t>Fig.</w:t>
      </w:r>
      <w:r w:rsidR="00E27D26" w:rsidRPr="00057779">
        <w:rPr>
          <w:b/>
          <w:color w:val="000000" w:themeColor="text1"/>
          <w:szCs w:val="21"/>
        </w:rPr>
        <w:t xml:space="preserve"> 1 Characterization of the genetic circuits </w:t>
      </w:r>
      <w:r w:rsidR="00E27D26" w:rsidRPr="00057779">
        <w:rPr>
          <w:b/>
          <w:i/>
          <w:color w:val="000000" w:themeColor="text1"/>
          <w:szCs w:val="21"/>
        </w:rPr>
        <w:t>in vitro</w:t>
      </w:r>
      <w:r w:rsidR="00E27D26" w:rsidRPr="00057779">
        <w:rPr>
          <w:b/>
          <w:color w:val="000000" w:themeColor="text1"/>
          <w:szCs w:val="21"/>
        </w:rPr>
        <w:t>. (</w:t>
      </w:r>
      <w:r w:rsidR="00876EC7">
        <w:rPr>
          <w:b/>
          <w:color w:val="000000" w:themeColor="text1"/>
          <w:szCs w:val="21"/>
        </w:rPr>
        <w:t>a</w:t>
      </w:r>
      <w:r w:rsidR="00E27D26" w:rsidRPr="00057779">
        <w:rPr>
          <w:b/>
          <w:color w:val="000000" w:themeColor="text1"/>
          <w:szCs w:val="21"/>
        </w:rPr>
        <w:t>)</w:t>
      </w:r>
      <w:r w:rsidR="00E27D26" w:rsidRPr="00057779">
        <w:rPr>
          <w:color w:val="000000" w:themeColor="text1"/>
          <w:szCs w:val="21"/>
        </w:rPr>
        <w:t xml:space="preserve"> ANA-1 cells were transfected with CMV-</w:t>
      </w:r>
      <w:proofErr w:type="spellStart"/>
      <w:r w:rsidR="00E27D26" w:rsidRPr="00057779">
        <w:rPr>
          <w:color w:val="000000" w:themeColor="text1"/>
          <w:szCs w:val="21"/>
        </w:rPr>
        <w:t>scrR</w:t>
      </w:r>
      <w:proofErr w:type="spellEnd"/>
      <w:r w:rsidR="00E27D26" w:rsidRPr="00057779">
        <w:rPr>
          <w:color w:val="000000" w:themeColor="text1"/>
          <w:szCs w:val="21"/>
          <w:vertAlign w:val="superscript"/>
        </w:rPr>
        <w:t xml:space="preserve"> </w:t>
      </w:r>
      <w:r w:rsidR="00E27D26" w:rsidRPr="00057779">
        <w:rPr>
          <w:color w:val="000000" w:themeColor="text1"/>
          <w:szCs w:val="21"/>
        </w:rPr>
        <w:t>or three CMV-</w:t>
      </w:r>
      <w:proofErr w:type="spellStart"/>
      <w:r w:rsidR="00E27D26" w:rsidRPr="00057779">
        <w:rPr>
          <w:color w:val="000000" w:themeColor="text1"/>
          <w:szCs w:val="21"/>
        </w:rPr>
        <w:t>siR</w:t>
      </w:r>
      <w:r w:rsidR="00E27D26" w:rsidRPr="00057779">
        <w:rPr>
          <w:color w:val="000000" w:themeColor="text1"/>
          <w:szCs w:val="21"/>
          <w:vertAlign w:val="superscript"/>
        </w:rPr>
        <w:t>TNF</w:t>
      </w:r>
      <w:proofErr w:type="spellEnd"/>
      <w:r w:rsidR="00E27D26" w:rsidRPr="00057779">
        <w:rPr>
          <w:color w:val="000000" w:themeColor="text1"/>
          <w:szCs w:val="21"/>
          <w:vertAlign w:val="superscript"/>
        </w:rPr>
        <w:t>-α</w:t>
      </w:r>
      <w:r w:rsidR="00E27D26" w:rsidRPr="00057779">
        <w:rPr>
          <w:color w:val="000000" w:themeColor="text1"/>
          <w:szCs w:val="21"/>
        </w:rPr>
        <w:t xml:space="preserve"> circuits. At 24 h</w:t>
      </w:r>
      <w:r w:rsidR="008E2200" w:rsidRPr="00057779">
        <w:rPr>
          <w:color w:val="000000" w:themeColor="text1"/>
          <w:szCs w:val="21"/>
        </w:rPr>
        <w:t>ours</w:t>
      </w:r>
      <w:r w:rsidR="00E27D26" w:rsidRPr="00057779">
        <w:rPr>
          <w:color w:val="000000" w:themeColor="text1"/>
          <w:szCs w:val="21"/>
        </w:rPr>
        <w:t xml:space="preserve"> </w:t>
      </w:r>
      <w:proofErr w:type="spellStart"/>
      <w:r w:rsidR="00D62F42" w:rsidRPr="00057779">
        <w:rPr>
          <w:color w:val="000000" w:themeColor="text1"/>
          <w:szCs w:val="21"/>
        </w:rPr>
        <w:t>posttransfection</w:t>
      </w:r>
      <w:proofErr w:type="spellEnd"/>
      <w:r w:rsidR="00E27D26" w:rsidRPr="00057779">
        <w:rPr>
          <w:color w:val="000000" w:themeColor="text1"/>
          <w:szCs w:val="21"/>
        </w:rPr>
        <w:t xml:space="preserve">, ANA-1 cells were treated with LPS to stimulate an inflammatory response, and quantitative RT-PCR analysis was performed to measure </w:t>
      </w:r>
      <w:r w:rsidR="00E27D26" w:rsidRPr="00057779">
        <w:rPr>
          <w:color w:val="000000" w:themeColor="text1"/>
          <w:kern w:val="0"/>
          <w:szCs w:val="21"/>
        </w:rPr>
        <w:t>TNF-α mRNA</w:t>
      </w:r>
      <w:r w:rsidR="00E27D26" w:rsidRPr="00057779">
        <w:rPr>
          <w:color w:val="000000" w:themeColor="text1"/>
          <w:kern w:val="0"/>
          <w:szCs w:val="21"/>
          <w:shd w:val="clear" w:color="auto" w:fill="FFFFFF"/>
        </w:rPr>
        <w:t xml:space="preserve"> levels</w:t>
      </w:r>
      <w:r w:rsidR="00C61864" w:rsidRPr="00057779">
        <w:rPr>
          <w:color w:val="000000" w:themeColor="text1"/>
          <w:kern w:val="0"/>
          <w:szCs w:val="21"/>
          <w:shd w:val="clear" w:color="auto" w:fill="FFFFFF"/>
        </w:rPr>
        <w:t xml:space="preserve"> at</w:t>
      </w:r>
      <w:r w:rsidR="00E27D26" w:rsidRPr="00057779">
        <w:rPr>
          <w:color w:val="000000" w:themeColor="text1"/>
          <w:kern w:val="0"/>
          <w:szCs w:val="21"/>
          <w:shd w:val="clear" w:color="auto" w:fill="FFFFFF"/>
        </w:rPr>
        <w:t xml:space="preserve"> </w:t>
      </w:r>
      <w:r w:rsidR="00E27D26" w:rsidRPr="00057779">
        <w:rPr>
          <w:color w:val="000000" w:themeColor="text1"/>
          <w:kern w:val="0"/>
          <w:szCs w:val="21"/>
        </w:rPr>
        <w:t>48 h</w:t>
      </w:r>
      <w:r w:rsidR="008E2200" w:rsidRPr="00057779">
        <w:rPr>
          <w:color w:val="000000" w:themeColor="text1"/>
          <w:kern w:val="0"/>
          <w:szCs w:val="21"/>
        </w:rPr>
        <w:t>ours</w:t>
      </w:r>
      <w:r w:rsidR="00E27D26" w:rsidRPr="00057779">
        <w:rPr>
          <w:color w:val="000000" w:themeColor="text1"/>
          <w:kern w:val="0"/>
          <w:szCs w:val="21"/>
        </w:rPr>
        <w:t xml:space="preserve"> </w:t>
      </w:r>
      <w:proofErr w:type="spellStart"/>
      <w:r w:rsidR="00E27D26" w:rsidRPr="00057779">
        <w:rPr>
          <w:color w:val="000000" w:themeColor="text1"/>
          <w:kern w:val="0"/>
          <w:szCs w:val="21"/>
        </w:rPr>
        <w:t>posttransfection</w:t>
      </w:r>
      <w:proofErr w:type="spellEnd"/>
      <w:r w:rsidR="00E27D26" w:rsidRPr="00057779">
        <w:rPr>
          <w:color w:val="000000" w:themeColor="text1"/>
          <w:kern w:val="0"/>
          <w:szCs w:val="21"/>
        </w:rPr>
        <w:t xml:space="preserve"> (n = 6 in each group). Untreated cells were used as normal controls. </w:t>
      </w:r>
      <w:r w:rsidR="00E27D26" w:rsidRPr="00057779">
        <w:rPr>
          <w:b/>
          <w:color w:val="000000" w:themeColor="text1"/>
          <w:kern w:val="0"/>
          <w:szCs w:val="21"/>
        </w:rPr>
        <w:t>(</w:t>
      </w:r>
      <w:r w:rsidR="00876EC7">
        <w:rPr>
          <w:b/>
          <w:color w:val="000000" w:themeColor="text1"/>
          <w:kern w:val="0"/>
          <w:szCs w:val="21"/>
        </w:rPr>
        <w:t>b</w:t>
      </w:r>
      <w:r w:rsidR="00E27D26" w:rsidRPr="00057779">
        <w:rPr>
          <w:b/>
          <w:color w:val="000000" w:themeColor="text1"/>
          <w:kern w:val="0"/>
          <w:szCs w:val="21"/>
        </w:rPr>
        <w:t>)</w:t>
      </w:r>
      <w:r w:rsidR="00E27D26" w:rsidRPr="00057779">
        <w:rPr>
          <w:color w:val="000000" w:themeColor="text1"/>
          <w:kern w:val="0"/>
          <w:szCs w:val="21"/>
        </w:rPr>
        <w:t xml:space="preserve"> Determination of the levels of secretory TNF-α protein in cell culture supernatant by ELISA (n = 6 in each group). Values are presented as the mean ± SEM. Signiﬁcance was determined using one-way ANOVA followed by Dunnett’s multiple comparison. * p &lt; 0.05; ** p &lt; 0.01; *** p &lt; 0.005.</w:t>
      </w:r>
    </w:p>
    <w:p w14:paraId="6DB16806" w14:textId="52CF8DE5" w:rsidR="007E5465" w:rsidRDefault="007E5465" w:rsidP="007E2B31">
      <w:pPr>
        <w:widowControl/>
        <w:spacing w:line="480" w:lineRule="auto"/>
        <w:jc w:val="left"/>
        <w:rPr>
          <w:b/>
          <w:color w:val="000000" w:themeColor="text1"/>
          <w:kern w:val="0"/>
          <w:szCs w:val="21"/>
        </w:rPr>
      </w:pPr>
      <w:r>
        <w:rPr>
          <w:b/>
          <w:noProof/>
          <w:color w:val="000000" w:themeColor="text1"/>
          <w:kern w:val="0"/>
          <w:szCs w:val="21"/>
        </w:rPr>
        <w:drawing>
          <wp:inline distT="0" distB="0" distL="0" distR="0" wp14:anchorId="7F8360CE" wp14:editId="2E1D4E20">
            <wp:extent cx="5274310" cy="19405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1_画板 1.jpg"/>
                    <pic:cNvPicPr/>
                  </pic:nvPicPr>
                  <pic:blipFill>
                    <a:blip r:embed="rId9" cstate="hqprint">
                      <a:extLst>
                        <a:ext uri="{28A0092B-C50C-407E-A947-70E740481C1C}">
                          <a14:useLocalDpi xmlns:a14="http://schemas.microsoft.com/office/drawing/2010/main" val="0"/>
                        </a:ext>
                      </a:extLst>
                    </a:blip>
                    <a:stretch>
                      <a:fillRect/>
                    </a:stretch>
                  </pic:blipFill>
                  <pic:spPr>
                    <a:xfrm>
                      <a:off x="0" y="0"/>
                      <a:ext cx="5274310" cy="1940560"/>
                    </a:xfrm>
                    <a:prstGeom prst="rect">
                      <a:avLst/>
                    </a:prstGeom>
                  </pic:spPr>
                </pic:pic>
              </a:graphicData>
            </a:graphic>
          </wp:inline>
        </w:drawing>
      </w:r>
    </w:p>
    <w:p w14:paraId="34487491" w14:textId="77777777" w:rsidR="007E5465" w:rsidRDefault="007E5465" w:rsidP="007E2B31">
      <w:pPr>
        <w:widowControl/>
        <w:spacing w:line="480" w:lineRule="auto"/>
        <w:jc w:val="left"/>
        <w:rPr>
          <w:b/>
          <w:color w:val="000000" w:themeColor="text1"/>
          <w:kern w:val="0"/>
          <w:szCs w:val="21"/>
        </w:rPr>
      </w:pPr>
      <w:r>
        <w:rPr>
          <w:b/>
          <w:color w:val="000000" w:themeColor="text1"/>
          <w:kern w:val="0"/>
          <w:szCs w:val="21"/>
        </w:rPr>
        <w:br w:type="page"/>
      </w:r>
    </w:p>
    <w:p w14:paraId="2894B4C2" w14:textId="50DE7EA7" w:rsidR="00B41238" w:rsidRPr="00B41238" w:rsidRDefault="009C4103" w:rsidP="007E2B31">
      <w:pPr>
        <w:spacing w:line="480" w:lineRule="auto"/>
        <w:contextualSpacing/>
        <w:rPr>
          <w:color w:val="000000" w:themeColor="text1"/>
          <w:kern w:val="0"/>
          <w:szCs w:val="21"/>
        </w:rPr>
      </w:pPr>
      <w:bookmarkStart w:id="59" w:name="OLE_LINK316"/>
      <w:r>
        <w:rPr>
          <w:b/>
          <w:color w:val="000000" w:themeColor="text1"/>
          <w:szCs w:val="21"/>
        </w:rPr>
        <w:lastRenderedPageBreak/>
        <w:t xml:space="preserve">Supplementary </w:t>
      </w:r>
      <w:r w:rsidR="007E5465">
        <w:rPr>
          <w:b/>
          <w:color w:val="000000" w:themeColor="text1"/>
          <w:szCs w:val="21"/>
        </w:rPr>
        <w:t>Fig.</w:t>
      </w:r>
      <w:r w:rsidR="00E27D26" w:rsidRPr="00057779">
        <w:rPr>
          <w:b/>
          <w:color w:val="000000" w:themeColor="text1"/>
          <w:szCs w:val="21"/>
        </w:rPr>
        <w:t xml:space="preserve"> 2 Characterization of the properties of siRNA-encapsulating exosomes.</w:t>
      </w:r>
      <w:bookmarkStart w:id="60" w:name="OLE_LINK446"/>
      <w:bookmarkStart w:id="61" w:name="OLE_LINK445"/>
      <w:r w:rsidR="00E27D26" w:rsidRPr="00057779">
        <w:rPr>
          <w:b/>
          <w:color w:val="000000" w:themeColor="text1"/>
          <w:szCs w:val="21"/>
        </w:rPr>
        <w:t xml:space="preserve"> </w:t>
      </w:r>
      <w:r w:rsidR="00E27D26" w:rsidRPr="00057779">
        <w:rPr>
          <w:color w:val="000000" w:themeColor="text1"/>
          <w:szCs w:val="21"/>
        </w:rPr>
        <w:t>BALB/c mice were intravenously injected with 5 mg/kg CMV-</w:t>
      </w:r>
      <w:proofErr w:type="spellStart"/>
      <w:r w:rsidR="00E27D26" w:rsidRPr="00057779">
        <w:rPr>
          <w:color w:val="000000" w:themeColor="text1"/>
          <w:szCs w:val="21"/>
        </w:rPr>
        <w:t>scrR</w:t>
      </w:r>
      <w:proofErr w:type="spellEnd"/>
      <w:r w:rsidR="00E27D26" w:rsidRPr="00057779">
        <w:rPr>
          <w:color w:val="000000" w:themeColor="text1"/>
          <w:szCs w:val="21"/>
        </w:rPr>
        <w:t>, CMV</w:t>
      </w:r>
      <w:r w:rsidR="00702014" w:rsidRPr="00057779">
        <w:rPr>
          <w:color w:val="000000" w:themeColor="text1"/>
          <w:szCs w:val="21"/>
        </w:rPr>
        <w:t>-</w:t>
      </w:r>
      <w:proofErr w:type="spellStart"/>
      <w:r w:rsidR="00E27D26" w:rsidRPr="00057779">
        <w:rPr>
          <w:color w:val="000000" w:themeColor="text1"/>
          <w:szCs w:val="21"/>
        </w:rPr>
        <w:t>siR</w:t>
      </w:r>
      <w:bookmarkStart w:id="62" w:name="OLE_LINK331"/>
      <w:bookmarkStart w:id="63" w:name="OLE_LINK330"/>
      <w:r w:rsidR="00E27D26" w:rsidRPr="00057779">
        <w:rPr>
          <w:color w:val="000000" w:themeColor="text1"/>
          <w:kern w:val="0"/>
          <w:szCs w:val="21"/>
          <w:vertAlign w:val="superscript"/>
        </w:rPr>
        <w:t>TNF</w:t>
      </w:r>
      <w:proofErr w:type="spellEnd"/>
      <w:r w:rsidR="00E27D26" w:rsidRPr="00057779">
        <w:rPr>
          <w:color w:val="000000" w:themeColor="text1"/>
          <w:kern w:val="0"/>
          <w:szCs w:val="21"/>
          <w:vertAlign w:val="superscript"/>
        </w:rPr>
        <w:t>-α</w:t>
      </w:r>
      <w:bookmarkEnd w:id="62"/>
      <w:bookmarkEnd w:id="63"/>
      <w:r w:rsidR="00E27D26" w:rsidRPr="00057779">
        <w:rPr>
          <w:color w:val="000000" w:themeColor="text1"/>
          <w:szCs w:val="21"/>
        </w:rPr>
        <w:t xml:space="preserve"> or </w:t>
      </w:r>
      <w:proofErr w:type="spellStart"/>
      <w:r w:rsidR="00E27D26" w:rsidRPr="00057779">
        <w:rPr>
          <w:color w:val="000000" w:themeColor="text1"/>
          <w:szCs w:val="21"/>
        </w:rPr>
        <w:t>CMV-siR</w:t>
      </w:r>
      <w:r w:rsidR="00E27D26" w:rsidRPr="00057779">
        <w:rPr>
          <w:color w:val="000000" w:themeColor="text1"/>
          <w:szCs w:val="21"/>
          <w:vertAlign w:val="superscript"/>
        </w:rPr>
        <w:t>T+B+I</w:t>
      </w:r>
      <w:proofErr w:type="spellEnd"/>
      <w:r w:rsidR="00E27D26" w:rsidRPr="00057779">
        <w:rPr>
          <w:color w:val="000000" w:themeColor="text1"/>
          <w:szCs w:val="21"/>
        </w:rPr>
        <w:t xml:space="preserve"> circuit</w:t>
      </w:r>
      <w:bookmarkEnd w:id="60"/>
      <w:bookmarkEnd w:id="61"/>
      <w:r w:rsidR="00E27D26" w:rsidRPr="00057779">
        <w:rPr>
          <w:color w:val="000000" w:themeColor="text1"/>
          <w:szCs w:val="21"/>
        </w:rPr>
        <w:t xml:space="preserve"> </w:t>
      </w:r>
      <w:r w:rsidR="00E27D26" w:rsidRPr="00057779">
        <w:rPr>
          <w:color w:val="000000" w:themeColor="text1"/>
          <w:kern w:val="0"/>
          <w:szCs w:val="21"/>
        </w:rPr>
        <w:t>every day for a total of 7 times, and exosomes were</w:t>
      </w:r>
      <w:r w:rsidR="00C61864" w:rsidRPr="00057779">
        <w:rPr>
          <w:color w:val="000000" w:themeColor="text1"/>
          <w:kern w:val="0"/>
          <w:szCs w:val="21"/>
        </w:rPr>
        <w:t xml:space="preserve"> then</w:t>
      </w:r>
      <w:r w:rsidR="00E27D26" w:rsidRPr="00057779">
        <w:rPr>
          <w:color w:val="000000" w:themeColor="text1"/>
          <w:kern w:val="0"/>
          <w:szCs w:val="21"/>
        </w:rPr>
        <w:t xml:space="preserve"> purified from mouse plasma and characterized using NTA and TEM. The enrichment of </w:t>
      </w:r>
      <w:proofErr w:type="spellStart"/>
      <w:r w:rsidR="00E27D26" w:rsidRPr="00057779">
        <w:rPr>
          <w:color w:val="000000" w:themeColor="text1"/>
          <w:kern w:val="0"/>
          <w:szCs w:val="21"/>
        </w:rPr>
        <w:t>exosomal</w:t>
      </w:r>
      <w:proofErr w:type="spellEnd"/>
      <w:r w:rsidR="00E27D26" w:rsidRPr="00057779">
        <w:rPr>
          <w:color w:val="000000" w:themeColor="text1"/>
          <w:kern w:val="0"/>
          <w:szCs w:val="21"/>
        </w:rPr>
        <w:t xml:space="preserve"> markers was analysed by Western blot</w:t>
      </w:r>
      <w:r w:rsidR="00C61864" w:rsidRPr="00057779">
        <w:rPr>
          <w:color w:val="000000" w:themeColor="text1"/>
          <w:kern w:val="0"/>
          <w:szCs w:val="21"/>
        </w:rPr>
        <w:t>ting</w:t>
      </w:r>
      <w:r w:rsidR="00E27D26" w:rsidRPr="00057779">
        <w:rPr>
          <w:color w:val="000000" w:themeColor="text1"/>
          <w:kern w:val="0"/>
          <w:szCs w:val="21"/>
        </w:rPr>
        <w:t>. Untreated BALB/c mice were included as normal controls.</w:t>
      </w:r>
      <w:r w:rsidR="00E27D26" w:rsidRPr="00057779">
        <w:rPr>
          <w:b/>
          <w:bCs/>
          <w:color w:val="000000" w:themeColor="text1"/>
          <w:kern w:val="0"/>
          <w:szCs w:val="21"/>
        </w:rPr>
        <w:t xml:space="preserve"> (</w:t>
      </w:r>
      <w:r w:rsidR="00876EC7">
        <w:rPr>
          <w:b/>
          <w:bCs/>
          <w:color w:val="000000" w:themeColor="text1"/>
          <w:kern w:val="0"/>
          <w:szCs w:val="21"/>
        </w:rPr>
        <w:t>a</w:t>
      </w:r>
      <w:r w:rsidR="00E27D26" w:rsidRPr="00057779">
        <w:rPr>
          <w:b/>
          <w:bCs/>
          <w:color w:val="000000" w:themeColor="text1"/>
          <w:kern w:val="0"/>
          <w:szCs w:val="21"/>
        </w:rPr>
        <w:t>)</w:t>
      </w:r>
      <w:r w:rsidR="00E27D26" w:rsidRPr="00057779">
        <w:rPr>
          <w:color w:val="000000" w:themeColor="text1"/>
          <w:kern w:val="0"/>
          <w:szCs w:val="21"/>
        </w:rPr>
        <w:t xml:space="preserve"> Size distribution and concentration of purified exosomes determined by NTA. </w:t>
      </w:r>
      <w:r w:rsidR="005A5F3D">
        <w:rPr>
          <w:color w:val="000000" w:themeColor="text1"/>
          <w:szCs w:val="21"/>
        </w:rPr>
        <w:t>T</w:t>
      </w:r>
      <w:r w:rsidR="005A5F3D" w:rsidRPr="00057779">
        <w:rPr>
          <w:color w:val="000000" w:themeColor="text1"/>
          <w:szCs w:val="21"/>
        </w:rPr>
        <w:t>he exosomes purified from mouse plasma had</w:t>
      </w:r>
      <w:r w:rsidR="005A5F3D" w:rsidRPr="00057779">
        <w:rPr>
          <w:color w:val="000000"/>
          <w:szCs w:val="21"/>
        </w:rPr>
        <w:t xml:space="preserve"> the</w:t>
      </w:r>
      <w:r w:rsidR="005A5F3D" w:rsidRPr="00057779">
        <w:rPr>
          <w:color w:val="000000" w:themeColor="text1"/>
          <w:szCs w:val="21"/>
        </w:rPr>
        <w:t xml:space="preserve"> typical size of exosomes (~100 nm) and were present </w:t>
      </w:r>
      <w:r w:rsidR="005A5F3D" w:rsidRPr="00057779">
        <w:rPr>
          <w:color w:val="000000"/>
          <w:szCs w:val="21"/>
        </w:rPr>
        <w:t>at</w:t>
      </w:r>
      <w:r w:rsidR="005A5F3D" w:rsidRPr="00057779">
        <w:rPr>
          <w:color w:val="000000" w:themeColor="text1"/>
          <w:szCs w:val="21"/>
        </w:rPr>
        <w:t xml:space="preserve"> a similar concentration (~10</w:t>
      </w:r>
      <w:r w:rsidR="005A5F3D" w:rsidRPr="00057779">
        <w:rPr>
          <w:color w:val="000000" w:themeColor="text1"/>
          <w:szCs w:val="21"/>
          <w:vertAlign w:val="superscript"/>
        </w:rPr>
        <w:t>9</w:t>
      </w:r>
      <w:r w:rsidR="005A5F3D" w:rsidRPr="00057779">
        <w:rPr>
          <w:color w:val="000000" w:themeColor="text1"/>
          <w:szCs w:val="21"/>
        </w:rPr>
        <w:t xml:space="preserve"> particles/mL)</w:t>
      </w:r>
      <w:r w:rsidR="005A5F3D">
        <w:rPr>
          <w:color w:val="000000" w:themeColor="text1"/>
          <w:szCs w:val="21"/>
        </w:rPr>
        <w:t>.</w:t>
      </w:r>
      <w:r w:rsidR="005A5F3D">
        <w:rPr>
          <w:rFonts w:hint="eastAsia"/>
          <w:color w:val="000000" w:themeColor="text1"/>
          <w:szCs w:val="21"/>
        </w:rPr>
        <w:t xml:space="preserve"> </w:t>
      </w:r>
      <w:r w:rsidR="00E27D26" w:rsidRPr="00057779">
        <w:rPr>
          <w:b/>
          <w:bCs/>
          <w:color w:val="000000" w:themeColor="text1"/>
          <w:kern w:val="0"/>
          <w:szCs w:val="21"/>
        </w:rPr>
        <w:t>(</w:t>
      </w:r>
      <w:r w:rsidR="00876EC7">
        <w:rPr>
          <w:b/>
          <w:bCs/>
          <w:color w:val="000000" w:themeColor="text1"/>
          <w:kern w:val="0"/>
          <w:szCs w:val="21"/>
        </w:rPr>
        <w:t>b</w:t>
      </w:r>
      <w:r w:rsidR="00E27D26" w:rsidRPr="00057779">
        <w:rPr>
          <w:b/>
          <w:bCs/>
          <w:color w:val="000000" w:themeColor="text1"/>
          <w:kern w:val="0"/>
          <w:szCs w:val="21"/>
        </w:rPr>
        <w:t>)</w:t>
      </w:r>
      <w:r w:rsidR="00E27D26" w:rsidRPr="00057779">
        <w:rPr>
          <w:color w:val="000000" w:themeColor="text1"/>
          <w:kern w:val="0"/>
          <w:szCs w:val="21"/>
        </w:rPr>
        <w:t xml:space="preserve"> Representative TEM images of purified exosomes</w:t>
      </w:r>
      <w:r w:rsidR="00B41238">
        <w:rPr>
          <w:color w:val="000000" w:themeColor="text1"/>
          <w:kern w:val="0"/>
          <w:szCs w:val="21"/>
        </w:rPr>
        <w:t xml:space="preserve"> (s</w:t>
      </w:r>
      <w:r w:rsidR="00E27D26" w:rsidRPr="00057779">
        <w:rPr>
          <w:color w:val="000000" w:themeColor="text1"/>
          <w:kern w:val="0"/>
          <w:szCs w:val="21"/>
        </w:rPr>
        <w:t>cale bar: 100 nm</w:t>
      </w:r>
      <w:r w:rsidR="00B41238">
        <w:rPr>
          <w:color w:val="000000" w:themeColor="text1"/>
          <w:kern w:val="0"/>
          <w:szCs w:val="21"/>
        </w:rPr>
        <w:t xml:space="preserve">). </w:t>
      </w:r>
      <w:r w:rsidR="00B41238">
        <w:rPr>
          <w:color w:val="000000" w:themeColor="text1"/>
          <w:szCs w:val="21"/>
        </w:rPr>
        <w:t>T</w:t>
      </w:r>
      <w:r w:rsidR="00B41238" w:rsidRPr="00057779">
        <w:rPr>
          <w:color w:val="000000" w:themeColor="text1"/>
          <w:szCs w:val="21"/>
        </w:rPr>
        <w:t xml:space="preserve">he purified exosomes had </w:t>
      </w:r>
      <w:r w:rsidR="00B41238" w:rsidRPr="00057779">
        <w:rPr>
          <w:color w:val="000000"/>
          <w:szCs w:val="21"/>
        </w:rPr>
        <w:t xml:space="preserve">the </w:t>
      </w:r>
      <w:r w:rsidR="00B41238" w:rsidRPr="00057779">
        <w:rPr>
          <w:color w:val="000000" w:themeColor="text1"/>
          <w:szCs w:val="21"/>
        </w:rPr>
        <w:t>characteristic morphology of exosomes.</w:t>
      </w:r>
      <w:r w:rsidR="00B41238">
        <w:rPr>
          <w:rFonts w:hint="eastAsia"/>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c</w:t>
      </w:r>
      <w:r w:rsidR="00E27D26" w:rsidRPr="00057779">
        <w:rPr>
          <w:b/>
          <w:bCs/>
          <w:color w:val="000000" w:themeColor="text1"/>
          <w:kern w:val="0"/>
          <w:szCs w:val="21"/>
        </w:rPr>
        <w:t>)</w:t>
      </w:r>
      <w:r w:rsidR="00E27D26" w:rsidRPr="00057779">
        <w:rPr>
          <w:color w:val="000000" w:themeColor="text1"/>
          <w:kern w:val="0"/>
          <w:szCs w:val="21"/>
        </w:rPr>
        <w:t xml:space="preserve"> Western blot analysis of specific </w:t>
      </w:r>
      <w:proofErr w:type="spellStart"/>
      <w:r w:rsidR="00E27D26" w:rsidRPr="00057779">
        <w:rPr>
          <w:color w:val="000000" w:themeColor="text1"/>
          <w:kern w:val="0"/>
          <w:szCs w:val="21"/>
        </w:rPr>
        <w:t>exosomal</w:t>
      </w:r>
      <w:proofErr w:type="spellEnd"/>
      <w:r w:rsidR="00E27D26" w:rsidRPr="00057779">
        <w:rPr>
          <w:color w:val="000000" w:themeColor="text1"/>
          <w:kern w:val="0"/>
          <w:szCs w:val="21"/>
        </w:rPr>
        <w:t xml:space="preserve"> markers (TSG101, CD63 and CD9) in whole plasma, purified exosomes and exosome-free plasma. An equal amount of total protein was loaded in each lane.</w:t>
      </w:r>
      <w:bookmarkEnd w:id="59"/>
      <w:r w:rsidR="00B41238">
        <w:rPr>
          <w:color w:val="000000" w:themeColor="text1"/>
          <w:szCs w:val="21"/>
        </w:rPr>
        <w:t xml:space="preserve"> E</w:t>
      </w:r>
      <w:r w:rsidR="005A5F3D" w:rsidRPr="00057779">
        <w:rPr>
          <w:color w:val="000000" w:themeColor="text1"/>
          <w:szCs w:val="21"/>
        </w:rPr>
        <w:t xml:space="preserve">nrichment of </w:t>
      </w:r>
      <w:proofErr w:type="spellStart"/>
      <w:r w:rsidR="005A5F3D" w:rsidRPr="00057779">
        <w:rPr>
          <w:color w:val="000000" w:themeColor="text1"/>
          <w:szCs w:val="21"/>
        </w:rPr>
        <w:t>exosomal</w:t>
      </w:r>
      <w:proofErr w:type="spellEnd"/>
      <w:r w:rsidR="005A5F3D" w:rsidRPr="00057779">
        <w:rPr>
          <w:color w:val="000000" w:themeColor="text1"/>
          <w:szCs w:val="21"/>
        </w:rPr>
        <w:t xml:space="preserve"> markers was detected only in purified exosomes but not in exosome-free plasma. </w:t>
      </w:r>
    </w:p>
    <w:p w14:paraId="23462D82" w14:textId="01A5999C" w:rsidR="00B41238" w:rsidRDefault="007E5465" w:rsidP="007E2B31">
      <w:pPr>
        <w:spacing w:line="480" w:lineRule="auto"/>
        <w:contextualSpacing/>
        <w:rPr>
          <w:color w:val="000000" w:themeColor="text1"/>
          <w:szCs w:val="21"/>
        </w:rPr>
      </w:pPr>
      <w:r>
        <w:rPr>
          <w:noProof/>
          <w:color w:val="000000" w:themeColor="text1"/>
          <w:szCs w:val="21"/>
        </w:rPr>
        <w:lastRenderedPageBreak/>
        <w:drawing>
          <wp:inline distT="0" distB="0" distL="0" distR="0" wp14:anchorId="4902ADCB" wp14:editId="185822E0">
            <wp:extent cx="5274310" cy="494284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2外泌体鉴定_画板 1.jpg"/>
                    <pic:cNvPicPr/>
                  </pic:nvPicPr>
                  <pic:blipFill>
                    <a:blip r:embed="rId10" cstate="hqprint">
                      <a:extLst>
                        <a:ext uri="{28A0092B-C50C-407E-A947-70E740481C1C}">
                          <a14:useLocalDpi xmlns:a14="http://schemas.microsoft.com/office/drawing/2010/main" val="0"/>
                        </a:ext>
                      </a:extLst>
                    </a:blip>
                    <a:stretch>
                      <a:fillRect/>
                    </a:stretch>
                  </pic:blipFill>
                  <pic:spPr>
                    <a:xfrm>
                      <a:off x="0" y="0"/>
                      <a:ext cx="5274310" cy="4942840"/>
                    </a:xfrm>
                    <a:prstGeom prst="rect">
                      <a:avLst/>
                    </a:prstGeom>
                  </pic:spPr>
                </pic:pic>
              </a:graphicData>
            </a:graphic>
          </wp:inline>
        </w:drawing>
      </w:r>
    </w:p>
    <w:p w14:paraId="740CA720" w14:textId="24747BD9" w:rsidR="001016EA" w:rsidRPr="00057779" w:rsidRDefault="001016EA" w:rsidP="007E2B31">
      <w:pPr>
        <w:widowControl/>
        <w:spacing w:line="480" w:lineRule="auto"/>
        <w:jc w:val="left"/>
        <w:rPr>
          <w:color w:val="000000" w:themeColor="text1"/>
          <w:szCs w:val="21"/>
        </w:rPr>
      </w:pPr>
      <w:r>
        <w:rPr>
          <w:color w:val="000000" w:themeColor="text1"/>
          <w:szCs w:val="21"/>
        </w:rPr>
        <w:br w:type="page"/>
      </w:r>
    </w:p>
    <w:p w14:paraId="6C73AE0B" w14:textId="3DC4CE71" w:rsidR="00162788" w:rsidRDefault="009C4103" w:rsidP="007E2B31">
      <w:pPr>
        <w:autoSpaceDE w:val="0"/>
        <w:autoSpaceDN w:val="0"/>
        <w:adjustRightInd w:val="0"/>
        <w:spacing w:line="480" w:lineRule="auto"/>
        <w:rPr>
          <w:color w:val="000000" w:themeColor="text1"/>
          <w:kern w:val="0"/>
          <w:szCs w:val="21"/>
        </w:rPr>
      </w:pPr>
      <w:r>
        <w:rPr>
          <w:b/>
          <w:color w:val="000000" w:themeColor="text1"/>
          <w:szCs w:val="21"/>
        </w:rPr>
        <w:lastRenderedPageBreak/>
        <w:t xml:space="preserve">Supplementary </w:t>
      </w:r>
      <w:r w:rsidR="007E5465">
        <w:rPr>
          <w:b/>
          <w:color w:val="000000" w:themeColor="text1"/>
          <w:szCs w:val="21"/>
        </w:rPr>
        <w:t>Fig.</w:t>
      </w:r>
      <w:r w:rsidR="00E27D26" w:rsidRPr="00057779">
        <w:rPr>
          <w:b/>
          <w:color w:val="000000" w:themeColor="text1"/>
          <w:szCs w:val="21"/>
        </w:rPr>
        <w:t xml:space="preserve"> 3 Tracking and visualization of TNF-α siRNA </w:t>
      </w:r>
      <w:r w:rsidR="00E27D26" w:rsidRPr="00057779">
        <w:rPr>
          <w:b/>
          <w:i/>
          <w:color w:val="000000" w:themeColor="text1"/>
          <w:szCs w:val="21"/>
        </w:rPr>
        <w:t>in vivo</w:t>
      </w:r>
      <w:r w:rsidR="00E27D26" w:rsidRPr="00057779">
        <w:rPr>
          <w:b/>
          <w:color w:val="000000" w:themeColor="text1"/>
          <w:szCs w:val="21"/>
        </w:rPr>
        <w:t>. (</w:t>
      </w:r>
      <w:r w:rsidR="00876EC7">
        <w:rPr>
          <w:b/>
          <w:color w:val="000000" w:themeColor="text1"/>
          <w:szCs w:val="21"/>
        </w:rPr>
        <w:t>a</w:t>
      </w:r>
      <w:r w:rsidR="00E27D26" w:rsidRPr="00057779">
        <w:rPr>
          <w:b/>
          <w:color w:val="000000" w:themeColor="text1"/>
          <w:szCs w:val="21"/>
        </w:rPr>
        <w:t xml:space="preserve"> and </w:t>
      </w:r>
      <w:r w:rsidR="00876EC7">
        <w:rPr>
          <w:b/>
          <w:color w:val="000000" w:themeColor="text1"/>
          <w:szCs w:val="21"/>
        </w:rPr>
        <w:t>b</w:t>
      </w:r>
      <w:r w:rsidR="00E27D26" w:rsidRPr="00057779">
        <w:rPr>
          <w:b/>
          <w:color w:val="000000" w:themeColor="text1"/>
          <w:szCs w:val="21"/>
        </w:rPr>
        <w:t xml:space="preserve">) </w:t>
      </w:r>
      <w:r w:rsidR="00E27D26" w:rsidRPr="00057779">
        <w:rPr>
          <w:i/>
          <w:color w:val="000000" w:themeColor="text1"/>
          <w:szCs w:val="21"/>
        </w:rPr>
        <w:t>In situ</w:t>
      </w:r>
      <w:r w:rsidR="00E27D26" w:rsidRPr="00057779">
        <w:rPr>
          <w:color w:val="000000" w:themeColor="text1"/>
          <w:szCs w:val="21"/>
        </w:rPr>
        <w:t xml:space="preserve"> detection of </w:t>
      </w:r>
      <w:r w:rsidR="00E27D26" w:rsidRPr="00057779">
        <w:rPr>
          <w:color w:val="000000" w:themeColor="text1"/>
          <w:kern w:val="0"/>
          <w:szCs w:val="21"/>
        </w:rPr>
        <w:t>TNF-α siRNA in liver (</w:t>
      </w:r>
      <w:r w:rsidR="00876EC7">
        <w:rPr>
          <w:color w:val="000000" w:themeColor="text1"/>
          <w:kern w:val="0"/>
          <w:szCs w:val="21"/>
        </w:rPr>
        <w:t>a</w:t>
      </w:r>
      <w:r w:rsidR="00E27D26" w:rsidRPr="00057779">
        <w:rPr>
          <w:color w:val="000000" w:themeColor="text1"/>
          <w:kern w:val="0"/>
          <w:szCs w:val="21"/>
        </w:rPr>
        <w:t>) and colon (</w:t>
      </w:r>
      <w:r w:rsidR="00876EC7">
        <w:rPr>
          <w:color w:val="000000" w:themeColor="text1"/>
          <w:kern w:val="0"/>
          <w:szCs w:val="21"/>
        </w:rPr>
        <w:t>b</w:t>
      </w:r>
      <w:r w:rsidR="00E27D26" w:rsidRPr="00057779">
        <w:rPr>
          <w:color w:val="000000" w:themeColor="text1"/>
          <w:kern w:val="0"/>
          <w:szCs w:val="21"/>
        </w:rPr>
        <w:t xml:space="preserve">) sections of </w:t>
      </w:r>
      <w:r w:rsidR="00BC795C" w:rsidRPr="00057779">
        <w:rPr>
          <w:color w:val="000000" w:themeColor="text1"/>
          <w:kern w:val="0"/>
          <w:szCs w:val="21"/>
        </w:rPr>
        <w:t>DSS</w:t>
      </w:r>
      <w:r w:rsidR="00E27D26" w:rsidRPr="00057779">
        <w:rPr>
          <w:color w:val="000000" w:themeColor="text1"/>
          <w:kern w:val="0"/>
          <w:szCs w:val="21"/>
        </w:rPr>
        <w:t xml:space="preserve"> mice at 0, 6, 12, 24 or 48 h</w:t>
      </w:r>
      <w:r w:rsidR="00702014" w:rsidRPr="00057779">
        <w:rPr>
          <w:color w:val="000000" w:themeColor="text1"/>
          <w:kern w:val="0"/>
          <w:szCs w:val="21"/>
        </w:rPr>
        <w:t>ours</w:t>
      </w:r>
      <w:r w:rsidR="00E27D26" w:rsidRPr="00057779">
        <w:rPr>
          <w:color w:val="000000" w:themeColor="text1"/>
          <w:kern w:val="0"/>
          <w:szCs w:val="21"/>
        </w:rPr>
        <w:t xml:space="preserve"> after injection with </w:t>
      </w:r>
      <w:r w:rsidR="00E27D26" w:rsidRPr="00057779">
        <w:rPr>
          <w:color w:val="000000"/>
          <w:kern w:val="0"/>
          <w:szCs w:val="21"/>
        </w:rPr>
        <w:t xml:space="preserve">the </w:t>
      </w:r>
      <w:r w:rsidR="00E27D26" w:rsidRPr="00057779">
        <w:rPr>
          <w:color w:val="000000" w:themeColor="text1"/>
          <w:kern w:val="0"/>
          <w:szCs w:val="21"/>
        </w:rPr>
        <w:t>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TNF</w:t>
      </w:r>
      <w:proofErr w:type="spellEnd"/>
      <w:r w:rsidR="00E27D26" w:rsidRPr="00057779">
        <w:rPr>
          <w:color w:val="000000" w:themeColor="text1"/>
          <w:kern w:val="0"/>
          <w:szCs w:val="21"/>
          <w:vertAlign w:val="superscript"/>
        </w:rPr>
        <w:t>-α</w:t>
      </w:r>
      <w:r w:rsidR="00E27D26" w:rsidRPr="00057779">
        <w:rPr>
          <w:color w:val="000000" w:themeColor="text1"/>
          <w:kern w:val="0"/>
          <w:szCs w:val="21"/>
        </w:rPr>
        <w:t xml:space="preserve"> circuit. Positive </w:t>
      </w:r>
      <w:r w:rsidR="00E27D26" w:rsidRPr="00057779">
        <w:rPr>
          <w:i/>
          <w:color w:val="000000" w:themeColor="text1"/>
          <w:kern w:val="0"/>
          <w:szCs w:val="21"/>
        </w:rPr>
        <w:t>in situ</w:t>
      </w:r>
      <w:r w:rsidR="00E27D26" w:rsidRPr="00057779">
        <w:rPr>
          <w:color w:val="000000" w:themeColor="text1"/>
          <w:kern w:val="0"/>
          <w:szCs w:val="21"/>
        </w:rPr>
        <w:t xml:space="preserve"> hybridization signals are shown in green, and DAPI-stained nuclei are shown in blue. Scale bar: 50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w:t>
      </w:r>
      <w:bookmarkStart w:id="64" w:name="OLE_LINK256"/>
      <w:bookmarkStart w:id="65" w:name="OLE_LINK255"/>
    </w:p>
    <w:p w14:paraId="7B26E9DF" w14:textId="242E235B" w:rsidR="007E5465" w:rsidRPr="007E5465" w:rsidRDefault="007E5465" w:rsidP="007E2B31">
      <w:pPr>
        <w:autoSpaceDE w:val="0"/>
        <w:autoSpaceDN w:val="0"/>
        <w:adjustRightInd w:val="0"/>
        <w:spacing w:line="480" w:lineRule="auto"/>
        <w:rPr>
          <w:rFonts w:hint="eastAsia"/>
          <w:color w:val="000000" w:themeColor="text1"/>
          <w:kern w:val="0"/>
          <w:szCs w:val="21"/>
        </w:rPr>
      </w:pPr>
      <w:r>
        <w:rPr>
          <w:rFonts w:hint="eastAsia"/>
          <w:noProof/>
          <w:color w:val="000000" w:themeColor="text1"/>
          <w:kern w:val="0"/>
          <w:szCs w:val="21"/>
        </w:rPr>
        <w:drawing>
          <wp:inline distT="0" distB="0" distL="0" distR="0" wp14:anchorId="190F0F43" wp14:editId="0A23D409">
            <wp:extent cx="5274310" cy="2829560"/>
            <wp:effectExtent l="0" t="0" r="254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3_画板 1.jpg"/>
                    <pic:cNvPicPr/>
                  </pic:nvPicPr>
                  <pic:blipFill>
                    <a:blip r:embed="rId11" cstate="hqprint">
                      <a:extLst>
                        <a:ext uri="{28A0092B-C50C-407E-A947-70E740481C1C}">
                          <a14:useLocalDpi xmlns:a14="http://schemas.microsoft.com/office/drawing/2010/main" val="0"/>
                        </a:ext>
                      </a:extLst>
                    </a:blip>
                    <a:stretch>
                      <a:fillRect/>
                    </a:stretch>
                  </pic:blipFill>
                  <pic:spPr>
                    <a:xfrm>
                      <a:off x="0" y="0"/>
                      <a:ext cx="5274310" cy="2829560"/>
                    </a:xfrm>
                    <a:prstGeom prst="rect">
                      <a:avLst/>
                    </a:prstGeom>
                  </pic:spPr>
                </pic:pic>
              </a:graphicData>
            </a:graphic>
          </wp:inline>
        </w:drawing>
      </w:r>
    </w:p>
    <w:p w14:paraId="199FD3BF" w14:textId="1FCC67A2" w:rsidR="001016EA" w:rsidRPr="00057779" w:rsidRDefault="001016EA" w:rsidP="007E2B31">
      <w:pPr>
        <w:widowControl/>
        <w:spacing w:line="480" w:lineRule="auto"/>
        <w:jc w:val="left"/>
        <w:rPr>
          <w:color w:val="000000" w:themeColor="text1"/>
          <w:szCs w:val="21"/>
        </w:rPr>
      </w:pPr>
      <w:r>
        <w:rPr>
          <w:color w:val="000000" w:themeColor="text1"/>
          <w:szCs w:val="21"/>
        </w:rPr>
        <w:br w:type="page"/>
      </w:r>
    </w:p>
    <w:p w14:paraId="2CE8DB60" w14:textId="0E1F6D70" w:rsidR="00162788" w:rsidRPr="00057779" w:rsidRDefault="009C4103" w:rsidP="007E2B31">
      <w:pPr>
        <w:autoSpaceDE w:val="0"/>
        <w:autoSpaceDN w:val="0"/>
        <w:adjustRightInd w:val="0"/>
        <w:spacing w:line="480" w:lineRule="auto"/>
        <w:rPr>
          <w:color w:val="000000" w:themeColor="text1"/>
          <w:kern w:val="0"/>
          <w:szCs w:val="21"/>
        </w:rPr>
      </w:pPr>
      <w:bookmarkStart w:id="66" w:name="OLE_LINK51"/>
      <w:bookmarkStart w:id="67" w:name="OLE_LINK334"/>
      <w:bookmarkStart w:id="68" w:name="OLE_LINK333"/>
      <w:r>
        <w:rPr>
          <w:b/>
          <w:color w:val="000000" w:themeColor="text1"/>
          <w:szCs w:val="21"/>
        </w:rPr>
        <w:lastRenderedPageBreak/>
        <w:t xml:space="preserve">Supplementary </w:t>
      </w:r>
      <w:r w:rsidR="007E5465">
        <w:rPr>
          <w:b/>
          <w:color w:val="000000" w:themeColor="text1"/>
          <w:szCs w:val="21"/>
        </w:rPr>
        <w:t>Fig.</w:t>
      </w:r>
      <w:r w:rsidR="00E27D26" w:rsidRPr="00057779">
        <w:rPr>
          <w:b/>
          <w:color w:val="000000" w:themeColor="text1"/>
          <w:szCs w:val="21"/>
        </w:rPr>
        <w:t xml:space="preserve"> 4 </w:t>
      </w:r>
      <w:r w:rsidR="00E27D26" w:rsidRPr="00057779">
        <w:rPr>
          <w:b/>
          <w:color w:val="000000" w:themeColor="text1"/>
          <w:kern w:val="0"/>
          <w:szCs w:val="21"/>
        </w:rPr>
        <w:t>Intravenous injection of the CMV-</w:t>
      </w:r>
      <w:proofErr w:type="spellStart"/>
      <w:r w:rsidR="00E27D26" w:rsidRPr="00057779">
        <w:rPr>
          <w:b/>
          <w:color w:val="000000" w:themeColor="text1"/>
          <w:kern w:val="0"/>
          <w:szCs w:val="21"/>
        </w:rPr>
        <w:t>siR</w:t>
      </w:r>
      <w:r w:rsidR="00E27D26" w:rsidRPr="00057779">
        <w:rPr>
          <w:b/>
          <w:color w:val="000000" w:themeColor="text1"/>
          <w:kern w:val="0"/>
          <w:szCs w:val="21"/>
          <w:vertAlign w:val="superscript"/>
        </w:rPr>
        <w:t>TNF</w:t>
      </w:r>
      <w:proofErr w:type="spellEnd"/>
      <w:r w:rsidR="00E27D26" w:rsidRPr="00057779">
        <w:rPr>
          <w:b/>
          <w:color w:val="000000" w:themeColor="text1"/>
          <w:kern w:val="0"/>
          <w:szCs w:val="21"/>
          <w:vertAlign w:val="superscript"/>
        </w:rPr>
        <w:t>-α</w:t>
      </w:r>
      <w:r w:rsidR="00E27D26" w:rsidRPr="00057779">
        <w:rPr>
          <w:b/>
          <w:color w:val="000000" w:themeColor="text1"/>
          <w:kern w:val="0"/>
          <w:szCs w:val="21"/>
        </w:rPr>
        <w:t xml:space="preserve"> circuit protects mice from DSS-induced acute UC. </w:t>
      </w:r>
      <w:r w:rsidR="00E27D26" w:rsidRPr="00057779">
        <w:rPr>
          <w:color w:val="000000" w:themeColor="text1"/>
          <w:szCs w:val="21"/>
        </w:rPr>
        <w:t>Acute UC was induced in male BALB/c mice by replacing their drinking water with a 2.5% DSS solution for 7 days. From day 3 of modelling, the mice</w:t>
      </w:r>
      <w:r w:rsidR="00E27D26" w:rsidRPr="00057779">
        <w:rPr>
          <w:color w:val="000000" w:themeColor="text1"/>
          <w:kern w:val="0"/>
          <w:szCs w:val="21"/>
        </w:rPr>
        <w:t xml:space="preserve"> were intravenously injected with </w:t>
      </w:r>
      <w:r w:rsidR="00E27D26" w:rsidRPr="00057779">
        <w:rPr>
          <w:color w:val="000000" w:themeColor="text1"/>
          <w:szCs w:val="21"/>
        </w:rPr>
        <w:t>20 mg/kg</w:t>
      </w:r>
      <w:r w:rsidR="00E27D26" w:rsidRPr="00057779">
        <w:rPr>
          <w:color w:val="000000" w:themeColor="text1"/>
          <w:kern w:val="0"/>
          <w:szCs w:val="21"/>
        </w:rPr>
        <w:t xml:space="preserve"> CMV-</w:t>
      </w:r>
      <w:proofErr w:type="spellStart"/>
      <w:r w:rsidR="00E27D26" w:rsidRPr="00057779">
        <w:rPr>
          <w:color w:val="000000" w:themeColor="text1"/>
          <w:kern w:val="0"/>
          <w:szCs w:val="21"/>
        </w:rPr>
        <w:t>scrR</w:t>
      </w:r>
      <w:proofErr w:type="spellEnd"/>
      <w:r w:rsidR="00E27D26" w:rsidRPr="00057779">
        <w:rPr>
          <w:color w:val="000000" w:themeColor="text1"/>
          <w:kern w:val="0"/>
          <w:szCs w:val="21"/>
        </w:rPr>
        <w:t xml:space="preserve"> or three dosages (0.5, 5 and </w:t>
      </w:r>
      <w:r w:rsidR="00E27D26" w:rsidRPr="00057779">
        <w:rPr>
          <w:color w:val="000000" w:themeColor="text1"/>
          <w:szCs w:val="21"/>
        </w:rPr>
        <w:t>20 mg/kg</w:t>
      </w:r>
      <w:r w:rsidR="00E27D26" w:rsidRPr="00057779">
        <w:rPr>
          <w:color w:val="000000" w:themeColor="text1"/>
          <w:kern w:val="0"/>
          <w:szCs w:val="21"/>
        </w:rPr>
        <w:t xml:space="preserve">) of </w:t>
      </w:r>
      <w:r w:rsidR="00E27D26" w:rsidRPr="00057779">
        <w:rPr>
          <w:color w:val="000000" w:themeColor="text1"/>
          <w:szCs w:val="21"/>
        </w:rPr>
        <w:t>CMV-</w:t>
      </w:r>
      <w:proofErr w:type="spellStart"/>
      <w:r w:rsidR="00E27D26" w:rsidRPr="00057779">
        <w:rPr>
          <w:color w:val="000000" w:themeColor="text1"/>
          <w:szCs w:val="21"/>
        </w:rPr>
        <w:t>siR</w:t>
      </w:r>
      <w:r w:rsidR="00E27D26" w:rsidRPr="00057779">
        <w:rPr>
          <w:color w:val="000000" w:themeColor="text1"/>
          <w:szCs w:val="21"/>
          <w:vertAlign w:val="superscript"/>
        </w:rPr>
        <w:t>TNF</w:t>
      </w:r>
      <w:proofErr w:type="spellEnd"/>
      <w:r w:rsidR="00E27D26" w:rsidRPr="00057779">
        <w:rPr>
          <w:color w:val="000000" w:themeColor="text1"/>
          <w:szCs w:val="21"/>
          <w:vertAlign w:val="superscript"/>
        </w:rPr>
        <w:t>-α</w:t>
      </w:r>
      <w:r w:rsidR="00E27D26" w:rsidRPr="00057779">
        <w:rPr>
          <w:color w:val="000000" w:themeColor="text1"/>
          <w:kern w:val="0"/>
          <w:szCs w:val="21"/>
        </w:rPr>
        <w:t xml:space="preserve"> </w:t>
      </w:r>
      <w:r w:rsidR="00E27D26" w:rsidRPr="00057779">
        <w:rPr>
          <w:color w:val="000000" w:themeColor="text1"/>
          <w:szCs w:val="21"/>
        </w:rPr>
        <w:t xml:space="preserve">circuit or 20 mg/kg inﬂiximab (IFX) once a day. After 7 </w:t>
      </w:r>
      <w:r w:rsidR="00E27D26" w:rsidRPr="00057779">
        <w:rPr>
          <w:color w:val="000000"/>
          <w:szCs w:val="21"/>
        </w:rPr>
        <w:t xml:space="preserve">injections </w:t>
      </w:r>
      <w:r w:rsidR="00E27D26" w:rsidRPr="00057779">
        <w:rPr>
          <w:color w:val="000000" w:themeColor="text1"/>
          <w:szCs w:val="21"/>
        </w:rPr>
        <w:t>on day 10, the mice were euthanized and analysed. Untreated mice were included as normal controls.</w:t>
      </w:r>
      <w:r w:rsidR="00E27D26" w:rsidRPr="00057779">
        <w:rPr>
          <w:b/>
          <w:color w:val="000000" w:themeColor="text1"/>
          <w:kern w:val="0"/>
          <w:szCs w:val="21"/>
        </w:rPr>
        <w:t xml:space="preserve"> (</w:t>
      </w:r>
      <w:r w:rsidR="00876EC7">
        <w:rPr>
          <w:b/>
          <w:color w:val="000000" w:themeColor="text1"/>
          <w:kern w:val="0"/>
          <w:szCs w:val="21"/>
        </w:rPr>
        <w:t>a</w:t>
      </w:r>
      <w:r w:rsidR="00E27D26" w:rsidRPr="00057779">
        <w:rPr>
          <w:b/>
          <w:color w:val="000000" w:themeColor="text1"/>
          <w:kern w:val="0"/>
          <w:szCs w:val="21"/>
        </w:rPr>
        <w:t>)</w:t>
      </w:r>
      <w:bookmarkEnd w:id="66"/>
      <w:r w:rsidR="00E27D26" w:rsidRPr="00057779">
        <w:rPr>
          <w:color w:val="000000" w:themeColor="text1"/>
          <w:szCs w:val="21"/>
        </w:rPr>
        <w:t xml:space="preserve"> Mean colon length (</w:t>
      </w:r>
      <w:bookmarkStart w:id="69" w:name="OLE_LINK104"/>
      <w:bookmarkStart w:id="70" w:name="OLE_LINK103"/>
      <w:r w:rsidR="00E27D26" w:rsidRPr="00057779">
        <w:rPr>
          <w:color w:val="000000" w:themeColor="text1"/>
          <w:szCs w:val="21"/>
        </w:rPr>
        <w:t>n = 5 in each group</w:t>
      </w:r>
      <w:bookmarkEnd w:id="69"/>
      <w:bookmarkEnd w:id="70"/>
      <w:r w:rsidR="00E27D26" w:rsidRPr="00057779">
        <w:rPr>
          <w:color w:val="000000" w:themeColor="text1"/>
          <w:szCs w:val="21"/>
        </w:rPr>
        <w:t xml:space="preserve">). </w:t>
      </w:r>
      <w:r w:rsidR="00E27D26" w:rsidRPr="00057779">
        <w:rPr>
          <w:b/>
          <w:color w:val="000000" w:themeColor="text1"/>
          <w:szCs w:val="21"/>
        </w:rPr>
        <w:t>(</w:t>
      </w:r>
      <w:r w:rsidR="00876EC7">
        <w:rPr>
          <w:b/>
          <w:color w:val="000000" w:themeColor="text1"/>
          <w:szCs w:val="21"/>
        </w:rPr>
        <w:t>b</w:t>
      </w:r>
      <w:r w:rsidR="00E27D26" w:rsidRPr="00057779">
        <w:rPr>
          <w:b/>
          <w:color w:val="000000" w:themeColor="text1"/>
          <w:szCs w:val="21"/>
        </w:rPr>
        <w:t>)</w:t>
      </w:r>
      <w:r w:rsidR="00E27D26" w:rsidRPr="00057779">
        <w:rPr>
          <w:color w:val="000000" w:themeColor="text1"/>
          <w:szCs w:val="21"/>
        </w:rPr>
        <w:t xml:space="preserve"> Immunofluorescence staining of </w:t>
      </w:r>
      <w:r w:rsidR="00E27D26" w:rsidRPr="00057779">
        <w:rPr>
          <w:color w:val="000000" w:themeColor="text1"/>
          <w:kern w:val="0"/>
          <w:szCs w:val="21"/>
        </w:rPr>
        <w:t xml:space="preserve">TNF-α (red) and DAPI (blue) in colon sections. Scale bar: </w:t>
      </w:r>
      <w:bookmarkStart w:id="71" w:name="OLE_LINK56"/>
      <w:r w:rsidR="00FF3146" w:rsidRPr="00057779">
        <w:rPr>
          <w:color w:val="000000" w:themeColor="text1"/>
          <w:kern w:val="0"/>
          <w:szCs w:val="21"/>
        </w:rPr>
        <w:t xml:space="preserve">75 </w:t>
      </w:r>
      <w:proofErr w:type="spellStart"/>
      <w:r w:rsidR="00E27D26" w:rsidRPr="00057779">
        <w:rPr>
          <w:color w:val="000000" w:themeColor="text1"/>
          <w:kern w:val="0"/>
          <w:szCs w:val="21"/>
        </w:rPr>
        <w:t>μm</w:t>
      </w:r>
      <w:proofErr w:type="spellEnd"/>
      <w:r w:rsidR="00FF3146" w:rsidRPr="00057779">
        <w:rPr>
          <w:color w:val="000000" w:themeColor="text1"/>
          <w:kern w:val="0"/>
          <w:szCs w:val="21"/>
        </w:rPr>
        <w:t xml:space="preserve"> (10×)</w:t>
      </w:r>
      <w:bookmarkEnd w:id="71"/>
      <w:r w:rsidR="00BC795C" w:rsidRPr="00057779">
        <w:rPr>
          <w:color w:val="000000" w:themeColor="text1"/>
          <w:kern w:val="0"/>
          <w:szCs w:val="21"/>
        </w:rPr>
        <w:t xml:space="preserve"> or</w:t>
      </w:r>
      <w:r w:rsidR="00FF3146" w:rsidRPr="00057779">
        <w:rPr>
          <w:color w:val="000000" w:themeColor="text1"/>
          <w:kern w:val="0"/>
          <w:szCs w:val="21"/>
        </w:rPr>
        <w:t xml:space="preserve"> 25 </w:t>
      </w:r>
      <w:proofErr w:type="spellStart"/>
      <w:r w:rsidR="00FF3146" w:rsidRPr="00057779">
        <w:rPr>
          <w:color w:val="000000" w:themeColor="text1"/>
          <w:kern w:val="0"/>
          <w:szCs w:val="21"/>
        </w:rPr>
        <w:t>μm</w:t>
      </w:r>
      <w:proofErr w:type="spellEnd"/>
      <w:r w:rsidR="00FF3146" w:rsidRPr="00057779">
        <w:rPr>
          <w:color w:val="000000" w:themeColor="text1"/>
          <w:kern w:val="0"/>
          <w:szCs w:val="21"/>
        </w:rPr>
        <w:t xml:space="preserve"> (40×)</w:t>
      </w:r>
      <w:r w:rsidR="00E27D26" w:rsidRPr="00057779">
        <w:rPr>
          <w:color w:val="000000" w:themeColor="text1"/>
          <w:kern w:val="0"/>
          <w:szCs w:val="21"/>
        </w:rPr>
        <w:t xml:space="preserve">. </w:t>
      </w:r>
      <w:r w:rsidR="00E27D26" w:rsidRPr="00057779">
        <w:rPr>
          <w:b/>
          <w:color w:val="000000" w:themeColor="text1"/>
          <w:kern w:val="0"/>
          <w:szCs w:val="21"/>
        </w:rPr>
        <w:t>(</w:t>
      </w:r>
      <w:r w:rsidR="00876EC7">
        <w:rPr>
          <w:b/>
          <w:color w:val="000000" w:themeColor="text1"/>
          <w:kern w:val="0"/>
          <w:szCs w:val="21"/>
        </w:rPr>
        <w:t>c</w:t>
      </w:r>
      <w:r w:rsidR="00E27D26" w:rsidRPr="00057779">
        <w:rPr>
          <w:b/>
          <w:color w:val="000000" w:themeColor="text1"/>
          <w:kern w:val="0"/>
          <w:szCs w:val="21"/>
        </w:rPr>
        <w:t>)</w:t>
      </w:r>
      <w:r w:rsidR="00E27D26" w:rsidRPr="00057779">
        <w:rPr>
          <w:color w:val="000000" w:themeColor="text1"/>
          <w:kern w:val="0"/>
          <w:szCs w:val="21"/>
        </w:rPr>
        <w:t xml:space="preserve"> Determination of serum levels of IL-6, IL-12p70, IL-17A and IL-23 by ELISA (n = 4-5 in each group). </w:t>
      </w:r>
      <w:r w:rsidR="00E27D26" w:rsidRPr="00057779">
        <w:rPr>
          <w:b/>
          <w:color w:val="000000" w:themeColor="text1"/>
          <w:kern w:val="0"/>
          <w:szCs w:val="21"/>
        </w:rPr>
        <w:t>(</w:t>
      </w:r>
      <w:r w:rsidR="00876EC7">
        <w:rPr>
          <w:b/>
          <w:color w:val="000000" w:themeColor="text1"/>
          <w:kern w:val="0"/>
          <w:szCs w:val="21"/>
        </w:rPr>
        <w:t>d</w:t>
      </w:r>
      <w:r w:rsidR="00E27D26" w:rsidRPr="00057779">
        <w:rPr>
          <w:b/>
          <w:color w:val="000000" w:themeColor="text1"/>
          <w:kern w:val="0"/>
          <w:szCs w:val="21"/>
        </w:rPr>
        <w:t xml:space="preserve">) </w:t>
      </w:r>
      <w:r w:rsidR="00E27D26" w:rsidRPr="00057779">
        <w:rPr>
          <w:color w:val="000000" w:themeColor="text1"/>
          <w:kern w:val="0"/>
          <w:szCs w:val="21"/>
        </w:rPr>
        <w:t xml:space="preserve">Colonic MPO activity </w:t>
      </w:r>
      <w:bookmarkStart w:id="72" w:name="OLE_LINK105"/>
      <w:r w:rsidR="00E27D26" w:rsidRPr="00057779">
        <w:rPr>
          <w:color w:val="000000" w:themeColor="text1"/>
          <w:kern w:val="0"/>
          <w:szCs w:val="21"/>
        </w:rPr>
        <w:t>(n = 4 in each group)</w:t>
      </w:r>
      <w:bookmarkEnd w:id="72"/>
      <w:r w:rsidR="00E27D26" w:rsidRPr="00057779">
        <w:rPr>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e</w:t>
      </w:r>
      <w:r w:rsidR="00E27D26" w:rsidRPr="00057779">
        <w:rPr>
          <w:b/>
          <w:bCs/>
          <w:color w:val="000000" w:themeColor="text1"/>
          <w:kern w:val="0"/>
          <w:szCs w:val="21"/>
        </w:rPr>
        <w:t>)</w:t>
      </w:r>
      <w:r w:rsidR="00E27D26" w:rsidRPr="00057779">
        <w:rPr>
          <w:color w:val="000000" w:themeColor="text1"/>
          <w:kern w:val="0"/>
          <w:szCs w:val="21"/>
        </w:rPr>
        <w:t xml:space="preserve"> Representative images of H&amp;E staining of colon sections. Scale bar: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f</w:t>
      </w:r>
      <w:r w:rsidR="00E27D26" w:rsidRPr="00057779">
        <w:rPr>
          <w:b/>
          <w:bCs/>
          <w:color w:val="000000" w:themeColor="text1"/>
          <w:kern w:val="0"/>
          <w:szCs w:val="21"/>
        </w:rPr>
        <w:t>)</w:t>
      </w:r>
      <w:r w:rsidR="00E27D26" w:rsidRPr="00057779">
        <w:rPr>
          <w:color w:val="000000" w:themeColor="text1"/>
          <w:kern w:val="0"/>
          <w:szCs w:val="21"/>
        </w:rPr>
        <w:t xml:space="preserve"> Histological scores of colon sections (n = 5 in each group). Values are presented as the mean ± SEM. Signiﬁcance was determined using one-way ANOVA followed by Dunnett’s multiple comparison in </w:t>
      </w:r>
      <w:r w:rsidR="00E27D26" w:rsidRPr="00057779">
        <w:rPr>
          <w:color w:val="000000"/>
          <w:kern w:val="0"/>
          <w:szCs w:val="21"/>
        </w:rPr>
        <w:t>panels</w:t>
      </w:r>
      <w:r w:rsidR="00E27D26" w:rsidRPr="00057779">
        <w:rPr>
          <w:color w:val="000000" w:themeColor="text1"/>
          <w:kern w:val="0"/>
          <w:szCs w:val="21"/>
        </w:rPr>
        <w:t xml:space="preserve"> C, E and F. * p &lt; 0.05; *** p &lt; 0.005.</w:t>
      </w:r>
    </w:p>
    <w:p w14:paraId="7C34C39E" w14:textId="324ACFFE" w:rsidR="00162788" w:rsidRPr="00057779" w:rsidRDefault="007E5465" w:rsidP="007E2B31">
      <w:pPr>
        <w:autoSpaceDE w:val="0"/>
        <w:autoSpaceDN w:val="0"/>
        <w:adjustRightInd w:val="0"/>
        <w:spacing w:line="480" w:lineRule="auto"/>
        <w:rPr>
          <w:color w:val="000000" w:themeColor="text1"/>
          <w:kern w:val="0"/>
          <w:szCs w:val="21"/>
        </w:rPr>
      </w:pPr>
      <w:r>
        <w:rPr>
          <w:noProof/>
          <w:color w:val="000000" w:themeColor="text1"/>
          <w:kern w:val="0"/>
          <w:szCs w:val="21"/>
        </w:rPr>
        <w:lastRenderedPageBreak/>
        <w:drawing>
          <wp:inline distT="0" distB="0" distL="0" distR="0" wp14:anchorId="7B1A0C1A" wp14:editId="1A242F81">
            <wp:extent cx="5274310" cy="7163435"/>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4_画板 1.jpg"/>
                    <pic:cNvPicPr/>
                  </pic:nvPicPr>
                  <pic:blipFill>
                    <a:blip r:embed="rId12" cstate="hqprint">
                      <a:extLst>
                        <a:ext uri="{28A0092B-C50C-407E-A947-70E740481C1C}">
                          <a14:useLocalDpi xmlns:a14="http://schemas.microsoft.com/office/drawing/2010/main" val="0"/>
                        </a:ext>
                      </a:extLst>
                    </a:blip>
                    <a:stretch>
                      <a:fillRect/>
                    </a:stretch>
                  </pic:blipFill>
                  <pic:spPr>
                    <a:xfrm>
                      <a:off x="0" y="0"/>
                      <a:ext cx="5274310" cy="7163435"/>
                    </a:xfrm>
                    <a:prstGeom prst="rect">
                      <a:avLst/>
                    </a:prstGeom>
                  </pic:spPr>
                </pic:pic>
              </a:graphicData>
            </a:graphic>
          </wp:inline>
        </w:drawing>
      </w:r>
    </w:p>
    <w:p w14:paraId="20BB6567" w14:textId="64CB4A93" w:rsidR="001016EA" w:rsidRDefault="001016EA" w:rsidP="007E2B31">
      <w:pPr>
        <w:widowControl/>
        <w:spacing w:line="480" w:lineRule="auto"/>
        <w:jc w:val="left"/>
        <w:rPr>
          <w:b/>
          <w:color w:val="000000" w:themeColor="text1"/>
          <w:szCs w:val="21"/>
        </w:rPr>
      </w:pPr>
      <w:r>
        <w:rPr>
          <w:b/>
          <w:color w:val="000000" w:themeColor="text1"/>
          <w:szCs w:val="21"/>
        </w:rPr>
        <w:br w:type="page"/>
      </w:r>
    </w:p>
    <w:p w14:paraId="0F418B1F" w14:textId="4A03A4EF" w:rsidR="00162788" w:rsidRPr="00980C9F" w:rsidRDefault="009C4103" w:rsidP="007E2B31">
      <w:pPr>
        <w:autoSpaceDE w:val="0"/>
        <w:autoSpaceDN w:val="0"/>
        <w:adjustRightInd w:val="0"/>
        <w:spacing w:line="480" w:lineRule="auto"/>
        <w:rPr>
          <w:color w:val="000000" w:themeColor="text1"/>
          <w:szCs w:val="21"/>
        </w:rPr>
      </w:pPr>
      <w:bookmarkStart w:id="73" w:name="OLE_LINK10"/>
      <w:bookmarkStart w:id="74" w:name="OLE_LINK11"/>
      <w:r>
        <w:rPr>
          <w:b/>
          <w:color w:val="000000" w:themeColor="text1"/>
          <w:szCs w:val="21"/>
        </w:rPr>
        <w:lastRenderedPageBreak/>
        <w:t>Supplementary</w:t>
      </w:r>
      <w:bookmarkEnd w:id="73"/>
      <w:bookmarkEnd w:id="74"/>
      <w:r>
        <w:rPr>
          <w:b/>
          <w:color w:val="000000" w:themeColor="text1"/>
          <w:szCs w:val="21"/>
        </w:rPr>
        <w:t xml:space="preserve"> </w:t>
      </w:r>
      <w:r w:rsidR="007E5465">
        <w:rPr>
          <w:b/>
          <w:color w:val="000000" w:themeColor="text1"/>
          <w:szCs w:val="21"/>
        </w:rPr>
        <w:t>Fig.</w:t>
      </w:r>
      <w:r w:rsidR="00E27D26" w:rsidRPr="00057779">
        <w:rPr>
          <w:b/>
          <w:color w:val="000000" w:themeColor="text1"/>
          <w:szCs w:val="21"/>
        </w:rPr>
        <w:t xml:space="preserve"> 5 </w:t>
      </w:r>
      <w:r w:rsidR="00E27D26" w:rsidRPr="00057779">
        <w:rPr>
          <w:b/>
          <w:color w:val="000000" w:themeColor="text1"/>
          <w:kern w:val="0"/>
          <w:szCs w:val="21"/>
        </w:rPr>
        <w:t>Intravenous injection of the CMV-</w:t>
      </w:r>
      <w:proofErr w:type="spellStart"/>
      <w:r w:rsidR="00E27D26" w:rsidRPr="00057779">
        <w:rPr>
          <w:b/>
          <w:color w:val="000000" w:themeColor="text1"/>
          <w:kern w:val="0"/>
          <w:szCs w:val="21"/>
        </w:rPr>
        <w:t>siR</w:t>
      </w:r>
      <w:bookmarkStart w:id="75" w:name="OLE_LINK337"/>
      <w:r w:rsidR="00E27D26" w:rsidRPr="00057779">
        <w:rPr>
          <w:b/>
          <w:color w:val="000000" w:themeColor="text1"/>
          <w:kern w:val="0"/>
          <w:szCs w:val="21"/>
          <w:vertAlign w:val="superscript"/>
        </w:rPr>
        <w:t>TNF</w:t>
      </w:r>
      <w:proofErr w:type="spellEnd"/>
      <w:r w:rsidR="00E27D26" w:rsidRPr="00057779">
        <w:rPr>
          <w:b/>
          <w:color w:val="000000" w:themeColor="text1"/>
          <w:kern w:val="0"/>
          <w:szCs w:val="21"/>
          <w:vertAlign w:val="superscript"/>
        </w:rPr>
        <w:t>-α</w:t>
      </w:r>
      <w:bookmarkEnd w:id="75"/>
      <w:r w:rsidR="00E27D26" w:rsidRPr="00057779">
        <w:rPr>
          <w:b/>
          <w:color w:val="000000" w:themeColor="text1"/>
          <w:kern w:val="0"/>
          <w:szCs w:val="21"/>
        </w:rPr>
        <w:t xml:space="preserve"> circuit protects mice from</w:t>
      </w:r>
      <w:r w:rsidR="00E27D26" w:rsidRPr="00057779">
        <w:rPr>
          <w:b/>
          <w:color w:val="000000"/>
          <w:kern w:val="0"/>
          <w:szCs w:val="21"/>
        </w:rPr>
        <w:t xml:space="preserve"> a</w:t>
      </w:r>
      <w:r w:rsidR="00E27D26" w:rsidRPr="00057779">
        <w:rPr>
          <w:b/>
          <w:color w:val="000000" w:themeColor="text1"/>
          <w:kern w:val="0"/>
          <w:szCs w:val="21"/>
        </w:rPr>
        <w:t xml:space="preserve"> </w:t>
      </w:r>
      <w:bookmarkStart w:id="76" w:name="_Hlk73541309"/>
      <w:r w:rsidR="00E27D26" w:rsidRPr="00057779">
        <w:rPr>
          <w:b/>
          <w:color w:val="000000" w:themeColor="text1"/>
          <w:kern w:val="0"/>
          <w:szCs w:val="21"/>
        </w:rPr>
        <w:t>TNBS-induced acute</w:t>
      </w:r>
      <w:bookmarkEnd w:id="76"/>
      <w:r w:rsidR="00E27D26" w:rsidRPr="00057779">
        <w:rPr>
          <w:b/>
          <w:color w:val="000000" w:themeColor="text1"/>
          <w:kern w:val="0"/>
          <w:szCs w:val="21"/>
        </w:rPr>
        <w:t xml:space="preserve"> colitis model. (</w:t>
      </w:r>
      <w:r w:rsidR="00876EC7">
        <w:rPr>
          <w:b/>
          <w:color w:val="000000" w:themeColor="text1"/>
          <w:kern w:val="0"/>
          <w:szCs w:val="21"/>
        </w:rPr>
        <w:t>a</w:t>
      </w:r>
      <w:r w:rsidR="00E27D26" w:rsidRPr="00057779">
        <w:rPr>
          <w:b/>
          <w:color w:val="000000" w:themeColor="text1"/>
          <w:kern w:val="0"/>
          <w:szCs w:val="21"/>
        </w:rPr>
        <w:t xml:space="preserve">) </w:t>
      </w:r>
      <w:r w:rsidR="00E27D26" w:rsidRPr="00057779">
        <w:rPr>
          <w:color w:val="000000" w:themeColor="text1"/>
          <w:szCs w:val="21"/>
        </w:rPr>
        <w:t>Flow chart of the experimental design. Acute colitis was induced by intracolonic administrat</w:t>
      </w:r>
      <w:r w:rsidR="00E27D26" w:rsidRPr="00980C9F">
        <w:rPr>
          <w:color w:val="000000" w:themeColor="text1"/>
          <w:szCs w:val="21"/>
        </w:rPr>
        <w:t xml:space="preserve">ion of </w:t>
      </w:r>
      <w:r w:rsidR="00980C9F" w:rsidRPr="00980C9F">
        <w:rPr>
          <w:color w:val="000000" w:themeColor="text1"/>
          <w:szCs w:val="21"/>
        </w:rPr>
        <w:t xml:space="preserve">2.5% </w:t>
      </w:r>
      <w:r w:rsidR="00E27D26" w:rsidRPr="00980C9F">
        <w:rPr>
          <w:color w:val="000000" w:themeColor="text1"/>
          <w:szCs w:val="21"/>
        </w:rPr>
        <w:t xml:space="preserve">TNBS into BALB/c mice. </w:t>
      </w:r>
      <w:r w:rsidR="00980C9F" w:rsidRPr="00980C9F">
        <w:rPr>
          <w:color w:val="000000" w:themeColor="text1"/>
          <w:szCs w:val="21"/>
        </w:rPr>
        <w:t>One day later,</w:t>
      </w:r>
      <w:r w:rsidR="00E27D26" w:rsidRPr="00980C9F">
        <w:rPr>
          <w:color w:val="000000" w:themeColor="text1"/>
          <w:szCs w:val="21"/>
        </w:rPr>
        <w:t xml:space="preserve"> mice were </w:t>
      </w:r>
      <w:r w:rsidR="00E27D26" w:rsidRPr="00980C9F">
        <w:rPr>
          <w:color w:val="000000" w:themeColor="text1"/>
          <w:kern w:val="0"/>
          <w:szCs w:val="21"/>
        </w:rPr>
        <w:t xml:space="preserve">intravenously injected with </w:t>
      </w:r>
      <w:r w:rsidR="00E27D26" w:rsidRPr="00980C9F">
        <w:rPr>
          <w:color w:val="000000" w:themeColor="text1"/>
          <w:szCs w:val="21"/>
        </w:rPr>
        <w:t>20 mg/kg</w:t>
      </w:r>
      <w:r w:rsidR="00E27D26" w:rsidRPr="00980C9F">
        <w:rPr>
          <w:color w:val="000000" w:themeColor="text1"/>
          <w:kern w:val="0"/>
          <w:szCs w:val="21"/>
        </w:rPr>
        <w:t xml:space="preserve"> CMV-</w:t>
      </w:r>
      <w:proofErr w:type="spellStart"/>
      <w:r w:rsidR="00E27D26" w:rsidRPr="00980C9F">
        <w:rPr>
          <w:color w:val="000000" w:themeColor="text1"/>
          <w:kern w:val="0"/>
          <w:szCs w:val="21"/>
        </w:rPr>
        <w:t>scrR</w:t>
      </w:r>
      <w:proofErr w:type="spellEnd"/>
      <w:r w:rsidR="00E27D26" w:rsidRPr="00980C9F">
        <w:rPr>
          <w:color w:val="000000" w:themeColor="text1"/>
          <w:kern w:val="0"/>
          <w:szCs w:val="21"/>
        </w:rPr>
        <w:t xml:space="preserve"> or three dosages (0.5, 5 and </w:t>
      </w:r>
      <w:r w:rsidR="00E27D26" w:rsidRPr="00980C9F">
        <w:rPr>
          <w:color w:val="000000" w:themeColor="text1"/>
          <w:szCs w:val="21"/>
        </w:rPr>
        <w:t>20 mg/kg</w:t>
      </w:r>
      <w:r w:rsidR="00E27D26" w:rsidRPr="00980C9F">
        <w:rPr>
          <w:color w:val="000000" w:themeColor="text1"/>
          <w:kern w:val="0"/>
          <w:szCs w:val="21"/>
        </w:rPr>
        <w:t xml:space="preserve">) of </w:t>
      </w:r>
      <w:r w:rsidR="00E27D26" w:rsidRPr="00980C9F">
        <w:rPr>
          <w:color w:val="000000" w:themeColor="text1"/>
          <w:szCs w:val="21"/>
        </w:rPr>
        <w:t>CMV-</w:t>
      </w:r>
      <w:proofErr w:type="spellStart"/>
      <w:r w:rsidR="00E27D26" w:rsidRPr="00980C9F">
        <w:rPr>
          <w:color w:val="000000" w:themeColor="text1"/>
          <w:szCs w:val="21"/>
        </w:rPr>
        <w:t>siR</w:t>
      </w:r>
      <w:r w:rsidR="00E27D26" w:rsidRPr="00980C9F">
        <w:rPr>
          <w:color w:val="000000" w:themeColor="text1"/>
          <w:szCs w:val="21"/>
          <w:vertAlign w:val="superscript"/>
        </w:rPr>
        <w:t>TNF</w:t>
      </w:r>
      <w:proofErr w:type="spellEnd"/>
      <w:r w:rsidR="00E27D26" w:rsidRPr="00980C9F">
        <w:rPr>
          <w:color w:val="000000" w:themeColor="text1"/>
          <w:szCs w:val="21"/>
          <w:vertAlign w:val="superscript"/>
        </w:rPr>
        <w:t>-α</w:t>
      </w:r>
      <w:r w:rsidR="00E27D26" w:rsidRPr="00980C9F">
        <w:rPr>
          <w:color w:val="000000" w:themeColor="text1"/>
          <w:kern w:val="0"/>
          <w:szCs w:val="21"/>
        </w:rPr>
        <w:t xml:space="preserve"> </w:t>
      </w:r>
      <w:r w:rsidR="00E27D26" w:rsidRPr="00980C9F">
        <w:rPr>
          <w:color w:val="000000" w:themeColor="text1"/>
          <w:szCs w:val="21"/>
        </w:rPr>
        <w:t xml:space="preserve">circuit or 20 mg/kg inﬂiximab (IFX) once a day. After 7 </w:t>
      </w:r>
      <w:r w:rsidR="00E27D26" w:rsidRPr="00980C9F">
        <w:rPr>
          <w:color w:val="000000"/>
          <w:kern w:val="0"/>
          <w:szCs w:val="21"/>
        </w:rPr>
        <w:t>injections</w:t>
      </w:r>
      <w:r w:rsidR="00E27D26" w:rsidRPr="00980C9F">
        <w:rPr>
          <w:color w:val="000000" w:themeColor="text1"/>
          <w:szCs w:val="21"/>
        </w:rPr>
        <w:t>, the mice were euthanized. Body weights were monitored daily, and symptoms and histology were evaluated on day 8. Untreated BALB/c mice were included as normal controls.</w:t>
      </w:r>
      <w:r w:rsidR="00980C9F" w:rsidRPr="00980C9F">
        <w:rPr>
          <w:color w:val="000000" w:themeColor="text1"/>
          <w:szCs w:val="21"/>
        </w:rPr>
        <w:t xml:space="preserve"> TNBS mice receiving </w:t>
      </w:r>
      <w:r w:rsidR="00980C9F" w:rsidRPr="00980C9F">
        <w:rPr>
          <w:color w:val="000000"/>
          <w:szCs w:val="21"/>
        </w:rPr>
        <w:t xml:space="preserve">the </w:t>
      </w:r>
      <w:r w:rsidR="00980C9F" w:rsidRPr="00980C9F">
        <w:rPr>
          <w:color w:val="000000" w:themeColor="text1"/>
          <w:szCs w:val="21"/>
        </w:rPr>
        <w:t>CMV-</w:t>
      </w:r>
      <w:proofErr w:type="spellStart"/>
      <w:r w:rsidR="00980C9F" w:rsidRPr="00980C9F">
        <w:rPr>
          <w:color w:val="000000" w:themeColor="text1"/>
          <w:szCs w:val="21"/>
        </w:rPr>
        <w:t>scrR</w:t>
      </w:r>
      <w:proofErr w:type="spellEnd"/>
      <w:r w:rsidR="00980C9F" w:rsidRPr="00980C9F">
        <w:rPr>
          <w:color w:val="000000" w:themeColor="text1"/>
          <w:szCs w:val="21"/>
        </w:rPr>
        <w:t xml:space="preserve"> circuit showed typical characteristics of colitis, as manifested by sustained body weight loss, an increased DAI score, a shortened colon length and enhanced colonic TNF-α levels; however, these characteristic symptoms of colitis were significantly alleviated by treatment with the CMV-</w:t>
      </w:r>
      <w:proofErr w:type="spellStart"/>
      <w:r w:rsidR="00980C9F" w:rsidRPr="00980C9F">
        <w:rPr>
          <w:color w:val="000000" w:themeColor="text1"/>
          <w:szCs w:val="21"/>
        </w:rPr>
        <w:t>siR</w:t>
      </w:r>
      <w:r w:rsidR="00980C9F" w:rsidRPr="00980C9F">
        <w:rPr>
          <w:color w:val="000000" w:themeColor="text1"/>
          <w:szCs w:val="21"/>
          <w:vertAlign w:val="superscript"/>
        </w:rPr>
        <w:t>TNF</w:t>
      </w:r>
      <w:proofErr w:type="spellEnd"/>
      <w:r w:rsidR="00980C9F" w:rsidRPr="00980C9F">
        <w:rPr>
          <w:color w:val="000000" w:themeColor="text1"/>
          <w:szCs w:val="21"/>
          <w:vertAlign w:val="superscript"/>
        </w:rPr>
        <w:t>-α</w:t>
      </w:r>
      <w:r w:rsidR="00980C9F" w:rsidRPr="00980C9F">
        <w:rPr>
          <w:color w:val="000000" w:themeColor="text1"/>
          <w:szCs w:val="21"/>
        </w:rPr>
        <w:t xml:space="preserve"> circuit.</w:t>
      </w:r>
      <w:r w:rsidR="00980C9F" w:rsidRPr="00980C9F">
        <w:rPr>
          <w:rFonts w:hint="eastAsia"/>
          <w:color w:val="000000" w:themeColor="text1"/>
          <w:szCs w:val="21"/>
        </w:rPr>
        <w:t xml:space="preserve"> </w:t>
      </w:r>
      <w:r w:rsidR="00E27D26" w:rsidRPr="00980C9F">
        <w:rPr>
          <w:b/>
          <w:color w:val="000000" w:themeColor="text1"/>
          <w:szCs w:val="21"/>
        </w:rPr>
        <w:t>(</w:t>
      </w:r>
      <w:r w:rsidR="00876EC7">
        <w:rPr>
          <w:b/>
          <w:color w:val="000000" w:themeColor="text1"/>
          <w:szCs w:val="21"/>
        </w:rPr>
        <w:t>b</w:t>
      </w:r>
      <w:r w:rsidR="00E27D26" w:rsidRPr="00980C9F">
        <w:rPr>
          <w:b/>
          <w:color w:val="000000" w:themeColor="text1"/>
          <w:szCs w:val="21"/>
        </w:rPr>
        <w:t>)</w:t>
      </w:r>
      <w:r w:rsidR="00E27D26" w:rsidRPr="00980C9F">
        <w:rPr>
          <w:color w:val="000000" w:themeColor="text1"/>
          <w:szCs w:val="21"/>
        </w:rPr>
        <w:t xml:space="preserve"> Body weight curves (n = 6 in each group). </w:t>
      </w:r>
      <w:r w:rsidR="00E27D26" w:rsidRPr="00980C9F">
        <w:rPr>
          <w:b/>
          <w:color w:val="000000" w:themeColor="text1"/>
          <w:szCs w:val="21"/>
        </w:rPr>
        <w:t>(</w:t>
      </w:r>
      <w:r w:rsidR="00876EC7">
        <w:rPr>
          <w:b/>
          <w:color w:val="000000" w:themeColor="text1"/>
          <w:szCs w:val="21"/>
        </w:rPr>
        <w:t>c</w:t>
      </w:r>
      <w:r w:rsidR="00E27D26" w:rsidRPr="00980C9F">
        <w:rPr>
          <w:b/>
          <w:color w:val="000000" w:themeColor="text1"/>
          <w:szCs w:val="21"/>
        </w:rPr>
        <w:t>)</w:t>
      </w:r>
      <w:r w:rsidR="00E27D26" w:rsidRPr="00980C9F">
        <w:rPr>
          <w:color w:val="000000" w:themeColor="text1"/>
          <w:szCs w:val="21"/>
        </w:rPr>
        <w:t xml:space="preserve"> DAI scores (n = 6 in each group). </w:t>
      </w:r>
      <w:r w:rsidR="00E27D26" w:rsidRPr="00980C9F">
        <w:rPr>
          <w:b/>
          <w:color w:val="000000" w:themeColor="text1"/>
          <w:szCs w:val="21"/>
        </w:rPr>
        <w:t>(</w:t>
      </w:r>
      <w:r w:rsidR="00876EC7">
        <w:rPr>
          <w:b/>
          <w:color w:val="000000" w:themeColor="text1"/>
          <w:szCs w:val="21"/>
        </w:rPr>
        <w:t>d</w:t>
      </w:r>
      <w:r w:rsidR="00E27D26" w:rsidRPr="00980C9F">
        <w:rPr>
          <w:b/>
          <w:color w:val="000000" w:themeColor="text1"/>
          <w:szCs w:val="21"/>
        </w:rPr>
        <w:t>)</w:t>
      </w:r>
      <w:r w:rsidR="00E27D26" w:rsidRPr="00980C9F">
        <w:rPr>
          <w:color w:val="000000" w:themeColor="text1"/>
          <w:szCs w:val="21"/>
        </w:rPr>
        <w:t xml:space="preserve"> Representative macroscopic features of colons. Scale bar: 1 cm.</w:t>
      </w:r>
      <w:r w:rsidR="00E27D26" w:rsidRPr="00980C9F">
        <w:rPr>
          <w:b/>
          <w:bCs/>
          <w:color w:val="000000" w:themeColor="text1"/>
          <w:szCs w:val="21"/>
        </w:rPr>
        <w:t xml:space="preserve"> (</w:t>
      </w:r>
      <w:r w:rsidR="00876EC7">
        <w:rPr>
          <w:b/>
          <w:bCs/>
          <w:color w:val="000000" w:themeColor="text1"/>
          <w:szCs w:val="21"/>
        </w:rPr>
        <w:t>e</w:t>
      </w:r>
      <w:r w:rsidR="00E27D26" w:rsidRPr="00980C9F">
        <w:rPr>
          <w:b/>
          <w:bCs/>
          <w:color w:val="000000" w:themeColor="text1"/>
          <w:szCs w:val="21"/>
        </w:rPr>
        <w:t xml:space="preserve">) </w:t>
      </w:r>
      <w:r w:rsidR="00E27D26" w:rsidRPr="00980C9F">
        <w:rPr>
          <w:color w:val="000000" w:themeColor="text1"/>
          <w:kern w:val="0"/>
          <w:szCs w:val="21"/>
        </w:rPr>
        <w:t>Mean colon length (n = 6 in each group).</w:t>
      </w:r>
      <w:r w:rsidR="00E27D26" w:rsidRPr="00980C9F">
        <w:rPr>
          <w:b/>
          <w:bCs/>
          <w:color w:val="000000" w:themeColor="text1"/>
          <w:kern w:val="0"/>
          <w:szCs w:val="21"/>
        </w:rPr>
        <w:t xml:space="preserve"> (</w:t>
      </w:r>
      <w:r w:rsidR="00876EC7">
        <w:rPr>
          <w:b/>
          <w:bCs/>
          <w:color w:val="000000" w:themeColor="text1"/>
          <w:kern w:val="0"/>
          <w:szCs w:val="21"/>
        </w:rPr>
        <w:t>f</w:t>
      </w:r>
      <w:r w:rsidR="00E27D26" w:rsidRPr="00980C9F">
        <w:rPr>
          <w:b/>
          <w:bCs/>
          <w:color w:val="000000" w:themeColor="text1"/>
          <w:kern w:val="0"/>
          <w:szCs w:val="21"/>
        </w:rPr>
        <w:t>)</w:t>
      </w:r>
      <w:r w:rsidR="00E27D26" w:rsidRPr="00980C9F">
        <w:rPr>
          <w:bCs/>
          <w:color w:val="000000" w:themeColor="text1"/>
          <w:kern w:val="0"/>
          <w:szCs w:val="21"/>
        </w:rPr>
        <w:t xml:space="preserve"> Quantitative RT-PCR analysis of th</w:t>
      </w:r>
      <w:r w:rsidR="00E27D26" w:rsidRPr="00057779">
        <w:rPr>
          <w:bCs/>
          <w:color w:val="000000" w:themeColor="text1"/>
          <w:kern w:val="0"/>
          <w:szCs w:val="21"/>
        </w:rPr>
        <w:t xml:space="preserve">e relative expression levels of TNF-α mRNA in the colon (n = </w:t>
      </w:r>
      <w:r w:rsidR="00BC795C" w:rsidRPr="00057779">
        <w:rPr>
          <w:bCs/>
          <w:color w:val="000000" w:themeColor="text1"/>
          <w:kern w:val="0"/>
          <w:szCs w:val="21"/>
        </w:rPr>
        <w:t xml:space="preserve">6 </w:t>
      </w:r>
      <w:r w:rsidR="00E27D26" w:rsidRPr="00057779">
        <w:rPr>
          <w:bCs/>
          <w:color w:val="000000" w:themeColor="text1"/>
          <w:kern w:val="0"/>
          <w:szCs w:val="21"/>
        </w:rPr>
        <w:t xml:space="preserve">in each group). </w:t>
      </w:r>
      <w:r w:rsidR="00E27D26" w:rsidRPr="00057779">
        <w:rPr>
          <w:b/>
          <w:bCs/>
          <w:color w:val="000000" w:themeColor="text1"/>
          <w:kern w:val="0"/>
          <w:szCs w:val="21"/>
        </w:rPr>
        <w:t>(</w:t>
      </w:r>
      <w:r w:rsidR="00876EC7">
        <w:rPr>
          <w:b/>
          <w:bCs/>
          <w:color w:val="000000" w:themeColor="text1"/>
          <w:kern w:val="0"/>
          <w:szCs w:val="21"/>
        </w:rPr>
        <w:t>g</w:t>
      </w:r>
      <w:r w:rsidR="00E27D26" w:rsidRPr="00057779">
        <w:rPr>
          <w:b/>
          <w:bCs/>
          <w:color w:val="000000" w:themeColor="text1"/>
          <w:kern w:val="0"/>
          <w:szCs w:val="21"/>
        </w:rPr>
        <w:t>)</w:t>
      </w:r>
      <w:r w:rsidR="00E27D26" w:rsidRPr="00057779">
        <w:rPr>
          <w:color w:val="000000" w:themeColor="text1"/>
          <w:kern w:val="0"/>
          <w:szCs w:val="21"/>
        </w:rPr>
        <w:t xml:space="preserve"> Determination of the absolute expression levels of TNF-α protein in the colon by ELISA (n = </w:t>
      </w:r>
      <w:r w:rsidR="00BC795C" w:rsidRPr="00057779">
        <w:rPr>
          <w:color w:val="000000" w:themeColor="text1"/>
          <w:kern w:val="0"/>
          <w:szCs w:val="21"/>
        </w:rPr>
        <w:t xml:space="preserve">6 </w:t>
      </w:r>
      <w:r w:rsidR="00E27D26" w:rsidRPr="00057779">
        <w:rPr>
          <w:color w:val="000000" w:themeColor="text1"/>
          <w:kern w:val="0"/>
          <w:szCs w:val="21"/>
        </w:rPr>
        <w:t>in each group).</w:t>
      </w:r>
      <w:r w:rsidR="00E27D26" w:rsidRPr="00057779">
        <w:rPr>
          <w:b/>
          <w:bCs/>
          <w:color w:val="000000" w:themeColor="text1"/>
          <w:kern w:val="0"/>
          <w:szCs w:val="21"/>
        </w:rPr>
        <w:t xml:space="preserve"> </w:t>
      </w:r>
      <w:r w:rsidR="00E27D26" w:rsidRPr="00057779">
        <w:rPr>
          <w:color w:val="000000" w:themeColor="text1"/>
          <w:kern w:val="0"/>
          <w:szCs w:val="21"/>
        </w:rPr>
        <w:t xml:space="preserve">Values are presented as the mean ± SEM. Signiﬁcance was determined using one-way ANOVA followed by Dunnett’s multiple comparison in </w:t>
      </w:r>
      <w:r w:rsidR="00E27D26" w:rsidRPr="00057779">
        <w:rPr>
          <w:color w:val="000000"/>
          <w:kern w:val="0"/>
          <w:szCs w:val="21"/>
        </w:rPr>
        <w:t>panels</w:t>
      </w:r>
      <w:r w:rsidR="00E27D26" w:rsidRPr="00057779">
        <w:rPr>
          <w:color w:val="000000" w:themeColor="text1"/>
          <w:kern w:val="0"/>
          <w:szCs w:val="21"/>
        </w:rPr>
        <w:t xml:space="preserve"> </w:t>
      </w:r>
      <w:r w:rsidR="006337A3">
        <w:rPr>
          <w:color w:val="000000" w:themeColor="text1"/>
          <w:kern w:val="0"/>
          <w:szCs w:val="21"/>
        </w:rPr>
        <w:t>c</w:t>
      </w:r>
      <w:r w:rsidR="00E27D26" w:rsidRPr="00057779">
        <w:rPr>
          <w:color w:val="000000" w:themeColor="text1"/>
          <w:kern w:val="0"/>
          <w:szCs w:val="21"/>
        </w:rPr>
        <w:t xml:space="preserve">, </w:t>
      </w:r>
      <w:r w:rsidR="006337A3">
        <w:rPr>
          <w:color w:val="000000" w:themeColor="text1"/>
          <w:kern w:val="0"/>
          <w:szCs w:val="21"/>
        </w:rPr>
        <w:t>e</w:t>
      </w:r>
      <w:r w:rsidR="00E27D26" w:rsidRPr="00057779">
        <w:rPr>
          <w:color w:val="000000" w:themeColor="text1"/>
          <w:kern w:val="0"/>
          <w:szCs w:val="21"/>
        </w:rPr>
        <w:t xml:space="preserve">, </w:t>
      </w:r>
      <w:r w:rsidR="006337A3">
        <w:rPr>
          <w:color w:val="000000" w:themeColor="text1"/>
          <w:kern w:val="0"/>
          <w:szCs w:val="21"/>
        </w:rPr>
        <w:t>f</w:t>
      </w:r>
      <w:r w:rsidR="00E27D26" w:rsidRPr="00057779">
        <w:rPr>
          <w:color w:val="000000" w:themeColor="text1"/>
          <w:kern w:val="0"/>
          <w:szCs w:val="21"/>
        </w:rPr>
        <w:t xml:space="preserve"> and </w:t>
      </w:r>
      <w:r w:rsidR="006337A3">
        <w:rPr>
          <w:color w:val="000000" w:themeColor="text1"/>
          <w:kern w:val="0"/>
          <w:szCs w:val="21"/>
        </w:rPr>
        <w:t>g</w:t>
      </w:r>
      <w:r w:rsidR="00E27D26" w:rsidRPr="00057779">
        <w:rPr>
          <w:color w:val="000000" w:themeColor="text1"/>
          <w:kern w:val="0"/>
          <w:szCs w:val="21"/>
        </w:rPr>
        <w:t xml:space="preserve"> or two-way ANOVA followed by Dunnett’s multiple comparison in panel </w:t>
      </w:r>
      <w:r w:rsidR="006337A3">
        <w:rPr>
          <w:color w:val="000000" w:themeColor="text1"/>
          <w:kern w:val="0"/>
          <w:szCs w:val="21"/>
        </w:rPr>
        <w:t>b</w:t>
      </w:r>
      <w:r w:rsidR="00E27D26" w:rsidRPr="00057779">
        <w:rPr>
          <w:color w:val="000000" w:themeColor="text1"/>
          <w:kern w:val="0"/>
          <w:szCs w:val="21"/>
        </w:rPr>
        <w:t>. * p &lt; 0.05; ** p &lt; 0.01; *** p &lt; 0.005.</w:t>
      </w:r>
    </w:p>
    <w:p w14:paraId="2D10A4F7" w14:textId="5FCBC520" w:rsidR="00A6225F" w:rsidRPr="007E5465" w:rsidRDefault="007E5465" w:rsidP="007E2B31">
      <w:pPr>
        <w:autoSpaceDE w:val="0"/>
        <w:autoSpaceDN w:val="0"/>
        <w:adjustRightInd w:val="0"/>
        <w:spacing w:line="480" w:lineRule="auto"/>
        <w:rPr>
          <w:rFonts w:hint="eastAsia"/>
          <w:color w:val="000000" w:themeColor="text1"/>
          <w:kern w:val="0"/>
          <w:szCs w:val="21"/>
        </w:rPr>
      </w:pPr>
      <w:r>
        <w:rPr>
          <w:noProof/>
          <w:color w:val="000000" w:themeColor="text1"/>
          <w:kern w:val="0"/>
          <w:szCs w:val="21"/>
        </w:rPr>
        <w:lastRenderedPageBreak/>
        <w:drawing>
          <wp:inline distT="0" distB="0" distL="0" distR="0" wp14:anchorId="2E23A193" wp14:editId="7BD1DCAF">
            <wp:extent cx="5274310" cy="5672889"/>
            <wp:effectExtent l="0" t="0" r="2540" b="444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5-TNBS急性剂量_画板 1.jpg"/>
                    <pic:cNvPicPr/>
                  </pic:nvPicPr>
                  <pic:blipFill rotWithShape="1">
                    <a:blip r:embed="rId13" cstate="hqprint">
                      <a:extLst>
                        <a:ext uri="{28A0092B-C50C-407E-A947-70E740481C1C}">
                          <a14:useLocalDpi xmlns:a14="http://schemas.microsoft.com/office/drawing/2010/main" val="0"/>
                        </a:ext>
                      </a:extLst>
                    </a:blip>
                    <a:srcRect t="728" b="1164"/>
                    <a:stretch/>
                  </pic:blipFill>
                  <pic:spPr bwMode="auto">
                    <a:xfrm>
                      <a:off x="0" y="0"/>
                      <a:ext cx="5274310" cy="5672889"/>
                    </a:xfrm>
                    <a:prstGeom prst="rect">
                      <a:avLst/>
                    </a:prstGeom>
                    <a:ln>
                      <a:noFill/>
                    </a:ln>
                    <a:extLst>
                      <a:ext uri="{53640926-AAD7-44D8-BBD7-CCE9431645EC}">
                        <a14:shadowObscured xmlns:a14="http://schemas.microsoft.com/office/drawing/2010/main"/>
                      </a:ext>
                    </a:extLst>
                  </pic:spPr>
                </pic:pic>
              </a:graphicData>
            </a:graphic>
          </wp:inline>
        </w:drawing>
      </w:r>
      <w:bookmarkStart w:id="77" w:name="OLE_LINK267"/>
      <w:bookmarkStart w:id="78" w:name="OLE_LINK349"/>
      <w:bookmarkEnd w:id="64"/>
      <w:bookmarkEnd w:id="65"/>
      <w:bookmarkEnd w:id="67"/>
      <w:bookmarkEnd w:id="68"/>
      <w:r w:rsidR="001016EA">
        <w:rPr>
          <w:b/>
          <w:noProof/>
          <w:color w:val="000000" w:themeColor="text1"/>
          <w:szCs w:val="21"/>
        </w:rPr>
        <mc:AlternateContent>
          <mc:Choice Requires="wps">
            <w:drawing>
              <wp:anchor distT="0" distB="0" distL="114300" distR="114300" simplePos="0" relativeHeight="251659264" behindDoc="0" locked="0" layoutInCell="1" allowOverlap="1" wp14:anchorId="4E3B492A" wp14:editId="1F68943D">
                <wp:simplePos x="0" y="0"/>
                <wp:positionH relativeFrom="column">
                  <wp:posOffset>206148</wp:posOffset>
                </wp:positionH>
                <wp:positionV relativeFrom="paragraph">
                  <wp:posOffset>-276</wp:posOffset>
                </wp:positionV>
                <wp:extent cx="430039" cy="172015"/>
                <wp:effectExtent l="0" t="0" r="27305" b="19050"/>
                <wp:wrapNone/>
                <wp:docPr id="6" name="矩形 6"/>
                <wp:cNvGraphicFramePr/>
                <a:graphic xmlns:a="http://schemas.openxmlformats.org/drawingml/2006/main">
                  <a:graphicData uri="http://schemas.microsoft.com/office/word/2010/wordprocessingShape">
                    <wps:wsp>
                      <wps:cNvSpPr/>
                      <wps:spPr>
                        <a:xfrm>
                          <a:off x="0" y="0"/>
                          <a:ext cx="430039" cy="17201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w:pict>
              <v:rect w14:anchorId="3A904BCD" id="矩形 6" o:spid="_x0000_s1026" style="position:absolute;left:0;text-align:left;margin-left:16.25pt;margin-top:0;width:33.85pt;height:1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" fillcolor="white [3212]" strokecolor="white [3212]" strokeweight="1pt"/>
            </w:pict>
          </mc:Fallback>
        </mc:AlternateContent>
      </w:r>
    </w:p>
    <w:p w14:paraId="5FA3A89A" w14:textId="73E180A1" w:rsidR="001016EA" w:rsidRDefault="001016EA" w:rsidP="007E2B31">
      <w:pPr>
        <w:autoSpaceDE w:val="0"/>
        <w:autoSpaceDN w:val="0"/>
        <w:adjustRightInd w:val="0"/>
        <w:spacing w:line="480" w:lineRule="auto"/>
        <w:rPr>
          <w:b/>
          <w:bCs/>
          <w:color w:val="000000" w:themeColor="text1"/>
          <w:szCs w:val="21"/>
        </w:rPr>
      </w:pPr>
      <w:r>
        <w:rPr>
          <w:b/>
          <w:bCs/>
          <w:color w:val="000000" w:themeColor="text1"/>
          <w:szCs w:val="21"/>
        </w:rPr>
        <w:br w:type="page"/>
      </w:r>
    </w:p>
    <w:p w14:paraId="5419E41A" w14:textId="250F9E71" w:rsidR="00C80D68" w:rsidRPr="003532B2" w:rsidRDefault="009C4103" w:rsidP="007E2B31">
      <w:pPr>
        <w:autoSpaceDE w:val="0"/>
        <w:autoSpaceDN w:val="0"/>
        <w:adjustRightInd w:val="0"/>
        <w:spacing w:line="480" w:lineRule="auto"/>
        <w:rPr>
          <w:color w:val="000000" w:themeColor="text1"/>
          <w:kern w:val="0"/>
          <w:szCs w:val="21"/>
        </w:rPr>
      </w:pPr>
      <w:bookmarkStart w:id="79" w:name="OLE_LINK390"/>
      <w:bookmarkStart w:id="80" w:name="OLE_LINK389"/>
      <w:r>
        <w:rPr>
          <w:b/>
          <w:color w:val="000000" w:themeColor="text1"/>
          <w:szCs w:val="21"/>
        </w:rPr>
        <w:lastRenderedPageBreak/>
        <w:t xml:space="preserve">Supplementary </w:t>
      </w:r>
      <w:r w:rsidR="007E5465">
        <w:rPr>
          <w:b/>
          <w:color w:val="000000" w:themeColor="text1"/>
          <w:szCs w:val="21"/>
        </w:rPr>
        <w:t>Fig.</w:t>
      </w:r>
      <w:r w:rsidR="00E27D26" w:rsidRPr="003532B2">
        <w:rPr>
          <w:b/>
          <w:color w:val="000000" w:themeColor="text1"/>
          <w:szCs w:val="21"/>
        </w:rPr>
        <w:t xml:space="preserve"> 6 </w:t>
      </w:r>
      <w:r w:rsidR="00E27D26" w:rsidRPr="003532B2">
        <w:rPr>
          <w:b/>
          <w:color w:val="000000" w:themeColor="text1"/>
          <w:kern w:val="0"/>
          <w:szCs w:val="21"/>
        </w:rPr>
        <w:t>Intravenous injection of the CMV-</w:t>
      </w:r>
      <w:proofErr w:type="spellStart"/>
      <w:r w:rsidR="00E27D26" w:rsidRPr="003532B2">
        <w:rPr>
          <w:b/>
          <w:color w:val="000000" w:themeColor="text1"/>
          <w:kern w:val="0"/>
          <w:szCs w:val="21"/>
        </w:rPr>
        <w:t>siR</w:t>
      </w:r>
      <w:r w:rsidR="00E27D26" w:rsidRPr="003532B2">
        <w:rPr>
          <w:b/>
          <w:color w:val="000000" w:themeColor="text1"/>
          <w:kern w:val="0"/>
          <w:szCs w:val="21"/>
          <w:vertAlign w:val="superscript"/>
        </w:rPr>
        <w:t>TNF</w:t>
      </w:r>
      <w:proofErr w:type="spellEnd"/>
      <w:r w:rsidR="00E27D26" w:rsidRPr="003532B2">
        <w:rPr>
          <w:b/>
          <w:color w:val="000000" w:themeColor="text1"/>
          <w:kern w:val="0"/>
          <w:szCs w:val="21"/>
          <w:vertAlign w:val="superscript"/>
        </w:rPr>
        <w:t>-α</w:t>
      </w:r>
      <w:r w:rsidR="00E27D26" w:rsidRPr="003532B2">
        <w:rPr>
          <w:b/>
          <w:color w:val="000000" w:themeColor="text1"/>
          <w:kern w:val="0"/>
          <w:szCs w:val="21"/>
        </w:rPr>
        <w:t xml:space="preserve"> circuit protects mice from DSS-induced </w:t>
      </w:r>
      <w:bookmarkStart w:id="81" w:name="_Hlk73540719"/>
      <w:bookmarkStart w:id="82" w:name="OLE_LINK352"/>
      <w:r w:rsidR="00E27D26" w:rsidRPr="003532B2">
        <w:rPr>
          <w:b/>
          <w:color w:val="000000" w:themeColor="text1"/>
          <w:kern w:val="0"/>
          <w:szCs w:val="21"/>
        </w:rPr>
        <w:t>chronic</w:t>
      </w:r>
      <w:bookmarkEnd w:id="81"/>
      <w:bookmarkEnd w:id="82"/>
      <w:r w:rsidR="00E27D26" w:rsidRPr="003532B2">
        <w:rPr>
          <w:b/>
          <w:color w:val="000000" w:themeColor="text1"/>
          <w:kern w:val="0"/>
          <w:szCs w:val="21"/>
        </w:rPr>
        <w:t xml:space="preserve"> UC.</w:t>
      </w:r>
      <w:r w:rsidR="00C80D68">
        <w:rPr>
          <w:b/>
          <w:color w:val="000000" w:themeColor="text1"/>
          <w:szCs w:val="21"/>
        </w:rPr>
        <w:t xml:space="preserve"> (</w:t>
      </w:r>
      <w:r w:rsidR="00876EC7">
        <w:rPr>
          <w:b/>
          <w:color w:val="000000" w:themeColor="text1"/>
          <w:szCs w:val="21"/>
        </w:rPr>
        <w:t>a</w:t>
      </w:r>
      <w:r w:rsidR="00C80D68">
        <w:rPr>
          <w:b/>
          <w:color w:val="000000" w:themeColor="text1"/>
          <w:szCs w:val="21"/>
        </w:rPr>
        <w:t>)</w:t>
      </w:r>
      <w:r w:rsidR="00C80D68">
        <w:rPr>
          <w:color w:val="000000" w:themeColor="text1"/>
          <w:szCs w:val="21"/>
        </w:rPr>
        <w:t xml:space="preserve"> Flow chart of the experimental design. Chronic UC was induced in male BALB/c mice by rhythmically administering to mice 2.5% DSS for 1 week and water for 2 weeks for 3 cycles. Four days after each DSS drinking, mice were intravenously injected with 20 mg/kg CMV-</w:t>
      </w:r>
      <w:proofErr w:type="spellStart"/>
      <w:r w:rsidR="00C80D68">
        <w:rPr>
          <w:color w:val="000000" w:themeColor="text1"/>
          <w:szCs w:val="21"/>
        </w:rPr>
        <w:t>scrR</w:t>
      </w:r>
      <w:proofErr w:type="spellEnd"/>
      <w:r w:rsidR="00C80D68">
        <w:rPr>
          <w:color w:val="000000"/>
          <w:szCs w:val="21"/>
        </w:rPr>
        <w:t>,</w:t>
      </w:r>
      <w:r w:rsidR="00C80D68">
        <w:rPr>
          <w:color w:val="000000" w:themeColor="text1"/>
          <w:szCs w:val="21"/>
        </w:rPr>
        <w:t xml:space="preserve"> 20 mg/kg CMV-</w:t>
      </w:r>
      <w:proofErr w:type="spellStart"/>
      <w:r w:rsidR="00C80D68">
        <w:rPr>
          <w:color w:val="000000" w:themeColor="text1"/>
          <w:szCs w:val="21"/>
        </w:rPr>
        <w:t>siR</w:t>
      </w:r>
      <w:r w:rsidR="00C80D68">
        <w:rPr>
          <w:color w:val="000000" w:themeColor="text1"/>
          <w:szCs w:val="21"/>
          <w:vertAlign w:val="superscript"/>
        </w:rPr>
        <w:t>TNF</w:t>
      </w:r>
      <w:proofErr w:type="spellEnd"/>
      <w:r w:rsidR="00C80D68">
        <w:rPr>
          <w:color w:val="000000" w:themeColor="text1"/>
          <w:szCs w:val="21"/>
          <w:vertAlign w:val="superscript"/>
        </w:rPr>
        <w:t>-α</w:t>
      </w:r>
      <w:r w:rsidR="00C80D68">
        <w:rPr>
          <w:color w:val="000000" w:themeColor="text1"/>
          <w:szCs w:val="21"/>
        </w:rPr>
        <w:t xml:space="preserve"> circuit or 20 mg/kg inﬂiximab for a total of 3 times, once every 2 days. One day after the final injection on day 52, the mice were euthanized. Body weights were monitored daily, and symptoms and histology were evaluated on day 52. Untreated BALB/c mice were included as normal controls.</w:t>
      </w:r>
      <w:r w:rsidR="00C80D68">
        <w:rPr>
          <w:b/>
          <w:color w:val="000000" w:themeColor="text1"/>
          <w:szCs w:val="21"/>
        </w:rPr>
        <w:t xml:space="preserve"> (</w:t>
      </w:r>
      <w:r w:rsidR="00876EC7">
        <w:rPr>
          <w:b/>
          <w:color w:val="000000" w:themeColor="text1"/>
          <w:szCs w:val="21"/>
        </w:rPr>
        <w:t>b</w:t>
      </w:r>
      <w:r w:rsidR="00C80D68">
        <w:rPr>
          <w:b/>
          <w:color w:val="000000" w:themeColor="text1"/>
          <w:szCs w:val="21"/>
        </w:rPr>
        <w:t>)</w:t>
      </w:r>
      <w:r w:rsidR="00C80D68">
        <w:rPr>
          <w:color w:val="000000" w:themeColor="text1"/>
          <w:szCs w:val="21"/>
        </w:rPr>
        <w:t xml:space="preserve"> Body weight curves (n = 6 in each group). </w:t>
      </w:r>
      <w:r w:rsidR="00C80D68">
        <w:rPr>
          <w:b/>
          <w:color w:val="000000" w:themeColor="text1"/>
          <w:szCs w:val="21"/>
        </w:rPr>
        <w:t>(</w:t>
      </w:r>
      <w:r w:rsidR="00876EC7">
        <w:rPr>
          <w:b/>
          <w:color w:val="000000" w:themeColor="text1"/>
          <w:szCs w:val="21"/>
        </w:rPr>
        <w:t>c</w:t>
      </w:r>
      <w:r w:rsidR="00C80D68">
        <w:rPr>
          <w:b/>
          <w:color w:val="000000" w:themeColor="text1"/>
          <w:szCs w:val="21"/>
        </w:rPr>
        <w:t>)</w:t>
      </w:r>
      <w:r w:rsidR="00C80D68">
        <w:rPr>
          <w:color w:val="000000" w:themeColor="text1"/>
          <w:szCs w:val="21"/>
        </w:rPr>
        <w:t xml:space="preserve"> DAI scores (n = 6 in each group). </w:t>
      </w:r>
      <w:r w:rsidR="00C80D68">
        <w:rPr>
          <w:b/>
          <w:color w:val="000000" w:themeColor="text1"/>
          <w:szCs w:val="21"/>
        </w:rPr>
        <w:t>(</w:t>
      </w:r>
      <w:r w:rsidR="00876EC7">
        <w:rPr>
          <w:b/>
          <w:color w:val="000000" w:themeColor="text1"/>
          <w:szCs w:val="21"/>
        </w:rPr>
        <w:t>d</w:t>
      </w:r>
      <w:r w:rsidR="00C80D68">
        <w:rPr>
          <w:b/>
          <w:color w:val="000000" w:themeColor="text1"/>
          <w:szCs w:val="21"/>
        </w:rPr>
        <w:t>)</w:t>
      </w:r>
      <w:r w:rsidR="00C80D68">
        <w:rPr>
          <w:color w:val="000000" w:themeColor="text1"/>
          <w:szCs w:val="21"/>
        </w:rPr>
        <w:t xml:space="preserve"> Representative macroscopic features of colons. Scale bar: 1 cm.</w:t>
      </w:r>
      <w:r w:rsidR="00C80D68">
        <w:rPr>
          <w:b/>
          <w:bCs/>
          <w:color w:val="000000" w:themeColor="text1"/>
          <w:szCs w:val="21"/>
        </w:rPr>
        <w:t xml:space="preserve"> </w:t>
      </w:r>
      <w:r w:rsidR="003532B2" w:rsidRPr="003532B2">
        <w:rPr>
          <w:b/>
          <w:color w:val="000000" w:themeColor="text1"/>
          <w:kern w:val="0"/>
          <w:szCs w:val="21"/>
        </w:rPr>
        <w:t>(</w:t>
      </w:r>
      <w:r w:rsidR="00876EC7">
        <w:rPr>
          <w:b/>
          <w:color w:val="000000" w:themeColor="text1"/>
          <w:kern w:val="0"/>
          <w:szCs w:val="21"/>
        </w:rPr>
        <w:t>e</w:t>
      </w:r>
      <w:r w:rsidR="003532B2" w:rsidRPr="003532B2">
        <w:rPr>
          <w:b/>
          <w:color w:val="000000" w:themeColor="text1"/>
          <w:kern w:val="0"/>
          <w:szCs w:val="21"/>
        </w:rPr>
        <w:t xml:space="preserve">) </w:t>
      </w:r>
      <w:r w:rsidR="003532B2" w:rsidRPr="003532B2">
        <w:rPr>
          <w:color w:val="000000" w:themeColor="text1"/>
          <w:kern w:val="0"/>
          <w:szCs w:val="21"/>
        </w:rPr>
        <w:t>Mean colon length (n = 6 in each group)</w:t>
      </w:r>
      <w:r w:rsidR="003532B2">
        <w:rPr>
          <w:color w:val="000000" w:themeColor="text1"/>
          <w:kern w:val="0"/>
          <w:szCs w:val="21"/>
        </w:rPr>
        <w:t>.</w:t>
      </w:r>
      <w:r w:rsidR="003532B2">
        <w:rPr>
          <w:b/>
          <w:bCs/>
          <w:color w:val="000000" w:themeColor="text1"/>
          <w:szCs w:val="21"/>
        </w:rPr>
        <w:t xml:space="preserve"> </w:t>
      </w:r>
      <w:bookmarkStart w:id="83" w:name="OLE_LINK359"/>
      <w:r w:rsidR="003532B2" w:rsidRPr="003532B2">
        <w:rPr>
          <w:b/>
          <w:color w:val="000000" w:themeColor="text1"/>
          <w:kern w:val="0"/>
          <w:szCs w:val="21"/>
        </w:rPr>
        <w:t>(</w:t>
      </w:r>
      <w:r w:rsidR="00876EC7">
        <w:rPr>
          <w:b/>
          <w:color w:val="000000" w:themeColor="text1"/>
          <w:kern w:val="0"/>
          <w:szCs w:val="21"/>
        </w:rPr>
        <w:t>f</w:t>
      </w:r>
      <w:r w:rsidR="003532B2" w:rsidRPr="003532B2">
        <w:rPr>
          <w:b/>
          <w:color w:val="000000" w:themeColor="text1"/>
          <w:kern w:val="0"/>
          <w:szCs w:val="21"/>
        </w:rPr>
        <w:t>)</w:t>
      </w:r>
      <w:r w:rsidR="003532B2" w:rsidRPr="003532B2">
        <w:rPr>
          <w:color w:val="000000" w:themeColor="text1"/>
          <w:kern w:val="0"/>
          <w:szCs w:val="21"/>
        </w:rPr>
        <w:t xml:space="preserve"> Determination of serum levels of IL-6, IL-12p70, IL-17A and IL-23 by ELISA (n = 6 in each group). </w:t>
      </w:r>
      <w:r w:rsidR="003532B2" w:rsidRPr="003532B2">
        <w:rPr>
          <w:b/>
          <w:color w:val="000000" w:themeColor="text1"/>
          <w:kern w:val="0"/>
          <w:szCs w:val="21"/>
        </w:rPr>
        <w:t>(</w:t>
      </w:r>
      <w:r w:rsidR="00876EC7">
        <w:rPr>
          <w:b/>
          <w:color w:val="000000" w:themeColor="text1"/>
          <w:kern w:val="0"/>
          <w:szCs w:val="21"/>
        </w:rPr>
        <w:t>g</w:t>
      </w:r>
      <w:r w:rsidR="003532B2" w:rsidRPr="003532B2">
        <w:rPr>
          <w:b/>
          <w:color w:val="000000" w:themeColor="text1"/>
          <w:kern w:val="0"/>
          <w:szCs w:val="21"/>
        </w:rPr>
        <w:t xml:space="preserve">) </w:t>
      </w:r>
      <w:r w:rsidR="003532B2" w:rsidRPr="003532B2">
        <w:rPr>
          <w:color w:val="000000" w:themeColor="text1"/>
          <w:kern w:val="0"/>
          <w:szCs w:val="21"/>
        </w:rPr>
        <w:t>Colonic MPO activity (n = 4 in each group).</w:t>
      </w:r>
      <w:bookmarkEnd w:id="83"/>
      <w:r w:rsidR="003532B2">
        <w:rPr>
          <w:b/>
          <w:bCs/>
          <w:color w:val="000000" w:themeColor="text1"/>
          <w:szCs w:val="21"/>
        </w:rPr>
        <w:t xml:space="preserve"> </w:t>
      </w:r>
      <w:r w:rsidR="00C80D68">
        <w:rPr>
          <w:b/>
          <w:bCs/>
          <w:color w:val="000000" w:themeColor="text1"/>
          <w:szCs w:val="21"/>
        </w:rPr>
        <w:t>(</w:t>
      </w:r>
      <w:r w:rsidR="00876EC7">
        <w:rPr>
          <w:b/>
          <w:bCs/>
          <w:color w:val="000000" w:themeColor="text1"/>
          <w:szCs w:val="21"/>
        </w:rPr>
        <w:t>h</w:t>
      </w:r>
      <w:r w:rsidR="00C80D68">
        <w:rPr>
          <w:b/>
          <w:bCs/>
          <w:color w:val="000000" w:themeColor="text1"/>
          <w:szCs w:val="21"/>
        </w:rPr>
        <w:t>)</w:t>
      </w:r>
      <w:r w:rsidR="00C80D68">
        <w:rPr>
          <w:color w:val="000000" w:themeColor="text1"/>
          <w:szCs w:val="21"/>
        </w:rPr>
        <w:t xml:space="preserve"> Representative images of H&amp;E staining of colon sections. Scale bar: 100 </w:t>
      </w:r>
      <w:proofErr w:type="spellStart"/>
      <w:r w:rsidR="00C80D68">
        <w:rPr>
          <w:color w:val="000000" w:themeColor="text1"/>
          <w:szCs w:val="21"/>
        </w:rPr>
        <w:t>μm</w:t>
      </w:r>
      <w:proofErr w:type="spellEnd"/>
      <w:r w:rsidR="00C80D68">
        <w:rPr>
          <w:color w:val="000000" w:themeColor="text1"/>
          <w:szCs w:val="21"/>
        </w:rPr>
        <w:t>.</w:t>
      </w:r>
      <w:r w:rsidR="00C80D68">
        <w:rPr>
          <w:b/>
          <w:bCs/>
          <w:color w:val="000000" w:themeColor="text1"/>
          <w:szCs w:val="21"/>
        </w:rPr>
        <w:t xml:space="preserve"> </w:t>
      </w:r>
      <w:r w:rsidR="003532B2" w:rsidRPr="003532B2">
        <w:rPr>
          <w:b/>
          <w:bCs/>
          <w:color w:val="000000" w:themeColor="text1"/>
          <w:kern w:val="0"/>
          <w:szCs w:val="21"/>
        </w:rPr>
        <w:t>(</w:t>
      </w:r>
      <w:proofErr w:type="spellStart"/>
      <w:r w:rsidR="00876EC7">
        <w:rPr>
          <w:b/>
          <w:bCs/>
          <w:color w:val="000000" w:themeColor="text1"/>
          <w:kern w:val="0"/>
          <w:szCs w:val="21"/>
        </w:rPr>
        <w:t>i</w:t>
      </w:r>
      <w:proofErr w:type="spellEnd"/>
      <w:r w:rsidR="003532B2" w:rsidRPr="003532B2">
        <w:rPr>
          <w:b/>
          <w:bCs/>
          <w:color w:val="000000" w:themeColor="text1"/>
          <w:kern w:val="0"/>
          <w:szCs w:val="21"/>
        </w:rPr>
        <w:t>)</w:t>
      </w:r>
      <w:r w:rsidR="003532B2" w:rsidRPr="003532B2">
        <w:rPr>
          <w:color w:val="000000" w:themeColor="text1"/>
          <w:kern w:val="0"/>
          <w:szCs w:val="21"/>
        </w:rPr>
        <w:t xml:space="preserve"> Histological scores of colon sections (n = 6 in each group).</w:t>
      </w:r>
      <w:r w:rsidR="003532B2">
        <w:rPr>
          <w:b/>
          <w:bCs/>
          <w:color w:val="000000" w:themeColor="text1"/>
          <w:szCs w:val="21"/>
        </w:rPr>
        <w:t xml:space="preserve"> </w:t>
      </w:r>
      <w:r w:rsidR="00C80D68">
        <w:rPr>
          <w:b/>
          <w:bCs/>
          <w:color w:val="000000" w:themeColor="text1"/>
          <w:szCs w:val="21"/>
        </w:rPr>
        <w:t>(</w:t>
      </w:r>
      <w:r w:rsidR="00876EC7">
        <w:rPr>
          <w:b/>
          <w:bCs/>
          <w:color w:val="000000" w:themeColor="text1"/>
          <w:szCs w:val="21"/>
        </w:rPr>
        <w:t>j</w:t>
      </w:r>
      <w:r w:rsidR="00C80D68">
        <w:rPr>
          <w:b/>
          <w:bCs/>
          <w:color w:val="000000" w:themeColor="text1"/>
          <w:szCs w:val="21"/>
        </w:rPr>
        <w:t>)</w:t>
      </w:r>
      <w:r w:rsidR="00C80D68">
        <w:rPr>
          <w:bCs/>
          <w:color w:val="000000" w:themeColor="text1"/>
          <w:szCs w:val="21"/>
        </w:rPr>
        <w:t xml:space="preserve"> Quantitative RT-PCR analysis of the relative expression levels of TNF-α mRNA in the colon (n = 6 in each group). </w:t>
      </w:r>
      <w:r w:rsidR="00C80D68">
        <w:rPr>
          <w:b/>
          <w:bCs/>
          <w:color w:val="000000" w:themeColor="text1"/>
          <w:szCs w:val="21"/>
        </w:rPr>
        <w:t>(</w:t>
      </w:r>
      <w:r w:rsidR="00876EC7">
        <w:rPr>
          <w:b/>
          <w:bCs/>
          <w:color w:val="000000" w:themeColor="text1"/>
          <w:szCs w:val="21"/>
        </w:rPr>
        <w:t>k</w:t>
      </w:r>
      <w:r w:rsidR="00C80D68">
        <w:rPr>
          <w:b/>
          <w:bCs/>
          <w:color w:val="000000" w:themeColor="text1"/>
          <w:szCs w:val="21"/>
        </w:rPr>
        <w:t>)</w:t>
      </w:r>
      <w:r w:rsidR="00C80D68">
        <w:rPr>
          <w:color w:val="000000" w:themeColor="text1"/>
          <w:szCs w:val="21"/>
        </w:rPr>
        <w:t xml:space="preserve"> Determination of the absolute expression levels of TNF-α protein in the colon by ELISA (n = 6 in each group).</w:t>
      </w:r>
      <w:r w:rsidR="00C80D68">
        <w:rPr>
          <w:b/>
          <w:bCs/>
          <w:color w:val="000000" w:themeColor="text1"/>
          <w:szCs w:val="21"/>
        </w:rPr>
        <w:t xml:space="preserve"> (</w:t>
      </w:r>
      <w:r w:rsidR="00876EC7">
        <w:rPr>
          <w:b/>
          <w:bCs/>
          <w:color w:val="000000" w:themeColor="text1"/>
          <w:szCs w:val="21"/>
        </w:rPr>
        <w:t>l</w:t>
      </w:r>
      <w:r w:rsidR="00C80D68">
        <w:rPr>
          <w:b/>
          <w:bCs/>
          <w:color w:val="000000" w:themeColor="text1"/>
          <w:szCs w:val="21"/>
        </w:rPr>
        <w:t xml:space="preserve">) </w:t>
      </w:r>
      <w:r w:rsidR="00C80D68">
        <w:rPr>
          <w:color w:val="000000" w:themeColor="text1"/>
          <w:szCs w:val="21"/>
        </w:rPr>
        <w:t xml:space="preserve">Immunofluorescence staining of TNF-α (red) and DAPI (blue) in colon sections. </w:t>
      </w:r>
      <w:bookmarkStart w:id="84" w:name="OLE_LINK32"/>
      <w:bookmarkStart w:id="85" w:name="OLE_LINK33"/>
      <w:r w:rsidR="003532B2" w:rsidRPr="003532B2">
        <w:rPr>
          <w:color w:val="000000" w:themeColor="text1"/>
          <w:kern w:val="0"/>
          <w:szCs w:val="21"/>
        </w:rPr>
        <w:t xml:space="preserve">Scale bar: </w:t>
      </w:r>
      <w:bookmarkStart w:id="86" w:name="OLE_LINK48"/>
      <w:r w:rsidR="003532B2" w:rsidRPr="003532B2">
        <w:rPr>
          <w:color w:val="000000" w:themeColor="text1"/>
          <w:kern w:val="0"/>
          <w:szCs w:val="21"/>
        </w:rPr>
        <w:t xml:space="preserve">50 </w:t>
      </w:r>
      <w:proofErr w:type="spellStart"/>
      <w:r w:rsidR="003532B2" w:rsidRPr="003532B2">
        <w:rPr>
          <w:color w:val="000000" w:themeColor="text1"/>
          <w:kern w:val="0"/>
          <w:szCs w:val="21"/>
        </w:rPr>
        <w:t>μm</w:t>
      </w:r>
      <w:bookmarkEnd w:id="86"/>
      <w:proofErr w:type="spellEnd"/>
      <w:r w:rsidR="003532B2" w:rsidRPr="003532B2">
        <w:rPr>
          <w:color w:val="000000" w:themeColor="text1"/>
          <w:kern w:val="0"/>
          <w:szCs w:val="21"/>
        </w:rPr>
        <w:t xml:space="preserve"> </w:t>
      </w:r>
      <w:bookmarkStart w:id="87" w:name="OLE_LINK77"/>
      <w:r w:rsidR="003532B2" w:rsidRPr="003532B2">
        <w:rPr>
          <w:color w:val="000000" w:themeColor="text1"/>
          <w:kern w:val="0"/>
          <w:szCs w:val="21"/>
        </w:rPr>
        <w:t>(20×)</w:t>
      </w:r>
      <w:bookmarkEnd w:id="87"/>
      <w:r w:rsidR="003532B2" w:rsidRPr="003532B2">
        <w:rPr>
          <w:color w:val="000000" w:themeColor="text1"/>
          <w:kern w:val="0"/>
          <w:szCs w:val="21"/>
        </w:rPr>
        <w:t xml:space="preserve"> or 25 </w:t>
      </w:r>
      <w:proofErr w:type="spellStart"/>
      <w:r w:rsidR="003532B2" w:rsidRPr="003532B2">
        <w:rPr>
          <w:color w:val="000000" w:themeColor="text1"/>
          <w:kern w:val="0"/>
          <w:szCs w:val="21"/>
        </w:rPr>
        <w:t>μm</w:t>
      </w:r>
      <w:proofErr w:type="spellEnd"/>
      <w:r w:rsidR="003532B2" w:rsidRPr="003532B2">
        <w:rPr>
          <w:color w:val="000000" w:themeColor="text1"/>
          <w:kern w:val="0"/>
          <w:szCs w:val="21"/>
        </w:rPr>
        <w:t xml:space="preserve"> (40×)</w:t>
      </w:r>
      <w:bookmarkEnd w:id="84"/>
      <w:bookmarkEnd w:id="85"/>
      <w:r w:rsidR="003532B2" w:rsidRPr="003532B2">
        <w:rPr>
          <w:color w:val="000000" w:themeColor="text1"/>
          <w:kern w:val="0"/>
          <w:szCs w:val="21"/>
        </w:rPr>
        <w:t>.</w:t>
      </w:r>
      <w:r w:rsidR="00C80D68">
        <w:rPr>
          <w:color w:val="000000" w:themeColor="text1"/>
          <w:szCs w:val="21"/>
        </w:rPr>
        <w:t xml:space="preserve"> Values are presented as the mean ± SEM. Signiﬁcance was determined using one-way ANOVA followed by Dunnett’s multiple comparison in </w:t>
      </w:r>
      <w:r w:rsidR="00C80D68">
        <w:rPr>
          <w:color w:val="000000"/>
          <w:szCs w:val="21"/>
        </w:rPr>
        <w:t>panels</w:t>
      </w:r>
      <w:r w:rsidR="00C80D68">
        <w:rPr>
          <w:color w:val="000000" w:themeColor="text1"/>
          <w:szCs w:val="21"/>
        </w:rPr>
        <w:t xml:space="preserve"> </w:t>
      </w:r>
      <w:r w:rsidR="006337A3">
        <w:rPr>
          <w:color w:val="000000" w:themeColor="text1"/>
          <w:szCs w:val="21"/>
        </w:rPr>
        <w:t>c</w:t>
      </w:r>
      <w:r w:rsidR="00C80D68">
        <w:rPr>
          <w:color w:val="000000" w:themeColor="text1"/>
          <w:szCs w:val="21"/>
        </w:rPr>
        <w:t>,</w:t>
      </w:r>
      <w:r w:rsidR="003532B2">
        <w:rPr>
          <w:color w:val="000000" w:themeColor="text1"/>
          <w:szCs w:val="21"/>
        </w:rPr>
        <w:t xml:space="preserve"> </w:t>
      </w:r>
      <w:r w:rsidR="006337A3">
        <w:rPr>
          <w:color w:val="000000" w:themeColor="text1"/>
          <w:szCs w:val="21"/>
        </w:rPr>
        <w:t>e</w:t>
      </w:r>
      <w:r w:rsidR="003532B2">
        <w:rPr>
          <w:color w:val="000000" w:themeColor="text1"/>
          <w:szCs w:val="21"/>
        </w:rPr>
        <w:t>,</w:t>
      </w:r>
      <w:r w:rsidR="00C80D68">
        <w:rPr>
          <w:color w:val="000000" w:themeColor="text1"/>
          <w:szCs w:val="21"/>
        </w:rPr>
        <w:t xml:space="preserve"> </w:t>
      </w:r>
      <w:r w:rsidR="006337A3">
        <w:rPr>
          <w:color w:val="000000" w:themeColor="text1"/>
          <w:szCs w:val="21"/>
        </w:rPr>
        <w:t>f</w:t>
      </w:r>
      <w:r w:rsidR="003532B2">
        <w:rPr>
          <w:color w:val="000000" w:themeColor="text1"/>
          <w:szCs w:val="21"/>
        </w:rPr>
        <w:t xml:space="preserve">, </w:t>
      </w:r>
      <w:r w:rsidR="006337A3">
        <w:rPr>
          <w:color w:val="000000" w:themeColor="text1"/>
          <w:szCs w:val="21"/>
        </w:rPr>
        <w:t>g</w:t>
      </w:r>
      <w:r w:rsidR="003532B2">
        <w:rPr>
          <w:color w:val="000000" w:themeColor="text1"/>
          <w:szCs w:val="21"/>
        </w:rPr>
        <w:t xml:space="preserve">, </w:t>
      </w:r>
      <w:proofErr w:type="spellStart"/>
      <w:r w:rsidR="006337A3">
        <w:rPr>
          <w:color w:val="000000" w:themeColor="text1"/>
          <w:szCs w:val="21"/>
        </w:rPr>
        <w:t>i</w:t>
      </w:r>
      <w:proofErr w:type="spellEnd"/>
      <w:r w:rsidR="003532B2">
        <w:rPr>
          <w:color w:val="000000" w:themeColor="text1"/>
          <w:szCs w:val="21"/>
        </w:rPr>
        <w:t xml:space="preserve">, </w:t>
      </w:r>
      <w:r w:rsidR="006337A3">
        <w:rPr>
          <w:color w:val="000000" w:themeColor="text1"/>
          <w:szCs w:val="21"/>
        </w:rPr>
        <w:t>j</w:t>
      </w:r>
      <w:r w:rsidR="00C80D68">
        <w:rPr>
          <w:color w:val="000000" w:themeColor="text1"/>
          <w:szCs w:val="21"/>
        </w:rPr>
        <w:t xml:space="preserve"> and </w:t>
      </w:r>
      <w:r w:rsidR="006337A3">
        <w:rPr>
          <w:color w:val="000000" w:themeColor="text1"/>
          <w:szCs w:val="21"/>
        </w:rPr>
        <w:t>k</w:t>
      </w:r>
      <w:r w:rsidR="00C80D68">
        <w:rPr>
          <w:color w:val="000000" w:themeColor="text1"/>
          <w:szCs w:val="21"/>
        </w:rPr>
        <w:t xml:space="preserve"> or two-way ANOVA followed by Dunnett’s multiple comparison in panel </w:t>
      </w:r>
      <w:r w:rsidR="006337A3">
        <w:rPr>
          <w:color w:val="000000" w:themeColor="text1"/>
          <w:szCs w:val="21"/>
        </w:rPr>
        <w:t>b</w:t>
      </w:r>
      <w:r w:rsidR="00C80D68">
        <w:rPr>
          <w:color w:val="000000" w:themeColor="text1"/>
          <w:szCs w:val="21"/>
        </w:rPr>
        <w:t>.</w:t>
      </w:r>
      <w:r w:rsidR="003532B2" w:rsidRPr="003532B2">
        <w:rPr>
          <w:color w:val="000000" w:themeColor="text1"/>
          <w:szCs w:val="21"/>
        </w:rPr>
        <w:t xml:space="preserve"> </w:t>
      </w:r>
      <w:r w:rsidR="003532B2" w:rsidRPr="003532B2">
        <w:rPr>
          <w:color w:val="000000" w:themeColor="text1"/>
          <w:kern w:val="0"/>
          <w:szCs w:val="21"/>
        </w:rPr>
        <w:t>* p &lt; 0.05; ** p &lt; 0.01; *** p &lt; 0.005.</w:t>
      </w:r>
    </w:p>
    <w:bookmarkEnd w:id="79"/>
    <w:bookmarkEnd w:id="80"/>
    <w:p w14:paraId="50773807" w14:textId="42C8E311" w:rsidR="001016EA" w:rsidRDefault="00876EC7" w:rsidP="007E2B31">
      <w:pPr>
        <w:autoSpaceDE w:val="0"/>
        <w:autoSpaceDN w:val="0"/>
        <w:adjustRightInd w:val="0"/>
        <w:spacing w:line="480" w:lineRule="auto"/>
        <w:rPr>
          <w:color w:val="000000" w:themeColor="text1"/>
          <w:kern w:val="0"/>
          <w:szCs w:val="21"/>
        </w:rPr>
      </w:pPr>
      <w:r>
        <w:rPr>
          <w:noProof/>
          <w:color w:val="000000" w:themeColor="text1"/>
          <w:kern w:val="0"/>
          <w:szCs w:val="21"/>
        </w:rPr>
        <w:lastRenderedPageBreak/>
        <w:drawing>
          <wp:inline distT="0" distB="0" distL="0" distR="0" wp14:anchorId="2E4C8A26" wp14:editId="19B8F9FC">
            <wp:extent cx="5274310" cy="6374130"/>
            <wp:effectExtent l="0" t="0" r="254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as-fig4+S6-1_画板 1.jpg"/>
                    <pic:cNvPicPr/>
                  </pic:nvPicPr>
                  <pic:blipFill>
                    <a:blip r:embed="rId14" cstate="hqprint">
                      <a:extLst>
                        <a:ext uri="{28A0092B-C50C-407E-A947-70E740481C1C}">
                          <a14:useLocalDpi xmlns:a14="http://schemas.microsoft.com/office/drawing/2010/main" val="0"/>
                        </a:ext>
                      </a:extLst>
                    </a:blip>
                    <a:stretch>
                      <a:fillRect/>
                    </a:stretch>
                  </pic:blipFill>
                  <pic:spPr>
                    <a:xfrm>
                      <a:off x="0" y="0"/>
                      <a:ext cx="5274310" cy="6374130"/>
                    </a:xfrm>
                    <a:prstGeom prst="rect">
                      <a:avLst/>
                    </a:prstGeom>
                  </pic:spPr>
                </pic:pic>
              </a:graphicData>
            </a:graphic>
          </wp:inline>
        </w:drawing>
      </w:r>
      <w:r>
        <w:rPr>
          <w:noProof/>
          <w:color w:val="000000" w:themeColor="text1"/>
          <w:kern w:val="0"/>
          <w:szCs w:val="21"/>
        </w:rPr>
        <w:lastRenderedPageBreak/>
        <w:drawing>
          <wp:inline distT="0" distB="0" distL="0" distR="0" wp14:anchorId="2FBBDAEB" wp14:editId="7788CCA1">
            <wp:extent cx="5274310" cy="5316220"/>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as-fig4+S6-2_画板 1.jpg"/>
                    <pic:cNvPicPr/>
                  </pic:nvPicPr>
                  <pic:blipFill>
                    <a:blip r:embed="rId15" cstate="hqprint">
                      <a:extLst>
                        <a:ext uri="{28A0092B-C50C-407E-A947-70E740481C1C}">
                          <a14:useLocalDpi xmlns:a14="http://schemas.microsoft.com/office/drawing/2010/main" val="0"/>
                        </a:ext>
                      </a:extLst>
                    </a:blip>
                    <a:stretch>
                      <a:fillRect/>
                    </a:stretch>
                  </pic:blipFill>
                  <pic:spPr>
                    <a:xfrm>
                      <a:off x="0" y="0"/>
                      <a:ext cx="5274310" cy="5316220"/>
                    </a:xfrm>
                    <a:prstGeom prst="rect">
                      <a:avLst/>
                    </a:prstGeom>
                  </pic:spPr>
                </pic:pic>
              </a:graphicData>
            </a:graphic>
          </wp:inline>
        </w:drawing>
      </w:r>
    </w:p>
    <w:p w14:paraId="095122E9" w14:textId="77777777" w:rsidR="001016EA" w:rsidRDefault="001016EA" w:rsidP="007E2B31">
      <w:pPr>
        <w:widowControl/>
        <w:spacing w:line="480" w:lineRule="auto"/>
        <w:jc w:val="left"/>
        <w:rPr>
          <w:color w:val="000000" w:themeColor="text1"/>
          <w:kern w:val="0"/>
          <w:szCs w:val="21"/>
        </w:rPr>
      </w:pPr>
      <w:r>
        <w:rPr>
          <w:color w:val="000000" w:themeColor="text1"/>
          <w:kern w:val="0"/>
          <w:szCs w:val="21"/>
        </w:rPr>
        <w:br w:type="page"/>
      </w:r>
    </w:p>
    <w:p w14:paraId="08AD57F0" w14:textId="772E8A40" w:rsidR="00162788" w:rsidRPr="00057779" w:rsidRDefault="009C4103" w:rsidP="007E2B31">
      <w:pPr>
        <w:spacing w:line="480" w:lineRule="auto"/>
        <w:rPr>
          <w:b/>
          <w:color w:val="000000" w:themeColor="text1"/>
          <w:kern w:val="0"/>
          <w:szCs w:val="21"/>
        </w:rPr>
      </w:pPr>
      <w:bookmarkStart w:id="88" w:name="OLE_LINK448"/>
      <w:bookmarkStart w:id="89" w:name="OLE_LINK447"/>
      <w:r>
        <w:rPr>
          <w:b/>
          <w:color w:val="000000" w:themeColor="text1"/>
          <w:kern w:val="0"/>
          <w:szCs w:val="21"/>
        </w:rPr>
        <w:lastRenderedPageBreak/>
        <w:t xml:space="preserve">Supplementary </w:t>
      </w:r>
      <w:r w:rsidR="007E5465">
        <w:rPr>
          <w:b/>
          <w:color w:val="000000" w:themeColor="text1"/>
          <w:kern w:val="0"/>
          <w:szCs w:val="21"/>
        </w:rPr>
        <w:t>Fig.</w:t>
      </w:r>
      <w:r w:rsidR="00E27D26" w:rsidRPr="00057779">
        <w:rPr>
          <w:b/>
          <w:color w:val="000000" w:themeColor="text1"/>
          <w:kern w:val="0"/>
          <w:szCs w:val="21"/>
        </w:rPr>
        <w:t xml:space="preserve"> 7</w:t>
      </w:r>
      <w:bookmarkEnd w:id="88"/>
      <w:bookmarkEnd w:id="89"/>
      <w:r w:rsidR="00E27D26" w:rsidRPr="00057779">
        <w:rPr>
          <w:b/>
          <w:color w:val="000000" w:themeColor="text1"/>
          <w:kern w:val="0"/>
          <w:szCs w:val="21"/>
        </w:rPr>
        <w:t xml:space="preserve"> Evaluation of the toxic effects and tissue damage in mice after intravenous injection of the genetic circuits. </w:t>
      </w:r>
      <w:r w:rsidR="00E27D26" w:rsidRPr="00057779">
        <w:rPr>
          <w:color w:val="000000" w:themeColor="text1"/>
          <w:kern w:val="0"/>
          <w:szCs w:val="21"/>
        </w:rPr>
        <w:t>BALB/c mice were intravenously injected with PBS or 5 mg/kg CMV-</w:t>
      </w:r>
      <w:proofErr w:type="spellStart"/>
      <w:r w:rsidR="00E27D26" w:rsidRPr="00057779">
        <w:rPr>
          <w:color w:val="000000" w:themeColor="text1"/>
          <w:kern w:val="0"/>
          <w:szCs w:val="21"/>
        </w:rPr>
        <w:t>scrR</w:t>
      </w:r>
      <w:proofErr w:type="spellEnd"/>
      <w:r w:rsidR="00E27D26" w:rsidRPr="00057779">
        <w:rPr>
          <w:color w:val="000000" w:themeColor="text1"/>
          <w:kern w:val="0"/>
          <w:szCs w:val="21"/>
        </w:rPr>
        <w:t xml:space="preserve">, </w:t>
      </w:r>
      <w:bookmarkStart w:id="90" w:name="OLE_LINK450"/>
      <w:bookmarkStart w:id="91" w:name="OLE_LINK449"/>
      <w:r w:rsidR="00E27D26" w:rsidRPr="00057779">
        <w:rPr>
          <w:color w:val="000000" w:themeColor="text1"/>
          <w:kern w:val="0"/>
          <w:szCs w:val="21"/>
        </w:rPr>
        <w:t>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TNF</w:t>
      </w:r>
      <w:proofErr w:type="spellEnd"/>
      <w:r w:rsidR="00E27D26" w:rsidRPr="00057779">
        <w:rPr>
          <w:color w:val="000000" w:themeColor="text1"/>
          <w:kern w:val="0"/>
          <w:szCs w:val="21"/>
          <w:vertAlign w:val="superscript"/>
        </w:rPr>
        <w:t>-α</w:t>
      </w:r>
      <w:bookmarkEnd w:id="90"/>
      <w:bookmarkEnd w:id="91"/>
      <w:r w:rsidR="00E27D26" w:rsidRPr="00057779">
        <w:rPr>
          <w:color w:val="000000" w:themeColor="text1"/>
          <w:kern w:val="0"/>
          <w:szCs w:val="21"/>
        </w:rPr>
        <w:t xml:space="preserve"> or </w:t>
      </w:r>
      <w:bookmarkStart w:id="92" w:name="OLE_LINK456"/>
      <w:bookmarkStart w:id="93" w:name="OLE_LINK455"/>
      <w:proofErr w:type="spellStart"/>
      <w:r w:rsidR="00E27D26" w:rsidRPr="00057779">
        <w:rPr>
          <w:color w:val="000000" w:themeColor="text1"/>
          <w:kern w:val="0"/>
          <w:szCs w:val="21"/>
        </w:rPr>
        <w:t>CMV-siR</w:t>
      </w:r>
      <w:r w:rsidR="00E27D26" w:rsidRPr="00057779">
        <w:rPr>
          <w:color w:val="000000" w:themeColor="text1"/>
          <w:kern w:val="0"/>
          <w:szCs w:val="21"/>
          <w:vertAlign w:val="superscript"/>
        </w:rPr>
        <w:t>T+B+I</w:t>
      </w:r>
      <w:bookmarkEnd w:id="92"/>
      <w:bookmarkEnd w:id="93"/>
      <w:proofErr w:type="spellEnd"/>
      <w:r w:rsidR="00E27D26" w:rsidRPr="00057779">
        <w:rPr>
          <w:color w:val="000000" w:themeColor="text1"/>
          <w:kern w:val="0"/>
          <w:szCs w:val="21"/>
        </w:rPr>
        <w:t xml:space="preserve"> circuit every day for a total of 7 times. After the treatment, mice were sacrificed, and blood and tissue samples were collected and analysed for serum biochemical indicators and tissue damage. </w:t>
      </w:r>
      <w:r w:rsidR="00E27D26" w:rsidRPr="00057779">
        <w:rPr>
          <w:b/>
          <w:bCs/>
          <w:color w:val="000000" w:themeColor="text1"/>
          <w:kern w:val="0"/>
          <w:szCs w:val="21"/>
        </w:rPr>
        <w:t>(</w:t>
      </w:r>
      <w:r w:rsidR="00876EC7">
        <w:rPr>
          <w:b/>
          <w:bCs/>
          <w:color w:val="000000" w:themeColor="text1"/>
          <w:kern w:val="0"/>
          <w:szCs w:val="21"/>
        </w:rPr>
        <w:t>a</w:t>
      </w:r>
      <w:r w:rsidR="00E27D26" w:rsidRPr="00057779">
        <w:rPr>
          <w:b/>
          <w:bCs/>
          <w:color w:val="000000" w:themeColor="text1"/>
          <w:kern w:val="0"/>
          <w:szCs w:val="21"/>
        </w:rPr>
        <w:t xml:space="preserve">) </w:t>
      </w:r>
      <w:r w:rsidR="00E27D26" w:rsidRPr="00057779">
        <w:rPr>
          <w:color w:val="000000" w:themeColor="text1"/>
          <w:kern w:val="0"/>
          <w:szCs w:val="21"/>
        </w:rPr>
        <w:t>Histological examination of the liver and kidne</w:t>
      </w:r>
      <w:r w:rsidR="00BC795C" w:rsidRPr="00057779">
        <w:rPr>
          <w:color w:val="000000" w:themeColor="text1"/>
          <w:kern w:val="0"/>
          <w:szCs w:val="21"/>
        </w:rPr>
        <w:t>y</w:t>
      </w:r>
      <w:r w:rsidR="00E27D26" w:rsidRPr="00057779">
        <w:rPr>
          <w:color w:val="000000" w:themeColor="text1"/>
          <w:kern w:val="0"/>
          <w:szCs w:val="21"/>
        </w:rPr>
        <w:t xml:space="preserve"> of genetic circuit-treated mice. No overt tissue damage was observed in any of the tissues. Scale bar: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b</w:t>
      </w:r>
      <w:r w:rsidR="00E27D26" w:rsidRPr="00057779">
        <w:rPr>
          <w:b/>
          <w:bCs/>
          <w:color w:val="000000" w:themeColor="text1"/>
          <w:kern w:val="0"/>
          <w:szCs w:val="21"/>
        </w:rPr>
        <w:t>)</w:t>
      </w:r>
      <w:r w:rsidR="00E27D26" w:rsidRPr="00057779">
        <w:rPr>
          <w:color w:val="000000" w:themeColor="text1"/>
          <w:kern w:val="0"/>
          <w:szCs w:val="21"/>
        </w:rPr>
        <w:t xml:space="preserve"> Measurement of representative serum biochemical indicators, including alanine</w:t>
      </w:r>
      <w:bookmarkStart w:id="94" w:name="OLE_LINK277"/>
      <w:bookmarkStart w:id="95" w:name="OLE_LINK278"/>
      <w:r w:rsidR="00E27D26" w:rsidRPr="00057779">
        <w:rPr>
          <w:color w:val="000000" w:themeColor="text1"/>
          <w:kern w:val="0"/>
          <w:szCs w:val="21"/>
        </w:rPr>
        <w:t xml:space="preserve"> aminotransferase (ALT), aspartate aminotransferase (AST), </w:t>
      </w:r>
      <w:bookmarkStart w:id="96" w:name="OLE_LINK282"/>
      <w:bookmarkStart w:id="97" w:name="OLE_LINK279"/>
      <w:r w:rsidR="00E27D26" w:rsidRPr="00057779">
        <w:rPr>
          <w:color w:val="000000" w:themeColor="text1"/>
          <w:kern w:val="0"/>
          <w:szCs w:val="21"/>
        </w:rPr>
        <w:t>total bilirubin (TBIL), blood urea nitrogen (BUN),</w:t>
      </w:r>
      <w:bookmarkEnd w:id="96"/>
      <w:bookmarkEnd w:id="97"/>
      <w:r w:rsidR="00E27D26" w:rsidRPr="00057779">
        <w:rPr>
          <w:color w:val="000000" w:themeColor="text1"/>
          <w:kern w:val="0"/>
          <w:szCs w:val="21"/>
        </w:rPr>
        <w:t xml:space="preserve"> </w:t>
      </w:r>
      <w:bookmarkStart w:id="98" w:name="OLE_LINK284"/>
      <w:bookmarkStart w:id="99" w:name="OLE_LINK283"/>
      <w:r w:rsidR="00E27D26" w:rsidRPr="00057779">
        <w:rPr>
          <w:color w:val="000000" w:themeColor="text1"/>
          <w:kern w:val="0"/>
          <w:szCs w:val="21"/>
        </w:rPr>
        <w:t>alkaline phosphatase (ALP) and creatinine (CREA)</w:t>
      </w:r>
      <w:bookmarkEnd w:id="98"/>
      <w:bookmarkEnd w:id="99"/>
      <w:r w:rsidR="00E27D26" w:rsidRPr="00057779">
        <w:rPr>
          <w:color w:val="000000" w:themeColor="text1"/>
          <w:kern w:val="0"/>
          <w:szCs w:val="21"/>
        </w:rPr>
        <w:t xml:space="preserve">, </w:t>
      </w:r>
      <w:bookmarkEnd w:id="94"/>
      <w:bookmarkEnd w:id="95"/>
      <w:r w:rsidR="00E27D26" w:rsidRPr="00057779">
        <w:rPr>
          <w:color w:val="000000" w:themeColor="text1"/>
          <w:kern w:val="0"/>
          <w:szCs w:val="21"/>
        </w:rPr>
        <w:t>in the serum of genetic circuit-treated mice. Values are presented as the mean ± SEM. Significance was determined using one-way ANOVA followed by Dunnett’s multiple comparison. NS, not significant.</w:t>
      </w:r>
    </w:p>
    <w:p w14:paraId="7D133B2B" w14:textId="1657D0A6" w:rsidR="00162788" w:rsidRDefault="00876EC7" w:rsidP="007E2B31">
      <w:pPr>
        <w:autoSpaceDE w:val="0"/>
        <w:autoSpaceDN w:val="0"/>
        <w:adjustRightInd w:val="0"/>
        <w:spacing w:line="480" w:lineRule="auto"/>
        <w:rPr>
          <w:b/>
          <w:bCs/>
          <w:color w:val="000000" w:themeColor="text1"/>
          <w:szCs w:val="21"/>
        </w:rPr>
      </w:pPr>
      <w:r>
        <w:rPr>
          <w:b/>
          <w:bCs/>
          <w:noProof/>
          <w:color w:val="000000" w:themeColor="text1"/>
          <w:szCs w:val="21"/>
        </w:rPr>
        <w:lastRenderedPageBreak/>
        <w:drawing>
          <wp:inline distT="0" distB="0" distL="0" distR="0" wp14:anchorId="41EC2608" wp14:editId="4CE0685F">
            <wp:extent cx="5274310" cy="5415915"/>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7_画板 1.jpg"/>
                    <pic:cNvPicPr/>
                  </pic:nvPicPr>
                  <pic:blipFill>
                    <a:blip r:embed="rId16" cstate="hqprint">
                      <a:extLst>
                        <a:ext uri="{28A0092B-C50C-407E-A947-70E740481C1C}">
                          <a14:useLocalDpi xmlns:a14="http://schemas.microsoft.com/office/drawing/2010/main" val="0"/>
                        </a:ext>
                      </a:extLst>
                    </a:blip>
                    <a:stretch>
                      <a:fillRect/>
                    </a:stretch>
                  </pic:blipFill>
                  <pic:spPr>
                    <a:xfrm>
                      <a:off x="0" y="0"/>
                      <a:ext cx="5274310" cy="5415915"/>
                    </a:xfrm>
                    <a:prstGeom prst="rect">
                      <a:avLst/>
                    </a:prstGeom>
                  </pic:spPr>
                </pic:pic>
              </a:graphicData>
            </a:graphic>
          </wp:inline>
        </w:drawing>
      </w:r>
    </w:p>
    <w:p w14:paraId="3A3C5B5F" w14:textId="4534ED41" w:rsidR="001016EA" w:rsidRDefault="001016EA" w:rsidP="007E2B31">
      <w:pPr>
        <w:widowControl/>
        <w:spacing w:line="480" w:lineRule="auto"/>
        <w:jc w:val="left"/>
        <w:rPr>
          <w:b/>
          <w:bCs/>
          <w:color w:val="000000" w:themeColor="text1"/>
          <w:szCs w:val="21"/>
        </w:rPr>
      </w:pPr>
      <w:r>
        <w:rPr>
          <w:b/>
          <w:bCs/>
          <w:color w:val="000000" w:themeColor="text1"/>
          <w:szCs w:val="21"/>
        </w:rPr>
        <w:br w:type="page"/>
      </w:r>
    </w:p>
    <w:p w14:paraId="65D1EE89" w14:textId="2B36D945" w:rsidR="00162788" w:rsidRPr="00A1235D" w:rsidRDefault="009C4103" w:rsidP="007E2B31">
      <w:pPr>
        <w:autoSpaceDE w:val="0"/>
        <w:autoSpaceDN w:val="0"/>
        <w:adjustRightInd w:val="0"/>
        <w:spacing w:line="480" w:lineRule="auto"/>
        <w:rPr>
          <w:color w:val="000000" w:themeColor="text1"/>
          <w:szCs w:val="21"/>
        </w:rPr>
      </w:pPr>
      <w:bookmarkStart w:id="100" w:name="OLE_LINK364"/>
      <w:r>
        <w:rPr>
          <w:b/>
          <w:color w:val="000000" w:themeColor="text1"/>
          <w:szCs w:val="21"/>
        </w:rPr>
        <w:lastRenderedPageBreak/>
        <w:t xml:space="preserve">Supplementary </w:t>
      </w:r>
      <w:r w:rsidR="007E5465">
        <w:rPr>
          <w:b/>
          <w:color w:val="000000" w:themeColor="text1"/>
          <w:szCs w:val="21"/>
        </w:rPr>
        <w:t>Fig.</w:t>
      </w:r>
      <w:r w:rsidR="00E27D26" w:rsidRPr="00057779">
        <w:rPr>
          <w:b/>
          <w:color w:val="000000" w:themeColor="text1"/>
          <w:szCs w:val="21"/>
        </w:rPr>
        <w:t xml:space="preserve"> 8 </w:t>
      </w:r>
      <w:bookmarkEnd w:id="100"/>
      <w:r w:rsidR="00E27D26" w:rsidRPr="00057779">
        <w:rPr>
          <w:b/>
          <w:color w:val="000000" w:themeColor="text1"/>
          <w:kern w:val="0"/>
          <w:szCs w:val="21"/>
        </w:rPr>
        <w:t>Intravenous injection of the CMV-</w:t>
      </w:r>
      <w:proofErr w:type="spellStart"/>
      <w:r w:rsidR="00E27D26" w:rsidRPr="00057779">
        <w:rPr>
          <w:b/>
          <w:color w:val="000000" w:themeColor="text1"/>
          <w:kern w:val="0"/>
          <w:szCs w:val="21"/>
        </w:rPr>
        <w:t>siR</w:t>
      </w:r>
      <w:bookmarkStart w:id="101" w:name="OLE_LINK392"/>
      <w:bookmarkStart w:id="102" w:name="OLE_LINK391"/>
      <w:r w:rsidR="00E27D26" w:rsidRPr="00057779">
        <w:rPr>
          <w:b/>
          <w:color w:val="000000" w:themeColor="text1"/>
          <w:kern w:val="0"/>
          <w:szCs w:val="21"/>
          <w:vertAlign w:val="superscript"/>
        </w:rPr>
        <w:t>TNF</w:t>
      </w:r>
      <w:proofErr w:type="spellEnd"/>
      <w:r w:rsidR="00E27D26" w:rsidRPr="00057779">
        <w:rPr>
          <w:b/>
          <w:color w:val="000000" w:themeColor="text1"/>
          <w:kern w:val="0"/>
          <w:szCs w:val="21"/>
          <w:vertAlign w:val="superscript"/>
        </w:rPr>
        <w:t>-α</w:t>
      </w:r>
      <w:bookmarkEnd w:id="101"/>
      <w:bookmarkEnd w:id="102"/>
      <w:r w:rsidR="00E27D26" w:rsidRPr="00057779">
        <w:rPr>
          <w:b/>
          <w:color w:val="000000" w:themeColor="text1"/>
          <w:kern w:val="0"/>
          <w:szCs w:val="21"/>
        </w:rPr>
        <w:t xml:space="preserve"> circuit protects mice </w:t>
      </w:r>
      <w:r w:rsidR="005E3035" w:rsidRPr="00057779">
        <w:rPr>
          <w:b/>
          <w:color w:val="000000" w:themeColor="text1"/>
          <w:kern w:val="0"/>
          <w:szCs w:val="21"/>
        </w:rPr>
        <w:t xml:space="preserve">in the </w:t>
      </w:r>
      <w:r w:rsidR="00E27D26" w:rsidRPr="00057779">
        <w:rPr>
          <w:b/>
          <w:color w:val="000000" w:themeColor="text1"/>
          <w:kern w:val="0"/>
          <w:szCs w:val="21"/>
        </w:rPr>
        <w:t>TNBS-induced chronic colitis model. (</w:t>
      </w:r>
      <w:r w:rsidR="00876EC7">
        <w:rPr>
          <w:b/>
          <w:color w:val="000000" w:themeColor="text1"/>
          <w:kern w:val="0"/>
          <w:szCs w:val="21"/>
        </w:rPr>
        <w:t>a</w:t>
      </w:r>
      <w:r w:rsidR="00E27D26" w:rsidRPr="00057779">
        <w:rPr>
          <w:b/>
          <w:color w:val="000000" w:themeColor="text1"/>
          <w:kern w:val="0"/>
          <w:szCs w:val="21"/>
        </w:rPr>
        <w:t>)</w:t>
      </w:r>
      <w:r w:rsidR="00E27D26" w:rsidRPr="00057779">
        <w:rPr>
          <w:color w:val="000000" w:themeColor="text1"/>
          <w:szCs w:val="21"/>
        </w:rPr>
        <w:t xml:space="preserve"> Flow chart of the experimental design. Chronic colitis was induced by rhythmic administration (once a week) of 2.5% TNBS into BALB/c mice for 4 times. After each TNBS administration, mice were intravenously injected with 20 mg/kg CMV-</w:t>
      </w:r>
      <w:proofErr w:type="spellStart"/>
      <w:r w:rsidR="00E27D26" w:rsidRPr="00057779">
        <w:rPr>
          <w:color w:val="000000" w:themeColor="text1"/>
          <w:szCs w:val="21"/>
        </w:rPr>
        <w:t>scrR</w:t>
      </w:r>
      <w:proofErr w:type="spellEnd"/>
      <w:r w:rsidR="00E27D26" w:rsidRPr="00057779">
        <w:rPr>
          <w:color w:val="000000"/>
          <w:szCs w:val="21"/>
        </w:rPr>
        <w:t>,</w:t>
      </w:r>
      <w:r w:rsidR="00E27D26" w:rsidRPr="00057779">
        <w:rPr>
          <w:color w:val="000000" w:themeColor="text1"/>
          <w:szCs w:val="21"/>
        </w:rPr>
        <w:t xml:space="preserve"> 20 mg/kg CMV-</w:t>
      </w:r>
      <w:proofErr w:type="spellStart"/>
      <w:r w:rsidR="00E27D26" w:rsidRPr="00057779">
        <w:rPr>
          <w:color w:val="000000" w:themeColor="text1"/>
          <w:szCs w:val="21"/>
        </w:rPr>
        <w:t>siR</w:t>
      </w:r>
      <w:r w:rsidR="00E27D26" w:rsidRPr="00057779">
        <w:rPr>
          <w:color w:val="000000" w:themeColor="text1"/>
          <w:szCs w:val="21"/>
          <w:vertAlign w:val="superscript"/>
        </w:rPr>
        <w:t>TNF</w:t>
      </w:r>
      <w:proofErr w:type="spellEnd"/>
      <w:r w:rsidR="00E27D26" w:rsidRPr="00057779">
        <w:rPr>
          <w:color w:val="000000" w:themeColor="text1"/>
          <w:szCs w:val="21"/>
        </w:rPr>
        <w:t xml:space="preserve"> circuit or 20 mg/kg infliximab </w:t>
      </w:r>
      <w:r w:rsidR="00702014" w:rsidRPr="00057779">
        <w:rPr>
          <w:color w:val="000000" w:themeColor="text1"/>
          <w:szCs w:val="21"/>
        </w:rPr>
        <w:t xml:space="preserve">for </w:t>
      </w:r>
      <w:r w:rsidR="00E27D26" w:rsidRPr="00057779">
        <w:rPr>
          <w:color w:val="000000" w:themeColor="text1"/>
          <w:szCs w:val="21"/>
        </w:rPr>
        <w:t xml:space="preserve">a total of 4 times over the first 4 days. Body weights were monitored daily, and symptoms and histology were evaluated on day 26. Untreated BALB/c mice were used as normal controls. </w:t>
      </w:r>
      <w:r w:rsidR="00A1235D" w:rsidRPr="00F2446C">
        <w:rPr>
          <w:color w:val="000000" w:themeColor="text1"/>
          <w:szCs w:val="21"/>
        </w:rPr>
        <w:t>CMV-</w:t>
      </w:r>
      <w:proofErr w:type="spellStart"/>
      <w:r w:rsidR="00A1235D" w:rsidRPr="00F2446C">
        <w:rPr>
          <w:color w:val="000000" w:themeColor="text1"/>
          <w:szCs w:val="21"/>
        </w:rPr>
        <w:t>siR</w:t>
      </w:r>
      <w:r w:rsidR="00A1235D" w:rsidRPr="00F2446C">
        <w:rPr>
          <w:color w:val="000000" w:themeColor="text1"/>
          <w:szCs w:val="21"/>
          <w:vertAlign w:val="superscript"/>
        </w:rPr>
        <w:t>TNF</w:t>
      </w:r>
      <w:proofErr w:type="spellEnd"/>
      <w:r w:rsidR="00A1235D" w:rsidRPr="00F2446C">
        <w:rPr>
          <w:color w:val="000000" w:themeColor="text1"/>
          <w:szCs w:val="21"/>
          <w:vertAlign w:val="superscript"/>
        </w:rPr>
        <w:t>-α</w:t>
      </w:r>
      <w:r w:rsidR="00A1235D" w:rsidRPr="00F2446C">
        <w:rPr>
          <w:color w:val="000000" w:themeColor="text1"/>
          <w:szCs w:val="21"/>
        </w:rPr>
        <w:t xml:space="preserve"> circuit-treated mice rapidly recovered the lost body weight and colon length, experienced a low DAI score and MPO activity, showed a significant decline in TNF-α and inflammatory cytokines, and exhibited an improved colonic histological appearance compared with the mice treated with the CMV-</w:t>
      </w:r>
      <w:proofErr w:type="spellStart"/>
      <w:r w:rsidR="00A1235D" w:rsidRPr="00F2446C">
        <w:rPr>
          <w:color w:val="000000" w:themeColor="text1"/>
          <w:szCs w:val="21"/>
        </w:rPr>
        <w:t>scrR</w:t>
      </w:r>
      <w:proofErr w:type="spellEnd"/>
      <w:r w:rsidR="00A1235D" w:rsidRPr="00F2446C">
        <w:rPr>
          <w:color w:val="000000" w:themeColor="text1"/>
          <w:szCs w:val="21"/>
        </w:rPr>
        <w:t xml:space="preserve"> circuit.</w:t>
      </w:r>
      <w:r w:rsidR="00A1235D">
        <w:rPr>
          <w:color w:val="000000" w:themeColor="text1"/>
          <w:szCs w:val="21"/>
        </w:rPr>
        <w:t xml:space="preserve"> Additionally, </w:t>
      </w:r>
      <w:r w:rsidR="00A1235D" w:rsidRPr="00F2446C">
        <w:rPr>
          <w:color w:val="000000"/>
          <w:szCs w:val="21"/>
        </w:rPr>
        <w:t xml:space="preserve">the </w:t>
      </w:r>
      <w:r w:rsidR="00A1235D" w:rsidRPr="00F2446C">
        <w:rPr>
          <w:color w:val="000000" w:themeColor="text1"/>
          <w:szCs w:val="21"/>
        </w:rPr>
        <w:t>CMV-</w:t>
      </w:r>
      <w:proofErr w:type="spellStart"/>
      <w:r w:rsidR="00A1235D" w:rsidRPr="00F2446C">
        <w:rPr>
          <w:color w:val="000000" w:themeColor="text1"/>
          <w:szCs w:val="21"/>
        </w:rPr>
        <w:t>siR</w:t>
      </w:r>
      <w:r w:rsidR="00A1235D" w:rsidRPr="00F2446C">
        <w:rPr>
          <w:color w:val="000000" w:themeColor="text1"/>
          <w:szCs w:val="21"/>
          <w:vertAlign w:val="superscript"/>
        </w:rPr>
        <w:t>TNF</w:t>
      </w:r>
      <w:proofErr w:type="spellEnd"/>
      <w:r w:rsidR="00A1235D" w:rsidRPr="00F2446C">
        <w:rPr>
          <w:color w:val="000000" w:themeColor="text1"/>
          <w:szCs w:val="21"/>
          <w:vertAlign w:val="superscript"/>
        </w:rPr>
        <w:t>-α</w:t>
      </w:r>
      <w:r w:rsidR="00A1235D" w:rsidRPr="00F2446C">
        <w:rPr>
          <w:color w:val="000000" w:themeColor="text1"/>
          <w:szCs w:val="21"/>
        </w:rPr>
        <w:t xml:space="preserve"> circuit ameliorated the manifestations of chronic colitis to a similar, if not better, extent as infliximab</w:t>
      </w:r>
      <w:r w:rsidR="00A1235D">
        <w:rPr>
          <w:color w:val="000000" w:themeColor="text1"/>
          <w:szCs w:val="21"/>
        </w:rPr>
        <w:t>.</w:t>
      </w:r>
      <w:r w:rsidR="00A1235D">
        <w:rPr>
          <w:rFonts w:hint="eastAsia"/>
          <w:color w:val="000000" w:themeColor="text1"/>
          <w:szCs w:val="21"/>
        </w:rPr>
        <w:t xml:space="preserve"> </w:t>
      </w:r>
      <w:r w:rsidR="00E27D26" w:rsidRPr="00057779">
        <w:rPr>
          <w:b/>
          <w:color w:val="000000" w:themeColor="text1"/>
          <w:szCs w:val="21"/>
        </w:rPr>
        <w:t>(</w:t>
      </w:r>
      <w:r w:rsidR="00876EC7">
        <w:rPr>
          <w:b/>
          <w:color w:val="000000" w:themeColor="text1"/>
          <w:szCs w:val="21"/>
        </w:rPr>
        <w:t>b</w:t>
      </w:r>
      <w:r w:rsidR="00E27D26" w:rsidRPr="00057779">
        <w:rPr>
          <w:b/>
          <w:color w:val="000000" w:themeColor="text1"/>
          <w:szCs w:val="21"/>
        </w:rPr>
        <w:t>)</w:t>
      </w:r>
      <w:r w:rsidR="00E27D26" w:rsidRPr="00057779">
        <w:rPr>
          <w:color w:val="000000" w:themeColor="text1"/>
          <w:szCs w:val="21"/>
        </w:rPr>
        <w:t xml:space="preserve"> Body weight curves (n = 6 in each group). </w:t>
      </w:r>
      <w:r w:rsidR="00E27D26" w:rsidRPr="00057779">
        <w:rPr>
          <w:b/>
          <w:color w:val="000000" w:themeColor="text1"/>
          <w:szCs w:val="21"/>
        </w:rPr>
        <w:t>(</w:t>
      </w:r>
      <w:r w:rsidR="00876EC7">
        <w:rPr>
          <w:b/>
          <w:color w:val="000000" w:themeColor="text1"/>
          <w:szCs w:val="21"/>
        </w:rPr>
        <w:t>c</w:t>
      </w:r>
      <w:r w:rsidR="00E27D26" w:rsidRPr="00057779">
        <w:rPr>
          <w:b/>
          <w:color w:val="000000" w:themeColor="text1"/>
          <w:szCs w:val="21"/>
        </w:rPr>
        <w:t>)</w:t>
      </w:r>
      <w:r w:rsidR="00E27D26" w:rsidRPr="00057779">
        <w:rPr>
          <w:color w:val="000000" w:themeColor="text1"/>
          <w:szCs w:val="21"/>
        </w:rPr>
        <w:t xml:space="preserve"> DAI scores (n = 6 in each group). </w:t>
      </w:r>
      <w:r w:rsidR="00E27D26" w:rsidRPr="00057779">
        <w:rPr>
          <w:b/>
          <w:color w:val="000000" w:themeColor="text1"/>
          <w:szCs w:val="21"/>
        </w:rPr>
        <w:t>(</w:t>
      </w:r>
      <w:r w:rsidR="00876EC7">
        <w:rPr>
          <w:b/>
          <w:color w:val="000000" w:themeColor="text1"/>
          <w:szCs w:val="21"/>
        </w:rPr>
        <w:t>d</w:t>
      </w:r>
      <w:r w:rsidR="00E27D26" w:rsidRPr="00057779">
        <w:rPr>
          <w:b/>
          <w:color w:val="000000" w:themeColor="text1"/>
          <w:szCs w:val="21"/>
        </w:rPr>
        <w:t>)</w:t>
      </w:r>
      <w:r w:rsidR="00E27D26" w:rsidRPr="00057779">
        <w:rPr>
          <w:color w:val="000000" w:themeColor="text1"/>
          <w:szCs w:val="21"/>
        </w:rPr>
        <w:t xml:space="preserve"> Representative macroscopic features of colons. Scale bar: 1 cm.</w:t>
      </w:r>
      <w:r w:rsidR="00E27D26" w:rsidRPr="00057779">
        <w:rPr>
          <w:b/>
          <w:bCs/>
          <w:color w:val="000000" w:themeColor="text1"/>
          <w:szCs w:val="21"/>
        </w:rPr>
        <w:t xml:space="preserve"> (</w:t>
      </w:r>
      <w:r w:rsidR="00876EC7">
        <w:rPr>
          <w:b/>
          <w:bCs/>
          <w:color w:val="000000" w:themeColor="text1"/>
          <w:szCs w:val="21"/>
        </w:rPr>
        <w:t>e</w:t>
      </w:r>
      <w:r w:rsidR="00E27D26" w:rsidRPr="00057779">
        <w:rPr>
          <w:b/>
          <w:bCs/>
          <w:color w:val="000000" w:themeColor="text1"/>
          <w:szCs w:val="21"/>
        </w:rPr>
        <w:t xml:space="preserve">) </w:t>
      </w:r>
      <w:r w:rsidR="00E27D26" w:rsidRPr="00057779">
        <w:rPr>
          <w:color w:val="000000" w:themeColor="text1"/>
          <w:kern w:val="0"/>
          <w:szCs w:val="21"/>
        </w:rPr>
        <w:t xml:space="preserve">Mean colon length (n = 6 in each group). </w:t>
      </w:r>
      <w:r w:rsidR="00E27D26" w:rsidRPr="00057779">
        <w:rPr>
          <w:b/>
          <w:color w:val="000000" w:themeColor="text1"/>
          <w:kern w:val="0"/>
          <w:szCs w:val="21"/>
        </w:rPr>
        <w:t>(</w:t>
      </w:r>
      <w:r w:rsidR="00876EC7">
        <w:rPr>
          <w:b/>
          <w:color w:val="000000" w:themeColor="text1"/>
          <w:kern w:val="0"/>
          <w:szCs w:val="21"/>
        </w:rPr>
        <w:t>f</w:t>
      </w:r>
      <w:r w:rsidR="00E27D26" w:rsidRPr="00057779">
        <w:rPr>
          <w:b/>
          <w:color w:val="000000" w:themeColor="text1"/>
          <w:kern w:val="0"/>
          <w:szCs w:val="21"/>
        </w:rPr>
        <w:t>)</w:t>
      </w:r>
      <w:r w:rsidR="00E27D26" w:rsidRPr="00057779">
        <w:rPr>
          <w:color w:val="000000" w:themeColor="text1"/>
          <w:kern w:val="0"/>
          <w:szCs w:val="21"/>
        </w:rPr>
        <w:t xml:space="preserve"> Determination of serum levels of IL-6, IL-12p70, IL-17A and IL-23 by ELISA (n = 6 in each group). </w:t>
      </w:r>
      <w:r w:rsidR="00E27D26" w:rsidRPr="00057779">
        <w:rPr>
          <w:b/>
          <w:color w:val="000000" w:themeColor="text1"/>
          <w:kern w:val="0"/>
          <w:szCs w:val="21"/>
        </w:rPr>
        <w:t>(</w:t>
      </w:r>
      <w:r w:rsidR="00876EC7">
        <w:rPr>
          <w:b/>
          <w:color w:val="000000" w:themeColor="text1"/>
          <w:kern w:val="0"/>
          <w:szCs w:val="21"/>
        </w:rPr>
        <w:t>g</w:t>
      </w:r>
      <w:r w:rsidR="00E27D26" w:rsidRPr="00057779">
        <w:rPr>
          <w:b/>
          <w:color w:val="000000" w:themeColor="text1"/>
          <w:kern w:val="0"/>
          <w:szCs w:val="21"/>
        </w:rPr>
        <w:t xml:space="preserve">) </w:t>
      </w:r>
      <w:r w:rsidR="00E27D26" w:rsidRPr="00057779">
        <w:rPr>
          <w:color w:val="000000" w:themeColor="text1"/>
          <w:kern w:val="0"/>
          <w:szCs w:val="21"/>
        </w:rPr>
        <w:t xml:space="preserve">Colonic MPO activity (n = 4 in each group). </w:t>
      </w:r>
      <w:r w:rsidR="00E27D26" w:rsidRPr="00057779">
        <w:rPr>
          <w:b/>
          <w:bCs/>
          <w:color w:val="000000" w:themeColor="text1"/>
          <w:kern w:val="0"/>
          <w:szCs w:val="21"/>
        </w:rPr>
        <w:t>(</w:t>
      </w:r>
      <w:r w:rsidR="00876EC7">
        <w:rPr>
          <w:b/>
          <w:bCs/>
          <w:color w:val="000000" w:themeColor="text1"/>
          <w:kern w:val="0"/>
          <w:szCs w:val="21"/>
        </w:rPr>
        <w:t>h</w:t>
      </w:r>
      <w:r w:rsidR="00E27D26" w:rsidRPr="00057779">
        <w:rPr>
          <w:b/>
          <w:bCs/>
          <w:color w:val="000000" w:themeColor="text1"/>
          <w:kern w:val="0"/>
          <w:szCs w:val="21"/>
        </w:rPr>
        <w:t>)</w:t>
      </w:r>
      <w:r w:rsidR="00E27D26" w:rsidRPr="00057779">
        <w:rPr>
          <w:color w:val="000000" w:themeColor="text1"/>
          <w:kern w:val="0"/>
          <w:szCs w:val="21"/>
        </w:rPr>
        <w:t xml:space="preserve"> Representative images of H&amp;E staining of colon sections. Scale bar: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w:t>
      </w:r>
      <w:r w:rsidR="00E27D26" w:rsidRPr="00057779">
        <w:rPr>
          <w:b/>
          <w:bCs/>
          <w:color w:val="000000" w:themeColor="text1"/>
          <w:kern w:val="0"/>
          <w:szCs w:val="21"/>
        </w:rPr>
        <w:t xml:space="preserve"> (</w:t>
      </w:r>
      <w:proofErr w:type="spellStart"/>
      <w:r w:rsidR="00876EC7">
        <w:rPr>
          <w:b/>
          <w:bCs/>
          <w:color w:val="000000" w:themeColor="text1"/>
          <w:kern w:val="0"/>
          <w:szCs w:val="21"/>
        </w:rPr>
        <w:t>i</w:t>
      </w:r>
      <w:proofErr w:type="spellEnd"/>
      <w:r w:rsidR="00E27D26" w:rsidRPr="00057779">
        <w:rPr>
          <w:b/>
          <w:bCs/>
          <w:color w:val="000000" w:themeColor="text1"/>
          <w:kern w:val="0"/>
          <w:szCs w:val="21"/>
        </w:rPr>
        <w:t>)</w:t>
      </w:r>
      <w:r w:rsidR="00E27D26" w:rsidRPr="00057779">
        <w:rPr>
          <w:color w:val="000000" w:themeColor="text1"/>
          <w:kern w:val="0"/>
          <w:szCs w:val="21"/>
        </w:rPr>
        <w:t xml:space="preserve"> Histological scores of colon sections (n = 6 in each group). </w:t>
      </w:r>
      <w:r w:rsidR="00E27D26" w:rsidRPr="00057779">
        <w:rPr>
          <w:b/>
          <w:bCs/>
          <w:color w:val="000000" w:themeColor="text1"/>
          <w:kern w:val="0"/>
          <w:szCs w:val="21"/>
        </w:rPr>
        <w:t>(</w:t>
      </w:r>
      <w:r w:rsidR="00876EC7">
        <w:rPr>
          <w:b/>
          <w:bCs/>
          <w:color w:val="000000" w:themeColor="text1"/>
          <w:kern w:val="0"/>
          <w:szCs w:val="21"/>
        </w:rPr>
        <w:t>j</w:t>
      </w:r>
      <w:r w:rsidR="00E27D26" w:rsidRPr="00057779">
        <w:rPr>
          <w:b/>
          <w:bCs/>
          <w:color w:val="000000" w:themeColor="text1"/>
          <w:kern w:val="0"/>
          <w:szCs w:val="21"/>
        </w:rPr>
        <w:t>)</w:t>
      </w:r>
      <w:r w:rsidR="00E27D26" w:rsidRPr="00057779">
        <w:rPr>
          <w:bCs/>
          <w:color w:val="000000" w:themeColor="text1"/>
          <w:kern w:val="0"/>
          <w:szCs w:val="21"/>
        </w:rPr>
        <w:t xml:space="preserve"> Quantitative RT-PCR analysis of the relative expression levels of TNF-α mRNA in the colon (n = 6 in each group). </w:t>
      </w:r>
      <w:r w:rsidR="00E27D26" w:rsidRPr="00057779">
        <w:rPr>
          <w:b/>
          <w:bCs/>
          <w:color w:val="000000" w:themeColor="text1"/>
          <w:kern w:val="0"/>
          <w:szCs w:val="21"/>
        </w:rPr>
        <w:t>(</w:t>
      </w:r>
      <w:r w:rsidR="00876EC7">
        <w:rPr>
          <w:b/>
          <w:bCs/>
          <w:color w:val="000000" w:themeColor="text1"/>
          <w:kern w:val="0"/>
          <w:szCs w:val="21"/>
        </w:rPr>
        <w:t>k</w:t>
      </w:r>
      <w:r w:rsidR="00E27D26" w:rsidRPr="00057779">
        <w:rPr>
          <w:b/>
          <w:bCs/>
          <w:color w:val="000000" w:themeColor="text1"/>
          <w:kern w:val="0"/>
          <w:szCs w:val="21"/>
        </w:rPr>
        <w:t>)</w:t>
      </w:r>
      <w:r w:rsidR="00E27D26" w:rsidRPr="00057779">
        <w:rPr>
          <w:color w:val="000000" w:themeColor="text1"/>
          <w:kern w:val="0"/>
          <w:szCs w:val="21"/>
        </w:rPr>
        <w:t xml:space="preserve"> Determination of the absolute expression levels of TNF-α protein in the colon by ELISA (n = 6 in each group).</w:t>
      </w:r>
      <w:bookmarkStart w:id="103" w:name="OLE_LINK387"/>
      <w:bookmarkStart w:id="104" w:name="OLE_LINK386"/>
      <w:r w:rsidR="00E27D26" w:rsidRPr="00057779">
        <w:rPr>
          <w:color w:val="000000" w:themeColor="text1"/>
          <w:kern w:val="0"/>
          <w:szCs w:val="21"/>
        </w:rPr>
        <w:t xml:space="preserve"> Values are presented as the mean ± SEM. Signiﬁcance was determined using one-way ANOVA followed by Dunnett’s multiple comparison</w:t>
      </w:r>
      <w:bookmarkEnd w:id="103"/>
      <w:bookmarkEnd w:id="104"/>
      <w:r w:rsidR="00E27D26" w:rsidRPr="00057779">
        <w:rPr>
          <w:color w:val="000000" w:themeColor="text1"/>
          <w:kern w:val="0"/>
          <w:szCs w:val="21"/>
        </w:rPr>
        <w:t xml:space="preserve"> in </w:t>
      </w:r>
      <w:r w:rsidR="00E27D26" w:rsidRPr="00057779">
        <w:rPr>
          <w:color w:val="000000"/>
          <w:kern w:val="0"/>
          <w:szCs w:val="21"/>
        </w:rPr>
        <w:t>panels</w:t>
      </w:r>
      <w:r w:rsidR="00E27D26" w:rsidRPr="00057779">
        <w:rPr>
          <w:color w:val="000000" w:themeColor="text1"/>
          <w:kern w:val="0"/>
          <w:szCs w:val="21"/>
        </w:rPr>
        <w:t xml:space="preserve"> </w:t>
      </w:r>
      <w:r w:rsidR="006337A3">
        <w:rPr>
          <w:color w:val="000000" w:themeColor="text1"/>
          <w:kern w:val="0"/>
          <w:szCs w:val="21"/>
        </w:rPr>
        <w:t>c</w:t>
      </w:r>
      <w:r w:rsidR="00E27D26" w:rsidRPr="00057779">
        <w:rPr>
          <w:color w:val="000000" w:themeColor="text1"/>
          <w:kern w:val="0"/>
          <w:szCs w:val="21"/>
        </w:rPr>
        <w:t xml:space="preserve">, </w:t>
      </w:r>
      <w:r w:rsidR="006337A3">
        <w:rPr>
          <w:color w:val="000000" w:themeColor="text1"/>
          <w:kern w:val="0"/>
          <w:szCs w:val="21"/>
        </w:rPr>
        <w:t>e</w:t>
      </w:r>
      <w:r w:rsidR="00E27D26" w:rsidRPr="00057779">
        <w:rPr>
          <w:color w:val="000000" w:themeColor="text1"/>
          <w:kern w:val="0"/>
          <w:szCs w:val="21"/>
        </w:rPr>
        <w:t xml:space="preserve">, </w:t>
      </w:r>
      <w:r w:rsidR="006337A3">
        <w:rPr>
          <w:color w:val="000000" w:themeColor="text1"/>
          <w:kern w:val="0"/>
          <w:szCs w:val="21"/>
        </w:rPr>
        <w:t>f</w:t>
      </w:r>
      <w:r w:rsidR="00E27D26" w:rsidRPr="00057779">
        <w:rPr>
          <w:color w:val="000000" w:themeColor="text1"/>
          <w:kern w:val="0"/>
          <w:szCs w:val="21"/>
        </w:rPr>
        <w:t xml:space="preserve">, </w:t>
      </w:r>
      <w:r w:rsidR="006337A3">
        <w:rPr>
          <w:color w:val="000000" w:themeColor="text1"/>
          <w:kern w:val="0"/>
          <w:szCs w:val="21"/>
        </w:rPr>
        <w:t>g</w:t>
      </w:r>
      <w:r w:rsidR="00E27D26" w:rsidRPr="00057779">
        <w:rPr>
          <w:color w:val="000000" w:themeColor="text1"/>
          <w:kern w:val="0"/>
          <w:szCs w:val="21"/>
        </w:rPr>
        <w:t xml:space="preserve">, </w:t>
      </w:r>
      <w:r w:rsidR="006337A3">
        <w:rPr>
          <w:color w:val="000000" w:themeColor="text1"/>
          <w:kern w:val="0"/>
          <w:szCs w:val="21"/>
        </w:rPr>
        <w:t>i</w:t>
      </w:r>
      <w:r w:rsidR="00E27D26" w:rsidRPr="00057779">
        <w:rPr>
          <w:color w:val="000000" w:themeColor="text1"/>
          <w:kern w:val="0"/>
          <w:szCs w:val="21"/>
        </w:rPr>
        <w:t xml:space="preserve">, </w:t>
      </w:r>
      <w:r w:rsidR="006337A3">
        <w:rPr>
          <w:color w:val="000000" w:themeColor="text1"/>
          <w:kern w:val="0"/>
          <w:szCs w:val="21"/>
        </w:rPr>
        <w:t>j</w:t>
      </w:r>
      <w:r w:rsidR="00E27D26" w:rsidRPr="00057779">
        <w:rPr>
          <w:color w:val="000000" w:themeColor="text1"/>
          <w:kern w:val="0"/>
          <w:szCs w:val="21"/>
        </w:rPr>
        <w:t xml:space="preserve"> and </w:t>
      </w:r>
      <w:r w:rsidR="006337A3">
        <w:rPr>
          <w:color w:val="000000" w:themeColor="text1"/>
          <w:kern w:val="0"/>
          <w:szCs w:val="21"/>
        </w:rPr>
        <w:t>k</w:t>
      </w:r>
      <w:r w:rsidR="00E27D26" w:rsidRPr="00057779">
        <w:rPr>
          <w:color w:val="000000" w:themeColor="text1"/>
          <w:kern w:val="0"/>
          <w:szCs w:val="21"/>
        </w:rPr>
        <w:t xml:space="preserve"> or two-way ANOVA followed by Dunnett’s multiple comparison</w:t>
      </w:r>
      <w:bookmarkStart w:id="105" w:name="OLE_LINK388"/>
      <w:r w:rsidR="00E27D26" w:rsidRPr="00057779">
        <w:rPr>
          <w:color w:val="000000" w:themeColor="text1"/>
          <w:kern w:val="0"/>
          <w:szCs w:val="21"/>
        </w:rPr>
        <w:t xml:space="preserve"> in panel </w:t>
      </w:r>
      <w:bookmarkEnd w:id="105"/>
      <w:r w:rsidR="006337A3">
        <w:rPr>
          <w:color w:val="000000" w:themeColor="text1"/>
          <w:kern w:val="0"/>
          <w:szCs w:val="21"/>
        </w:rPr>
        <w:t>b</w:t>
      </w:r>
      <w:r w:rsidR="00E27D26" w:rsidRPr="00057779">
        <w:rPr>
          <w:color w:val="000000" w:themeColor="text1"/>
          <w:kern w:val="0"/>
          <w:szCs w:val="21"/>
        </w:rPr>
        <w:t>.</w:t>
      </w:r>
      <w:bookmarkStart w:id="106" w:name="OLE_LINK57"/>
      <w:bookmarkStart w:id="107" w:name="OLE_LINK58"/>
      <w:r w:rsidR="00E27D26" w:rsidRPr="00057779">
        <w:rPr>
          <w:color w:val="000000" w:themeColor="text1"/>
          <w:kern w:val="0"/>
          <w:szCs w:val="21"/>
        </w:rPr>
        <w:t xml:space="preserve"> * p &lt; 0.05; ** p &lt; 0.01; *** p &lt; 0.005.</w:t>
      </w:r>
      <w:bookmarkEnd w:id="106"/>
      <w:bookmarkEnd w:id="107"/>
    </w:p>
    <w:p w14:paraId="42BAD337" w14:textId="14537AA9" w:rsidR="00A1235D" w:rsidRDefault="00876EC7" w:rsidP="007E2B31">
      <w:pPr>
        <w:autoSpaceDE w:val="0"/>
        <w:autoSpaceDN w:val="0"/>
        <w:adjustRightInd w:val="0"/>
        <w:spacing w:line="480" w:lineRule="auto"/>
        <w:rPr>
          <w:color w:val="000000" w:themeColor="text1"/>
          <w:kern w:val="0"/>
          <w:szCs w:val="21"/>
        </w:rPr>
      </w:pPr>
      <w:r>
        <w:rPr>
          <w:noProof/>
          <w:color w:val="000000" w:themeColor="text1"/>
          <w:kern w:val="0"/>
          <w:szCs w:val="21"/>
        </w:rPr>
        <w:lastRenderedPageBreak/>
        <w:drawing>
          <wp:inline distT="0" distB="0" distL="0" distR="0" wp14:anchorId="619566BB" wp14:editId="1F9F3906">
            <wp:extent cx="5274310" cy="7377430"/>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8_画板 1.jpg"/>
                    <pic:cNvPicPr/>
                  </pic:nvPicPr>
                  <pic:blipFill>
                    <a:blip r:embed="rId17" cstate="hqprint">
                      <a:extLst>
                        <a:ext uri="{28A0092B-C50C-407E-A947-70E740481C1C}">
                          <a14:useLocalDpi xmlns:a14="http://schemas.microsoft.com/office/drawing/2010/main" val="0"/>
                        </a:ext>
                      </a:extLst>
                    </a:blip>
                    <a:stretch>
                      <a:fillRect/>
                    </a:stretch>
                  </pic:blipFill>
                  <pic:spPr>
                    <a:xfrm>
                      <a:off x="0" y="0"/>
                      <a:ext cx="5274310" cy="7377430"/>
                    </a:xfrm>
                    <a:prstGeom prst="rect">
                      <a:avLst/>
                    </a:prstGeom>
                  </pic:spPr>
                </pic:pic>
              </a:graphicData>
            </a:graphic>
          </wp:inline>
        </w:drawing>
      </w:r>
    </w:p>
    <w:p w14:paraId="41B8D8CF" w14:textId="12DA04E6" w:rsidR="00162788" w:rsidRDefault="00162788" w:rsidP="007E2B31">
      <w:pPr>
        <w:autoSpaceDE w:val="0"/>
        <w:autoSpaceDN w:val="0"/>
        <w:adjustRightInd w:val="0"/>
        <w:spacing w:line="480" w:lineRule="auto"/>
        <w:rPr>
          <w:b/>
          <w:bCs/>
          <w:color w:val="000000" w:themeColor="text1"/>
          <w:szCs w:val="21"/>
        </w:rPr>
      </w:pPr>
    </w:p>
    <w:p w14:paraId="134625B9" w14:textId="272F6055" w:rsidR="001016EA" w:rsidRDefault="001016EA" w:rsidP="007E2B31">
      <w:pPr>
        <w:widowControl/>
        <w:spacing w:line="480" w:lineRule="auto"/>
        <w:jc w:val="left"/>
        <w:rPr>
          <w:b/>
          <w:bCs/>
          <w:color w:val="000000" w:themeColor="text1"/>
          <w:szCs w:val="21"/>
        </w:rPr>
      </w:pPr>
      <w:r>
        <w:rPr>
          <w:b/>
          <w:bCs/>
          <w:color w:val="000000" w:themeColor="text1"/>
          <w:szCs w:val="21"/>
        </w:rPr>
        <w:br w:type="page"/>
      </w:r>
    </w:p>
    <w:p w14:paraId="6B624B46" w14:textId="36A12575" w:rsidR="00162788" w:rsidRPr="00057779" w:rsidRDefault="009C4103" w:rsidP="007E2B31">
      <w:pPr>
        <w:widowControl/>
        <w:spacing w:line="480" w:lineRule="auto"/>
        <w:rPr>
          <w:color w:val="000000" w:themeColor="text1"/>
          <w:kern w:val="0"/>
          <w:szCs w:val="21"/>
        </w:rPr>
      </w:pPr>
      <w:r>
        <w:rPr>
          <w:b/>
          <w:color w:val="000000" w:themeColor="text1"/>
          <w:szCs w:val="21"/>
        </w:rPr>
        <w:lastRenderedPageBreak/>
        <w:t xml:space="preserve">Supplementary </w:t>
      </w:r>
      <w:r w:rsidR="007E5465">
        <w:rPr>
          <w:b/>
          <w:color w:val="000000" w:themeColor="text1"/>
          <w:szCs w:val="21"/>
        </w:rPr>
        <w:t>Fig.</w:t>
      </w:r>
      <w:r w:rsidR="00E27D26" w:rsidRPr="00057779">
        <w:rPr>
          <w:b/>
          <w:color w:val="000000" w:themeColor="text1"/>
          <w:szCs w:val="21"/>
        </w:rPr>
        <w:t xml:space="preserve"> 9 </w:t>
      </w:r>
      <w:r w:rsidR="00E27D26" w:rsidRPr="00057779">
        <w:rPr>
          <w:b/>
          <w:color w:val="000000" w:themeColor="text1"/>
          <w:kern w:val="0"/>
          <w:szCs w:val="21"/>
        </w:rPr>
        <w:t xml:space="preserve">Assessing the therapeutic efficacy of candidate </w:t>
      </w:r>
      <w:bookmarkStart w:id="108" w:name="OLE_LINK373"/>
      <w:bookmarkStart w:id="109" w:name="OLE_LINK372"/>
      <w:r w:rsidR="00E27D26" w:rsidRPr="00057779">
        <w:rPr>
          <w:b/>
          <w:color w:val="000000" w:themeColor="text1"/>
          <w:kern w:val="0"/>
          <w:szCs w:val="21"/>
        </w:rPr>
        <w:t>siRNA expression cassettes.</w:t>
      </w:r>
      <w:bookmarkEnd w:id="108"/>
      <w:bookmarkEnd w:id="109"/>
      <w:r w:rsidR="00E27D26" w:rsidRPr="00057779">
        <w:rPr>
          <w:color w:val="000000" w:themeColor="text1"/>
          <w:kern w:val="0"/>
          <w:szCs w:val="21"/>
        </w:rPr>
        <w:t xml:space="preserve"> Acute UC was induced in male BALB/c mice by replacing their drinking water with a 2.5% DSS solution for 7 days. From day 3 of modelling, the mice were intravenously injected </w:t>
      </w:r>
      <w:r w:rsidR="00E27D26" w:rsidRPr="00057779">
        <w:rPr>
          <w:color w:val="000000" w:themeColor="text1"/>
          <w:szCs w:val="21"/>
        </w:rPr>
        <w:t xml:space="preserve">once a day </w:t>
      </w:r>
      <w:r w:rsidR="00E27D26" w:rsidRPr="00057779">
        <w:rPr>
          <w:color w:val="000000" w:themeColor="text1"/>
          <w:kern w:val="0"/>
          <w:szCs w:val="21"/>
        </w:rPr>
        <w:t>with PBS, CMV-</w:t>
      </w:r>
      <w:proofErr w:type="spellStart"/>
      <w:r w:rsidR="00E27D26" w:rsidRPr="00057779">
        <w:rPr>
          <w:color w:val="000000" w:themeColor="text1"/>
          <w:kern w:val="0"/>
          <w:szCs w:val="21"/>
        </w:rPr>
        <w:t>scrR</w:t>
      </w:r>
      <w:proofErr w:type="spellEnd"/>
      <w:r w:rsidR="00E27D26" w:rsidRPr="00057779">
        <w:rPr>
          <w:color w:val="000000" w:themeColor="text1"/>
          <w:kern w:val="0"/>
          <w:szCs w:val="21"/>
        </w:rPr>
        <w:t xml:space="preserve">, two types of genetic circuits targeting </w:t>
      </w:r>
      <w:r w:rsidR="00E27D26" w:rsidRPr="00057779">
        <w:rPr>
          <w:color w:val="000000" w:themeColor="text1"/>
          <w:szCs w:val="21"/>
        </w:rPr>
        <w:t>IL-17A (</w:t>
      </w:r>
      <w:r w:rsidR="00E27D26" w:rsidRPr="00057779">
        <w:rPr>
          <w:color w:val="000000" w:themeColor="text1"/>
          <w:kern w:val="0"/>
          <w:szCs w:val="21"/>
        </w:rPr>
        <w:t>CMV-siR</w:t>
      </w:r>
      <w:r w:rsidR="00E27D26" w:rsidRPr="00057779">
        <w:rPr>
          <w:color w:val="000000" w:themeColor="text1"/>
          <w:kern w:val="0"/>
          <w:szCs w:val="21"/>
          <w:vertAlign w:val="superscript"/>
        </w:rPr>
        <w:t>IL-17A</w:t>
      </w:r>
      <w:r w:rsidR="00E27D26" w:rsidRPr="00057779">
        <w:rPr>
          <w:color w:val="000000" w:themeColor="text1"/>
          <w:kern w:val="0"/>
          <w:szCs w:val="21"/>
        </w:rPr>
        <w:t>-1 and CMV-siR</w:t>
      </w:r>
      <w:r w:rsidR="00E27D26" w:rsidRPr="00057779">
        <w:rPr>
          <w:color w:val="000000" w:themeColor="text1"/>
          <w:kern w:val="0"/>
          <w:szCs w:val="21"/>
          <w:vertAlign w:val="superscript"/>
        </w:rPr>
        <w:t>IL-17A</w:t>
      </w:r>
      <w:r w:rsidR="00E27D26" w:rsidRPr="00057779">
        <w:rPr>
          <w:color w:val="000000" w:themeColor="text1"/>
          <w:kern w:val="0"/>
          <w:szCs w:val="21"/>
        </w:rPr>
        <w:t>-2), two types of genetic circuits targeting</w:t>
      </w:r>
      <w:r w:rsidR="00E27D26" w:rsidRPr="00057779">
        <w:rPr>
          <w:color w:val="000000" w:themeColor="text1"/>
          <w:szCs w:val="21"/>
        </w:rPr>
        <w:t xml:space="preserve"> INF-γ (</w:t>
      </w:r>
      <w:r w:rsidR="00E27D26" w:rsidRPr="00057779">
        <w:rPr>
          <w:color w:val="000000" w:themeColor="text1"/>
          <w:kern w:val="0"/>
          <w:szCs w:val="21"/>
        </w:rPr>
        <w:t>CMV-siR</w:t>
      </w:r>
      <w:r w:rsidR="00E27D26" w:rsidRPr="00057779">
        <w:rPr>
          <w:color w:val="000000" w:themeColor="text1"/>
          <w:kern w:val="0"/>
          <w:szCs w:val="21"/>
          <w:vertAlign w:val="superscript"/>
        </w:rPr>
        <w:t>INF-γ</w:t>
      </w:r>
      <w:r w:rsidR="00E27D26" w:rsidRPr="00057779">
        <w:rPr>
          <w:color w:val="000000" w:themeColor="text1"/>
          <w:kern w:val="0"/>
          <w:szCs w:val="21"/>
        </w:rPr>
        <w:t>-1 and CMV-siR</w:t>
      </w:r>
      <w:r w:rsidR="00E27D26" w:rsidRPr="00057779">
        <w:rPr>
          <w:color w:val="000000" w:themeColor="text1"/>
          <w:kern w:val="0"/>
          <w:szCs w:val="21"/>
          <w:vertAlign w:val="superscript"/>
        </w:rPr>
        <w:t>INF-γ</w:t>
      </w:r>
      <w:r w:rsidR="00E27D26" w:rsidRPr="00057779">
        <w:rPr>
          <w:color w:val="000000" w:themeColor="text1"/>
          <w:kern w:val="0"/>
          <w:szCs w:val="21"/>
        </w:rPr>
        <w:t>-2), a genetic circuit targeting IL-6 (CMV-siR</w:t>
      </w:r>
      <w:r w:rsidR="00E27D26" w:rsidRPr="00057779">
        <w:rPr>
          <w:color w:val="000000" w:themeColor="text1"/>
          <w:kern w:val="0"/>
          <w:szCs w:val="21"/>
          <w:vertAlign w:val="superscript"/>
        </w:rPr>
        <w:t>IL-6</w:t>
      </w:r>
      <w:r w:rsidR="00E27D26" w:rsidRPr="00057779">
        <w:rPr>
          <w:color w:val="000000" w:themeColor="text1"/>
          <w:kern w:val="0"/>
          <w:szCs w:val="21"/>
        </w:rPr>
        <w:t>), two types of genetic circuits targeting</w:t>
      </w:r>
      <w:r w:rsidR="00E27D26" w:rsidRPr="00057779">
        <w:rPr>
          <w:color w:val="000000" w:themeColor="text1"/>
          <w:szCs w:val="21"/>
        </w:rPr>
        <w:t xml:space="preserve"> integrin α4 (</w:t>
      </w:r>
      <w:r w:rsidR="00E27D26" w:rsidRPr="00057779">
        <w:rPr>
          <w:color w:val="000000" w:themeColor="text1"/>
          <w:kern w:val="0"/>
          <w:szCs w:val="21"/>
        </w:rPr>
        <w:t>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Integrin</w:t>
      </w:r>
      <w:proofErr w:type="spellEnd"/>
      <w:r w:rsidR="00E27D26" w:rsidRPr="00057779">
        <w:rPr>
          <w:color w:val="000000" w:themeColor="text1"/>
          <w:kern w:val="0"/>
          <w:szCs w:val="21"/>
          <w:vertAlign w:val="superscript"/>
        </w:rPr>
        <w:t xml:space="preserve"> α4</w:t>
      </w:r>
      <w:r w:rsidR="00E27D26" w:rsidRPr="00057779">
        <w:rPr>
          <w:color w:val="000000" w:themeColor="text1"/>
          <w:kern w:val="0"/>
          <w:szCs w:val="21"/>
        </w:rPr>
        <w:t>-1 and 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Integrin</w:t>
      </w:r>
      <w:proofErr w:type="spellEnd"/>
      <w:r w:rsidR="00E27D26" w:rsidRPr="00057779">
        <w:rPr>
          <w:color w:val="000000" w:themeColor="text1"/>
          <w:kern w:val="0"/>
          <w:szCs w:val="21"/>
          <w:vertAlign w:val="superscript"/>
        </w:rPr>
        <w:t xml:space="preserve"> α4</w:t>
      </w:r>
      <w:r w:rsidR="00E27D26" w:rsidRPr="00057779">
        <w:rPr>
          <w:color w:val="000000" w:themeColor="text1"/>
          <w:kern w:val="0"/>
          <w:szCs w:val="21"/>
        </w:rPr>
        <w:t>-2), a genetic circuit targeting ICAM-1 (CMV-siR</w:t>
      </w:r>
      <w:r w:rsidR="00E27D26" w:rsidRPr="00057779">
        <w:rPr>
          <w:color w:val="000000" w:themeColor="text1"/>
          <w:kern w:val="0"/>
          <w:szCs w:val="21"/>
          <w:vertAlign w:val="superscript"/>
        </w:rPr>
        <w:t>ICAM-1</w:t>
      </w:r>
      <w:r w:rsidR="00E27D26" w:rsidRPr="00057779">
        <w:rPr>
          <w:color w:val="000000" w:themeColor="text1"/>
          <w:kern w:val="0"/>
          <w:szCs w:val="21"/>
        </w:rPr>
        <w:t>), a genetic circuit targeting CD3 (CMV-siR</w:t>
      </w:r>
      <w:r w:rsidR="00E27D26" w:rsidRPr="00057779">
        <w:rPr>
          <w:color w:val="000000" w:themeColor="text1"/>
          <w:kern w:val="0"/>
          <w:szCs w:val="21"/>
          <w:vertAlign w:val="superscript"/>
        </w:rPr>
        <w:t>CD3</w:t>
      </w:r>
      <w:r w:rsidR="00E27D26" w:rsidRPr="00057779">
        <w:rPr>
          <w:color w:val="000000" w:themeColor="text1"/>
          <w:kern w:val="0"/>
          <w:szCs w:val="21"/>
        </w:rPr>
        <w:t>) or a genetic circuit targeting B7-1 (CMV-siR</w:t>
      </w:r>
      <w:r w:rsidR="00E27D26" w:rsidRPr="00057779">
        <w:rPr>
          <w:color w:val="000000" w:themeColor="text1"/>
          <w:kern w:val="0"/>
          <w:szCs w:val="21"/>
          <w:vertAlign w:val="superscript"/>
        </w:rPr>
        <w:t>B7-1</w:t>
      </w:r>
      <w:r w:rsidR="00E27D26" w:rsidRPr="00057779">
        <w:rPr>
          <w:color w:val="000000" w:themeColor="text1"/>
          <w:kern w:val="0"/>
          <w:szCs w:val="21"/>
        </w:rPr>
        <w:t xml:space="preserve">). Each genetic circuit was injected at a dosage of 20 mg/kg. After 7 </w:t>
      </w:r>
      <w:r w:rsidR="00E27D26" w:rsidRPr="00057779">
        <w:rPr>
          <w:color w:val="000000"/>
          <w:kern w:val="0"/>
          <w:szCs w:val="21"/>
        </w:rPr>
        <w:t>injections</w:t>
      </w:r>
      <w:r w:rsidR="00E27D26" w:rsidRPr="00057779">
        <w:rPr>
          <w:color w:val="000000" w:themeColor="text1"/>
          <w:szCs w:val="21"/>
        </w:rPr>
        <w:t xml:space="preserve"> on day 10, the mice were euthanized and analysed. Untreated BALB/c mice were included as normal controls.</w:t>
      </w:r>
      <w:r w:rsidR="00E27D26" w:rsidRPr="00057779">
        <w:rPr>
          <w:color w:val="000000" w:themeColor="text1"/>
          <w:kern w:val="0"/>
          <w:szCs w:val="21"/>
        </w:rPr>
        <w:t xml:space="preserve"> </w:t>
      </w:r>
      <w:r w:rsidR="00E27D26" w:rsidRPr="00057779">
        <w:rPr>
          <w:b/>
          <w:color w:val="000000" w:themeColor="text1"/>
          <w:kern w:val="0"/>
          <w:szCs w:val="21"/>
        </w:rPr>
        <w:t>(</w:t>
      </w:r>
      <w:r w:rsidR="00876EC7">
        <w:rPr>
          <w:b/>
          <w:color w:val="000000" w:themeColor="text1"/>
          <w:kern w:val="0"/>
          <w:szCs w:val="21"/>
        </w:rPr>
        <w:t>a</w:t>
      </w:r>
      <w:r w:rsidR="00E27D26" w:rsidRPr="00057779">
        <w:rPr>
          <w:b/>
          <w:color w:val="000000" w:themeColor="text1"/>
          <w:kern w:val="0"/>
          <w:szCs w:val="21"/>
        </w:rPr>
        <w:t>)</w:t>
      </w:r>
      <w:r w:rsidR="00E27D26" w:rsidRPr="00057779">
        <w:rPr>
          <w:color w:val="000000" w:themeColor="text1"/>
          <w:kern w:val="0"/>
          <w:szCs w:val="21"/>
        </w:rPr>
        <w:t xml:space="preserve"> DAI scores (n = 3 in each group). </w:t>
      </w:r>
      <w:r w:rsidR="00E27D26" w:rsidRPr="00057779">
        <w:rPr>
          <w:b/>
          <w:color w:val="000000" w:themeColor="text1"/>
          <w:kern w:val="0"/>
          <w:szCs w:val="21"/>
        </w:rPr>
        <w:t>(</w:t>
      </w:r>
      <w:r w:rsidR="00876EC7">
        <w:rPr>
          <w:b/>
          <w:color w:val="000000" w:themeColor="text1"/>
          <w:kern w:val="0"/>
          <w:szCs w:val="21"/>
        </w:rPr>
        <w:t>b</w:t>
      </w:r>
      <w:r w:rsidR="00E27D26" w:rsidRPr="00057779">
        <w:rPr>
          <w:b/>
          <w:color w:val="000000" w:themeColor="text1"/>
          <w:kern w:val="0"/>
          <w:szCs w:val="21"/>
        </w:rPr>
        <w:t>)</w:t>
      </w:r>
      <w:r w:rsidR="00E27D26" w:rsidRPr="00057779">
        <w:rPr>
          <w:color w:val="000000" w:themeColor="text1"/>
          <w:kern w:val="0"/>
          <w:szCs w:val="21"/>
        </w:rPr>
        <w:t xml:space="preserve"> Representative macroscopic features of colons. Scale bar: 1 cm. </w:t>
      </w:r>
      <w:r w:rsidR="00E27D26" w:rsidRPr="00057779">
        <w:rPr>
          <w:b/>
          <w:color w:val="000000" w:themeColor="text1"/>
          <w:kern w:val="0"/>
          <w:szCs w:val="21"/>
        </w:rPr>
        <w:t>(</w:t>
      </w:r>
      <w:r w:rsidR="00876EC7">
        <w:rPr>
          <w:b/>
          <w:color w:val="000000" w:themeColor="text1"/>
          <w:kern w:val="0"/>
          <w:szCs w:val="21"/>
        </w:rPr>
        <w:t>c</w:t>
      </w:r>
      <w:r w:rsidR="00E27D26" w:rsidRPr="00057779">
        <w:rPr>
          <w:b/>
          <w:color w:val="000000" w:themeColor="text1"/>
          <w:kern w:val="0"/>
          <w:szCs w:val="21"/>
        </w:rPr>
        <w:t xml:space="preserve">) </w:t>
      </w:r>
      <w:r w:rsidR="00E27D26" w:rsidRPr="00057779">
        <w:rPr>
          <w:color w:val="000000" w:themeColor="text1"/>
          <w:kern w:val="0"/>
          <w:szCs w:val="21"/>
        </w:rPr>
        <w:t xml:space="preserve">Mean colon length (n = 3 in each group). </w:t>
      </w:r>
      <w:r w:rsidR="00E27D26" w:rsidRPr="00057779">
        <w:rPr>
          <w:b/>
          <w:bCs/>
          <w:color w:val="000000" w:themeColor="text1"/>
          <w:kern w:val="0"/>
          <w:szCs w:val="21"/>
        </w:rPr>
        <w:t>(</w:t>
      </w:r>
      <w:r w:rsidR="00876EC7">
        <w:rPr>
          <w:b/>
          <w:bCs/>
          <w:color w:val="000000" w:themeColor="text1"/>
          <w:kern w:val="0"/>
          <w:szCs w:val="21"/>
        </w:rPr>
        <w:t>d</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relative expression levels of IL-17A mRNA in the colon after treatment with CMV-siR</w:t>
      </w:r>
      <w:r w:rsidR="00E27D26" w:rsidRPr="00057779">
        <w:rPr>
          <w:color w:val="000000" w:themeColor="text1"/>
          <w:kern w:val="0"/>
          <w:szCs w:val="21"/>
          <w:vertAlign w:val="superscript"/>
        </w:rPr>
        <w:t>IL-17A</w:t>
      </w:r>
      <w:r w:rsidR="00E27D26" w:rsidRPr="00057779">
        <w:rPr>
          <w:color w:val="000000" w:themeColor="text1"/>
          <w:kern w:val="0"/>
          <w:szCs w:val="21"/>
        </w:rPr>
        <w:t>-1 and CMV-siR</w:t>
      </w:r>
      <w:r w:rsidR="00E27D26" w:rsidRPr="00057779">
        <w:rPr>
          <w:color w:val="000000" w:themeColor="text1"/>
          <w:kern w:val="0"/>
          <w:szCs w:val="21"/>
          <w:vertAlign w:val="superscript"/>
        </w:rPr>
        <w:t>IL-17A</w:t>
      </w:r>
      <w:r w:rsidR="00E27D26" w:rsidRPr="00057779">
        <w:rPr>
          <w:color w:val="000000" w:themeColor="text1"/>
          <w:kern w:val="0"/>
          <w:szCs w:val="21"/>
        </w:rPr>
        <w:t xml:space="preserve">-2 (n = 3 in each group). </w:t>
      </w:r>
      <w:r w:rsidR="00E27D26" w:rsidRPr="00057779">
        <w:rPr>
          <w:b/>
          <w:bCs/>
          <w:color w:val="000000" w:themeColor="text1"/>
          <w:kern w:val="0"/>
          <w:szCs w:val="21"/>
        </w:rPr>
        <w:t>(</w:t>
      </w:r>
      <w:r w:rsidR="00876EC7">
        <w:rPr>
          <w:b/>
          <w:bCs/>
          <w:color w:val="000000" w:themeColor="text1"/>
          <w:kern w:val="0"/>
          <w:szCs w:val="21"/>
        </w:rPr>
        <w:t>e</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relative expression levels of IFN-</w:t>
      </w:r>
      <w:r w:rsidR="00E27D26" w:rsidRPr="00057779">
        <w:rPr>
          <w:rFonts w:eastAsia="等线"/>
          <w:color w:val="000000" w:themeColor="text1"/>
          <w:kern w:val="0"/>
          <w:szCs w:val="21"/>
        </w:rPr>
        <w:t xml:space="preserve">γ </w:t>
      </w:r>
      <w:r w:rsidR="00E27D26" w:rsidRPr="00057779">
        <w:rPr>
          <w:color w:val="000000" w:themeColor="text1"/>
          <w:szCs w:val="21"/>
        </w:rPr>
        <w:t xml:space="preserve">mRNA in the </w:t>
      </w:r>
      <w:r w:rsidR="00E27D26" w:rsidRPr="00057779">
        <w:rPr>
          <w:color w:val="000000" w:themeColor="text1"/>
          <w:kern w:val="0"/>
          <w:szCs w:val="21"/>
        </w:rPr>
        <w:t>colon after treatment with CMV-siR</w:t>
      </w:r>
      <w:r w:rsidR="00E27D26" w:rsidRPr="00057779">
        <w:rPr>
          <w:color w:val="000000" w:themeColor="text1"/>
          <w:kern w:val="0"/>
          <w:szCs w:val="21"/>
          <w:vertAlign w:val="superscript"/>
        </w:rPr>
        <w:t>INF-γ</w:t>
      </w:r>
      <w:r w:rsidR="00E27D26" w:rsidRPr="00057779">
        <w:rPr>
          <w:color w:val="000000" w:themeColor="text1"/>
          <w:kern w:val="0"/>
          <w:szCs w:val="21"/>
        </w:rPr>
        <w:t>-1 and CMV-siR</w:t>
      </w:r>
      <w:r w:rsidR="00E27D26" w:rsidRPr="00057779">
        <w:rPr>
          <w:color w:val="000000" w:themeColor="text1"/>
          <w:kern w:val="0"/>
          <w:szCs w:val="21"/>
          <w:vertAlign w:val="superscript"/>
        </w:rPr>
        <w:t>INF-γ</w:t>
      </w:r>
      <w:r w:rsidR="00E27D26" w:rsidRPr="00057779">
        <w:rPr>
          <w:color w:val="000000" w:themeColor="text1"/>
          <w:kern w:val="0"/>
          <w:szCs w:val="21"/>
        </w:rPr>
        <w:t xml:space="preserve">-2 (n = 3 in each group). </w:t>
      </w:r>
      <w:r w:rsidR="00E27D26" w:rsidRPr="00057779">
        <w:rPr>
          <w:b/>
          <w:bCs/>
          <w:color w:val="000000" w:themeColor="text1"/>
          <w:kern w:val="0"/>
          <w:szCs w:val="21"/>
        </w:rPr>
        <w:t>(</w:t>
      </w:r>
      <w:r w:rsidR="00876EC7">
        <w:rPr>
          <w:b/>
          <w:bCs/>
          <w:color w:val="000000" w:themeColor="text1"/>
          <w:kern w:val="0"/>
          <w:szCs w:val="21"/>
        </w:rPr>
        <w:t>f</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relative expression levels of integrin α4</w:t>
      </w:r>
      <w:r w:rsidR="00E27D26" w:rsidRPr="00057779">
        <w:rPr>
          <w:rFonts w:eastAsia="等线"/>
          <w:color w:val="000000" w:themeColor="text1"/>
          <w:kern w:val="0"/>
          <w:szCs w:val="21"/>
        </w:rPr>
        <w:t xml:space="preserve"> </w:t>
      </w:r>
      <w:r w:rsidR="00E27D26" w:rsidRPr="00057779">
        <w:rPr>
          <w:color w:val="000000" w:themeColor="text1"/>
          <w:szCs w:val="21"/>
        </w:rPr>
        <w:t xml:space="preserve">mRNA in the </w:t>
      </w:r>
      <w:r w:rsidR="00E27D26" w:rsidRPr="00057779">
        <w:rPr>
          <w:color w:val="000000" w:themeColor="text1"/>
          <w:kern w:val="0"/>
          <w:szCs w:val="21"/>
        </w:rPr>
        <w:t>colon after treatment with 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Integrin</w:t>
      </w:r>
      <w:proofErr w:type="spellEnd"/>
      <w:r w:rsidR="00E27D26" w:rsidRPr="00057779">
        <w:rPr>
          <w:color w:val="000000" w:themeColor="text1"/>
          <w:kern w:val="0"/>
          <w:szCs w:val="21"/>
          <w:vertAlign w:val="superscript"/>
        </w:rPr>
        <w:t xml:space="preserve"> α4</w:t>
      </w:r>
      <w:r w:rsidR="00E27D26" w:rsidRPr="00057779">
        <w:rPr>
          <w:color w:val="000000" w:themeColor="text1"/>
          <w:kern w:val="0"/>
          <w:szCs w:val="21"/>
        </w:rPr>
        <w:t>-1 and 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Integrin</w:t>
      </w:r>
      <w:proofErr w:type="spellEnd"/>
      <w:r w:rsidR="00E27D26" w:rsidRPr="00057779">
        <w:rPr>
          <w:color w:val="000000" w:themeColor="text1"/>
          <w:kern w:val="0"/>
          <w:szCs w:val="21"/>
          <w:vertAlign w:val="superscript"/>
        </w:rPr>
        <w:t xml:space="preserve"> α4</w:t>
      </w:r>
      <w:r w:rsidR="00E27D26" w:rsidRPr="00057779">
        <w:rPr>
          <w:color w:val="000000" w:themeColor="text1"/>
          <w:kern w:val="0"/>
          <w:szCs w:val="21"/>
        </w:rPr>
        <w:t xml:space="preserve">-2 (n = 3 in each group). </w:t>
      </w:r>
      <w:r w:rsidR="00E27D26" w:rsidRPr="00057779">
        <w:rPr>
          <w:b/>
          <w:bCs/>
          <w:color w:val="000000" w:themeColor="text1"/>
          <w:kern w:val="0"/>
          <w:szCs w:val="21"/>
        </w:rPr>
        <w:t>(</w:t>
      </w:r>
      <w:r w:rsidR="00876EC7">
        <w:rPr>
          <w:b/>
          <w:bCs/>
          <w:color w:val="000000" w:themeColor="text1"/>
          <w:kern w:val="0"/>
          <w:szCs w:val="21"/>
        </w:rPr>
        <w:t>g</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relative expression levels of IL-6</w:t>
      </w:r>
      <w:r w:rsidR="00E27D26" w:rsidRPr="00057779">
        <w:rPr>
          <w:rFonts w:eastAsia="等线"/>
          <w:color w:val="000000" w:themeColor="text1"/>
          <w:kern w:val="0"/>
          <w:szCs w:val="21"/>
        </w:rPr>
        <w:t xml:space="preserve"> </w:t>
      </w:r>
      <w:r w:rsidR="00E27D26" w:rsidRPr="00057779">
        <w:rPr>
          <w:color w:val="000000" w:themeColor="text1"/>
          <w:szCs w:val="21"/>
        </w:rPr>
        <w:t xml:space="preserve">mRNA in the </w:t>
      </w:r>
      <w:r w:rsidR="00E27D26" w:rsidRPr="00057779">
        <w:rPr>
          <w:color w:val="000000" w:themeColor="text1"/>
          <w:kern w:val="0"/>
          <w:szCs w:val="21"/>
        </w:rPr>
        <w:t>colon after treatment with CMV-siR</w:t>
      </w:r>
      <w:r w:rsidR="00E27D26" w:rsidRPr="00057779">
        <w:rPr>
          <w:color w:val="000000" w:themeColor="text1"/>
          <w:kern w:val="0"/>
          <w:szCs w:val="21"/>
          <w:vertAlign w:val="superscript"/>
        </w:rPr>
        <w:t>IL-6</w:t>
      </w:r>
      <w:r w:rsidR="00E27D26" w:rsidRPr="00057779">
        <w:rPr>
          <w:color w:val="000000" w:themeColor="text1"/>
          <w:kern w:val="0"/>
          <w:szCs w:val="21"/>
        </w:rPr>
        <w:t xml:space="preserve"> (n = 3 in each group). </w:t>
      </w:r>
      <w:r w:rsidR="00E27D26" w:rsidRPr="00057779">
        <w:rPr>
          <w:b/>
          <w:bCs/>
          <w:color w:val="000000" w:themeColor="text1"/>
          <w:kern w:val="0"/>
          <w:szCs w:val="21"/>
        </w:rPr>
        <w:t>(</w:t>
      </w:r>
      <w:r w:rsidR="00876EC7">
        <w:rPr>
          <w:b/>
          <w:bCs/>
          <w:color w:val="000000" w:themeColor="text1"/>
          <w:kern w:val="0"/>
          <w:szCs w:val="21"/>
        </w:rPr>
        <w:t>h</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relative expression levels of CD3</w:t>
      </w:r>
      <w:r w:rsidR="00E27D26" w:rsidRPr="00057779">
        <w:rPr>
          <w:rFonts w:eastAsia="等线"/>
          <w:color w:val="000000" w:themeColor="text1"/>
          <w:kern w:val="0"/>
          <w:szCs w:val="21"/>
        </w:rPr>
        <w:t xml:space="preserve"> </w:t>
      </w:r>
      <w:r w:rsidR="00E27D26" w:rsidRPr="00057779">
        <w:rPr>
          <w:color w:val="000000" w:themeColor="text1"/>
          <w:szCs w:val="21"/>
        </w:rPr>
        <w:t xml:space="preserve">mRNA in the </w:t>
      </w:r>
      <w:r w:rsidR="00E27D26" w:rsidRPr="00057779">
        <w:rPr>
          <w:color w:val="000000" w:themeColor="text1"/>
          <w:kern w:val="0"/>
          <w:szCs w:val="21"/>
        </w:rPr>
        <w:t>colon after treatment with CMV-siR</w:t>
      </w:r>
      <w:r w:rsidR="00E27D26" w:rsidRPr="00057779">
        <w:rPr>
          <w:color w:val="000000" w:themeColor="text1"/>
          <w:kern w:val="0"/>
          <w:szCs w:val="21"/>
          <w:vertAlign w:val="superscript"/>
        </w:rPr>
        <w:t>CD3</w:t>
      </w:r>
      <w:r w:rsidR="00E27D26" w:rsidRPr="00057779">
        <w:rPr>
          <w:color w:val="000000" w:themeColor="text1"/>
          <w:kern w:val="0"/>
          <w:szCs w:val="21"/>
        </w:rPr>
        <w:t xml:space="preserve"> (n = 3 in each group). </w:t>
      </w:r>
      <w:r w:rsidR="00E27D26" w:rsidRPr="00057779">
        <w:rPr>
          <w:b/>
          <w:bCs/>
          <w:color w:val="000000" w:themeColor="text1"/>
          <w:kern w:val="0"/>
          <w:szCs w:val="21"/>
        </w:rPr>
        <w:t>(</w:t>
      </w:r>
      <w:proofErr w:type="spellStart"/>
      <w:r w:rsidR="00876EC7">
        <w:rPr>
          <w:b/>
          <w:bCs/>
          <w:color w:val="000000" w:themeColor="text1"/>
          <w:kern w:val="0"/>
          <w:szCs w:val="21"/>
        </w:rPr>
        <w:t>i</w:t>
      </w:r>
      <w:proofErr w:type="spellEnd"/>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relative expression levels of ICAM1</w:t>
      </w:r>
      <w:r w:rsidR="00E27D26" w:rsidRPr="00057779">
        <w:rPr>
          <w:rFonts w:eastAsia="等线"/>
          <w:color w:val="000000" w:themeColor="text1"/>
          <w:kern w:val="0"/>
          <w:szCs w:val="21"/>
        </w:rPr>
        <w:t xml:space="preserve"> </w:t>
      </w:r>
      <w:r w:rsidR="00E27D26" w:rsidRPr="00057779">
        <w:rPr>
          <w:color w:val="000000" w:themeColor="text1"/>
          <w:szCs w:val="21"/>
        </w:rPr>
        <w:t xml:space="preserve">mRNA in the </w:t>
      </w:r>
      <w:r w:rsidR="00E27D26" w:rsidRPr="00057779">
        <w:rPr>
          <w:color w:val="000000" w:themeColor="text1"/>
          <w:kern w:val="0"/>
          <w:szCs w:val="21"/>
        </w:rPr>
        <w:t>colon after treatment with CMV-siR</w:t>
      </w:r>
      <w:r w:rsidR="00E27D26" w:rsidRPr="00057779">
        <w:rPr>
          <w:color w:val="000000" w:themeColor="text1"/>
          <w:kern w:val="0"/>
          <w:szCs w:val="21"/>
          <w:vertAlign w:val="superscript"/>
        </w:rPr>
        <w:t>ICAM1</w:t>
      </w:r>
      <w:r w:rsidR="00E27D26" w:rsidRPr="00057779">
        <w:rPr>
          <w:color w:val="000000" w:themeColor="text1"/>
          <w:kern w:val="0"/>
          <w:szCs w:val="21"/>
        </w:rPr>
        <w:t xml:space="preserve"> (n = 3 in each group). </w:t>
      </w:r>
      <w:r w:rsidR="00E27D26" w:rsidRPr="00057779">
        <w:rPr>
          <w:b/>
          <w:bCs/>
          <w:color w:val="000000" w:themeColor="text1"/>
          <w:kern w:val="0"/>
          <w:szCs w:val="21"/>
        </w:rPr>
        <w:t>(</w:t>
      </w:r>
      <w:r w:rsidR="00876EC7">
        <w:rPr>
          <w:b/>
          <w:bCs/>
          <w:color w:val="000000" w:themeColor="text1"/>
          <w:kern w:val="0"/>
          <w:szCs w:val="21"/>
        </w:rPr>
        <w:t>j</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w:t>
      </w:r>
      <w:r w:rsidR="00E27D26" w:rsidRPr="00057779">
        <w:rPr>
          <w:color w:val="000000" w:themeColor="text1"/>
          <w:kern w:val="0"/>
          <w:szCs w:val="21"/>
        </w:rPr>
        <w:lastRenderedPageBreak/>
        <w:t>relative expression levels of B7-1</w:t>
      </w:r>
      <w:r w:rsidR="00E27D26" w:rsidRPr="00057779">
        <w:rPr>
          <w:rFonts w:eastAsia="等线"/>
          <w:color w:val="000000" w:themeColor="text1"/>
          <w:kern w:val="0"/>
          <w:szCs w:val="21"/>
        </w:rPr>
        <w:t xml:space="preserve"> </w:t>
      </w:r>
      <w:r w:rsidR="00E27D26" w:rsidRPr="00057779">
        <w:rPr>
          <w:color w:val="000000" w:themeColor="text1"/>
          <w:szCs w:val="21"/>
        </w:rPr>
        <w:t xml:space="preserve">mRNA in the </w:t>
      </w:r>
      <w:r w:rsidR="00E27D26" w:rsidRPr="00057779">
        <w:rPr>
          <w:color w:val="000000" w:themeColor="text1"/>
          <w:kern w:val="0"/>
          <w:szCs w:val="21"/>
        </w:rPr>
        <w:t>colon after treatment with CMV-siR</w:t>
      </w:r>
      <w:r w:rsidR="00E27D26" w:rsidRPr="00057779">
        <w:rPr>
          <w:color w:val="000000" w:themeColor="text1"/>
          <w:kern w:val="0"/>
          <w:szCs w:val="21"/>
          <w:vertAlign w:val="superscript"/>
        </w:rPr>
        <w:t>B7-1</w:t>
      </w:r>
      <w:r w:rsidR="00E27D26" w:rsidRPr="00057779">
        <w:rPr>
          <w:color w:val="000000" w:themeColor="text1"/>
          <w:kern w:val="0"/>
          <w:szCs w:val="21"/>
        </w:rPr>
        <w:t xml:space="preserve"> (n = 3 in each group). Values are presented as the mean ± SEM. Signiﬁcance was determined using one-way ANOVA followed by Dunnett’s multiple comparison. In </w:t>
      </w:r>
      <w:r w:rsidR="00E27D26" w:rsidRPr="00057779">
        <w:rPr>
          <w:color w:val="000000"/>
          <w:kern w:val="0"/>
          <w:szCs w:val="21"/>
        </w:rPr>
        <w:t>panels</w:t>
      </w:r>
      <w:r w:rsidR="00E27D26" w:rsidRPr="00057779">
        <w:rPr>
          <w:color w:val="000000" w:themeColor="text1"/>
          <w:kern w:val="0"/>
          <w:szCs w:val="21"/>
        </w:rPr>
        <w:t xml:space="preserve"> </w:t>
      </w:r>
      <w:r w:rsidR="006337A3">
        <w:rPr>
          <w:color w:val="000000" w:themeColor="text1"/>
          <w:kern w:val="0"/>
          <w:szCs w:val="21"/>
        </w:rPr>
        <w:t>a</w:t>
      </w:r>
      <w:r w:rsidR="00E27D26" w:rsidRPr="00057779">
        <w:rPr>
          <w:color w:val="000000" w:themeColor="text1"/>
          <w:kern w:val="0"/>
          <w:szCs w:val="21"/>
        </w:rPr>
        <w:t xml:space="preserve"> and </w:t>
      </w:r>
      <w:r w:rsidR="006337A3">
        <w:rPr>
          <w:color w:val="000000" w:themeColor="text1"/>
          <w:kern w:val="0"/>
          <w:szCs w:val="21"/>
        </w:rPr>
        <w:t>b</w:t>
      </w:r>
      <w:r w:rsidR="00E27D26" w:rsidRPr="00057779">
        <w:rPr>
          <w:color w:val="000000" w:themeColor="text1"/>
          <w:kern w:val="0"/>
          <w:szCs w:val="21"/>
        </w:rPr>
        <w:t>, all groups were compared with CMV-</w:t>
      </w:r>
      <w:proofErr w:type="spellStart"/>
      <w:r w:rsidR="00E27D26" w:rsidRPr="00057779">
        <w:rPr>
          <w:color w:val="000000" w:themeColor="text1"/>
          <w:kern w:val="0"/>
          <w:szCs w:val="21"/>
        </w:rPr>
        <w:t>scrR</w:t>
      </w:r>
      <w:proofErr w:type="spellEnd"/>
      <w:r w:rsidR="00E27D26" w:rsidRPr="00057779">
        <w:rPr>
          <w:color w:val="000000" w:themeColor="text1"/>
          <w:kern w:val="0"/>
          <w:szCs w:val="21"/>
        </w:rPr>
        <w:t>.</w:t>
      </w:r>
      <w:r w:rsidR="002C6F07" w:rsidRPr="00057779">
        <w:rPr>
          <w:color w:val="000000" w:themeColor="text1"/>
          <w:kern w:val="0"/>
          <w:szCs w:val="21"/>
        </w:rPr>
        <w:t xml:space="preserve"> * p &lt; 0.05; ** p &lt; 0.01; *** p &lt; 0.005.</w:t>
      </w:r>
    </w:p>
    <w:p w14:paraId="52A598E7" w14:textId="3A30C729" w:rsidR="00162788" w:rsidRPr="00057779" w:rsidRDefault="00876EC7" w:rsidP="00CC3EAE">
      <w:pPr>
        <w:autoSpaceDE w:val="0"/>
        <w:autoSpaceDN w:val="0"/>
        <w:adjustRightInd w:val="0"/>
        <w:spacing w:line="480" w:lineRule="auto"/>
        <w:rPr>
          <w:b/>
          <w:bCs/>
          <w:color w:val="000000" w:themeColor="text1"/>
          <w:szCs w:val="21"/>
        </w:rPr>
      </w:pPr>
      <w:r>
        <w:rPr>
          <w:b/>
          <w:bCs/>
          <w:noProof/>
          <w:color w:val="000000" w:themeColor="text1"/>
          <w:szCs w:val="21"/>
        </w:rPr>
        <w:drawing>
          <wp:inline distT="0" distB="0" distL="0" distR="0" wp14:anchorId="36600DA8" wp14:editId="02F02D4D">
            <wp:extent cx="5274310" cy="6976110"/>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9_画板 1.jpg"/>
                    <pic:cNvPicPr/>
                  </pic:nvPicPr>
                  <pic:blipFill>
                    <a:blip r:embed="rId18" cstate="hqprint">
                      <a:extLst>
                        <a:ext uri="{28A0092B-C50C-407E-A947-70E740481C1C}">
                          <a14:useLocalDpi xmlns:a14="http://schemas.microsoft.com/office/drawing/2010/main" val="0"/>
                        </a:ext>
                      </a:extLst>
                    </a:blip>
                    <a:stretch>
                      <a:fillRect/>
                    </a:stretch>
                  </pic:blipFill>
                  <pic:spPr>
                    <a:xfrm>
                      <a:off x="0" y="0"/>
                      <a:ext cx="5274310" cy="6976110"/>
                    </a:xfrm>
                    <a:prstGeom prst="rect">
                      <a:avLst/>
                    </a:prstGeom>
                  </pic:spPr>
                </pic:pic>
              </a:graphicData>
            </a:graphic>
          </wp:inline>
        </w:drawing>
      </w:r>
      <w:bookmarkStart w:id="110" w:name="_GoBack"/>
      <w:bookmarkEnd w:id="110"/>
      <w:r w:rsidR="001016EA">
        <w:rPr>
          <w:b/>
          <w:bCs/>
          <w:color w:val="000000" w:themeColor="text1"/>
          <w:szCs w:val="21"/>
        </w:rPr>
        <w:br w:type="page"/>
      </w:r>
    </w:p>
    <w:p w14:paraId="3E9013C0" w14:textId="19169CDB" w:rsidR="00C80D68" w:rsidRDefault="009C4103" w:rsidP="007E2B31">
      <w:pPr>
        <w:autoSpaceDE w:val="0"/>
        <w:autoSpaceDN w:val="0"/>
        <w:adjustRightInd w:val="0"/>
        <w:spacing w:line="480" w:lineRule="auto"/>
        <w:rPr>
          <w:color w:val="000000" w:themeColor="text1"/>
          <w:szCs w:val="21"/>
        </w:rPr>
      </w:pPr>
      <w:r>
        <w:rPr>
          <w:b/>
          <w:bCs/>
          <w:color w:val="000000" w:themeColor="text1"/>
          <w:szCs w:val="21"/>
        </w:rPr>
        <w:lastRenderedPageBreak/>
        <w:t xml:space="preserve">Supplementary </w:t>
      </w:r>
      <w:r w:rsidR="007E5465">
        <w:rPr>
          <w:b/>
          <w:bCs/>
          <w:color w:val="000000" w:themeColor="text1"/>
          <w:szCs w:val="21"/>
        </w:rPr>
        <w:t>Fig.</w:t>
      </w:r>
      <w:r w:rsidR="007E45A7" w:rsidRPr="007E45A7">
        <w:rPr>
          <w:b/>
          <w:bCs/>
          <w:color w:val="000000" w:themeColor="text1"/>
          <w:szCs w:val="21"/>
        </w:rPr>
        <w:t xml:space="preserve"> 10 Tracking and visualization of the delivery of self-assembled siRNAs into desired tissues and cells in the DSS-induced acute UC model. </w:t>
      </w:r>
      <w:r w:rsidR="00C80D68" w:rsidRPr="00057779">
        <w:rPr>
          <w:color w:val="000000" w:themeColor="text1"/>
          <w:szCs w:val="21"/>
        </w:rPr>
        <w:t>Chronic UC was induced in male BALB/c mice by rhythmically administering to mice 2.5% DSS for 1 week and water for 2 weeks for 3 cycles. Four days after each DSS drinking, mice were intravenously injected with PBS, 10 mg/kg CMV-</w:t>
      </w:r>
      <w:proofErr w:type="spellStart"/>
      <w:r w:rsidR="00C80D68" w:rsidRPr="00057779">
        <w:rPr>
          <w:color w:val="000000" w:themeColor="text1"/>
          <w:szCs w:val="21"/>
        </w:rPr>
        <w:t>scrR</w:t>
      </w:r>
      <w:proofErr w:type="spellEnd"/>
      <w:r w:rsidR="00C80D68" w:rsidRPr="00057779">
        <w:rPr>
          <w:color w:val="000000" w:themeColor="text1"/>
          <w:szCs w:val="21"/>
        </w:rPr>
        <w:t>, 10 mg/kg CMV-</w:t>
      </w:r>
      <w:proofErr w:type="spellStart"/>
      <w:r w:rsidR="00C80D68" w:rsidRPr="00057779">
        <w:rPr>
          <w:color w:val="000000" w:themeColor="text1"/>
          <w:szCs w:val="21"/>
        </w:rPr>
        <w:t>siR</w:t>
      </w:r>
      <w:r w:rsidR="00C80D68" w:rsidRPr="00057779">
        <w:rPr>
          <w:color w:val="000000" w:themeColor="text1"/>
          <w:szCs w:val="21"/>
          <w:vertAlign w:val="superscript"/>
        </w:rPr>
        <w:t>TNF</w:t>
      </w:r>
      <w:proofErr w:type="spellEnd"/>
      <w:r w:rsidR="00C80D68" w:rsidRPr="00057779">
        <w:rPr>
          <w:color w:val="000000" w:themeColor="text1"/>
          <w:szCs w:val="21"/>
          <w:vertAlign w:val="superscript"/>
        </w:rPr>
        <w:t>-α</w:t>
      </w:r>
      <w:r w:rsidR="00C80D68" w:rsidRPr="00057779">
        <w:rPr>
          <w:color w:val="000000" w:themeColor="text1"/>
          <w:szCs w:val="21"/>
        </w:rPr>
        <w:t>, 10 mg/kg CMV-</w:t>
      </w:r>
      <w:proofErr w:type="spellStart"/>
      <w:r w:rsidR="00C80D68" w:rsidRPr="00057779">
        <w:rPr>
          <w:color w:val="000000" w:themeColor="text1"/>
          <w:szCs w:val="21"/>
        </w:rPr>
        <w:t>siR</w:t>
      </w:r>
      <w:r w:rsidR="00C80D68" w:rsidRPr="00057779">
        <w:rPr>
          <w:color w:val="000000" w:themeColor="text1"/>
          <w:szCs w:val="21"/>
          <w:vertAlign w:val="superscript"/>
        </w:rPr>
        <w:t>Integrin</w:t>
      </w:r>
      <w:proofErr w:type="spellEnd"/>
      <w:r w:rsidR="00C80D68" w:rsidRPr="00057779">
        <w:rPr>
          <w:color w:val="000000" w:themeColor="text1"/>
          <w:szCs w:val="21"/>
          <w:vertAlign w:val="superscript"/>
        </w:rPr>
        <w:t xml:space="preserve"> α4</w:t>
      </w:r>
      <w:r w:rsidR="00C80D68" w:rsidRPr="00057779">
        <w:rPr>
          <w:color w:val="000000" w:themeColor="text1"/>
          <w:szCs w:val="21"/>
        </w:rPr>
        <w:t>, 10 mg/kg CMV-siR</w:t>
      </w:r>
      <w:r w:rsidR="00C80D68" w:rsidRPr="00057779">
        <w:rPr>
          <w:color w:val="000000" w:themeColor="text1"/>
          <w:szCs w:val="21"/>
          <w:vertAlign w:val="superscript"/>
        </w:rPr>
        <w:t>B7-1</w:t>
      </w:r>
      <w:r w:rsidR="00C80D68" w:rsidRPr="00057779">
        <w:rPr>
          <w:color w:val="000000" w:themeColor="text1"/>
          <w:szCs w:val="21"/>
        </w:rPr>
        <w:t xml:space="preserve"> or 10 mg/kg </w:t>
      </w:r>
      <w:proofErr w:type="spellStart"/>
      <w:r w:rsidR="00C80D68" w:rsidRPr="00057779">
        <w:rPr>
          <w:color w:val="000000" w:themeColor="text1"/>
          <w:szCs w:val="21"/>
        </w:rPr>
        <w:t>CMV-siR</w:t>
      </w:r>
      <w:r w:rsidR="00C80D68" w:rsidRPr="00057779">
        <w:rPr>
          <w:color w:val="000000" w:themeColor="text1"/>
          <w:szCs w:val="21"/>
          <w:vertAlign w:val="superscript"/>
        </w:rPr>
        <w:t>T+B+I</w:t>
      </w:r>
      <w:proofErr w:type="spellEnd"/>
      <w:r w:rsidR="00C80D68" w:rsidRPr="00057779">
        <w:rPr>
          <w:color w:val="000000" w:themeColor="text1"/>
          <w:szCs w:val="21"/>
        </w:rPr>
        <w:t xml:space="preserve"> circuit for a total of 3 times, once every 2 days. </w:t>
      </w:r>
      <w:r w:rsidR="00C80D68">
        <w:rPr>
          <w:color w:val="000000" w:themeColor="text1"/>
          <w:szCs w:val="21"/>
        </w:rPr>
        <w:t>Two</w:t>
      </w:r>
      <w:r w:rsidR="00C80D68" w:rsidRPr="00057779">
        <w:rPr>
          <w:color w:val="000000" w:themeColor="text1"/>
          <w:szCs w:val="21"/>
        </w:rPr>
        <w:t xml:space="preserve"> day</w:t>
      </w:r>
      <w:r w:rsidR="00C80D68">
        <w:rPr>
          <w:color w:val="000000" w:themeColor="text1"/>
          <w:szCs w:val="21"/>
        </w:rPr>
        <w:t>s</w:t>
      </w:r>
      <w:r w:rsidR="00C80D68" w:rsidRPr="00057779">
        <w:rPr>
          <w:color w:val="000000" w:themeColor="text1"/>
          <w:szCs w:val="21"/>
        </w:rPr>
        <w:t xml:space="preserve"> after the final injection on day 5</w:t>
      </w:r>
      <w:r w:rsidR="00C80D68">
        <w:rPr>
          <w:color w:val="000000" w:themeColor="text1"/>
          <w:szCs w:val="21"/>
        </w:rPr>
        <w:t>2</w:t>
      </w:r>
      <w:r w:rsidR="00C80D68" w:rsidRPr="00057779">
        <w:rPr>
          <w:color w:val="000000" w:themeColor="text1"/>
          <w:szCs w:val="21"/>
        </w:rPr>
        <w:t xml:space="preserve">, the mice were euthanized, and the presence of siRNAs in various tissues and cells was evaluated. </w:t>
      </w:r>
      <w:r w:rsidR="00C80D68" w:rsidRPr="00057779">
        <w:rPr>
          <w:b/>
          <w:bCs/>
          <w:color w:val="000000" w:themeColor="text1"/>
          <w:szCs w:val="21"/>
        </w:rPr>
        <w:t>(</w:t>
      </w:r>
      <w:r w:rsidR="00876EC7">
        <w:rPr>
          <w:b/>
          <w:bCs/>
          <w:color w:val="000000" w:themeColor="text1"/>
          <w:szCs w:val="21"/>
        </w:rPr>
        <w:t>a</w:t>
      </w:r>
      <w:r w:rsidR="00C80D68" w:rsidRPr="00057779">
        <w:rPr>
          <w:b/>
          <w:bCs/>
          <w:color w:val="000000" w:themeColor="text1"/>
          <w:szCs w:val="21"/>
        </w:rPr>
        <w:t xml:space="preserve"> and </w:t>
      </w:r>
      <w:r w:rsidR="00876EC7">
        <w:rPr>
          <w:b/>
          <w:bCs/>
          <w:color w:val="000000" w:themeColor="text1"/>
          <w:szCs w:val="21"/>
        </w:rPr>
        <w:t>b</w:t>
      </w:r>
      <w:r w:rsidR="00C80D68" w:rsidRPr="00057779">
        <w:rPr>
          <w:b/>
          <w:bCs/>
          <w:color w:val="000000" w:themeColor="text1"/>
          <w:szCs w:val="21"/>
        </w:rPr>
        <w:t>)</w:t>
      </w:r>
      <w:r w:rsidR="00C80D68" w:rsidRPr="00057779">
        <w:rPr>
          <w:color w:val="000000" w:themeColor="text1"/>
          <w:szCs w:val="21"/>
        </w:rPr>
        <w:t xml:space="preserve"> Quantitative RT-PCR analysis of the absolute expression levels of TNF-α siRNA in the plasma (A) and colon (B) (n = 5 in each group). </w:t>
      </w:r>
      <w:r w:rsidR="00C80D68" w:rsidRPr="00057779">
        <w:rPr>
          <w:b/>
          <w:bCs/>
          <w:color w:val="000000" w:themeColor="text1"/>
          <w:szCs w:val="21"/>
        </w:rPr>
        <w:t>(</w:t>
      </w:r>
      <w:r w:rsidR="00876EC7">
        <w:rPr>
          <w:b/>
          <w:bCs/>
          <w:color w:val="000000" w:themeColor="text1"/>
          <w:szCs w:val="21"/>
        </w:rPr>
        <w:t>c</w:t>
      </w:r>
      <w:r w:rsidR="00C80D68" w:rsidRPr="00057779">
        <w:rPr>
          <w:b/>
          <w:bCs/>
          <w:color w:val="000000" w:themeColor="text1"/>
          <w:szCs w:val="21"/>
        </w:rPr>
        <w:t>)</w:t>
      </w:r>
      <w:r w:rsidR="00C80D68" w:rsidRPr="00057779">
        <w:rPr>
          <w:i/>
          <w:color w:val="000000" w:themeColor="text1"/>
          <w:szCs w:val="21"/>
        </w:rPr>
        <w:t xml:space="preserve"> In situ</w:t>
      </w:r>
      <w:r w:rsidR="00C80D68" w:rsidRPr="00057779">
        <w:rPr>
          <w:color w:val="000000" w:themeColor="text1"/>
          <w:szCs w:val="21"/>
        </w:rPr>
        <w:t xml:space="preserve"> detection of TNF-α siRNA in colonic macrophages extracted from DSS mice. Positive </w:t>
      </w:r>
      <w:r w:rsidR="00C80D68" w:rsidRPr="00057779">
        <w:rPr>
          <w:i/>
          <w:color w:val="000000" w:themeColor="text1"/>
          <w:szCs w:val="21"/>
        </w:rPr>
        <w:t>in situ</w:t>
      </w:r>
      <w:r w:rsidR="00C80D68" w:rsidRPr="00057779">
        <w:rPr>
          <w:color w:val="000000" w:themeColor="text1"/>
          <w:szCs w:val="21"/>
        </w:rPr>
        <w:t xml:space="preserve"> hybridization signals are shown in green, and DAPI-stained nuclei are shown in blue. </w:t>
      </w:r>
      <w:bookmarkStart w:id="111" w:name="OLE_LINK34"/>
      <w:bookmarkStart w:id="112" w:name="OLE_LINK35"/>
      <w:r w:rsidR="007E45A7" w:rsidRPr="003532B2">
        <w:rPr>
          <w:color w:val="000000" w:themeColor="text1"/>
          <w:kern w:val="0"/>
          <w:szCs w:val="21"/>
        </w:rPr>
        <w:t xml:space="preserve">Scale bar: 50 </w:t>
      </w:r>
      <w:proofErr w:type="spellStart"/>
      <w:r w:rsidR="007E45A7" w:rsidRPr="003532B2">
        <w:rPr>
          <w:color w:val="000000" w:themeColor="text1"/>
          <w:kern w:val="0"/>
          <w:szCs w:val="21"/>
        </w:rPr>
        <w:t>μm</w:t>
      </w:r>
      <w:proofErr w:type="spellEnd"/>
      <w:r w:rsidR="007E45A7" w:rsidRPr="003532B2">
        <w:rPr>
          <w:color w:val="000000" w:themeColor="text1"/>
          <w:kern w:val="0"/>
          <w:szCs w:val="21"/>
        </w:rPr>
        <w:t xml:space="preserve"> (20×) or 25 </w:t>
      </w:r>
      <w:proofErr w:type="spellStart"/>
      <w:r w:rsidR="007E45A7" w:rsidRPr="003532B2">
        <w:rPr>
          <w:color w:val="000000" w:themeColor="text1"/>
          <w:kern w:val="0"/>
          <w:szCs w:val="21"/>
        </w:rPr>
        <w:t>μm</w:t>
      </w:r>
      <w:proofErr w:type="spellEnd"/>
      <w:r w:rsidR="007E45A7" w:rsidRPr="003532B2">
        <w:rPr>
          <w:color w:val="000000" w:themeColor="text1"/>
          <w:kern w:val="0"/>
          <w:szCs w:val="21"/>
        </w:rPr>
        <w:t xml:space="preserve"> (40×)</w:t>
      </w:r>
      <w:r w:rsidR="00C80D68" w:rsidRPr="00057779">
        <w:rPr>
          <w:color w:val="000000" w:themeColor="text1"/>
          <w:szCs w:val="21"/>
        </w:rPr>
        <w:t>.</w:t>
      </w:r>
      <w:bookmarkEnd w:id="111"/>
      <w:bookmarkEnd w:id="112"/>
      <w:r w:rsidR="00C80D68" w:rsidRPr="00057779">
        <w:rPr>
          <w:color w:val="000000" w:themeColor="text1"/>
          <w:szCs w:val="21"/>
        </w:rPr>
        <w:t xml:space="preserve"> </w:t>
      </w:r>
      <w:r w:rsidR="00C80D68" w:rsidRPr="00057779">
        <w:rPr>
          <w:b/>
          <w:bCs/>
          <w:color w:val="000000" w:themeColor="text1"/>
          <w:szCs w:val="21"/>
        </w:rPr>
        <w:t>(</w:t>
      </w:r>
      <w:r w:rsidR="00876EC7">
        <w:rPr>
          <w:b/>
          <w:bCs/>
          <w:color w:val="000000" w:themeColor="text1"/>
          <w:szCs w:val="21"/>
        </w:rPr>
        <w:t>d</w:t>
      </w:r>
      <w:r w:rsidR="00C80D68" w:rsidRPr="00057779">
        <w:rPr>
          <w:b/>
          <w:bCs/>
          <w:color w:val="000000" w:themeColor="text1"/>
          <w:szCs w:val="21"/>
        </w:rPr>
        <w:t xml:space="preserve"> and </w:t>
      </w:r>
      <w:r w:rsidR="00876EC7">
        <w:rPr>
          <w:b/>
          <w:bCs/>
          <w:color w:val="000000" w:themeColor="text1"/>
          <w:szCs w:val="21"/>
        </w:rPr>
        <w:t>e</w:t>
      </w:r>
      <w:r w:rsidR="00C80D68" w:rsidRPr="00057779">
        <w:rPr>
          <w:b/>
          <w:bCs/>
          <w:color w:val="000000" w:themeColor="text1"/>
          <w:szCs w:val="21"/>
        </w:rPr>
        <w:t>)</w:t>
      </w:r>
      <w:r w:rsidR="00C80D68" w:rsidRPr="00057779">
        <w:rPr>
          <w:color w:val="000000" w:themeColor="text1"/>
          <w:szCs w:val="21"/>
        </w:rPr>
        <w:t xml:space="preserve"> Quantitative RT-PCR analysis of the absolute expression levels of B7-1 siRNA in the plasma (</w:t>
      </w:r>
      <w:r w:rsidR="00876EC7">
        <w:rPr>
          <w:color w:val="000000" w:themeColor="text1"/>
          <w:szCs w:val="21"/>
        </w:rPr>
        <w:t>d</w:t>
      </w:r>
      <w:r w:rsidR="00C80D68" w:rsidRPr="00057779">
        <w:rPr>
          <w:color w:val="000000" w:themeColor="text1"/>
          <w:szCs w:val="21"/>
        </w:rPr>
        <w:t>) and colon (</w:t>
      </w:r>
      <w:r w:rsidR="00876EC7">
        <w:rPr>
          <w:color w:val="000000" w:themeColor="text1"/>
          <w:szCs w:val="21"/>
        </w:rPr>
        <w:t>e</w:t>
      </w:r>
      <w:r w:rsidR="00C80D68" w:rsidRPr="00057779">
        <w:rPr>
          <w:color w:val="000000" w:themeColor="text1"/>
          <w:szCs w:val="21"/>
        </w:rPr>
        <w:t xml:space="preserve">) (n = 5 in each group). </w:t>
      </w:r>
      <w:r w:rsidR="00C80D68" w:rsidRPr="00057779">
        <w:rPr>
          <w:b/>
          <w:bCs/>
          <w:color w:val="000000" w:themeColor="text1"/>
          <w:szCs w:val="21"/>
        </w:rPr>
        <w:t>(</w:t>
      </w:r>
      <w:r w:rsidR="00876EC7">
        <w:rPr>
          <w:b/>
          <w:bCs/>
          <w:color w:val="000000" w:themeColor="text1"/>
          <w:szCs w:val="21"/>
        </w:rPr>
        <w:t>f</w:t>
      </w:r>
      <w:r w:rsidR="00C80D68" w:rsidRPr="00057779">
        <w:rPr>
          <w:b/>
          <w:bCs/>
          <w:color w:val="000000" w:themeColor="text1"/>
          <w:szCs w:val="21"/>
        </w:rPr>
        <w:t>)</w:t>
      </w:r>
      <w:r w:rsidR="00C80D68" w:rsidRPr="00057779">
        <w:rPr>
          <w:i/>
          <w:color w:val="000000" w:themeColor="text1"/>
          <w:szCs w:val="21"/>
        </w:rPr>
        <w:t xml:space="preserve"> In situ</w:t>
      </w:r>
      <w:r w:rsidR="00C80D68" w:rsidRPr="00057779">
        <w:rPr>
          <w:color w:val="000000" w:themeColor="text1"/>
          <w:szCs w:val="21"/>
        </w:rPr>
        <w:t xml:space="preserve"> detection of B7-1 siRNA in colonic macrophages extracted from DSS mice. Positive </w:t>
      </w:r>
      <w:r w:rsidR="00C80D68" w:rsidRPr="00057779">
        <w:rPr>
          <w:i/>
          <w:color w:val="000000" w:themeColor="text1"/>
          <w:szCs w:val="21"/>
        </w:rPr>
        <w:t>in situ</w:t>
      </w:r>
      <w:r w:rsidR="00C80D68" w:rsidRPr="00057779">
        <w:rPr>
          <w:color w:val="000000" w:themeColor="text1"/>
          <w:szCs w:val="21"/>
        </w:rPr>
        <w:t xml:space="preserve"> hybridization signals are shown in green, and DAPI-stained nuclei are shown in blue. </w:t>
      </w:r>
      <w:bookmarkStart w:id="113" w:name="OLE_LINK50"/>
      <w:bookmarkStart w:id="114" w:name="OLE_LINK49"/>
      <w:r w:rsidR="007E45A7">
        <w:rPr>
          <w:color w:val="000000" w:themeColor="text1"/>
          <w:kern w:val="0"/>
          <w:szCs w:val="21"/>
        </w:rPr>
        <w:t xml:space="preserve">Scale bar: 50 </w:t>
      </w:r>
      <w:proofErr w:type="spellStart"/>
      <w:r w:rsidR="007E45A7">
        <w:rPr>
          <w:color w:val="000000" w:themeColor="text1"/>
          <w:kern w:val="0"/>
          <w:szCs w:val="21"/>
        </w:rPr>
        <w:t>μm</w:t>
      </w:r>
      <w:proofErr w:type="spellEnd"/>
      <w:r w:rsidR="007E45A7">
        <w:rPr>
          <w:color w:val="000000" w:themeColor="text1"/>
          <w:kern w:val="0"/>
          <w:szCs w:val="21"/>
        </w:rPr>
        <w:t xml:space="preserve"> (20×) or 25 </w:t>
      </w:r>
      <w:proofErr w:type="spellStart"/>
      <w:r w:rsidR="007E45A7">
        <w:rPr>
          <w:color w:val="000000" w:themeColor="text1"/>
          <w:kern w:val="0"/>
          <w:szCs w:val="21"/>
        </w:rPr>
        <w:t>μm</w:t>
      </w:r>
      <w:proofErr w:type="spellEnd"/>
      <w:r w:rsidR="007E45A7">
        <w:rPr>
          <w:color w:val="000000" w:themeColor="text1"/>
          <w:kern w:val="0"/>
          <w:szCs w:val="21"/>
        </w:rPr>
        <w:t xml:space="preserve"> (40×).</w:t>
      </w:r>
      <w:r w:rsidR="007E45A7" w:rsidRPr="00057779">
        <w:rPr>
          <w:b/>
          <w:bCs/>
          <w:color w:val="000000" w:themeColor="text1"/>
          <w:szCs w:val="21"/>
        </w:rPr>
        <w:t xml:space="preserve"> </w:t>
      </w:r>
      <w:r w:rsidR="00C80D68" w:rsidRPr="00057779">
        <w:rPr>
          <w:b/>
          <w:bCs/>
          <w:color w:val="000000" w:themeColor="text1"/>
          <w:szCs w:val="21"/>
        </w:rPr>
        <w:t>(</w:t>
      </w:r>
      <w:r w:rsidR="00876EC7">
        <w:rPr>
          <w:b/>
          <w:bCs/>
          <w:color w:val="000000" w:themeColor="text1"/>
          <w:szCs w:val="21"/>
        </w:rPr>
        <w:t>g</w:t>
      </w:r>
      <w:r w:rsidR="00C80D68" w:rsidRPr="00057779">
        <w:rPr>
          <w:b/>
          <w:bCs/>
          <w:color w:val="000000" w:themeColor="text1"/>
          <w:szCs w:val="21"/>
        </w:rPr>
        <w:t xml:space="preserve"> and </w:t>
      </w:r>
      <w:r w:rsidR="00876EC7">
        <w:rPr>
          <w:b/>
          <w:bCs/>
          <w:color w:val="000000" w:themeColor="text1"/>
          <w:szCs w:val="21"/>
        </w:rPr>
        <w:t>h</w:t>
      </w:r>
      <w:r w:rsidR="00C80D68" w:rsidRPr="00057779">
        <w:rPr>
          <w:b/>
          <w:bCs/>
          <w:color w:val="000000" w:themeColor="text1"/>
          <w:szCs w:val="21"/>
        </w:rPr>
        <w:t>)</w:t>
      </w:r>
      <w:r w:rsidR="00C80D68" w:rsidRPr="00057779">
        <w:rPr>
          <w:color w:val="000000" w:themeColor="text1"/>
          <w:szCs w:val="21"/>
        </w:rPr>
        <w:t xml:space="preserve"> Quantitative RT-PCR analysis of the absolute expression levels of integrin α4 siRNA in the plasma (</w:t>
      </w:r>
      <w:r w:rsidR="00876EC7">
        <w:rPr>
          <w:color w:val="000000" w:themeColor="text1"/>
          <w:szCs w:val="21"/>
        </w:rPr>
        <w:t>g</w:t>
      </w:r>
      <w:r w:rsidR="00C80D68" w:rsidRPr="00057779">
        <w:rPr>
          <w:color w:val="000000" w:themeColor="text1"/>
          <w:szCs w:val="21"/>
        </w:rPr>
        <w:t>) and colon (</w:t>
      </w:r>
      <w:r w:rsidR="00876EC7">
        <w:rPr>
          <w:color w:val="000000" w:themeColor="text1"/>
          <w:szCs w:val="21"/>
        </w:rPr>
        <w:t>h</w:t>
      </w:r>
      <w:r w:rsidR="00C80D68" w:rsidRPr="00057779">
        <w:rPr>
          <w:color w:val="000000" w:themeColor="text1"/>
          <w:szCs w:val="21"/>
        </w:rPr>
        <w:t>) (n = 5 in each group).</w:t>
      </w:r>
      <w:bookmarkEnd w:id="113"/>
      <w:bookmarkEnd w:id="114"/>
      <w:r w:rsidR="00C80D68" w:rsidRPr="00057779">
        <w:rPr>
          <w:color w:val="000000" w:themeColor="text1"/>
          <w:szCs w:val="21"/>
        </w:rPr>
        <w:t xml:space="preserve"> </w:t>
      </w:r>
      <w:r w:rsidR="00C80D68" w:rsidRPr="00057779">
        <w:rPr>
          <w:b/>
          <w:bCs/>
          <w:color w:val="000000" w:themeColor="text1"/>
          <w:szCs w:val="21"/>
        </w:rPr>
        <w:t>(</w:t>
      </w:r>
      <w:proofErr w:type="spellStart"/>
      <w:r w:rsidR="00876EC7">
        <w:rPr>
          <w:b/>
          <w:bCs/>
          <w:color w:val="000000" w:themeColor="text1"/>
          <w:szCs w:val="21"/>
        </w:rPr>
        <w:t>i</w:t>
      </w:r>
      <w:proofErr w:type="spellEnd"/>
      <w:r w:rsidR="00C80D68" w:rsidRPr="00057779">
        <w:rPr>
          <w:b/>
          <w:bCs/>
          <w:color w:val="000000" w:themeColor="text1"/>
          <w:szCs w:val="21"/>
        </w:rPr>
        <w:t xml:space="preserve">) </w:t>
      </w:r>
      <w:r w:rsidR="00C80D68" w:rsidRPr="00057779">
        <w:rPr>
          <w:i/>
          <w:color w:val="000000" w:themeColor="text1"/>
          <w:szCs w:val="21"/>
        </w:rPr>
        <w:t>In situ</w:t>
      </w:r>
      <w:r w:rsidR="00C80D68" w:rsidRPr="00057779">
        <w:rPr>
          <w:color w:val="000000" w:themeColor="text1"/>
          <w:szCs w:val="21"/>
        </w:rPr>
        <w:t xml:space="preserve"> detection of integrin α4 siRNA </w:t>
      </w:r>
      <w:bookmarkStart w:id="115" w:name="OLE_LINK347"/>
      <w:r w:rsidR="00C80D68" w:rsidRPr="00057779">
        <w:rPr>
          <w:color w:val="000000" w:themeColor="text1"/>
          <w:szCs w:val="21"/>
        </w:rPr>
        <w:t>in peripheral blood CD4</w:t>
      </w:r>
      <w:r w:rsidR="00C80D68" w:rsidRPr="00057779">
        <w:rPr>
          <w:color w:val="000000" w:themeColor="text1"/>
          <w:szCs w:val="21"/>
          <w:vertAlign w:val="superscript"/>
        </w:rPr>
        <w:t>+</w:t>
      </w:r>
      <w:r w:rsidR="00C80D68" w:rsidRPr="00057779">
        <w:rPr>
          <w:color w:val="000000" w:themeColor="text1"/>
          <w:szCs w:val="21"/>
        </w:rPr>
        <w:t xml:space="preserve"> T cells</w:t>
      </w:r>
      <w:bookmarkEnd w:id="115"/>
      <w:r w:rsidR="00C80D68" w:rsidRPr="00057779">
        <w:rPr>
          <w:color w:val="000000" w:themeColor="text1"/>
          <w:szCs w:val="21"/>
        </w:rPr>
        <w:t xml:space="preserve"> extracted from DSS mice. Positive </w:t>
      </w:r>
      <w:r w:rsidR="00C80D68" w:rsidRPr="00057779">
        <w:rPr>
          <w:i/>
          <w:color w:val="000000" w:themeColor="text1"/>
          <w:szCs w:val="21"/>
        </w:rPr>
        <w:t>in situ</w:t>
      </w:r>
      <w:r w:rsidR="00C80D68" w:rsidRPr="00057779">
        <w:rPr>
          <w:color w:val="000000" w:themeColor="text1"/>
          <w:szCs w:val="21"/>
        </w:rPr>
        <w:t xml:space="preserve"> hybridization signals are shown in green, and DAPI-stained nuclei are shown in blue.</w:t>
      </w:r>
      <w:r w:rsidR="007E45A7" w:rsidRPr="007E45A7">
        <w:rPr>
          <w:color w:val="000000" w:themeColor="text1"/>
          <w:kern w:val="0"/>
          <w:szCs w:val="21"/>
        </w:rPr>
        <w:t xml:space="preserve"> </w:t>
      </w:r>
      <w:r w:rsidR="007E45A7">
        <w:rPr>
          <w:color w:val="000000" w:themeColor="text1"/>
          <w:kern w:val="0"/>
          <w:szCs w:val="21"/>
        </w:rPr>
        <w:t xml:space="preserve">Scale bar: 50 </w:t>
      </w:r>
      <w:proofErr w:type="spellStart"/>
      <w:r w:rsidR="007E45A7">
        <w:rPr>
          <w:color w:val="000000" w:themeColor="text1"/>
          <w:kern w:val="0"/>
          <w:szCs w:val="21"/>
        </w:rPr>
        <w:t>μm</w:t>
      </w:r>
      <w:proofErr w:type="spellEnd"/>
      <w:r w:rsidR="007E45A7">
        <w:rPr>
          <w:color w:val="000000" w:themeColor="text1"/>
          <w:kern w:val="0"/>
          <w:szCs w:val="21"/>
        </w:rPr>
        <w:t xml:space="preserve"> (20×) or 25 </w:t>
      </w:r>
      <w:proofErr w:type="spellStart"/>
      <w:r w:rsidR="007E45A7">
        <w:rPr>
          <w:color w:val="000000" w:themeColor="text1"/>
          <w:kern w:val="0"/>
          <w:szCs w:val="21"/>
        </w:rPr>
        <w:t>μm</w:t>
      </w:r>
      <w:proofErr w:type="spellEnd"/>
      <w:r w:rsidR="007E45A7">
        <w:rPr>
          <w:color w:val="000000" w:themeColor="text1"/>
          <w:kern w:val="0"/>
          <w:szCs w:val="21"/>
        </w:rPr>
        <w:t xml:space="preserve"> (40×).</w:t>
      </w:r>
      <w:r w:rsidR="00C80D68" w:rsidRPr="00057779">
        <w:rPr>
          <w:color w:val="000000" w:themeColor="text1"/>
          <w:szCs w:val="21"/>
        </w:rPr>
        <w:t xml:space="preserve"> Values are presented as the mean ± SEM. Signiﬁcance was determined using one-way ANOVA followed by Dunnett’s multiple comparison. * p &lt; 0.05; ** p &lt; 0.01; *** p &lt; 0.005.</w:t>
      </w:r>
    </w:p>
    <w:p w14:paraId="728C6ED4" w14:textId="6145EFE0" w:rsidR="0058027F" w:rsidRDefault="00876EC7" w:rsidP="007E2B31">
      <w:pPr>
        <w:autoSpaceDE w:val="0"/>
        <w:autoSpaceDN w:val="0"/>
        <w:adjustRightInd w:val="0"/>
        <w:spacing w:line="480" w:lineRule="auto"/>
        <w:rPr>
          <w:color w:val="000000" w:themeColor="text1"/>
          <w:szCs w:val="21"/>
        </w:rPr>
      </w:pPr>
      <w:r>
        <w:rPr>
          <w:noProof/>
          <w:color w:val="000000" w:themeColor="text1"/>
          <w:szCs w:val="21"/>
        </w:rPr>
        <w:lastRenderedPageBreak/>
        <w:drawing>
          <wp:inline distT="0" distB="0" distL="0" distR="0" wp14:anchorId="66E40E30" wp14:editId="3D0B719A">
            <wp:extent cx="5274310" cy="6781165"/>
            <wp:effectExtent l="0" t="0" r="2540" b="63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10-1_画板 1.jpg"/>
                    <pic:cNvPicPr/>
                  </pic:nvPicPr>
                  <pic:blipFill>
                    <a:blip r:embed="rId19" cstate="hqprint">
                      <a:extLst>
                        <a:ext uri="{28A0092B-C50C-407E-A947-70E740481C1C}">
                          <a14:useLocalDpi xmlns:a14="http://schemas.microsoft.com/office/drawing/2010/main" val="0"/>
                        </a:ext>
                      </a:extLst>
                    </a:blip>
                    <a:stretch>
                      <a:fillRect/>
                    </a:stretch>
                  </pic:blipFill>
                  <pic:spPr>
                    <a:xfrm>
                      <a:off x="0" y="0"/>
                      <a:ext cx="5274310" cy="6781165"/>
                    </a:xfrm>
                    <a:prstGeom prst="rect">
                      <a:avLst/>
                    </a:prstGeom>
                  </pic:spPr>
                </pic:pic>
              </a:graphicData>
            </a:graphic>
          </wp:inline>
        </w:drawing>
      </w:r>
      <w:r>
        <w:rPr>
          <w:noProof/>
          <w:color w:val="000000" w:themeColor="text1"/>
          <w:szCs w:val="21"/>
        </w:rPr>
        <w:lastRenderedPageBreak/>
        <w:drawing>
          <wp:inline distT="0" distB="0" distL="0" distR="0" wp14:anchorId="53105F7B" wp14:editId="02F4C270">
            <wp:extent cx="5274310" cy="2964815"/>
            <wp:effectExtent l="0" t="0" r="2540" b="698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10-2_画板 1.jpg"/>
                    <pic:cNvPicPr/>
                  </pic:nvPicPr>
                  <pic:blipFill>
                    <a:blip r:embed="rId20" cstate="hqprint">
                      <a:extLst>
                        <a:ext uri="{28A0092B-C50C-407E-A947-70E740481C1C}">
                          <a14:useLocalDpi xmlns:a14="http://schemas.microsoft.com/office/drawing/2010/main" val="0"/>
                        </a:ext>
                      </a:extLst>
                    </a:blip>
                    <a:stretch>
                      <a:fillRect/>
                    </a:stretch>
                  </pic:blipFill>
                  <pic:spPr>
                    <a:xfrm>
                      <a:off x="0" y="0"/>
                      <a:ext cx="5274310" cy="2964815"/>
                    </a:xfrm>
                    <a:prstGeom prst="rect">
                      <a:avLst/>
                    </a:prstGeom>
                  </pic:spPr>
                </pic:pic>
              </a:graphicData>
            </a:graphic>
          </wp:inline>
        </w:drawing>
      </w:r>
    </w:p>
    <w:p w14:paraId="759966C6" w14:textId="484975C2" w:rsidR="00162788" w:rsidRPr="00057779" w:rsidRDefault="0058027F" w:rsidP="007E2B31">
      <w:pPr>
        <w:widowControl/>
        <w:spacing w:line="480" w:lineRule="auto"/>
        <w:jc w:val="left"/>
        <w:rPr>
          <w:color w:val="000000" w:themeColor="text1"/>
          <w:szCs w:val="21"/>
        </w:rPr>
      </w:pPr>
      <w:r>
        <w:rPr>
          <w:color w:val="000000" w:themeColor="text1"/>
          <w:szCs w:val="21"/>
        </w:rPr>
        <w:br w:type="page"/>
      </w:r>
    </w:p>
    <w:p w14:paraId="1084B8D3" w14:textId="0F846D6C" w:rsidR="00162788" w:rsidRPr="00057779" w:rsidRDefault="009C4103" w:rsidP="007E2B31">
      <w:pPr>
        <w:autoSpaceDE w:val="0"/>
        <w:autoSpaceDN w:val="0"/>
        <w:adjustRightInd w:val="0"/>
        <w:spacing w:line="480" w:lineRule="auto"/>
        <w:rPr>
          <w:color w:val="000000" w:themeColor="text1"/>
          <w:kern w:val="0"/>
          <w:szCs w:val="21"/>
        </w:rPr>
      </w:pPr>
      <w:bookmarkStart w:id="116" w:name="OLE_LINK426"/>
      <w:bookmarkStart w:id="117" w:name="OLE_LINK425"/>
      <w:r>
        <w:rPr>
          <w:b/>
          <w:color w:val="000000" w:themeColor="text1"/>
          <w:szCs w:val="21"/>
        </w:rPr>
        <w:lastRenderedPageBreak/>
        <w:t xml:space="preserve">Supplementary </w:t>
      </w:r>
      <w:r w:rsidR="007E5465">
        <w:rPr>
          <w:b/>
          <w:color w:val="000000" w:themeColor="text1"/>
          <w:szCs w:val="21"/>
        </w:rPr>
        <w:t>Fig.</w:t>
      </w:r>
      <w:r w:rsidR="00E27D26" w:rsidRPr="00057779">
        <w:rPr>
          <w:b/>
          <w:color w:val="000000" w:themeColor="text1"/>
          <w:szCs w:val="21"/>
        </w:rPr>
        <w:t xml:space="preserve"> 11</w:t>
      </w:r>
      <w:bookmarkEnd w:id="116"/>
      <w:bookmarkEnd w:id="117"/>
      <w:r w:rsidR="00E27D26" w:rsidRPr="00057779">
        <w:rPr>
          <w:b/>
          <w:color w:val="000000" w:themeColor="text1"/>
          <w:szCs w:val="21"/>
        </w:rPr>
        <w:t xml:space="preserve"> </w:t>
      </w:r>
      <w:r w:rsidR="00E27D26" w:rsidRPr="00057779">
        <w:rPr>
          <w:b/>
          <w:color w:val="000000" w:themeColor="text1"/>
          <w:kern w:val="0"/>
          <w:szCs w:val="21"/>
        </w:rPr>
        <w:t xml:space="preserve">Intravenous injection of the </w:t>
      </w:r>
      <w:r w:rsidR="00E27D26" w:rsidRPr="00057779">
        <w:rPr>
          <w:b/>
          <w:color w:val="000000"/>
          <w:kern w:val="0"/>
          <w:szCs w:val="21"/>
        </w:rPr>
        <w:t>multitargeted</w:t>
      </w:r>
      <w:r w:rsidR="00E27D26" w:rsidRPr="00057779">
        <w:rPr>
          <w:b/>
          <w:color w:val="000000" w:themeColor="text1"/>
          <w:kern w:val="0"/>
          <w:szCs w:val="21"/>
        </w:rPr>
        <w:t xml:space="preserve"> </w:t>
      </w:r>
      <w:proofErr w:type="spellStart"/>
      <w:r w:rsidR="00E27D26" w:rsidRPr="00057779">
        <w:rPr>
          <w:b/>
          <w:color w:val="000000" w:themeColor="text1"/>
          <w:kern w:val="0"/>
          <w:szCs w:val="21"/>
        </w:rPr>
        <w:t>CMV-siR</w:t>
      </w:r>
      <w:r w:rsidR="00E27D26" w:rsidRPr="00057779">
        <w:rPr>
          <w:b/>
          <w:color w:val="000000" w:themeColor="text1"/>
          <w:kern w:val="0"/>
          <w:szCs w:val="21"/>
          <w:vertAlign w:val="superscript"/>
        </w:rPr>
        <w:t>T+B+I</w:t>
      </w:r>
      <w:proofErr w:type="spellEnd"/>
      <w:r w:rsidR="00E27D26" w:rsidRPr="00057779">
        <w:rPr>
          <w:b/>
          <w:color w:val="000000" w:themeColor="text1"/>
          <w:kern w:val="0"/>
          <w:szCs w:val="21"/>
        </w:rPr>
        <w:t xml:space="preserve"> circuit simultaneously inhibits TNF-α, B7-1 and integrin α4 in target cells and exerts a synergistic therapeutic effect against DSS-induced chronic UC. </w:t>
      </w:r>
      <w:r w:rsidR="00E27D26" w:rsidRPr="00057779">
        <w:rPr>
          <w:color w:val="000000" w:themeColor="text1"/>
          <w:szCs w:val="21"/>
        </w:rPr>
        <w:t xml:space="preserve">Chronic UC was induced in male BALB/c mice by rhythmically </w:t>
      </w:r>
      <w:r w:rsidR="007E20CA" w:rsidRPr="00057779">
        <w:rPr>
          <w:color w:val="000000" w:themeColor="text1"/>
          <w:szCs w:val="21"/>
        </w:rPr>
        <w:t xml:space="preserve">administering to </w:t>
      </w:r>
      <w:r w:rsidR="00E27D26" w:rsidRPr="00057779">
        <w:rPr>
          <w:color w:val="000000" w:themeColor="text1"/>
          <w:szCs w:val="21"/>
        </w:rPr>
        <w:t>mice 2.5% DSS</w:t>
      </w:r>
      <w:r w:rsidR="007E20CA" w:rsidRPr="00057779">
        <w:rPr>
          <w:color w:val="000000" w:themeColor="text1"/>
          <w:szCs w:val="21"/>
        </w:rPr>
        <w:t xml:space="preserve"> for 1 week</w:t>
      </w:r>
      <w:r w:rsidR="00E27D26" w:rsidRPr="00057779">
        <w:rPr>
          <w:color w:val="000000" w:themeColor="text1"/>
          <w:szCs w:val="21"/>
        </w:rPr>
        <w:t xml:space="preserve"> and water </w:t>
      </w:r>
      <w:r w:rsidR="007E20CA" w:rsidRPr="00057779">
        <w:rPr>
          <w:color w:val="000000" w:themeColor="text1"/>
          <w:szCs w:val="21"/>
        </w:rPr>
        <w:t xml:space="preserve">for 2 weeks </w:t>
      </w:r>
      <w:r w:rsidR="00E27D26" w:rsidRPr="00057779">
        <w:rPr>
          <w:color w:val="000000" w:themeColor="text1"/>
          <w:szCs w:val="21"/>
        </w:rPr>
        <w:t xml:space="preserve">for 3 cycles. </w:t>
      </w:r>
      <w:bookmarkStart w:id="118" w:name="_Hlk73540028"/>
      <w:bookmarkStart w:id="119" w:name="OLE_LINK351"/>
      <w:r w:rsidR="00E27D26" w:rsidRPr="00057779">
        <w:rPr>
          <w:color w:val="000000" w:themeColor="text1"/>
          <w:szCs w:val="21"/>
        </w:rPr>
        <w:t xml:space="preserve">Four days after each DSS drinking, mice were intravenously injected with PBS, </w:t>
      </w:r>
      <w:r w:rsidR="00E27D26" w:rsidRPr="00057779">
        <w:rPr>
          <w:color w:val="000000" w:themeColor="text1"/>
          <w:kern w:val="0"/>
          <w:szCs w:val="21"/>
        </w:rPr>
        <w:t>10 mg/kg CMV-</w:t>
      </w:r>
      <w:proofErr w:type="spellStart"/>
      <w:r w:rsidR="00E27D26" w:rsidRPr="00057779">
        <w:rPr>
          <w:color w:val="000000" w:themeColor="text1"/>
          <w:kern w:val="0"/>
          <w:szCs w:val="21"/>
        </w:rPr>
        <w:t>scrR</w:t>
      </w:r>
      <w:proofErr w:type="spellEnd"/>
      <w:r w:rsidR="00E27D26" w:rsidRPr="00057779">
        <w:rPr>
          <w:color w:val="000000" w:themeColor="text1"/>
          <w:kern w:val="0"/>
          <w:szCs w:val="21"/>
        </w:rPr>
        <w:t>, 10 mg/kg 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TNF</w:t>
      </w:r>
      <w:proofErr w:type="spellEnd"/>
      <w:r w:rsidR="00E27D26" w:rsidRPr="00057779">
        <w:rPr>
          <w:color w:val="000000" w:themeColor="text1"/>
          <w:kern w:val="0"/>
          <w:szCs w:val="21"/>
          <w:vertAlign w:val="superscript"/>
        </w:rPr>
        <w:t>-α</w:t>
      </w:r>
      <w:r w:rsidR="00E27D26" w:rsidRPr="00057779">
        <w:rPr>
          <w:color w:val="000000" w:themeColor="text1"/>
          <w:kern w:val="0"/>
          <w:szCs w:val="21"/>
        </w:rPr>
        <w:t>, 10 mg/kg 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Integrin</w:t>
      </w:r>
      <w:proofErr w:type="spellEnd"/>
      <w:r w:rsidR="00E27D26" w:rsidRPr="00057779">
        <w:rPr>
          <w:color w:val="000000" w:themeColor="text1"/>
          <w:kern w:val="0"/>
          <w:szCs w:val="21"/>
          <w:vertAlign w:val="superscript"/>
        </w:rPr>
        <w:t xml:space="preserve"> α4</w:t>
      </w:r>
      <w:r w:rsidR="00E27D26" w:rsidRPr="00057779">
        <w:rPr>
          <w:color w:val="000000" w:themeColor="text1"/>
          <w:kern w:val="0"/>
          <w:szCs w:val="21"/>
        </w:rPr>
        <w:t>, 10 mg/kg CMV-siR</w:t>
      </w:r>
      <w:r w:rsidR="00E27D26" w:rsidRPr="00057779">
        <w:rPr>
          <w:color w:val="000000" w:themeColor="text1"/>
          <w:kern w:val="0"/>
          <w:szCs w:val="21"/>
          <w:vertAlign w:val="superscript"/>
        </w:rPr>
        <w:t>B7-1</w:t>
      </w:r>
      <w:r w:rsidR="00E27D26" w:rsidRPr="00057779">
        <w:rPr>
          <w:color w:val="000000" w:themeColor="text1"/>
          <w:kern w:val="0"/>
          <w:szCs w:val="21"/>
        </w:rPr>
        <w:t xml:space="preserve"> or 10 mg/kg </w:t>
      </w:r>
      <w:proofErr w:type="spellStart"/>
      <w:r w:rsidR="00E27D26" w:rsidRPr="00057779">
        <w:rPr>
          <w:color w:val="000000" w:themeColor="text1"/>
          <w:kern w:val="0"/>
          <w:szCs w:val="21"/>
        </w:rPr>
        <w:t>CMV-siR</w:t>
      </w:r>
      <w:r w:rsidR="00E27D26" w:rsidRPr="00057779">
        <w:rPr>
          <w:color w:val="000000" w:themeColor="text1"/>
          <w:kern w:val="0"/>
          <w:szCs w:val="21"/>
          <w:vertAlign w:val="superscript"/>
        </w:rPr>
        <w:t>T+B+I</w:t>
      </w:r>
      <w:proofErr w:type="spellEnd"/>
      <w:r w:rsidR="00E27D26" w:rsidRPr="00057779">
        <w:rPr>
          <w:color w:val="000000" w:themeColor="text1"/>
          <w:kern w:val="0"/>
          <w:szCs w:val="21"/>
        </w:rPr>
        <w:t xml:space="preserve"> circuit </w:t>
      </w:r>
      <w:r w:rsidR="00702014" w:rsidRPr="00057779">
        <w:rPr>
          <w:color w:val="000000" w:themeColor="text1"/>
          <w:kern w:val="0"/>
          <w:szCs w:val="21"/>
        </w:rPr>
        <w:t xml:space="preserve">for </w:t>
      </w:r>
      <w:r w:rsidR="00E27D26" w:rsidRPr="00057779">
        <w:rPr>
          <w:color w:val="000000" w:themeColor="text1"/>
          <w:kern w:val="0"/>
          <w:szCs w:val="21"/>
        </w:rPr>
        <w:t>a total of 3 times, once every 2 days.</w:t>
      </w:r>
      <w:bookmarkEnd w:id="118"/>
      <w:bookmarkEnd w:id="119"/>
      <w:r w:rsidR="00E27D26" w:rsidRPr="00057779">
        <w:rPr>
          <w:color w:val="000000" w:themeColor="text1"/>
          <w:kern w:val="0"/>
          <w:szCs w:val="21"/>
        </w:rPr>
        <w:t xml:space="preserve"> </w:t>
      </w:r>
      <w:r w:rsidR="00FB1614" w:rsidRPr="00057779">
        <w:rPr>
          <w:color w:val="000000" w:themeColor="text1"/>
          <w:kern w:val="0"/>
          <w:szCs w:val="21"/>
        </w:rPr>
        <w:t xml:space="preserve">Two </w:t>
      </w:r>
      <w:r w:rsidR="00E27D26" w:rsidRPr="00057779">
        <w:rPr>
          <w:color w:val="000000" w:themeColor="text1"/>
          <w:kern w:val="0"/>
          <w:szCs w:val="21"/>
        </w:rPr>
        <w:t>day</w:t>
      </w:r>
      <w:r w:rsidR="00FB1614" w:rsidRPr="00057779">
        <w:rPr>
          <w:color w:val="000000" w:themeColor="text1"/>
          <w:kern w:val="0"/>
          <w:szCs w:val="21"/>
        </w:rPr>
        <w:t>s</w:t>
      </w:r>
      <w:r w:rsidR="00E27D26" w:rsidRPr="00057779">
        <w:rPr>
          <w:color w:val="000000" w:themeColor="text1"/>
          <w:kern w:val="0"/>
          <w:szCs w:val="21"/>
        </w:rPr>
        <w:t xml:space="preserve"> after the final injection on day 52, the mice were euthanized and analysed. Untreated BALB/c mice were included as normal controls.</w:t>
      </w:r>
      <w:r w:rsidR="00E27D26" w:rsidRPr="00057779">
        <w:rPr>
          <w:b/>
          <w:color w:val="000000" w:themeColor="text1"/>
          <w:kern w:val="0"/>
          <w:szCs w:val="21"/>
        </w:rPr>
        <w:t xml:space="preserve"> (</w:t>
      </w:r>
      <w:r w:rsidR="00876EC7">
        <w:rPr>
          <w:b/>
          <w:color w:val="000000" w:themeColor="text1"/>
          <w:kern w:val="0"/>
          <w:szCs w:val="21"/>
        </w:rPr>
        <w:t>a</w:t>
      </w:r>
      <w:r w:rsidR="00E27D26" w:rsidRPr="00057779">
        <w:rPr>
          <w:b/>
          <w:color w:val="000000" w:themeColor="text1"/>
          <w:kern w:val="0"/>
          <w:szCs w:val="21"/>
        </w:rPr>
        <w:t xml:space="preserve">) </w:t>
      </w:r>
      <w:r w:rsidR="00E27D26" w:rsidRPr="00057779">
        <w:rPr>
          <w:color w:val="000000" w:themeColor="text1"/>
          <w:kern w:val="0"/>
          <w:szCs w:val="21"/>
        </w:rPr>
        <w:t xml:space="preserve">Mean colon length (n = 6 in each group). </w:t>
      </w:r>
      <w:r w:rsidR="00E27D26" w:rsidRPr="00057779">
        <w:rPr>
          <w:b/>
          <w:color w:val="000000" w:themeColor="text1"/>
          <w:kern w:val="0"/>
          <w:szCs w:val="21"/>
        </w:rPr>
        <w:t>(</w:t>
      </w:r>
      <w:r w:rsidR="00876EC7">
        <w:rPr>
          <w:b/>
          <w:color w:val="000000" w:themeColor="text1"/>
          <w:kern w:val="0"/>
          <w:szCs w:val="21"/>
        </w:rPr>
        <w:t>b</w:t>
      </w:r>
      <w:r w:rsidR="00E27D26" w:rsidRPr="00057779">
        <w:rPr>
          <w:b/>
          <w:color w:val="000000" w:themeColor="text1"/>
          <w:kern w:val="0"/>
          <w:szCs w:val="21"/>
        </w:rPr>
        <w:t xml:space="preserve">) </w:t>
      </w:r>
      <w:r w:rsidR="00E27D26" w:rsidRPr="00057779">
        <w:rPr>
          <w:color w:val="000000" w:themeColor="text1"/>
          <w:kern w:val="0"/>
          <w:szCs w:val="21"/>
        </w:rPr>
        <w:t xml:space="preserve">Determination of serum levels of IL-6, IL-12p70 and IL-17A by ELISA (n = 6 in each group). </w:t>
      </w:r>
      <w:r w:rsidR="00E27D26" w:rsidRPr="00057779">
        <w:rPr>
          <w:b/>
          <w:color w:val="000000" w:themeColor="text1"/>
          <w:kern w:val="0"/>
          <w:szCs w:val="21"/>
        </w:rPr>
        <w:t>(</w:t>
      </w:r>
      <w:r w:rsidR="00876EC7">
        <w:rPr>
          <w:b/>
          <w:color w:val="000000" w:themeColor="text1"/>
          <w:kern w:val="0"/>
          <w:szCs w:val="21"/>
        </w:rPr>
        <w:t>c</w:t>
      </w:r>
      <w:r w:rsidR="00E27D26" w:rsidRPr="00057779">
        <w:rPr>
          <w:b/>
          <w:color w:val="000000" w:themeColor="text1"/>
          <w:kern w:val="0"/>
          <w:szCs w:val="21"/>
        </w:rPr>
        <w:t xml:space="preserve">) </w:t>
      </w:r>
      <w:r w:rsidR="00E27D26" w:rsidRPr="00057779">
        <w:rPr>
          <w:color w:val="000000" w:themeColor="text1"/>
          <w:kern w:val="0"/>
          <w:szCs w:val="21"/>
        </w:rPr>
        <w:t>Representative images of H&amp;E staining of colon sections. Scale bar:</w:t>
      </w:r>
      <w:r w:rsidR="00BC795C" w:rsidRPr="00057779">
        <w:rPr>
          <w:color w:val="000000" w:themeColor="text1"/>
          <w:kern w:val="0"/>
          <w:szCs w:val="21"/>
        </w:rPr>
        <w:t xml:space="preserve"> </w:t>
      </w:r>
      <w:r w:rsidR="00E27D26" w:rsidRPr="00057779">
        <w:rPr>
          <w:color w:val="000000" w:themeColor="text1"/>
          <w:kern w:val="0"/>
          <w:szCs w:val="21"/>
        </w:rPr>
        <w:t xml:space="preserve">100 </w:t>
      </w:r>
      <w:proofErr w:type="spellStart"/>
      <w:r w:rsidR="00E27D26" w:rsidRPr="00057779">
        <w:rPr>
          <w:color w:val="000000" w:themeColor="text1"/>
          <w:kern w:val="0"/>
          <w:szCs w:val="21"/>
        </w:rPr>
        <w:t>μm</w:t>
      </w:r>
      <w:proofErr w:type="spellEnd"/>
      <w:r w:rsidR="00C479B5" w:rsidRPr="00057779">
        <w:rPr>
          <w:color w:val="000000" w:themeColor="text1"/>
          <w:kern w:val="0"/>
          <w:szCs w:val="21"/>
        </w:rPr>
        <w:t xml:space="preserve"> (10×</w:t>
      </w:r>
      <w:r w:rsidR="00BC795C" w:rsidRPr="00057779">
        <w:rPr>
          <w:color w:val="000000" w:themeColor="text1"/>
          <w:kern w:val="0"/>
          <w:szCs w:val="21"/>
        </w:rPr>
        <w:t xml:space="preserve"> or </w:t>
      </w:r>
      <w:r w:rsidR="00C479B5" w:rsidRPr="00057779">
        <w:rPr>
          <w:color w:val="000000" w:themeColor="text1"/>
          <w:kern w:val="0"/>
          <w:szCs w:val="21"/>
        </w:rPr>
        <w:t>20×)</w:t>
      </w:r>
      <w:r w:rsidR="00BC795C" w:rsidRPr="00057779">
        <w:rPr>
          <w:color w:val="000000" w:themeColor="text1"/>
          <w:kern w:val="0"/>
          <w:szCs w:val="21"/>
        </w:rPr>
        <w:t xml:space="preserve"> or</w:t>
      </w:r>
      <w:r w:rsidR="00E27D26" w:rsidRPr="00057779">
        <w:rPr>
          <w:color w:val="000000" w:themeColor="text1"/>
          <w:kern w:val="0"/>
          <w:szCs w:val="21"/>
        </w:rPr>
        <w:t xml:space="preserve"> 50 </w:t>
      </w:r>
      <w:proofErr w:type="spellStart"/>
      <w:r w:rsidR="00E27D26" w:rsidRPr="00057779">
        <w:rPr>
          <w:color w:val="000000" w:themeColor="text1"/>
          <w:kern w:val="0"/>
          <w:szCs w:val="21"/>
        </w:rPr>
        <w:t>μm</w:t>
      </w:r>
      <w:proofErr w:type="spellEnd"/>
      <w:r w:rsidR="00C479B5" w:rsidRPr="00057779">
        <w:rPr>
          <w:color w:val="000000" w:themeColor="text1"/>
          <w:kern w:val="0"/>
          <w:szCs w:val="21"/>
        </w:rPr>
        <w:t xml:space="preserve"> (40×)</w:t>
      </w:r>
      <w:r w:rsidR="00E27D26" w:rsidRPr="00057779">
        <w:rPr>
          <w:color w:val="000000" w:themeColor="text1"/>
          <w:kern w:val="0"/>
          <w:szCs w:val="21"/>
        </w:rPr>
        <w:t xml:space="preserve">. </w:t>
      </w:r>
      <w:bookmarkStart w:id="120" w:name="_SAM_M_026"/>
      <w:r w:rsidR="00E27D26" w:rsidRPr="00057779">
        <w:rPr>
          <w:b/>
          <w:bCs/>
          <w:color w:val="000000" w:themeColor="text1"/>
          <w:kern w:val="0"/>
          <w:szCs w:val="21"/>
        </w:rPr>
        <w:t>(</w:t>
      </w:r>
      <w:r w:rsidR="00876EC7">
        <w:rPr>
          <w:b/>
          <w:bCs/>
          <w:color w:val="000000" w:themeColor="text1"/>
          <w:kern w:val="0"/>
          <w:szCs w:val="21"/>
        </w:rPr>
        <w:t>d</w:t>
      </w:r>
      <w:r w:rsidR="00E27D26" w:rsidRPr="00057779">
        <w:rPr>
          <w:b/>
          <w:bCs/>
          <w:color w:val="000000" w:themeColor="text1"/>
          <w:kern w:val="0"/>
          <w:szCs w:val="21"/>
        </w:rPr>
        <w:t>)</w:t>
      </w:r>
      <w:r w:rsidR="00E27D26" w:rsidRPr="00057779">
        <w:rPr>
          <w:color w:val="000000" w:themeColor="text1"/>
          <w:kern w:val="0"/>
          <w:szCs w:val="21"/>
        </w:rPr>
        <w:t xml:space="preserve"> Histological scores of colon sections (n = 6 in each group).</w:t>
      </w:r>
      <w:bookmarkEnd w:id="120"/>
      <w:r w:rsidR="00E27D26" w:rsidRPr="00057779">
        <w:rPr>
          <w:b/>
          <w:color w:val="000000" w:themeColor="text1"/>
          <w:kern w:val="0"/>
          <w:szCs w:val="21"/>
        </w:rPr>
        <w:t xml:space="preserve"> </w:t>
      </w:r>
      <w:r w:rsidR="00E27D26" w:rsidRPr="00057779">
        <w:rPr>
          <w:color w:val="000000" w:themeColor="text1"/>
          <w:kern w:val="0"/>
          <w:szCs w:val="21"/>
        </w:rPr>
        <w:t>Values are presented as the mean ± SEM. Signiﬁcance was determined using one-way ANOVA followed by Dunnett’s multiple comparison. * p &lt; 0.05; ** p &lt; 0.01; *** p &lt; 0.005.</w:t>
      </w:r>
    </w:p>
    <w:p w14:paraId="4EB3293A" w14:textId="5373AE51" w:rsidR="0058027F" w:rsidRDefault="00876EC7" w:rsidP="007E2B31">
      <w:pPr>
        <w:autoSpaceDE w:val="0"/>
        <w:autoSpaceDN w:val="0"/>
        <w:adjustRightInd w:val="0"/>
        <w:spacing w:line="480" w:lineRule="auto"/>
        <w:rPr>
          <w:color w:val="000000" w:themeColor="text1"/>
          <w:kern w:val="0"/>
          <w:szCs w:val="21"/>
        </w:rPr>
      </w:pPr>
      <w:r>
        <w:rPr>
          <w:noProof/>
          <w:color w:val="000000" w:themeColor="text1"/>
          <w:kern w:val="0"/>
          <w:szCs w:val="21"/>
        </w:rPr>
        <w:lastRenderedPageBreak/>
        <w:drawing>
          <wp:inline distT="0" distB="0" distL="0" distR="0" wp14:anchorId="17F3373D" wp14:editId="514E1BC5">
            <wp:extent cx="5274310" cy="3366135"/>
            <wp:effectExtent l="0" t="0" r="2540" b="571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11_画板 1.jpg"/>
                    <pic:cNvPicPr/>
                  </pic:nvPicPr>
                  <pic:blipFill>
                    <a:blip r:embed="rId21" cstate="hqprint">
                      <a:extLst>
                        <a:ext uri="{28A0092B-C50C-407E-A947-70E740481C1C}">
                          <a14:useLocalDpi xmlns:a14="http://schemas.microsoft.com/office/drawing/2010/main" val="0"/>
                        </a:ext>
                      </a:extLst>
                    </a:blip>
                    <a:stretch>
                      <a:fillRect/>
                    </a:stretch>
                  </pic:blipFill>
                  <pic:spPr>
                    <a:xfrm>
                      <a:off x="0" y="0"/>
                      <a:ext cx="5274310" cy="3366135"/>
                    </a:xfrm>
                    <a:prstGeom prst="rect">
                      <a:avLst/>
                    </a:prstGeom>
                  </pic:spPr>
                </pic:pic>
              </a:graphicData>
            </a:graphic>
          </wp:inline>
        </w:drawing>
      </w:r>
    </w:p>
    <w:p w14:paraId="7435045C" w14:textId="02D94DB8" w:rsidR="00162788" w:rsidRPr="00057779" w:rsidRDefault="0058027F" w:rsidP="007E2B31">
      <w:pPr>
        <w:widowControl/>
        <w:spacing w:line="480" w:lineRule="auto"/>
        <w:jc w:val="left"/>
        <w:rPr>
          <w:color w:val="000000" w:themeColor="text1"/>
          <w:kern w:val="0"/>
          <w:szCs w:val="21"/>
        </w:rPr>
      </w:pPr>
      <w:r>
        <w:rPr>
          <w:color w:val="000000" w:themeColor="text1"/>
          <w:kern w:val="0"/>
          <w:szCs w:val="21"/>
        </w:rPr>
        <w:br w:type="page"/>
      </w:r>
    </w:p>
    <w:p w14:paraId="4A418736" w14:textId="723AD1AD" w:rsidR="00162788" w:rsidRDefault="009C4103" w:rsidP="007E2B31">
      <w:pPr>
        <w:autoSpaceDE w:val="0"/>
        <w:autoSpaceDN w:val="0"/>
        <w:adjustRightInd w:val="0"/>
        <w:spacing w:line="480" w:lineRule="auto"/>
        <w:rPr>
          <w:color w:val="000000" w:themeColor="text1"/>
          <w:kern w:val="0"/>
          <w:szCs w:val="21"/>
        </w:rPr>
      </w:pPr>
      <w:r>
        <w:rPr>
          <w:b/>
          <w:color w:val="000000" w:themeColor="text1"/>
          <w:kern w:val="0"/>
          <w:szCs w:val="21"/>
        </w:rPr>
        <w:lastRenderedPageBreak/>
        <w:t xml:space="preserve">Supplementary </w:t>
      </w:r>
      <w:r w:rsidR="007E5465">
        <w:rPr>
          <w:b/>
          <w:color w:val="000000" w:themeColor="text1"/>
          <w:kern w:val="0"/>
          <w:szCs w:val="21"/>
        </w:rPr>
        <w:t>Fig.</w:t>
      </w:r>
      <w:r w:rsidR="00E27D26" w:rsidRPr="00057779">
        <w:rPr>
          <w:b/>
          <w:color w:val="000000" w:themeColor="text1"/>
          <w:kern w:val="0"/>
          <w:szCs w:val="21"/>
        </w:rPr>
        <w:t xml:space="preserve"> 12 Intravenous injection of the </w:t>
      </w:r>
      <w:r w:rsidR="00E27D26" w:rsidRPr="00057779">
        <w:rPr>
          <w:b/>
          <w:color w:val="000000"/>
          <w:kern w:val="0"/>
          <w:szCs w:val="21"/>
        </w:rPr>
        <w:t>multitargeted</w:t>
      </w:r>
      <w:r w:rsidR="00E27D26" w:rsidRPr="00057779">
        <w:rPr>
          <w:b/>
          <w:color w:val="000000" w:themeColor="text1"/>
          <w:kern w:val="0"/>
          <w:szCs w:val="21"/>
        </w:rPr>
        <w:t xml:space="preserve"> </w:t>
      </w:r>
      <w:proofErr w:type="spellStart"/>
      <w:r w:rsidR="00E27D26" w:rsidRPr="00057779">
        <w:rPr>
          <w:b/>
          <w:color w:val="000000" w:themeColor="text1"/>
          <w:kern w:val="0"/>
          <w:szCs w:val="21"/>
        </w:rPr>
        <w:t>CMV-siR</w:t>
      </w:r>
      <w:r w:rsidR="00E27D26" w:rsidRPr="00057779">
        <w:rPr>
          <w:b/>
          <w:color w:val="000000" w:themeColor="text1"/>
          <w:kern w:val="0"/>
          <w:szCs w:val="21"/>
          <w:vertAlign w:val="superscript"/>
        </w:rPr>
        <w:t>T+B+I</w:t>
      </w:r>
      <w:proofErr w:type="spellEnd"/>
      <w:r w:rsidR="00E27D26" w:rsidRPr="00057779">
        <w:rPr>
          <w:b/>
          <w:bCs/>
          <w:color w:val="000000" w:themeColor="text1"/>
          <w:kern w:val="0"/>
          <w:szCs w:val="21"/>
        </w:rPr>
        <w:t xml:space="preserve"> circuit inhibits TNF-α in macrophages. (</w:t>
      </w:r>
      <w:r w:rsidR="00876EC7">
        <w:rPr>
          <w:b/>
          <w:bCs/>
          <w:color w:val="000000" w:themeColor="text1"/>
          <w:kern w:val="0"/>
          <w:szCs w:val="21"/>
        </w:rPr>
        <w:t>a</w:t>
      </w:r>
      <w:r w:rsidR="00E27D26" w:rsidRPr="00057779">
        <w:rPr>
          <w:b/>
          <w:bCs/>
          <w:color w:val="000000" w:themeColor="text1"/>
          <w:kern w:val="0"/>
          <w:szCs w:val="21"/>
        </w:rPr>
        <w:t xml:space="preserve">) </w:t>
      </w:r>
      <w:r w:rsidR="00E27D26" w:rsidRPr="00057779">
        <w:rPr>
          <w:color w:val="000000" w:themeColor="text1"/>
          <w:szCs w:val="21"/>
        </w:rPr>
        <w:t xml:space="preserve">Immunofluorescence staining of </w:t>
      </w:r>
      <w:r w:rsidR="00E27D26" w:rsidRPr="00057779">
        <w:rPr>
          <w:color w:val="000000" w:themeColor="text1"/>
          <w:kern w:val="0"/>
          <w:szCs w:val="21"/>
        </w:rPr>
        <w:t xml:space="preserve">TNF-α (red) and DAPI (blue) in primary </w:t>
      </w:r>
      <w:bookmarkStart w:id="121" w:name="OLE_LINK69"/>
      <w:bookmarkStart w:id="122" w:name="OLE_LINK70"/>
      <w:r w:rsidR="00E27D26" w:rsidRPr="00057779">
        <w:rPr>
          <w:color w:val="000000" w:themeColor="text1"/>
          <w:kern w:val="0"/>
          <w:szCs w:val="21"/>
        </w:rPr>
        <w:t>macrophages</w:t>
      </w:r>
      <w:bookmarkEnd w:id="121"/>
      <w:bookmarkEnd w:id="122"/>
      <w:r w:rsidR="00E27D26" w:rsidRPr="00057779">
        <w:rPr>
          <w:color w:val="000000" w:themeColor="text1"/>
          <w:kern w:val="0"/>
          <w:szCs w:val="21"/>
        </w:rPr>
        <w:t xml:space="preserve"> isolated from colonic lamina propria and cultured in conditioned medi</w:t>
      </w:r>
      <w:r w:rsidR="007E20CA" w:rsidRPr="00057779">
        <w:rPr>
          <w:color w:val="000000" w:themeColor="text1"/>
          <w:kern w:val="0"/>
          <w:szCs w:val="21"/>
        </w:rPr>
        <w:t>um</w:t>
      </w:r>
      <w:r w:rsidR="00E27D26" w:rsidRPr="00057779">
        <w:rPr>
          <w:color w:val="000000" w:themeColor="text1"/>
          <w:kern w:val="0"/>
          <w:szCs w:val="21"/>
        </w:rPr>
        <w:t xml:space="preserve"> for 12 hours. Scale bar: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b</w:t>
      </w:r>
      <w:r w:rsidR="00E27D26" w:rsidRPr="00057779">
        <w:rPr>
          <w:b/>
          <w:bCs/>
          <w:color w:val="000000" w:themeColor="text1"/>
          <w:kern w:val="0"/>
          <w:szCs w:val="21"/>
        </w:rPr>
        <w:t xml:space="preserve">) </w:t>
      </w:r>
      <w:r w:rsidR="00E27D26" w:rsidRPr="00057779">
        <w:rPr>
          <w:color w:val="000000" w:themeColor="text1"/>
          <w:kern w:val="0"/>
          <w:szCs w:val="21"/>
        </w:rPr>
        <w:t>Representative flow cytometric plots of F4/80</w:t>
      </w:r>
      <w:r w:rsidR="00E27D26" w:rsidRPr="00057779">
        <w:rPr>
          <w:color w:val="000000" w:themeColor="text1"/>
          <w:kern w:val="0"/>
          <w:szCs w:val="21"/>
          <w:vertAlign w:val="superscript"/>
        </w:rPr>
        <w:t xml:space="preserve">+ </w:t>
      </w:r>
      <w:r w:rsidR="00E27D26" w:rsidRPr="00057779">
        <w:rPr>
          <w:color w:val="000000" w:themeColor="text1"/>
          <w:kern w:val="0"/>
          <w:szCs w:val="21"/>
        </w:rPr>
        <w:t xml:space="preserve">on </w:t>
      </w:r>
      <w:bookmarkStart w:id="123" w:name="OLE_LINK287"/>
      <w:r w:rsidR="00E27D26" w:rsidRPr="00057779">
        <w:rPr>
          <w:color w:val="000000" w:themeColor="text1"/>
          <w:kern w:val="0"/>
          <w:szCs w:val="21"/>
        </w:rPr>
        <w:t xml:space="preserve">colonic lamina propria </w:t>
      </w:r>
      <w:r w:rsidR="00C479B5" w:rsidRPr="00057779">
        <w:rPr>
          <w:color w:val="000000" w:themeColor="text1"/>
          <w:kern w:val="0"/>
          <w:szCs w:val="21"/>
        </w:rPr>
        <w:t>macrophages</w:t>
      </w:r>
      <w:bookmarkEnd w:id="123"/>
      <w:r w:rsidR="00E27D26" w:rsidRPr="00057779">
        <w:rPr>
          <w:color w:val="000000" w:themeColor="text1"/>
          <w:kern w:val="0"/>
          <w:szCs w:val="21"/>
        </w:rPr>
        <w:t>.</w:t>
      </w:r>
      <w:r w:rsidR="00E27D26" w:rsidRPr="00057779">
        <w:rPr>
          <w:b/>
          <w:bCs/>
          <w:color w:val="000000" w:themeColor="text1"/>
          <w:kern w:val="0"/>
          <w:szCs w:val="21"/>
        </w:rPr>
        <w:t xml:space="preserve"> (</w:t>
      </w:r>
      <w:r w:rsidR="00876EC7">
        <w:rPr>
          <w:b/>
          <w:bCs/>
          <w:color w:val="000000" w:themeColor="text1"/>
          <w:kern w:val="0"/>
          <w:szCs w:val="21"/>
        </w:rPr>
        <w:t>c</w:t>
      </w:r>
      <w:r w:rsidR="00E27D26" w:rsidRPr="00057779">
        <w:rPr>
          <w:b/>
          <w:bCs/>
          <w:color w:val="000000" w:themeColor="text1"/>
          <w:kern w:val="0"/>
          <w:szCs w:val="21"/>
        </w:rPr>
        <w:t>)</w:t>
      </w:r>
      <w:r w:rsidR="00E27D26" w:rsidRPr="00057779">
        <w:rPr>
          <w:color w:val="000000" w:themeColor="text1"/>
          <w:kern w:val="0"/>
          <w:szCs w:val="21"/>
        </w:rPr>
        <w:t xml:space="preserve"> The population of </w:t>
      </w:r>
      <w:bookmarkStart w:id="124" w:name="_Hlk73110849"/>
      <w:r w:rsidR="00E27D26" w:rsidRPr="00057779">
        <w:rPr>
          <w:color w:val="000000" w:themeColor="text1"/>
          <w:kern w:val="0"/>
          <w:szCs w:val="21"/>
        </w:rPr>
        <w:t>F4/80</w:t>
      </w:r>
      <w:r w:rsidR="00E27D26" w:rsidRPr="00057779">
        <w:rPr>
          <w:color w:val="000000" w:themeColor="text1"/>
          <w:kern w:val="0"/>
          <w:szCs w:val="21"/>
          <w:vertAlign w:val="superscript"/>
        </w:rPr>
        <w:t>+</w:t>
      </w:r>
      <w:r w:rsidR="00E27D26" w:rsidRPr="00057779">
        <w:rPr>
          <w:color w:val="000000" w:themeColor="text1"/>
          <w:kern w:val="0"/>
          <w:szCs w:val="21"/>
        </w:rPr>
        <w:t> </w:t>
      </w:r>
      <w:bookmarkStart w:id="125" w:name="_Hlk73110840"/>
      <w:bookmarkEnd w:id="124"/>
      <w:r w:rsidR="00E27D26" w:rsidRPr="00057779">
        <w:rPr>
          <w:color w:val="000000" w:themeColor="text1"/>
          <w:kern w:val="0"/>
          <w:szCs w:val="21"/>
        </w:rPr>
        <w:t xml:space="preserve">cells in all </w:t>
      </w:r>
      <w:bookmarkEnd w:id="125"/>
      <w:r w:rsidR="00E27D26" w:rsidRPr="00057779">
        <w:rPr>
          <w:color w:val="000000" w:themeColor="text1"/>
          <w:kern w:val="0"/>
          <w:szCs w:val="21"/>
        </w:rPr>
        <w:t xml:space="preserve">colonic </w:t>
      </w:r>
      <w:bookmarkStart w:id="126" w:name="OLE_LINK328"/>
      <w:bookmarkStart w:id="127" w:name="OLE_LINK327"/>
      <w:r w:rsidR="00E27D26" w:rsidRPr="00057779">
        <w:rPr>
          <w:color w:val="000000" w:themeColor="text1"/>
          <w:kern w:val="0"/>
          <w:szCs w:val="21"/>
        </w:rPr>
        <w:t>lamina propria</w:t>
      </w:r>
      <w:bookmarkEnd w:id="126"/>
      <w:bookmarkEnd w:id="127"/>
      <w:r w:rsidR="00E27D26" w:rsidRPr="00057779">
        <w:rPr>
          <w:color w:val="000000" w:themeColor="text1"/>
          <w:kern w:val="0"/>
          <w:szCs w:val="21"/>
        </w:rPr>
        <w:t xml:space="preserve"> </w:t>
      </w:r>
      <w:r w:rsidR="00C479B5" w:rsidRPr="00057779">
        <w:rPr>
          <w:color w:val="000000" w:themeColor="text1"/>
          <w:kern w:val="0"/>
          <w:szCs w:val="21"/>
        </w:rPr>
        <w:t>macrophages</w:t>
      </w:r>
      <w:r w:rsidR="00BC795C" w:rsidRPr="00057779">
        <w:rPr>
          <w:color w:val="000000" w:themeColor="text1"/>
          <w:kern w:val="0"/>
          <w:szCs w:val="21"/>
        </w:rPr>
        <w:t xml:space="preserve"> </w:t>
      </w:r>
      <w:r w:rsidR="00E27D26" w:rsidRPr="00057779">
        <w:rPr>
          <w:color w:val="000000" w:themeColor="text1"/>
          <w:kern w:val="0"/>
          <w:szCs w:val="21"/>
        </w:rPr>
        <w:t>(n = 3 in each group). Values are presented as the mean ± SEM. Signiﬁcance was determined using one-way ANOVA followed by Dunnett’s multiple comparison.</w:t>
      </w:r>
    </w:p>
    <w:p w14:paraId="60CA8A51" w14:textId="252AE46B" w:rsidR="00832BA4" w:rsidRPr="00057779" w:rsidRDefault="00876EC7" w:rsidP="007E2B31">
      <w:pPr>
        <w:autoSpaceDE w:val="0"/>
        <w:autoSpaceDN w:val="0"/>
        <w:adjustRightInd w:val="0"/>
        <w:spacing w:line="480" w:lineRule="auto"/>
        <w:rPr>
          <w:b/>
          <w:color w:val="000000" w:themeColor="text1"/>
          <w:szCs w:val="21"/>
        </w:rPr>
      </w:pPr>
      <w:r>
        <w:rPr>
          <w:b/>
          <w:noProof/>
          <w:color w:val="000000" w:themeColor="text1"/>
          <w:szCs w:val="21"/>
        </w:rPr>
        <w:drawing>
          <wp:inline distT="0" distB="0" distL="0" distR="0" wp14:anchorId="7989A686" wp14:editId="48DCCF5D">
            <wp:extent cx="5274310" cy="3769995"/>
            <wp:effectExtent l="0" t="0" r="2540" b="190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12_画板 1.jpg"/>
                    <pic:cNvPicPr/>
                  </pic:nvPicPr>
                  <pic:blipFill>
                    <a:blip r:embed="rId22" cstate="hqprint">
                      <a:extLst>
                        <a:ext uri="{28A0092B-C50C-407E-A947-70E740481C1C}">
                          <a14:useLocalDpi xmlns:a14="http://schemas.microsoft.com/office/drawing/2010/main" val="0"/>
                        </a:ext>
                      </a:extLst>
                    </a:blip>
                    <a:stretch>
                      <a:fillRect/>
                    </a:stretch>
                  </pic:blipFill>
                  <pic:spPr>
                    <a:xfrm>
                      <a:off x="0" y="0"/>
                      <a:ext cx="5274310" cy="3769995"/>
                    </a:xfrm>
                    <a:prstGeom prst="rect">
                      <a:avLst/>
                    </a:prstGeom>
                  </pic:spPr>
                </pic:pic>
              </a:graphicData>
            </a:graphic>
          </wp:inline>
        </w:drawing>
      </w:r>
    </w:p>
    <w:p w14:paraId="4EED0718" w14:textId="1424507E" w:rsidR="0058027F" w:rsidRDefault="0058027F" w:rsidP="007E2B31">
      <w:pPr>
        <w:autoSpaceDE w:val="0"/>
        <w:autoSpaceDN w:val="0"/>
        <w:adjustRightInd w:val="0"/>
        <w:spacing w:line="480" w:lineRule="auto"/>
        <w:jc w:val="center"/>
        <w:rPr>
          <w:b/>
          <w:color w:val="000000" w:themeColor="text1"/>
          <w:kern w:val="0"/>
          <w:szCs w:val="21"/>
        </w:rPr>
      </w:pPr>
    </w:p>
    <w:p w14:paraId="581389CD" w14:textId="77777777" w:rsidR="0058027F" w:rsidRDefault="0058027F" w:rsidP="007E2B31">
      <w:pPr>
        <w:widowControl/>
        <w:spacing w:line="480" w:lineRule="auto"/>
        <w:jc w:val="left"/>
        <w:rPr>
          <w:b/>
          <w:color w:val="000000" w:themeColor="text1"/>
          <w:kern w:val="0"/>
          <w:szCs w:val="21"/>
        </w:rPr>
      </w:pPr>
      <w:r>
        <w:rPr>
          <w:b/>
          <w:color w:val="000000" w:themeColor="text1"/>
          <w:kern w:val="0"/>
          <w:szCs w:val="21"/>
        </w:rPr>
        <w:br w:type="page"/>
      </w:r>
    </w:p>
    <w:p w14:paraId="763613CF" w14:textId="6417563C" w:rsidR="00162788" w:rsidRDefault="009C4103" w:rsidP="007E2B31">
      <w:pPr>
        <w:autoSpaceDE w:val="0"/>
        <w:autoSpaceDN w:val="0"/>
        <w:adjustRightInd w:val="0"/>
        <w:spacing w:line="480" w:lineRule="auto"/>
        <w:rPr>
          <w:color w:val="000000" w:themeColor="text1"/>
          <w:szCs w:val="21"/>
        </w:rPr>
      </w:pPr>
      <w:r>
        <w:rPr>
          <w:b/>
          <w:color w:val="000000" w:themeColor="text1"/>
          <w:kern w:val="0"/>
          <w:szCs w:val="21"/>
        </w:rPr>
        <w:lastRenderedPageBreak/>
        <w:t xml:space="preserve">Supplementary </w:t>
      </w:r>
      <w:r w:rsidR="007E5465">
        <w:rPr>
          <w:b/>
          <w:color w:val="000000" w:themeColor="text1"/>
          <w:kern w:val="0"/>
          <w:szCs w:val="21"/>
        </w:rPr>
        <w:t>Fig.</w:t>
      </w:r>
      <w:r w:rsidR="00E27D26" w:rsidRPr="00057779">
        <w:rPr>
          <w:b/>
          <w:color w:val="000000" w:themeColor="text1"/>
          <w:kern w:val="0"/>
          <w:szCs w:val="21"/>
        </w:rPr>
        <w:t xml:space="preserve"> 13 Intravenous injection of the </w:t>
      </w:r>
      <w:r w:rsidR="00E27D26" w:rsidRPr="00057779">
        <w:rPr>
          <w:b/>
          <w:color w:val="000000"/>
          <w:kern w:val="0"/>
          <w:szCs w:val="21"/>
        </w:rPr>
        <w:t>multitargeted</w:t>
      </w:r>
      <w:r w:rsidR="00E27D26" w:rsidRPr="00057779">
        <w:rPr>
          <w:b/>
          <w:color w:val="000000" w:themeColor="text1"/>
          <w:kern w:val="0"/>
          <w:szCs w:val="21"/>
        </w:rPr>
        <w:t xml:space="preserve"> </w:t>
      </w:r>
      <w:proofErr w:type="spellStart"/>
      <w:r w:rsidR="00E27D26" w:rsidRPr="00057779">
        <w:rPr>
          <w:b/>
          <w:color w:val="000000" w:themeColor="text1"/>
          <w:kern w:val="0"/>
          <w:szCs w:val="21"/>
        </w:rPr>
        <w:t>CMV-siR</w:t>
      </w:r>
      <w:r w:rsidR="00E27D26" w:rsidRPr="00057779">
        <w:rPr>
          <w:b/>
          <w:color w:val="000000" w:themeColor="text1"/>
          <w:kern w:val="0"/>
          <w:szCs w:val="21"/>
          <w:vertAlign w:val="superscript"/>
        </w:rPr>
        <w:t>T+B+I</w:t>
      </w:r>
      <w:proofErr w:type="spellEnd"/>
      <w:r w:rsidR="00E27D26" w:rsidRPr="00057779">
        <w:rPr>
          <w:b/>
          <w:bCs/>
          <w:color w:val="000000" w:themeColor="text1"/>
          <w:kern w:val="0"/>
          <w:szCs w:val="21"/>
        </w:rPr>
        <w:t xml:space="preserve"> circuit inhibits B7-1 in macrophages. (</w:t>
      </w:r>
      <w:r w:rsidR="00876EC7">
        <w:rPr>
          <w:b/>
          <w:bCs/>
          <w:color w:val="000000" w:themeColor="text1"/>
          <w:kern w:val="0"/>
          <w:szCs w:val="21"/>
        </w:rPr>
        <w:t>a</w:t>
      </w:r>
      <w:r w:rsidR="00E27D26" w:rsidRPr="00057779">
        <w:rPr>
          <w:b/>
          <w:bCs/>
          <w:color w:val="000000" w:themeColor="text1"/>
          <w:kern w:val="0"/>
          <w:szCs w:val="21"/>
        </w:rPr>
        <w:t xml:space="preserve">) </w:t>
      </w:r>
      <w:r w:rsidR="00E27D26" w:rsidRPr="00057779">
        <w:rPr>
          <w:color w:val="000000" w:themeColor="text1"/>
          <w:szCs w:val="21"/>
        </w:rPr>
        <w:t>Representative flow cytometric plots of</w:t>
      </w:r>
      <w:r w:rsidR="00E27D26" w:rsidRPr="00057779">
        <w:rPr>
          <w:color w:val="000000" w:themeColor="text1"/>
          <w:kern w:val="0"/>
          <w:szCs w:val="21"/>
        </w:rPr>
        <w:t xml:space="preserve"> B7-1 on the surface of peripheral blood </w:t>
      </w:r>
      <w:bookmarkStart w:id="128" w:name="OLE_LINK71"/>
      <w:bookmarkStart w:id="129" w:name="OLE_LINK72"/>
      <w:r w:rsidR="00E27D26" w:rsidRPr="00057779">
        <w:rPr>
          <w:color w:val="000000" w:themeColor="text1"/>
          <w:kern w:val="0"/>
          <w:szCs w:val="21"/>
        </w:rPr>
        <w:t>mononuclear cells</w:t>
      </w:r>
      <w:bookmarkEnd w:id="128"/>
      <w:bookmarkEnd w:id="129"/>
      <w:r w:rsidR="00E27D26" w:rsidRPr="00057779">
        <w:rPr>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b</w:t>
      </w:r>
      <w:r w:rsidR="00E27D26" w:rsidRPr="00057779">
        <w:rPr>
          <w:b/>
          <w:bCs/>
          <w:color w:val="000000" w:themeColor="text1"/>
          <w:kern w:val="0"/>
          <w:szCs w:val="21"/>
        </w:rPr>
        <w:t>)</w:t>
      </w:r>
      <w:r w:rsidR="00E27D26" w:rsidRPr="00057779">
        <w:rPr>
          <w:color w:val="000000" w:themeColor="text1"/>
          <w:kern w:val="0"/>
          <w:szCs w:val="21"/>
        </w:rPr>
        <w:t xml:space="preserve"> The population of B7-1</w:t>
      </w:r>
      <w:r w:rsidR="00E27D26" w:rsidRPr="00057779">
        <w:rPr>
          <w:color w:val="000000" w:themeColor="text1"/>
          <w:kern w:val="0"/>
          <w:szCs w:val="21"/>
          <w:vertAlign w:val="superscript"/>
        </w:rPr>
        <w:t>+</w:t>
      </w:r>
      <w:r w:rsidR="00E27D26" w:rsidRPr="00057779">
        <w:rPr>
          <w:color w:val="000000" w:themeColor="text1"/>
          <w:kern w:val="0"/>
          <w:szCs w:val="21"/>
        </w:rPr>
        <w:t xml:space="preserve"> cells in </w:t>
      </w:r>
      <w:bookmarkStart w:id="130" w:name="OLE_LINK290"/>
      <w:bookmarkStart w:id="131" w:name="OLE_LINK289"/>
      <w:r w:rsidR="00E27D26" w:rsidRPr="00057779">
        <w:rPr>
          <w:color w:val="000000" w:themeColor="text1"/>
          <w:kern w:val="0"/>
          <w:szCs w:val="21"/>
        </w:rPr>
        <w:t>peripheral blood mononuclear cells</w:t>
      </w:r>
      <w:bookmarkEnd w:id="130"/>
      <w:bookmarkEnd w:id="131"/>
      <w:r w:rsidR="00E27D26" w:rsidRPr="00057779">
        <w:rPr>
          <w:color w:val="000000" w:themeColor="text1"/>
          <w:kern w:val="0"/>
          <w:szCs w:val="21"/>
        </w:rPr>
        <w:t xml:space="preserve"> (n = 4 in each group). </w:t>
      </w:r>
      <w:r w:rsidR="00E27D26" w:rsidRPr="00057779">
        <w:rPr>
          <w:b/>
          <w:bCs/>
          <w:color w:val="000000" w:themeColor="text1"/>
          <w:kern w:val="0"/>
          <w:szCs w:val="21"/>
        </w:rPr>
        <w:t>(</w:t>
      </w:r>
      <w:r w:rsidR="00876EC7">
        <w:rPr>
          <w:b/>
          <w:bCs/>
          <w:color w:val="000000" w:themeColor="text1"/>
          <w:kern w:val="0"/>
          <w:szCs w:val="21"/>
        </w:rPr>
        <w:t>c</w:t>
      </w:r>
      <w:r w:rsidR="00E27D26" w:rsidRPr="00057779">
        <w:rPr>
          <w:b/>
          <w:bCs/>
          <w:color w:val="000000" w:themeColor="text1"/>
          <w:kern w:val="0"/>
          <w:szCs w:val="21"/>
        </w:rPr>
        <w:t xml:space="preserve">) </w:t>
      </w:r>
      <w:r w:rsidR="00E27D26" w:rsidRPr="00057779">
        <w:rPr>
          <w:color w:val="000000" w:themeColor="text1"/>
          <w:kern w:val="0"/>
          <w:szCs w:val="21"/>
        </w:rPr>
        <w:t>Representative flow cytometric plots of B7-1 on the surface of</w:t>
      </w:r>
      <w:bookmarkStart w:id="132" w:name="OLE_LINK295"/>
      <w:bookmarkStart w:id="133" w:name="OLE_LINK294"/>
      <w:r w:rsidR="00E27D26" w:rsidRPr="00057779">
        <w:rPr>
          <w:color w:val="000000" w:themeColor="text1"/>
          <w:kern w:val="0"/>
          <w:szCs w:val="21"/>
        </w:rPr>
        <w:t xml:space="preserve"> splenic mononuclear cells</w:t>
      </w:r>
      <w:bookmarkEnd w:id="132"/>
      <w:bookmarkEnd w:id="133"/>
      <w:r w:rsidR="00E27D26" w:rsidRPr="00057779">
        <w:rPr>
          <w:color w:val="000000" w:themeColor="text1"/>
          <w:kern w:val="0"/>
          <w:szCs w:val="21"/>
        </w:rPr>
        <w:t xml:space="preserve">. </w:t>
      </w:r>
      <w:bookmarkStart w:id="134" w:name="_SAM_M_028"/>
      <w:r w:rsidR="00E27D26" w:rsidRPr="00057779">
        <w:rPr>
          <w:b/>
          <w:bCs/>
          <w:color w:val="000000" w:themeColor="text1"/>
          <w:kern w:val="0"/>
          <w:szCs w:val="21"/>
        </w:rPr>
        <w:t>(</w:t>
      </w:r>
      <w:r w:rsidR="00876EC7">
        <w:rPr>
          <w:b/>
          <w:bCs/>
          <w:color w:val="000000" w:themeColor="text1"/>
          <w:kern w:val="0"/>
          <w:szCs w:val="21"/>
        </w:rPr>
        <w:t>d</w:t>
      </w:r>
      <w:r w:rsidR="00E27D26" w:rsidRPr="00057779">
        <w:rPr>
          <w:b/>
          <w:bCs/>
          <w:color w:val="000000" w:themeColor="text1"/>
          <w:kern w:val="0"/>
          <w:szCs w:val="21"/>
        </w:rPr>
        <w:t>)</w:t>
      </w:r>
      <w:r w:rsidR="00E27D26" w:rsidRPr="00057779">
        <w:rPr>
          <w:color w:val="000000" w:themeColor="text1"/>
          <w:kern w:val="0"/>
          <w:szCs w:val="21"/>
        </w:rPr>
        <w:t xml:space="preserve"> The population of B7-1</w:t>
      </w:r>
      <w:r w:rsidR="00E27D26" w:rsidRPr="00057779">
        <w:rPr>
          <w:color w:val="000000" w:themeColor="text1"/>
          <w:kern w:val="0"/>
          <w:szCs w:val="21"/>
          <w:vertAlign w:val="superscript"/>
        </w:rPr>
        <w:t>+</w:t>
      </w:r>
      <w:r w:rsidR="00E27D26" w:rsidRPr="00057779">
        <w:rPr>
          <w:color w:val="000000" w:themeColor="text1"/>
          <w:kern w:val="0"/>
          <w:szCs w:val="21"/>
        </w:rPr>
        <w:t> cells in splenic mononuclear cells (n = 4 in each group).</w:t>
      </w:r>
      <w:bookmarkEnd w:id="134"/>
      <w:r w:rsidR="00E27D26" w:rsidRPr="00057779">
        <w:rPr>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e</w:t>
      </w:r>
      <w:r w:rsidR="00E27D26" w:rsidRPr="00057779">
        <w:rPr>
          <w:b/>
          <w:bCs/>
          <w:color w:val="000000" w:themeColor="text1"/>
          <w:kern w:val="0"/>
          <w:szCs w:val="21"/>
        </w:rPr>
        <w:t>)</w:t>
      </w:r>
      <w:r w:rsidR="00E27D26" w:rsidRPr="00057779">
        <w:rPr>
          <w:color w:val="000000" w:themeColor="text1"/>
          <w:kern w:val="0"/>
          <w:szCs w:val="21"/>
        </w:rPr>
        <w:t xml:space="preserve"> Immunofluorescence staining of B7-1 (red) and DAPI (blue) in primary macrophages isolated from colonic lamina propria and cultured in conditioned medi</w:t>
      </w:r>
      <w:r w:rsidR="007E20CA" w:rsidRPr="00057779">
        <w:rPr>
          <w:color w:val="000000" w:themeColor="text1"/>
          <w:kern w:val="0"/>
          <w:szCs w:val="21"/>
        </w:rPr>
        <w:t>um</w:t>
      </w:r>
      <w:r w:rsidR="00E27D26" w:rsidRPr="00057779">
        <w:rPr>
          <w:color w:val="000000" w:themeColor="text1"/>
          <w:kern w:val="0"/>
          <w:szCs w:val="21"/>
        </w:rPr>
        <w:t xml:space="preserve"> for 12 hours. Scale bar: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 xml:space="preserve">. </w:t>
      </w:r>
      <w:r w:rsidR="00E27D26" w:rsidRPr="00057779">
        <w:rPr>
          <w:b/>
          <w:bCs/>
          <w:color w:val="000000" w:themeColor="text1"/>
          <w:kern w:val="0"/>
          <w:szCs w:val="21"/>
        </w:rPr>
        <w:t>(</w:t>
      </w:r>
      <w:r w:rsidR="00876EC7">
        <w:rPr>
          <w:b/>
          <w:bCs/>
          <w:color w:val="000000" w:themeColor="text1"/>
          <w:kern w:val="0"/>
          <w:szCs w:val="21"/>
        </w:rPr>
        <w:t>f</w:t>
      </w:r>
      <w:r w:rsidR="00E27D26" w:rsidRPr="00057779">
        <w:rPr>
          <w:b/>
          <w:bCs/>
          <w:color w:val="000000" w:themeColor="text1"/>
          <w:kern w:val="0"/>
          <w:szCs w:val="21"/>
        </w:rPr>
        <w:t>)</w:t>
      </w:r>
      <w:r w:rsidR="00E27D26" w:rsidRPr="00057779">
        <w:rPr>
          <w:color w:val="000000" w:themeColor="text1"/>
          <w:kern w:val="0"/>
          <w:szCs w:val="21"/>
        </w:rPr>
        <w:t xml:space="preserve"> Immunofluorescence staining of B7-1 (red), F4/80 (green) and DAPI (blue) in colon sections. Double-positive (red and green) signals indicate B7-1</w:t>
      </w:r>
      <w:r w:rsidR="00E27D26" w:rsidRPr="00057779">
        <w:rPr>
          <w:color w:val="000000" w:themeColor="text1"/>
          <w:kern w:val="0"/>
          <w:szCs w:val="21"/>
          <w:vertAlign w:val="superscript"/>
        </w:rPr>
        <w:t>+</w:t>
      </w:r>
      <w:r w:rsidR="00E27D26" w:rsidRPr="00057779">
        <w:rPr>
          <w:color w:val="000000" w:themeColor="text1"/>
          <w:kern w:val="0"/>
          <w:szCs w:val="21"/>
        </w:rPr>
        <w:t xml:space="preserve"> macrophages. Scale bar: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 xml:space="preserve">. </w:t>
      </w:r>
      <w:r w:rsidR="00E27D26" w:rsidRPr="00057779">
        <w:rPr>
          <w:b/>
          <w:bCs/>
          <w:color w:val="000000" w:themeColor="text1"/>
          <w:kern w:val="0"/>
          <w:szCs w:val="21"/>
        </w:rPr>
        <w:t>(</w:t>
      </w:r>
      <w:r w:rsidR="00F5492C">
        <w:rPr>
          <w:b/>
          <w:bCs/>
          <w:color w:val="000000" w:themeColor="text1"/>
          <w:kern w:val="0"/>
          <w:szCs w:val="21"/>
        </w:rPr>
        <w:t>g</w:t>
      </w:r>
      <w:r w:rsidR="00E27D26" w:rsidRPr="00057779">
        <w:rPr>
          <w:b/>
          <w:bCs/>
          <w:color w:val="000000" w:themeColor="text1"/>
          <w:kern w:val="0"/>
          <w:szCs w:val="21"/>
        </w:rPr>
        <w:t xml:space="preserve">) </w:t>
      </w:r>
      <w:r w:rsidR="00E27D26" w:rsidRPr="00057779">
        <w:rPr>
          <w:color w:val="000000" w:themeColor="text1"/>
          <w:kern w:val="0"/>
          <w:szCs w:val="21"/>
        </w:rPr>
        <w:t xml:space="preserve">Representative flow cytometric plots of CD25 on colonic lamina propria </w:t>
      </w:r>
      <w:r w:rsidR="00C479B5" w:rsidRPr="00057779">
        <w:rPr>
          <w:color w:val="000000" w:themeColor="text1"/>
          <w:kern w:val="0"/>
          <w:szCs w:val="21"/>
        </w:rPr>
        <w:t>mononuclear cells</w:t>
      </w:r>
      <w:r w:rsidR="00E27D26" w:rsidRPr="00057779">
        <w:rPr>
          <w:color w:val="000000" w:themeColor="text1"/>
          <w:kern w:val="0"/>
          <w:szCs w:val="21"/>
        </w:rPr>
        <w:t xml:space="preserve">. </w:t>
      </w:r>
      <w:r w:rsidR="00E27D26" w:rsidRPr="00057779">
        <w:rPr>
          <w:b/>
          <w:bCs/>
          <w:color w:val="000000" w:themeColor="text1"/>
          <w:kern w:val="0"/>
          <w:szCs w:val="21"/>
        </w:rPr>
        <w:t>(</w:t>
      </w:r>
      <w:r w:rsidR="00F5492C">
        <w:rPr>
          <w:b/>
          <w:bCs/>
          <w:color w:val="000000" w:themeColor="text1"/>
          <w:kern w:val="0"/>
          <w:szCs w:val="21"/>
        </w:rPr>
        <w:t>h</w:t>
      </w:r>
      <w:r w:rsidR="00E27D26" w:rsidRPr="00057779">
        <w:rPr>
          <w:b/>
          <w:bCs/>
          <w:color w:val="000000" w:themeColor="text1"/>
          <w:kern w:val="0"/>
          <w:szCs w:val="21"/>
        </w:rPr>
        <w:t>)</w:t>
      </w:r>
      <w:r w:rsidR="00E27D26" w:rsidRPr="00057779">
        <w:rPr>
          <w:color w:val="000000" w:themeColor="text1"/>
          <w:kern w:val="0"/>
          <w:szCs w:val="21"/>
        </w:rPr>
        <w:t xml:space="preserve"> The population of CD25</w:t>
      </w:r>
      <w:r w:rsidR="00E27D26" w:rsidRPr="00057779">
        <w:rPr>
          <w:color w:val="000000" w:themeColor="text1"/>
          <w:kern w:val="0"/>
          <w:szCs w:val="21"/>
          <w:vertAlign w:val="superscript"/>
        </w:rPr>
        <w:t>+</w:t>
      </w:r>
      <w:r w:rsidR="00E27D26" w:rsidRPr="00057779">
        <w:rPr>
          <w:color w:val="000000" w:themeColor="text1"/>
          <w:kern w:val="0"/>
          <w:szCs w:val="21"/>
        </w:rPr>
        <w:t xml:space="preserve"> T cells in total colonic </w:t>
      </w:r>
      <w:bookmarkStart w:id="135" w:name="OLE_LINK325"/>
      <w:bookmarkStart w:id="136" w:name="OLE_LINK324"/>
      <w:r w:rsidR="00E27D26" w:rsidRPr="00057779">
        <w:rPr>
          <w:color w:val="000000" w:themeColor="text1"/>
          <w:kern w:val="0"/>
          <w:szCs w:val="21"/>
        </w:rPr>
        <w:t xml:space="preserve">lamina propria </w:t>
      </w:r>
      <w:r w:rsidR="00C479B5" w:rsidRPr="00057779">
        <w:rPr>
          <w:color w:val="000000" w:themeColor="text1"/>
          <w:kern w:val="0"/>
          <w:szCs w:val="21"/>
        </w:rPr>
        <w:t>mononuclear cells</w:t>
      </w:r>
      <w:bookmarkEnd w:id="135"/>
      <w:bookmarkEnd w:id="136"/>
      <w:r w:rsidR="00E27D26" w:rsidRPr="00057779">
        <w:rPr>
          <w:color w:val="000000" w:themeColor="text1"/>
          <w:szCs w:val="21"/>
        </w:rPr>
        <w:t xml:space="preserve"> (n = 4 in each group).</w:t>
      </w:r>
      <w:r w:rsidR="00E27D26" w:rsidRPr="00057779">
        <w:rPr>
          <w:b/>
          <w:color w:val="000000" w:themeColor="text1"/>
          <w:szCs w:val="21"/>
        </w:rPr>
        <w:t xml:space="preserve"> </w:t>
      </w:r>
      <w:r w:rsidR="00E27D26" w:rsidRPr="00057779">
        <w:rPr>
          <w:color w:val="000000" w:themeColor="text1"/>
          <w:szCs w:val="21"/>
        </w:rPr>
        <w:t>Values are presented as the mean ± SEM. Signiﬁcance was determined using one-way ANOVA followed by Dunnett’s multiple comparison. * p &lt; 0.05; ** p &lt; 0.01.</w:t>
      </w:r>
    </w:p>
    <w:p w14:paraId="450441CC" w14:textId="0863610A" w:rsidR="0058027F" w:rsidRDefault="00876EC7" w:rsidP="007E2B31">
      <w:pPr>
        <w:autoSpaceDE w:val="0"/>
        <w:autoSpaceDN w:val="0"/>
        <w:adjustRightInd w:val="0"/>
        <w:spacing w:line="480" w:lineRule="auto"/>
        <w:rPr>
          <w:rFonts w:hint="eastAsia"/>
          <w:color w:val="000000" w:themeColor="text1"/>
          <w:szCs w:val="21"/>
        </w:rPr>
      </w:pPr>
      <w:r>
        <w:rPr>
          <w:rFonts w:hint="eastAsia"/>
          <w:noProof/>
          <w:color w:val="000000" w:themeColor="text1"/>
          <w:szCs w:val="21"/>
        </w:rPr>
        <w:lastRenderedPageBreak/>
        <w:drawing>
          <wp:inline distT="0" distB="0" distL="0" distR="0" wp14:anchorId="080945EF" wp14:editId="4A160D4B">
            <wp:extent cx="5274310" cy="5324475"/>
            <wp:effectExtent l="0" t="0" r="254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13-1_画板 1.jpg"/>
                    <pic:cNvPicPr/>
                  </pic:nvPicPr>
                  <pic:blipFill>
                    <a:blip r:embed="rId23" cstate="hqprint">
                      <a:extLst>
                        <a:ext uri="{28A0092B-C50C-407E-A947-70E740481C1C}">
                          <a14:useLocalDpi xmlns:a14="http://schemas.microsoft.com/office/drawing/2010/main" val="0"/>
                        </a:ext>
                      </a:extLst>
                    </a:blip>
                    <a:stretch>
                      <a:fillRect/>
                    </a:stretch>
                  </pic:blipFill>
                  <pic:spPr>
                    <a:xfrm>
                      <a:off x="0" y="0"/>
                      <a:ext cx="5274310" cy="5324475"/>
                    </a:xfrm>
                    <a:prstGeom prst="rect">
                      <a:avLst/>
                    </a:prstGeom>
                  </pic:spPr>
                </pic:pic>
              </a:graphicData>
            </a:graphic>
          </wp:inline>
        </w:drawing>
      </w:r>
      <w:r>
        <w:rPr>
          <w:rFonts w:hint="eastAsia"/>
          <w:noProof/>
          <w:color w:val="000000" w:themeColor="text1"/>
          <w:szCs w:val="21"/>
        </w:rPr>
        <w:lastRenderedPageBreak/>
        <w:drawing>
          <wp:inline distT="0" distB="0" distL="0" distR="0" wp14:anchorId="678E77F9" wp14:editId="64316F4D">
            <wp:extent cx="5274310" cy="3685540"/>
            <wp:effectExtent l="0" t="0" r="254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S13-2-2_画板 1.jpg"/>
                    <pic:cNvPicPr/>
                  </pic:nvPicPr>
                  <pic:blipFill>
                    <a:blip r:embed="rId24" cstate="hqprint">
                      <a:extLst>
                        <a:ext uri="{28A0092B-C50C-407E-A947-70E740481C1C}">
                          <a14:useLocalDpi xmlns:a14="http://schemas.microsoft.com/office/drawing/2010/main" val="0"/>
                        </a:ext>
                      </a:extLst>
                    </a:blip>
                    <a:stretch>
                      <a:fillRect/>
                    </a:stretch>
                  </pic:blipFill>
                  <pic:spPr>
                    <a:xfrm>
                      <a:off x="0" y="0"/>
                      <a:ext cx="5274310" cy="3685540"/>
                    </a:xfrm>
                    <a:prstGeom prst="rect">
                      <a:avLst/>
                    </a:prstGeom>
                  </pic:spPr>
                </pic:pic>
              </a:graphicData>
            </a:graphic>
          </wp:inline>
        </w:drawing>
      </w:r>
    </w:p>
    <w:p w14:paraId="4FC09251" w14:textId="77777777" w:rsidR="0058027F" w:rsidRDefault="0058027F" w:rsidP="007E2B31">
      <w:pPr>
        <w:widowControl/>
        <w:spacing w:line="480" w:lineRule="auto"/>
        <w:jc w:val="left"/>
        <w:rPr>
          <w:color w:val="000000" w:themeColor="text1"/>
          <w:szCs w:val="21"/>
        </w:rPr>
      </w:pPr>
      <w:r>
        <w:rPr>
          <w:color w:val="000000" w:themeColor="text1"/>
          <w:szCs w:val="21"/>
        </w:rPr>
        <w:br w:type="page"/>
      </w:r>
    </w:p>
    <w:p w14:paraId="6ACD0EC0" w14:textId="708B19C3" w:rsidR="00162788" w:rsidRPr="00057779" w:rsidRDefault="009C4103" w:rsidP="007E2B31">
      <w:pPr>
        <w:autoSpaceDE w:val="0"/>
        <w:autoSpaceDN w:val="0"/>
        <w:adjustRightInd w:val="0"/>
        <w:spacing w:line="480" w:lineRule="auto"/>
        <w:rPr>
          <w:color w:val="000000" w:themeColor="text1"/>
          <w:kern w:val="0"/>
          <w:szCs w:val="21"/>
        </w:rPr>
      </w:pPr>
      <w:r>
        <w:rPr>
          <w:b/>
          <w:color w:val="000000" w:themeColor="text1"/>
          <w:kern w:val="0"/>
          <w:szCs w:val="21"/>
        </w:rPr>
        <w:lastRenderedPageBreak/>
        <w:t xml:space="preserve">Supplementary </w:t>
      </w:r>
      <w:r w:rsidR="007E5465">
        <w:rPr>
          <w:b/>
          <w:color w:val="000000" w:themeColor="text1"/>
          <w:kern w:val="0"/>
          <w:szCs w:val="21"/>
        </w:rPr>
        <w:t>Fig.</w:t>
      </w:r>
      <w:r w:rsidR="00E27D26" w:rsidRPr="00057779">
        <w:rPr>
          <w:b/>
          <w:color w:val="000000" w:themeColor="text1"/>
          <w:kern w:val="0"/>
          <w:szCs w:val="21"/>
        </w:rPr>
        <w:t xml:space="preserve"> 14 Intravenous injection of the </w:t>
      </w:r>
      <w:r w:rsidR="00E27D26" w:rsidRPr="00057779">
        <w:rPr>
          <w:b/>
          <w:color w:val="000000"/>
          <w:kern w:val="0"/>
          <w:szCs w:val="21"/>
        </w:rPr>
        <w:t>multitargeted</w:t>
      </w:r>
      <w:r w:rsidR="00E27D26" w:rsidRPr="00057779">
        <w:rPr>
          <w:b/>
          <w:color w:val="000000" w:themeColor="text1"/>
          <w:kern w:val="0"/>
          <w:szCs w:val="21"/>
        </w:rPr>
        <w:t xml:space="preserve"> </w:t>
      </w:r>
      <w:proofErr w:type="spellStart"/>
      <w:r w:rsidR="00E27D26" w:rsidRPr="00057779">
        <w:rPr>
          <w:b/>
          <w:color w:val="000000" w:themeColor="text1"/>
          <w:kern w:val="0"/>
          <w:szCs w:val="21"/>
        </w:rPr>
        <w:t>CMV-siR</w:t>
      </w:r>
      <w:r w:rsidR="00E27D26" w:rsidRPr="00057779">
        <w:rPr>
          <w:b/>
          <w:color w:val="000000" w:themeColor="text1"/>
          <w:kern w:val="0"/>
          <w:szCs w:val="21"/>
          <w:vertAlign w:val="superscript"/>
        </w:rPr>
        <w:t>T+B+I</w:t>
      </w:r>
      <w:proofErr w:type="spellEnd"/>
      <w:r w:rsidR="00E27D26" w:rsidRPr="00057779">
        <w:rPr>
          <w:b/>
          <w:color w:val="000000" w:themeColor="text1"/>
          <w:kern w:val="0"/>
          <w:szCs w:val="21"/>
        </w:rPr>
        <w:t xml:space="preserve"> circuit inhibits integrin α4 in CD4</w:t>
      </w:r>
      <w:r w:rsidR="00E27D26" w:rsidRPr="00057779">
        <w:rPr>
          <w:b/>
          <w:color w:val="000000" w:themeColor="text1"/>
          <w:kern w:val="0"/>
          <w:szCs w:val="21"/>
          <w:vertAlign w:val="superscript"/>
        </w:rPr>
        <w:t>+</w:t>
      </w:r>
      <w:r w:rsidR="00E27D26" w:rsidRPr="00057779">
        <w:rPr>
          <w:b/>
          <w:bCs/>
          <w:color w:val="000000" w:themeColor="text1"/>
          <w:kern w:val="0"/>
          <w:szCs w:val="21"/>
        </w:rPr>
        <w:t xml:space="preserve"> T cells. (</w:t>
      </w:r>
      <w:r w:rsidR="00F5492C">
        <w:rPr>
          <w:b/>
          <w:bCs/>
          <w:color w:val="000000" w:themeColor="text1"/>
          <w:kern w:val="0"/>
          <w:szCs w:val="21"/>
        </w:rPr>
        <w:t>a</w:t>
      </w:r>
      <w:r w:rsidR="00E27D26" w:rsidRPr="00057779">
        <w:rPr>
          <w:b/>
          <w:bCs/>
          <w:color w:val="000000" w:themeColor="text1"/>
          <w:kern w:val="0"/>
          <w:szCs w:val="21"/>
        </w:rPr>
        <w:t xml:space="preserve">) </w:t>
      </w:r>
      <w:r w:rsidR="00E27D26" w:rsidRPr="00057779">
        <w:rPr>
          <w:color w:val="000000" w:themeColor="text1"/>
          <w:szCs w:val="21"/>
        </w:rPr>
        <w:t>Representative flow cytometric plots of</w:t>
      </w:r>
      <w:r w:rsidR="00E27D26" w:rsidRPr="00057779">
        <w:rPr>
          <w:color w:val="000000" w:themeColor="text1"/>
          <w:kern w:val="0"/>
          <w:szCs w:val="21"/>
        </w:rPr>
        <w:t xml:space="preserve"> integrin α4 on the surface of </w:t>
      </w:r>
      <w:bookmarkStart w:id="137" w:name="OLE_LINK332"/>
      <w:bookmarkStart w:id="138" w:name="OLE_LINK329"/>
      <w:bookmarkStart w:id="139" w:name="OLE_LINK303"/>
      <w:bookmarkStart w:id="140" w:name="OLE_LINK302"/>
      <w:bookmarkStart w:id="141" w:name="OLE_LINK305"/>
      <w:bookmarkStart w:id="142" w:name="OLE_LINK304"/>
      <w:r w:rsidR="00E27D26" w:rsidRPr="00057779">
        <w:rPr>
          <w:color w:val="000000" w:themeColor="text1"/>
          <w:kern w:val="0"/>
          <w:szCs w:val="21"/>
        </w:rPr>
        <w:t>peripheral blood</w:t>
      </w:r>
      <w:bookmarkEnd w:id="137"/>
      <w:bookmarkEnd w:id="138"/>
      <w:r w:rsidR="00E27D26" w:rsidRPr="00057779">
        <w:rPr>
          <w:color w:val="000000" w:themeColor="text1"/>
          <w:kern w:val="0"/>
          <w:szCs w:val="21"/>
        </w:rPr>
        <w:t xml:space="preserve"> lymphocyte</w:t>
      </w:r>
      <w:bookmarkEnd w:id="139"/>
      <w:bookmarkEnd w:id="140"/>
      <w:r w:rsidR="00E27D26" w:rsidRPr="00057779">
        <w:rPr>
          <w:color w:val="000000" w:themeColor="text1"/>
          <w:kern w:val="0"/>
          <w:szCs w:val="21"/>
        </w:rPr>
        <w:t>s</w:t>
      </w:r>
      <w:bookmarkEnd w:id="141"/>
      <w:bookmarkEnd w:id="142"/>
      <w:r w:rsidR="00E27D26" w:rsidRPr="00057779">
        <w:rPr>
          <w:color w:val="000000" w:themeColor="text1"/>
          <w:kern w:val="0"/>
          <w:szCs w:val="21"/>
        </w:rPr>
        <w:t xml:space="preserve">. </w:t>
      </w:r>
      <w:r w:rsidR="00E27D26" w:rsidRPr="00057779">
        <w:rPr>
          <w:b/>
          <w:bCs/>
          <w:color w:val="000000" w:themeColor="text1"/>
          <w:kern w:val="0"/>
          <w:szCs w:val="21"/>
        </w:rPr>
        <w:t>(</w:t>
      </w:r>
      <w:r w:rsidR="00F5492C">
        <w:rPr>
          <w:b/>
          <w:bCs/>
          <w:color w:val="000000" w:themeColor="text1"/>
          <w:kern w:val="0"/>
          <w:szCs w:val="21"/>
        </w:rPr>
        <w:t>b</w:t>
      </w:r>
      <w:r w:rsidR="00E27D26" w:rsidRPr="00057779">
        <w:rPr>
          <w:b/>
          <w:bCs/>
          <w:color w:val="000000" w:themeColor="text1"/>
          <w:kern w:val="0"/>
          <w:szCs w:val="21"/>
        </w:rPr>
        <w:t>)</w:t>
      </w:r>
      <w:r w:rsidR="00E27D26" w:rsidRPr="00057779">
        <w:rPr>
          <w:color w:val="000000" w:themeColor="text1"/>
          <w:kern w:val="0"/>
          <w:szCs w:val="21"/>
        </w:rPr>
        <w:t xml:space="preserve"> The population of integrin α4</w:t>
      </w:r>
      <w:r w:rsidR="00E27D26" w:rsidRPr="00057779">
        <w:rPr>
          <w:color w:val="000000" w:themeColor="text1"/>
          <w:kern w:val="0"/>
          <w:szCs w:val="21"/>
          <w:vertAlign w:val="superscript"/>
        </w:rPr>
        <w:t>+</w:t>
      </w:r>
      <w:r w:rsidR="00E27D26" w:rsidRPr="00057779">
        <w:rPr>
          <w:color w:val="000000" w:themeColor="text1"/>
          <w:kern w:val="0"/>
          <w:szCs w:val="21"/>
        </w:rPr>
        <w:t xml:space="preserve"> cells in peripheral blood lymphocytes (n = 4 in each group). </w:t>
      </w:r>
      <w:r w:rsidR="00E27D26" w:rsidRPr="00057779">
        <w:rPr>
          <w:b/>
          <w:bCs/>
          <w:color w:val="000000" w:themeColor="text1"/>
          <w:kern w:val="0"/>
          <w:szCs w:val="21"/>
        </w:rPr>
        <w:t>(</w:t>
      </w:r>
      <w:r w:rsidR="00F5492C">
        <w:rPr>
          <w:b/>
          <w:bCs/>
          <w:color w:val="000000" w:themeColor="text1"/>
          <w:kern w:val="0"/>
          <w:szCs w:val="21"/>
        </w:rPr>
        <w:t>c</w:t>
      </w:r>
      <w:r w:rsidR="00E27D26" w:rsidRPr="00057779">
        <w:rPr>
          <w:b/>
          <w:bCs/>
          <w:color w:val="000000" w:themeColor="text1"/>
          <w:kern w:val="0"/>
          <w:szCs w:val="21"/>
        </w:rPr>
        <w:t xml:space="preserve">) </w:t>
      </w:r>
      <w:r w:rsidR="00E27D26" w:rsidRPr="00057779">
        <w:rPr>
          <w:color w:val="000000" w:themeColor="text1"/>
          <w:kern w:val="0"/>
          <w:szCs w:val="21"/>
        </w:rPr>
        <w:t xml:space="preserve">Representative flow cytometric plots of integrin α4 on the surface of splenic </w:t>
      </w:r>
      <w:bookmarkStart w:id="143" w:name="OLE_LINK312"/>
      <w:bookmarkStart w:id="144" w:name="OLE_LINK311"/>
      <w:r w:rsidR="00E27D26" w:rsidRPr="00057779">
        <w:rPr>
          <w:color w:val="000000" w:themeColor="text1"/>
          <w:kern w:val="0"/>
          <w:szCs w:val="21"/>
        </w:rPr>
        <w:t>lymphocytes</w:t>
      </w:r>
      <w:bookmarkEnd w:id="143"/>
      <w:bookmarkEnd w:id="144"/>
      <w:r w:rsidR="00E27D26" w:rsidRPr="00057779">
        <w:rPr>
          <w:color w:val="000000" w:themeColor="text1"/>
          <w:kern w:val="0"/>
          <w:szCs w:val="21"/>
        </w:rPr>
        <w:t xml:space="preserve">. </w:t>
      </w:r>
      <w:r w:rsidR="00E27D26" w:rsidRPr="00057779">
        <w:rPr>
          <w:b/>
          <w:bCs/>
          <w:color w:val="000000" w:themeColor="text1"/>
          <w:kern w:val="0"/>
          <w:szCs w:val="21"/>
        </w:rPr>
        <w:t>(</w:t>
      </w:r>
      <w:r w:rsidR="00F5492C">
        <w:rPr>
          <w:b/>
          <w:bCs/>
          <w:color w:val="000000" w:themeColor="text1"/>
          <w:kern w:val="0"/>
          <w:szCs w:val="21"/>
        </w:rPr>
        <w:t>d</w:t>
      </w:r>
      <w:r w:rsidR="00E27D26" w:rsidRPr="00057779">
        <w:rPr>
          <w:b/>
          <w:bCs/>
          <w:color w:val="000000" w:themeColor="text1"/>
          <w:kern w:val="0"/>
          <w:szCs w:val="21"/>
        </w:rPr>
        <w:t>)</w:t>
      </w:r>
      <w:r w:rsidR="00E27D26" w:rsidRPr="00057779">
        <w:rPr>
          <w:color w:val="000000" w:themeColor="text1"/>
          <w:kern w:val="0"/>
          <w:szCs w:val="21"/>
        </w:rPr>
        <w:t xml:space="preserve"> The population of integrin α4</w:t>
      </w:r>
      <w:r w:rsidR="00E27D26" w:rsidRPr="00057779">
        <w:rPr>
          <w:color w:val="000000" w:themeColor="text1"/>
          <w:kern w:val="0"/>
          <w:szCs w:val="21"/>
          <w:vertAlign w:val="superscript"/>
        </w:rPr>
        <w:t>+</w:t>
      </w:r>
      <w:r w:rsidR="00E27D26" w:rsidRPr="00057779">
        <w:rPr>
          <w:color w:val="000000" w:themeColor="text1"/>
          <w:kern w:val="0"/>
          <w:szCs w:val="21"/>
        </w:rPr>
        <w:t> cells in splenic lymphocytes (n = 4 in each group).</w:t>
      </w:r>
      <w:r w:rsidR="00E27D26" w:rsidRPr="00057779">
        <w:rPr>
          <w:b/>
          <w:bCs/>
          <w:color w:val="000000" w:themeColor="text1"/>
          <w:kern w:val="0"/>
          <w:szCs w:val="21"/>
        </w:rPr>
        <w:t xml:space="preserve"> (</w:t>
      </w:r>
      <w:r w:rsidR="00F5492C">
        <w:rPr>
          <w:b/>
          <w:bCs/>
          <w:color w:val="000000" w:themeColor="text1"/>
          <w:kern w:val="0"/>
          <w:szCs w:val="21"/>
        </w:rPr>
        <w:t>e</w:t>
      </w:r>
      <w:r w:rsidR="00E27D26" w:rsidRPr="00057779">
        <w:rPr>
          <w:b/>
          <w:bCs/>
          <w:color w:val="000000" w:themeColor="text1"/>
          <w:kern w:val="0"/>
          <w:szCs w:val="21"/>
        </w:rPr>
        <w:t xml:space="preserve">) </w:t>
      </w:r>
      <w:r w:rsidR="00E27D26" w:rsidRPr="00057779">
        <w:rPr>
          <w:color w:val="000000" w:themeColor="text1"/>
          <w:kern w:val="0"/>
          <w:szCs w:val="21"/>
        </w:rPr>
        <w:t>Immunofluorescence staining of integrin α4 (red), CD4 (green) and DAPI (blue) in colon sections. Double-positive (red and green) signals indicate integrin α4</w:t>
      </w:r>
      <w:r w:rsidR="00E27D26" w:rsidRPr="00057779">
        <w:rPr>
          <w:color w:val="000000" w:themeColor="text1"/>
          <w:kern w:val="0"/>
          <w:szCs w:val="21"/>
          <w:vertAlign w:val="superscript"/>
        </w:rPr>
        <w:t>+</w:t>
      </w:r>
      <w:r w:rsidR="00E27D26" w:rsidRPr="00057779">
        <w:rPr>
          <w:color w:val="000000" w:themeColor="text1"/>
          <w:kern w:val="0"/>
          <w:szCs w:val="21"/>
        </w:rPr>
        <w:t xml:space="preserve"> CD4</w:t>
      </w:r>
      <w:r w:rsidR="00E27D26" w:rsidRPr="00057779">
        <w:rPr>
          <w:color w:val="000000" w:themeColor="text1"/>
          <w:kern w:val="0"/>
          <w:szCs w:val="21"/>
          <w:vertAlign w:val="superscript"/>
        </w:rPr>
        <w:t>+</w:t>
      </w:r>
      <w:r w:rsidR="00E27D26" w:rsidRPr="00057779">
        <w:rPr>
          <w:color w:val="000000" w:themeColor="text1"/>
          <w:kern w:val="0"/>
          <w:szCs w:val="21"/>
        </w:rPr>
        <w:t xml:space="preserve"> cells. Scale bar: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w:t>
      </w:r>
      <w:r w:rsidR="00E27D26" w:rsidRPr="00057779">
        <w:rPr>
          <w:b/>
          <w:bCs/>
          <w:color w:val="000000" w:themeColor="text1"/>
          <w:kern w:val="0"/>
          <w:szCs w:val="21"/>
        </w:rPr>
        <w:t xml:space="preserve"> (</w:t>
      </w:r>
      <w:r w:rsidR="00F5492C">
        <w:rPr>
          <w:b/>
          <w:bCs/>
          <w:color w:val="000000" w:themeColor="text1"/>
          <w:kern w:val="0"/>
          <w:szCs w:val="21"/>
        </w:rPr>
        <w:t>f</w:t>
      </w:r>
      <w:r w:rsidR="00E27D26" w:rsidRPr="00057779">
        <w:rPr>
          <w:b/>
          <w:bCs/>
          <w:color w:val="000000" w:themeColor="text1"/>
          <w:kern w:val="0"/>
          <w:szCs w:val="21"/>
        </w:rPr>
        <w:t xml:space="preserve">) </w:t>
      </w:r>
      <w:r w:rsidR="00E27D26" w:rsidRPr="00057779">
        <w:rPr>
          <w:color w:val="000000" w:themeColor="text1"/>
          <w:kern w:val="0"/>
          <w:szCs w:val="21"/>
        </w:rPr>
        <w:t>Representative images of adhesion assays showing the adhesion of peripheral blood integrin α4</w:t>
      </w:r>
      <w:r w:rsidR="00E27D26" w:rsidRPr="00057779">
        <w:rPr>
          <w:color w:val="000000" w:themeColor="text1"/>
          <w:kern w:val="0"/>
          <w:szCs w:val="21"/>
          <w:vertAlign w:val="superscript"/>
        </w:rPr>
        <w:t>+</w:t>
      </w:r>
      <w:r w:rsidR="00E27D26" w:rsidRPr="00057779">
        <w:rPr>
          <w:color w:val="000000" w:themeColor="text1"/>
          <w:kern w:val="0"/>
          <w:szCs w:val="21"/>
        </w:rPr>
        <w:t xml:space="preserve"> CD4</w:t>
      </w:r>
      <w:r w:rsidR="00E27D26" w:rsidRPr="00057779">
        <w:rPr>
          <w:color w:val="000000" w:themeColor="text1"/>
          <w:kern w:val="0"/>
          <w:szCs w:val="21"/>
          <w:vertAlign w:val="superscript"/>
        </w:rPr>
        <w:t>+</w:t>
      </w:r>
      <w:r w:rsidR="00E27D26" w:rsidRPr="00057779">
        <w:rPr>
          <w:color w:val="000000" w:themeColor="text1"/>
          <w:kern w:val="0"/>
          <w:szCs w:val="21"/>
        </w:rPr>
        <w:t xml:space="preserve"> T cells to plates coated with E-</w:t>
      </w:r>
      <w:r w:rsidR="00E27D26" w:rsidRPr="00057779">
        <w:rPr>
          <w:color w:val="000000"/>
          <w:kern w:val="0"/>
          <w:szCs w:val="21"/>
        </w:rPr>
        <w:t>cadherin</w:t>
      </w:r>
      <w:r w:rsidR="00E27D26" w:rsidRPr="00057779">
        <w:rPr>
          <w:color w:val="000000" w:themeColor="text1"/>
          <w:kern w:val="0"/>
          <w:szCs w:val="21"/>
        </w:rPr>
        <w:t xml:space="preserve">. Scale bars: 100 </w:t>
      </w:r>
      <w:proofErr w:type="spellStart"/>
      <w:r w:rsidR="00E27D26" w:rsidRPr="00057779">
        <w:rPr>
          <w:color w:val="000000" w:themeColor="text1"/>
          <w:kern w:val="0"/>
          <w:szCs w:val="21"/>
        </w:rPr>
        <w:t>μm</w:t>
      </w:r>
      <w:proofErr w:type="spellEnd"/>
      <w:r w:rsidR="00E27D26" w:rsidRPr="00057779">
        <w:rPr>
          <w:color w:val="000000" w:themeColor="text1"/>
          <w:kern w:val="0"/>
          <w:szCs w:val="21"/>
        </w:rPr>
        <w:t xml:space="preserve">. </w:t>
      </w:r>
      <w:r w:rsidR="00E27D26" w:rsidRPr="00057779">
        <w:rPr>
          <w:b/>
          <w:bCs/>
          <w:color w:val="000000" w:themeColor="text1"/>
          <w:kern w:val="0"/>
          <w:szCs w:val="21"/>
        </w:rPr>
        <w:t>(</w:t>
      </w:r>
      <w:r w:rsidR="00F5492C">
        <w:rPr>
          <w:b/>
          <w:bCs/>
          <w:color w:val="000000" w:themeColor="text1"/>
          <w:kern w:val="0"/>
          <w:szCs w:val="21"/>
        </w:rPr>
        <w:t>g</w:t>
      </w:r>
      <w:r w:rsidR="00E27D26" w:rsidRPr="00057779">
        <w:rPr>
          <w:b/>
          <w:bCs/>
          <w:color w:val="000000" w:themeColor="text1"/>
          <w:kern w:val="0"/>
          <w:szCs w:val="21"/>
        </w:rPr>
        <w:t xml:space="preserve">) </w:t>
      </w:r>
      <w:r w:rsidR="00E27D26" w:rsidRPr="00057779">
        <w:rPr>
          <w:color w:val="000000" w:themeColor="text1"/>
          <w:kern w:val="0"/>
          <w:szCs w:val="21"/>
        </w:rPr>
        <w:t>Quantitative analysis of the amounts of adherent CD4</w:t>
      </w:r>
      <w:r w:rsidR="00E27D26" w:rsidRPr="00057779">
        <w:rPr>
          <w:color w:val="000000" w:themeColor="text1"/>
          <w:kern w:val="0"/>
          <w:szCs w:val="21"/>
          <w:vertAlign w:val="superscript"/>
        </w:rPr>
        <w:t>+</w:t>
      </w:r>
      <w:r w:rsidR="00E27D26" w:rsidRPr="00057779">
        <w:rPr>
          <w:color w:val="000000" w:themeColor="text1"/>
          <w:kern w:val="0"/>
          <w:szCs w:val="21"/>
        </w:rPr>
        <w:t xml:space="preserve"> T cells (n = 3 in each group). Values are presented as the mean ± SEM. Signiﬁcance was determined using one-way ANOVA followed by Dunnett’s multiple comparison. * p &lt; 0.05; ** p &lt; 0.01;</w:t>
      </w:r>
      <w:bookmarkStart w:id="145" w:name="OLE_LINK75"/>
      <w:bookmarkStart w:id="146" w:name="OLE_LINK76"/>
      <w:r w:rsidR="00E27D26" w:rsidRPr="00057779">
        <w:rPr>
          <w:color w:val="000000" w:themeColor="text1"/>
          <w:kern w:val="0"/>
          <w:szCs w:val="21"/>
        </w:rPr>
        <w:t xml:space="preserve"> *** p &lt; 0.005</w:t>
      </w:r>
      <w:bookmarkEnd w:id="145"/>
      <w:bookmarkEnd w:id="146"/>
      <w:r w:rsidR="00E27D26" w:rsidRPr="00057779">
        <w:rPr>
          <w:color w:val="000000" w:themeColor="text1"/>
          <w:kern w:val="0"/>
          <w:szCs w:val="21"/>
        </w:rPr>
        <w:t>.</w:t>
      </w:r>
    </w:p>
    <w:p w14:paraId="57BBD37C" w14:textId="137657B8" w:rsidR="0058027F" w:rsidRDefault="00876EC7" w:rsidP="007E2B31">
      <w:pPr>
        <w:autoSpaceDE w:val="0"/>
        <w:autoSpaceDN w:val="0"/>
        <w:adjustRightInd w:val="0"/>
        <w:spacing w:line="480" w:lineRule="auto"/>
        <w:rPr>
          <w:color w:val="000000" w:themeColor="text1"/>
          <w:szCs w:val="21"/>
        </w:rPr>
      </w:pPr>
      <w:r>
        <w:rPr>
          <w:noProof/>
          <w:color w:val="000000" w:themeColor="text1"/>
          <w:szCs w:val="21"/>
        </w:rPr>
        <w:lastRenderedPageBreak/>
        <w:drawing>
          <wp:inline distT="0" distB="0" distL="0" distR="0" wp14:anchorId="3E0FF793" wp14:editId="62CD1D4F">
            <wp:extent cx="5274310" cy="7075805"/>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14_画板 1.jpg"/>
                    <pic:cNvPicPr/>
                  </pic:nvPicPr>
                  <pic:blipFill>
                    <a:blip r:embed="rId25" cstate="hqprint">
                      <a:extLst>
                        <a:ext uri="{28A0092B-C50C-407E-A947-70E740481C1C}">
                          <a14:useLocalDpi xmlns:a14="http://schemas.microsoft.com/office/drawing/2010/main" val="0"/>
                        </a:ext>
                      </a:extLst>
                    </a:blip>
                    <a:stretch>
                      <a:fillRect/>
                    </a:stretch>
                  </pic:blipFill>
                  <pic:spPr>
                    <a:xfrm>
                      <a:off x="0" y="0"/>
                      <a:ext cx="5274310" cy="7075805"/>
                    </a:xfrm>
                    <a:prstGeom prst="rect">
                      <a:avLst/>
                    </a:prstGeom>
                  </pic:spPr>
                </pic:pic>
              </a:graphicData>
            </a:graphic>
          </wp:inline>
        </w:drawing>
      </w:r>
    </w:p>
    <w:p w14:paraId="5F6CDEDE" w14:textId="77777777" w:rsidR="0058027F" w:rsidRDefault="0058027F" w:rsidP="007E2B31">
      <w:pPr>
        <w:widowControl/>
        <w:spacing w:line="480" w:lineRule="auto"/>
        <w:jc w:val="left"/>
        <w:rPr>
          <w:color w:val="000000" w:themeColor="text1"/>
          <w:szCs w:val="21"/>
        </w:rPr>
      </w:pPr>
      <w:r>
        <w:rPr>
          <w:color w:val="000000" w:themeColor="text1"/>
          <w:szCs w:val="21"/>
        </w:rPr>
        <w:br w:type="page"/>
      </w:r>
    </w:p>
    <w:p w14:paraId="13ECE902" w14:textId="1435F26A" w:rsidR="00AA34C4" w:rsidRPr="00845BCD" w:rsidRDefault="009C4103" w:rsidP="007E2B31">
      <w:pPr>
        <w:autoSpaceDE w:val="0"/>
        <w:autoSpaceDN w:val="0"/>
        <w:adjustRightInd w:val="0"/>
        <w:spacing w:line="480" w:lineRule="auto"/>
        <w:rPr>
          <w:color w:val="000000" w:themeColor="text1"/>
          <w:kern w:val="0"/>
          <w:szCs w:val="21"/>
        </w:rPr>
      </w:pPr>
      <w:r>
        <w:rPr>
          <w:b/>
          <w:color w:val="000000" w:themeColor="text1"/>
          <w:kern w:val="0"/>
          <w:szCs w:val="21"/>
        </w:rPr>
        <w:lastRenderedPageBreak/>
        <w:t xml:space="preserve">Supplementary </w:t>
      </w:r>
      <w:r w:rsidR="007E5465">
        <w:rPr>
          <w:b/>
          <w:color w:val="000000" w:themeColor="text1"/>
          <w:kern w:val="0"/>
          <w:szCs w:val="21"/>
        </w:rPr>
        <w:t>Fig.</w:t>
      </w:r>
      <w:r w:rsidR="00E27D26" w:rsidRPr="00057779">
        <w:rPr>
          <w:b/>
          <w:color w:val="000000" w:themeColor="text1"/>
          <w:kern w:val="0"/>
          <w:szCs w:val="21"/>
        </w:rPr>
        <w:t xml:space="preserve"> 15 Intravenous injection of the AAV-CMV-</w:t>
      </w:r>
      <w:proofErr w:type="spellStart"/>
      <w:r w:rsidR="00E27D26" w:rsidRPr="00057779">
        <w:rPr>
          <w:b/>
          <w:color w:val="000000" w:themeColor="text1"/>
          <w:kern w:val="0"/>
          <w:szCs w:val="21"/>
        </w:rPr>
        <w:t>siR</w:t>
      </w:r>
      <w:r w:rsidR="00E27D26" w:rsidRPr="00057779">
        <w:rPr>
          <w:b/>
          <w:color w:val="000000" w:themeColor="text1"/>
          <w:kern w:val="0"/>
          <w:szCs w:val="21"/>
          <w:vertAlign w:val="superscript"/>
        </w:rPr>
        <w:t>TNF</w:t>
      </w:r>
      <w:proofErr w:type="spellEnd"/>
      <w:r w:rsidR="00E27D26" w:rsidRPr="00057779">
        <w:rPr>
          <w:b/>
          <w:color w:val="000000" w:themeColor="text1"/>
          <w:kern w:val="0"/>
          <w:szCs w:val="21"/>
          <w:vertAlign w:val="superscript"/>
        </w:rPr>
        <w:t xml:space="preserve">-α </w:t>
      </w:r>
      <w:r w:rsidR="00E27D26" w:rsidRPr="00057779">
        <w:rPr>
          <w:b/>
          <w:color w:val="000000" w:themeColor="text1"/>
          <w:kern w:val="0"/>
          <w:szCs w:val="21"/>
        </w:rPr>
        <w:t xml:space="preserve">circuit induces a long-term therapeutic effect in </w:t>
      </w:r>
      <w:r w:rsidR="007E20CA" w:rsidRPr="00057779">
        <w:rPr>
          <w:b/>
          <w:color w:val="000000" w:themeColor="text1"/>
          <w:kern w:val="0"/>
          <w:szCs w:val="21"/>
        </w:rPr>
        <w:t xml:space="preserve">the </w:t>
      </w:r>
      <w:r w:rsidR="00E27D26" w:rsidRPr="00057779">
        <w:rPr>
          <w:b/>
          <w:color w:val="000000" w:themeColor="text1"/>
          <w:kern w:val="0"/>
          <w:szCs w:val="21"/>
        </w:rPr>
        <w:t>DSS-induced chronic UC model. (</w:t>
      </w:r>
      <w:r w:rsidR="00F5492C">
        <w:rPr>
          <w:b/>
          <w:color w:val="000000" w:themeColor="text1"/>
          <w:kern w:val="0"/>
          <w:szCs w:val="21"/>
        </w:rPr>
        <w:t>a</w:t>
      </w:r>
      <w:r w:rsidR="00E27D26" w:rsidRPr="00057779">
        <w:rPr>
          <w:b/>
          <w:color w:val="000000" w:themeColor="text1"/>
          <w:kern w:val="0"/>
          <w:szCs w:val="21"/>
        </w:rPr>
        <w:t>)</w:t>
      </w:r>
      <w:r w:rsidR="00E27D26" w:rsidRPr="00057779">
        <w:rPr>
          <w:color w:val="000000" w:themeColor="text1"/>
          <w:szCs w:val="21"/>
        </w:rPr>
        <w:t xml:space="preserve"> Flow chart of the experimental design. On week 0, </w:t>
      </w:r>
      <w:r w:rsidR="00E27D26" w:rsidRPr="00057779">
        <w:rPr>
          <w:color w:val="000000" w:themeColor="text1"/>
          <w:kern w:val="0"/>
          <w:szCs w:val="21"/>
        </w:rPr>
        <w:t>BALB/c</w:t>
      </w:r>
      <w:r w:rsidR="00E27D26" w:rsidRPr="00057779">
        <w:rPr>
          <w:color w:val="000000" w:themeColor="text1"/>
          <w:szCs w:val="21"/>
        </w:rPr>
        <w:t xml:space="preserve"> mice were intravenously injected with AAV-CMV-</w:t>
      </w:r>
      <w:proofErr w:type="spellStart"/>
      <w:r w:rsidR="00E27D26" w:rsidRPr="00057779">
        <w:rPr>
          <w:color w:val="000000" w:themeColor="text1"/>
          <w:szCs w:val="21"/>
        </w:rPr>
        <w:t>scrR</w:t>
      </w:r>
      <w:proofErr w:type="spellEnd"/>
      <w:r w:rsidR="00E27D26" w:rsidRPr="00057779">
        <w:rPr>
          <w:color w:val="000000" w:themeColor="text1"/>
          <w:kern w:val="0"/>
          <w:szCs w:val="21"/>
        </w:rPr>
        <w:t xml:space="preserve"> (1.0×10</w:t>
      </w:r>
      <w:r w:rsidR="00E27D26" w:rsidRPr="00057779">
        <w:rPr>
          <w:color w:val="000000" w:themeColor="text1"/>
          <w:kern w:val="0"/>
          <w:szCs w:val="21"/>
          <w:vertAlign w:val="superscript"/>
        </w:rPr>
        <w:t>11</w:t>
      </w:r>
      <w:r w:rsidR="00E27D26" w:rsidRPr="00057779">
        <w:rPr>
          <w:color w:val="000000" w:themeColor="text1"/>
          <w:kern w:val="0"/>
          <w:szCs w:val="21"/>
        </w:rPr>
        <w:t xml:space="preserve">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or with three dosages of AAV-CMV-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TNF</w:t>
      </w:r>
      <w:proofErr w:type="spellEnd"/>
      <w:r w:rsidR="00E27D26" w:rsidRPr="00057779">
        <w:rPr>
          <w:color w:val="000000" w:themeColor="text1"/>
          <w:kern w:val="0"/>
          <w:szCs w:val="21"/>
          <w:vertAlign w:val="superscript"/>
        </w:rPr>
        <w:t xml:space="preserve">-α </w:t>
      </w:r>
      <w:r w:rsidR="00E27D26" w:rsidRPr="00057779">
        <w:rPr>
          <w:color w:val="000000" w:themeColor="text1"/>
          <w:kern w:val="0"/>
          <w:szCs w:val="21"/>
        </w:rPr>
        <w:t>(2.5×10</w:t>
      </w:r>
      <w:r w:rsidR="00E27D26" w:rsidRPr="00057779">
        <w:rPr>
          <w:color w:val="000000" w:themeColor="text1"/>
          <w:kern w:val="0"/>
          <w:szCs w:val="21"/>
          <w:vertAlign w:val="superscript"/>
        </w:rPr>
        <w:t xml:space="preserve">10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5.0×10</w:t>
      </w:r>
      <w:r w:rsidR="00E27D26" w:rsidRPr="00057779">
        <w:rPr>
          <w:color w:val="000000" w:themeColor="text1"/>
          <w:kern w:val="0"/>
          <w:szCs w:val="21"/>
          <w:vertAlign w:val="superscript"/>
        </w:rPr>
        <w:t xml:space="preserve">10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or 1.0×10</w:t>
      </w:r>
      <w:r w:rsidR="00E27D26" w:rsidRPr="00057779">
        <w:rPr>
          <w:color w:val="000000" w:themeColor="text1"/>
          <w:kern w:val="0"/>
          <w:szCs w:val="21"/>
          <w:vertAlign w:val="superscript"/>
        </w:rPr>
        <w:t>11</w:t>
      </w:r>
      <w:r w:rsidR="00E27D26" w:rsidRPr="00057779">
        <w:rPr>
          <w:color w:val="000000" w:themeColor="text1"/>
          <w:kern w:val="0"/>
          <w:szCs w:val="21"/>
        </w:rPr>
        <w:t xml:space="preserve">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xml:space="preserve">.). Three weeks later, chronic UC was induced by rhythmically </w:t>
      </w:r>
      <w:r w:rsidR="007E20CA" w:rsidRPr="00057779">
        <w:rPr>
          <w:color w:val="000000" w:themeColor="text1"/>
          <w:kern w:val="0"/>
          <w:szCs w:val="21"/>
        </w:rPr>
        <w:t xml:space="preserve">administering to </w:t>
      </w:r>
      <w:r w:rsidR="00E27D26" w:rsidRPr="00057779">
        <w:rPr>
          <w:color w:val="000000" w:themeColor="text1"/>
          <w:kern w:val="0"/>
          <w:szCs w:val="21"/>
        </w:rPr>
        <w:t xml:space="preserve">mice 2.5% DSS </w:t>
      </w:r>
      <w:r w:rsidR="007E20CA" w:rsidRPr="00057779">
        <w:rPr>
          <w:color w:val="000000" w:themeColor="text1"/>
          <w:kern w:val="0"/>
          <w:szCs w:val="21"/>
        </w:rPr>
        <w:t xml:space="preserve">for 1 week </w:t>
      </w:r>
      <w:r w:rsidR="00E27D26" w:rsidRPr="00057779">
        <w:rPr>
          <w:color w:val="000000" w:themeColor="text1"/>
          <w:kern w:val="0"/>
          <w:szCs w:val="21"/>
        </w:rPr>
        <w:t>and water</w:t>
      </w:r>
      <w:r w:rsidR="007E20CA" w:rsidRPr="00057779">
        <w:rPr>
          <w:color w:val="000000" w:themeColor="text1"/>
          <w:kern w:val="0"/>
          <w:szCs w:val="21"/>
        </w:rPr>
        <w:t xml:space="preserve"> for 2 weeks</w:t>
      </w:r>
      <w:r w:rsidR="00E27D26" w:rsidRPr="00057779">
        <w:rPr>
          <w:color w:val="000000" w:themeColor="text1"/>
          <w:kern w:val="0"/>
          <w:szCs w:val="21"/>
        </w:rPr>
        <w:t xml:space="preserve">. Body weights were monitored </w:t>
      </w:r>
      <w:r w:rsidR="006C226A" w:rsidRPr="00057779">
        <w:rPr>
          <w:color w:val="000000" w:themeColor="text1"/>
          <w:kern w:val="0"/>
          <w:szCs w:val="21"/>
        </w:rPr>
        <w:t>every two days</w:t>
      </w:r>
      <w:r w:rsidR="00E27D26" w:rsidRPr="00057779">
        <w:rPr>
          <w:color w:val="000000" w:themeColor="text1"/>
          <w:kern w:val="0"/>
          <w:szCs w:val="21"/>
        </w:rPr>
        <w:t xml:space="preserve">, and symptoms and histology were evaluated </w:t>
      </w:r>
      <w:r w:rsidR="00E27D26" w:rsidRPr="00057779">
        <w:rPr>
          <w:color w:val="000000"/>
          <w:kern w:val="0"/>
          <w:szCs w:val="21"/>
        </w:rPr>
        <w:t>at</w:t>
      </w:r>
      <w:r w:rsidR="00E27D26" w:rsidRPr="00057779">
        <w:rPr>
          <w:color w:val="000000" w:themeColor="text1"/>
          <w:kern w:val="0"/>
          <w:szCs w:val="21"/>
        </w:rPr>
        <w:t xml:space="preserve"> week 10. Untreated BALB/c mice were included as normal controls.</w:t>
      </w:r>
      <w:r w:rsidR="00E27D26" w:rsidRPr="00057779">
        <w:rPr>
          <w:b/>
          <w:color w:val="000000" w:themeColor="text1"/>
          <w:kern w:val="0"/>
          <w:szCs w:val="21"/>
        </w:rPr>
        <w:t xml:space="preserve"> (</w:t>
      </w:r>
      <w:r w:rsidR="00F5492C">
        <w:rPr>
          <w:b/>
          <w:color w:val="000000" w:themeColor="text1"/>
          <w:kern w:val="0"/>
          <w:szCs w:val="21"/>
        </w:rPr>
        <w:t>b</w:t>
      </w:r>
      <w:r w:rsidR="00E27D26" w:rsidRPr="00057779">
        <w:rPr>
          <w:b/>
          <w:color w:val="000000" w:themeColor="text1"/>
          <w:kern w:val="0"/>
          <w:szCs w:val="21"/>
        </w:rPr>
        <w:t xml:space="preserve"> and </w:t>
      </w:r>
      <w:r w:rsidR="00F5492C">
        <w:rPr>
          <w:b/>
          <w:color w:val="000000" w:themeColor="text1"/>
          <w:kern w:val="0"/>
          <w:szCs w:val="21"/>
        </w:rPr>
        <w:t>c</w:t>
      </w:r>
      <w:r w:rsidR="00E27D26" w:rsidRPr="00057779">
        <w:rPr>
          <w:b/>
          <w:color w:val="000000" w:themeColor="text1"/>
          <w:kern w:val="0"/>
          <w:szCs w:val="21"/>
        </w:rPr>
        <w:t xml:space="preserve">) </w:t>
      </w:r>
      <w:r w:rsidR="00E27D26" w:rsidRPr="00057779">
        <w:rPr>
          <w:color w:val="000000" w:themeColor="text1"/>
          <w:kern w:val="0"/>
          <w:szCs w:val="21"/>
        </w:rPr>
        <w:t xml:space="preserve">Evaluation of AAV-mediated luciferase expression to reflect </w:t>
      </w:r>
      <w:proofErr w:type="spellStart"/>
      <w:r w:rsidR="00E27D26" w:rsidRPr="00057779">
        <w:rPr>
          <w:color w:val="000000" w:themeColor="text1"/>
          <w:kern w:val="0"/>
          <w:szCs w:val="21"/>
        </w:rPr>
        <w:t>coexpressed</w:t>
      </w:r>
      <w:proofErr w:type="spellEnd"/>
      <w:r w:rsidR="00E27D26" w:rsidRPr="00057779">
        <w:rPr>
          <w:color w:val="000000" w:themeColor="text1"/>
          <w:kern w:val="0"/>
          <w:szCs w:val="21"/>
        </w:rPr>
        <w:t xml:space="preserve"> TNF-α siRNA accumulation </w:t>
      </w:r>
      <w:r w:rsidR="00E27D26" w:rsidRPr="00057779">
        <w:rPr>
          <w:i/>
          <w:iCs/>
          <w:color w:val="000000" w:themeColor="text1"/>
          <w:kern w:val="0"/>
          <w:szCs w:val="21"/>
        </w:rPr>
        <w:t>in vivo</w:t>
      </w:r>
      <w:r w:rsidR="00E27D26" w:rsidRPr="00057779">
        <w:rPr>
          <w:color w:val="000000" w:themeColor="text1"/>
          <w:kern w:val="0"/>
          <w:szCs w:val="21"/>
        </w:rPr>
        <w:t xml:space="preserve"> (n = 4-6 in each group). </w:t>
      </w:r>
      <w:r w:rsidR="00E27D26" w:rsidRPr="00057779">
        <w:rPr>
          <w:b/>
          <w:color w:val="000000" w:themeColor="text1"/>
          <w:kern w:val="0"/>
          <w:szCs w:val="21"/>
        </w:rPr>
        <w:t>(</w:t>
      </w:r>
      <w:r w:rsidR="00F5492C">
        <w:rPr>
          <w:b/>
          <w:color w:val="000000" w:themeColor="text1"/>
          <w:kern w:val="0"/>
          <w:szCs w:val="21"/>
        </w:rPr>
        <w:t>d</w:t>
      </w:r>
      <w:r w:rsidR="00E27D26" w:rsidRPr="00057779">
        <w:rPr>
          <w:b/>
          <w:color w:val="000000" w:themeColor="text1"/>
          <w:kern w:val="0"/>
          <w:szCs w:val="21"/>
        </w:rPr>
        <w:t>)</w:t>
      </w:r>
      <w:r w:rsidR="00E27D26" w:rsidRPr="00057779">
        <w:rPr>
          <w:color w:val="000000" w:themeColor="text1"/>
          <w:kern w:val="0"/>
          <w:szCs w:val="21"/>
        </w:rPr>
        <w:t xml:space="preserve"> Body weight curves (n = 4-6 in each group). </w:t>
      </w:r>
      <w:r w:rsidR="00E27D26" w:rsidRPr="00057779">
        <w:rPr>
          <w:b/>
          <w:color w:val="000000" w:themeColor="text1"/>
          <w:kern w:val="0"/>
          <w:szCs w:val="21"/>
        </w:rPr>
        <w:t>(</w:t>
      </w:r>
      <w:r w:rsidR="00F5492C">
        <w:rPr>
          <w:b/>
          <w:color w:val="000000" w:themeColor="text1"/>
          <w:kern w:val="0"/>
          <w:szCs w:val="21"/>
        </w:rPr>
        <w:t>e</w:t>
      </w:r>
      <w:r w:rsidR="00E27D26" w:rsidRPr="00057779">
        <w:rPr>
          <w:b/>
          <w:color w:val="000000" w:themeColor="text1"/>
          <w:kern w:val="0"/>
          <w:szCs w:val="21"/>
        </w:rPr>
        <w:t>)</w:t>
      </w:r>
      <w:r w:rsidR="00E27D26" w:rsidRPr="00057779">
        <w:rPr>
          <w:color w:val="000000" w:themeColor="text1"/>
          <w:kern w:val="0"/>
          <w:szCs w:val="21"/>
        </w:rPr>
        <w:t xml:space="preserve"> DAI scores (n = 4-6 in each group). </w:t>
      </w:r>
      <w:r w:rsidR="00E27D26" w:rsidRPr="00057779">
        <w:rPr>
          <w:b/>
          <w:color w:val="000000" w:themeColor="text1"/>
          <w:kern w:val="0"/>
          <w:szCs w:val="21"/>
        </w:rPr>
        <w:t>(</w:t>
      </w:r>
      <w:r w:rsidR="00F5492C">
        <w:rPr>
          <w:b/>
          <w:color w:val="000000" w:themeColor="text1"/>
          <w:kern w:val="0"/>
          <w:szCs w:val="21"/>
        </w:rPr>
        <w:t>f</w:t>
      </w:r>
      <w:r w:rsidR="00E27D26" w:rsidRPr="00057779">
        <w:rPr>
          <w:b/>
          <w:color w:val="000000" w:themeColor="text1"/>
          <w:kern w:val="0"/>
          <w:szCs w:val="21"/>
        </w:rPr>
        <w:t>)</w:t>
      </w:r>
      <w:r w:rsidR="00E27D26" w:rsidRPr="00057779">
        <w:rPr>
          <w:color w:val="000000" w:themeColor="text1"/>
          <w:kern w:val="0"/>
          <w:szCs w:val="21"/>
        </w:rPr>
        <w:t xml:space="preserve"> Representative macroscopic features of colons. Scale bar: 1 cm.</w:t>
      </w:r>
      <w:r w:rsidR="00E27D26" w:rsidRPr="00057779">
        <w:rPr>
          <w:b/>
          <w:bCs/>
          <w:color w:val="000000" w:themeColor="text1"/>
          <w:kern w:val="0"/>
          <w:szCs w:val="21"/>
        </w:rPr>
        <w:t xml:space="preserve"> (</w:t>
      </w:r>
      <w:r w:rsidR="00F5492C">
        <w:rPr>
          <w:b/>
          <w:bCs/>
          <w:color w:val="000000" w:themeColor="text1"/>
          <w:kern w:val="0"/>
          <w:szCs w:val="21"/>
        </w:rPr>
        <w:t>g</w:t>
      </w:r>
      <w:r w:rsidR="00E27D26" w:rsidRPr="00057779">
        <w:rPr>
          <w:b/>
          <w:bCs/>
          <w:color w:val="000000" w:themeColor="text1"/>
          <w:kern w:val="0"/>
          <w:szCs w:val="21"/>
        </w:rPr>
        <w:t>)</w:t>
      </w:r>
      <w:r w:rsidR="00E27D26" w:rsidRPr="00057779">
        <w:rPr>
          <w:color w:val="000000" w:themeColor="text1"/>
          <w:kern w:val="0"/>
          <w:szCs w:val="21"/>
        </w:rPr>
        <w:t xml:space="preserve"> Representative images of H&amp;E staining of colon sections. Scale bar:</w:t>
      </w:r>
      <w:r w:rsidR="00BC795C" w:rsidRPr="00057779">
        <w:rPr>
          <w:color w:val="000000" w:themeColor="text1"/>
          <w:kern w:val="0"/>
          <w:szCs w:val="21"/>
        </w:rPr>
        <w:t xml:space="preserve"> </w:t>
      </w:r>
      <w:r w:rsidR="00E27D26" w:rsidRPr="00057779">
        <w:rPr>
          <w:color w:val="000000" w:themeColor="text1"/>
          <w:kern w:val="0"/>
          <w:szCs w:val="21"/>
        </w:rPr>
        <w:t xml:space="preserve">100 </w:t>
      </w:r>
      <w:proofErr w:type="spellStart"/>
      <w:r w:rsidR="00E27D26" w:rsidRPr="00057779">
        <w:rPr>
          <w:color w:val="000000" w:themeColor="text1"/>
          <w:kern w:val="0"/>
          <w:szCs w:val="21"/>
        </w:rPr>
        <w:t>μm</w:t>
      </w:r>
      <w:bookmarkStart w:id="147" w:name="OLE_LINK79"/>
      <w:bookmarkStart w:id="148" w:name="OLE_LINK80"/>
      <w:proofErr w:type="spellEnd"/>
      <w:r w:rsidR="006C226A" w:rsidRPr="00057779">
        <w:rPr>
          <w:color w:val="000000" w:themeColor="text1"/>
          <w:kern w:val="0"/>
          <w:szCs w:val="21"/>
        </w:rPr>
        <w:t xml:space="preserve"> (10×</w:t>
      </w:r>
      <w:r w:rsidR="00BC795C" w:rsidRPr="00057779">
        <w:rPr>
          <w:color w:val="000000" w:themeColor="text1"/>
          <w:kern w:val="0"/>
          <w:szCs w:val="21"/>
        </w:rPr>
        <w:t xml:space="preserve"> or</w:t>
      </w:r>
      <w:r w:rsidR="006C226A" w:rsidRPr="00057779">
        <w:rPr>
          <w:color w:val="000000" w:themeColor="text1"/>
          <w:kern w:val="0"/>
          <w:szCs w:val="21"/>
        </w:rPr>
        <w:t xml:space="preserve"> 20×)</w:t>
      </w:r>
      <w:bookmarkEnd w:id="147"/>
      <w:bookmarkEnd w:id="148"/>
      <w:r w:rsidR="00BC795C" w:rsidRPr="00057779">
        <w:rPr>
          <w:color w:val="000000" w:themeColor="text1"/>
          <w:kern w:val="0"/>
          <w:szCs w:val="21"/>
        </w:rPr>
        <w:t xml:space="preserve"> or </w:t>
      </w:r>
      <w:r w:rsidR="00E27D26" w:rsidRPr="00057779">
        <w:rPr>
          <w:color w:val="000000" w:themeColor="text1"/>
          <w:kern w:val="0"/>
          <w:szCs w:val="21"/>
        </w:rPr>
        <w:t xml:space="preserve">50 </w:t>
      </w:r>
      <w:proofErr w:type="spellStart"/>
      <w:r w:rsidR="00E27D26" w:rsidRPr="00057779">
        <w:rPr>
          <w:color w:val="000000" w:themeColor="text1"/>
          <w:kern w:val="0"/>
          <w:szCs w:val="21"/>
        </w:rPr>
        <w:t>μm</w:t>
      </w:r>
      <w:bookmarkStart w:id="149" w:name="OLE_LINK81"/>
      <w:bookmarkStart w:id="150" w:name="OLE_LINK82"/>
      <w:proofErr w:type="spellEnd"/>
      <w:r w:rsidR="006C226A" w:rsidRPr="00057779">
        <w:rPr>
          <w:color w:val="000000" w:themeColor="text1"/>
          <w:kern w:val="0"/>
          <w:szCs w:val="21"/>
        </w:rPr>
        <w:t xml:space="preserve"> (40×)</w:t>
      </w:r>
      <w:bookmarkEnd w:id="149"/>
      <w:bookmarkEnd w:id="150"/>
      <w:r w:rsidR="00E27D26" w:rsidRPr="00057779">
        <w:rPr>
          <w:color w:val="000000" w:themeColor="text1"/>
          <w:kern w:val="0"/>
          <w:szCs w:val="21"/>
        </w:rPr>
        <w:t xml:space="preserve">. </w:t>
      </w:r>
      <w:r w:rsidR="00E27D26" w:rsidRPr="00057779">
        <w:rPr>
          <w:b/>
          <w:bCs/>
          <w:color w:val="000000" w:themeColor="text1"/>
          <w:kern w:val="0"/>
          <w:szCs w:val="21"/>
        </w:rPr>
        <w:t>(</w:t>
      </w:r>
      <w:r w:rsidR="00F5492C">
        <w:rPr>
          <w:b/>
          <w:bCs/>
          <w:color w:val="000000" w:themeColor="text1"/>
          <w:kern w:val="0"/>
          <w:szCs w:val="21"/>
        </w:rPr>
        <w:t>h</w:t>
      </w:r>
      <w:r w:rsidR="00E27D26" w:rsidRPr="00057779">
        <w:rPr>
          <w:b/>
          <w:bCs/>
          <w:color w:val="000000" w:themeColor="text1"/>
          <w:kern w:val="0"/>
          <w:szCs w:val="21"/>
        </w:rPr>
        <w:t>)</w:t>
      </w:r>
      <w:r w:rsidR="00E27D26" w:rsidRPr="00057779">
        <w:rPr>
          <w:color w:val="000000" w:themeColor="text1"/>
          <w:kern w:val="0"/>
          <w:szCs w:val="21"/>
        </w:rPr>
        <w:t xml:space="preserve"> Histological scores of colon sections (n = 4-6 in each group).</w:t>
      </w:r>
      <w:r w:rsidR="00E27D26" w:rsidRPr="00057779">
        <w:rPr>
          <w:b/>
          <w:color w:val="000000" w:themeColor="text1"/>
          <w:kern w:val="0"/>
          <w:szCs w:val="21"/>
        </w:rPr>
        <w:t xml:space="preserve"> (</w:t>
      </w:r>
      <w:proofErr w:type="spellStart"/>
      <w:r w:rsidR="00F5492C">
        <w:rPr>
          <w:b/>
          <w:color w:val="000000" w:themeColor="text1"/>
          <w:kern w:val="0"/>
          <w:szCs w:val="21"/>
        </w:rPr>
        <w:t>i</w:t>
      </w:r>
      <w:proofErr w:type="spellEnd"/>
      <w:r w:rsidR="00E27D26" w:rsidRPr="00057779">
        <w:rPr>
          <w:b/>
          <w:color w:val="000000" w:themeColor="text1"/>
          <w:kern w:val="0"/>
          <w:szCs w:val="21"/>
        </w:rPr>
        <w:t xml:space="preserve">) </w:t>
      </w:r>
      <w:r w:rsidR="00E27D26" w:rsidRPr="00057779">
        <w:rPr>
          <w:color w:val="000000" w:themeColor="text1"/>
          <w:kern w:val="0"/>
          <w:szCs w:val="21"/>
        </w:rPr>
        <w:t>Determination of serum levels of IL-6, IL-12p70 and IL-23 by ELISA (n = 4-6 in each group).</w:t>
      </w:r>
      <w:r w:rsidR="00E27D26" w:rsidRPr="00057779">
        <w:rPr>
          <w:b/>
          <w:bCs/>
          <w:color w:val="000000" w:themeColor="text1"/>
          <w:kern w:val="0"/>
          <w:szCs w:val="21"/>
        </w:rPr>
        <w:t xml:space="preserve"> (</w:t>
      </w:r>
      <w:r w:rsidR="00F5492C">
        <w:rPr>
          <w:b/>
          <w:bCs/>
          <w:color w:val="000000" w:themeColor="text1"/>
          <w:kern w:val="0"/>
          <w:szCs w:val="21"/>
        </w:rPr>
        <w:t>j</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absolute expression levels of TNF-α siRNA in plasma (n = 4-6 in each group).</w:t>
      </w:r>
      <w:r w:rsidR="00E27D26" w:rsidRPr="00057779">
        <w:rPr>
          <w:b/>
          <w:bCs/>
          <w:color w:val="000000" w:themeColor="text1"/>
          <w:kern w:val="0"/>
          <w:szCs w:val="21"/>
        </w:rPr>
        <w:t xml:space="preserve"> (</w:t>
      </w:r>
      <w:r w:rsidR="00F5492C">
        <w:rPr>
          <w:b/>
          <w:bCs/>
          <w:color w:val="000000" w:themeColor="text1"/>
          <w:kern w:val="0"/>
          <w:szCs w:val="21"/>
        </w:rPr>
        <w:t>k</w:t>
      </w:r>
      <w:r w:rsidR="00E27D26" w:rsidRPr="00057779">
        <w:rPr>
          <w:b/>
          <w:bCs/>
          <w:color w:val="000000" w:themeColor="text1"/>
          <w:kern w:val="0"/>
          <w:szCs w:val="21"/>
        </w:rPr>
        <w:t xml:space="preserve">) </w:t>
      </w:r>
      <w:r w:rsidR="00E27D26" w:rsidRPr="00057779">
        <w:rPr>
          <w:color w:val="000000" w:themeColor="text1"/>
          <w:kern w:val="0"/>
          <w:szCs w:val="21"/>
        </w:rPr>
        <w:t xml:space="preserve">Quantitative RT-PCR analysis of the relative expression levels of TNF-α mRNA in the colon (n = 4-6 in each group). </w:t>
      </w:r>
      <w:bookmarkStart w:id="151" w:name="_SAM_M_025"/>
      <w:r w:rsidR="00E27D26" w:rsidRPr="00057779">
        <w:rPr>
          <w:b/>
          <w:bCs/>
          <w:color w:val="000000" w:themeColor="text1"/>
          <w:kern w:val="0"/>
          <w:szCs w:val="21"/>
        </w:rPr>
        <w:t>(</w:t>
      </w:r>
      <w:r w:rsidR="00F5492C">
        <w:rPr>
          <w:b/>
          <w:bCs/>
          <w:color w:val="000000" w:themeColor="text1"/>
          <w:kern w:val="0"/>
          <w:szCs w:val="21"/>
        </w:rPr>
        <w:t>l</w:t>
      </w:r>
      <w:r w:rsidR="00E27D26" w:rsidRPr="00057779">
        <w:rPr>
          <w:b/>
          <w:bCs/>
          <w:color w:val="000000" w:themeColor="text1"/>
          <w:kern w:val="0"/>
          <w:szCs w:val="21"/>
        </w:rPr>
        <w:t>)</w:t>
      </w:r>
      <w:r w:rsidR="00E27D26" w:rsidRPr="00057779">
        <w:rPr>
          <w:color w:val="000000" w:themeColor="text1"/>
          <w:kern w:val="0"/>
          <w:szCs w:val="21"/>
        </w:rPr>
        <w:t xml:space="preserve"> Determination of the absolute expression levels of TNF-α protein in the colon by ELISA (n = 4-6 in each group).</w:t>
      </w:r>
      <w:bookmarkEnd w:id="151"/>
      <w:r w:rsidR="00E27D26" w:rsidRPr="00057779">
        <w:rPr>
          <w:b/>
          <w:bCs/>
          <w:color w:val="000000" w:themeColor="text1"/>
          <w:kern w:val="0"/>
          <w:szCs w:val="21"/>
        </w:rPr>
        <w:t xml:space="preserve"> </w:t>
      </w:r>
      <w:r w:rsidR="00E27D26" w:rsidRPr="00057779">
        <w:rPr>
          <w:color w:val="000000" w:themeColor="text1"/>
          <w:kern w:val="0"/>
          <w:szCs w:val="21"/>
        </w:rPr>
        <w:t xml:space="preserve">Values are presented as the mean ± SEM. Signiﬁcance was determined using one-way ANOVA followed by Dunnett’s multiple comparison in </w:t>
      </w:r>
      <w:r w:rsidR="00E27D26" w:rsidRPr="00057779">
        <w:rPr>
          <w:color w:val="000000"/>
          <w:kern w:val="0"/>
          <w:szCs w:val="21"/>
        </w:rPr>
        <w:t>panels</w:t>
      </w:r>
      <w:r w:rsidR="00E27D26" w:rsidRPr="00057779">
        <w:rPr>
          <w:color w:val="000000" w:themeColor="text1"/>
          <w:kern w:val="0"/>
          <w:szCs w:val="21"/>
        </w:rPr>
        <w:t xml:space="preserve"> </w:t>
      </w:r>
      <w:r w:rsidR="006337A3">
        <w:rPr>
          <w:color w:val="000000" w:themeColor="text1"/>
          <w:kern w:val="0"/>
          <w:szCs w:val="21"/>
        </w:rPr>
        <w:t>e</w:t>
      </w:r>
      <w:r w:rsidR="00E27D26" w:rsidRPr="00057779">
        <w:rPr>
          <w:color w:val="000000" w:themeColor="text1"/>
          <w:kern w:val="0"/>
          <w:szCs w:val="21"/>
        </w:rPr>
        <w:t xml:space="preserve">, </w:t>
      </w:r>
      <w:r w:rsidR="006337A3">
        <w:rPr>
          <w:color w:val="000000" w:themeColor="text1"/>
          <w:kern w:val="0"/>
          <w:szCs w:val="21"/>
        </w:rPr>
        <w:t>h</w:t>
      </w:r>
      <w:r w:rsidR="00E27D26" w:rsidRPr="00057779">
        <w:rPr>
          <w:color w:val="000000" w:themeColor="text1"/>
          <w:kern w:val="0"/>
          <w:szCs w:val="21"/>
        </w:rPr>
        <w:t xml:space="preserve">, </w:t>
      </w:r>
      <w:r w:rsidR="006337A3">
        <w:rPr>
          <w:color w:val="000000" w:themeColor="text1"/>
          <w:kern w:val="0"/>
          <w:szCs w:val="21"/>
        </w:rPr>
        <w:t>i</w:t>
      </w:r>
      <w:r w:rsidR="00E27D26" w:rsidRPr="00057779">
        <w:rPr>
          <w:color w:val="000000" w:themeColor="text1"/>
          <w:kern w:val="0"/>
          <w:szCs w:val="21"/>
        </w:rPr>
        <w:t xml:space="preserve">, </w:t>
      </w:r>
      <w:r w:rsidR="006337A3">
        <w:rPr>
          <w:color w:val="000000" w:themeColor="text1"/>
          <w:kern w:val="0"/>
          <w:szCs w:val="21"/>
        </w:rPr>
        <w:t>j</w:t>
      </w:r>
      <w:r w:rsidR="00E27D26" w:rsidRPr="00057779">
        <w:rPr>
          <w:color w:val="000000" w:themeColor="text1"/>
          <w:kern w:val="0"/>
          <w:szCs w:val="21"/>
        </w:rPr>
        <w:t xml:space="preserve">, </w:t>
      </w:r>
      <w:r w:rsidR="006337A3">
        <w:rPr>
          <w:color w:val="000000" w:themeColor="text1"/>
          <w:kern w:val="0"/>
          <w:szCs w:val="21"/>
        </w:rPr>
        <w:t>k</w:t>
      </w:r>
      <w:r w:rsidR="00E27D26" w:rsidRPr="00057779">
        <w:rPr>
          <w:color w:val="000000" w:themeColor="text1"/>
          <w:kern w:val="0"/>
          <w:szCs w:val="21"/>
        </w:rPr>
        <w:t xml:space="preserve"> and </w:t>
      </w:r>
      <w:r w:rsidR="006337A3">
        <w:rPr>
          <w:color w:val="000000" w:themeColor="text1"/>
          <w:kern w:val="0"/>
          <w:szCs w:val="21"/>
        </w:rPr>
        <w:t>l</w:t>
      </w:r>
      <w:r w:rsidR="00E27D26" w:rsidRPr="00057779">
        <w:rPr>
          <w:color w:val="000000" w:themeColor="text1"/>
          <w:kern w:val="0"/>
          <w:szCs w:val="21"/>
        </w:rPr>
        <w:t xml:space="preserve"> or two-way ANOVA followed by Dunnett’s multiple comparison in panel </w:t>
      </w:r>
      <w:r w:rsidR="006337A3">
        <w:rPr>
          <w:color w:val="000000" w:themeColor="text1"/>
          <w:kern w:val="0"/>
          <w:szCs w:val="21"/>
        </w:rPr>
        <w:t>d</w:t>
      </w:r>
      <w:r w:rsidR="00E27D26" w:rsidRPr="00057779">
        <w:rPr>
          <w:color w:val="000000" w:themeColor="text1"/>
          <w:kern w:val="0"/>
          <w:szCs w:val="21"/>
        </w:rPr>
        <w:t xml:space="preserve">. </w:t>
      </w:r>
      <w:bookmarkStart w:id="152" w:name="OLE_LINK350"/>
      <w:r w:rsidR="00E27D26" w:rsidRPr="00057779">
        <w:rPr>
          <w:color w:val="000000" w:themeColor="text1"/>
          <w:kern w:val="0"/>
          <w:szCs w:val="21"/>
        </w:rPr>
        <w:t>* p &lt; 0.05;</w:t>
      </w:r>
      <w:bookmarkEnd w:id="152"/>
      <w:r w:rsidR="00E27D26" w:rsidRPr="00057779">
        <w:rPr>
          <w:color w:val="000000" w:themeColor="text1"/>
          <w:kern w:val="0"/>
          <w:szCs w:val="21"/>
        </w:rPr>
        <w:t xml:space="preserve"> ** p &lt; 0.01</w:t>
      </w:r>
      <w:r w:rsidR="006C226A" w:rsidRPr="00057779">
        <w:rPr>
          <w:color w:val="000000" w:themeColor="text1"/>
          <w:kern w:val="0"/>
          <w:szCs w:val="21"/>
        </w:rPr>
        <w:t>, *** p &lt; 0.005</w:t>
      </w:r>
      <w:r w:rsidR="00E27D26" w:rsidRPr="00057779">
        <w:rPr>
          <w:color w:val="000000" w:themeColor="text1"/>
          <w:kern w:val="0"/>
          <w:szCs w:val="21"/>
        </w:rPr>
        <w:t>.</w:t>
      </w:r>
    </w:p>
    <w:p w14:paraId="2EEE3418" w14:textId="21F6A566" w:rsidR="00274898" w:rsidRDefault="00876EC7" w:rsidP="007E2B31">
      <w:pPr>
        <w:autoSpaceDE w:val="0"/>
        <w:autoSpaceDN w:val="0"/>
        <w:adjustRightInd w:val="0"/>
        <w:spacing w:line="480" w:lineRule="auto"/>
        <w:rPr>
          <w:b/>
          <w:bCs/>
          <w:color w:val="000000" w:themeColor="text1"/>
          <w:szCs w:val="21"/>
        </w:rPr>
      </w:pPr>
      <w:r>
        <w:rPr>
          <w:b/>
          <w:bCs/>
          <w:noProof/>
          <w:color w:val="000000" w:themeColor="text1"/>
          <w:szCs w:val="21"/>
        </w:rPr>
        <w:lastRenderedPageBreak/>
        <w:drawing>
          <wp:inline distT="0" distB="0" distL="0" distR="0" wp14:anchorId="4772DB51" wp14:editId="550049AB">
            <wp:extent cx="5274310" cy="7294245"/>
            <wp:effectExtent l="0" t="0" r="2540" b="190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15-1_画板 1.jpg"/>
                    <pic:cNvPicPr/>
                  </pic:nvPicPr>
                  <pic:blipFill>
                    <a:blip r:embed="rId26" cstate="hqprint">
                      <a:extLst>
                        <a:ext uri="{28A0092B-C50C-407E-A947-70E740481C1C}">
                          <a14:useLocalDpi xmlns:a14="http://schemas.microsoft.com/office/drawing/2010/main" val="0"/>
                        </a:ext>
                      </a:extLst>
                    </a:blip>
                    <a:stretch>
                      <a:fillRect/>
                    </a:stretch>
                  </pic:blipFill>
                  <pic:spPr>
                    <a:xfrm>
                      <a:off x="0" y="0"/>
                      <a:ext cx="5274310" cy="7294245"/>
                    </a:xfrm>
                    <a:prstGeom prst="rect">
                      <a:avLst/>
                    </a:prstGeom>
                  </pic:spPr>
                </pic:pic>
              </a:graphicData>
            </a:graphic>
          </wp:inline>
        </w:drawing>
      </w:r>
      <w:r>
        <w:rPr>
          <w:b/>
          <w:bCs/>
          <w:noProof/>
          <w:color w:val="000000" w:themeColor="text1"/>
          <w:szCs w:val="21"/>
        </w:rPr>
        <w:lastRenderedPageBreak/>
        <w:drawing>
          <wp:inline distT="0" distB="0" distL="0" distR="0" wp14:anchorId="0E34019D" wp14:editId="42AF497E">
            <wp:extent cx="5274310" cy="1870075"/>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15-2_画板 1.jpg"/>
                    <pic:cNvPicPr/>
                  </pic:nvPicPr>
                  <pic:blipFill>
                    <a:blip r:embed="rId27" cstate="hqprint">
                      <a:extLst>
                        <a:ext uri="{28A0092B-C50C-407E-A947-70E740481C1C}">
                          <a14:useLocalDpi xmlns:a14="http://schemas.microsoft.com/office/drawing/2010/main" val="0"/>
                        </a:ext>
                      </a:extLst>
                    </a:blip>
                    <a:stretch>
                      <a:fillRect/>
                    </a:stretch>
                  </pic:blipFill>
                  <pic:spPr>
                    <a:xfrm>
                      <a:off x="0" y="0"/>
                      <a:ext cx="5274310" cy="1870075"/>
                    </a:xfrm>
                    <a:prstGeom prst="rect">
                      <a:avLst/>
                    </a:prstGeom>
                  </pic:spPr>
                </pic:pic>
              </a:graphicData>
            </a:graphic>
          </wp:inline>
        </w:drawing>
      </w:r>
    </w:p>
    <w:p w14:paraId="041D9DE2" w14:textId="77777777" w:rsidR="0058027F" w:rsidRDefault="0058027F" w:rsidP="007E2B31">
      <w:pPr>
        <w:widowControl/>
        <w:spacing w:line="480" w:lineRule="auto"/>
        <w:jc w:val="left"/>
        <w:rPr>
          <w:b/>
          <w:bCs/>
          <w:color w:val="000000" w:themeColor="text1"/>
          <w:szCs w:val="21"/>
        </w:rPr>
      </w:pPr>
      <w:r>
        <w:rPr>
          <w:b/>
          <w:bCs/>
          <w:color w:val="000000" w:themeColor="text1"/>
          <w:szCs w:val="21"/>
        </w:rPr>
        <w:br w:type="page"/>
      </w:r>
    </w:p>
    <w:p w14:paraId="72A8943B" w14:textId="4506B60F" w:rsidR="00162788" w:rsidRPr="00057779" w:rsidRDefault="009C4103" w:rsidP="007E2B31">
      <w:pPr>
        <w:autoSpaceDE w:val="0"/>
        <w:autoSpaceDN w:val="0"/>
        <w:adjustRightInd w:val="0"/>
        <w:spacing w:line="480" w:lineRule="auto"/>
        <w:rPr>
          <w:b/>
          <w:color w:val="000000" w:themeColor="text1"/>
          <w:kern w:val="0"/>
          <w:szCs w:val="21"/>
        </w:rPr>
      </w:pPr>
      <w:bookmarkStart w:id="153" w:name="OLE_LINK443"/>
      <w:bookmarkStart w:id="154" w:name="OLE_LINK442"/>
      <w:r>
        <w:rPr>
          <w:b/>
          <w:color w:val="000000" w:themeColor="text1"/>
          <w:kern w:val="0"/>
          <w:szCs w:val="21"/>
        </w:rPr>
        <w:lastRenderedPageBreak/>
        <w:t xml:space="preserve">Supplementary </w:t>
      </w:r>
      <w:r w:rsidR="007E5465">
        <w:rPr>
          <w:b/>
          <w:color w:val="000000" w:themeColor="text1"/>
          <w:kern w:val="0"/>
          <w:szCs w:val="21"/>
        </w:rPr>
        <w:t>Fig.</w:t>
      </w:r>
      <w:r w:rsidR="00E27D26" w:rsidRPr="00057779">
        <w:rPr>
          <w:b/>
          <w:color w:val="000000" w:themeColor="text1"/>
          <w:kern w:val="0"/>
          <w:szCs w:val="21"/>
        </w:rPr>
        <w:t xml:space="preserve"> 16</w:t>
      </w:r>
      <w:bookmarkEnd w:id="153"/>
      <w:bookmarkEnd w:id="154"/>
      <w:r w:rsidR="00E27D26" w:rsidRPr="00057779">
        <w:rPr>
          <w:b/>
          <w:color w:val="000000" w:themeColor="text1"/>
          <w:szCs w:val="21"/>
        </w:rPr>
        <w:t xml:space="preserve"> </w:t>
      </w:r>
      <w:r w:rsidR="00E27D26" w:rsidRPr="00057779">
        <w:rPr>
          <w:b/>
          <w:color w:val="000000" w:themeColor="text1"/>
          <w:kern w:val="0"/>
          <w:szCs w:val="21"/>
        </w:rPr>
        <w:t xml:space="preserve">Intravenous injection of the </w:t>
      </w:r>
      <w:proofErr w:type="spellStart"/>
      <w:r w:rsidR="00E27D26" w:rsidRPr="00057779">
        <w:rPr>
          <w:b/>
          <w:color w:val="000000" w:themeColor="text1"/>
          <w:kern w:val="0"/>
          <w:szCs w:val="21"/>
        </w:rPr>
        <w:t>AAV-CMV-siR</w:t>
      </w:r>
      <w:r w:rsidR="00E27D26" w:rsidRPr="00057779">
        <w:rPr>
          <w:b/>
          <w:color w:val="000000" w:themeColor="text1"/>
          <w:kern w:val="0"/>
          <w:szCs w:val="21"/>
          <w:vertAlign w:val="superscript"/>
        </w:rPr>
        <w:t>T+B+I</w:t>
      </w:r>
      <w:proofErr w:type="spellEnd"/>
      <w:r w:rsidR="00E27D26" w:rsidRPr="00057779">
        <w:rPr>
          <w:b/>
          <w:color w:val="000000" w:themeColor="text1"/>
          <w:kern w:val="0"/>
          <w:szCs w:val="21"/>
        </w:rPr>
        <w:t xml:space="preserve"> circuit induces long-term combination therapy in</w:t>
      </w:r>
      <w:r w:rsidR="007E20CA" w:rsidRPr="00057779">
        <w:rPr>
          <w:b/>
          <w:color w:val="000000" w:themeColor="text1"/>
          <w:kern w:val="0"/>
          <w:szCs w:val="21"/>
        </w:rPr>
        <w:t xml:space="preserve"> the</w:t>
      </w:r>
      <w:r w:rsidR="00E27D26" w:rsidRPr="00057779">
        <w:rPr>
          <w:b/>
          <w:color w:val="000000" w:themeColor="text1"/>
          <w:kern w:val="0"/>
          <w:szCs w:val="21"/>
        </w:rPr>
        <w:t xml:space="preserve"> DSS-induced chronic UC model.</w:t>
      </w:r>
      <w:r w:rsidR="00E27D26" w:rsidRPr="00057779">
        <w:rPr>
          <w:color w:val="000000" w:themeColor="text1"/>
          <w:szCs w:val="21"/>
        </w:rPr>
        <w:t xml:space="preserve"> On week 0, </w:t>
      </w:r>
      <w:r w:rsidR="00E27D26" w:rsidRPr="00057779">
        <w:rPr>
          <w:color w:val="000000" w:themeColor="text1"/>
          <w:kern w:val="0"/>
          <w:szCs w:val="21"/>
        </w:rPr>
        <w:t>BALB/c</w:t>
      </w:r>
      <w:r w:rsidR="00E27D26" w:rsidRPr="00057779">
        <w:rPr>
          <w:color w:val="000000" w:themeColor="text1"/>
          <w:szCs w:val="21"/>
        </w:rPr>
        <w:t xml:space="preserve"> mice were intravenously injected with AAV-CMV-</w:t>
      </w:r>
      <w:proofErr w:type="spellStart"/>
      <w:r w:rsidR="00E27D26" w:rsidRPr="00057779">
        <w:rPr>
          <w:color w:val="000000" w:themeColor="text1"/>
          <w:szCs w:val="21"/>
        </w:rPr>
        <w:t>scrR</w:t>
      </w:r>
      <w:proofErr w:type="spellEnd"/>
      <w:r w:rsidR="00E27D26" w:rsidRPr="00057779">
        <w:rPr>
          <w:color w:val="000000" w:themeColor="text1"/>
          <w:kern w:val="0"/>
          <w:szCs w:val="21"/>
        </w:rPr>
        <w:t xml:space="preserve"> (1.0×10</w:t>
      </w:r>
      <w:r w:rsidR="00E27D26" w:rsidRPr="00057779">
        <w:rPr>
          <w:color w:val="000000" w:themeColor="text1"/>
          <w:kern w:val="0"/>
          <w:szCs w:val="21"/>
          <w:vertAlign w:val="superscript"/>
        </w:rPr>
        <w:t>11</w:t>
      </w:r>
      <w:r w:rsidR="00E27D26" w:rsidRPr="00057779">
        <w:rPr>
          <w:color w:val="000000" w:themeColor="text1"/>
          <w:kern w:val="0"/>
          <w:szCs w:val="21"/>
        </w:rPr>
        <w:t xml:space="preserve">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xml:space="preserve">.) or with three dosages of </w:t>
      </w:r>
      <w:proofErr w:type="spellStart"/>
      <w:r w:rsidR="00E27D26" w:rsidRPr="00057779">
        <w:rPr>
          <w:color w:val="000000" w:themeColor="text1"/>
          <w:kern w:val="0"/>
          <w:szCs w:val="21"/>
        </w:rPr>
        <w:t>AAV-CMV-siR</w:t>
      </w:r>
      <w:r w:rsidR="00E27D26" w:rsidRPr="00057779">
        <w:rPr>
          <w:color w:val="000000" w:themeColor="text1"/>
          <w:kern w:val="0"/>
          <w:szCs w:val="21"/>
          <w:vertAlign w:val="superscript"/>
        </w:rPr>
        <w:t>T+B+I</w:t>
      </w:r>
      <w:proofErr w:type="spellEnd"/>
      <w:r w:rsidR="00E27D26" w:rsidRPr="00057779">
        <w:rPr>
          <w:color w:val="000000" w:themeColor="text1"/>
          <w:kern w:val="0"/>
          <w:szCs w:val="21"/>
        </w:rPr>
        <w:t xml:space="preserve"> (2.5×10</w:t>
      </w:r>
      <w:r w:rsidR="00E27D26" w:rsidRPr="00057779">
        <w:rPr>
          <w:color w:val="000000" w:themeColor="text1"/>
          <w:kern w:val="0"/>
          <w:szCs w:val="21"/>
          <w:vertAlign w:val="superscript"/>
        </w:rPr>
        <w:t xml:space="preserve">10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5.0×10</w:t>
      </w:r>
      <w:r w:rsidR="00E27D26" w:rsidRPr="00057779">
        <w:rPr>
          <w:color w:val="000000" w:themeColor="text1"/>
          <w:kern w:val="0"/>
          <w:szCs w:val="21"/>
          <w:vertAlign w:val="superscript"/>
        </w:rPr>
        <w:t xml:space="preserve">10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or 1.0×10</w:t>
      </w:r>
      <w:r w:rsidR="00E27D26" w:rsidRPr="00057779">
        <w:rPr>
          <w:color w:val="000000" w:themeColor="text1"/>
          <w:kern w:val="0"/>
          <w:szCs w:val="21"/>
          <w:vertAlign w:val="superscript"/>
        </w:rPr>
        <w:t>11</w:t>
      </w:r>
      <w:r w:rsidR="00E27D26" w:rsidRPr="00057779">
        <w:rPr>
          <w:color w:val="000000" w:themeColor="text1"/>
          <w:kern w:val="0"/>
          <w:szCs w:val="21"/>
        </w:rPr>
        <w:t xml:space="preserve"> </w:t>
      </w:r>
      <w:proofErr w:type="spellStart"/>
      <w:r w:rsidR="00E27D26" w:rsidRPr="00057779">
        <w:rPr>
          <w:color w:val="000000" w:themeColor="text1"/>
          <w:kern w:val="0"/>
          <w:szCs w:val="21"/>
        </w:rPr>
        <w:t>v.g</w:t>
      </w:r>
      <w:proofErr w:type="spellEnd"/>
      <w:r w:rsidR="00E27D26" w:rsidRPr="00057779">
        <w:rPr>
          <w:color w:val="000000" w:themeColor="text1"/>
          <w:kern w:val="0"/>
          <w:szCs w:val="21"/>
        </w:rPr>
        <w:t xml:space="preserve">.). Three weeks later, chronic UC was induced by rhythmically </w:t>
      </w:r>
      <w:r w:rsidR="007E20CA" w:rsidRPr="00057779">
        <w:rPr>
          <w:color w:val="000000" w:themeColor="text1"/>
          <w:kern w:val="0"/>
          <w:szCs w:val="21"/>
        </w:rPr>
        <w:t xml:space="preserve">administering to </w:t>
      </w:r>
      <w:r w:rsidR="00E27D26" w:rsidRPr="00057779">
        <w:rPr>
          <w:color w:val="000000" w:themeColor="text1"/>
          <w:kern w:val="0"/>
          <w:szCs w:val="21"/>
        </w:rPr>
        <w:t xml:space="preserve">mice 2.5% DSS </w:t>
      </w:r>
      <w:r w:rsidR="007E20CA" w:rsidRPr="00057779">
        <w:rPr>
          <w:color w:val="000000" w:themeColor="text1"/>
          <w:kern w:val="0"/>
          <w:szCs w:val="21"/>
        </w:rPr>
        <w:t xml:space="preserve">for 1 week </w:t>
      </w:r>
      <w:r w:rsidR="00E27D26" w:rsidRPr="00057779">
        <w:rPr>
          <w:color w:val="000000" w:themeColor="text1"/>
          <w:kern w:val="0"/>
          <w:szCs w:val="21"/>
        </w:rPr>
        <w:t>and water</w:t>
      </w:r>
      <w:r w:rsidR="007E20CA" w:rsidRPr="00057779">
        <w:rPr>
          <w:color w:val="000000" w:themeColor="text1"/>
          <w:kern w:val="0"/>
          <w:szCs w:val="21"/>
        </w:rPr>
        <w:t xml:space="preserve"> for 2 weeks</w:t>
      </w:r>
      <w:r w:rsidR="00E27D26" w:rsidRPr="00057779">
        <w:rPr>
          <w:color w:val="000000" w:themeColor="text1"/>
          <w:kern w:val="0"/>
          <w:szCs w:val="21"/>
        </w:rPr>
        <w:t xml:space="preserve">. Body weights were monitored </w:t>
      </w:r>
      <w:bookmarkStart w:id="155" w:name="OLE_LINK134"/>
      <w:bookmarkStart w:id="156" w:name="OLE_LINK135"/>
      <w:r w:rsidR="006C226A" w:rsidRPr="00057779">
        <w:rPr>
          <w:color w:val="000000" w:themeColor="text1"/>
          <w:kern w:val="0"/>
          <w:szCs w:val="21"/>
        </w:rPr>
        <w:t>every two days</w:t>
      </w:r>
      <w:bookmarkEnd w:id="155"/>
      <w:bookmarkEnd w:id="156"/>
      <w:r w:rsidR="00E27D26" w:rsidRPr="00057779">
        <w:rPr>
          <w:color w:val="000000" w:themeColor="text1"/>
          <w:kern w:val="0"/>
          <w:szCs w:val="21"/>
        </w:rPr>
        <w:t xml:space="preserve">, and symptoms and histology were evaluated </w:t>
      </w:r>
      <w:r w:rsidR="00E27D26" w:rsidRPr="00057779">
        <w:rPr>
          <w:color w:val="000000"/>
          <w:kern w:val="0"/>
          <w:szCs w:val="21"/>
        </w:rPr>
        <w:t>at</w:t>
      </w:r>
      <w:r w:rsidR="00E27D26" w:rsidRPr="00057779">
        <w:rPr>
          <w:color w:val="000000" w:themeColor="text1"/>
          <w:kern w:val="0"/>
          <w:szCs w:val="21"/>
        </w:rPr>
        <w:t xml:space="preserve"> week 10. Untreated BALB/c mice were included as normal controls.</w:t>
      </w:r>
      <w:r w:rsidR="00E27D26" w:rsidRPr="00057779">
        <w:rPr>
          <w:b/>
          <w:color w:val="000000" w:themeColor="text1"/>
          <w:kern w:val="0"/>
          <w:szCs w:val="21"/>
        </w:rPr>
        <w:t xml:space="preserve"> (</w:t>
      </w:r>
      <w:r w:rsidR="00F5492C">
        <w:rPr>
          <w:b/>
          <w:color w:val="000000" w:themeColor="text1"/>
          <w:kern w:val="0"/>
          <w:szCs w:val="21"/>
        </w:rPr>
        <w:t>a</w:t>
      </w:r>
      <w:r w:rsidR="00E27D26" w:rsidRPr="00057779">
        <w:rPr>
          <w:b/>
          <w:color w:val="000000" w:themeColor="text1"/>
          <w:kern w:val="0"/>
          <w:szCs w:val="21"/>
        </w:rPr>
        <w:t xml:space="preserve">) </w:t>
      </w:r>
      <w:r w:rsidR="00E27D26" w:rsidRPr="00057779">
        <w:rPr>
          <w:color w:val="000000" w:themeColor="text1"/>
          <w:kern w:val="0"/>
          <w:szCs w:val="21"/>
        </w:rPr>
        <w:t xml:space="preserve">Mean colon length (n = </w:t>
      </w:r>
      <w:r w:rsidR="00BC795C" w:rsidRPr="00057779">
        <w:rPr>
          <w:color w:val="000000" w:themeColor="text1"/>
          <w:kern w:val="0"/>
          <w:szCs w:val="21"/>
        </w:rPr>
        <w:t xml:space="preserve">4 </w:t>
      </w:r>
      <w:r w:rsidR="00E27D26" w:rsidRPr="00057779">
        <w:rPr>
          <w:color w:val="000000" w:themeColor="text1"/>
          <w:kern w:val="0"/>
          <w:szCs w:val="21"/>
        </w:rPr>
        <w:t xml:space="preserve">in each group). </w:t>
      </w:r>
      <w:r w:rsidR="00E27D26" w:rsidRPr="00057779">
        <w:rPr>
          <w:b/>
          <w:color w:val="000000" w:themeColor="text1"/>
          <w:kern w:val="0"/>
          <w:szCs w:val="21"/>
        </w:rPr>
        <w:t>(</w:t>
      </w:r>
      <w:r w:rsidR="00F5492C">
        <w:rPr>
          <w:b/>
          <w:color w:val="000000" w:themeColor="text1"/>
          <w:kern w:val="0"/>
          <w:szCs w:val="21"/>
        </w:rPr>
        <w:t>b</w:t>
      </w:r>
      <w:r w:rsidR="00E27D26" w:rsidRPr="00057779">
        <w:rPr>
          <w:b/>
          <w:color w:val="000000" w:themeColor="text1"/>
          <w:kern w:val="0"/>
          <w:szCs w:val="21"/>
        </w:rPr>
        <w:t xml:space="preserve">) </w:t>
      </w:r>
      <w:r w:rsidR="00E27D26" w:rsidRPr="00057779">
        <w:rPr>
          <w:color w:val="000000" w:themeColor="text1"/>
          <w:kern w:val="0"/>
          <w:szCs w:val="21"/>
        </w:rPr>
        <w:t xml:space="preserve">Determination of serum levels of IL-6, IL-12p70 and IL-17A by ELISA (n = </w:t>
      </w:r>
      <w:r w:rsidR="00BC795C" w:rsidRPr="00057779">
        <w:rPr>
          <w:color w:val="000000" w:themeColor="text1"/>
          <w:kern w:val="0"/>
          <w:szCs w:val="21"/>
        </w:rPr>
        <w:t xml:space="preserve">4 </w:t>
      </w:r>
      <w:r w:rsidR="00E27D26" w:rsidRPr="00057779">
        <w:rPr>
          <w:color w:val="000000" w:themeColor="text1"/>
          <w:kern w:val="0"/>
          <w:szCs w:val="21"/>
        </w:rPr>
        <w:t xml:space="preserve">in each group). </w:t>
      </w:r>
      <w:r w:rsidR="00E27D26" w:rsidRPr="00057779">
        <w:rPr>
          <w:b/>
          <w:color w:val="000000" w:themeColor="text1"/>
          <w:kern w:val="0"/>
          <w:szCs w:val="21"/>
        </w:rPr>
        <w:t>(</w:t>
      </w:r>
      <w:r w:rsidR="00F5492C">
        <w:rPr>
          <w:b/>
          <w:color w:val="000000" w:themeColor="text1"/>
          <w:kern w:val="0"/>
          <w:szCs w:val="21"/>
        </w:rPr>
        <w:t>c</w:t>
      </w:r>
      <w:r w:rsidR="00E27D26" w:rsidRPr="00057779">
        <w:rPr>
          <w:b/>
          <w:color w:val="000000" w:themeColor="text1"/>
          <w:kern w:val="0"/>
          <w:szCs w:val="21"/>
        </w:rPr>
        <w:t xml:space="preserve">) </w:t>
      </w:r>
      <w:r w:rsidR="00E27D26" w:rsidRPr="00057779">
        <w:rPr>
          <w:color w:val="000000" w:themeColor="text1"/>
          <w:kern w:val="0"/>
          <w:szCs w:val="21"/>
        </w:rPr>
        <w:t xml:space="preserve">Representative images of H&amp;E staining of colon sections. Scale bar: 100 </w:t>
      </w:r>
      <w:proofErr w:type="spellStart"/>
      <w:r w:rsidR="00E27D26" w:rsidRPr="00057779">
        <w:rPr>
          <w:color w:val="000000" w:themeColor="text1"/>
          <w:kern w:val="0"/>
          <w:szCs w:val="21"/>
        </w:rPr>
        <w:t>μm</w:t>
      </w:r>
      <w:proofErr w:type="spellEnd"/>
      <w:r w:rsidR="006C226A" w:rsidRPr="00057779">
        <w:rPr>
          <w:color w:val="000000" w:themeColor="text1"/>
          <w:kern w:val="0"/>
          <w:szCs w:val="21"/>
        </w:rPr>
        <w:t xml:space="preserve"> (10×</w:t>
      </w:r>
      <w:r w:rsidR="00BC795C" w:rsidRPr="00057779">
        <w:rPr>
          <w:color w:val="000000" w:themeColor="text1"/>
          <w:kern w:val="0"/>
          <w:szCs w:val="21"/>
        </w:rPr>
        <w:t xml:space="preserve"> or</w:t>
      </w:r>
      <w:r w:rsidR="006C226A" w:rsidRPr="00057779">
        <w:rPr>
          <w:color w:val="000000" w:themeColor="text1"/>
          <w:kern w:val="0"/>
          <w:szCs w:val="21"/>
        </w:rPr>
        <w:t xml:space="preserve"> 20×)</w:t>
      </w:r>
      <w:r w:rsidR="00BC795C" w:rsidRPr="00057779">
        <w:rPr>
          <w:color w:val="000000" w:themeColor="text1"/>
          <w:kern w:val="0"/>
          <w:szCs w:val="21"/>
        </w:rPr>
        <w:t xml:space="preserve"> or </w:t>
      </w:r>
      <w:r w:rsidR="00E27D26" w:rsidRPr="00057779">
        <w:rPr>
          <w:color w:val="000000" w:themeColor="text1"/>
          <w:kern w:val="0"/>
          <w:szCs w:val="21"/>
        </w:rPr>
        <w:t xml:space="preserve">50 </w:t>
      </w:r>
      <w:proofErr w:type="spellStart"/>
      <w:r w:rsidR="00E27D26" w:rsidRPr="00057779">
        <w:rPr>
          <w:color w:val="000000" w:themeColor="text1"/>
          <w:kern w:val="0"/>
          <w:szCs w:val="21"/>
        </w:rPr>
        <w:t>μm</w:t>
      </w:r>
      <w:proofErr w:type="spellEnd"/>
      <w:r w:rsidR="006C226A" w:rsidRPr="00057779">
        <w:rPr>
          <w:color w:val="000000" w:themeColor="text1"/>
          <w:kern w:val="0"/>
          <w:szCs w:val="21"/>
        </w:rPr>
        <w:t xml:space="preserve"> (40×)</w:t>
      </w:r>
      <w:r w:rsidR="00E27D26" w:rsidRPr="00057779">
        <w:rPr>
          <w:color w:val="000000" w:themeColor="text1"/>
          <w:kern w:val="0"/>
          <w:szCs w:val="21"/>
        </w:rPr>
        <w:t xml:space="preserve">. </w:t>
      </w:r>
      <w:r w:rsidR="00E27D26" w:rsidRPr="00057779">
        <w:rPr>
          <w:b/>
          <w:bCs/>
          <w:color w:val="000000" w:themeColor="text1"/>
          <w:kern w:val="0"/>
          <w:szCs w:val="21"/>
        </w:rPr>
        <w:t>(</w:t>
      </w:r>
      <w:r w:rsidR="00F5492C">
        <w:rPr>
          <w:b/>
          <w:bCs/>
          <w:color w:val="000000" w:themeColor="text1"/>
          <w:kern w:val="0"/>
          <w:szCs w:val="21"/>
        </w:rPr>
        <w:t>d</w:t>
      </w:r>
      <w:r w:rsidR="00E27D26" w:rsidRPr="00057779">
        <w:rPr>
          <w:b/>
          <w:bCs/>
          <w:color w:val="000000" w:themeColor="text1"/>
          <w:kern w:val="0"/>
          <w:szCs w:val="21"/>
        </w:rPr>
        <w:t>)</w:t>
      </w:r>
      <w:r w:rsidR="00E27D26" w:rsidRPr="00057779">
        <w:rPr>
          <w:color w:val="000000" w:themeColor="text1"/>
          <w:kern w:val="0"/>
          <w:szCs w:val="21"/>
        </w:rPr>
        <w:t xml:space="preserve"> Histological scores of colon sections (n = </w:t>
      </w:r>
      <w:r w:rsidR="00BC795C" w:rsidRPr="00057779">
        <w:rPr>
          <w:color w:val="000000" w:themeColor="text1"/>
          <w:kern w:val="0"/>
          <w:szCs w:val="21"/>
        </w:rPr>
        <w:t xml:space="preserve">4 </w:t>
      </w:r>
      <w:r w:rsidR="00E27D26" w:rsidRPr="00057779">
        <w:rPr>
          <w:color w:val="000000" w:themeColor="text1"/>
          <w:kern w:val="0"/>
          <w:szCs w:val="21"/>
        </w:rPr>
        <w:t xml:space="preserve">in each group). </w:t>
      </w:r>
      <w:r w:rsidR="00E27D26" w:rsidRPr="00057779">
        <w:rPr>
          <w:b/>
          <w:bCs/>
          <w:color w:val="000000" w:themeColor="text1"/>
          <w:kern w:val="0"/>
          <w:szCs w:val="21"/>
        </w:rPr>
        <w:t>(</w:t>
      </w:r>
      <w:r w:rsidR="00F5492C">
        <w:rPr>
          <w:b/>
          <w:bCs/>
          <w:color w:val="000000" w:themeColor="text1"/>
          <w:kern w:val="0"/>
          <w:szCs w:val="21"/>
        </w:rPr>
        <w:t>e</w:t>
      </w:r>
      <w:r w:rsidR="00E27D26" w:rsidRPr="00057779">
        <w:rPr>
          <w:b/>
          <w:bCs/>
          <w:color w:val="000000" w:themeColor="text1"/>
          <w:kern w:val="0"/>
          <w:szCs w:val="21"/>
        </w:rPr>
        <w:t xml:space="preserve"> and </w:t>
      </w:r>
      <w:r w:rsidR="00F5492C">
        <w:rPr>
          <w:b/>
          <w:bCs/>
          <w:color w:val="000000" w:themeColor="text1"/>
          <w:kern w:val="0"/>
          <w:szCs w:val="21"/>
        </w:rPr>
        <w:t>f</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absolute expression levels of TNF-α siRNA in the liver (</w:t>
      </w:r>
      <w:r w:rsidR="00F5492C">
        <w:rPr>
          <w:color w:val="000000" w:themeColor="text1"/>
          <w:kern w:val="0"/>
          <w:szCs w:val="21"/>
        </w:rPr>
        <w:t>e</w:t>
      </w:r>
      <w:r w:rsidR="00E27D26" w:rsidRPr="00057779">
        <w:rPr>
          <w:color w:val="000000" w:themeColor="text1"/>
          <w:kern w:val="0"/>
          <w:szCs w:val="21"/>
        </w:rPr>
        <w:t>) and plasma (</w:t>
      </w:r>
      <w:r w:rsidR="00F5492C">
        <w:rPr>
          <w:color w:val="000000" w:themeColor="text1"/>
          <w:kern w:val="0"/>
          <w:szCs w:val="21"/>
        </w:rPr>
        <w:t>f</w:t>
      </w:r>
      <w:r w:rsidR="00E27D26" w:rsidRPr="00057779">
        <w:rPr>
          <w:color w:val="000000" w:themeColor="text1"/>
          <w:kern w:val="0"/>
          <w:szCs w:val="21"/>
        </w:rPr>
        <w:t xml:space="preserve">) (n = </w:t>
      </w:r>
      <w:r w:rsidR="00BC795C" w:rsidRPr="00057779">
        <w:rPr>
          <w:color w:val="000000" w:themeColor="text1"/>
          <w:kern w:val="0"/>
          <w:szCs w:val="21"/>
        </w:rPr>
        <w:t xml:space="preserve">4 </w:t>
      </w:r>
      <w:r w:rsidR="00E27D26" w:rsidRPr="00057779">
        <w:rPr>
          <w:color w:val="000000" w:themeColor="text1"/>
          <w:kern w:val="0"/>
          <w:szCs w:val="21"/>
        </w:rPr>
        <w:t xml:space="preserve">in each group). </w:t>
      </w:r>
      <w:r w:rsidR="00E27D26" w:rsidRPr="00057779">
        <w:rPr>
          <w:b/>
          <w:bCs/>
          <w:color w:val="000000" w:themeColor="text1"/>
          <w:kern w:val="0"/>
          <w:szCs w:val="21"/>
        </w:rPr>
        <w:t>(</w:t>
      </w:r>
      <w:r w:rsidR="00F5492C">
        <w:rPr>
          <w:b/>
          <w:bCs/>
          <w:color w:val="000000" w:themeColor="text1"/>
          <w:kern w:val="0"/>
          <w:szCs w:val="21"/>
        </w:rPr>
        <w:t>g</w:t>
      </w:r>
      <w:r w:rsidR="00E27D26" w:rsidRPr="00057779">
        <w:rPr>
          <w:b/>
          <w:bCs/>
          <w:color w:val="000000" w:themeColor="text1"/>
          <w:kern w:val="0"/>
          <w:szCs w:val="21"/>
        </w:rPr>
        <w:t xml:space="preserve"> and </w:t>
      </w:r>
      <w:r w:rsidR="00F5492C">
        <w:rPr>
          <w:b/>
          <w:bCs/>
          <w:color w:val="000000" w:themeColor="text1"/>
          <w:kern w:val="0"/>
          <w:szCs w:val="21"/>
        </w:rPr>
        <w:t>h</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w:t>
      </w:r>
      <w:bookmarkStart w:id="157" w:name="OLE_LINK163"/>
      <w:bookmarkStart w:id="158" w:name="OLE_LINK164"/>
      <w:r w:rsidR="00E27D26" w:rsidRPr="00057779">
        <w:rPr>
          <w:color w:val="000000" w:themeColor="text1"/>
          <w:kern w:val="0"/>
          <w:szCs w:val="21"/>
        </w:rPr>
        <w:t>absolute</w:t>
      </w:r>
      <w:bookmarkEnd w:id="157"/>
      <w:bookmarkEnd w:id="158"/>
      <w:r w:rsidR="00E27D26" w:rsidRPr="00057779">
        <w:rPr>
          <w:color w:val="000000" w:themeColor="text1"/>
          <w:kern w:val="0"/>
          <w:szCs w:val="21"/>
        </w:rPr>
        <w:t xml:space="preserve"> expression levels of B7-1 siRNA in the liver (</w:t>
      </w:r>
      <w:r w:rsidR="00F5492C">
        <w:rPr>
          <w:color w:val="000000" w:themeColor="text1"/>
          <w:kern w:val="0"/>
          <w:szCs w:val="21"/>
        </w:rPr>
        <w:t>g</w:t>
      </w:r>
      <w:r w:rsidR="00E27D26" w:rsidRPr="00057779">
        <w:rPr>
          <w:color w:val="000000" w:themeColor="text1"/>
          <w:kern w:val="0"/>
          <w:szCs w:val="21"/>
        </w:rPr>
        <w:t>) and plasma (</w:t>
      </w:r>
      <w:r w:rsidR="00F5492C">
        <w:rPr>
          <w:color w:val="000000" w:themeColor="text1"/>
          <w:kern w:val="0"/>
          <w:szCs w:val="21"/>
        </w:rPr>
        <w:t>h</w:t>
      </w:r>
      <w:r w:rsidR="00E27D26" w:rsidRPr="00057779">
        <w:rPr>
          <w:color w:val="000000" w:themeColor="text1"/>
          <w:kern w:val="0"/>
          <w:szCs w:val="21"/>
        </w:rPr>
        <w:t xml:space="preserve">) (n = </w:t>
      </w:r>
      <w:r w:rsidR="00BC795C" w:rsidRPr="00057779">
        <w:rPr>
          <w:color w:val="000000" w:themeColor="text1"/>
          <w:kern w:val="0"/>
          <w:szCs w:val="21"/>
        </w:rPr>
        <w:t xml:space="preserve">4 </w:t>
      </w:r>
      <w:r w:rsidR="00E27D26" w:rsidRPr="00057779">
        <w:rPr>
          <w:color w:val="000000" w:themeColor="text1"/>
          <w:kern w:val="0"/>
          <w:szCs w:val="21"/>
        </w:rPr>
        <w:t xml:space="preserve">in each group). </w:t>
      </w:r>
      <w:r w:rsidR="00E27D26" w:rsidRPr="00057779">
        <w:rPr>
          <w:b/>
          <w:bCs/>
          <w:color w:val="000000" w:themeColor="text1"/>
          <w:kern w:val="0"/>
          <w:szCs w:val="21"/>
        </w:rPr>
        <w:t>(</w:t>
      </w:r>
      <w:proofErr w:type="spellStart"/>
      <w:r w:rsidR="00F5492C">
        <w:rPr>
          <w:b/>
          <w:bCs/>
          <w:color w:val="000000" w:themeColor="text1"/>
          <w:kern w:val="0"/>
          <w:szCs w:val="21"/>
        </w:rPr>
        <w:t>i</w:t>
      </w:r>
      <w:proofErr w:type="spellEnd"/>
      <w:r w:rsidR="00E27D26" w:rsidRPr="00057779">
        <w:rPr>
          <w:b/>
          <w:bCs/>
          <w:color w:val="000000" w:themeColor="text1"/>
          <w:kern w:val="0"/>
          <w:szCs w:val="21"/>
        </w:rPr>
        <w:t xml:space="preserve"> and </w:t>
      </w:r>
      <w:r w:rsidR="00F5492C">
        <w:rPr>
          <w:b/>
          <w:bCs/>
          <w:color w:val="000000" w:themeColor="text1"/>
          <w:kern w:val="0"/>
          <w:szCs w:val="21"/>
        </w:rPr>
        <w:t>j</w:t>
      </w:r>
      <w:r w:rsidR="00E27D26" w:rsidRPr="00057779">
        <w:rPr>
          <w:b/>
          <w:bCs/>
          <w:color w:val="000000" w:themeColor="text1"/>
          <w:kern w:val="0"/>
          <w:szCs w:val="21"/>
        </w:rPr>
        <w:t>)</w:t>
      </w:r>
      <w:r w:rsidR="00E27D26" w:rsidRPr="00057779">
        <w:rPr>
          <w:color w:val="000000" w:themeColor="text1"/>
          <w:kern w:val="0"/>
          <w:szCs w:val="21"/>
        </w:rPr>
        <w:t xml:space="preserve"> Quantitative RT-PCR analysis of the absolute expression levels of integrin α4 siRNA in the liver (</w:t>
      </w:r>
      <w:proofErr w:type="spellStart"/>
      <w:r w:rsidR="00F5492C">
        <w:rPr>
          <w:color w:val="000000" w:themeColor="text1"/>
          <w:kern w:val="0"/>
          <w:szCs w:val="21"/>
        </w:rPr>
        <w:t>i</w:t>
      </w:r>
      <w:proofErr w:type="spellEnd"/>
      <w:r w:rsidR="00E27D26" w:rsidRPr="00057779">
        <w:rPr>
          <w:color w:val="000000" w:themeColor="text1"/>
          <w:kern w:val="0"/>
          <w:szCs w:val="21"/>
        </w:rPr>
        <w:t>) and plasma (</w:t>
      </w:r>
      <w:r w:rsidR="00F5492C">
        <w:rPr>
          <w:color w:val="000000" w:themeColor="text1"/>
          <w:kern w:val="0"/>
          <w:szCs w:val="21"/>
        </w:rPr>
        <w:t>j</w:t>
      </w:r>
      <w:r w:rsidR="00E27D26" w:rsidRPr="00057779">
        <w:rPr>
          <w:color w:val="000000" w:themeColor="text1"/>
          <w:kern w:val="0"/>
          <w:szCs w:val="21"/>
        </w:rPr>
        <w:t xml:space="preserve">) (n = </w:t>
      </w:r>
      <w:r w:rsidR="00BC795C" w:rsidRPr="00057779">
        <w:rPr>
          <w:color w:val="000000" w:themeColor="text1"/>
          <w:kern w:val="0"/>
          <w:szCs w:val="21"/>
        </w:rPr>
        <w:t xml:space="preserve">4 </w:t>
      </w:r>
      <w:r w:rsidR="00E27D26" w:rsidRPr="00057779">
        <w:rPr>
          <w:color w:val="000000" w:themeColor="text1"/>
          <w:kern w:val="0"/>
          <w:szCs w:val="21"/>
        </w:rPr>
        <w:t>in each group). Values are presented as the mean ± SEM. Signiﬁcance was determined using one-way ANOVA followed by Dunnett’s multiple comparison. * p &lt; 0.05; ** p &lt; 0.01; *** p &lt; 0.005.</w:t>
      </w:r>
    </w:p>
    <w:bookmarkEnd w:id="77"/>
    <w:bookmarkEnd w:id="78"/>
    <w:p w14:paraId="484B9C9C" w14:textId="1F0E6238" w:rsidR="009C62FF" w:rsidRDefault="00876EC7" w:rsidP="007E2B31">
      <w:pPr>
        <w:autoSpaceDE w:val="0"/>
        <w:autoSpaceDN w:val="0"/>
        <w:adjustRightInd w:val="0"/>
        <w:spacing w:line="480" w:lineRule="auto"/>
        <w:rPr>
          <w:color w:val="000000" w:themeColor="text1"/>
          <w:szCs w:val="21"/>
        </w:rPr>
      </w:pPr>
      <w:r>
        <w:rPr>
          <w:noProof/>
          <w:color w:val="000000" w:themeColor="text1"/>
          <w:szCs w:val="21"/>
        </w:rPr>
        <w:lastRenderedPageBreak/>
        <w:drawing>
          <wp:inline distT="0" distB="0" distL="0" distR="0" wp14:anchorId="05DACFF2" wp14:editId="213D2B7B">
            <wp:extent cx="5274310" cy="7116445"/>
            <wp:effectExtent l="0" t="0" r="2540" b="825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S16_画板 1.jpg"/>
                    <pic:cNvPicPr/>
                  </pic:nvPicPr>
                  <pic:blipFill>
                    <a:blip r:embed="rId28" cstate="hqprint">
                      <a:extLst>
                        <a:ext uri="{28A0092B-C50C-407E-A947-70E740481C1C}">
                          <a14:useLocalDpi xmlns:a14="http://schemas.microsoft.com/office/drawing/2010/main" val="0"/>
                        </a:ext>
                      </a:extLst>
                    </a:blip>
                    <a:stretch>
                      <a:fillRect/>
                    </a:stretch>
                  </pic:blipFill>
                  <pic:spPr>
                    <a:xfrm>
                      <a:off x="0" y="0"/>
                      <a:ext cx="5274310" cy="7116445"/>
                    </a:xfrm>
                    <a:prstGeom prst="rect">
                      <a:avLst/>
                    </a:prstGeom>
                  </pic:spPr>
                </pic:pic>
              </a:graphicData>
            </a:graphic>
          </wp:inline>
        </w:drawing>
      </w:r>
    </w:p>
    <w:p w14:paraId="4A540F8C" w14:textId="77777777" w:rsidR="009C62FF" w:rsidRDefault="009C62FF" w:rsidP="007E2B31">
      <w:pPr>
        <w:widowControl/>
        <w:spacing w:line="480" w:lineRule="auto"/>
        <w:jc w:val="left"/>
        <w:rPr>
          <w:color w:val="000000" w:themeColor="text1"/>
          <w:szCs w:val="21"/>
        </w:rPr>
      </w:pPr>
      <w:r>
        <w:rPr>
          <w:color w:val="000000" w:themeColor="text1"/>
          <w:szCs w:val="21"/>
        </w:rPr>
        <w:br w:type="page"/>
      </w:r>
    </w:p>
    <w:p w14:paraId="17C3EC35" w14:textId="5920A978" w:rsidR="00162788" w:rsidRDefault="009C4103" w:rsidP="007E2B31">
      <w:pPr>
        <w:spacing w:line="480" w:lineRule="auto"/>
        <w:rPr>
          <w:color w:val="000000" w:themeColor="text1"/>
          <w:kern w:val="0"/>
          <w:szCs w:val="21"/>
        </w:rPr>
      </w:pPr>
      <w:bookmarkStart w:id="159" w:name="OLE_LINK431"/>
      <w:bookmarkStart w:id="160" w:name="OLE_LINK432"/>
      <w:r>
        <w:rPr>
          <w:b/>
          <w:color w:val="000000" w:themeColor="text1"/>
          <w:kern w:val="0"/>
          <w:szCs w:val="21"/>
        </w:rPr>
        <w:lastRenderedPageBreak/>
        <w:t xml:space="preserve">Supplementary </w:t>
      </w:r>
      <w:r w:rsidR="007E5465">
        <w:rPr>
          <w:b/>
          <w:color w:val="000000" w:themeColor="text1"/>
          <w:kern w:val="0"/>
          <w:szCs w:val="21"/>
        </w:rPr>
        <w:t>Fig.</w:t>
      </w:r>
      <w:r w:rsidR="00E27D26" w:rsidRPr="00057779">
        <w:rPr>
          <w:b/>
          <w:color w:val="000000" w:themeColor="text1"/>
          <w:kern w:val="0"/>
          <w:szCs w:val="21"/>
        </w:rPr>
        <w:t xml:space="preserve"> 17 Maps of the plasmids used to express genetic</w:t>
      </w:r>
      <w:bookmarkStart w:id="161" w:name="OLE_LINK451"/>
      <w:bookmarkStart w:id="162" w:name="OLE_LINK452"/>
      <w:r w:rsidR="00E27D26" w:rsidRPr="00057779">
        <w:rPr>
          <w:b/>
          <w:color w:val="000000" w:themeColor="text1"/>
          <w:kern w:val="0"/>
          <w:szCs w:val="21"/>
        </w:rPr>
        <w:t xml:space="preserve"> circuits</w:t>
      </w:r>
      <w:bookmarkEnd w:id="161"/>
      <w:bookmarkEnd w:id="162"/>
      <w:r w:rsidR="00E27D26" w:rsidRPr="00057779">
        <w:rPr>
          <w:b/>
          <w:color w:val="000000" w:themeColor="text1"/>
          <w:kern w:val="0"/>
          <w:szCs w:val="21"/>
        </w:rPr>
        <w:t xml:space="preserve">. </w:t>
      </w:r>
      <w:bookmarkStart w:id="163" w:name="_SAM_M_024"/>
      <w:r w:rsidR="00E27D26" w:rsidRPr="00057779">
        <w:rPr>
          <w:b/>
          <w:color w:val="000000" w:themeColor="text1"/>
          <w:kern w:val="0"/>
          <w:szCs w:val="21"/>
        </w:rPr>
        <w:t>(</w:t>
      </w:r>
      <w:r w:rsidR="00F5492C">
        <w:rPr>
          <w:b/>
          <w:color w:val="000000" w:themeColor="text1"/>
          <w:kern w:val="0"/>
          <w:szCs w:val="21"/>
        </w:rPr>
        <w:t>a</w:t>
      </w:r>
      <w:r w:rsidR="00E27D26" w:rsidRPr="00057779">
        <w:rPr>
          <w:b/>
          <w:color w:val="000000" w:themeColor="text1"/>
          <w:kern w:val="0"/>
          <w:szCs w:val="21"/>
        </w:rPr>
        <w:t>)</w:t>
      </w:r>
      <w:r w:rsidR="00E27D26" w:rsidRPr="00057779">
        <w:rPr>
          <w:color w:val="000000" w:themeColor="text1"/>
          <w:kern w:val="0"/>
          <w:szCs w:val="21"/>
        </w:rPr>
        <w:t xml:space="preserve"> 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TNF</w:t>
      </w:r>
      <w:proofErr w:type="spellEnd"/>
      <w:r w:rsidR="00E27D26" w:rsidRPr="00057779">
        <w:rPr>
          <w:color w:val="000000" w:themeColor="text1"/>
          <w:kern w:val="0"/>
          <w:szCs w:val="21"/>
          <w:vertAlign w:val="superscript"/>
        </w:rPr>
        <w:t xml:space="preserve">-α </w:t>
      </w:r>
      <w:r w:rsidR="00E27D26" w:rsidRPr="00057779">
        <w:rPr>
          <w:color w:val="000000" w:themeColor="text1"/>
          <w:kern w:val="0"/>
          <w:szCs w:val="21"/>
        </w:rPr>
        <w:t xml:space="preserve">circuit. </w:t>
      </w:r>
      <w:r w:rsidR="00E27D26" w:rsidRPr="00057779">
        <w:rPr>
          <w:b/>
          <w:color w:val="000000" w:themeColor="text1"/>
          <w:kern w:val="0"/>
          <w:szCs w:val="21"/>
        </w:rPr>
        <w:t>(</w:t>
      </w:r>
      <w:r w:rsidR="00F5492C">
        <w:rPr>
          <w:b/>
          <w:color w:val="000000" w:themeColor="text1"/>
          <w:kern w:val="0"/>
          <w:szCs w:val="21"/>
        </w:rPr>
        <w:t>b</w:t>
      </w:r>
      <w:r w:rsidR="00E27D26" w:rsidRPr="00057779">
        <w:rPr>
          <w:b/>
          <w:color w:val="000000" w:themeColor="text1"/>
          <w:kern w:val="0"/>
          <w:szCs w:val="21"/>
        </w:rPr>
        <w:t>)</w:t>
      </w:r>
      <w:r w:rsidR="00E27D26" w:rsidRPr="00057779">
        <w:rPr>
          <w:color w:val="000000" w:themeColor="text1"/>
          <w:kern w:val="0"/>
          <w:szCs w:val="21"/>
        </w:rPr>
        <w:t xml:space="preserve"> CMV-siR</w:t>
      </w:r>
      <w:r w:rsidR="00E27D26" w:rsidRPr="00057779">
        <w:rPr>
          <w:color w:val="000000" w:themeColor="text1"/>
          <w:kern w:val="0"/>
          <w:szCs w:val="21"/>
          <w:vertAlign w:val="superscript"/>
        </w:rPr>
        <w:t xml:space="preserve">B7-1 </w:t>
      </w:r>
      <w:r w:rsidR="00E27D26" w:rsidRPr="00057779">
        <w:rPr>
          <w:color w:val="000000" w:themeColor="text1"/>
          <w:kern w:val="0"/>
          <w:szCs w:val="21"/>
        </w:rPr>
        <w:t xml:space="preserve">circuit. </w:t>
      </w:r>
      <w:r w:rsidR="00E27D26" w:rsidRPr="00057779">
        <w:rPr>
          <w:b/>
          <w:color w:val="000000" w:themeColor="text1"/>
          <w:kern w:val="0"/>
          <w:szCs w:val="21"/>
        </w:rPr>
        <w:t>(</w:t>
      </w:r>
      <w:r w:rsidR="00F5492C">
        <w:rPr>
          <w:b/>
          <w:color w:val="000000" w:themeColor="text1"/>
          <w:kern w:val="0"/>
          <w:szCs w:val="21"/>
        </w:rPr>
        <w:t>c</w:t>
      </w:r>
      <w:r w:rsidR="00E27D26" w:rsidRPr="00057779">
        <w:rPr>
          <w:b/>
          <w:color w:val="000000" w:themeColor="text1"/>
          <w:kern w:val="0"/>
          <w:szCs w:val="21"/>
        </w:rPr>
        <w:t xml:space="preserve">) </w:t>
      </w:r>
      <w:r w:rsidR="00E27D26" w:rsidRPr="00057779">
        <w:rPr>
          <w:color w:val="000000" w:themeColor="text1"/>
          <w:kern w:val="0"/>
          <w:szCs w:val="21"/>
        </w:rPr>
        <w:t>CMV-</w:t>
      </w:r>
      <w:proofErr w:type="spellStart"/>
      <w:r w:rsidR="00E27D26" w:rsidRPr="00057779">
        <w:rPr>
          <w:color w:val="000000" w:themeColor="text1"/>
          <w:kern w:val="0"/>
          <w:szCs w:val="21"/>
        </w:rPr>
        <w:t>siR</w:t>
      </w:r>
      <w:r w:rsidR="00E27D26" w:rsidRPr="00057779">
        <w:rPr>
          <w:color w:val="000000" w:themeColor="text1"/>
          <w:kern w:val="0"/>
          <w:szCs w:val="21"/>
          <w:vertAlign w:val="superscript"/>
        </w:rPr>
        <w:t>Integrin</w:t>
      </w:r>
      <w:proofErr w:type="spellEnd"/>
      <w:r w:rsidR="00E27D26" w:rsidRPr="00057779">
        <w:rPr>
          <w:color w:val="000000" w:themeColor="text1"/>
          <w:kern w:val="0"/>
          <w:szCs w:val="21"/>
          <w:vertAlign w:val="superscript"/>
        </w:rPr>
        <w:t xml:space="preserve"> α4 </w:t>
      </w:r>
      <w:r w:rsidR="00E27D26" w:rsidRPr="00057779">
        <w:rPr>
          <w:color w:val="000000" w:themeColor="text1"/>
          <w:kern w:val="0"/>
          <w:szCs w:val="21"/>
        </w:rPr>
        <w:t>circuit.</w:t>
      </w:r>
      <w:bookmarkEnd w:id="163"/>
      <w:r w:rsidR="00E27D26" w:rsidRPr="00057779">
        <w:rPr>
          <w:color w:val="000000" w:themeColor="text1"/>
          <w:kern w:val="0"/>
          <w:szCs w:val="21"/>
        </w:rPr>
        <w:t xml:space="preserve"> </w:t>
      </w:r>
      <w:r w:rsidR="00E27D26" w:rsidRPr="00057779">
        <w:rPr>
          <w:b/>
          <w:color w:val="000000" w:themeColor="text1"/>
          <w:kern w:val="0"/>
          <w:szCs w:val="21"/>
        </w:rPr>
        <w:t>(</w:t>
      </w:r>
      <w:r w:rsidR="00F5492C">
        <w:rPr>
          <w:b/>
          <w:color w:val="000000" w:themeColor="text1"/>
          <w:kern w:val="0"/>
          <w:szCs w:val="21"/>
        </w:rPr>
        <w:t>d</w:t>
      </w:r>
      <w:r w:rsidR="00E27D26" w:rsidRPr="00057779">
        <w:rPr>
          <w:b/>
          <w:color w:val="000000" w:themeColor="text1"/>
          <w:kern w:val="0"/>
          <w:szCs w:val="21"/>
        </w:rPr>
        <w:t xml:space="preserve">) </w:t>
      </w:r>
      <w:proofErr w:type="spellStart"/>
      <w:r w:rsidR="00E27D26" w:rsidRPr="00057779">
        <w:rPr>
          <w:color w:val="000000" w:themeColor="text1"/>
          <w:kern w:val="0"/>
          <w:szCs w:val="21"/>
        </w:rPr>
        <w:t>CMV-siR</w:t>
      </w:r>
      <w:r w:rsidR="00E27D26" w:rsidRPr="00057779">
        <w:rPr>
          <w:color w:val="000000" w:themeColor="text1"/>
          <w:kern w:val="0"/>
          <w:szCs w:val="21"/>
          <w:vertAlign w:val="superscript"/>
        </w:rPr>
        <w:t>T+B+I</w:t>
      </w:r>
      <w:proofErr w:type="spellEnd"/>
      <w:r w:rsidR="00E27D26" w:rsidRPr="00057779">
        <w:rPr>
          <w:color w:val="000000" w:themeColor="text1"/>
          <w:kern w:val="0"/>
          <w:szCs w:val="21"/>
          <w:vertAlign w:val="superscript"/>
        </w:rPr>
        <w:t xml:space="preserve"> </w:t>
      </w:r>
      <w:r w:rsidR="00E27D26" w:rsidRPr="00057779">
        <w:rPr>
          <w:color w:val="000000" w:themeColor="text1"/>
          <w:kern w:val="0"/>
          <w:szCs w:val="21"/>
        </w:rPr>
        <w:t>circuit.</w:t>
      </w:r>
    </w:p>
    <w:p w14:paraId="6B1083A7" w14:textId="79999E65" w:rsidR="00274898" w:rsidRDefault="00876EC7" w:rsidP="007E2B31">
      <w:pPr>
        <w:spacing w:line="480" w:lineRule="auto"/>
        <w:rPr>
          <w:color w:val="000000" w:themeColor="text1"/>
          <w:kern w:val="0"/>
          <w:szCs w:val="21"/>
        </w:rPr>
      </w:pPr>
      <w:r>
        <w:rPr>
          <w:noProof/>
          <w:color w:val="000000" w:themeColor="text1"/>
          <w:kern w:val="0"/>
          <w:szCs w:val="21"/>
        </w:rPr>
        <w:drawing>
          <wp:inline distT="0" distB="0" distL="0" distR="0" wp14:anchorId="155E9110" wp14:editId="7531E7F3">
            <wp:extent cx="5274310" cy="3889375"/>
            <wp:effectExtent l="0" t="0" r="254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S17_画板 1.jpg"/>
                    <pic:cNvPicPr/>
                  </pic:nvPicPr>
                  <pic:blipFill>
                    <a:blip r:embed="rId29" cstate="hqprint">
                      <a:extLst>
                        <a:ext uri="{28A0092B-C50C-407E-A947-70E740481C1C}">
                          <a14:useLocalDpi xmlns:a14="http://schemas.microsoft.com/office/drawing/2010/main" val="0"/>
                        </a:ext>
                      </a:extLst>
                    </a:blip>
                    <a:stretch>
                      <a:fillRect/>
                    </a:stretch>
                  </pic:blipFill>
                  <pic:spPr>
                    <a:xfrm>
                      <a:off x="0" y="0"/>
                      <a:ext cx="5274310" cy="3889375"/>
                    </a:xfrm>
                    <a:prstGeom prst="rect">
                      <a:avLst/>
                    </a:prstGeom>
                  </pic:spPr>
                </pic:pic>
              </a:graphicData>
            </a:graphic>
          </wp:inline>
        </w:drawing>
      </w:r>
    </w:p>
    <w:bookmarkEnd w:id="159"/>
    <w:bookmarkEnd w:id="160"/>
    <w:p w14:paraId="6E3AB696" w14:textId="6556A8D6" w:rsidR="001F62F1" w:rsidRPr="00274898" w:rsidRDefault="001F62F1" w:rsidP="007E2B31">
      <w:pPr>
        <w:spacing w:line="480" w:lineRule="auto"/>
        <w:rPr>
          <w:b/>
          <w:color w:val="000000" w:themeColor="text1"/>
          <w:kern w:val="0"/>
          <w:szCs w:val="21"/>
        </w:rPr>
      </w:pPr>
    </w:p>
    <w:sectPr w:rsidR="001F62F1" w:rsidRPr="00274898" w:rsidSect="00AE0A4E">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715CDC" w14:textId="77777777" w:rsidR="002C0D2F" w:rsidRDefault="002C0D2F" w:rsidP="007B76C3">
      <w:r>
        <w:separator/>
      </w:r>
    </w:p>
  </w:endnote>
  <w:endnote w:type="continuationSeparator" w:id="0">
    <w:p w14:paraId="5D834D60" w14:textId="77777777" w:rsidR="002C0D2F" w:rsidRDefault="002C0D2F" w:rsidP="007B7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262056"/>
      <w:docPartObj>
        <w:docPartGallery w:val="Page Numbers (Bottom of Page)"/>
        <w:docPartUnique/>
      </w:docPartObj>
    </w:sdtPr>
    <w:sdtContent>
      <w:p w14:paraId="61DACF30" w14:textId="3C4D73B5" w:rsidR="007E2B31" w:rsidRDefault="007E2B31">
        <w:pPr>
          <w:pStyle w:val="a5"/>
          <w:jc w:val="center"/>
        </w:pPr>
        <w:r>
          <w:fldChar w:fldCharType="begin"/>
        </w:r>
        <w:r>
          <w:instrText>PAGE   \* MERGEFORMAT</w:instrText>
        </w:r>
        <w:r>
          <w:fldChar w:fldCharType="separate"/>
        </w:r>
        <w:r>
          <w:rPr>
            <w:lang w:val="zh-CN"/>
          </w:rPr>
          <w:t>2</w:t>
        </w:r>
        <w:r>
          <w:fldChar w:fldCharType="end"/>
        </w:r>
      </w:p>
    </w:sdtContent>
  </w:sdt>
  <w:p w14:paraId="043DB506" w14:textId="77777777" w:rsidR="007E2B31" w:rsidRDefault="007E2B3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FE15F9" w14:textId="77777777" w:rsidR="002C0D2F" w:rsidRDefault="002C0D2F" w:rsidP="007B76C3">
      <w:r>
        <w:separator/>
      </w:r>
    </w:p>
  </w:footnote>
  <w:footnote w:type="continuationSeparator" w:id="0">
    <w:p w14:paraId="37F2C053" w14:textId="77777777" w:rsidR="002C0D2F" w:rsidRDefault="002C0D2F" w:rsidP="007B76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4E5402"/>
    <w:multiLevelType w:val="hybridMultilevel"/>
    <w:tmpl w:val="12EE8B3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4DC11DAD"/>
    <w:multiLevelType w:val="hybridMultilevel"/>
    <w:tmpl w:val="53787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7E7133B"/>
    <w:multiLevelType w:val="hybridMultilevel"/>
    <w:tmpl w:val="F9B2E02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0FA12AA"/>
    <w:multiLevelType w:val="multilevel"/>
    <w:tmpl w:val="5B2E7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A377D"/>
    <w:rsid w:val="0000386F"/>
    <w:rsid w:val="00010EE0"/>
    <w:rsid w:val="0001206A"/>
    <w:rsid w:val="00013047"/>
    <w:rsid w:val="00013FC5"/>
    <w:rsid w:val="000156BA"/>
    <w:rsid w:val="00020212"/>
    <w:rsid w:val="000219BF"/>
    <w:rsid w:val="000272E3"/>
    <w:rsid w:val="00045227"/>
    <w:rsid w:val="00047CC5"/>
    <w:rsid w:val="00051ED2"/>
    <w:rsid w:val="00053A60"/>
    <w:rsid w:val="00056622"/>
    <w:rsid w:val="00057779"/>
    <w:rsid w:val="00077FB2"/>
    <w:rsid w:val="00085DA0"/>
    <w:rsid w:val="00086AC1"/>
    <w:rsid w:val="00092428"/>
    <w:rsid w:val="00093B80"/>
    <w:rsid w:val="00094BC0"/>
    <w:rsid w:val="00096E86"/>
    <w:rsid w:val="000A380A"/>
    <w:rsid w:val="000A4F10"/>
    <w:rsid w:val="000B2863"/>
    <w:rsid w:val="000B4ED9"/>
    <w:rsid w:val="000B7964"/>
    <w:rsid w:val="000C45FE"/>
    <w:rsid w:val="000C58E1"/>
    <w:rsid w:val="000D724D"/>
    <w:rsid w:val="000E0B86"/>
    <w:rsid w:val="000E0C05"/>
    <w:rsid w:val="000E37ED"/>
    <w:rsid w:val="000E46EA"/>
    <w:rsid w:val="000E5647"/>
    <w:rsid w:val="000E7303"/>
    <w:rsid w:val="000F37D6"/>
    <w:rsid w:val="000F63D6"/>
    <w:rsid w:val="001016CA"/>
    <w:rsid w:val="001016EA"/>
    <w:rsid w:val="00103227"/>
    <w:rsid w:val="00104177"/>
    <w:rsid w:val="0010505F"/>
    <w:rsid w:val="0010582C"/>
    <w:rsid w:val="001117B4"/>
    <w:rsid w:val="00116389"/>
    <w:rsid w:val="001229F4"/>
    <w:rsid w:val="00122BB0"/>
    <w:rsid w:val="00123D50"/>
    <w:rsid w:val="00124841"/>
    <w:rsid w:val="0013272D"/>
    <w:rsid w:val="00141A21"/>
    <w:rsid w:val="00142AD3"/>
    <w:rsid w:val="00143918"/>
    <w:rsid w:val="00146414"/>
    <w:rsid w:val="0015080C"/>
    <w:rsid w:val="00154857"/>
    <w:rsid w:val="001574B9"/>
    <w:rsid w:val="001576E2"/>
    <w:rsid w:val="00157F58"/>
    <w:rsid w:val="00161C8E"/>
    <w:rsid w:val="00162788"/>
    <w:rsid w:val="00165557"/>
    <w:rsid w:val="001662D8"/>
    <w:rsid w:val="00175933"/>
    <w:rsid w:val="00176294"/>
    <w:rsid w:val="00181160"/>
    <w:rsid w:val="001843FB"/>
    <w:rsid w:val="00186BED"/>
    <w:rsid w:val="00195134"/>
    <w:rsid w:val="00195213"/>
    <w:rsid w:val="001A336F"/>
    <w:rsid w:val="001A61F4"/>
    <w:rsid w:val="001A6E1B"/>
    <w:rsid w:val="001B044E"/>
    <w:rsid w:val="001B482D"/>
    <w:rsid w:val="001B4DFD"/>
    <w:rsid w:val="001B669C"/>
    <w:rsid w:val="001C2599"/>
    <w:rsid w:val="001C504A"/>
    <w:rsid w:val="001C7845"/>
    <w:rsid w:val="001E3738"/>
    <w:rsid w:val="001E4A59"/>
    <w:rsid w:val="001E5EB5"/>
    <w:rsid w:val="001E6169"/>
    <w:rsid w:val="001F0E4F"/>
    <w:rsid w:val="001F169A"/>
    <w:rsid w:val="001F62F1"/>
    <w:rsid w:val="002013B2"/>
    <w:rsid w:val="00206EA1"/>
    <w:rsid w:val="00210B61"/>
    <w:rsid w:val="00217EE1"/>
    <w:rsid w:val="00222A15"/>
    <w:rsid w:val="00227402"/>
    <w:rsid w:val="00230A00"/>
    <w:rsid w:val="002370CC"/>
    <w:rsid w:val="00257FD6"/>
    <w:rsid w:val="00260FB6"/>
    <w:rsid w:val="00261669"/>
    <w:rsid w:val="00270B8F"/>
    <w:rsid w:val="00274013"/>
    <w:rsid w:val="00274898"/>
    <w:rsid w:val="00280A29"/>
    <w:rsid w:val="0028357D"/>
    <w:rsid w:val="00283FA4"/>
    <w:rsid w:val="00286EC3"/>
    <w:rsid w:val="00291D36"/>
    <w:rsid w:val="0029644A"/>
    <w:rsid w:val="002A102E"/>
    <w:rsid w:val="002A3D43"/>
    <w:rsid w:val="002A427E"/>
    <w:rsid w:val="002A4335"/>
    <w:rsid w:val="002A57C5"/>
    <w:rsid w:val="002B2466"/>
    <w:rsid w:val="002B6B96"/>
    <w:rsid w:val="002C0D2F"/>
    <w:rsid w:val="002C2A77"/>
    <w:rsid w:val="002C2BF5"/>
    <w:rsid w:val="002C5471"/>
    <w:rsid w:val="002C6F07"/>
    <w:rsid w:val="002C79CE"/>
    <w:rsid w:val="002C7FF4"/>
    <w:rsid w:val="002D4AE2"/>
    <w:rsid w:val="002E3F61"/>
    <w:rsid w:val="002E6418"/>
    <w:rsid w:val="002F26C7"/>
    <w:rsid w:val="002F7CEF"/>
    <w:rsid w:val="0030207E"/>
    <w:rsid w:val="00302A62"/>
    <w:rsid w:val="0030709D"/>
    <w:rsid w:val="00307591"/>
    <w:rsid w:val="0031293B"/>
    <w:rsid w:val="0031471F"/>
    <w:rsid w:val="003147DD"/>
    <w:rsid w:val="0032792B"/>
    <w:rsid w:val="003427CE"/>
    <w:rsid w:val="0034385C"/>
    <w:rsid w:val="0034662C"/>
    <w:rsid w:val="003468CB"/>
    <w:rsid w:val="003472B4"/>
    <w:rsid w:val="003532B2"/>
    <w:rsid w:val="00361850"/>
    <w:rsid w:val="0036349B"/>
    <w:rsid w:val="003643E5"/>
    <w:rsid w:val="003661F8"/>
    <w:rsid w:val="00370FFF"/>
    <w:rsid w:val="0038083B"/>
    <w:rsid w:val="003812BA"/>
    <w:rsid w:val="00383AD0"/>
    <w:rsid w:val="00385150"/>
    <w:rsid w:val="0039019B"/>
    <w:rsid w:val="003904DA"/>
    <w:rsid w:val="003959BC"/>
    <w:rsid w:val="003A32C3"/>
    <w:rsid w:val="003A532A"/>
    <w:rsid w:val="003A5EF3"/>
    <w:rsid w:val="003B3F31"/>
    <w:rsid w:val="003B6AC5"/>
    <w:rsid w:val="003C1CB0"/>
    <w:rsid w:val="003C36FE"/>
    <w:rsid w:val="003C6B9C"/>
    <w:rsid w:val="003C7A1E"/>
    <w:rsid w:val="003D17D0"/>
    <w:rsid w:val="003D5153"/>
    <w:rsid w:val="003D641D"/>
    <w:rsid w:val="003D67D4"/>
    <w:rsid w:val="003D6BF9"/>
    <w:rsid w:val="003F5906"/>
    <w:rsid w:val="003F62E3"/>
    <w:rsid w:val="00400FBA"/>
    <w:rsid w:val="00412C7A"/>
    <w:rsid w:val="004205E5"/>
    <w:rsid w:val="004223AD"/>
    <w:rsid w:val="004251BA"/>
    <w:rsid w:val="00426903"/>
    <w:rsid w:val="00436D8A"/>
    <w:rsid w:val="00445CD1"/>
    <w:rsid w:val="004536DA"/>
    <w:rsid w:val="004555AE"/>
    <w:rsid w:val="00460C16"/>
    <w:rsid w:val="00462064"/>
    <w:rsid w:val="00462749"/>
    <w:rsid w:val="004630D2"/>
    <w:rsid w:val="004638AC"/>
    <w:rsid w:val="004646F1"/>
    <w:rsid w:val="00471FF7"/>
    <w:rsid w:val="0048352E"/>
    <w:rsid w:val="00485CB5"/>
    <w:rsid w:val="0049047B"/>
    <w:rsid w:val="0049448A"/>
    <w:rsid w:val="00495B74"/>
    <w:rsid w:val="004971A8"/>
    <w:rsid w:val="004976B6"/>
    <w:rsid w:val="004A0A71"/>
    <w:rsid w:val="004A126A"/>
    <w:rsid w:val="004A51FA"/>
    <w:rsid w:val="004A6287"/>
    <w:rsid w:val="004B594E"/>
    <w:rsid w:val="004B71D7"/>
    <w:rsid w:val="004C1438"/>
    <w:rsid w:val="004C1462"/>
    <w:rsid w:val="004C2209"/>
    <w:rsid w:val="004D65BF"/>
    <w:rsid w:val="004E0E83"/>
    <w:rsid w:val="004E2BF8"/>
    <w:rsid w:val="004F2C85"/>
    <w:rsid w:val="004F2D70"/>
    <w:rsid w:val="004F5618"/>
    <w:rsid w:val="0050038E"/>
    <w:rsid w:val="00507B00"/>
    <w:rsid w:val="00511803"/>
    <w:rsid w:val="005150BD"/>
    <w:rsid w:val="00516FC7"/>
    <w:rsid w:val="005303C6"/>
    <w:rsid w:val="0053088D"/>
    <w:rsid w:val="005324C3"/>
    <w:rsid w:val="005400D6"/>
    <w:rsid w:val="005413BD"/>
    <w:rsid w:val="005463E1"/>
    <w:rsid w:val="00550836"/>
    <w:rsid w:val="00554FA9"/>
    <w:rsid w:val="005577E1"/>
    <w:rsid w:val="00565F5C"/>
    <w:rsid w:val="005676AB"/>
    <w:rsid w:val="00570F94"/>
    <w:rsid w:val="0057755C"/>
    <w:rsid w:val="0058027F"/>
    <w:rsid w:val="00585385"/>
    <w:rsid w:val="00586C5C"/>
    <w:rsid w:val="00592983"/>
    <w:rsid w:val="005948A0"/>
    <w:rsid w:val="005952E2"/>
    <w:rsid w:val="00595D77"/>
    <w:rsid w:val="005A5F3D"/>
    <w:rsid w:val="005A6439"/>
    <w:rsid w:val="005B0A35"/>
    <w:rsid w:val="005B300B"/>
    <w:rsid w:val="005B3951"/>
    <w:rsid w:val="005B659E"/>
    <w:rsid w:val="005C2D18"/>
    <w:rsid w:val="005C36A5"/>
    <w:rsid w:val="005D0402"/>
    <w:rsid w:val="005D2597"/>
    <w:rsid w:val="005E2160"/>
    <w:rsid w:val="005E3035"/>
    <w:rsid w:val="005F4CC8"/>
    <w:rsid w:val="005F52F8"/>
    <w:rsid w:val="006134E8"/>
    <w:rsid w:val="0061391E"/>
    <w:rsid w:val="0061646C"/>
    <w:rsid w:val="00617F91"/>
    <w:rsid w:val="006248B4"/>
    <w:rsid w:val="00630BEB"/>
    <w:rsid w:val="006323A1"/>
    <w:rsid w:val="00633676"/>
    <w:rsid w:val="006337A3"/>
    <w:rsid w:val="00645ACB"/>
    <w:rsid w:val="006544A1"/>
    <w:rsid w:val="00657A87"/>
    <w:rsid w:val="0067547B"/>
    <w:rsid w:val="00683B74"/>
    <w:rsid w:val="006853F6"/>
    <w:rsid w:val="00694971"/>
    <w:rsid w:val="006A3010"/>
    <w:rsid w:val="006A423F"/>
    <w:rsid w:val="006A71B1"/>
    <w:rsid w:val="006B1059"/>
    <w:rsid w:val="006B7755"/>
    <w:rsid w:val="006B799B"/>
    <w:rsid w:val="006C226A"/>
    <w:rsid w:val="006C26D9"/>
    <w:rsid w:val="006D1238"/>
    <w:rsid w:val="006D5CC2"/>
    <w:rsid w:val="006D68EB"/>
    <w:rsid w:val="006D79AF"/>
    <w:rsid w:val="006E34EF"/>
    <w:rsid w:val="006E4081"/>
    <w:rsid w:val="006E54A3"/>
    <w:rsid w:val="006F05E0"/>
    <w:rsid w:val="006F09CB"/>
    <w:rsid w:val="006F11A5"/>
    <w:rsid w:val="006F3269"/>
    <w:rsid w:val="006F4CD2"/>
    <w:rsid w:val="006F58D8"/>
    <w:rsid w:val="006F60DC"/>
    <w:rsid w:val="00702014"/>
    <w:rsid w:val="0070611A"/>
    <w:rsid w:val="00714C2A"/>
    <w:rsid w:val="00715FD2"/>
    <w:rsid w:val="00722267"/>
    <w:rsid w:val="00725CE9"/>
    <w:rsid w:val="00726338"/>
    <w:rsid w:val="00730340"/>
    <w:rsid w:val="00740006"/>
    <w:rsid w:val="00741A0E"/>
    <w:rsid w:val="00742EB6"/>
    <w:rsid w:val="00750CD4"/>
    <w:rsid w:val="007573F0"/>
    <w:rsid w:val="007606E8"/>
    <w:rsid w:val="00761448"/>
    <w:rsid w:val="00761E6B"/>
    <w:rsid w:val="007750B0"/>
    <w:rsid w:val="0077587B"/>
    <w:rsid w:val="00775DC7"/>
    <w:rsid w:val="00780290"/>
    <w:rsid w:val="00784240"/>
    <w:rsid w:val="00785599"/>
    <w:rsid w:val="00791A49"/>
    <w:rsid w:val="00796C4F"/>
    <w:rsid w:val="00797EBE"/>
    <w:rsid w:val="007A04E6"/>
    <w:rsid w:val="007A7AEB"/>
    <w:rsid w:val="007B70E7"/>
    <w:rsid w:val="007B76C3"/>
    <w:rsid w:val="007C0B9A"/>
    <w:rsid w:val="007C70AC"/>
    <w:rsid w:val="007D5CD7"/>
    <w:rsid w:val="007E20CA"/>
    <w:rsid w:val="007E2B31"/>
    <w:rsid w:val="007E45A7"/>
    <w:rsid w:val="007E5465"/>
    <w:rsid w:val="007F6FDA"/>
    <w:rsid w:val="00801D17"/>
    <w:rsid w:val="008024EA"/>
    <w:rsid w:val="0080336F"/>
    <w:rsid w:val="00811DF3"/>
    <w:rsid w:val="008207C9"/>
    <w:rsid w:val="00821029"/>
    <w:rsid w:val="00821A82"/>
    <w:rsid w:val="00822CF4"/>
    <w:rsid w:val="00822D9A"/>
    <w:rsid w:val="008235C9"/>
    <w:rsid w:val="00831166"/>
    <w:rsid w:val="00831AA9"/>
    <w:rsid w:val="00832BA4"/>
    <w:rsid w:val="00837E7F"/>
    <w:rsid w:val="008403C6"/>
    <w:rsid w:val="00841E88"/>
    <w:rsid w:val="00845BCD"/>
    <w:rsid w:val="00850BB5"/>
    <w:rsid w:val="008512A3"/>
    <w:rsid w:val="00854C58"/>
    <w:rsid w:val="00854CE3"/>
    <w:rsid w:val="00860F44"/>
    <w:rsid w:val="008617B7"/>
    <w:rsid w:val="008727AD"/>
    <w:rsid w:val="00874864"/>
    <w:rsid w:val="00876EC7"/>
    <w:rsid w:val="008779AA"/>
    <w:rsid w:val="00881283"/>
    <w:rsid w:val="0088144B"/>
    <w:rsid w:val="0088224B"/>
    <w:rsid w:val="008911BB"/>
    <w:rsid w:val="00895CD9"/>
    <w:rsid w:val="008A4C0B"/>
    <w:rsid w:val="008A69E1"/>
    <w:rsid w:val="008A7F7B"/>
    <w:rsid w:val="008B278D"/>
    <w:rsid w:val="008C52DD"/>
    <w:rsid w:val="008D417F"/>
    <w:rsid w:val="008D7795"/>
    <w:rsid w:val="008E09E3"/>
    <w:rsid w:val="008E2200"/>
    <w:rsid w:val="008E28FD"/>
    <w:rsid w:val="008E2A11"/>
    <w:rsid w:val="008E4310"/>
    <w:rsid w:val="008F49BF"/>
    <w:rsid w:val="008F6740"/>
    <w:rsid w:val="008F74D3"/>
    <w:rsid w:val="009038AE"/>
    <w:rsid w:val="00905627"/>
    <w:rsid w:val="00915EFD"/>
    <w:rsid w:val="00922FAB"/>
    <w:rsid w:val="00923226"/>
    <w:rsid w:val="0092599E"/>
    <w:rsid w:val="00925F5B"/>
    <w:rsid w:val="009300BA"/>
    <w:rsid w:val="00933E54"/>
    <w:rsid w:val="009405F4"/>
    <w:rsid w:val="00952AE0"/>
    <w:rsid w:val="009616D1"/>
    <w:rsid w:val="00966F0E"/>
    <w:rsid w:val="00971254"/>
    <w:rsid w:val="00975312"/>
    <w:rsid w:val="00976FF6"/>
    <w:rsid w:val="00980C9F"/>
    <w:rsid w:val="009825C6"/>
    <w:rsid w:val="00990EA6"/>
    <w:rsid w:val="009916A4"/>
    <w:rsid w:val="00995AC5"/>
    <w:rsid w:val="009A0E71"/>
    <w:rsid w:val="009A1237"/>
    <w:rsid w:val="009B15F8"/>
    <w:rsid w:val="009C4103"/>
    <w:rsid w:val="009C62FF"/>
    <w:rsid w:val="009C6EAE"/>
    <w:rsid w:val="009D0C43"/>
    <w:rsid w:val="009D2E70"/>
    <w:rsid w:val="009D3331"/>
    <w:rsid w:val="009D57CA"/>
    <w:rsid w:val="009D5AA2"/>
    <w:rsid w:val="009D6EB9"/>
    <w:rsid w:val="009E09C1"/>
    <w:rsid w:val="009F4BE6"/>
    <w:rsid w:val="009F61C8"/>
    <w:rsid w:val="00A0004E"/>
    <w:rsid w:val="00A01FAB"/>
    <w:rsid w:val="00A06E59"/>
    <w:rsid w:val="00A06FBA"/>
    <w:rsid w:val="00A0790F"/>
    <w:rsid w:val="00A10F17"/>
    <w:rsid w:val="00A1235D"/>
    <w:rsid w:val="00A1672D"/>
    <w:rsid w:val="00A3120F"/>
    <w:rsid w:val="00A321FD"/>
    <w:rsid w:val="00A36801"/>
    <w:rsid w:val="00A42898"/>
    <w:rsid w:val="00A43429"/>
    <w:rsid w:val="00A4474A"/>
    <w:rsid w:val="00A45BFE"/>
    <w:rsid w:val="00A519CD"/>
    <w:rsid w:val="00A51B48"/>
    <w:rsid w:val="00A57817"/>
    <w:rsid w:val="00A6101B"/>
    <w:rsid w:val="00A6225F"/>
    <w:rsid w:val="00A637C5"/>
    <w:rsid w:val="00A64864"/>
    <w:rsid w:val="00A8044C"/>
    <w:rsid w:val="00A81048"/>
    <w:rsid w:val="00A85D15"/>
    <w:rsid w:val="00A90AAE"/>
    <w:rsid w:val="00A96041"/>
    <w:rsid w:val="00AA0B0F"/>
    <w:rsid w:val="00AA34C4"/>
    <w:rsid w:val="00AA5153"/>
    <w:rsid w:val="00AA645C"/>
    <w:rsid w:val="00AA7661"/>
    <w:rsid w:val="00AB1383"/>
    <w:rsid w:val="00AB28FC"/>
    <w:rsid w:val="00AB3083"/>
    <w:rsid w:val="00AB48B9"/>
    <w:rsid w:val="00AB4B02"/>
    <w:rsid w:val="00AC5B1F"/>
    <w:rsid w:val="00AC7796"/>
    <w:rsid w:val="00AD1C9B"/>
    <w:rsid w:val="00AD535A"/>
    <w:rsid w:val="00AE0A4E"/>
    <w:rsid w:val="00AE6B35"/>
    <w:rsid w:val="00AF0FBA"/>
    <w:rsid w:val="00B10476"/>
    <w:rsid w:val="00B11ADD"/>
    <w:rsid w:val="00B14385"/>
    <w:rsid w:val="00B22203"/>
    <w:rsid w:val="00B23A5F"/>
    <w:rsid w:val="00B30441"/>
    <w:rsid w:val="00B41238"/>
    <w:rsid w:val="00B4395B"/>
    <w:rsid w:val="00B51C22"/>
    <w:rsid w:val="00B57AA9"/>
    <w:rsid w:val="00B6052B"/>
    <w:rsid w:val="00B628FF"/>
    <w:rsid w:val="00B70801"/>
    <w:rsid w:val="00B74839"/>
    <w:rsid w:val="00B75DD4"/>
    <w:rsid w:val="00B80D6A"/>
    <w:rsid w:val="00B8395E"/>
    <w:rsid w:val="00B858C8"/>
    <w:rsid w:val="00B87B08"/>
    <w:rsid w:val="00B90CC7"/>
    <w:rsid w:val="00B91AF2"/>
    <w:rsid w:val="00B91D3A"/>
    <w:rsid w:val="00B95C7B"/>
    <w:rsid w:val="00BA4E6D"/>
    <w:rsid w:val="00BA6EDB"/>
    <w:rsid w:val="00BB031A"/>
    <w:rsid w:val="00BB7D83"/>
    <w:rsid w:val="00BC0000"/>
    <w:rsid w:val="00BC315D"/>
    <w:rsid w:val="00BC4CC5"/>
    <w:rsid w:val="00BC795C"/>
    <w:rsid w:val="00BD1424"/>
    <w:rsid w:val="00BD6DAE"/>
    <w:rsid w:val="00BE14BA"/>
    <w:rsid w:val="00BE367B"/>
    <w:rsid w:val="00BE4036"/>
    <w:rsid w:val="00BE4824"/>
    <w:rsid w:val="00BF0D3C"/>
    <w:rsid w:val="00BF2B87"/>
    <w:rsid w:val="00BF44ED"/>
    <w:rsid w:val="00BF53C6"/>
    <w:rsid w:val="00BF56F5"/>
    <w:rsid w:val="00C01821"/>
    <w:rsid w:val="00C200C5"/>
    <w:rsid w:val="00C20B12"/>
    <w:rsid w:val="00C22061"/>
    <w:rsid w:val="00C22A8D"/>
    <w:rsid w:val="00C275AD"/>
    <w:rsid w:val="00C31287"/>
    <w:rsid w:val="00C40B3E"/>
    <w:rsid w:val="00C46376"/>
    <w:rsid w:val="00C479B5"/>
    <w:rsid w:val="00C5335D"/>
    <w:rsid w:val="00C543D3"/>
    <w:rsid w:val="00C54897"/>
    <w:rsid w:val="00C61864"/>
    <w:rsid w:val="00C80D68"/>
    <w:rsid w:val="00C849BC"/>
    <w:rsid w:val="00C91991"/>
    <w:rsid w:val="00C92786"/>
    <w:rsid w:val="00C92B89"/>
    <w:rsid w:val="00C94D7F"/>
    <w:rsid w:val="00C97804"/>
    <w:rsid w:val="00CA48C1"/>
    <w:rsid w:val="00CA5388"/>
    <w:rsid w:val="00CA605E"/>
    <w:rsid w:val="00CB05AB"/>
    <w:rsid w:val="00CB256A"/>
    <w:rsid w:val="00CB58B1"/>
    <w:rsid w:val="00CC0493"/>
    <w:rsid w:val="00CC0807"/>
    <w:rsid w:val="00CC0D39"/>
    <w:rsid w:val="00CC3BD2"/>
    <w:rsid w:val="00CC3EAE"/>
    <w:rsid w:val="00CC7F7D"/>
    <w:rsid w:val="00CD1DA3"/>
    <w:rsid w:val="00CD2C20"/>
    <w:rsid w:val="00CD78ED"/>
    <w:rsid w:val="00CE4E6D"/>
    <w:rsid w:val="00CE5B69"/>
    <w:rsid w:val="00CF18D3"/>
    <w:rsid w:val="00CF28F7"/>
    <w:rsid w:val="00CF2AA5"/>
    <w:rsid w:val="00D002F6"/>
    <w:rsid w:val="00D00BB9"/>
    <w:rsid w:val="00D029C5"/>
    <w:rsid w:val="00D07876"/>
    <w:rsid w:val="00D140CC"/>
    <w:rsid w:val="00D233BD"/>
    <w:rsid w:val="00D23769"/>
    <w:rsid w:val="00D264AE"/>
    <w:rsid w:val="00D3187E"/>
    <w:rsid w:val="00D325A6"/>
    <w:rsid w:val="00D332BC"/>
    <w:rsid w:val="00D45ED6"/>
    <w:rsid w:val="00D4624D"/>
    <w:rsid w:val="00D46AF6"/>
    <w:rsid w:val="00D477B0"/>
    <w:rsid w:val="00D53893"/>
    <w:rsid w:val="00D60D9F"/>
    <w:rsid w:val="00D62F42"/>
    <w:rsid w:val="00D63A8E"/>
    <w:rsid w:val="00D7171A"/>
    <w:rsid w:val="00D71C40"/>
    <w:rsid w:val="00D76AC9"/>
    <w:rsid w:val="00D837DF"/>
    <w:rsid w:val="00D91F71"/>
    <w:rsid w:val="00D939BB"/>
    <w:rsid w:val="00DA616D"/>
    <w:rsid w:val="00DB689A"/>
    <w:rsid w:val="00DB7048"/>
    <w:rsid w:val="00DC255D"/>
    <w:rsid w:val="00DC309E"/>
    <w:rsid w:val="00DD1563"/>
    <w:rsid w:val="00DD3B28"/>
    <w:rsid w:val="00DD6AEA"/>
    <w:rsid w:val="00DE77B7"/>
    <w:rsid w:val="00DF28E8"/>
    <w:rsid w:val="00DF3675"/>
    <w:rsid w:val="00DF43F6"/>
    <w:rsid w:val="00E019F2"/>
    <w:rsid w:val="00E02B2D"/>
    <w:rsid w:val="00E0758C"/>
    <w:rsid w:val="00E114CD"/>
    <w:rsid w:val="00E1682F"/>
    <w:rsid w:val="00E23C34"/>
    <w:rsid w:val="00E24CE1"/>
    <w:rsid w:val="00E27D26"/>
    <w:rsid w:val="00E31370"/>
    <w:rsid w:val="00E320B6"/>
    <w:rsid w:val="00E449B1"/>
    <w:rsid w:val="00E502D8"/>
    <w:rsid w:val="00E603DC"/>
    <w:rsid w:val="00E71F2E"/>
    <w:rsid w:val="00E73F05"/>
    <w:rsid w:val="00E74992"/>
    <w:rsid w:val="00E7566F"/>
    <w:rsid w:val="00E75E40"/>
    <w:rsid w:val="00E76421"/>
    <w:rsid w:val="00E76F79"/>
    <w:rsid w:val="00E86206"/>
    <w:rsid w:val="00E90140"/>
    <w:rsid w:val="00E922C1"/>
    <w:rsid w:val="00E928B7"/>
    <w:rsid w:val="00E97092"/>
    <w:rsid w:val="00EA1AE4"/>
    <w:rsid w:val="00EA203E"/>
    <w:rsid w:val="00EA377D"/>
    <w:rsid w:val="00EA4D12"/>
    <w:rsid w:val="00EB5C9E"/>
    <w:rsid w:val="00EC5184"/>
    <w:rsid w:val="00EC5414"/>
    <w:rsid w:val="00EC57AE"/>
    <w:rsid w:val="00ED0435"/>
    <w:rsid w:val="00ED6AD9"/>
    <w:rsid w:val="00EE2D80"/>
    <w:rsid w:val="00EE68D0"/>
    <w:rsid w:val="00EF5414"/>
    <w:rsid w:val="00F013C3"/>
    <w:rsid w:val="00F03306"/>
    <w:rsid w:val="00F066C0"/>
    <w:rsid w:val="00F074B9"/>
    <w:rsid w:val="00F13053"/>
    <w:rsid w:val="00F15AD7"/>
    <w:rsid w:val="00F17635"/>
    <w:rsid w:val="00F176D6"/>
    <w:rsid w:val="00F21A21"/>
    <w:rsid w:val="00F229BB"/>
    <w:rsid w:val="00F25297"/>
    <w:rsid w:val="00F257B6"/>
    <w:rsid w:val="00F26572"/>
    <w:rsid w:val="00F46866"/>
    <w:rsid w:val="00F5492C"/>
    <w:rsid w:val="00F54BB9"/>
    <w:rsid w:val="00F56FE3"/>
    <w:rsid w:val="00F57C7B"/>
    <w:rsid w:val="00F61AAB"/>
    <w:rsid w:val="00F7486B"/>
    <w:rsid w:val="00F759E4"/>
    <w:rsid w:val="00F75B2C"/>
    <w:rsid w:val="00F77A6A"/>
    <w:rsid w:val="00F84837"/>
    <w:rsid w:val="00F8712A"/>
    <w:rsid w:val="00F92254"/>
    <w:rsid w:val="00F9657A"/>
    <w:rsid w:val="00FB1614"/>
    <w:rsid w:val="00FB1D79"/>
    <w:rsid w:val="00FC43DC"/>
    <w:rsid w:val="00FC4FAA"/>
    <w:rsid w:val="00FE58C3"/>
    <w:rsid w:val="00FF3146"/>
    <w:rsid w:val="00FF711F"/>
    <w:rsid w:val="00FF7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AC6025"/>
  <w14:defaultImageDpi w14:val="330"/>
  <w15:docId w15:val="{794AE02F-5021-40A6-931C-C251F93E0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628FF"/>
    <w:pPr>
      <w:widowControl w:val="0"/>
      <w:jc w:val="both"/>
    </w:pPr>
    <w:rPr>
      <w:rFonts w:ascii="Times New Roman" w:eastAsia="宋体" w:hAnsi="Times New Roman" w:cs="Times New Roman"/>
      <w:szCs w:val="24"/>
      <w:lang w:val="en-GB"/>
    </w:rPr>
  </w:style>
  <w:style w:type="paragraph" w:styleId="1">
    <w:name w:val="heading 1"/>
    <w:basedOn w:val="a"/>
    <w:next w:val="a"/>
    <w:link w:val="10"/>
    <w:uiPriority w:val="9"/>
    <w:qFormat/>
    <w:rsid w:val="00565F5C"/>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565F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300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B300B"/>
    <w:rPr>
      <w:sz w:val="18"/>
      <w:szCs w:val="18"/>
    </w:rPr>
  </w:style>
  <w:style w:type="paragraph" w:styleId="a5">
    <w:name w:val="footer"/>
    <w:basedOn w:val="a"/>
    <w:link w:val="a6"/>
    <w:uiPriority w:val="99"/>
    <w:unhideWhenUsed/>
    <w:rsid w:val="005B300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B300B"/>
    <w:rPr>
      <w:sz w:val="18"/>
      <w:szCs w:val="18"/>
    </w:rPr>
  </w:style>
  <w:style w:type="character" w:styleId="a7">
    <w:name w:val="Emphasis"/>
    <w:basedOn w:val="a0"/>
    <w:uiPriority w:val="20"/>
    <w:qFormat/>
    <w:rsid w:val="005B300B"/>
    <w:rPr>
      <w:i/>
      <w:iCs/>
    </w:rPr>
  </w:style>
  <w:style w:type="table" w:styleId="a8">
    <w:name w:val="Table Grid"/>
    <w:basedOn w:val="a1"/>
    <w:uiPriority w:val="39"/>
    <w:rsid w:val="005B30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semiHidden/>
    <w:unhideWhenUsed/>
    <w:rsid w:val="005B300B"/>
    <w:rPr>
      <w:color w:val="0000FF"/>
      <w:u w:val="single"/>
    </w:rPr>
  </w:style>
  <w:style w:type="paragraph" w:styleId="aa">
    <w:name w:val="Balloon Text"/>
    <w:basedOn w:val="a"/>
    <w:link w:val="ab"/>
    <w:uiPriority w:val="99"/>
    <w:semiHidden/>
    <w:unhideWhenUsed/>
    <w:rsid w:val="005B300B"/>
    <w:rPr>
      <w:rFonts w:asciiTheme="minorHAnsi" w:eastAsiaTheme="minorEastAsia" w:hAnsiTheme="minorHAnsi" w:cstheme="minorBidi"/>
      <w:sz w:val="18"/>
      <w:szCs w:val="18"/>
      <w:lang w:val="en-US"/>
    </w:rPr>
  </w:style>
  <w:style w:type="character" w:customStyle="1" w:styleId="ab">
    <w:name w:val="批注框文本 字符"/>
    <w:basedOn w:val="a0"/>
    <w:link w:val="aa"/>
    <w:uiPriority w:val="99"/>
    <w:semiHidden/>
    <w:rsid w:val="005B300B"/>
    <w:rPr>
      <w:sz w:val="18"/>
      <w:szCs w:val="18"/>
    </w:rPr>
  </w:style>
  <w:style w:type="character" w:styleId="ac">
    <w:name w:val="annotation reference"/>
    <w:basedOn w:val="a0"/>
    <w:uiPriority w:val="99"/>
    <w:semiHidden/>
    <w:unhideWhenUsed/>
    <w:rsid w:val="005B300B"/>
    <w:rPr>
      <w:rFonts w:ascii="Tahoma" w:hAnsi="Tahoma" w:cs="Tahoma"/>
      <w:b w:val="0"/>
      <w:i w:val="0"/>
      <w:caps w:val="0"/>
      <w:strike w:val="0"/>
      <w:sz w:val="16"/>
      <w:szCs w:val="21"/>
      <w:u w:val="none"/>
    </w:rPr>
  </w:style>
  <w:style w:type="paragraph" w:styleId="ad">
    <w:name w:val="annotation text"/>
    <w:basedOn w:val="a"/>
    <w:link w:val="ae"/>
    <w:uiPriority w:val="99"/>
    <w:semiHidden/>
    <w:unhideWhenUsed/>
    <w:rsid w:val="005B300B"/>
    <w:pPr>
      <w:jc w:val="left"/>
    </w:pPr>
    <w:rPr>
      <w:rFonts w:ascii="Tahoma" w:eastAsiaTheme="minorEastAsia" w:hAnsi="Tahoma" w:cs="Tahoma"/>
      <w:sz w:val="16"/>
      <w:szCs w:val="22"/>
      <w:lang w:val="en-US"/>
    </w:rPr>
  </w:style>
  <w:style w:type="character" w:customStyle="1" w:styleId="ae">
    <w:name w:val="批注文字 字符"/>
    <w:basedOn w:val="a0"/>
    <w:link w:val="ad"/>
    <w:uiPriority w:val="99"/>
    <w:semiHidden/>
    <w:rsid w:val="005B300B"/>
    <w:rPr>
      <w:rFonts w:ascii="Tahoma" w:hAnsi="Tahoma" w:cs="Tahoma"/>
      <w:sz w:val="16"/>
    </w:rPr>
  </w:style>
  <w:style w:type="paragraph" w:styleId="af">
    <w:name w:val="annotation subject"/>
    <w:basedOn w:val="ad"/>
    <w:next w:val="ad"/>
    <w:link w:val="af0"/>
    <w:uiPriority w:val="99"/>
    <w:semiHidden/>
    <w:unhideWhenUsed/>
    <w:rsid w:val="005B300B"/>
    <w:rPr>
      <w:b/>
      <w:bCs/>
    </w:rPr>
  </w:style>
  <w:style w:type="character" w:customStyle="1" w:styleId="af0">
    <w:name w:val="批注主题 字符"/>
    <w:basedOn w:val="ae"/>
    <w:link w:val="af"/>
    <w:uiPriority w:val="99"/>
    <w:semiHidden/>
    <w:rsid w:val="005B300B"/>
    <w:rPr>
      <w:rFonts w:ascii="Tahoma" w:hAnsi="Tahoma" w:cs="Tahoma"/>
      <w:b/>
      <w:bCs/>
      <w:sz w:val="16"/>
    </w:rPr>
  </w:style>
  <w:style w:type="paragraph" w:customStyle="1" w:styleId="EndNoteBibliography">
    <w:name w:val="EndNote Bibliography"/>
    <w:basedOn w:val="a"/>
    <w:link w:val="EndNoteBibliography0"/>
    <w:rsid w:val="00DC255D"/>
    <w:rPr>
      <w:rFonts w:eastAsia="等线"/>
      <w:noProof/>
      <w:sz w:val="20"/>
      <w:szCs w:val="22"/>
    </w:rPr>
  </w:style>
  <w:style w:type="character" w:customStyle="1" w:styleId="EndNoteBibliography0">
    <w:name w:val="EndNote Bibliography 字符"/>
    <w:basedOn w:val="a0"/>
    <w:link w:val="EndNoteBibliography"/>
    <w:rsid w:val="00DC255D"/>
    <w:rPr>
      <w:rFonts w:ascii="Times New Roman" w:eastAsia="等线" w:hAnsi="Times New Roman" w:cs="Times New Roman"/>
      <w:noProof/>
      <w:sz w:val="20"/>
      <w:lang w:val="en-GB"/>
    </w:rPr>
  </w:style>
  <w:style w:type="paragraph" w:styleId="af1">
    <w:name w:val="List Paragraph"/>
    <w:basedOn w:val="a"/>
    <w:uiPriority w:val="34"/>
    <w:qFormat/>
    <w:rsid w:val="00BF0D3C"/>
    <w:pPr>
      <w:ind w:firstLineChars="200" w:firstLine="420"/>
    </w:pPr>
    <w:rPr>
      <w:rFonts w:asciiTheme="minorHAnsi" w:eastAsiaTheme="minorEastAsia" w:hAnsiTheme="minorHAnsi" w:cstheme="minorBidi"/>
      <w:szCs w:val="22"/>
    </w:rPr>
  </w:style>
  <w:style w:type="character" w:customStyle="1" w:styleId="html-italic">
    <w:name w:val="html-italic"/>
    <w:basedOn w:val="a0"/>
    <w:rsid w:val="00D4624D"/>
  </w:style>
  <w:style w:type="character" w:customStyle="1" w:styleId="EndNoteBibliographyChar">
    <w:name w:val="EndNote Bibliography Char"/>
    <w:basedOn w:val="a0"/>
    <w:rsid w:val="003D5153"/>
    <w:rPr>
      <w:rFonts w:ascii="等线" w:eastAsia="等线" w:hAnsi="等线"/>
      <w:noProof/>
      <w:sz w:val="20"/>
      <w:lang w:val="en-GB"/>
    </w:rPr>
  </w:style>
  <w:style w:type="character" w:styleId="af2">
    <w:name w:val="Strong"/>
    <w:basedOn w:val="a0"/>
    <w:uiPriority w:val="22"/>
    <w:qFormat/>
    <w:rsid w:val="003D5153"/>
    <w:rPr>
      <w:b/>
      <w:bCs/>
    </w:rPr>
  </w:style>
  <w:style w:type="paragraph" w:styleId="af3">
    <w:name w:val="Revision"/>
    <w:hidden/>
    <w:uiPriority w:val="99"/>
    <w:semiHidden/>
    <w:rsid w:val="005463E1"/>
    <w:rPr>
      <w:rFonts w:ascii="Times New Roman" w:eastAsia="宋体" w:hAnsi="Times New Roman" w:cs="Times New Roman"/>
      <w:szCs w:val="24"/>
    </w:rPr>
  </w:style>
  <w:style w:type="character" w:customStyle="1" w:styleId="20">
    <w:name w:val="标题 2 字符"/>
    <w:basedOn w:val="a0"/>
    <w:link w:val="2"/>
    <w:uiPriority w:val="9"/>
    <w:rsid w:val="00565F5C"/>
    <w:rPr>
      <w:rFonts w:asciiTheme="majorHAnsi" w:eastAsiaTheme="majorEastAsia" w:hAnsiTheme="majorHAnsi" w:cstheme="majorBidi"/>
      <w:b/>
      <w:bCs/>
      <w:sz w:val="32"/>
      <w:szCs w:val="32"/>
      <w:lang w:val="en-GB"/>
    </w:rPr>
  </w:style>
  <w:style w:type="character" w:customStyle="1" w:styleId="10">
    <w:name w:val="标题 1 字符"/>
    <w:basedOn w:val="a0"/>
    <w:link w:val="1"/>
    <w:uiPriority w:val="9"/>
    <w:rsid w:val="00565F5C"/>
    <w:rPr>
      <w:rFonts w:ascii="Times New Roman" w:eastAsia="宋体" w:hAnsi="Times New Roman" w:cs="Times New Roman"/>
      <w:b/>
      <w:bCs/>
      <w:kern w:val="44"/>
      <w:sz w:val="44"/>
      <w:szCs w:val="44"/>
      <w:lang w:val="en-GB"/>
    </w:rPr>
  </w:style>
  <w:style w:type="paragraph" w:customStyle="1" w:styleId="EndNoteBibliographyTitle">
    <w:name w:val="EndNote Bibliography Title"/>
    <w:basedOn w:val="a"/>
    <w:link w:val="EndNoteBibliographyTitle0"/>
    <w:rsid w:val="001F62F1"/>
    <w:pPr>
      <w:jc w:val="center"/>
    </w:pPr>
    <w:rPr>
      <w:noProof/>
      <w:sz w:val="20"/>
    </w:rPr>
  </w:style>
  <w:style w:type="character" w:customStyle="1" w:styleId="EndNoteBibliographyTitle0">
    <w:name w:val="EndNote Bibliography Title 字符"/>
    <w:basedOn w:val="a0"/>
    <w:link w:val="EndNoteBibliographyTitle"/>
    <w:rsid w:val="001F62F1"/>
    <w:rPr>
      <w:rFonts w:ascii="Times New Roman" w:eastAsia="宋体" w:hAnsi="Times New Roman" w:cs="Times New Roman"/>
      <w:noProof/>
      <w:sz w:val="20"/>
      <w:szCs w:val="24"/>
      <w:lang w:val="en-GB"/>
    </w:rPr>
  </w:style>
  <w:style w:type="character" w:styleId="af4">
    <w:name w:val="line number"/>
    <w:basedOn w:val="a0"/>
    <w:uiPriority w:val="99"/>
    <w:semiHidden/>
    <w:unhideWhenUsed/>
    <w:rsid w:val="00AE0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4610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5EB97-B345-4408-858B-F2C1D4B96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45</Pages>
  <Words>6860</Words>
  <Characters>39105</Characters>
  <Application>Microsoft Office Word</Application>
  <DocSecurity>0</DocSecurity>
  <Lines>325</Lines>
  <Paragraphs>91</Paragraphs>
  <ScaleCrop>false</ScaleCrop>
  <Company/>
  <LinksUpToDate>false</LinksUpToDate>
  <CharactersWithSpaces>45874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Celia</dc:creator>
  <cp:lastModifiedBy>Celia</cp:lastModifiedBy>
  <cp:revision>9</cp:revision>
  <cp:lastPrinted>2021-06-01T08:43:00Z</cp:lastPrinted>
  <dcterms:created xsi:type="dcterms:W3CDTF">2021-07-13T12:31:00Z</dcterms:created>
  <dcterms:modified xsi:type="dcterms:W3CDTF">2021-07-30T10:20:00Z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AMController">
    <vt:lpwstr>RI</vt:lpwstr>
  </property>
</Properties>
</file>