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7686" w14:textId="11A88AF4" w:rsidR="008166F1" w:rsidRPr="0056568D" w:rsidRDefault="00146E91" w:rsidP="008166F1">
      <w:pPr>
        <w:spacing w:line="360" w:lineRule="auto"/>
        <w:rPr>
          <w:rFonts w:cstheme="minorHAnsi"/>
          <w:b/>
        </w:rPr>
      </w:pPr>
      <w:r w:rsidRPr="0056568D">
        <w:rPr>
          <w:rFonts w:cstheme="minorHAnsi"/>
          <w:b/>
        </w:rPr>
        <w:t>Supplementary material for</w:t>
      </w:r>
      <w:r w:rsidR="00304D24" w:rsidRPr="0056568D">
        <w:rPr>
          <w:rFonts w:cstheme="minorHAnsi"/>
          <w:b/>
        </w:rPr>
        <w:t xml:space="preserve"> Economic Burden and Equity in Healthcare Expenditures for Snakebite Treatment: Assessing Catastrophic Health Expenditures and Financial Hardship in Low-Resource</w:t>
      </w:r>
      <w:r w:rsidR="008166F1" w:rsidRPr="0056568D">
        <w:rPr>
          <w:rFonts w:cstheme="minorHAnsi"/>
          <w:b/>
        </w:rPr>
        <w:t>.</w:t>
      </w:r>
    </w:p>
    <w:p w14:paraId="5541B24F" w14:textId="77777777" w:rsidR="0056568D" w:rsidRPr="0056568D" w:rsidRDefault="0056568D" w:rsidP="0056568D">
      <w:pPr>
        <w:spacing w:line="360" w:lineRule="auto"/>
        <w:jc w:val="both"/>
        <w:rPr>
          <w:rFonts w:cstheme="minorHAnsi"/>
          <w:szCs w:val="24"/>
        </w:rPr>
      </w:pPr>
      <w:r w:rsidRPr="0056568D">
        <w:rPr>
          <w:rFonts w:cstheme="minorHAnsi"/>
          <w:b/>
          <w:bCs/>
          <w:szCs w:val="24"/>
        </w:rPr>
        <w:t>Catastrophic Health Expenditures and Financial Hardship in Rural Uganda</w:t>
      </w:r>
    </w:p>
    <w:p w14:paraId="30970076" w14:textId="77777777" w:rsidR="00FD7D23" w:rsidRPr="00FD7D23" w:rsidRDefault="00FD7D23" w:rsidP="00FD7D23">
      <w:pPr>
        <w:spacing w:before="120" w:after="280" w:line="360" w:lineRule="auto"/>
        <w:jc w:val="both"/>
        <w:rPr>
          <w:rFonts w:eastAsiaTheme="minorHAnsi" w:cstheme="minorHAnsi"/>
          <w:b/>
          <w:sz w:val="24"/>
          <w:szCs w:val="24"/>
        </w:rPr>
      </w:pPr>
      <w:bookmarkStart w:id="0" w:name="_Hlk205499907"/>
      <w:r w:rsidRPr="00FD7D23">
        <w:rPr>
          <w:rFonts w:eastAsiaTheme="minorHAnsi" w:cstheme="minorHAnsi"/>
          <w:sz w:val="24"/>
          <w:szCs w:val="24"/>
        </w:rPr>
        <w:t>Michael Muhoozi</w:t>
      </w:r>
      <w:r w:rsidRPr="00FD7D23">
        <w:rPr>
          <w:rFonts w:eastAsiaTheme="minorHAnsi" w:cstheme="minorHAnsi"/>
          <w:sz w:val="24"/>
          <w:szCs w:val="24"/>
          <w:vertAlign w:val="superscript"/>
        </w:rPr>
        <w:t>1,2,3</w:t>
      </w:r>
      <w:r w:rsidRPr="00FD7D23">
        <w:rPr>
          <w:rFonts w:eastAsiaTheme="minorHAnsi" w:cstheme="minorHAnsi"/>
          <w:sz w:val="24"/>
          <w:szCs w:val="24"/>
        </w:rPr>
        <w:t>, Simon Kasasa</w:t>
      </w:r>
      <w:r w:rsidRPr="00FD7D23">
        <w:rPr>
          <w:rFonts w:eastAsiaTheme="minorHAnsi" w:cstheme="minorHAnsi"/>
          <w:sz w:val="24"/>
          <w:szCs w:val="24"/>
          <w:vertAlign w:val="superscript"/>
        </w:rPr>
        <w:t>1</w:t>
      </w:r>
      <w:r w:rsidRPr="00FD7D23">
        <w:rPr>
          <w:rFonts w:eastAsiaTheme="minorHAnsi" w:cstheme="minorHAnsi"/>
          <w:sz w:val="24"/>
          <w:szCs w:val="24"/>
        </w:rPr>
        <w:t>, Joan Tusabe</w:t>
      </w:r>
      <w:r w:rsidRPr="00FD7D23">
        <w:rPr>
          <w:rFonts w:eastAsiaTheme="minorHAnsi" w:cstheme="minorHAnsi"/>
          <w:sz w:val="24"/>
          <w:szCs w:val="24"/>
          <w:vertAlign w:val="superscript"/>
        </w:rPr>
        <w:t>1</w:t>
      </w:r>
      <w:r w:rsidRPr="00FD7D23">
        <w:rPr>
          <w:rFonts w:eastAsiaTheme="minorHAnsi" w:cstheme="minorHAnsi"/>
          <w:sz w:val="24"/>
          <w:szCs w:val="24"/>
        </w:rPr>
        <w:t xml:space="preserve">, </w:t>
      </w:r>
      <w:proofErr w:type="spellStart"/>
      <w:r w:rsidRPr="00FD7D23">
        <w:rPr>
          <w:rFonts w:eastAsiaTheme="minorHAnsi" w:cstheme="minorHAnsi"/>
          <w:sz w:val="24"/>
          <w:szCs w:val="24"/>
        </w:rPr>
        <w:t>Gati</w:t>
      </w:r>
      <w:proofErr w:type="spellEnd"/>
      <w:r w:rsidRPr="00FD7D23">
        <w:rPr>
          <w:rFonts w:eastAsiaTheme="minorHAnsi" w:cstheme="minorHAnsi"/>
          <w:sz w:val="24"/>
          <w:szCs w:val="24"/>
        </w:rPr>
        <w:t xml:space="preserve"> Wambura</w:t>
      </w:r>
      <w:r w:rsidRPr="00FD7D23">
        <w:rPr>
          <w:rFonts w:eastAsiaTheme="minorHAnsi" w:cstheme="minorHAnsi"/>
          <w:sz w:val="24"/>
          <w:szCs w:val="24"/>
          <w:vertAlign w:val="superscript"/>
        </w:rPr>
        <w:t>3</w:t>
      </w:r>
      <w:r w:rsidRPr="00FD7D23">
        <w:rPr>
          <w:rFonts w:eastAsiaTheme="minorHAnsi" w:cstheme="minorHAnsi"/>
          <w:sz w:val="24"/>
          <w:szCs w:val="24"/>
        </w:rPr>
        <w:t xml:space="preserve">, Paul </w:t>
      </w:r>
      <w:proofErr w:type="spellStart"/>
      <w:r w:rsidRPr="00FD7D23">
        <w:rPr>
          <w:rFonts w:eastAsiaTheme="minorHAnsi" w:cstheme="minorHAnsi"/>
          <w:sz w:val="24"/>
          <w:szCs w:val="24"/>
        </w:rPr>
        <w:t>Mukama</w:t>
      </w:r>
      <w:proofErr w:type="spellEnd"/>
      <w:r w:rsidRPr="00FD7D23">
        <w:rPr>
          <w:rFonts w:eastAsiaTheme="minorHAnsi" w:cstheme="minorHAnsi"/>
          <w:sz w:val="24"/>
          <w:szCs w:val="24"/>
        </w:rPr>
        <w:t xml:space="preserve"> Ategyeka</w:t>
      </w:r>
      <w:r w:rsidRPr="00FD7D23">
        <w:rPr>
          <w:rFonts w:eastAsiaTheme="minorHAnsi" w:cstheme="minorHAnsi"/>
          <w:sz w:val="24"/>
          <w:szCs w:val="24"/>
          <w:vertAlign w:val="superscript"/>
        </w:rPr>
        <w:t>1</w:t>
      </w:r>
      <w:r w:rsidRPr="00FD7D23">
        <w:rPr>
          <w:rFonts w:eastAsiaTheme="minorHAnsi" w:cstheme="minorHAnsi"/>
          <w:sz w:val="24"/>
          <w:szCs w:val="24"/>
        </w:rPr>
        <w:t xml:space="preserve">, </w:t>
      </w:r>
      <w:proofErr w:type="spellStart"/>
      <w:r w:rsidRPr="00FD7D23">
        <w:rPr>
          <w:rFonts w:eastAsiaTheme="minorHAnsi" w:cstheme="minorHAnsi"/>
          <w:sz w:val="24"/>
          <w:szCs w:val="24"/>
        </w:rPr>
        <w:t>Phionah</w:t>
      </w:r>
      <w:proofErr w:type="spellEnd"/>
      <w:r w:rsidRPr="00FD7D23">
        <w:rPr>
          <w:rFonts w:eastAsiaTheme="minorHAnsi" w:cstheme="minorHAnsi"/>
          <w:sz w:val="24"/>
          <w:szCs w:val="24"/>
        </w:rPr>
        <w:t xml:space="preserve"> Atukunda</w:t>
      </w:r>
      <w:r w:rsidRPr="00FD7D23">
        <w:rPr>
          <w:rFonts w:eastAsiaTheme="minorHAnsi" w:cstheme="minorHAnsi"/>
          <w:sz w:val="24"/>
          <w:szCs w:val="24"/>
          <w:vertAlign w:val="superscript"/>
        </w:rPr>
        <w:t>4</w:t>
      </w:r>
      <w:r w:rsidRPr="00FD7D23">
        <w:rPr>
          <w:rFonts w:eastAsiaTheme="minorHAnsi" w:cstheme="minorHAnsi"/>
          <w:sz w:val="24"/>
          <w:szCs w:val="24"/>
        </w:rPr>
        <w:t xml:space="preserve">, </w:t>
      </w:r>
      <w:proofErr w:type="spellStart"/>
      <w:r w:rsidRPr="00FD7D23">
        <w:rPr>
          <w:rFonts w:eastAsiaTheme="minorHAnsi" w:cstheme="minorHAnsi"/>
          <w:sz w:val="24"/>
          <w:szCs w:val="24"/>
        </w:rPr>
        <w:t>Ndyomugyenyi</w:t>
      </w:r>
      <w:proofErr w:type="spellEnd"/>
      <w:r w:rsidRPr="00FD7D23">
        <w:rPr>
          <w:rFonts w:eastAsiaTheme="minorHAnsi" w:cstheme="minorHAnsi"/>
          <w:sz w:val="24"/>
          <w:szCs w:val="24"/>
        </w:rPr>
        <w:t xml:space="preserve"> Donald Bruce</w:t>
      </w:r>
      <w:r w:rsidRPr="00FD7D23">
        <w:rPr>
          <w:rFonts w:eastAsiaTheme="minorHAnsi" w:cstheme="minorHAnsi"/>
          <w:sz w:val="24"/>
          <w:szCs w:val="24"/>
          <w:vertAlign w:val="superscript"/>
        </w:rPr>
        <w:t>2</w:t>
      </w:r>
      <w:r w:rsidRPr="00FD7D23">
        <w:rPr>
          <w:rFonts w:eastAsiaTheme="minorHAnsi" w:cstheme="minorHAnsi"/>
          <w:sz w:val="24"/>
          <w:szCs w:val="24"/>
        </w:rPr>
        <w:t xml:space="preserve">, John </w:t>
      </w:r>
      <w:proofErr w:type="spellStart"/>
      <w:r w:rsidRPr="00FD7D23">
        <w:rPr>
          <w:rFonts w:eastAsiaTheme="minorHAnsi" w:cstheme="minorHAnsi"/>
          <w:sz w:val="24"/>
          <w:szCs w:val="24"/>
        </w:rPr>
        <w:t>Alinda</w:t>
      </w:r>
      <w:proofErr w:type="spellEnd"/>
      <w:r w:rsidRPr="00FD7D23">
        <w:rPr>
          <w:rFonts w:eastAsiaTheme="minorHAnsi" w:cstheme="minorHAnsi"/>
          <w:sz w:val="24"/>
          <w:szCs w:val="24"/>
        </w:rPr>
        <w:t xml:space="preserve"> Vianney</w:t>
      </w:r>
      <w:r w:rsidRPr="00FD7D23">
        <w:rPr>
          <w:rFonts w:eastAsiaTheme="minorHAnsi" w:cstheme="minorHAnsi"/>
          <w:sz w:val="24"/>
          <w:szCs w:val="24"/>
          <w:vertAlign w:val="superscript"/>
        </w:rPr>
        <w:t>1</w:t>
      </w:r>
      <w:r w:rsidRPr="00FD7D23">
        <w:rPr>
          <w:rFonts w:eastAsiaTheme="minorHAnsi" w:cstheme="minorHAnsi"/>
          <w:sz w:val="24"/>
          <w:szCs w:val="24"/>
        </w:rPr>
        <w:t>,</w:t>
      </w:r>
      <w:r w:rsidRPr="00FD7D23">
        <w:rPr>
          <w:rFonts w:ascii="Times New Roman" w:eastAsiaTheme="minorHAnsi" w:hAnsi="Times New Roman" w:cstheme="minorHAnsi"/>
          <w:sz w:val="24"/>
          <w:szCs w:val="24"/>
        </w:rPr>
        <w:t xml:space="preserve"> </w:t>
      </w:r>
      <w:r w:rsidRPr="00FD7D23">
        <w:rPr>
          <w:rFonts w:eastAsiaTheme="minorHAnsi" w:cstheme="minorHAnsi"/>
          <w:sz w:val="24"/>
          <w:szCs w:val="24"/>
        </w:rPr>
        <w:t>Dan Kajungu</w:t>
      </w:r>
      <w:r w:rsidRPr="00FD7D23">
        <w:rPr>
          <w:rFonts w:eastAsiaTheme="minorHAnsi" w:cstheme="minorHAnsi"/>
          <w:sz w:val="24"/>
          <w:szCs w:val="24"/>
          <w:vertAlign w:val="superscript"/>
        </w:rPr>
        <w:t>2</w:t>
      </w:r>
    </w:p>
    <w:bookmarkEnd w:id="0"/>
    <w:p w14:paraId="2BF97DEB" w14:textId="77777777" w:rsidR="00FD7D23" w:rsidRPr="00FD7D23" w:rsidRDefault="00FD7D23" w:rsidP="00FD7D23">
      <w:pPr>
        <w:spacing w:before="120" w:after="280" w:line="480" w:lineRule="auto"/>
        <w:jc w:val="both"/>
        <w:rPr>
          <w:rFonts w:eastAsiaTheme="minorHAnsi" w:cstheme="minorHAnsi"/>
          <w:b/>
          <w:bCs/>
          <w:sz w:val="24"/>
          <w:szCs w:val="24"/>
          <w:lang w:val="fr-FR"/>
        </w:rPr>
      </w:pPr>
      <w:r w:rsidRPr="00FD7D23">
        <w:rPr>
          <w:rFonts w:eastAsiaTheme="minorHAnsi" w:cstheme="minorHAnsi"/>
          <w:b/>
          <w:bCs/>
          <w:sz w:val="24"/>
          <w:szCs w:val="24"/>
          <w:lang w:val="fr-FR"/>
        </w:rPr>
        <w:t>Institutions</w:t>
      </w:r>
    </w:p>
    <w:p w14:paraId="1D606C0D" w14:textId="77777777" w:rsidR="00FD7D23" w:rsidRPr="00FD7D23" w:rsidRDefault="00FD7D23" w:rsidP="00FD7D23">
      <w:pPr>
        <w:spacing w:before="120" w:after="280" w:line="480" w:lineRule="auto"/>
        <w:contextualSpacing/>
        <w:jc w:val="both"/>
        <w:rPr>
          <w:rFonts w:eastAsiaTheme="minorHAnsi" w:cstheme="minorHAnsi"/>
          <w:b/>
          <w:sz w:val="24"/>
          <w:szCs w:val="24"/>
        </w:rPr>
      </w:pPr>
      <w:r w:rsidRPr="00FD7D23">
        <w:rPr>
          <w:rFonts w:eastAsiaTheme="minorHAnsi" w:cstheme="minorHAnsi"/>
          <w:b/>
          <w:sz w:val="24"/>
          <w:szCs w:val="24"/>
          <w:vertAlign w:val="superscript"/>
        </w:rPr>
        <w:t>1</w:t>
      </w:r>
      <w:r w:rsidRPr="00FD7D23">
        <w:rPr>
          <w:rFonts w:eastAsiaTheme="minorHAnsi" w:cstheme="minorHAnsi"/>
          <w:b/>
          <w:sz w:val="24"/>
          <w:szCs w:val="24"/>
        </w:rPr>
        <w:t xml:space="preserve"> </w:t>
      </w:r>
      <w:bookmarkStart w:id="1" w:name="_Hlk108343585"/>
      <w:r w:rsidRPr="00FD7D23">
        <w:rPr>
          <w:rFonts w:eastAsiaTheme="minorHAnsi" w:cstheme="minorHAnsi"/>
          <w:b/>
          <w:sz w:val="24"/>
          <w:szCs w:val="24"/>
        </w:rPr>
        <w:t>Makerere University, School of Public Health, Kampala, Uganda</w:t>
      </w:r>
    </w:p>
    <w:bookmarkEnd w:id="1"/>
    <w:p w14:paraId="171DF3BC" w14:textId="77777777" w:rsidR="00FD7D23" w:rsidRPr="00FD7D23" w:rsidRDefault="00FD7D23" w:rsidP="00FD7D23">
      <w:pPr>
        <w:spacing w:before="120" w:after="280" w:line="480" w:lineRule="auto"/>
        <w:contextualSpacing/>
        <w:jc w:val="both"/>
        <w:rPr>
          <w:rFonts w:eastAsiaTheme="minorHAnsi" w:cstheme="minorHAnsi"/>
          <w:b/>
          <w:sz w:val="24"/>
          <w:szCs w:val="24"/>
        </w:rPr>
      </w:pPr>
      <w:r w:rsidRPr="00FD7D23">
        <w:rPr>
          <w:rFonts w:eastAsiaTheme="minorHAnsi" w:cstheme="minorHAnsi"/>
          <w:b/>
          <w:sz w:val="24"/>
          <w:szCs w:val="24"/>
          <w:vertAlign w:val="superscript"/>
        </w:rPr>
        <w:t>2</w:t>
      </w:r>
      <w:r w:rsidRPr="00FD7D23">
        <w:rPr>
          <w:rFonts w:eastAsiaTheme="minorHAnsi" w:cstheme="minorHAnsi"/>
          <w:b/>
          <w:sz w:val="24"/>
          <w:szCs w:val="24"/>
        </w:rPr>
        <w:t xml:space="preserve"> Makerere University Center for Health and Population Research, Kampala, Uganda</w:t>
      </w:r>
    </w:p>
    <w:p w14:paraId="731C31EF" w14:textId="77777777" w:rsidR="00FD7D23" w:rsidRPr="00FD7D23" w:rsidRDefault="00FD7D23" w:rsidP="00FD7D23">
      <w:pPr>
        <w:spacing w:before="120" w:after="280" w:line="480" w:lineRule="auto"/>
        <w:contextualSpacing/>
        <w:jc w:val="both"/>
        <w:rPr>
          <w:rFonts w:eastAsiaTheme="minorHAnsi" w:cstheme="minorHAnsi"/>
          <w:b/>
          <w:sz w:val="24"/>
          <w:szCs w:val="24"/>
        </w:rPr>
      </w:pPr>
      <w:r w:rsidRPr="00FD7D23">
        <w:rPr>
          <w:rFonts w:eastAsiaTheme="minorHAnsi" w:cstheme="minorHAnsi"/>
          <w:b/>
          <w:sz w:val="24"/>
          <w:szCs w:val="24"/>
          <w:vertAlign w:val="superscript"/>
        </w:rPr>
        <w:t>3</w:t>
      </w:r>
      <w:r w:rsidRPr="00FD7D23">
        <w:rPr>
          <w:rFonts w:eastAsiaTheme="minorHAnsi" w:cstheme="minorHAnsi"/>
          <w:b/>
          <w:sz w:val="24"/>
          <w:szCs w:val="24"/>
        </w:rPr>
        <w:t xml:space="preserve"> Virginia Commonwealth University, School of Public Health, Richmond, Virginia, USA</w:t>
      </w:r>
    </w:p>
    <w:p w14:paraId="1BB49856" w14:textId="77777777" w:rsidR="00FD7D23" w:rsidRPr="00FD7D23" w:rsidRDefault="00FD7D23" w:rsidP="00FD7D23">
      <w:pPr>
        <w:spacing w:before="120" w:after="280" w:line="480" w:lineRule="auto"/>
        <w:contextualSpacing/>
        <w:jc w:val="both"/>
        <w:rPr>
          <w:rFonts w:eastAsiaTheme="minorHAnsi" w:cstheme="minorHAnsi"/>
          <w:b/>
          <w:sz w:val="24"/>
          <w:szCs w:val="24"/>
        </w:rPr>
      </w:pPr>
      <w:r w:rsidRPr="00FD7D23">
        <w:rPr>
          <w:rFonts w:eastAsiaTheme="minorHAnsi" w:cstheme="minorHAnsi"/>
          <w:b/>
          <w:sz w:val="24"/>
          <w:szCs w:val="24"/>
          <w:vertAlign w:val="superscript"/>
        </w:rPr>
        <w:t>4</w:t>
      </w:r>
      <w:r w:rsidRPr="00FD7D23">
        <w:rPr>
          <w:rFonts w:eastAsiaTheme="minorHAnsi" w:cstheme="minorHAnsi"/>
          <w:b/>
          <w:sz w:val="24"/>
          <w:szCs w:val="24"/>
        </w:rPr>
        <w:t xml:space="preserve"> Virginia Tech, Department of Population Health Sciences, Blacksburg, Virginia, USA</w:t>
      </w:r>
    </w:p>
    <w:p w14:paraId="019A5682" w14:textId="77777777" w:rsidR="0056568D" w:rsidRPr="0056568D" w:rsidRDefault="0056568D" w:rsidP="0056568D">
      <w:pPr>
        <w:pStyle w:val="ListParagraph"/>
        <w:spacing w:line="480" w:lineRule="auto"/>
        <w:ind w:left="0"/>
        <w:jc w:val="both"/>
        <w:rPr>
          <w:rFonts w:cstheme="minorHAnsi"/>
          <w:b/>
          <w:szCs w:val="24"/>
        </w:rPr>
      </w:pPr>
    </w:p>
    <w:p w14:paraId="0A04DB67" w14:textId="77777777" w:rsidR="00FD7D23" w:rsidRPr="00FD7D23" w:rsidRDefault="00FD7D23" w:rsidP="00FD7D23">
      <w:pPr>
        <w:spacing w:before="120" w:after="280"/>
        <w:jc w:val="both"/>
        <w:rPr>
          <w:rFonts w:eastAsiaTheme="minorHAnsi" w:cstheme="minorHAnsi"/>
          <w:b/>
          <w:bCs/>
          <w:sz w:val="24"/>
          <w:szCs w:val="24"/>
        </w:rPr>
      </w:pPr>
      <w:r w:rsidRPr="00FD7D23">
        <w:rPr>
          <w:rFonts w:eastAsiaTheme="minorHAnsi" w:cstheme="minorHAnsi"/>
          <w:b/>
          <w:bCs/>
          <w:sz w:val="24"/>
          <w:szCs w:val="24"/>
        </w:rPr>
        <w:t>Corresponding author</w:t>
      </w:r>
    </w:p>
    <w:p w14:paraId="7761B0EB" w14:textId="77777777" w:rsidR="00FD7D23" w:rsidRPr="00FD7D23" w:rsidRDefault="00FD7D23" w:rsidP="00FD7D23">
      <w:pPr>
        <w:spacing w:before="120" w:after="280"/>
        <w:jc w:val="both"/>
        <w:rPr>
          <w:rFonts w:eastAsiaTheme="minorHAnsi" w:cstheme="minorHAnsi"/>
          <w:b/>
          <w:sz w:val="24"/>
          <w:szCs w:val="24"/>
        </w:rPr>
      </w:pPr>
      <w:r w:rsidRPr="00FD7D23">
        <w:rPr>
          <w:rFonts w:eastAsiaTheme="minorHAnsi" w:cstheme="minorHAnsi"/>
          <w:sz w:val="24"/>
          <w:szCs w:val="24"/>
        </w:rPr>
        <w:t>Michael Muhoozi</w:t>
      </w:r>
    </w:p>
    <w:p w14:paraId="79CD118B" w14:textId="77777777" w:rsidR="00FD7D23" w:rsidRPr="00FD7D23" w:rsidRDefault="00FD7D23" w:rsidP="00FD7D23">
      <w:pPr>
        <w:spacing w:before="120" w:after="280"/>
        <w:jc w:val="both"/>
        <w:rPr>
          <w:rFonts w:eastAsiaTheme="minorHAnsi" w:cstheme="minorHAnsi"/>
          <w:sz w:val="24"/>
          <w:szCs w:val="24"/>
        </w:rPr>
      </w:pPr>
      <w:r w:rsidRPr="00FD7D23">
        <w:rPr>
          <w:rFonts w:eastAsiaTheme="minorHAnsi" w:cstheme="minorHAnsi"/>
          <w:sz w:val="24"/>
          <w:szCs w:val="24"/>
        </w:rPr>
        <w:t>Virginia Commonwealth University, School of Public Health, Richmond, Virginia, USA</w:t>
      </w:r>
    </w:p>
    <w:p w14:paraId="4B26EA2C" w14:textId="77777777" w:rsidR="00FD7D23" w:rsidRPr="00FD7D23" w:rsidRDefault="00FD7D23" w:rsidP="00FD7D23">
      <w:pPr>
        <w:spacing w:before="120" w:after="280"/>
        <w:jc w:val="both"/>
        <w:rPr>
          <w:rFonts w:eastAsiaTheme="minorHAnsi" w:cstheme="minorHAnsi"/>
          <w:b/>
          <w:sz w:val="24"/>
          <w:szCs w:val="24"/>
          <w:lang w:val="fr-FR"/>
        </w:rPr>
      </w:pPr>
      <w:r w:rsidRPr="00FD7D23">
        <w:rPr>
          <w:rFonts w:eastAsiaTheme="minorHAnsi" w:cstheme="minorHAnsi"/>
          <w:sz w:val="24"/>
          <w:szCs w:val="24"/>
          <w:lang w:val="fr-FR"/>
        </w:rPr>
        <w:t xml:space="preserve">Email : </w:t>
      </w:r>
      <w:hyperlink r:id="rId6" w:history="1">
        <w:r w:rsidRPr="00FD7D23">
          <w:rPr>
            <w:rFonts w:eastAsiaTheme="minorHAnsi" w:cstheme="minorHAnsi"/>
            <w:color w:val="0563C1"/>
            <w:sz w:val="24"/>
            <w:szCs w:val="24"/>
            <w:u w:val="single"/>
            <w:lang w:val="fr-FR"/>
          </w:rPr>
          <w:t>muhoozimusi@gmail.com</w:t>
        </w:r>
      </w:hyperlink>
    </w:p>
    <w:p w14:paraId="2EF26A62" w14:textId="77777777" w:rsidR="00FD7D23" w:rsidRPr="00FD7D23" w:rsidRDefault="00FD7D23" w:rsidP="00FD7D23">
      <w:pPr>
        <w:spacing w:before="120" w:after="280"/>
        <w:jc w:val="both"/>
        <w:rPr>
          <w:rFonts w:eastAsiaTheme="minorHAnsi" w:cstheme="minorHAnsi"/>
          <w:b/>
          <w:sz w:val="24"/>
          <w:szCs w:val="24"/>
          <w:lang w:val="fr-FR"/>
        </w:rPr>
      </w:pPr>
      <w:proofErr w:type="spellStart"/>
      <w:r w:rsidRPr="00FD7D23">
        <w:rPr>
          <w:rFonts w:eastAsiaTheme="minorHAnsi" w:cstheme="minorHAnsi"/>
          <w:sz w:val="24"/>
          <w:szCs w:val="24"/>
          <w:lang w:val="fr-FR"/>
        </w:rPr>
        <w:t>Telephone</w:t>
      </w:r>
      <w:proofErr w:type="spellEnd"/>
      <w:r w:rsidRPr="00FD7D23">
        <w:rPr>
          <w:rFonts w:eastAsiaTheme="minorHAnsi" w:cstheme="minorHAnsi"/>
          <w:sz w:val="24"/>
          <w:szCs w:val="24"/>
          <w:lang w:val="fr-FR"/>
        </w:rPr>
        <w:t xml:space="preserve"> : +256 780 982 637 /+1 804 903-4075</w:t>
      </w:r>
    </w:p>
    <w:p w14:paraId="4B048062" w14:textId="77777777" w:rsidR="008166F1" w:rsidRPr="0056568D" w:rsidRDefault="008166F1" w:rsidP="008166F1">
      <w:pPr>
        <w:spacing w:line="360" w:lineRule="auto"/>
        <w:rPr>
          <w:rFonts w:cstheme="minorHAnsi"/>
          <w:b/>
          <w:szCs w:val="24"/>
        </w:rPr>
      </w:pPr>
    </w:p>
    <w:p w14:paraId="32569094" w14:textId="3B89F2FB" w:rsidR="00050E05" w:rsidRPr="0056568D" w:rsidRDefault="00050E05" w:rsidP="00050E05">
      <w:pPr>
        <w:spacing w:line="276" w:lineRule="auto"/>
        <w:rPr>
          <w:rFonts w:cstheme="minorHAnsi"/>
          <w:b/>
          <w:i/>
        </w:rPr>
      </w:pPr>
    </w:p>
    <w:p w14:paraId="363B64B2" w14:textId="1F92CE84" w:rsidR="008166F1" w:rsidRPr="0056568D" w:rsidRDefault="008166F1" w:rsidP="00050E05">
      <w:pPr>
        <w:spacing w:line="276" w:lineRule="auto"/>
        <w:rPr>
          <w:rFonts w:cstheme="minorHAnsi"/>
          <w:b/>
          <w:i/>
        </w:rPr>
      </w:pPr>
    </w:p>
    <w:p w14:paraId="5E096D3A" w14:textId="2AB02AA8" w:rsidR="008166F1" w:rsidRPr="0056568D" w:rsidRDefault="008166F1" w:rsidP="00050E05">
      <w:pPr>
        <w:spacing w:line="276" w:lineRule="auto"/>
        <w:rPr>
          <w:rFonts w:cstheme="minorHAnsi"/>
          <w:b/>
          <w:i/>
        </w:rPr>
      </w:pPr>
    </w:p>
    <w:p w14:paraId="436127AD" w14:textId="013BFDFB" w:rsidR="008166F1" w:rsidRPr="0056568D" w:rsidRDefault="008166F1" w:rsidP="00050E05">
      <w:pPr>
        <w:spacing w:line="276" w:lineRule="auto"/>
        <w:rPr>
          <w:rFonts w:cstheme="minorHAnsi"/>
          <w:b/>
          <w:i/>
        </w:rPr>
      </w:pPr>
    </w:p>
    <w:p w14:paraId="758B2966" w14:textId="76C01621" w:rsidR="008166F1" w:rsidRPr="0056568D" w:rsidRDefault="008166F1" w:rsidP="00050E05">
      <w:pPr>
        <w:spacing w:line="276" w:lineRule="auto"/>
        <w:rPr>
          <w:rFonts w:cstheme="minorHAnsi"/>
          <w:b/>
          <w:i/>
        </w:rPr>
      </w:pPr>
    </w:p>
    <w:p w14:paraId="1699B97C" w14:textId="1DB532E5" w:rsidR="008166F1" w:rsidRDefault="008166F1" w:rsidP="00050E05">
      <w:pPr>
        <w:spacing w:line="276" w:lineRule="auto"/>
        <w:rPr>
          <w:rFonts w:cstheme="minorHAnsi"/>
          <w:b/>
          <w:i/>
        </w:rPr>
      </w:pPr>
    </w:p>
    <w:p w14:paraId="4B6E461F" w14:textId="77777777" w:rsidR="00FD7D23" w:rsidRPr="0056568D" w:rsidRDefault="00FD7D23" w:rsidP="00050E05">
      <w:pPr>
        <w:spacing w:line="276" w:lineRule="auto"/>
        <w:rPr>
          <w:rFonts w:cstheme="minorHAnsi"/>
          <w:b/>
          <w:i/>
        </w:rPr>
      </w:pPr>
    </w:p>
    <w:p w14:paraId="6E521A31" w14:textId="5BF2C7D4" w:rsidR="002F789E" w:rsidRPr="0056568D" w:rsidRDefault="002F789E" w:rsidP="002F789E">
      <w:pPr>
        <w:spacing w:line="360" w:lineRule="auto"/>
        <w:rPr>
          <w:rFonts w:eastAsiaTheme="minorHAnsi" w:cstheme="minorHAnsi"/>
          <w:b/>
          <w:bCs/>
          <w:sz w:val="24"/>
          <w:szCs w:val="24"/>
        </w:rPr>
      </w:pPr>
      <w:r w:rsidRPr="0056568D">
        <w:rPr>
          <w:rFonts w:eastAsiaTheme="minorHAnsi" w:cstheme="minorHAnsi"/>
          <w:b/>
          <w:bCs/>
          <w:sz w:val="24"/>
          <w:szCs w:val="24"/>
        </w:rPr>
        <w:lastRenderedPageBreak/>
        <w:t>Conceptual Framework</w:t>
      </w:r>
    </w:p>
    <w:p w14:paraId="3C74A93A" w14:textId="219ABD79" w:rsidR="00304D24" w:rsidRPr="0056568D" w:rsidRDefault="00304D24" w:rsidP="00304D24">
      <w:pPr>
        <w:spacing w:line="276" w:lineRule="auto"/>
        <w:rPr>
          <w:sz w:val="23"/>
          <w:szCs w:val="23"/>
        </w:rPr>
      </w:pPr>
      <w:r w:rsidRPr="0056568D">
        <w:rPr>
          <w:sz w:val="23"/>
          <w:szCs w:val="23"/>
        </w:rPr>
        <w:t>The costs associated with snakebites envenoming were assessed using the Donabedian model, assessing the inputs, processes, outputs and outcomes of the snakebite’s events</w:t>
      </w:r>
      <w:r w:rsidR="000B7940" w:rsidRPr="0056568D">
        <w:rPr>
          <w:sz w:val="23"/>
          <w:szCs w:val="23"/>
        </w:rPr>
        <w:t>. These</w:t>
      </w:r>
      <w:r w:rsidRPr="0056568D">
        <w:rPr>
          <w:sz w:val="23"/>
          <w:szCs w:val="23"/>
        </w:rPr>
        <w:t xml:space="preserve"> were detailed to help generate costs from each of the line items. These costs </w:t>
      </w:r>
      <w:r w:rsidR="000B7940" w:rsidRPr="0056568D">
        <w:rPr>
          <w:sz w:val="23"/>
          <w:szCs w:val="23"/>
        </w:rPr>
        <w:t>occurred</w:t>
      </w:r>
      <w:r w:rsidRPr="0056568D">
        <w:rPr>
          <w:sz w:val="23"/>
          <w:szCs w:val="23"/>
        </w:rPr>
        <w:t xml:space="preserve"> at two different levels; </w:t>
      </w:r>
      <w:r w:rsidR="004357F5" w:rsidRPr="0056568D">
        <w:rPr>
          <w:sz w:val="23"/>
          <w:szCs w:val="23"/>
        </w:rPr>
        <w:t>i.e.,</w:t>
      </w:r>
      <w:r w:rsidRPr="0056568D">
        <w:rPr>
          <w:sz w:val="23"/>
          <w:szCs w:val="23"/>
        </w:rPr>
        <w:t xml:space="preserve"> institutional (occur with the health system setting) and non-institutional levels (outside the health system setting). At inputs level, capital costs, overhead costs and re-current costs </w:t>
      </w:r>
      <w:r w:rsidR="000B7940" w:rsidRPr="0056568D">
        <w:rPr>
          <w:sz w:val="23"/>
          <w:szCs w:val="23"/>
        </w:rPr>
        <w:t>we</w:t>
      </w:r>
      <w:r w:rsidRPr="0056568D">
        <w:rPr>
          <w:sz w:val="23"/>
          <w:szCs w:val="23"/>
        </w:rPr>
        <w:t>re incurred a</w:t>
      </w:r>
      <w:r w:rsidR="000B7940" w:rsidRPr="0056568D">
        <w:rPr>
          <w:sz w:val="23"/>
          <w:szCs w:val="23"/>
        </w:rPr>
        <w:t>nd</w:t>
      </w:r>
      <w:r w:rsidRPr="0056568D">
        <w:rPr>
          <w:sz w:val="23"/>
          <w:szCs w:val="23"/>
        </w:rPr>
        <w:t xml:space="preserve"> captured at institutional level. Non-institutional input costs include</w:t>
      </w:r>
      <w:r w:rsidR="000B7940" w:rsidRPr="0056568D">
        <w:rPr>
          <w:sz w:val="23"/>
          <w:szCs w:val="23"/>
        </w:rPr>
        <w:t>d</w:t>
      </w:r>
      <w:r w:rsidRPr="0056568D">
        <w:rPr>
          <w:sz w:val="23"/>
          <w:szCs w:val="23"/>
        </w:rPr>
        <w:t>: traditional remedies costs (herbs), materials for home care (clothes/tourniquet) and treatment materials and products from informal sector (painkillers).</w:t>
      </w:r>
    </w:p>
    <w:p w14:paraId="628CF9CC" w14:textId="20945271" w:rsidR="00304D24" w:rsidRPr="0056568D" w:rsidRDefault="00304D24" w:rsidP="00304D24">
      <w:pPr>
        <w:spacing w:line="276" w:lineRule="auto"/>
        <w:rPr>
          <w:sz w:val="23"/>
          <w:szCs w:val="23"/>
        </w:rPr>
      </w:pPr>
      <w:r w:rsidRPr="0056568D">
        <w:rPr>
          <w:sz w:val="23"/>
          <w:szCs w:val="23"/>
        </w:rPr>
        <w:t xml:space="preserve">At process level, costs of diagnosis, treatment, preventive care and patient education </w:t>
      </w:r>
      <w:r w:rsidR="000B7940" w:rsidRPr="0056568D">
        <w:rPr>
          <w:sz w:val="23"/>
          <w:szCs w:val="23"/>
        </w:rPr>
        <w:t>we</w:t>
      </w:r>
      <w:r w:rsidRPr="0056568D">
        <w:rPr>
          <w:sz w:val="23"/>
          <w:szCs w:val="23"/>
        </w:rPr>
        <w:t xml:space="preserve">re incurred and captured at institutional levels; while costs of traditional treatment, homecare (tepid sponging/ tourniquet application), informal treatment: (self-medication) and receiving no treatment </w:t>
      </w:r>
      <w:r w:rsidR="000B7940" w:rsidRPr="0056568D">
        <w:rPr>
          <w:sz w:val="23"/>
          <w:szCs w:val="23"/>
        </w:rPr>
        <w:t>were</w:t>
      </w:r>
      <w:r w:rsidRPr="0056568D">
        <w:rPr>
          <w:sz w:val="23"/>
          <w:szCs w:val="23"/>
        </w:rPr>
        <w:t xml:space="preserve"> incurred at non-institutional level.</w:t>
      </w:r>
    </w:p>
    <w:p w14:paraId="5557FE3F" w14:textId="14C90D37" w:rsidR="00304D24" w:rsidRPr="0056568D" w:rsidRDefault="00304D24" w:rsidP="00304D24">
      <w:pPr>
        <w:spacing w:line="276" w:lineRule="auto"/>
        <w:rPr>
          <w:sz w:val="23"/>
          <w:szCs w:val="23"/>
        </w:rPr>
      </w:pPr>
      <w:r w:rsidRPr="0056568D">
        <w:rPr>
          <w:sz w:val="23"/>
          <w:szCs w:val="23"/>
        </w:rPr>
        <w:t xml:space="preserve">At outputs level, costs of diagnosis results, hospitalization, improved knowledge, attitudes and practices </w:t>
      </w:r>
      <w:r w:rsidR="000B7940" w:rsidRPr="0056568D">
        <w:rPr>
          <w:sz w:val="23"/>
          <w:szCs w:val="23"/>
        </w:rPr>
        <w:t>were</w:t>
      </w:r>
      <w:r w:rsidRPr="0056568D">
        <w:rPr>
          <w:sz w:val="23"/>
          <w:szCs w:val="23"/>
        </w:rPr>
        <w:t xml:space="preserve"> encountered with</w:t>
      </w:r>
      <w:r w:rsidR="000B7940" w:rsidRPr="0056568D">
        <w:rPr>
          <w:sz w:val="23"/>
          <w:szCs w:val="23"/>
        </w:rPr>
        <w:t>in</w:t>
      </w:r>
      <w:r w:rsidRPr="0056568D">
        <w:rPr>
          <w:sz w:val="23"/>
          <w:szCs w:val="23"/>
        </w:rPr>
        <w:t xml:space="preserve"> the institutional setting while cost of traditional treatment service and homecare service </w:t>
      </w:r>
      <w:r w:rsidR="000B7940" w:rsidRPr="0056568D">
        <w:rPr>
          <w:sz w:val="23"/>
          <w:szCs w:val="23"/>
        </w:rPr>
        <w:t>occurred</w:t>
      </w:r>
      <w:r w:rsidRPr="0056568D">
        <w:rPr>
          <w:sz w:val="23"/>
          <w:szCs w:val="23"/>
        </w:rPr>
        <w:t xml:space="preserve"> in a non-institutional setting.</w:t>
      </w:r>
    </w:p>
    <w:p w14:paraId="2BC18962" w14:textId="480CFCD7" w:rsidR="00304D24" w:rsidRPr="0056568D" w:rsidRDefault="00304D24" w:rsidP="00304D24">
      <w:pPr>
        <w:spacing w:line="276" w:lineRule="auto"/>
        <w:rPr>
          <w:sz w:val="23"/>
          <w:szCs w:val="23"/>
        </w:rPr>
      </w:pPr>
      <w:r w:rsidRPr="0056568D">
        <w:rPr>
          <w:sz w:val="23"/>
          <w:szCs w:val="23"/>
        </w:rPr>
        <w:t xml:space="preserve">The inputs </w:t>
      </w:r>
      <w:r w:rsidR="000B7940" w:rsidRPr="0056568D">
        <w:rPr>
          <w:sz w:val="23"/>
          <w:szCs w:val="23"/>
        </w:rPr>
        <w:t>that were</w:t>
      </w:r>
      <w:r w:rsidRPr="0056568D">
        <w:rPr>
          <w:sz w:val="23"/>
          <w:szCs w:val="23"/>
        </w:rPr>
        <w:t xml:space="preserve"> used in order to carry out activities and processes for </w:t>
      </w:r>
      <w:r w:rsidR="000B7940" w:rsidRPr="0056568D">
        <w:rPr>
          <w:sz w:val="23"/>
          <w:szCs w:val="23"/>
        </w:rPr>
        <w:t xml:space="preserve">management of </w:t>
      </w:r>
      <w:r w:rsidRPr="0056568D">
        <w:rPr>
          <w:sz w:val="23"/>
          <w:szCs w:val="23"/>
        </w:rPr>
        <w:t>a snakebite envenoming</w:t>
      </w:r>
      <w:r w:rsidR="000B7940" w:rsidRPr="0056568D">
        <w:rPr>
          <w:sz w:val="23"/>
          <w:szCs w:val="23"/>
        </w:rPr>
        <w:t xml:space="preserve"> event</w:t>
      </w:r>
      <w:r w:rsidRPr="0056568D">
        <w:rPr>
          <w:sz w:val="23"/>
          <w:szCs w:val="23"/>
        </w:rPr>
        <w:t>. These activities and processes led to services or products delivered; which are the outputs. The outputs to br</w:t>
      </w:r>
      <w:r w:rsidR="000B7940" w:rsidRPr="0056568D">
        <w:rPr>
          <w:sz w:val="23"/>
          <w:szCs w:val="23"/>
        </w:rPr>
        <w:t>ou</w:t>
      </w:r>
      <w:r w:rsidRPr="0056568D">
        <w:rPr>
          <w:sz w:val="23"/>
          <w:szCs w:val="23"/>
        </w:rPr>
        <w:t>g</w:t>
      </w:r>
      <w:r w:rsidR="000B7940" w:rsidRPr="0056568D">
        <w:rPr>
          <w:sz w:val="23"/>
          <w:szCs w:val="23"/>
        </w:rPr>
        <w:t>ht</w:t>
      </w:r>
      <w:r w:rsidRPr="0056568D">
        <w:rPr>
          <w:sz w:val="23"/>
          <w:szCs w:val="23"/>
        </w:rPr>
        <w:t xml:space="preserve"> about change; outcomes. At outcomes level, health-related quality of life, increase in life years, changes to health status, increased behavior knowledge and patient satisfaction </w:t>
      </w:r>
      <w:r w:rsidR="000B7940" w:rsidRPr="0056568D">
        <w:rPr>
          <w:sz w:val="23"/>
          <w:szCs w:val="23"/>
        </w:rPr>
        <w:t>ar</w:t>
      </w:r>
      <w:r w:rsidRPr="0056568D">
        <w:rPr>
          <w:sz w:val="23"/>
          <w:szCs w:val="23"/>
        </w:rPr>
        <w:t>e realized.</w:t>
      </w:r>
    </w:p>
    <w:p w14:paraId="69EED178" w14:textId="5EFA300A" w:rsidR="002F789E" w:rsidRPr="0056568D" w:rsidRDefault="00304D24" w:rsidP="00304D24">
      <w:pPr>
        <w:spacing w:line="276" w:lineRule="auto"/>
        <w:rPr>
          <w:sz w:val="23"/>
          <w:szCs w:val="23"/>
        </w:rPr>
      </w:pPr>
      <w:r w:rsidRPr="0056568D">
        <w:rPr>
          <w:sz w:val="23"/>
          <w:szCs w:val="23"/>
        </w:rPr>
        <w:t>This framework guided data collection and extraction of inputs to estimate the burden of snakebites envenoming.  Institutional costs of a snakebites envenoming were acquired from interviewing responsible health workers and health facility accountants and inventory managers. These were categorized into capital/fixed costs, overhead costs and recurrent costs. Non-institutional costs of snakebites envenoming were collected from snakebites victims and the identified non-informal structures where they seek treatment</w:t>
      </w:r>
      <w:r w:rsidR="002F789E" w:rsidRPr="0056568D">
        <w:rPr>
          <w:sz w:val="23"/>
          <w:szCs w:val="23"/>
        </w:rPr>
        <w:t>. See</w:t>
      </w:r>
      <w:r w:rsidR="00176092" w:rsidRPr="0056568D">
        <w:rPr>
          <w:sz w:val="23"/>
          <w:szCs w:val="23"/>
        </w:rPr>
        <w:t xml:space="preserve"> </w:t>
      </w:r>
      <w:r w:rsidR="000B7940" w:rsidRPr="0056568D">
        <w:rPr>
          <w:sz w:val="23"/>
          <w:szCs w:val="23"/>
        </w:rPr>
        <w:t>Table</w:t>
      </w:r>
      <w:r w:rsidR="00176092" w:rsidRPr="0056568D">
        <w:rPr>
          <w:sz w:val="23"/>
          <w:szCs w:val="23"/>
        </w:rPr>
        <w:t xml:space="preserve"> 1.</w:t>
      </w:r>
    </w:p>
    <w:p w14:paraId="3F11E69F" w14:textId="2CC92653" w:rsidR="00120B08" w:rsidRPr="0056568D" w:rsidRDefault="00120B08" w:rsidP="00304D24">
      <w:pPr>
        <w:spacing w:line="276" w:lineRule="auto"/>
        <w:rPr>
          <w:sz w:val="23"/>
          <w:szCs w:val="23"/>
        </w:rPr>
      </w:pPr>
    </w:p>
    <w:p w14:paraId="3BCFF959" w14:textId="349D91D7" w:rsidR="00120B08" w:rsidRPr="0056568D" w:rsidRDefault="00120B08" w:rsidP="00304D24">
      <w:pPr>
        <w:spacing w:line="276" w:lineRule="auto"/>
        <w:rPr>
          <w:sz w:val="23"/>
          <w:szCs w:val="23"/>
        </w:rPr>
      </w:pPr>
    </w:p>
    <w:p w14:paraId="1BF0BC06" w14:textId="7D6A00A0" w:rsidR="00120B08" w:rsidRPr="0056568D" w:rsidRDefault="00120B08" w:rsidP="00304D24">
      <w:pPr>
        <w:spacing w:line="276" w:lineRule="auto"/>
        <w:rPr>
          <w:sz w:val="23"/>
          <w:szCs w:val="23"/>
        </w:rPr>
      </w:pPr>
    </w:p>
    <w:p w14:paraId="66A70125" w14:textId="2FE3CE92" w:rsidR="00120B08" w:rsidRPr="0056568D" w:rsidRDefault="00120B08" w:rsidP="00304D24">
      <w:pPr>
        <w:spacing w:line="276" w:lineRule="auto"/>
        <w:rPr>
          <w:sz w:val="23"/>
          <w:szCs w:val="23"/>
        </w:rPr>
      </w:pPr>
    </w:p>
    <w:p w14:paraId="5178809E" w14:textId="16EB157A" w:rsidR="00120B08" w:rsidRPr="0056568D" w:rsidRDefault="00120B08" w:rsidP="00304D24">
      <w:pPr>
        <w:spacing w:line="276" w:lineRule="auto"/>
        <w:rPr>
          <w:sz w:val="23"/>
          <w:szCs w:val="23"/>
        </w:rPr>
      </w:pPr>
    </w:p>
    <w:p w14:paraId="53A3A842" w14:textId="487ADBFF" w:rsidR="00120B08" w:rsidRPr="0056568D" w:rsidRDefault="00120B08" w:rsidP="00304D24">
      <w:pPr>
        <w:spacing w:line="276" w:lineRule="auto"/>
        <w:rPr>
          <w:sz w:val="23"/>
          <w:szCs w:val="23"/>
        </w:rPr>
      </w:pPr>
    </w:p>
    <w:p w14:paraId="2C568E52" w14:textId="0F9E9A9C" w:rsidR="00120B08" w:rsidRPr="0056568D" w:rsidRDefault="00120B08" w:rsidP="00304D24">
      <w:pPr>
        <w:spacing w:line="276" w:lineRule="auto"/>
        <w:rPr>
          <w:sz w:val="23"/>
          <w:szCs w:val="23"/>
        </w:rPr>
      </w:pPr>
    </w:p>
    <w:p w14:paraId="6401A7C5" w14:textId="5755A118" w:rsidR="00304D24" w:rsidRPr="0056568D" w:rsidRDefault="00304D24" w:rsidP="00304D24">
      <w:pPr>
        <w:spacing w:line="276" w:lineRule="auto"/>
        <w:rPr>
          <w:sz w:val="23"/>
          <w:szCs w:val="23"/>
        </w:rPr>
      </w:pPr>
    </w:p>
    <w:p w14:paraId="41ECFD53" w14:textId="4F3ABA60" w:rsidR="00304D24" w:rsidRPr="0056568D" w:rsidRDefault="00304D24" w:rsidP="00304D24">
      <w:pPr>
        <w:spacing w:line="276" w:lineRule="auto"/>
        <w:rPr>
          <w:sz w:val="23"/>
          <w:szCs w:val="23"/>
        </w:rPr>
      </w:pPr>
    </w:p>
    <w:p w14:paraId="1B0CE379" w14:textId="7ED5CA24" w:rsidR="00120B08" w:rsidRPr="0056568D" w:rsidRDefault="00120B08" w:rsidP="00120B08">
      <w:pPr>
        <w:pStyle w:val="Caption"/>
        <w:rPr>
          <w:rFonts w:cstheme="minorHAnsi"/>
          <w:b/>
          <w:i w:val="0"/>
          <w:color w:val="auto"/>
          <w:sz w:val="24"/>
          <w:szCs w:val="24"/>
        </w:rPr>
      </w:pPr>
      <w:r w:rsidRPr="0056568D">
        <w:rPr>
          <w:rFonts w:cstheme="minorHAnsi"/>
          <w:b/>
          <w:i w:val="0"/>
          <w:color w:val="auto"/>
          <w:sz w:val="24"/>
          <w:szCs w:val="24"/>
        </w:rPr>
        <w:lastRenderedPageBreak/>
        <w:t>Supplementary Table S1: Allocation methodologies for costs included in the study</w:t>
      </w:r>
    </w:p>
    <w:tbl>
      <w:tblPr>
        <w:tblStyle w:val="TableGrid"/>
        <w:tblW w:w="9985" w:type="dxa"/>
        <w:tblLook w:val="04A0" w:firstRow="1" w:lastRow="0" w:firstColumn="1" w:lastColumn="0" w:noHBand="0" w:noVBand="1"/>
      </w:tblPr>
      <w:tblGrid>
        <w:gridCol w:w="1802"/>
        <w:gridCol w:w="3773"/>
        <w:gridCol w:w="4410"/>
      </w:tblGrid>
      <w:tr w:rsidR="0056568D" w:rsidRPr="0056568D" w14:paraId="656C0102" w14:textId="77777777" w:rsidTr="004C120D">
        <w:trPr>
          <w:trHeight w:val="300"/>
        </w:trPr>
        <w:tc>
          <w:tcPr>
            <w:tcW w:w="1802" w:type="dxa"/>
            <w:shd w:val="clear" w:color="auto" w:fill="C9C9C9" w:themeFill="accent3" w:themeFillTint="99"/>
            <w:noWrap/>
            <w:hideMark/>
          </w:tcPr>
          <w:p w14:paraId="0DE388F8" w14:textId="77777777" w:rsidR="000B7940" w:rsidRPr="0056568D" w:rsidRDefault="000B7940" w:rsidP="000B7940">
            <w:pPr>
              <w:spacing w:line="276" w:lineRule="auto"/>
              <w:rPr>
                <w:b/>
                <w:bCs/>
                <w:sz w:val="23"/>
                <w:szCs w:val="23"/>
              </w:rPr>
            </w:pPr>
            <w:r w:rsidRPr="0056568D">
              <w:rPr>
                <w:b/>
                <w:bCs/>
                <w:sz w:val="23"/>
                <w:szCs w:val="23"/>
              </w:rPr>
              <w:t>Category</w:t>
            </w:r>
          </w:p>
        </w:tc>
        <w:tc>
          <w:tcPr>
            <w:tcW w:w="3773" w:type="dxa"/>
            <w:shd w:val="clear" w:color="auto" w:fill="C9C9C9" w:themeFill="accent3" w:themeFillTint="99"/>
            <w:noWrap/>
            <w:hideMark/>
          </w:tcPr>
          <w:p w14:paraId="6D0A52FB" w14:textId="77777777" w:rsidR="000B7940" w:rsidRPr="0056568D" w:rsidRDefault="000B7940" w:rsidP="000B7940">
            <w:pPr>
              <w:spacing w:line="276" w:lineRule="auto"/>
              <w:rPr>
                <w:b/>
                <w:bCs/>
                <w:sz w:val="23"/>
                <w:szCs w:val="23"/>
              </w:rPr>
            </w:pPr>
            <w:r w:rsidRPr="0056568D">
              <w:rPr>
                <w:b/>
                <w:bCs/>
                <w:sz w:val="23"/>
                <w:szCs w:val="23"/>
              </w:rPr>
              <w:t>Institutional (Health System Setting)</w:t>
            </w:r>
          </w:p>
        </w:tc>
        <w:tc>
          <w:tcPr>
            <w:tcW w:w="4410" w:type="dxa"/>
            <w:shd w:val="clear" w:color="auto" w:fill="C9C9C9" w:themeFill="accent3" w:themeFillTint="99"/>
            <w:noWrap/>
            <w:hideMark/>
          </w:tcPr>
          <w:p w14:paraId="401E4C90" w14:textId="77777777" w:rsidR="000B7940" w:rsidRPr="0056568D" w:rsidRDefault="000B7940" w:rsidP="000B7940">
            <w:pPr>
              <w:spacing w:line="276" w:lineRule="auto"/>
              <w:rPr>
                <w:b/>
                <w:bCs/>
                <w:sz w:val="23"/>
                <w:szCs w:val="23"/>
              </w:rPr>
            </w:pPr>
            <w:r w:rsidRPr="0056568D">
              <w:rPr>
                <w:b/>
                <w:bCs/>
                <w:sz w:val="23"/>
                <w:szCs w:val="23"/>
              </w:rPr>
              <w:t>Non-Institutional (Outside Health System)</w:t>
            </w:r>
          </w:p>
        </w:tc>
      </w:tr>
      <w:tr w:rsidR="0056568D" w:rsidRPr="0056568D" w14:paraId="3D5A8664" w14:textId="77777777" w:rsidTr="00616202">
        <w:trPr>
          <w:trHeight w:val="989"/>
        </w:trPr>
        <w:tc>
          <w:tcPr>
            <w:tcW w:w="1802" w:type="dxa"/>
            <w:shd w:val="clear" w:color="auto" w:fill="8EAADB" w:themeFill="accent1" w:themeFillTint="99"/>
            <w:noWrap/>
            <w:hideMark/>
          </w:tcPr>
          <w:p w14:paraId="7B6F9B9D" w14:textId="77777777" w:rsidR="00616202" w:rsidRPr="0056568D" w:rsidRDefault="00616202" w:rsidP="000B7940">
            <w:pPr>
              <w:spacing w:line="276" w:lineRule="auto"/>
              <w:rPr>
                <w:sz w:val="23"/>
                <w:szCs w:val="23"/>
              </w:rPr>
            </w:pPr>
            <w:r w:rsidRPr="0056568D">
              <w:rPr>
                <w:sz w:val="23"/>
                <w:szCs w:val="23"/>
              </w:rPr>
              <w:t>Environment</w:t>
            </w:r>
          </w:p>
        </w:tc>
        <w:tc>
          <w:tcPr>
            <w:tcW w:w="3773" w:type="dxa"/>
            <w:shd w:val="clear" w:color="auto" w:fill="8EAADB" w:themeFill="accent1" w:themeFillTint="99"/>
            <w:noWrap/>
            <w:hideMark/>
          </w:tcPr>
          <w:p w14:paraId="67E0DEF4" w14:textId="77777777" w:rsidR="00616202" w:rsidRPr="0056568D" w:rsidRDefault="00616202" w:rsidP="000B7940">
            <w:pPr>
              <w:spacing w:line="276" w:lineRule="auto"/>
              <w:rPr>
                <w:sz w:val="23"/>
                <w:szCs w:val="23"/>
              </w:rPr>
            </w:pPr>
            <w:r w:rsidRPr="0056568D">
              <w:rPr>
                <w:sz w:val="23"/>
                <w:szCs w:val="23"/>
              </w:rPr>
              <w:t>- Health facilities</w:t>
            </w:r>
          </w:p>
          <w:p w14:paraId="38D6199F" w14:textId="77777777" w:rsidR="00616202" w:rsidRPr="0056568D" w:rsidRDefault="00616202" w:rsidP="000B7940">
            <w:pPr>
              <w:spacing w:line="276" w:lineRule="auto"/>
              <w:rPr>
                <w:sz w:val="23"/>
                <w:szCs w:val="23"/>
              </w:rPr>
            </w:pPr>
            <w:r w:rsidRPr="0056568D">
              <w:rPr>
                <w:sz w:val="23"/>
                <w:szCs w:val="23"/>
              </w:rPr>
              <w:t>- Infrastructure</w:t>
            </w:r>
          </w:p>
          <w:p w14:paraId="03B1D9D7" w14:textId="08A1C095" w:rsidR="00616202" w:rsidRPr="0056568D" w:rsidRDefault="00616202" w:rsidP="000B7940">
            <w:pPr>
              <w:spacing w:line="276" w:lineRule="auto"/>
              <w:rPr>
                <w:sz w:val="23"/>
                <w:szCs w:val="23"/>
              </w:rPr>
            </w:pPr>
            <w:r w:rsidRPr="0056568D">
              <w:rPr>
                <w:sz w:val="23"/>
                <w:szCs w:val="23"/>
              </w:rPr>
              <w:t>- Equipment</w:t>
            </w:r>
          </w:p>
        </w:tc>
        <w:tc>
          <w:tcPr>
            <w:tcW w:w="4410" w:type="dxa"/>
            <w:shd w:val="clear" w:color="auto" w:fill="B4C6E7" w:themeFill="accent1" w:themeFillTint="66"/>
            <w:noWrap/>
            <w:hideMark/>
          </w:tcPr>
          <w:p w14:paraId="74962E2C" w14:textId="77777777" w:rsidR="00616202" w:rsidRPr="0056568D" w:rsidRDefault="00616202" w:rsidP="000B7940">
            <w:pPr>
              <w:spacing w:line="276" w:lineRule="auto"/>
              <w:rPr>
                <w:sz w:val="23"/>
                <w:szCs w:val="23"/>
              </w:rPr>
            </w:pPr>
            <w:r w:rsidRPr="0056568D">
              <w:rPr>
                <w:sz w:val="23"/>
                <w:szCs w:val="23"/>
              </w:rPr>
              <w:t>- Community settings</w:t>
            </w:r>
          </w:p>
          <w:p w14:paraId="407645B8" w14:textId="77777777" w:rsidR="00616202" w:rsidRPr="0056568D" w:rsidRDefault="00616202" w:rsidP="000B7940">
            <w:pPr>
              <w:spacing w:line="276" w:lineRule="auto"/>
              <w:rPr>
                <w:sz w:val="23"/>
                <w:szCs w:val="23"/>
              </w:rPr>
            </w:pPr>
            <w:r w:rsidRPr="0056568D">
              <w:rPr>
                <w:sz w:val="23"/>
                <w:szCs w:val="23"/>
              </w:rPr>
              <w:t>- Traditional healers</w:t>
            </w:r>
          </w:p>
          <w:p w14:paraId="58FEADB3" w14:textId="145D87E0" w:rsidR="00616202" w:rsidRPr="0056568D" w:rsidRDefault="00616202" w:rsidP="000B7940">
            <w:pPr>
              <w:spacing w:line="276" w:lineRule="auto"/>
              <w:rPr>
                <w:sz w:val="23"/>
                <w:szCs w:val="23"/>
              </w:rPr>
            </w:pPr>
            <w:r w:rsidRPr="0056568D">
              <w:rPr>
                <w:sz w:val="23"/>
                <w:szCs w:val="23"/>
              </w:rPr>
              <w:t>- Home care settings</w:t>
            </w:r>
          </w:p>
        </w:tc>
      </w:tr>
      <w:tr w:rsidR="0056568D" w:rsidRPr="0056568D" w14:paraId="43EABFD8" w14:textId="77777777" w:rsidTr="00616202">
        <w:trPr>
          <w:trHeight w:val="1614"/>
        </w:trPr>
        <w:tc>
          <w:tcPr>
            <w:tcW w:w="1802" w:type="dxa"/>
            <w:shd w:val="clear" w:color="auto" w:fill="FFD966" w:themeFill="accent4" w:themeFillTint="99"/>
            <w:noWrap/>
            <w:hideMark/>
          </w:tcPr>
          <w:p w14:paraId="72DA1966" w14:textId="77777777" w:rsidR="00616202" w:rsidRPr="0056568D" w:rsidRDefault="00616202" w:rsidP="000B7940">
            <w:pPr>
              <w:spacing w:line="276" w:lineRule="auto"/>
              <w:rPr>
                <w:sz w:val="23"/>
                <w:szCs w:val="23"/>
              </w:rPr>
            </w:pPr>
            <w:r w:rsidRPr="0056568D">
              <w:rPr>
                <w:sz w:val="23"/>
                <w:szCs w:val="23"/>
              </w:rPr>
              <w:t>Health System Structure</w:t>
            </w:r>
          </w:p>
        </w:tc>
        <w:tc>
          <w:tcPr>
            <w:tcW w:w="3773" w:type="dxa"/>
            <w:shd w:val="clear" w:color="auto" w:fill="FFD966" w:themeFill="accent4" w:themeFillTint="99"/>
            <w:noWrap/>
            <w:hideMark/>
          </w:tcPr>
          <w:p w14:paraId="364DAD26" w14:textId="77777777" w:rsidR="00616202" w:rsidRPr="0056568D" w:rsidRDefault="00616202" w:rsidP="000B7940">
            <w:pPr>
              <w:spacing w:line="276" w:lineRule="auto"/>
              <w:rPr>
                <w:sz w:val="23"/>
                <w:szCs w:val="23"/>
              </w:rPr>
            </w:pPr>
            <w:r w:rsidRPr="0056568D">
              <w:rPr>
                <w:sz w:val="23"/>
                <w:szCs w:val="23"/>
              </w:rPr>
              <w:t>- Capital costs (infrastructure, equipment)</w:t>
            </w:r>
          </w:p>
          <w:p w14:paraId="5CF8617F" w14:textId="77777777" w:rsidR="00616202" w:rsidRPr="0056568D" w:rsidRDefault="00616202" w:rsidP="000B7940">
            <w:pPr>
              <w:spacing w:line="276" w:lineRule="auto"/>
              <w:rPr>
                <w:sz w:val="23"/>
                <w:szCs w:val="23"/>
              </w:rPr>
            </w:pPr>
            <w:r w:rsidRPr="0056568D">
              <w:rPr>
                <w:sz w:val="23"/>
                <w:szCs w:val="23"/>
              </w:rPr>
              <w:t>- Overhead costs</w:t>
            </w:r>
          </w:p>
          <w:p w14:paraId="340D5C03" w14:textId="3FC1250C" w:rsidR="00616202" w:rsidRPr="0056568D" w:rsidRDefault="00616202" w:rsidP="000B7940">
            <w:pPr>
              <w:spacing w:line="276" w:lineRule="auto"/>
              <w:rPr>
                <w:sz w:val="23"/>
                <w:szCs w:val="23"/>
              </w:rPr>
            </w:pPr>
            <w:r w:rsidRPr="0056568D">
              <w:rPr>
                <w:sz w:val="23"/>
                <w:szCs w:val="23"/>
              </w:rPr>
              <w:t>- Recurrent costs (salaries, utilities, supplies)</w:t>
            </w:r>
          </w:p>
        </w:tc>
        <w:tc>
          <w:tcPr>
            <w:tcW w:w="4410" w:type="dxa"/>
            <w:shd w:val="clear" w:color="auto" w:fill="FFE599" w:themeFill="accent4" w:themeFillTint="66"/>
            <w:noWrap/>
            <w:hideMark/>
          </w:tcPr>
          <w:p w14:paraId="082D57B0" w14:textId="77777777" w:rsidR="00616202" w:rsidRPr="0056568D" w:rsidRDefault="00616202" w:rsidP="000B7940">
            <w:pPr>
              <w:spacing w:line="276" w:lineRule="auto"/>
              <w:rPr>
                <w:sz w:val="23"/>
                <w:szCs w:val="23"/>
              </w:rPr>
            </w:pPr>
            <w:r w:rsidRPr="0056568D">
              <w:rPr>
                <w:sz w:val="23"/>
                <w:szCs w:val="23"/>
              </w:rPr>
              <w:t>- Traditional remedies costs (herbs)</w:t>
            </w:r>
          </w:p>
          <w:p w14:paraId="4E89AABE" w14:textId="77777777" w:rsidR="00616202" w:rsidRPr="0056568D" w:rsidRDefault="00616202" w:rsidP="000B7940">
            <w:pPr>
              <w:spacing w:line="276" w:lineRule="auto"/>
              <w:rPr>
                <w:sz w:val="23"/>
                <w:szCs w:val="23"/>
              </w:rPr>
            </w:pPr>
            <w:r w:rsidRPr="0056568D">
              <w:rPr>
                <w:sz w:val="23"/>
                <w:szCs w:val="23"/>
              </w:rPr>
              <w:t>- Materials for home care (clothes, tourniquet)</w:t>
            </w:r>
          </w:p>
          <w:p w14:paraId="7F8F9F99" w14:textId="12681085" w:rsidR="00616202" w:rsidRPr="0056568D" w:rsidRDefault="00616202" w:rsidP="000B7940">
            <w:pPr>
              <w:spacing w:line="276" w:lineRule="auto"/>
              <w:rPr>
                <w:sz w:val="23"/>
                <w:szCs w:val="23"/>
              </w:rPr>
            </w:pPr>
            <w:r w:rsidRPr="0056568D">
              <w:rPr>
                <w:sz w:val="23"/>
                <w:szCs w:val="23"/>
              </w:rPr>
              <w:t>- Informal treatment products (painkillers)</w:t>
            </w:r>
          </w:p>
        </w:tc>
      </w:tr>
      <w:tr w:rsidR="0056568D" w:rsidRPr="0056568D" w14:paraId="1EA57B12" w14:textId="77777777" w:rsidTr="004C120D">
        <w:trPr>
          <w:trHeight w:val="1349"/>
        </w:trPr>
        <w:tc>
          <w:tcPr>
            <w:tcW w:w="1802" w:type="dxa"/>
            <w:shd w:val="clear" w:color="auto" w:fill="F4B083" w:themeFill="accent2" w:themeFillTint="99"/>
            <w:noWrap/>
            <w:hideMark/>
          </w:tcPr>
          <w:p w14:paraId="48A48A61" w14:textId="77777777" w:rsidR="00616202" w:rsidRPr="0056568D" w:rsidRDefault="00616202" w:rsidP="000B7940">
            <w:pPr>
              <w:spacing w:line="276" w:lineRule="auto"/>
              <w:rPr>
                <w:sz w:val="23"/>
                <w:szCs w:val="23"/>
              </w:rPr>
            </w:pPr>
            <w:r w:rsidRPr="0056568D">
              <w:rPr>
                <w:sz w:val="23"/>
                <w:szCs w:val="23"/>
              </w:rPr>
              <w:t>Processes</w:t>
            </w:r>
          </w:p>
        </w:tc>
        <w:tc>
          <w:tcPr>
            <w:tcW w:w="3773" w:type="dxa"/>
            <w:shd w:val="clear" w:color="auto" w:fill="F4B083" w:themeFill="accent2" w:themeFillTint="99"/>
            <w:noWrap/>
            <w:hideMark/>
          </w:tcPr>
          <w:p w14:paraId="2359CD33" w14:textId="77777777" w:rsidR="00616202" w:rsidRPr="0056568D" w:rsidRDefault="00616202" w:rsidP="000B7940">
            <w:pPr>
              <w:spacing w:line="276" w:lineRule="auto"/>
              <w:rPr>
                <w:sz w:val="23"/>
                <w:szCs w:val="23"/>
              </w:rPr>
            </w:pPr>
            <w:r w:rsidRPr="0056568D">
              <w:rPr>
                <w:sz w:val="23"/>
                <w:szCs w:val="23"/>
              </w:rPr>
              <w:t>- Diagnosis</w:t>
            </w:r>
          </w:p>
          <w:p w14:paraId="4721D978" w14:textId="77777777" w:rsidR="00616202" w:rsidRPr="0056568D" w:rsidRDefault="00616202" w:rsidP="000B7940">
            <w:pPr>
              <w:spacing w:line="276" w:lineRule="auto"/>
              <w:rPr>
                <w:sz w:val="23"/>
                <w:szCs w:val="23"/>
              </w:rPr>
            </w:pPr>
            <w:r w:rsidRPr="0056568D">
              <w:rPr>
                <w:sz w:val="23"/>
                <w:szCs w:val="23"/>
              </w:rPr>
              <w:t>- Treatment</w:t>
            </w:r>
          </w:p>
          <w:p w14:paraId="78A0B66B" w14:textId="77777777" w:rsidR="00616202" w:rsidRPr="0056568D" w:rsidRDefault="00616202" w:rsidP="000B7940">
            <w:pPr>
              <w:spacing w:line="276" w:lineRule="auto"/>
              <w:rPr>
                <w:sz w:val="23"/>
                <w:szCs w:val="23"/>
              </w:rPr>
            </w:pPr>
            <w:r w:rsidRPr="0056568D">
              <w:rPr>
                <w:sz w:val="23"/>
                <w:szCs w:val="23"/>
              </w:rPr>
              <w:t>- Preventive care</w:t>
            </w:r>
          </w:p>
          <w:p w14:paraId="6B5D7A83" w14:textId="4883214E" w:rsidR="00616202" w:rsidRPr="0056568D" w:rsidRDefault="00616202" w:rsidP="000B7940">
            <w:pPr>
              <w:spacing w:line="276" w:lineRule="auto"/>
              <w:rPr>
                <w:sz w:val="23"/>
                <w:szCs w:val="23"/>
              </w:rPr>
            </w:pPr>
            <w:r w:rsidRPr="0056568D">
              <w:rPr>
                <w:sz w:val="23"/>
                <w:szCs w:val="23"/>
              </w:rPr>
              <w:t>- Patient education</w:t>
            </w:r>
          </w:p>
        </w:tc>
        <w:tc>
          <w:tcPr>
            <w:tcW w:w="4410" w:type="dxa"/>
            <w:shd w:val="clear" w:color="auto" w:fill="F7CAAC" w:themeFill="accent2" w:themeFillTint="66"/>
            <w:noWrap/>
            <w:hideMark/>
          </w:tcPr>
          <w:p w14:paraId="2343D54A" w14:textId="77777777" w:rsidR="00616202" w:rsidRPr="0056568D" w:rsidRDefault="00616202" w:rsidP="000B7940">
            <w:pPr>
              <w:spacing w:line="276" w:lineRule="auto"/>
              <w:rPr>
                <w:sz w:val="23"/>
                <w:szCs w:val="23"/>
              </w:rPr>
            </w:pPr>
            <w:r w:rsidRPr="0056568D">
              <w:rPr>
                <w:sz w:val="23"/>
                <w:szCs w:val="23"/>
              </w:rPr>
              <w:t>- Traditional treatment</w:t>
            </w:r>
          </w:p>
          <w:p w14:paraId="7C5A3C97" w14:textId="77777777" w:rsidR="00616202" w:rsidRPr="0056568D" w:rsidRDefault="00616202" w:rsidP="000B7940">
            <w:pPr>
              <w:spacing w:line="276" w:lineRule="auto"/>
              <w:rPr>
                <w:sz w:val="23"/>
                <w:szCs w:val="23"/>
              </w:rPr>
            </w:pPr>
            <w:r w:rsidRPr="0056568D">
              <w:rPr>
                <w:sz w:val="23"/>
                <w:szCs w:val="23"/>
              </w:rPr>
              <w:t>- Homecare (tepid sponging, tourniquet application)</w:t>
            </w:r>
          </w:p>
          <w:p w14:paraId="2CD35C5A" w14:textId="77777777" w:rsidR="00616202" w:rsidRPr="0056568D" w:rsidRDefault="00616202" w:rsidP="000B7940">
            <w:pPr>
              <w:spacing w:line="276" w:lineRule="auto"/>
              <w:rPr>
                <w:sz w:val="23"/>
                <w:szCs w:val="23"/>
              </w:rPr>
            </w:pPr>
            <w:r w:rsidRPr="0056568D">
              <w:rPr>
                <w:sz w:val="23"/>
                <w:szCs w:val="23"/>
              </w:rPr>
              <w:t>- Informal treatment (self-medication)</w:t>
            </w:r>
          </w:p>
          <w:p w14:paraId="7C31D42B" w14:textId="438AA6F6" w:rsidR="00616202" w:rsidRPr="0056568D" w:rsidRDefault="00616202" w:rsidP="000B7940">
            <w:pPr>
              <w:spacing w:line="276" w:lineRule="auto"/>
              <w:rPr>
                <w:sz w:val="23"/>
                <w:szCs w:val="23"/>
              </w:rPr>
            </w:pPr>
            <w:r w:rsidRPr="0056568D">
              <w:rPr>
                <w:sz w:val="23"/>
                <w:szCs w:val="23"/>
              </w:rPr>
              <w:t>- No treatment received</w:t>
            </w:r>
          </w:p>
        </w:tc>
      </w:tr>
      <w:tr w:rsidR="0056568D" w:rsidRPr="0056568D" w14:paraId="195F8F2C" w14:textId="77777777" w:rsidTr="004C120D">
        <w:trPr>
          <w:trHeight w:val="2906"/>
        </w:trPr>
        <w:tc>
          <w:tcPr>
            <w:tcW w:w="1802" w:type="dxa"/>
            <w:shd w:val="clear" w:color="auto" w:fill="A8D08D" w:themeFill="accent6" w:themeFillTint="99"/>
            <w:noWrap/>
            <w:hideMark/>
          </w:tcPr>
          <w:p w14:paraId="70F006D7" w14:textId="77777777" w:rsidR="00616202" w:rsidRPr="0056568D" w:rsidRDefault="00616202" w:rsidP="000B7940">
            <w:pPr>
              <w:spacing w:line="276" w:lineRule="auto"/>
              <w:rPr>
                <w:sz w:val="23"/>
                <w:szCs w:val="23"/>
              </w:rPr>
            </w:pPr>
            <w:r w:rsidRPr="0056568D">
              <w:rPr>
                <w:sz w:val="23"/>
                <w:szCs w:val="23"/>
              </w:rPr>
              <w:t>Outcomes</w:t>
            </w:r>
          </w:p>
        </w:tc>
        <w:tc>
          <w:tcPr>
            <w:tcW w:w="3773" w:type="dxa"/>
            <w:shd w:val="clear" w:color="auto" w:fill="A8D08D" w:themeFill="accent6" w:themeFillTint="99"/>
            <w:noWrap/>
            <w:hideMark/>
          </w:tcPr>
          <w:p w14:paraId="1CCEADE1" w14:textId="77777777" w:rsidR="00616202" w:rsidRPr="0056568D" w:rsidRDefault="00616202" w:rsidP="000B7940">
            <w:pPr>
              <w:spacing w:line="276" w:lineRule="auto"/>
              <w:rPr>
                <w:sz w:val="23"/>
                <w:szCs w:val="23"/>
              </w:rPr>
            </w:pPr>
            <w:r w:rsidRPr="0056568D">
              <w:rPr>
                <w:sz w:val="23"/>
                <w:szCs w:val="23"/>
              </w:rPr>
              <w:t>- Diagnosis results</w:t>
            </w:r>
          </w:p>
          <w:p w14:paraId="3FF1488F" w14:textId="77777777" w:rsidR="00616202" w:rsidRPr="0056568D" w:rsidRDefault="00616202" w:rsidP="000B7940">
            <w:pPr>
              <w:spacing w:line="276" w:lineRule="auto"/>
              <w:rPr>
                <w:sz w:val="23"/>
                <w:szCs w:val="23"/>
              </w:rPr>
            </w:pPr>
            <w:r w:rsidRPr="0056568D">
              <w:rPr>
                <w:sz w:val="23"/>
                <w:szCs w:val="23"/>
              </w:rPr>
              <w:t>- Hospitalization</w:t>
            </w:r>
          </w:p>
          <w:p w14:paraId="26797C27" w14:textId="77777777" w:rsidR="00616202" w:rsidRPr="0056568D" w:rsidRDefault="00616202" w:rsidP="000B7940">
            <w:pPr>
              <w:spacing w:line="276" w:lineRule="auto"/>
              <w:rPr>
                <w:sz w:val="23"/>
                <w:szCs w:val="23"/>
              </w:rPr>
            </w:pPr>
            <w:r w:rsidRPr="0056568D">
              <w:rPr>
                <w:sz w:val="23"/>
                <w:szCs w:val="23"/>
              </w:rPr>
              <w:t>- Improved knowledge, attitudes, and practices</w:t>
            </w:r>
          </w:p>
          <w:p w14:paraId="1D9CB4B8" w14:textId="77777777" w:rsidR="00616202" w:rsidRPr="0056568D" w:rsidRDefault="00616202" w:rsidP="000B7940">
            <w:pPr>
              <w:spacing w:line="276" w:lineRule="auto"/>
              <w:rPr>
                <w:sz w:val="23"/>
                <w:szCs w:val="23"/>
              </w:rPr>
            </w:pPr>
            <w:r w:rsidRPr="0056568D">
              <w:rPr>
                <w:sz w:val="23"/>
                <w:szCs w:val="23"/>
              </w:rPr>
              <w:t>- Health-related quality of life</w:t>
            </w:r>
          </w:p>
          <w:p w14:paraId="1FCDB470" w14:textId="77777777" w:rsidR="00616202" w:rsidRPr="0056568D" w:rsidRDefault="00616202" w:rsidP="000B7940">
            <w:pPr>
              <w:spacing w:line="276" w:lineRule="auto"/>
              <w:rPr>
                <w:sz w:val="23"/>
                <w:szCs w:val="23"/>
              </w:rPr>
            </w:pPr>
            <w:r w:rsidRPr="0056568D">
              <w:rPr>
                <w:sz w:val="23"/>
                <w:szCs w:val="23"/>
              </w:rPr>
              <w:t>- Increased life years</w:t>
            </w:r>
          </w:p>
          <w:p w14:paraId="318FEC01" w14:textId="77777777" w:rsidR="00616202" w:rsidRPr="0056568D" w:rsidRDefault="00616202" w:rsidP="000B7940">
            <w:pPr>
              <w:spacing w:line="276" w:lineRule="auto"/>
              <w:rPr>
                <w:sz w:val="23"/>
                <w:szCs w:val="23"/>
              </w:rPr>
            </w:pPr>
            <w:r w:rsidRPr="0056568D">
              <w:rPr>
                <w:sz w:val="23"/>
                <w:szCs w:val="23"/>
              </w:rPr>
              <w:t>- Changes in health status</w:t>
            </w:r>
          </w:p>
          <w:p w14:paraId="795DA87E" w14:textId="77777777" w:rsidR="00616202" w:rsidRPr="0056568D" w:rsidRDefault="00616202" w:rsidP="000B7940">
            <w:pPr>
              <w:spacing w:line="276" w:lineRule="auto"/>
              <w:rPr>
                <w:sz w:val="23"/>
                <w:szCs w:val="23"/>
              </w:rPr>
            </w:pPr>
            <w:r w:rsidRPr="0056568D">
              <w:rPr>
                <w:sz w:val="23"/>
                <w:szCs w:val="23"/>
              </w:rPr>
              <w:t>- Increased behavior knowledge</w:t>
            </w:r>
          </w:p>
          <w:p w14:paraId="43435646" w14:textId="1915EA94" w:rsidR="00616202" w:rsidRPr="0056568D" w:rsidRDefault="00616202" w:rsidP="000B7940">
            <w:pPr>
              <w:spacing w:line="276" w:lineRule="auto"/>
              <w:rPr>
                <w:sz w:val="23"/>
                <w:szCs w:val="23"/>
              </w:rPr>
            </w:pPr>
            <w:r w:rsidRPr="0056568D">
              <w:rPr>
                <w:sz w:val="23"/>
                <w:szCs w:val="23"/>
              </w:rPr>
              <w:t>- Patient satisfaction</w:t>
            </w:r>
          </w:p>
        </w:tc>
        <w:tc>
          <w:tcPr>
            <w:tcW w:w="4410" w:type="dxa"/>
            <w:shd w:val="clear" w:color="auto" w:fill="E2EFD9" w:themeFill="accent6" w:themeFillTint="33"/>
            <w:noWrap/>
            <w:hideMark/>
          </w:tcPr>
          <w:p w14:paraId="232BF2F2" w14:textId="77777777" w:rsidR="00616202" w:rsidRPr="0056568D" w:rsidRDefault="00616202" w:rsidP="000B7940">
            <w:pPr>
              <w:spacing w:line="276" w:lineRule="auto"/>
              <w:rPr>
                <w:sz w:val="23"/>
                <w:szCs w:val="23"/>
              </w:rPr>
            </w:pPr>
            <w:r w:rsidRPr="0056568D">
              <w:rPr>
                <w:sz w:val="23"/>
                <w:szCs w:val="23"/>
              </w:rPr>
              <w:t>- Traditional treatment services</w:t>
            </w:r>
          </w:p>
          <w:p w14:paraId="6813F4CB" w14:textId="77777777" w:rsidR="00616202" w:rsidRPr="0056568D" w:rsidRDefault="00616202" w:rsidP="000B7940">
            <w:pPr>
              <w:spacing w:line="276" w:lineRule="auto"/>
              <w:rPr>
                <w:sz w:val="23"/>
                <w:szCs w:val="23"/>
              </w:rPr>
            </w:pPr>
            <w:r w:rsidRPr="0056568D">
              <w:rPr>
                <w:sz w:val="23"/>
                <w:szCs w:val="23"/>
              </w:rPr>
              <w:t>- Homecare services</w:t>
            </w:r>
          </w:p>
          <w:p w14:paraId="60A30981" w14:textId="77777777" w:rsidR="00616202" w:rsidRPr="0056568D" w:rsidRDefault="00616202" w:rsidP="000B7940">
            <w:pPr>
              <w:spacing w:line="276" w:lineRule="auto"/>
              <w:rPr>
                <w:sz w:val="23"/>
                <w:szCs w:val="23"/>
              </w:rPr>
            </w:pPr>
            <w:r w:rsidRPr="0056568D">
              <w:rPr>
                <w:sz w:val="23"/>
                <w:szCs w:val="23"/>
              </w:rPr>
              <w:t> </w:t>
            </w:r>
          </w:p>
          <w:p w14:paraId="69B07A12" w14:textId="77777777" w:rsidR="00616202" w:rsidRPr="0056568D" w:rsidRDefault="00616202" w:rsidP="000B7940">
            <w:pPr>
              <w:spacing w:line="276" w:lineRule="auto"/>
              <w:rPr>
                <w:sz w:val="23"/>
                <w:szCs w:val="23"/>
              </w:rPr>
            </w:pPr>
            <w:r w:rsidRPr="0056568D">
              <w:rPr>
                <w:sz w:val="23"/>
                <w:szCs w:val="23"/>
              </w:rPr>
              <w:t> </w:t>
            </w:r>
          </w:p>
          <w:p w14:paraId="3247E712" w14:textId="77777777" w:rsidR="00616202" w:rsidRPr="0056568D" w:rsidRDefault="00616202" w:rsidP="000B7940">
            <w:pPr>
              <w:spacing w:line="276" w:lineRule="auto"/>
              <w:rPr>
                <w:sz w:val="23"/>
                <w:szCs w:val="23"/>
              </w:rPr>
            </w:pPr>
            <w:r w:rsidRPr="0056568D">
              <w:rPr>
                <w:sz w:val="23"/>
                <w:szCs w:val="23"/>
              </w:rPr>
              <w:t> </w:t>
            </w:r>
          </w:p>
          <w:p w14:paraId="0B7871E9" w14:textId="77777777" w:rsidR="00616202" w:rsidRPr="0056568D" w:rsidRDefault="00616202" w:rsidP="000B7940">
            <w:pPr>
              <w:spacing w:line="276" w:lineRule="auto"/>
              <w:rPr>
                <w:sz w:val="23"/>
                <w:szCs w:val="23"/>
              </w:rPr>
            </w:pPr>
            <w:r w:rsidRPr="0056568D">
              <w:rPr>
                <w:sz w:val="23"/>
                <w:szCs w:val="23"/>
              </w:rPr>
              <w:t> </w:t>
            </w:r>
          </w:p>
          <w:p w14:paraId="26B6BF5A" w14:textId="77777777" w:rsidR="00616202" w:rsidRPr="0056568D" w:rsidRDefault="00616202" w:rsidP="000B7940">
            <w:pPr>
              <w:spacing w:line="276" w:lineRule="auto"/>
              <w:rPr>
                <w:sz w:val="23"/>
                <w:szCs w:val="23"/>
              </w:rPr>
            </w:pPr>
            <w:r w:rsidRPr="0056568D">
              <w:rPr>
                <w:sz w:val="23"/>
                <w:szCs w:val="23"/>
              </w:rPr>
              <w:t> </w:t>
            </w:r>
          </w:p>
          <w:p w14:paraId="09519220" w14:textId="467861F4" w:rsidR="00616202" w:rsidRPr="0056568D" w:rsidRDefault="00616202" w:rsidP="000B7940">
            <w:pPr>
              <w:spacing w:line="276" w:lineRule="auto"/>
              <w:rPr>
                <w:sz w:val="23"/>
                <w:szCs w:val="23"/>
              </w:rPr>
            </w:pPr>
          </w:p>
        </w:tc>
      </w:tr>
    </w:tbl>
    <w:p w14:paraId="6D173C75" w14:textId="06F9EF22" w:rsidR="00304D24" w:rsidRPr="0056568D" w:rsidRDefault="00616202" w:rsidP="00304D24">
      <w:pPr>
        <w:spacing w:line="276" w:lineRule="auto"/>
        <w:rPr>
          <w:sz w:val="23"/>
          <w:szCs w:val="23"/>
        </w:rPr>
      </w:pPr>
      <w:r w:rsidRPr="0056568D">
        <w:rPr>
          <w:noProof/>
          <w:sz w:val="23"/>
          <w:szCs w:val="23"/>
        </w:rPr>
        <mc:AlternateContent>
          <mc:Choice Requires="wps">
            <w:drawing>
              <wp:anchor distT="0" distB="0" distL="114300" distR="114300" simplePos="0" relativeHeight="251659264" behindDoc="0" locked="0" layoutInCell="1" allowOverlap="1" wp14:anchorId="3D57AC8A" wp14:editId="6603AB34">
                <wp:simplePos x="0" y="0"/>
                <wp:positionH relativeFrom="column">
                  <wp:posOffset>-358445</wp:posOffset>
                </wp:positionH>
                <wp:positionV relativeFrom="paragraph">
                  <wp:posOffset>-4828438</wp:posOffset>
                </wp:positionV>
                <wp:extent cx="7315" cy="4806086"/>
                <wp:effectExtent l="152400" t="19050" r="164465" b="52070"/>
                <wp:wrapNone/>
                <wp:docPr id="12" name="Straight Arrow Connector 12"/>
                <wp:cNvGraphicFramePr/>
                <a:graphic xmlns:a="http://schemas.openxmlformats.org/drawingml/2006/main">
                  <a:graphicData uri="http://schemas.microsoft.com/office/word/2010/wordprocessingShape">
                    <wps:wsp>
                      <wps:cNvCnPr/>
                      <wps:spPr>
                        <a:xfrm>
                          <a:off x="0" y="0"/>
                          <a:ext cx="7315" cy="4806086"/>
                        </a:xfrm>
                        <a:prstGeom prst="straightConnector1">
                          <a:avLst/>
                        </a:prstGeom>
                        <a:ln w="7620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BEB4BB" id="_x0000_t32" coordsize="21600,21600" o:spt="32" o:oned="t" path="m,l21600,21600e" filled="f">
                <v:path arrowok="t" fillok="f" o:connecttype="none"/>
                <o:lock v:ext="edit" shapetype="t"/>
              </v:shapetype>
              <v:shape id="Straight Arrow Connector 12" o:spid="_x0000_s1026" type="#_x0000_t32" style="position:absolute;margin-left:-28.2pt;margin-top:-380.2pt;width:.6pt;height:378.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" strokecolor="#00b050" strokeweight="6pt">
                <v:stroke endarrow="block" joinstyle="miter"/>
              </v:shape>
            </w:pict>
          </mc:Fallback>
        </mc:AlternateContent>
      </w:r>
    </w:p>
    <w:p w14:paraId="5D2260AC" w14:textId="48046093" w:rsidR="00304D24" w:rsidRPr="0056568D" w:rsidRDefault="00304D24" w:rsidP="00304D24">
      <w:pPr>
        <w:spacing w:line="276" w:lineRule="auto"/>
        <w:rPr>
          <w:sz w:val="23"/>
          <w:szCs w:val="23"/>
        </w:rPr>
      </w:pPr>
    </w:p>
    <w:p w14:paraId="6AF9BB65" w14:textId="38E001FF" w:rsidR="00304D24" w:rsidRPr="0056568D" w:rsidRDefault="00304D24" w:rsidP="00304D24">
      <w:pPr>
        <w:spacing w:line="276" w:lineRule="auto"/>
        <w:rPr>
          <w:sz w:val="23"/>
          <w:szCs w:val="23"/>
        </w:rPr>
      </w:pPr>
    </w:p>
    <w:p w14:paraId="04B9658A" w14:textId="495DC2C3" w:rsidR="00304D24" w:rsidRPr="0056568D" w:rsidRDefault="00304D24" w:rsidP="00304D24">
      <w:pPr>
        <w:spacing w:line="276" w:lineRule="auto"/>
        <w:rPr>
          <w:sz w:val="23"/>
          <w:szCs w:val="23"/>
        </w:rPr>
      </w:pPr>
    </w:p>
    <w:p w14:paraId="2D058736" w14:textId="37D80C33" w:rsidR="00304D24" w:rsidRPr="0056568D" w:rsidRDefault="00304D24" w:rsidP="00304D24">
      <w:pPr>
        <w:spacing w:line="276" w:lineRule="auto"/>
        <w:rPr>
          <w:sz w:val="23"/>
          <w:szCs w:val="23"/>
        </w:rPr>
      </w:pPr>
    </w:p>
    <w:p w14:paraId="7658C0D0" w14:textId="0F58FA2B" w:rsidR="00304D24" w:rsidRPr="0056568D" w:rsidRDefault="00304D24" w:rsidP="00304D24">
      <w:pPr>
        <w:spacing w:line="276" w:lineRule="auto"/>
        <w:rPr>
          <w:sz w:val="23"/>
          <w:szCs w:val="23"/>
        </w:rPr>
      </w:pPr>
    </w:p>
    <w:p w14:paraId="6381F080" w14:textId="77777777" w:rsidR="00304D24" w:rsidRPr="0056568D" w:rsidRDefault="00304D24" w:rsidP="00304D24">
      <w:pPr>
        <w:spacing w:line="276" w:lineRule="auto"/>
        <w:rPr>
          <w:rFonts w:cstheme="minorHAnsi"/>
          <w:b/>
          <w:i/>
        </w:rPr>
      </w:pPr>
    </w:p>
    <w:p w14:paraId="65108E1F" w14:textId="4AE80DDF" w:rsidR="002F789E" w:rsidRPr="0056568D" w:rsidRDefault="002F789E" w:rsidP="008166F1">
      <w:pPr>
        <w:pStyle w:val="Caption"/>
        <w:rPr>
          <w:rFonts w:cstheme="minorHAnsi"/>
          <w:b/>
          <w:i w:val="0"/>
          <w:noProof/>
          <w:color w:val="auto"/>
          <w:sz w:val="24"/>
          <w:szCs w:val="24"/>
        </w:rPr>
      </w:pPr>
      <w:bookmarkStart w:id="2" w:name="_Toc126839930"/>
    </w:p>
    <w:p w14:paraId="436902B9" w14:textId="2E9A3D76" w:rsidR="004C120D" w:rsidRPr="0056568D" w:rsidRDefault="004C120D" w:rsidP="004C120D"/>
    <w:p w14:paraId="6E34B1EE" w14:textId="769ADE09" w:rsidR="004C120D" w:rsidRPr="0056568D" w:rsidRDefault="004C120D" w:rsidP="004C120D"/>
    <w:p w14:paraId="2E44F2BC" w14:textId="2620ECB1" w:rsidR="004C120D" w:rsidRPr="0056568D" w:rsidRDefault="004C120D" w:rsidP="004C120D"/>
    <w:p w14:paraId="58250656" w14:textId="1F70E863" w:rsidR="004C120D" w:rsidRPr="0056568D" w:rsidRDefault="004C120D" w:rsidP="004C120D"/>
    <w:p w14:paraId="498FDAF5" w14:textId="2ECFBD4D" w:rsidR="004C120D" w:rsidRPr="0056568D" w:rsidRDefault="004C120D" w:rsidP="004C120D"/>
    <w:p w14:paraId="729DF3B5" w14:textId="309B648F" w:rsidR="004C120D" w:rsidRPr="0056568D" w:rsidRDefault="004C120D" w:rsidP="004C120D"/>
    <w:p w14:paraId="546D9AE3" w14:textId="77777777" w:rsidR="004C120D" w:rsidRPr="0056568D" w:rsidRDefault="004C120D" w:rsidP="004C120D"/>
    <w:p w14:paraId="131D5E71" w14:textId="07FCA3B4" w:rsidR="002F789E" w:rsidRPr="0056568D" w:rsidRDefault="002F789E" w:rsidP="008166F1">
      <w:pPr>
        <w:pStyle w:val="Caption"/>
        <w:rPr>
          <w:rFonts w:cstheme="minorHAnsi"/>
          <w:b/>
          <w:i w:val="0"/>
          <w:color w:val="auto"/>
          <w:sz w:val="24"/>
          <w:szCs w:val="24"/>
        </w:rPr>
      </w:pPr>
      <w:r w:rsidRPr="0056568D">
        <w:rPr>
          <w:b/>
          <w:bCs/>
          <w:color w:val="auto"/>
          <w:sz w:val="23"/>
          <w:szCs w:val="23"/>
        </w:rPr>
        <w:t xml:space="preserve">Figure </w:t>
      </w:r>
      <w:r w:rsidR="004357F5" w:rsidRPr="0056568D">
        <w:rPr>
          <w:b/>
          <w:bCs/>
          <w:color w:val="auto"/>
          <w:sz w:val="23"/>
          <w:szCs w:val="23"/>
        </w:rPr>
        <w:t>1</w:t>
      </w:r>
      <w:r w:rsidRPr="0056568D">
        <w:rPr>
          <w:b/>
          <w:bCs/>
          <w:color w:val="auto"/>
          <w:sz w:val="23"/>
          <w:szCs w:val="23"/>
        </w:rPr>
        <w:t xml:space="preserve">: </w:t>
      </w:r>
      <w:r w:rsidR="004357F5" w:rsidRPr="0056568D">
        <w:rPr>
          <w:b/>
          <w:bCs/>
          <w:color w:val="auto"/>
          <w:sz w:val="23"/>
          <w:szCs w:val="23"/>
        </w:rPr>
        <w:t>Regional Map illustrating the districts selected in Eastern Uganda</w:t>
      </w:r>
    </w:p>
    <w:p w14:paraId="2DD8AF8B" w14:textId="7822BA19" w:rsidR="002F789E" w:rsidRPr="0056568D" w:rsidRDefault="004357F5" w:rsidP="008166F1">
      <w:pPr>
        <w:pStyle w:val="Caption"/>
        <w:rPr>
          <w:rFonts w:cstheme="minorHAnsi"/>
          <w:b/>
          <w:i w:val="0"/>
          <w:color w:val="auto"/>
          <w:sz w:val="24"/>
          <w:szCs w:val="24"/>
        </w:rPr>
      </w:pPr>
      <w:r w:rsidRPr="0056568D">
        <w:rPr>
          <w:rFonts w:cstheme="minorHAnsi"/>
          <w:noProof/>
          <w:color w:val="auto"/>
          <w:szCs w:val="24"/>
        </w:rPr>
        <w:drawing>
          <wp:inline distT="0" distB="0" distL="0" distR="0" wp14:anchorId="674A5B2C" wp14:editId="23820FFB">
            <wp:extent cx="6307561" cy="4732934"/>
            <wp:effectExtent l="0" t="0" r="0" b="0"/>
            <wp:docPr id="1" name="Picture 1" descr="C:\Users\mmuhoozi\Desktop\rogers\Maps-Implementation\snakebi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uhoozi\Desktop\rogers\Maps-Implementation\snakebite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640" t="7520" r="13129" b="10542"/>
                    <a:stretch/>
                  </pic:blipFill>
                  <pic:spPr bwMode="auto">
                    <a:xfrm>
                      <a:off x="0" y="0"/>
                      <a:ext cx="6336297" cy="4754497"/>
                    </a:xfrm>
                    <a:prstGeom prst="rect">
                      <a:avLst/>
                    </a:prstGeom>
                    <a:noFill/>
                    <a:ln>
                      <a:noFill/>
                    </a:ln>
                    <a:extLst>
                      <a:ext uri="{53640926-AAD7-44D8-BBD7-CCE9431645EC}">
                        <a14:shadowObscured xmlns:a14="http://schemas.microsoft.com/office/drawing/2010/main"/>
                      </a:ext>
                    </a:extLst>
                  </pic:spPr>
                </pic:pic>
              </a:graphicData>
            </a:graphic>
          </wp:inline>
        </w:drawing>
      </w:r>
    </w:p>
    <w:p w14:paraId="7DB82658" w14:textId="5EB14966" w:rsidR="002F789E" w:rsidRPr="0056568D" w:rsidRDefault="002F789E" w:rsidP="008166F1">
      <w:pPr>
        <w:pStyle w:val="Caption"/>
        <w:rPr>
          <w:rFonts w:cstheme="minorHAnsi"/>
          <w:b/>
          <w:i w:val="0"/>
          <w:color w:val="auto"/>
          <w:sz w:val="24"/>
          <w:szCs w:val="24"/>
        </w:rPr>
      </w:pPr>
    </w:p>
    <w:p w14:paraId="5259C4AA" w14:textId="1CD006C5" w:rsidR="00565220" w:rsidRPr="0056568D" w:rsidRDefault="00565220" w:rsidP="00565220"/>
    <w:p w14:paraId="73A07520" w14:textId="6DBA4A5A" w:rsidR="00923029" w:rsidRPr="0056568D" w:rsidRDefault="00923029" w:rsidP="00565220"/>
    <w:p w14:paraId="1EC3571C" w14:textId="46F17CC0" w:rsidR="00923029" w:rsidRPr="0056568D" w:rsidRDefault="00923029" w:rsidP="00565220"/>
    <w:p w14:paraId="394BB8B4" w14:textId="28F99AE6" w:rsidR="00923029" w:rsidRPr="0056568D" w:rsidRDefault="00923029" w:rsidP="00565220"/>
    <w:p w14:paraId="0AB8244D" w14:textId="55556108" w:rsidR="00923029" w:rsidRPr="0056568D" w:rsidRDefault="00923029" w:rsidP="00565220"/>
    <w:p w14:paraId="47785F8D" w14:textId="6FF6706C" w:rsidR="00923029" w:rsidRPr="0056568D" w:rsidRDefault="00923029" w:rsidP="00565220"/>
    <w:p w14:paraId="5C43D505" w14:textId="31500F56" w:rsidR="00923029" w:rsidRPr="0056568D" w:rsidRDefault="00923029" w:rsidP="00565220"/>
    <w:p w14:paraId="6417B8EB" w14:textId="4FABDD0F" w:rsidR="00565220" w:rsidRPr="0056568D" w:rsidRDefault="00565220" w:rsidP="00565220"/>
    <w:p w14:paraId="0F4C703A" w14:textId="77777777" w:rsidR="00923029" w:rsidRPr="0056568D" w:rsidRDefault="00923029" w:rsidP="00565220"/>
    <w:p w14:paraId="6E05B927" w14:textId="03685430" w:rsidR="008166F1" w:rsidRPr="0056568D" w:rsidRDefault="008166F1" w:rsidP="008166F1">
      <w:pPr>
        <w:pStyle w:val="Caption"/>
        <w:rPr>
          <w:rFonts w:cstheme="minorHAnsi"/>
          <w:b/>
          <w:i w:val="0"/>
          <w:color w:val="auto"/>
          <w:sz w:val="24"/>
          <w:szCs w:val="24"/>
        </w:rPr>
      </w:pPr>
      <w:r w:rsidRPr="0056568D">
        <w:rPr>
          <w:rFonts w:cstheme="minorHAnsi"/>
          <w:b/>
          <w:i w:val="0"/>
          <w:color w:val="auto"/>
          <w:sz w:val="24"/>
          <w:szCs w:val="24"/>
        </w:rPr>
        <w:lastRenderedPageBreak/>
        <w:t xml:space="preserve">Supplementary Table </w:t>
      </w:r>
      <w:r w:rsidR="0070579D" w:rsidRPr="0056568D">
        <w:rPr>
          <w:rFonts w:cstheme="minorHAnsi"/>
          <w:b/>
          <w:i w:val="0"/>
          <w:color w:val="auto"/>
          <w:sz w:val="24"/>
          <w:szCs w:val="24"/>
        </w:rPr>
        <w:t>S</w:t>
      </w:r>
      <w:r w:rsidRPr="0056568D">
        <w:rPr>
          <w:rFonts w:cstheme="minorHAnsi"/>
          <w:b/>
          <w:i w:val="0"/>
          <w:color w:val="auto"/>
          <w:sz w:val="24"/>
          <w:szCs w:val="24"/>
        </w:rPr>
        <w:fldChar w:fldCharType="begin"/>
      </w:r>
      <w:r w:rsidRPr="0056568D">
        <w:rPr>
          <w:rFonts w:cstheme="minorHAnsi"/>
          <w:b/>
          <w:i w:val="0"/>
          <w:color w:val="auto"/>
          <w:sz w:val="24"/>
          <w:szCs w:val="24"/>
        </w:rPr>
        <w:instrText xml:space="preserve"> SEQ Table \* ARABIC </w:instrText>
      </w:r>
      <w:r w:rsidRPr="0056568D">
        <w:rPr>
          <w:rFonts w:cstheme="minorHAnsi"/>
          <w:b/>
          <w:i w:val="0"/>
          <w:color w:val="auto"/>
          <w:sz w:val="24"/>
          <w:szCs w:val="24"/>
        </w:rPr>
        <w:fldChar w:fldCharType="separate"/>
      </w:r>
      <w:r w:rsidRPr="0056568D">
        <w:rPr>
          <w:rFonts w:cstheme="minorHAnsi"/>
          <w:b/>
          <w:i w:val="0"/>
          <w:noProof/>
          <w:color w:val="auto"/>
          <w:sz w:val="24"/>
          <w:szCs w:val="24"/>
        </w:rPr>
        <w:t>1</w:t>
      </w:r>
      <w:r w:rsidRPr="0056568D">
        <w:rPr>
          <w:rFonts w:cstheme="minorHAnsi"/>
          <w:b/>
          <w:i w:val="0"/>
          <w:color w:val="auto"/>
          <w:sz w:val="24"/>
          <w:szCs w:val="24"/>
        </w:rPr>
        <w:fldChar w:fldCharType="end"/>
      </w:r>
      <w:r w:rsidRPr="0056568D">
        <w:rPr>
          <w:rFonts w:cstheme="minorHAnsi"/>
          <w:b/>
          <w:i w:val="0"/>
          <w:color w:val="auto"/>
          <w:sz w:val="24"/>
          <w:szCs w:val="24"/>
        </w:rPr>
        <w:t xml:space="preserve">: </w:t>
      </w:r>
      <w:bookmarkEnd w:id="2"/>
      <w:r w:rsidR="00E761A6" w:rsidRPr="0056568D">
        <w:rPr>
          <w:rFonts w:cstheme="minorHAnsi"/>
          <w:b/>
          <w:i w:val="0"/>
          <w:color w:val="auto"/>
          <w:sz w:val="24"/>
          <w:szCs w:val="24"/>
        </w:rPr>
        <w:t>Allocation methodologies for costs included in the snakebite study</w:t>
      </w:r>
    </w:p>
    <w:tbl>
      <w:tblPr>
        <w:tblW w:w="9895" w:type="dxa"/>
        <w:tblLook w:val="04A0" w:firstRow="1" w:lastRow="0" w:firstColumn="1" w:lastColumn="0" w:noHBand="0" w:noVBand="1"/>
      </w:tblPr>
      <w:tblGrid>
        <w:gridCol w:w="549"/>
        <w:gridCol w:w="2015"/>
        <w:gridCol w:w="7331"/>
      </w:tblGrid>
      <w:tr w:rsidR="0056568D" w:rsidRPr="0056568D" w14:paraId="3D777D06" w14:textId="77777777" w:rsidTr="00923029">
        <w:trPr>
          <w:trHeight w:val="295"/>
        </w:trPr>
        <w:tc>
          <w:tcPr>
            <w:tcW w:w="5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E1230" w14:textId="77777777" w:rsidR="000F565A" w:rsidRPr="0056568D" w:rsidRDefault="000F565A" w:rsidP="000F565A">
            <w:pPr>
              <w:spacing w:after="0" w:line="240" w:lineRule="auto"/>
              <w:rPr>
                <w:rFonts w:ascii="Calibri" w:eastAsia="Times New Roman" w:hAnsi="Calibri" w:cs="Calibri"/>
                <w:b/>
                <w:bCs/>
              </w:rPr>
            </w:pPr>
            <w:r w:rsidRPr="0056568D">
              <w:rPr>
                <w:rFonts w:ascii="Calibri" w:eastAsia="Times New Roman" w:hAnsi="Calibri" w:cs="Calibri"/>
                <w:b/>
                <w:bCs/>
              </w:rPr>
              <w:t>No.</w:t>
            </w:r>
          </w:p>
        </w:tc>
        <w:tc>
          <w:tcPr>
            <w:tcW w:w="2015" w:type="dxa"/>
            <w:tcBorders>
              <w:top w:val="single" w:sz="4" w:space="0" w:color="auto"/>
              <w:left w:val="nil"/>
              <w:bottom w:val="single" w:sz="4" w:space="0" w:color="auto"/>
              <w:right w:val="single" w:sz="4" w:space="0" w:color="auto"/>
            </w:tcBorders>
            <w:shd w:val="clear" w:color="auto" w:fill="auto"/>
            <w:noWrap/>
            <w:vAlign w:val="bottom"/>
            <w:hideMark/>
          </w:tcPr>
          <w:p w14:paraId="6A6C72BB" w14:textId="77777777" w:rsidR="000F565A" w:rsidRPr="0056568D" w:rsidRDefault="000F565A" w:rsidP="000F565A">
            <w:pPr>
              <w:spacing w:after="0" w:line="240" w:lineRule="auto"/>
              <w:rPr>
                <w:rFonts w:ascii="Calibri" w:eastAsia="Times New Roman" w:hAnsi="Calibri" w:cs="Calibri"/>
                <w:b/>
                <w:bCs/>
              </w:rPr>
            </w:pPr>
            <w:r w:rsidRPr="0056568D">
              <w:rPr>
                <w:rFonts w:ascii="Calibri" w:eastAsia="Times New Roman" w:hAnsi="Calibri" w:cs="Calibri"/>
                <w:b/>
                <w:bCs/>
              </w:rPr>
              <w:t>Cost Item</w:t>
            </w:r>
          </w:p>
        </w:tc>
        <w:tc>
          <w:tcPr>
            <w:tcW w:w="7331" w:type="dxa"/>
            <w:tcBorders>
              <w:top w:val="single" w:sz="4" w:space="0" w:color="auto"/>
              <w:left w:val="nil"/>
              <w:bottom w:val="single" w:sz="4" w:space="0" w:color="auto"/>
              <w:right w:val="single" w:sz="4" w:space="0" w:color="auto"/>
            </w:tcBorders>
            <w:shd w:val="clear" w:color="auto" w:fill="auto"/>
            <w:noWrap/>
            <w:vAlign w:val="bottom"/>
            <w:hideMark/>
          </w:tcPr>
          <w:p w14:paraId="5D7A7215" w14:textId="77777777" w:rsidR="000F565A" w:rsidRPr="0056568D" w:rsidRDefault="000F565A" w:rsidP="000F565A">
            <w:pPr>
              <w:spacing w:after="0" w:line="240" w:lineRule="auto"/>
              <w:rPr>
                <w:rFonts w:ascii="Calibri" w:eastAsia="Times New Roman" w:hAnsi="Calibri" w:cs="Calibri"/>
                <w:b/>
                <w:bCs/>
              </w:rPr>
            </w:pPr>
            <w:r w:rsidRPr="0056568D">
              <w:rPr>
                <w:rFonts w:ascii="Calibri" w:eastAsia="Times New Roman" w:hAnsi="Calibri" w:cs="Calibri"/>
                <w:b/>
                <w:bCs/>
              </w:rPr>
              <w:t>Allocation Methodology</w:t>
            </w:r>
          </w:p>
        </w:tc>
      </w:tr>
      <w:tr w:rsidR="0056568D" w:rsidRPr="0056568D" w14:paraId="37C5E98E" w14:textId="77777777" w:rsidTr="00923029">
        <w:trPr>
          <w:trHeight w:val="295"/>
        </w:trPr>
        <w:tc>
          <w:tcPr>
            <w:tcW w:w="98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C043083" w14:textId="77777777" w:rsidR="000F565A" w:rsidRPr="0056568D" w:rsidRDefault="000F565A" w:rsidP="000F565A">
            <w:pPr>
              <w:spacing w:after="0" w:line="240" w:lineRule="auto"/>
              <w:jc w:val="center"/>
              <w:rPr>
                <w:rFonts w:ascii="Calibri" w:eastAsia="Times New Roman" w:hAnsi="Calibri" w:cs="Calibri"/>
                <w:b/>
                <w:bCs/>
              </w:rPr>
            </w:pPr>
            <w:r w:rsidRPr="0056568D">
              <w:rPr>
                <w:rFonts w:ascii="Calibri" w:eastAsia="Times New Roman" w:hAnsi="Calibri" w:cs="Calibri"/>
                <w:b/>
                <w:bCs/>
              </w:rPr>
              <w:t>Capital Costs</w:t>
            </w:r>
          </w:p>
        </w:tc>
      </w:tr>
      <w:tr w:rsidR="0056568D" w:rsidRPr="0056568D" w14:paraId="50ECD410"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39432955" w14:textId="696C65AA"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1</w:t>
            </w:r>
          </w:p>
        </w:tc>
        <w:tc>
          <w:tcPr>
            <w:tcW w:w="2015" w:type="dxa"/>
            <w:tcBorders>
              <w:top w:val="nil"/>
              <w:left w:val="nil"/>
              <w:bottom w:val="single" w:sz="4" w:space="0" w:color="auto"/>
              <w:right w:val="single" w:sz="4" w:space="0" w:color="auto"/>
            </w:tcBorders>
            <w:shd w:val="clear" w:color="auto" w:fill="auto"/>
            <w:noWrap/>
            <w:vAlign w:val="bottom"/>
            <w:hideMark/>
          </w:tcPr>
          <w:p w14:paraId="609561DE"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Vehicles</w:t>
            </w:r>
          </w:p>
        </w:tc>
        <w:tc>
          <w:tcPr>
            <w:tcW w:w="7331" w:type="dxa"/>
            <w:tcBorders>
              <w:top w:val="nil"/>
              <w:left w:val="nil"/>
              <w:bottom w:val="single" w:sz="4" w:space="0" w:color="auto"/>
              <w:right w:val="single" w:sz="4" w:space="0" w:color="auto"/>
            </w:tcBorders>
            <w:shd w:val="clear" w:color="auto" w:fill="auto"/>
            <w:noWrap/>
            <w:vAlign w:val="bottom"/>
            <w:hideMark/>
          </w:tcPr>
          <w:p w14:paraId="5DD86022"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Number × replacement price by type × % use for snakebite case management and outreach</w:t>
            </w:r>
          </w:p>
        </w:tc>
      </w:tr>
      <w:tr w:rsidR="0056568D" w:rsidRPr="0056568D" w14:paraId="1692A7EE"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2890503E" w14:textId="50AF2C03"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2</w:t>
            </w:r>
          </w:p>
        </w:tc>
        <w:tc>
          <w:tcPr>
            <w:tcW w:w="2015" w:type="dxa"/>
            <w:tcBorders>
              <w:top w:val="nil"/>
              <w:left w:val="nil"/>
              <w:bottom w:val="single" w:sz="4" w:space="0" w:color="auto"/>
              <w:right w:val="single" w:sz="4" w:space="0" w:color="auto"/>
            </w:tcBorders>
            <w:shd w:val="clear" w:color="auto" w:fill="auto"/>
            <w:noWrap/>
            <w:vAlign w:val="bottom"/>
            <w:hideMark/>
          </w:tcPr>
          <w:p w14:paraId="4363199D"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Buildings</w:t>
            </w:r>
          </w:p>
        </w:tc>
        <w:tc>
          <w:tcPr>
            <w:tcW w:w="7331" w:type="dxa"/>
            <w:tcBorders>
              <w:top w:val="nil"/>
              <w:left w:val="nil"/>
              <w:bottom w:val="single" w:sz="4" w:space="0" w:color="auto"/>
              <w:right w:val="single" w:sz="4" w:space="0" w:color="auto"/>
            </w:tcBorders>
            <w:shd w:val="clear" w:color="auto" w:fill="auto"/>
            <w:noWrap/>
            <w:vAlign w:val="bottom"/>
            <w:hideMark/>
          </w:tcPr>
          <w:p w14:paraId="4BDA73A0"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m² × cost/m² × % of facility space allocated to snakebite treatment and care</w:t>
            </w:r>
          </w:p>
        </w:tc>
      </w:tr>
      <w:tr w:rsidR="0056568D" w:rsidRPr="0056568D" w14:paraId="076FBE31"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13411108" w14:textId="693025AF"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3</w:t>
            </w:r>
          </w:p>
        </w:tc>
        <w:tc>
          <w:tcPr>
            <w:tcW w:w="2015" w:type="dxa"/>
            <w:tcBorders>
              <w:top w:val="nil"/>
              <w:left w:val="nil"/>
              <w:bottom w:val="single" w:sz="4" w:space="0" w:color="auto"/>
              <w:right w:val="single" w:sz="4" w:space="0" w:color="auto"/>
            </w:tcBorders>
            <w:shd w:val="clear" w:color="auto" w:fill="auto"/>
            <w:noWrap/>
            <w:vAlign w:val="bottom"/>
            <w:hideMark/>
          </w:tcPr>
          <w:p w14:paraId="423722E4"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Computers and office equipment</w:t>
            </w:r>
          </w:p>
        </w:tc>
        <w:tc>
          <w:tcPr>
            <w:tcW w:w="7331" w:type="dxa"/>
            <w:tcBorders>
              <w:top w:val="nil"/>
              <w:left w:val="nil"/>
              <w:bottom w:val="single" w:sz="4" w:space="0" w:color="auto"/>
              <w:right w:val="single" w:sz="4" w:space="0" w:color="auto"/>
            </w:tcBorders>
            <w:shd w:val="clear" w:color="auto" w:fill="auto"/>
            <w:noWrap/>
            <w:vAlign w:val="bottom"/>
            <w:hideMark/>
          </w:tcPr>
          <w:p w14:paraId="58426D80"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Discounted annual value of computers and office supplies used in documentation, monitoring, and evaluation related to snakebite management</w:t>
            </w:r>
          </w:p>
        </w:tc>
      </w:tr>
      <w:tr w:rsidR="0056568D" w:rsidRPr="0056568D" w14:paraId="12A4ECCB"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64E0067C" w14:textId="03DC9590"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4</w:t>
            </w:r>
          </w:p>
        </w:tc>
        <w:tc>
          <w:tcPr>
            <w:tcW w:w="2015" w:type="dxa"/>
            <w:tcBorders>
              <w:top w:val="nil"/>
              <w:left w:val="nil"/>
              <w:bottom w:val="single" w:sz="4" w:space="0" w:color="auto"/>
              <w:right w:val="single" w:sz="4" w:space="0" w:color="auto"/>
            </w:tcBorders>
            <w:shd w:val="clear" w:color="auto" w:fill="auto"/>
            <w:noWrap/>
            <w:vAlign w:val="bottom"/>
            <w:hideMark/>
          </w:tcPr>
          <w:p w14:paraId="0165B518"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Initial training</w:t>
            </w:r>
          </w:p>
        </w:tc>
        <w:tc>
          <w:tcPr>
            <w:tcW w:w="7331" w:type="dxa"/>
            <w:tcBorders>
              <w:top w:val="nil"/>
              <w:left w:val="nil"/>
              <w:bottom w:val="single" w:sz="4" w:space="0" w:color="auto"/>
              <w:right w:val="single" w:sz="4" w:space="0" w:color="auto"/>
            </w:tcBorders>
            <w:shd w:val="clear" w:color="auto" w:fill="auto"/>
            <w:noWrap/>
            <w:vAlign w:val="bottom"/>
            <w:hideMark/>
          </w:tcPr>
          <w:p w14:paraId="35E0F85E"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Number of participants × number of days × unit cost of training × discount factor (based on useful life and 3% discount rate)</w:t>
            </w:r>
          </w:p>
        </w:tc>
      </w:tr>
      <w:tr w:rsidR="0056568D" w:rsidRPr="0056568D" w14:paraId="5AF0416B" w14:textId="77777777" w:rsidTr="00923029">
        <w:trPr>
          <w:trHeight w:val="295"/>
        </w:trPr>
        <w:tc>
          <w:tcPr>
            <w:tcW w:w="98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1CE0FD" w14:textId="77777777" w:rsidR="000F565A" w:rsidRPr="0056568D" w:rsidRDefault="000F565A" w:rsidP="000F565A">
            <w:pPr>
              <w:spacing w:after="0" w:line="240" w:lineRule="auto"/>
              <w:jc w:val="center"/>
              <w:rPr>
                <w:rFonts w:ascii="Calibri" w:eastAsia="Times New Roman" w:hAnsi="Calibri" w:cs="Calibri"/>
                <w:b/>
                <w:bCs/>
              </w:rPr>
            </w:pPr>
            <w:r w:rsidRPr="0056568D">
              <w:rPr>
                <w:rFonts w:ascii="Calibri" w:eastAsia="Times New Roman" w:hAnsi="Calibri" w:cs="Calibri"/>
                <w:b/>
                <w:bCs/>
              </w:rPr>
              <w:t>Overhead Costs</w:t>
            </w:r>
          </w:p>
        </w:tc>
      </w:tr>
      <w:tr w:rsidR="0056568D" w:rsidRPr="0056568D" w14:paraId="1590E493"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4E0A9B35" w14:textId="179D7E9D"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5</w:t>
            </w:r>
          </w:p>
        </w:tc>
        <w:tc>
          <w:tcPr>
            <w:tcW w:w="2015" w:type="dxa"/>
            <w:tcBorders>
              <w:top w:val="nil"/>
              <w:left w:val="nil"/>
              <w:bottom w:val="single" w:sz="4" w:space="0" w:color="auto"/>
              <w:right w:val="single" w:sz="4" w:space="0" w:color="auto"/>
            </w:tcBorders>
            <w:shd w:val="clear" w:color="auto" w:fill="auto"/>
            <w:noWrap/>
            <w:vAlign w:val="bottom"/>
            <w:hideMark/>
          </w:tcPr>
          <w:p w14:paraId="07F12B55"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Electricity</w:t>
            </w:r>
          </w:p>
        </w:tc>
        <w:tc>
          <w:tcPr>
            <w:tcW w:w="7331" w:type="dxa"/>
            <w:tcBorders>
              <w:top w:val="nil"/>
              <w:left w:val="nil"/>
              <w:bottom w:val="single" w:sz="4" w:space="0" w:color="auto"/>
              <w:right w:val="single" w:sz="4" w:space="0" w:color="auto"/>
            </w:tcBorders>
            <w:shd w:val="clear" w:color="auto" w:fill="auto"/>
            <w:noWrap/>
            <w:vAlign w:val="bottom"/>
            <w:hideMark/>
          </w:tcPr>
          <w:p w14:paraId="4A17FEA5"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Kilowatts × cost/kW × % of facility electricity attributed to snakebite care areas (based on apportionment from facility records)</w:t>
            </w:r>
          </w:p>
        </w:tc>
      </w:tr>
      <w:tr w:rsidR="0056568D" w:rsidRPr="0056568D" w14:paraId="1AB197FD"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729D8CB4" w14:textId="2BB8A612"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6</w:t>
            </w:r>
          </w:p>
        </w:tc>
        <w:tc>
          <w:tcPr>
            <w:tcW w:w="2015" w:type="dxa"/>
            <w:tcBorders>
              <w:top w:val="nil"/>
              <w:left w:val="nil"/>
              <w:bottom w:val="single" w:sz="4" w:space="0" w:color="auto"/>
              <w:right w:val="single" w:sz="4" w:space="0" w:color="auto"/>
            </w:tcBorders>
            <w:shd w:val="clear" w:color="auto" w:fill="auto"/>
            <w:noWrap/>
            <w:vAlign w:val="bottom"/>
            <w:hideMark/>
          </w:tcPr>
          <w:p w14:paraId="212BC32A"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Water</w:t>
            </w:r>
          </w:p>
        </w:tc>
        <w:tc>
          <w:tcPr>
            <w:tcW w:w="7331" w:type="dxa"/>
            <w:tcBorders>
              <w:top w:val="nil"/>
              <w:left w:val="nil"/>
              <w:bottom w:val="single" w:sz="4" w:space="0" w:color="auto"/>
              <w:right w:val="single" w:sz="4" w:space="0" w:color="auto"/>
            </w:tcBorders>
            <w:shd w:val="clear" w:color="auto" w:fill="auto"/>
            <w:noWrap/>
            <w:vAlign w:val="bottom"/>
            <w:hideMark/>
          </w:tcPr>
          <w:p w14:paraId="26EAD9C8"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Liters × cost/liter × % of facility water used in snakebite treatment areas (based on consultations and apportionment)</w:t>
            </w:r>
          </w:p>
        </w:tc>
      </w:tr>
      <w:tr w:rsidR="0056568D" w:rsidRPr="0056568D" w14:paraId="21140100"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2A207F95" w14:textId="3F3F8AD7"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7</w:t>
            </w:r>
          </w:p>
        </w:tc>
        <w:tc>
          <w:tcPr>
            <w:tcW w:w="2015" w:type="dxa"/>
            <w:tcBorders>
              <w:top w:val="nil"/>
              <w:left w:val="nil"/>
              <w:bottom w:val="single" w:sz="4" w:space="0" w:color="auto"/>
              <w:right w:val="single" w:sz="4" w:space="0" w:color="auto"/>
            </w:tcBorders>
            <w:shd w:val="clear" w:color="auto" w:fill="auto"/>
            <w:noWrap/>
            <w:vAlign w:val="bottom"/>
            <w:hideMark/>
          </w:tcPr>
          <w:p w14:paraId="3BCB3339"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Security</w:t>
            </w:r>
          </w:p>
        </w:tc>
        <w:tc>
          <w:tcPr>
            <w:tcW w:w="7331" w:type="dxa"/>
            <w:tcBorders>
              <w:top w:val="nil"/>
              <w:left w:val="nil"/>
              <w:bottom w:val="single" w:sz="4" w:space="0" w:color="auto"/>
              <w:right w:val="single" w:sz="4" w:space="0" w:color="auto"/>
            </w:tcBorders>
            <w:shd w:val="clear" w:color="auto" w:fill="auto"/>
            <w:noWrap/>
            <w:vAlign w:val="bottom"/>
            <w:hideMark/>
          </w:tcPr>
          <w:p w14:paraId="7D78DF1B"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Security staff hours × cost/hour × % allocated to snakebite care units (estimated via apportionment)</w:t>
            </w:r>
          </w:p>
        </w:tc>
      </w:tr>
      <w:tr w:rsidR="0056568D" w:rsidRPr="0056568D" w14:paraId="06217326"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17772FF3" w14:textId="34684ABD"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8</w:t>
            </w:r>
          </w:p>
        </w:tc>
        <w:tc>
          <w:tcPr>
            <w:tcW w:w="2015" w:type="dxa"/>
            <w:tcBorders>
              <w:top w:val="nil"/>
              <w:left w:val="nil"/>
              <w:bottom w:val="single" w:sz="4" w:space="0" w:color="auto"/>
              <w:right w:val="single" w:sz="4" w:space="0" w:color="auto"/>
            </w:tcBorders>
            <w:shd w:val="clear" w:color="auto" w:fill="auto"/>
            <w:noWrap/>
            <w:vAlign w:val="bottom"/>
            <w:hideMark/>
          </w:tcPr>
          <w:p w14:paraId="527733AD"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Telephone/airtime</w:t>
            </w:r>
          </w:p>
        </w:tc>
        <w:tc>
          <w:tcPr>
            <w:tcW w:w="7331" w:type="dxa"/>
            <w:tcBorders>
              <w:top w:val="nil"/>
              <w:left w:val="nil"/>
              <w:bottom w:val="single" w:sz="4" w:space="0" w:color="auto"/>
              <w:right w:val="single" w:sz="4" w:space="0" w:color="auto"/>
            </w:tcBorders>
            <w:shd w:val="clear" w:color="auto" w:fill="auto"/>
            <w:noWrap/>
            <w:vAlign w:val="bottom"/>
            <w:hideMark/>
          </w:tcPr>
          <w:p w14:paraId="420648BE"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Minutes × cost/minute × number of days × number of staff × % allocation to snakebite-related calls or communications</w:t>
            </w:r>
          </w:p>
        </w:tc>
      </w:tr>
      <w:tr w:rsidR="0056568D" w:rsidRPr="0056568D" w14:paraId="7B6192A7" w14:textId="77777777" w:rsidTr="00923029">
        <w:trPr>
          <w:trHeight w:val="295"/>
        </w:trPr>
        <w:tc>
          <w:tcPr>
            <w:tcW w:w="98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C4B2F47" w14:textId="77777777" w:rsidR="000F565A" w:rsidRPr="0056568D" w:rsidRDefault="000F565A" w:rsidP="000F565A">
            <w:pPr>
              <w:spacing w:after="0" w:line="240" w:lineRule="auto"/>
              <w:jc w:val="center"/>
              <w:rPr>
                <w:rFonts w:ascii="Calibri" w:eastAsia="Times New Roman" w:hAnsi="Calibri" w:cs="Calibri"/>
                <w:b/>
                <w:bCs/>
              </w:rPr>
            </w:pPr>
            <w:r w:rsidRPr="0056568D">
              <w:rPr>
                <w:rFonts w:ascii="Calibri" w:eastAsia="Times New Roman" w:hAnsi="Calibri" w:cs="Calibri"/>
                <w:b/>
                <w:bCs/>
              </w:rPr>
              <w:t>Recurrent Costs</w:t>
            </w:r>
          </w:p>
        </w:tc>
      </w:tr>
      <w:tr w:rsidR="0056568D" w:rsidRPr="0056568D" w14:paraId="52A9B1CF"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69440508" w14:textId="027A2A81"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9</w:t>
            </w:r>
          </w:p>
        </w:tc>
        <w:tc>
          <w:tcPr>
            <w:tcW w:w="2015" w:type="dxa"/>
            <w:tcBorders>
              <w:top w:val="nil"/>
              <w:left w:val="nil"/>
              <w:bottom w:val="single" w:sz="4" w:space="0" w:color="auto"/>
              <w:right w:val="single" w:sz="4" w:space="0" w:color="auto"/>
            </w:tcBorders>
            <w:shd w:val="clear" w:color="auto" w:fill="auto"/>
            <w:noWrap/>
            <w:vAlign w:val="bottom"/>
            <w:hideMark/>
          </w:tcPr>
          <w:p w14:paraId="7181E130"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Salary</w:t>
            </w:r>
          </w:p>
        </w:tc>
        <w:tc>
          <w:tcPr>
            <w:tcW w:w="7331" w:type="dxa"/>
            <w:tcBorders>
              <w:top w:val="nil"/>
              <w:left w:val="nil"/>
              <w:bottom w:val="single" w:sz="4" w:space="0" w:color="auto"/>
              <w:right w:val="single" w:sz="4" w:space="0" w:color="auto"/>
            </w:tcBorders>
            <w:shd w:val="clear" w:color="auto" w:fill="auto"/>
            <w:noWrap/>
            <w:vAlign w:val="bottom"/>
            <w:hideMark/>
          </w:tcPr>
          <w:p w14:paraId="1EA8F41D"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Gross salary and benefits × % of time staff spent managing snakebite cases, including treatment, documentation, and supervision</w:t>
            </w:r>
          </w:p>
        </w:tc>
      </w:tr>
      <w:tr w:rsidR="0056568D" w:rsidRPr="0056568D" w14:paraId="4BA26701"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531731A8" w14:textId="2FE53CC3"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1</w:t>
            </w:r>
            <w:r w:rsidR="00923029" w:rsidRPr="0056568D">
              <w:rPr>
                <w:rFonts w:ascii="Calibri" w:eastAsia="Times New Roman" w:hAnsi="Calibri" w:cs="Calibri"/>
              </w:rPr>
              <w:t>0</w:t>
            </w:r>
          </w:p>
        </w:tc>
        <w:tc>
          <w:tcPr>
            <w:tcW w:w="2015" w:type="dxa"/>
            <w:tcBorders>
              <w:top w:val="nil"/>
              <w:left w:val="nil"/>
              <w:bottom w:val="single" w:sz="4" w:space="0" w:color="auto"/>
              <w:right w:val="single" w:sz="4" w:space="0" w:color="auto"/>
            </w:tcBorders>
            <w:shd w:val="clear" w:color="auto" w:fill="auto"/>
            <w:noWrap/>
            <w:vAlign w:val="bottom"/>
            <w:hideMark/>
          </w:tcPr>
          <w:p w14:paraId="3BD8E39B"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Volunteer labor (</w:t>
            </w:r>
            <w:proofErr w:type="gramStart"/>
            <w:r w:rsidRPr="0056568D">
              <w:rPr>
                <w:rFonts w:ascii="Calibri" w:eastAsia="Times New Roman" w:hAnsi="Calibri" w:cs="Calibri"/>
              </w:rPr>
              <w:t>e.g.</w:t>
            </w:r>
            <w:proofErr w:type="gramEnd"/>
            <w:r w:rsidRPr="0056568D">
              <w:rPr>
                <w:rFonts w:ascii="Calibri" w:eastAsia="Times New Roman" w:hAnsi="Calibri" w:cs="Calibri"/>
              </w:rPr>
              <w:t xml:space="preserve"> VHTs or CHWs)</w:t>
            </w:r>
          </w:p>
        </w:tc>
        <w:tc>
          <w:tcPr>
            <w:tcW w:w="7331" w:type="dxa"/>
            <w:tcBorders>
              <w:top w:val="nil"/>
              <w:left w:val="nil"/>
              <w:bottom w:val="single" w:sz="4" w:space="0" w:color="auto"/>
              <w:right w:val="single" w:sz="4" w:space="0" w:color="auto"/>
            </w:tcBorders>
            <w:shd w:val="clear" w:color="auto" w:fill="auto"/>
            <w:noWrap/>
            <w:vAlign w:val="bottom"/>
            <w:hideMark/>
          </w:tcPr>
          <w:p w14:paraId="0AA08887"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Estimated market value of volunteer time spent in snakebite case reporting, referral, and community engagement</w:t>
            </w:r>
          </w:p>
        </w:tc>
      </w:tr>
      <w:tr w:rsidR="0056568D" w:rsidRPr="0056568D" w14:paraId="6E058975"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3056618A" w14:textId="554C6068"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1</w:t>
            </w:r>
            <w:r w:rsidR="00923029" w:rsidRPr="0056568D">
              <w:rPr>
                <w:rFonts w:ascii="Calibri" w:eastAsia="Times New Roman" w:hAnsi="Calibri" w:cs="Calibri"/>
              </w:rPr>
              <w:t>1</w:t>
            </w:r>
          </w:p>
        </w:tc>
        <w:tc>
          <w:tcPr>
            <w:tcW w:w="2015" w:type="dxa"/>
            <w:tcBorders>
              <w:top w:val="nil"/>
              <w:left w:val="nil"/>
              <w:bottom w:val="single" w:sz="4" w:space="0" w:color="auto"/>
              <w:right w:val="single" w:sz="4" w:space="0" w:color="auto"/>
            </w:tcBorders>
            <w:shd w:val="clear" w:color="auto" w:fill="auto"/>
            <w:noWrap/>
            <w:vAlign w:val="bottom"/>
            <w:hideMark/>
          </w:tcPr>
          <w:p w14:paraId="7CE8AC3E"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Per diem/SDA</w:t>
            </w:r>
          </w:p>
        </w:tc>
        <w:tc>
          <w:tcPr>
            <w:tcW w:w="7331" w:type="dxa"/>
            <w:tcBorders>
              <w:top w:val="nil"/>
              <w:left w:val="nil"/>
              <w:bottom w:val="single" w:sz="4" w:space="0" w:color="auto"/>
              <w:right w:val="single" w:sz="4" w:space="0" w:color="auto"/>
            </w:tcBorders>
            <w:shd w:val="clear" w:color="auto" w:fill="auto"/>
            <w:noWrap/>
            <w:vAlign w:val="bottom"/>
            <w:hideMark/>
          </w:tcPr>
          <w:p w14:paraId="0524C0CF"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Number of travel days × per diem rate × number of staff involved in snakebite-related activities (</w:t>
            </w:r>
            <w:proofErr w:type="gramStart"/>
            <w:r w:rsidRPr="0056568D">
              <w:rPr>
                <w:rFonts w:ascii="Calibri" w:eastAsia="Times New Roman" w:hAnsi="Calibri" w:cs="Calibri"/>
              </w:rPr>
              <w:t>e.g.</w:t>
            </w:r>
            <w:proofErr w:type="gramEnd"/>
            <w:r w:rsidRPr="0056568D">
              <w:rPr>
                <w:rFonts w:ascii="Calibri" w:eastAsia="Times New Roman" w:hAnsi="Calibri" w:cs="Calibri"/>
              </w:rPr>
              <w:t xml:space="preserve"> training, outreach, referral support)</w:t>
            </w:r>
          </w:p>
        </w:tc>
      </w:tr>
      <w:tr w:rsidR="0056568D" w:rsidRPr="0056568D" w14:paraId="73C2B55F"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6577398C" w14:textId="2A70E56D"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1</w:t>
            </w:r>
            <w:r w:rsidR="00923029" w:rsidRPr="0056568D">
              <w:rPr>
                <w:rFonts w:ascii="Calibri" w:eastAsia="Times New Roman" w:hAnsi="Calibri" w:cs="Calibri"/>
              </w:rPr>
              <w:t>2</w:t>
            </w:r>
          </w:p>
        </w:tc>
        <w:tc>
          <w:tcPr>
            <w:tcW w:w="2015" w:type="dxa"/>
            <w:tcBorders>
              <w:top w:val="nil"/>
              <w:left w:val="nil"/>
              <w:bottom w:val="single" w:sz="4" w:space="0" w:color="auto"/>
              <w:right w:val="single" w:sz="4" w:space="0" w:color="auto"/>
            </w:tcBorders>
            <w:shd w:val="clear" w:color="auto" w:fill="auto"/>
            <w:noWrap/>
            <w:vAlign w:val="bottom"/>
            <w:hideMark/>
          </w:tcPr>
          <w:p w14:paraId="29E7AD5E"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Transportation</w:t>
            </w:r>
          </w:p>
        </w:tc>
        <w:tc>
          <w:tcPr>
            <w:tcW w:w="7331" w:type="dxa"/>
            <w:tcBorders>
              <w:top w:val="nil"/>
              <w:left w:val="nil"/>
              <w:bottom w:val="single" w:sz="4" w:space="0" w:color="auto"/>
              <w:right w:val="single" w:sz="4" w:space="0" w:color="auto"/>
            </w:tcBorders>
            <w:shd w:val="clear" w:color="auto" w:fill="auto"/>
            <w:noWrap/>
            <w:vAlign w:val="bottom"/>
            <w:hideMark/>
          </w:tcPr>
          <w:p w14:paraId="37F2AC24"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Number of field/study days × transport cost per day × number of personnel deployed for snakebite activities</w:t>
            </w:r>
          </w:p>
        </w:tc>
      </w:tr>
      <w:tr w:rsidR="0056568D" w:rsidRPr="0056568D" w14:paraId="6BE5343F"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0FB4E49E" w14:textId="4BCBEF62"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1</w:t>
            </w:r>
            <w:r w:rsidR="00923029" w:rsidRPr="0056568D">
              <w:rPr>
                <w:rFonts w:ascii="Calibri" w:eastAsia="Times New Roman" w:hAnsi="Calibri" w:cs="Calibri"/>
              </w:rPr>
              <w:t>3</w:t>
            </w:r>
          </w:p>
        </w:tc>
        <w:tc>
          <w:tcPr>
            <w:tcW w:w="2015" w:type="dxa"/>
            <w:tcBorders>
              <w:top w:val="nil"/>
              <w:left w:val="nil"/>
              <w:bottom w:val="single" w:sz="4" w:space="0" w:color="auto"/>
              <w:right w:val="single" w:sz="4" w:space="0" w:color="auto"/>
            </w:tcBorders>
            <w:shd w:val="clear" w:color="auto" w:fill="auto"/>
            <w:noWrap/>
            <w:vAlign w:val="bottom"/>
            <w:hideMark/>
          </w:tcPr>
          <w:p w14:paraId="29B3327A"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Record Keeping</w:t>
            </w:r>
          </w:p>
        </w:tc>
        <w:tc>
          <w:tcPr>
            <w:tcW w:w="7331" w:type="dxa"/>
            <w:tcBorders>
              <w:top w:val="nil"/>
              <w:left w:val="nil"/>
              <w:bottom w:val="single" w:sz="4" w:space="0" w:color="auto"/>
              <w:right w:val="single" w:sz="4" w:space="0" w:color="auto"/>
            </w:tcBorders>
            <w:shd w:val="clear" w:color="auto" w:fill="auto"/>
            <w:noWrap/>
            <w:vAlign w:val="bottom"/>
            <w:hideMark/>
          </w:tcPr>
          <w:p w14:paraId="5AA44B2F"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Staff time and supplies spent on snakebite data entry, treatment documentation, patient follow-up records</w:t>
            </w:r>
          </w:p>
        </w:tc>
      </w:tr>
      <w:tr w:rsidR="0056568D" w:rsidRPr="0056568D" w14:paraId="6F112D53"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53123D7C" w14:textId="6E342AA7"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1</w:t>
            </w:r>
            <w:r w:rsidR="00923029" w:rsidRPr="0056568D">
              <w:rPr>
                <w:rFonts w:ascii="Calibri" w:eastAsia="Times New Roman" w:hAnsi="Calibri" w:cs="Calibri"/>
              </w:rPr>
              <w:t>4</w:t>
            </w:r>
          </w:p>
        </w:tc>
        <w:tc>
          <w:tcPr>
            <w:tcW w:w="2015" w:type="dxa"/>
            <w:tcBorders>
              <w:top w:val="nil"/>
              <w:left w:val="nil"/>
              <w:bottom w:val="single" w:sz="4" w:space="0" w:color="auto"/>
              <w:right w:val="single" w:sz="4" w:space="0" w:color="auto"/>
            </w:tcBorders>
            <w:shd w:val="clear" w:color="auto" w:fill="auto"/>
            <w:noWrap/>
            <w:vAlign w:val="bottom"/>
            <w:hideMark/>
          </w:tcPr>
          <w:p w14:paraId="7DCDADC3"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Social Mobilization</w:t>
            </w:r>
          </w:p>
        </w:tc>
        <w:tc>
          <w:tcPr>
            <w:tcW w:w="7331" w:type="dxa"/>
            <w:tcBorders>
              <w:top w:val="nil"/>
              <w:left w:val="nil"/>
              <w:bottom w:val="single" w:sz="4" w:space="0" w:color="auto"/>
              <w:right w:val="single" w:sz="4" w:space="0" w:color="auto"/>
            </w:tcBorders>
            <w:shd w:val="clear" w:color="auto" w:fill="auto"/>
            <w:noWrap/>
            <w:vAlign w:val="bottom"/>
            <w:hideMark/>
          </w:tcPr>
          <w:p w14:paraId="56900B5F"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Time and resources used in community awareness and education about snakebite prevention and treatment-seeking behavior (allocated % of total social mobilization budget)</w:t>
            </w:r>
          </w:p>
        </w:tc>
      </w:tr>
      <w:tr w:rsidR="0056568D" w:rsidRPr="0056568D" w14:paraId="1AB8088A"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0104C5FD" w14:textId="78A65520"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1</w:t>
            </w:r>
            <w:r w:rsidR="00923029" w:rsidRPr="0056568D">
              <w:rPr>
                <w:rFonts w:ascii="Calibri" w:eastAsia="Times New Roman" w:hAnsi="Calibri" w:cs="Calibri"/>
              </w:rPr>
              <w:t>5</w:t>
            </w:r>
          </w:p>
        </w:tc>
        <w:tc>
          <w:tcPr>
            <w:tcW w:w="2015" w:type="dxa"/>
            <w:tcBorders>
              <w:top w:val="nil"/>
              <w:left w:val="nil"/>
              <w:bottom w:val="single" w:sz="4" w:space="0" w:color="auto"/>
              <w:right w:val="single" w:sz="4" w:space="0" w:color="auto"/>
            </w:tcBorders>
            <w:shd w:val="clear" w:color="auto" w:fill="auto"/>
            <w:noWrap/>
            <w:vAlign w:val="bottom"/>
            <w:hideMark/>
          </w:tcPr>
          <w:p w14:paraId="2F2C1FB4"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Waste Management</w:t>
            </w:r>
          </w:p>
        </w:tc>
        <w:tc>
          <w:tcPr>
            <w:tcW w:w="7331" w:type="dxa"/>
            <w:tcBorders>
              <w:top w:val="nil"/>
              <w:left w:val="nil"/>
              <w:bottom w:val="single" w:sz="4" w:space="0" w:color="auto"/>
              <w:right w:val="single" w:sz="4" w:space="0" w:color="auto"/>
            </w:tcBorders>
            <w:shd w:val="clear" w:color="auto" w:fill="auto"/>
            <w:noWrap/>
            <w:vAlign w:val="bottom"/>
            <w:hideMark/>
          </w:tcPr>
          <w:p w14:paraId="4AC8F6FC"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Sq.m² × cost/Sq.m² × % of biomedical waste attributed to snakebite case treatment (e.g., antivenom vials, gloves, IV lines)</w:t>
            </w:r>
          </w:p>
        </w:tc>
      </w:tr>
      <w:tr w:rsidR="0056568D" w:rsidRPr="0056568D" w14:paraId="3C050C5A" w14:textId="77777777" w:rsidTr="00923029">
        <w:trPr>
          <w:trHeight w:val="295"/>
        </w:trPr>
        <w:tc>
          <w:tcPr>
            <w:tcW w:w="98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2C4FFB" w14:textId="77777777" w:rsidR="000F565A" w:rsidRPr="0056568D" w:rsidRDefault="000F565A" w:rsidP="000F565A">
            <w:pPr>
              <w:spacing w:after="0" w:line="240" w:lineRule="auto"/>
              <w:jc w:val="center"/>
              <w:rPr>
                <w:rFonts w:ascii="Calibri" w:eastAsia="Times New Roman" w:hAnsi="Calibri" w:cs="Calibri"/>
                <w:b/>
                <w:bCs/>
              </w:rPr>
            </w:pPr>
            <w:r w:rsidRPr="0056568D">
              <w:rPr>
                <w:rFonts w:ascii="Calibri" w:eastAsia="Times New Roman" w:hAnsi="Calibri" w:cs="Calibri"/>
                <w:b/>
                <w:bCs/>
              </w:rPr>
              <w:t>Patient-Specific Costs</w:t>
            </w:r>
          </w:p>
        </w:tc>
      </w:tr>
      <w:tr w:rsidR="0056568D" w:rsidRPr="0056568D" w14:paraId="4766E179"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28B7AD11" w14:textId="035C1E04"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1</w:t>
            </w:r>
            <w:r w:rsidR="00923029" w:rsidRPr="0056568D">
              <w:rPr>
                <w:rFonts w:ascii="Calibri" w:eastAsia="Times New Roman" w:hAnsi="Calibri" w:cs="Calibri"/>
              </w:rPr>
              <w:t>6</w:t>
            </w:r>
          </w:p>
        </w:tc>
        <w:tc>
          <w:tcPr>
            <w:tcW w:w="2015" w:type="dxa"/>
            <w:tcBorders>
              <w:top w:val="nil"/>
              <w:left w:val="nil"/>
              <w:bottom w:val="single" w:sz="4" w:space="0" w:color="auto"/>
              <w:right w:val="single" w:sz="4" w:space="0" w:color="auto"/>
            </w:tcBorders>
            <w:shd w:val="clear" w:color="auto" w:fill="auto"/>
            <w:noWrap/>
            <w:vAlign w:val="bottom"/>
            <w:hideMark/>
          </w:tcPr>
          <w:p w14:paraId="29772CE2"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Medications and drug costs</w:t>
            </w:r>
          </w:p>
        </w:tc>
        <w:tc>
          <w:tcPr>
            <w:tcW w:w="7331" w:type="dxa"/>
            <w:tcBorders>
              <w:top w:val="nil"/>
              <w:left w:val="nil"/>
              <w:bottom w:val="single" w:sz="4" w:space="0" w:color="auto"/>
              <w:right w:val="single" w:sz="4" w:space="0" w:color="auto"/>
            </w:tcBorders>
            <w:shd w:val="clear" w:color="auto" w:fill="auto"/>
            <w:noWrap/>
            <w:vAlign w:val="bottom"/>
            <w:hideMark/>
          </w:tcPr>
          <w:p w14:paraId="5C01AD6C"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Average cost of antivenoms, pain medications, antibiotics, and supportive treatment per snakebite case</w:t>
            </w:r>
          </w:p>
        </w:tc>
      </w:tr>
      <w:tr w:rsidR="0056568D" w:rsidRPr="0056568D" w14:paraId="2F21CA42"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50E4C59C" w14:textId="6FA147D0"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1</w:t>
            </w:r>
            <w:r w:rsidR="00923029" w:rsidRPr="0056568D">
              <w:rPr>
                <w:rFonts w:ascii="Calibri" w:eastAsia="Times New Roman" w:hAnsi="Calibri" w:cs="Calibri"/>
              </w:rPr>
              <w:t>7</w:t>
            </w:r>
          </w:p>
        </w:tc>
        <w:tc>
          <w:tcPr>
            <w:tcW w:w="2015" w:type="dxa"/>
            <w:tcBorders>
              <w:top w:val="nil"/>
              <w:left w:val="nil"/>
              <w:bottom w:val="single" w:sz="4" w:space="0" w:color="auto"/>
              <w:right w:val="single" w:sz="4" w:space="0" w:color="auto"/>
            </w:tcBorders>
            <w:shd w:val="clear" w:color="auto" w:fill="auto"/>
            <w:noWrap/>
            <w:vAlign w:val="bottom"/>
            <w:hideMark/>
          </w:tcPr>
          <w:p w14:paraId="737DC5AA"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Hospitalization/bed costs</w:t>
            </w:r>
          </w:p>
        </w:tc>
        <w:tc>
          <w:tcPr>
            <w:tcW w:w="7331" w:type="dxa"/>
            <w:tcBorders>
              <w:top w:val="nil"/>
              <w:left w:val="nil"/>
              <w:bottom w:val="single" w:sz="4" w:space="0" w:color="auto"/>
              <w:right w:val="single" w:sz="4" w:space="0" w:color="auto"/>
            </w:tcBorders>
            <w:shd w:val="clear" w:color="auto" w:fill="auto"/>
            <w:noWrap/>
            <w:vAlign w:val="bottom"/>
            <w:hideMark/>
          </w:tcPr>
          <w:p w14:paraId="3B14FC5A"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Number of inpatient days × cost per hospital day per snakebite case</w:t>
            </w:r>
          </w:p>
        </w:tc>
      </w:tr>
      <w:tr w:rsidR="0056568D" w:rsidRPr="0056568D" w14:paraId="4732CBFE"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3E591D58" w14:textId="351CF78F"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1</w:t>
            </w:r>
            <w:r w:rsidR="00923029" w:rsidRPr="0056568D">
              <w:rPr>
                <w:rFonts w:ascii="Calibri" w:eastAsia="Times New Roman" w:hAnsi="Calibri" w:cs="Calibri"/>
              </w:rPr>
              <w:t>8</w:t>
            </w:r>
          </w:p>
        </w:tc>
        <w:tc>
          <w:tcPr>
            <w:tcW w:w="2015" w:type="dxa"/>
            <w:tcBorders>
              <w:top w:val="nil"/>
              <w:left w:val="nil"/>
              <w:bottom w:val="single" w:sz="4" w:space="0" w:color="auto"/>
              <w:right w:val="single" w:sz="4" w:space="0" w:color="auto"/>
            </w:tcBorders>
            <w:shd w:val="clear" w:color="auto" w:fill="auto"/>
            <w:noWrap/>
            <w:vAlign w:val="bottom"/>
            <w:hideMark/>
          </w:tcPr>
          <w:p w14:paraId="7BC78ADD"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Travel costs</w:t>
            </w:r>
          </w:p>
        </w:tc>
        <w:tc>
          <w:tcPr>
            <w:tcW w:w="7331" w:type="dxa"/>
            <w:tcBorders>
              <w:top w:val="nil"/>
              <w:left w:val="nil"/>
              <w:bottom w:val="single" w:sz="4" w:space="0" w:color="auto"/>
              <w:right w:val="single" w:sz="4" w:space="0" w:color="auto"/>
            </w:tcBorders>
            <w:shd w:val="clear" w:color="auto" w:fill="auto"/>
            <w:noWrap/>
            <w:vAlign w:val="bottom"/>
            <w:hideMark/>
          </w:tcPr>
          <w:p w14:paraId="31272E95"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Round-trip transport costs incurred by patients and caregivers to and from health facilities for snakebite treatment</w:t>
            </w:r>
          </w:p>
        </w:tc>
      </w:tr>
      <w:tr w:rsidR="0056568D" w:rsidRPr="0056568D" w14:paraId="2C8C1518"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02C89C27" w14:textId="053F1F5C" w:rsidR="000F565A" w:rsidRPr="0056568D" w:rsidRDefault="00923029" w:rsidP="000F565A">
            <w:pPr>
              <w:spacing w:after="0" w:line="240" w:lineRule="auto"/>
              <w:jc w:val="right"/>
              <w:rPr>
                <w:rFonts w:ascii="Calibri" w:eastAsia="Times New Roman" w:hAnsi="Calibri" w:cs="Calibri"/>
              </w:rPr>
            </w:pPr>
            <w:r w:rsidRPr="0056568D">
              <w:rPr>
                <w:rFonts w:ascii="Calibri" w:eastAsia="Times New Roman" w:hAnsi="Calibri" w:cs="Calibri"/>
              </w:rPr>
              <w:t>19</w:t>
            </w:r>
          </w:p>
        </w:tc>
        <w:tc>
          <w:tcPr>
            <w:tcW w:w="2015" w:type="dxa"/>
            <w:tcBorders>
              <w:top w:val="nil"/>
              <w:left w:val="nil"/>
              <w:bottom w:val="single" w:sz="4" w:space="0" w:color="auto"/>
              <w:right w:val="single" w:sz="4" w:space="0" w:color="auto"/>
            </w:tcBorders>
            <w:shd w:val="clear" w:color="auto" w:fill="auto"/>
            <w:noWrap/>
            <w:vAlign w:val="bottom"/>
            <w:hideMark/>
          </w:tcPr>
          <w:p w14:paraId="651B4594"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Meal and food costs</w:t>
            </w:r>
          </w:p>
        </w:tc>
        <w:tc>
          <w:tcPr>
            <w:tcW w:w="7331" w:type="dxa"/>
            <w:tcBorders>
              <w:top w:val="nil"/>
              <w:left w:val="nil"/>
              <w:bottom w:val="single" w:sz="4" w:space="0" w:color="auto"/>
              <w:right w:val="single" w:sz="4" w:space="0" w:color="auto"/>
            </w:tcBorders>
            <w:shd w:val="clear" w:color="auto" w:fill="auto"/>
            <w:noWrap/>
            <w:vAlign w:val="bottom"/>
            <w:hideMark/>
          </w:tcPr>
          <w:p w14:paraId="62492E8F"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Meals for patients and caregivers during hospitalization for snakebite treatment</w:t>
            </w:r>
          </w:p>
        </w:tc>
      </w:tr>
      <w:tr w:rsidR="0056568D" w:rsidRPr="0056568D" w14:paraId="6D606A71"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1511F7D6" w14:textId="39CE6191"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2</w:t>
            </w:r>
            <w:r w:rsidR="00923029" w:rsidRPr="0056568D">
              <w:rPr>
                <w:rFonts w:ascii="Calibri" w:eastAsia="Times New Roman" w:hAnsi="Calibri" w:cs="Calibri"/>
              </w:rPr>
              <w:t>0</w:t>
            </w:r>
          </w:p>
        </w:tc>
        <w:tc>
          <w:tcPr>
            <w:tcW w:w="2015" w:type="dxa"/>
            <w:tcBorders>
              <w:top w:val="nil"/>
              <w:left w:val="nil"/>
              <w:bottom w:val="single" w:sz="4" w:space="0" w:color="auto"/>
              <w:right w:val="single" w:sz="4" w:space="0" w:color="auto"/>
            </w:tcBorders>
            <w:shd w:val="clear" w:color="auto" w:fill="auto"/>
            <w:noWrap/>
            <w:vAlign w:val="bottom"/>
            <w:hideMark/>
          </w:tcPr>
          <w:p w14:paraId="6D5D9678"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Loss of productivity</w:t>
            </w:r>
          </w:p>
        </w:tc>
        <w:tc>
          <w:tcPr>
            <w:tcW w:w="7331" w:type="dxa"/>
            <w:tcBorders>
              <w:top w:val="nil"/>
              <w:left w:val="nil"/>
              <w:bottom w:val="single" w:sz="4" w:space="0" w:color="auto"/>
              <w:right w:val="single" w:sz="4" w:space="0" w:color="auto"/>
            </w:tcBorders>
            <w:shd w:val="clear" w:color="auto" w:fill="auto"/>
            <w:noWrap/>
            <w:vAlign w:val="bottom"/>
            <w:hideMark/>
          </w:tcPr>
          <w:p w14:paraId="3A626F9B"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Human Capital Approach: Days unable to work due to snakebite × average daily wage</w:t>
            </w:r>
          </w:p>
        </w:tc>
      </w:tr>
      <w:tr w:rsidR="0056568D" w:rsidRPr="0056568D" w14:paraId="3D7AA6BD" w14:textId="77777777" w:rsidTr="00923029">
        <w:trPr>
          <w:trHeight w:val="295"/>
        </w:trPr>
        <w:tc>
          <w:tcPr>
            <w:tcW w:w="549" w:type="dxa"/>
            <w:tcBorders>
              <w:top w:val="nil"/>
              <w:left w:val="single" w:sz="4" w:space="0" w:color="auto"/>
              <w:bottom w:val="single" w:sz="4" w:space="0" w:color="auto"/>
              <w:right w:val="single" w:sz="4" w:space="0" w:color="auto"/>
            </w:tcBorders>
            <w:shd w:val="clear" w:color="auto" w:fill="auto"/>
            <w:noWrap/>
            <w:vAlign w:val="bottom"/>
            <w:hideMark/>
          </w:tcPr>
          <w:p w14:paraId="26E068CA" w14:textId="36A8F9A3" w:rsidR="000F565A" w:rsidRPr="0056568D" w:rsidRDefault="000F565A" w:rsidP="000F565A">
            <w:pPr>
              <w:spacing w:after="0" w:line="240" w:lineRule="auto"/>
              <w:jc w:val="right"/>
              <w:rPr>
                <w:rFonts w:ascii="Calibri" w:eastAsia="Times New Roman" w:hAnsi="Calibri" w:cs="Calibri"/>
              </w:rPr>
            </w:pPr>
            <w:r w:rsidRPr="0056568D">
              <w:rPr>
                <w:rFonts w:ascii="Calibri" w:eastAsia="Times New Roman" w:hAnsi="Calibri" w:cs="Calibri"/>
              </w:rPr>
              <w:t>2</w:t>
            </w:r>
            <w:r w:rsidR="00923029" w:rsidRPr="0056568D">
              <w:rPr>
                <w:rFonts w:ascii="Calibri" w:eastAsia="Times New Roman" w:hAnsi="Calibri" w:cs="Calibri"/>
              </w:rPr>
              <w:t>1</w:t>
            </w:r>
          </w:p>
        </w:tc>
        <w:tc>
          <w:tcPr>
            <w:tcW w:w="2015" w:type="dxa"/>
            <w:tcBorders>
              <w:top w:val="nil"/>
              <w:left w:val="nil"/>
              <w:bottom w:val="single" w:sz="4" w:space="0" w:color="auto"/>
              <w:right w:val="single" w:sz="4" w:space="0" w:color="auto"/>
            </w:tcBorders>
            <w:shd w:val="clear" w:color="auto" w:fill="auto"/>
            <w:noWrap/>
            <w:vAlign w:val="bottom"/>
            <w:hideMark/>
          </w:tcPr>
          <w:p w14:paraId="0A20CB0D"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Other non-medical costs</w:t>
            </w:r>
          </w:p>
        </w:tc>
        <w:tc>
          <w:tcPr>
            <w:tcW w:w="7331" w:type="dxa"/>
            <w:tcBorders>
              <w:top w:val="nil"/>
              <w:left w:val="nil"/>
              <w:bottom w:val="single" w:sz="4" w:space="0" w:color="auto"/>
              <w:right w:val="single" w:sz="4" w:space="0" w:color="auto"/>
            </w:tcBorders>
            <w:shd w:val="clear" w:color="auto" w:fill="auto"/>
            <w:noWrap/>
            <w:vAlign w:val="bottom"/>
            <w:hideMark/>
          </w:tcPr>
          <w:p w14:paraId="271A7802" w14:textId="77777777" w:rsidR="000F565A" w:rsidRPr="0056568D" w:rsidRDefault="000F565A" w:rsidP="000F565A">
            <w:pPr>
              <w:spacing w:after="0" w:line="240" w:lineRule="auto"/>
              <w:rPr>
                <w:rFonts w:ascii="Calibri" w:eastAsia="Times New Roman" w:hAnsi="Calibri" w:cs="Calibri"/>
              </w:rPr>
            </w:pPr>
            <w:r w:rsidRPr="0056568D">
              <w:rPr>
                <w:rFonts w:ascii="Calibri" w:eastAsia="Times New Roman" w:hAnsi="Calibri" w:cs="Calibri"/>
              </w:rPr>
              <w:t>Costs for alternative treatments, traditional healers, home-based care supplies, or informal payments/tokens of appreciation</w:t>
            </w:r>
          </w:p>
        </w:tc>
      </w:tr>
    </w:tbl>
    <w:p w14:paraId="47E0A537" w14:textId="4075589B" w:rsidR="009736C4" w:rsidRPr="0056568D" w:rsidRDefault="009736C4" w:rsidP="009736C4">
      <w:pPr>
        <w:pStyle w:val="Caption"/>
        <w:rPr>
          <w:rFonts w:cstheme="minorHAnsi"/>
          <w:b/>
          <w:i w:val="0"/>
          <w:color w:val="auto"/>
          <w:sz w:val="22"/>
          <w:szCs w:val="22"/>
        </w:rPr>
      </w:pPr>
      <w:bookmarkStart w:id="3" w:name="_Hlk188272688"/>
      <w:bookmarkStart w:id="4" w:name="_Hlk188273376"/>
      <w:r w:rsidRPr="0056568D">
        <w:rPr>
          <w:rFonts w:cstheme="minorHAnsi"/>
          <w:b/>
          <w:i w:val="0"/>
          <w:color w:val="auto"/>
          <w:sz w:val="22"/>
          <w:szCs w:val="22"/>
        </w:rPr>
        <w:lastRenderedPageBreak/>
        <w:t>Supplementary</w:t>
      </w:r>
      <w:bookmarkEnd w:id="3"/>
      <w:r w:rsidRPr="0056568D">
        <w:rPr>
          <w:rFonts w:cstheme="minorHAnsi"/>
          <w:b/>
          <w:i w:val="0"/>
          <w:color w:val="auto"/>
          <w:sz w:val="22"/>
          <w:szCs w:val="22"/>
        </w:rPr>
        <w:t xml:space="preserve"> Table </w:t>
      </w:r>
      <w:r w:rsidR="0070579D" w:rsidRPr="0056568D">
        <w:rPr>
          <w:rFonts w:cstheme="minorHAnsi"/>
          <w:b/>
          <w:i w:val="0"/>
          <w:color w:val="auto"/>
          <w:sz w:val="22"/>
          <w:szCs w:val="22"/>
        </w:rPr>
        <w:t>S</w:t>
      </w:r>
      <w:bookmarkEnd w:id="4"/>
      <w:r w:rsidR="00760DB8" w:rsidRPr="0056568D">
        <w:rPr>
          <w:rFonts w:cstheme="minorHAnsi"/>
          <w:b/>
          <w:i w:val="0"/>
          <w:color w:val="auto"/>
          <w:sz w:val="22"/>
          <w:szCs w:val="22"/>
        </w:rPr>
        <w:t>2: Other</w:t>
      </w:r>
      <w:r w:rsidR="00C21E5D" w:rsidRPr="0056568D">
        <w:rPr>
          <w:rFonts w:cstheme="minorHAnsi"/>
          <w:b/>
          <w:i w:val="0"/>
          <w:color w:val="auto"/>
          <w:sz w:val="22"/>
          <w:szCs w:val="22"/>
        </w:rPr>
        <w:t xml:space="preserve"> </w:t>
      </w:r>
      <w:r w:rsidR="00997A0E" w:rsidRPr="0056568D">
        <w:rPr>
          <w:rFonts w:cstheme="minorHAnsi"/>
          <w:b/>
          <w:i w:val="0"/>
          <w:color w:val="auto"/>
          <w:sz w:val="22"/>
          <w:szCs w:val="22"/>
        </w:rPr>
        <w:t xml:space="preserve">Socio-economic and </w:t>
      </w:r>
      <w:r w:rsidR="00C21E5D" w:rsidRPr="0056568D">
        <w:rPr>
          <w:rFonts w:cstheme="minorHAnsi"/>
          <w:b/>
          <w:i w:val="0"/>
          <w:color w:val="auto"/>
          <w:sz w:val="22"/>
          <w:szCs w:val="22"/>
        </w:rPr>
        <w:t xml:space="preserve">demographic </w:t>
      </w:r>
      <w:r w:rsidR="00997A0E" w:rsidRPr="0056568D">
        <w:rPr>
          <w:rFonts w:cstheme="minorHAnsi"/>
          <w:b/>
          <w:i w:val="0"/>
          <w:color w:val="auto"/>
          <w:sz w:val="22"/>
          <w:szCs w:val="22"/>
        </w:rPr>
        <w:t>characteristics</w:t>
      </w:r>
      <w:r w:rsidR="00C21E5D" w:rsidRPr="0056568D">
        <w:rPr>
          <w:rFonts w:cstheme="minorHAnsi"/>
          <w:b/>
          <w:i w:val="0"/>
          <w:color w:val="auto"/>
          <w:sz w:val="22"/>
          <w:szCs w:val="22"/>
        </w:rPr>
        <w:t xml:space="preserve"> </w:t>
      </w:r>
    </w:p>
    <w:p w14:paraId="5AD60114" w14:textId="70227A1F" w:rsidR="00997A0E" w:rsidRPr="0056568D" w:rsidRDefault="00997A0E" w:rsidP="00997A0E">
      <w:pPr>
        <w:spacing w:line="360" w:lineRule="auto"/>
        <w:rPr>
          <w:rFonts w:cstheme="minorHAnsi"/>
          <w:szCs w:val="24"/>
          <w:lang w:val="en-GB"/>
        </w:rPr>
      </w:pPr>
      <w:r w:rsidRPr="0056568D">
        <w:rPr>
          <w:rFonts w:cstheme="minorHAnsi"/>
          <w:szCs w:val="24"/>
          <w:lang w:val="en-GB"/>
        </w:rPr>
        <w:t xml:space="preserve">A total of 150 participants participated in the study. The primary occupation of the household head varied, with farming being the most common occupation (42.7%), followed by sales and services (28.7%), professionals (22.0%), manual </w:t>
      </w:r>
      <w:proofErr w:type="spellStart"/>
      <w:r w:rsidRPr="0056568D">
        <w:rPr>
          <w:rFonts w:cstheme="minorHAnsi"/>
          <w:szCs w:val="24"/>
          <w:lang w:val="en-GB"/>
        </w:rPr>
        <w:t>labor</w:t>
      </w:r>
      <w:proofErr w:type="spellEnd"/>
      <w:r w:rsidRPr="0056568D">
        <w:rPr>
          <w:rFonts w:cstheme="minorHAnsi"/>
          <w:szCs w:val="24"/>
          <w:lang w:val="en-GB"/>
        </w:rPr>
        <w:t xml:space="preserve"> (4.0%), and others, such as motorcycle riders (2.6%). For the secondary occupation of the household head, 40.0% had no secondary occupation, followed by farming (22.7%), manual </w:t>
      </w:r>
      <w:proofErr w:type="spellStart"/>
      <w:r w:rsidRPr="0056568D">
        <w:rPr>
          <w:rFonts w:cstheme="minorHAnsi"/>
          <w:szCs w:val="24"/>
          <w:lang w:val="en-GB"/>
        </w:rPr>
        <w:t>labor</w:t>
      </w:r>
      <w:proofErr w:type="spellEnd"/>
      <w:r w:rsidRPr="0056568D">
        <w:rPr>
          <w:rFonts w:cstheme="minorHAnsi"/>
          <w:szCs w:val="24"/>
          <w:lang w:val="en-GB"/>
        </w:rPr>
        <w:t xml:space="preserve"> (19.3%), sales and services (12.7%), and professionals (5.3%). </w:t>
      </w:r>
    </w:p>
    <w:p w14:paraId="0ED23530" w14:textId="21937C12" w:rsidR="00997A0E" w:rsidRPr="0056568D" w:rsidRDefault="00997A0E" w:rsidP="00760DB8">
      <w:pPr>
        <w:spacing w:line="360" w:lineRule="auto"/>
        <w:rPr>
          <w:rFonts w:cstheme="minorHAnsi"/>
          <w:szCs w:val="24"/>
          <w:lang w:val="en-GB"/>
        </w:rPr>
      </w:pPr>
      <w:r w:rsidRPr="0056568D">
        <w:rPr>
          <w:rFonts w:cstheme="minorHAnsi"/>
          <w:szCs w:val="24"/>
          <w:lang w:val="en-GB"/>
        </w:rPr>
        <w:t xml:space="preserve">The top three sources of income for the participants were earnings (96.6%), donations (2.7%), and savings (1.7%). The Poorest category had the highest number of households (31.3%) and the Wealthiest category having the lowest (9.3%). The percentage of households within each category shows that the </w:t>
      </w:r>
      <w:r w:rsidR="00760DB8" w:rsidRPr="0056568D">
        <w:rPr>
          <w:rFonts w:cstheme="minorHAnsi"/>
          <w:szCs w:val="24"/>
          <w:lang w:val="en-GB"/>
        </w:rPr>
        <w:t>p</w:t>
      </w:r>
      <w:r w:rsidRPr="0056568D">
        <w:rPr>
          <w:rFonts w:cstheme="minorHAnsi"/>
          <w:szCs w:val="24"/>
          <w:lang w:val="en-GB"/>
        </w:rPr>
        <w:t xml:space="preserve">oorest and </w:t>
      </w:r>
      <w:r w:rsidR="00760DB8" w:rsidRPr="0056568D">
        <w:rPr>
          <w:rFonts w:cstheme="minorHAnsi"/>
          <w:szCs w:val="24"/>
          <w:lang w:val="en-GB"/>
        </w:rPr>
        <w:t>p</w:t>
      </w:r>
      <w:r w:rsidRPr="0056568D">
        <w:rPr>
          <w:rFonts w:cstheme="minorHAnsi"/>
          <w:szCs w:val="24"/>
          <w:lang w:val="en-GB"/>
        </w:rPr>
        <w:t xml:space="preserve">oor categories represent the majority of households, while the Middle, Wealthy, and Wealthiest categories represent a smaller percentage. Regarding the number of household members, the more than half of households had 3-5 members (52.0%), followed by 6-10 members (32.7%). The sources of water for the participants were public tap (90.7%), piped water/water supply (8.0%), and surface water from pond/lake/river (1.3%). Pit latrine was used by majority as their toilet type (96.6%), followed by pit latrine with slab (2.7%) and flush to pit latrine (0.7%). Most (75.3%) of participants used wood (40.6%) and charcoal wood (34.7%) as their cooking fuel, while a few used charcoals (24.0%) and electricity (0.7%). Majority of participants used iron sheets (98.0%) as roofing material, while a few used grasses thatched (0.7%) or other materials (1.3%). Finally, the most of participants had a cement or concrete floor (70.0%), while a few had a cement or concrete earth or sand floor (3.3%) or an earth or sand floor (26.7%).  See Table </w:t>
      </w:r>
      <w:r w:rsidR="00760DB8" w:rsidRPr="0056568D">
        <w:rPr>
          <w:rFonts w:cstheme="minorHAnsi"/>
          <w:szCs w:val="24"/>
          <w:lang w:val="en-GB"/>
        </w:rPr>
        <w:t>S2.</w:t>
      </w:r>
    </w:p>
    <w:p w14:paraId="7345625A" w14:textId="37D1618D" w:rsidR="00760DB8" w:rsidRPr="0056568D" w:rsidRDefault="00760DB8" w:rsidP="00760DB8">
      <w:pPr>
        <w:spacing w:line="360" w:lineRule="auto"/>
        <w:rPr>
          <w:rFonts w:cstheme="minorHAnsi"/>
          <w:szCs w:val="24"/>
          <w:lang w:val="en-GB"/>
        </w:rPr>
      </w:pPr>
    </w:p>
    <w:p w14:paraId="76982793" w14:textId="3293A70C" w:rsidR="00760DB8" w:rsidRPr="0056568D" w:rsidRDefault="00760DB8" w:rsidP="00760DB8">
      <w:pPr>
        <w:spacing w:line="360" w:lineRule="auto"/>
        <w:rPr>
          <w:rFonts w:cstheme="minorHAnsi"/>
          <w:szCs w:val="24"/>
          <w:lang w:val="en-GB"/>
        </w:rPr>
      </w:pPr>
    </w:p>
    <w:p w14:paraId="657C425C" w14:textId="350DA186" w:rsidR="00760DB8" w:rsidRPr="0056568D" w:rsidRDefault="00760DB8" w:rsidP="00760DB8">
      <w:pPr>
        <w:spacing w:line="360" w:lineRule="auto"/>
        <w:rPr>
          <w:rFonts w:cstheme="minorHAnsi"/>
          <w:szCs w:val="24"/>
          <w:lang w:val="en-GB"/>
        </w:rPr>
      </w:pPr>
    </w:p>
    <w:p w14:paraId="66FA6B24" w14:textId="4732AC2F" w:rsidR="00760DB8" w:rsidRPr="0056568D" w:rsidRDefault="00760DB8" w:rsidP="00760DB8">
      <w:pPr>
        <w:spacing w:line="360" w:lineRule="auto"/>
        <w:rPr>
          <w:rFonts w:cstheme="minorHAnsi"/>
          <w:szCs w:val="24"/>
          <w:lang w:val="en-GB"/>
        </w:rPr>
      </w:pPr>
    </w:p>
    <w:p w14:paraId="7E04646E" w14:textId="2BDD8993" w:rsidR="00760DB8" w:rsidRPr="0056568D" w:rsidRDefault="00760DB8" w:rsidP="00760DB8">
      <w:pPr>
        <w:spacing w:line="360" w:lineRule="auto"/>
        <w:rPr>
          <w:rFonts w:cstheme="minorHAnsi"/>
          <w:szCs w:val="24"/>
          <w:lang w:val="en-GB"/>
        </w:rPr>
      </w:pPr>
    </w:p>
    <w:p w14:paraId="6CF387F8" w14:textId="098118A3" w:rsidR="00760DB8" w:rsidRPr="0056568D" w:rsidRDefault="00760DB8" w:rsidP="00760DB8">
      <w:pPr>
        <w:spacing w:line="360" w:lineRule="auto"/>
        <w:rPr>
          <w:rFonts w:cstheme="minorHAnsi"/>
          <w:szCs w:val="24"/>
          <w:lang w:val="en-GB"/>
        </w:rPr>
      </w:pPr>
    </w:p>
    <w:p w14:paraId="389AEC2C" w14:textId="29E233C7" w:rsidR="00760DB8" w:rsidRPr="0056568D" w:rsidRDefault="00760DB8" w:rsidP="00760DB8">
      <w:pPr>
        <w:spacing w:line="360" w:lineRule="auto"/>
        <w:rPr>
          <w:rFonts w:cstheme="minorHAnsi"/>
          <w:szCs w:val="24"/>
          <w:lang w:val="en-GB"/>
        </w:rPr>
      </w:pPr>
    </w:p>
    <w:p w14:paraId="65E92A23" w14:textId="34EE32EF" w:rsidR="00760DB8" w:rsidRPr="0056568D" w:rsidRDefault="00760DB8" w:rsidP="00760DB8">
      <w:pPr>
        <w:spacing w:line="360" w:lineRule="auto"/>
        <w:rPr>
          <w:rFonts w:cstheme="minorHAnsi"/>
          <w:szCs w:val="24"/>
          <w:lang w:val="en-GB"/>
        </w:rPr>
      </w:pPr>
    </w:p>
    <w:p w14:paraId="3124C72D" w14:textId="007FCE80" w:rsidR="00760DB8" w:rsidRPr="0056568D" w:rsidRDefault="00760DB8" w:rsidP="00760DB8">
      <w:pPr>
        <w:spacing w:line="360" w:lineRule="auto"/>
        <w:rPr>
          <w:rFonts w:cstheme="minorHAnsi"/>
          <w:szCs w:val="24"/>
          <w:lang w:val="en-GB"/>
        </w:rPr>
      </w:pPr>
    </w:p>
    <w:p w14:paraId="6034D14E" w14:textId="58ECC911" w:rsidR="00760DB8" w:rsidRPr="0056568D" w:rsidRDefault="00760DB8" w:rsidP="00760DB8">
      <w:pPr>
        <w:spacing w:line="360" w:lineRule="auto"/>
        <w:rPr>
          <w:rFonts w:cstheme="minorHAnsi"/>
          <w:szCs w:val="24"/>
          <w:lang w:val="en-GB"/>
        </w:rPr>
      </w:pPr>
    </w:p>
    <w:p w14:paraId="0EEA7103" w14:textId="52FE3FC7" w:rsidR="00760DB8" w:rsidRPr="0056568D" w:rsidRDefault="00760DB8" w:rsidP="00760DB8">
      <w:pPr>
        <w:spacing w:line="360" w:lineRule="auto"/>
        <w:rPr>
          <w:rFonts w:cstheme="minorHAnsi"/>
          <w:b/>
          <w:lang w:val="en-GB"/>
        </w:rPr>
      </w:pPr>
      <w:r w:rsidRPr="0056568D">
        <w:rPr>
          <w:rFonts w:cstheme="minorHAnsi"/>
          <w:b/>
        </w:rPr>
        <w:lastRenderedPageBreak/>
        <w:t>Table S2: Other Socio-economic and demographic characteristics</w:t>
      </w:r>
    </w:p>
    <w:tbl>
      <w:tblPr>
        <w:tblStyle w:val="TableGrid"/>
        <w:tblW w:w="9214" w:type="dxa"/>
        <w:tblInd w:w="-5" w:type="dxa"/>
        <w:tblLook w:val="04A0" w:firstRow="1" w:lastRow="0" w:firstColumn="1" w:lastColumn="0" w:noHBand="0" w:noVBand="1"/>
      </w:tblPr>
      <w:tblGrid>
        <w:gridCol w:w="4962"/>
        <w:gridCol w:w="2268"/>
        <w:gridCol w:w="1984"/>
      </w:tblGrid>
      <w:tr w:rsidR="0056568D" w:rsidRPr="0056568D" w14:paraId="6CD7F7D1" w14:textId="77777777" w:rsidTr="00E710DD">
        <w:tc>
          <w:tcPr>
            <w:tcW w:w="4962" w:type="dxa"/>
            <w:shd w:val="clear" w:color="auto" w:fill="E7E6E6" w:themeFill="background2"/>
          </w:tcPr>
          <w:p w14:paraId="112910B9" w14:textId="77777777" w:rsidR="00C21E5D" w:rsidRPr="0056568D" w:rsidRDefault="00C21E5D" w:rsidP="00E710DD">
            <w:pPr>
              <w:jc w:val="both"/>
              <w:rPr>
                <w:rFonts w:cstheme="minorHAnsi"/>
                <w:b/>
                <w:szCs w:val="24"/>
                <w:lang w:val="en-GB"/>
              </w:rPr>
            </w:pPr>
            <w:bookmarkStart w:id="5" w:name="_Hlk194746118"/>
            <w:r w:rsidRPr="0056568D">
              <w:rPr>
                <w:rFonts w:cstheme="minorHAnsi"/>
                <w:b/>
                <w:szCs w:val="24"/>
                <w:lang w:val="en-GB"/>
              </w:rPr>
              <w:t>Characteristics</w:t>
            </w:r>
          </w:p>
        </w:tc>
        <w:tc>
          <w:tcPr>
            <w:tcW w:w="2268" w:type="dxa"/>
            <w:shd w:val="clear" w:color="auto" w:fill="E7E6E6" w:themeFill="background2"/>
          </w:tcPr>
          <w:p w14:paraId="6F73539C" w14:textId="77777777" w:rsidR="00C21E5D" w:rsidRPr="0056568D" w:rsidRDefault="00C21E5D" w:rsidP="00E710DD">
            <w:pPr>
              <w:jc w:val="both"/>
              <w:rPr>
                <w:rFonts w:cstheme="minorHAnsi"/>
                <w:b/>
                <w:szCs w:val="24"/>
                <w:lang w:val="en-GB"/>
              </w:rPr>
            </w:pPr>
            <w:r w:rsidRPr="0056568D">
              <w:rPr>
                <w:rFonts w:cstheme="minorHAnsi"/>
                <w:b/>
                <w:szCs w:val="24"/>
                <w:lang w:val="en-GB"/>
              </w:rPr>
              <w:t>Frequency (n=150)</w:t>
            </w:r>
          </w:p>
        </w:tc>
        <w:tc>
          <w:tcPr>
            <w:tcW w:w="1984" w:type="dxa"/>
            <w:shd w:val="clear" w:color="auto" w:fill="E7E6E6" w:themeFill="background2"/>
          </w:tcPr>
          <w:p w14:paraId="365B6FAC" w14:textId="77777777" w:rsidR="00C21E5D" w:rsidRPr="0056568D" w:rsidRDefault="00C21E5D" w:rsidP="00E710DD">
            <w:pPr>
              <w:jc w:val="both"/>
              <w:rPr>
                <w:rFonts w:cstheme="minorHAnsi"/>
                <w:b/>
                <w:szCs w:val="24"/>
                <w:lang w:val="en-GB"/>
              </w:rPr>
            </w:pPr>
            <w:r w:rsidRPr="0056568D">
              <w:rPr>
                <w:rFonts w:cstheme="minorHAnsi"/>
                <w:b/>
                <w:szCs w:val="24"/>
                <w:lang w:val="en-GB"/>
              </w:rPr>
              <w:t>Percentage (%)</w:t>
            </w:r>
          </w:p>
        </w:tc>
      </w:tr>
      <w:tr w:rsidR="0056568D" w:rsidRPr="0056568D" w14:paraId="1415B777" w14:textId="77777777" w:rsidTr="00E710DD">
        <w:trPr>
          <w:trHeight w:val="205"/>
        </w:trPr>
        <w:tc>
          <w:tcPr>
            <w:tcW w:w="9214" w:type="dxa"/>
            <w:gridSpan w:val="3"/>
            <w:shd w:val="clear" w:color="auto" w:fill="E7E6E6" w:themeFill="background2"/>
          </w:tcPr>
          <w:p w14:paraId="68B21D2A" w14:textId="77777777" w:rsidR="00C21E5D" w:rsidRPr="0056568D" w:rsidRDefault="00C21E5D" w:rsidP="00E710DD">
            <w:pPr>
              <w:jc w:val="both"/>
              <w:rPr>
                <w:rFonts w:cstheme="minorHAnsi"/>
                <w:szCs w:val="24"/>
                <w:lang w:val="en-GB"/>
              </w:rPr>
            </w:pPr>
            <w:r w:rsidRPr="0056568D">
              <w:rPr>
                <w:rFonts w:cstheme="minorHAnsi"/>
                <w:b/>
                <w:szCs w:val="24"/>
                <w:lang w:val="en-GB"/>
              </w:rPr>
              <w:t>Primary occupation of the household head</w:t>
            </w:r>
          </w:p>
        </w:tc>
      </w:tr>
      <w:tr w:rsidR="0056568D" w:rsidRPr="0056568D" w14:paraId="60E4B0EF" w14:textId="77777777" w:rsidTr="00E710DD">
        <w:tc>
          <w:tcPr>
            <w:tcW w:w="4962" w:type="dxa"/>
          </w:tcPr>
          <w:p w14:paraId="202C1697" w14:textId="77777777" w:rsidR="00C21E5D" w:rsidRPr="0056568D" w:rsidRDefault="00C21E5D" w:rsidP="00E710DD">
            <w:pPr>
              <w:jc w:val="both"/>
              <w:rPr>
                <w:rFonts w:cstheme="minorHAnsi"/>
                <w:szCs w:val="24"/>
                <w:lang w:val="en-GB"/>
              </w:rPr>
            </w:pPr>
            <w:r w:rsidRPr="0056568D">
              <w:rPr>
                <w:rFonts w:cstheme="minorHAnsi"/>
                <w:szCs w:val="24"/>
                <w:lang w:val="en-GB"/>
              </w:rPr>
              <w:t>Farming</w:t>
            </w:r>
          </w:p>
          <w:p w14:paraId="566B67D6" w14:textId="77777777" w:rsidR="00C21E5D" w:rsidRPr="0056568D" w:rsidRDefault="00C21E5D" w:rsidP="00E710DD">
            <w:pPr>
              <w:jc w:val="both"/>
              <w:rPr>
                <w:rFonts w:cstheme="minorHAnsi"/>
                <w:szCs w:val="24"/>
                <w:lang w:val="en-GB"/>
              </w:rPr>
            </w:pPr>
            <w:r w:rsidRPr="0056568D">
              <w:rPr>
                <w:rFonts w:cstheme="minorHAnsi"/>
                <w:szCs w:val="24"/>
                <w:lang w:val="en-GB"/>
              </w:rPr>
              <w:t>Professional</w:t>
            </w:r>
          </w:p>
          <w:p w14:paraId="717B536E" w14:textId="77777777" w:rsidR="00C21E5D" w:rsidRPr="0056568D" w:rsidRDefault="00C21E5D" w:rsidP="00E710DD">
            <w:pPr>
              <w:jc w:val="both"/>
              <w:rPr>
                <w:rFonts w:cstheme="minorHAnsi"/>
                <w:szCs w:val="24"/>
                <w:lang w:val="en-GB"/>
              </w:rPr>
            </w:pPr>
            <w:r w:rsidRPr="0056568D">
              <w:rPr>
                <w:rFonts w:cstheme="minorHAnsi"/>
                <w:szCs w:val="24"/>
                <w:lang w:val="en-GB"/>
              </w:rPr>
              <w:t>Sales and services</w:t>
            </w:r>
          </w:p>
          <w:p w14:paraId="233CA93C" w14:textId="77777777" w:rsidR="00C21E5D" w:rsidRPr="0056568D" w:rsidRDefault="00C21E5D" w:rsidP="00E710DD">
            <w:pPr>
              <w:jc w:val="both"/>
              <w:rPr>
                <w:rFonts w:cstheme="minorHAnsi"/>
                <w:szCs w:val="24"/>
                <w:lang w:val="en-GB"/>
              </w:rPr>
            </w:pPr>
            <w:r w:rsidRPr="0056568D">
              <w:rPr>
                <w:rFonts w:cstheme="minorHAnsi"/>
                <w:szCs w:val="24"/>
                <w:lang w:val="en-GB"/>
              </w:rPr>
              <w:t>Manual labour</w:t>
            </w:r>
          </w:p>
          <w:p w14:paraId="69352974" w14:textId="721C0F16" w:rsidR="00C21E5D" w:rsidRPr="0056568D" w:rsidRDefault="00C21E5D" w:rsidP="00E710DD">
            <w:pPr>
              <w:jc w:val="both"/>
              <w:rPr>
                <w:rFonts w:cstheme="minorHAnsi"/>
                <w:szCs w:val="24"/>
                <w:lang w:val="en-GB"/>
              </w:rPr>
            </w:pPr>
            <w:r w:rsidRPr="0056568D">
              <w:rPr>
                <w:rFonts w:cstheme="minorHAnsi"/>
                <w:szCs w:val="24"/>
                <w:lang w:val="en-GB"/>
              </w:rPr>
              <w:t xml:space="preserve">Others </w:t>
            </w:r>
          </w:p>
        </w:tc>
        <w:tc>
          <w:tcPr>
            <w:tcW w:w="2268" w:type="dxa"/>
          </w:tcPr>
          <w:p w14:paraId="37842BFF" w14:textId="77777777" w:rsidR="00C21E5D" w:rsidRPr="0056568D" w:rsidRDefault="00C21E5D" w:rsidP="00E710DD">
            <w:pPr>
              <w:jc w:val="both"/>
              <w:rPr>
                <w:rFonts w:cstheme="minorHAnsi"/>
                <w:szCs w:val="24"/>
                <w:lang w:val="en-GB"/>
              </w:rPr>
            </w:pPr>
            <w:r w:rsidRPr="0056568D">
              <w:rPr>
                <w:rFonts w:cstheme="minorHAnsi"/>
                <w:szCs w:val="24"/>
                <w:lang w:val="en-GB"/>
              </w:rPr>
              <w:t>64</w:t>
            </w:r>
          </w:p>
          <w:p w14:paraId="64989BD8" w14:textId="77777777" w:rsidR="00C21E5D" w:rsidRPr="0056568D" w:rsidRDefault="00C21E5D" w:rsidP="00E710DD">
            <w:pPr>
              <w:jc w:val="both"/>
              <w:rPr>
                <w:rFonts w:cstheme="minorHAnsi"/>
                <w:szCs w:val="24"/>
                <w:lang w:val="en-GB"/>
              </w:rPr>
            </w:pPr>
            <w:r w:rsidRPr="0056568D">
              <w:rPr>
                <w:rFonts w:cstheme="minorHAnsi"/>
                <w:szCs w:val="24"/>
                <w:lang w:val="en-GB"/>
              </w:rPr>
              <w:t>33</w:t>
            </w:r>
          </w:p>
          <w:p w14:paraId="4D9F8EE0" w14:textId="77777777" w:rsidR="00C21E5D" w:rsidRPr="0056568D" w:rsidRDefault="00C21E5D" w:rsidP="00E710DD">
            <w:pPr>
              <w:jc w:val="both"/>
              <w:rPr>
                <w:rFonts w:cstheme="minorHAnsi"/>
                <w:szCs w:val="24"/>
                <w:lang w:val="en-GB"/>
              </w:rPr>
            </w:pPr>
            <w:r w:rsidRPr="0056568D">
              <w:rPr>
                <w:rFonts w:cstheme="minorHAnsi"/>
                <w:szCs w:val="24"/>
                <w:lang w:val="en-GB"/>
              </w:rPr>
              <w:t>43</w:t>
            </w:r>
          </w:p>
          <w:p w14:paraId="7D39064E" w14:textId="77777777" w:rsidR="00C21E5D" w:rsidRPr="0056568D" w:rsidRDefault="00C21E5D" w:rsidP="00E710DD">
            <w:pPr>
              <w:jc w:val="both"/>
              <w:rPr>
                <w:rFonts w:cstheme="minorHAnsi"/>
                <w:szCs w:val="24"/>
                <w:lang w:val="en-GB"/>
              </w:rPr>
            </w:pPr>
            <w:r w:rsidRPr="0056568D">
              <w:rPr>
                <w:rFonts w:cstheme="minorHAnsi"/>
                <w:szCs w:val="24"/>
                <w:lang w:val="en-GB"/>
              </w:rPr>
              <w:t>6</w:t>
            </w:r>
          </w:p>
          <w:p w14:paraId="0FB3E3DD" w14:textId="77777777" w:rsidR="00C21E5D" w:rsidRPr="0056568D" w:rsidRDefault="00C21E5D" w:rsidP="00E710DD">
            <w:pPr>
              <w:jc w:val="both"/>
              <w:rPr>
                <w:rFonts w:cstheme="minorHAnsi"/>
                <w:szCs w:val="24"/>
                <w:lang w:val="en-GB"/>
              </w:rPr>
            </w:pPr>
            <w:r w:rsidRPr="0056568D">
              <w:rPr>
                <w:rFonts w:cstheme="minorHAnsi"/>
                <w:szCs w:val="24"/>
                <w:lang w:val="en-GB"/>
              </w:rPr>
              <w:t>4</w:t>
            </w:r>
          </w:p>
        </w:tc>
        <w:tc>
          <w:tcPr>
            <w:tcW w:w="1984" w:type="dxa"/>
          </w:tcPr>
          <w:p w14:paraId="03393CC7" w14:textId="77777777" w:rsidR="00C21E5D" w:rsidRPr="0056568D" w:rsidRDefault="00C21E5D" w:rsidP="00E710DD">
            <w:pPr>
              <w:jc w:val="both"/>
              <w:rPr>
                <w:rFonts w:cstheme="minorHAnsi"/>
                <w:szCs w:val="24"/>
                <w:lang w:val="en-GB"/>
              </w:rPr>
            </w:pPr>
            <w:r w:rsidRPr="0056568D">
              <w:rPr>
                <w:rFonts w:cstheme="minorHAnsi"/>
                <w:szCs w:val="24"/>
                <w:lang w:val="en-GB"/>
              </w:rPr>
              <w:t>42.7</w:t>
            </w:r>
          </w:p>
          <w:p w14:paraId="45DD4734" w14:textId="77777777" w:rsidR="00C21E5D" w:rsidRPr="0056568D" w:rsidRDefault="00C21E5D" w:rsidP="00E710DD">
            <w:pPr>
              <w:jc w:val="both"/>
              <w:rPr>
                <w:rFonts w:cstheme="minorHAnsi"/>
                <w:szCs w:val="24"/>
                <w:lang w:val="en-GB"/>
              </w:rPr>
            </w:pPr>
            <w:r w:rsidRPr="0056568D">
              <w:rPr>
                <w:rFonts w:cstheme="minorHAnsi"/>
                <w:szCs w:val="24"/>
                <w:lang w:val="en-GB"/>
              </w:rPr>
              <w:t>22.0</w:t>
            </w:r>
          </w:p>
          <w:p w14:paraId="55017679" w14:textId="77777777" w:rsidR="00C21E5D" w:rsidRPr="0056568D" w:rsidRDefault="00C21E5D" w:rsidP="00E710DD">
            <w:pPr>
              <w:jc w:val="both"/>
              <w:rPr>
                <w:rFonts w:cstheme="minorHAnsi"/>
                <w:szCs w:val="24"/>
                <w:lang w:val="en-GB"/>
              </w:rPr>
            </w:pPr>
            <w:r w:rsidRPr="0056568D">
              <w:rPr>
                <w:rFonts w:cstheme="minorHAnsi"/>
                <w:szCs w:val="24"/>
                <w:lang w:val="en-GB"/>
              </w:rPr>
              <w:t>28.7</w:t>
            </w:r>
          </w:p>
          <w:p w14:paraId="342AF5F8" w14:textId="77777777" w:rsidR="00C21E5D" w:rsidRPr="0056568D" w:rsidRDefault="00C21E5D" w:rsidP="00E710DD">
            <w:pPr>
              <w:jc w:val="both"/>
              <w:rPr>
                <w:rFonts w:cstheme="minorHAnsi"/>
                <w:szCs w:val="24"/>
                <w:lang w:val="en-GB"/>
              </w:rPr>
            </w:pPr>
            <w:r w:rsidRPr="0056568D">
              <w:rPr>
                <w:rFonts w:cstheme="minorHAnsi"/>
                <w:szCs w:val="24"/>
                <w:lang w:val="en-GB"/>
              </w:rPr>
              <w:t>4.0</w:t>
            </w:r>
          </w:p>
          <w:p w14:paraId="6F2B0827" w14:textId="77777777" w:rsidR="00C21E5D" w:rsidRPr="0056568D" w:rsidRDefault="00C21E5D" w:rsidP="00E710DD">
            <w:pPr>
              <w:jc w:val="both"/>
              <w:rPr>
                <w:rFonts w:cstheme="minorHAnsi"/>
                <w:szCs w:val="24"/>
                <w:lang w:val="en-GB"/>
              </w:rPr>
            </w:pPr>
            <w:r w:rsidRPr="0056568D">
              <w:rPr>
                <w:rFonts w:cstheme="minorHAnsi"/>
                <w:szCs w:val="24"/>
                <w:lang w:val="en-GB"/>
              </w:rPr>
              <w:t>2.6</w:t>
            </w:r>
          </w:p>
        </w:tc>
      </w:tr>
      <w:tr w:rsidR="0056568D" w:rsidRPr="0056568D" w14:paraId="70B064DB" w14:textId="77777777" w:rsidTr="00E710DD">
        <w:tc>
          <w:tcPr>
            <w:tcW w:w="9214" w:type="dxa"/>
            <w:gridSpan w:val="3"/>
            <w:shd w:val="clear" w:color="auto" w:fill="E7E6E6" w:themeFill="background2"/>
          </w:tcPr>
          <w:p w14:paraId="4064A8E6" w14:textId="2A86C192" w:rsidR="00C21E5D" w:rsidRPr="0056568D" w:rsidRDefault="00C21E5D" w:rsidP="00E710DD">
            <w:pPr>
              <w:jc w:val="both"/>
              <w:rPr>
                <w:rFonts w:cstheme="minorHAnsi"/>
                <w:b/>
                <w:szCs w:val="24"/>
                <w:lang w:val="en-GB"/>
              </w:rPr>
            </w:pPr>
            <w:r w:rsidRPr="0056568D">
              <w:rPr>
                <w:rFonts w:cstheme="minorHAnsi"/>
                <w:b/>
                <w:szCs w:val="24"/>
                <w:lang w:val="en-GB"/>
              </w:rPr>
              <w:t xml:space="preserve">Secondary </w:t>
            </w:r>
            <w:r w:rsidR="00997A0E" w:rsidRPr="0056568D">
              <w:rPr>
                <w:rFonts w:cstheme="minorHAnsi"/>
                <w:b/>
                <w:szCs w:val="24"/>
                <w:lang w:val="en-GB"/>
              </w:rPr>
              <w:t>o</w:t>
            </w:r>
            <w:r w:rsidRPr="0056568D">
              <w:rPr>
                <w:rFonts w:cstheme="minorHAnsi"/>
                <w:b/>
                <w:szCs w:val="24"/>
                <w:lang w:val="en-GB"/>
              </w:rPr>
              <w:t>ccupation of the household head</w:t>
            </w:r>
          </w:p>
        </w:tc>
      </w:tr>
      <w:tr w:rsidR="0056568D" w:rsidRPr="0056568D" w14:paraId="7DFC9A92" w14:textId="77777777" w:rsidTr="00E710DD">
        <w:tc>
          <w:tcPr>
            <w:tcW w:w="4962" w:type="dxa"/>
          </w:tcPr>
          <w:p w14:paraId="3A1A1594" w14:textId="77777777" w:rsidR="00C21E5D" w:rsidRPr="0056568D" w:rsidRDefault="00C21E5D" w:rsidP="00E710DD">
            <w:pPr>
              <w:jc w:val="both"/>
              <w:rPr>
                <w:rFonts w:cstheme="minorHAnsi"/>
                <w:szCs w:val="24"/>
                <w:lang w:val="en-GB"/>
              </w:rPr>
            </w:pPr>
            <w:r w:rsidRPr="0056568D">
              <w:rPr>
                <w:rFonts w:cstheme="minorHAnsi"/>
                <w:szCs w:val="24"/>
                <w:lang w:val="en-GB"/>
              </w:rPr>
              <w:t>None</w:t>
            </w:r>
          </w:p>
          <w:p w14:paraId="15BA9786" w14:textId="77777777" w:rsidR="00C21E5D" w:rsidRPr="0056568D" w:rsidRDefault="00C21E5D" w:rsidP="00E710DD">
            <w:pPr>
              <w:jc w:val="both"/>
              <w:rPr>
                <w:rFonts w:cstheme="minorHAnsi"/>
                <w:szCs w:val="24"/>
                <w:lang w:val="en-GB"/>
              </w:rPr>
            </w:pPr>
            <w:r w:rsidRPr="0056568D">
              <w:rPr>
                <w:rFonts w:cstheme="minorHAnsi"/>
                <w:szCs w:val="24"/>
                <w:lang w:val="en-GB"/>
              </w:rPr>
              <w:t>Farming</w:t>
            </w:r>
          </w:p>
          <w:p w14:paraId="3253B178" w14:textId="77777777" w:rsidR="00C21E5D" w:rsidRPr="0056568D" w:rsidRDefault="00C21E5D" w:rsidP="00E710DD">
            <w:pPr>
              <w:jc w:val="both"/>
              <w:rPr>
                <w:rFonts w:cstheme="minorHAnsi"/>
                <w:szCs w:val="24"/>
                <w:lang w:val="en-GB"/>
              </w:rPr>
            </w:pPr>
            <w:r w:rsidRPr="0056568D">
              <w:rPr>
                <w:rFonts w:cstheme="minorHAnsi"/>
                <w:szCs w:val="24"/>
                <w:lang w:val="en-GB"/>
              </w:rPr>
              <w:t xml:space="preserve">Professionals </w:t>
            </w:r>
          </w:p>
          <w:p w14:paraId="4FCC0E80" w14:textId="77777777" w:rsidR="00C21E5D" w:rsidRPr="0056568D" w:rsidRDefault="00C21E5D" w:rsidP="00E710DD">
            <w:pPr>
              <w:jc w:val="both"/>
              <w:rPr>
                <w:rFonts w:cstheme="minorHAnsi"/>
                <w:szCs w:val="24"/>
                <w:lang w:val="en-GB"/>
              </w:rPr>
            </w:pPr>
            <w:r w:rsidRPr="0056568D">
              <w:rPr>
                <w:rFonts w:cstheme="minorHAnsi"/>
                <w:szCs w:val="24"/>
                <w:lang w:val="en-GB"/>
              </w:rPr>
              <w:t>Sales and services</w:t>
            </w:r>
          </w:p>
          <w:p w14:paraId="62553065" w14:textId="77777777" w:rsidR="00C21E5D" w:rsidRPr="0056568D" w:rsidRDefault="00C21E5D" w:rsidP="00E710DD">
            <w:pPr>
              <w:jc w:val="both"/>
              <w:rPr>
                <w:rFonts w:cstheme="minorHAnsi"/>
                <w:szCs w:val="24"/>
                <w:lang w:val="en-GB"/>
              </w:rPr>
            </w:pPr>
            <w:r w:rsidRPr="0056568D">
              <w:rPr>
                <w:rFonts w:cstheme="minorHAnsi"/>
                <w:szCs w:val="24"/>
                <w:lang w:val="en-GB"/>
              </w:rPr>
              <w:t>Manual labour</w:t>
            </w:r>
          </w:p>
        </w:tc>
        <w:tc>
          <w:tcPr>
            <w:tcW w:w="2268" w:type="dxa"/>
          </w:tcPr>
          <w:p w14:paraId="792E821B" w14:textId="77777777" w:rsidR="00C21E5D" w:rsidRPr="0056568D" w:rsidRDefault="00C21E5D" w:rsidP="00E710DD">
            <w:pPr>
              <w:jc w:val="both"/>
              <w:rPr>
                <w:rFonts w:cstheme="minorHAnsi"/>
                <w:szCs w:val="24"/>
                <w:lang w:val="en-GB"/>
              </w:rPr>
            </w:pPr>
            <w:r w:rsidRPr="0056568D">
              <w:rPr>
                <w:rFonts w:cstheme="minorHAnsi"/>
                <w:szCs w:val="24"/>
                <w:lang w:val="en-GB"/>
              </w:rPr>
              <w:t>60</w:t>
            </w:r>
          </w:p>
          <w:p w14:paraId="084249D6" w14:textId="77777777" w:rsidR="00C21E5D" w:rsidRPr="0056568D" w:rsidRDefault="00C21E5D" w:rsidP="00E710DD">
            <w:pPr>
              <w:jc w:val="both"/>
              <w:rPr>
                <w:rFonts w:cstheme="minorHAnsi"/>
                <w:szCs w:val="24"/>
                <w:lang w:val="en-GB"/>
              </w:rPr>
            </w:pPr>
            <w:r w:rsidRPr="0056568D">
              <w:rPr>
                <w:rFonts w:cstheme="minorHAnsi"/>
                <w:szCs w:val="24"/>
                <w:lang w:val="en-GB"/>
              </w:rPr>
              <w:t>34</w:t>
            </w:r>
          </w:p>
          <w:p w14:paraId="72174C50" w14:textId="77777777" w:rsidR="00C21E5D" w:rsidRPr="0056568D" w:rsidRDefault="00C21E5D" w:rsidP="00E710DD">
            <w:pPr>
              <w:jc w:val="both"/>
              <w:rPr>
                <w:rFonts w:cstheme="minorHAnsi"/>
                <w:szCs w:val="24"/>
                <w:lang w:val="en-GB"/>
              </w:rPr>
            </w:pPr>
            <w:r w:rsidRPr="0056568D">
              <w:rPr>
                <w:rFonts w:cstheme="minorHAnsi"/>
                <w:szCs w:val="24"/>
                <w:lang w:val="en-GB"/>
              </w:rPr>
              <w:t>8</w:t>
            </w:r>
          </w:p>
          <w:p w14:paraId="02D79466" w14:textId="77777777" w:rsidR="00C21E5D" w:rsidRPr="0056568D" w:rsidRDefault="00C21E5D" w:rsidP="00E710DD">
            <w:pPr>
              <w:jc w:val="both"/>
              <w:rPr>
                <w:rFonts w:cstheme="minorHAnsi"/>
                <w:szCs w:val="24"/>
                <w:lang w:val="en-GB"/>
              </w:rPr>
            </w:pPr>
            <w:r w:rsidRPr="0056568D">
              <w:rPr>
                <w:rFonts w:cstheme="minorHAnsi"/>
                <w:szCs w:val="24"/>
                <w:lang w:val="en-GB"/>
              </w:rPr>
              <w:t>19</w:t>
            </w:r>
          </w:p>
          <w:p w14:paraId="2364BFEF" w14:textId="77777777" w:rsidR="00C21E5D" w:rsidRPr="0056568D" w:rsidRDefault="00C21E5D" w:rsidP="00E710DD">
            <w:pPr>
              <w:jc w:val="both"/>
              <w:rPr>
                <w:rFonts w:cstheme="minorHAnsi"/>
                <w:szCs w:val="24"/>
                <w:lang w:val="en-GB"/>
              </w:rPr>
            </w:pPr>
            <w:r w:rsidRPr="0056568D">
              <w:rPr>
                <w:rFonts w:cstheme="minorHAnsi"/>
                <w:szCs w:val="24"/>
                <w:lang w:val="en-GB"/>
              </w:rPr>
              <w:t>29</w:t>
            </w:r>
          </w:p>
        </w:tc>
        <w:tc>
          <w:tcPr>
            <w:tcW w:w="1984" w:type="dxa"/>
          </w:tcPr>
          <w:p w14:paraId="6B23F41D" w14:textId="77777777" w:rsidR="00C21E5D" w:rsidRPr="0056568D" w:rsidRDefault="00C21E5D" w:rsidP="00E710DD">
            <w:pPr>
              <w:jc w:val="both"/>
              <w:rPr>
                <w:rFonts w:cstheme="minorHAnsi"/>
                <w:szCs w:val="24"/>
                <w:lang w:val="en-GB"/>
              </w:rPr>
            </w:pPr>
            <w:r w:rsidRPr="0056568D">
              <w:rPr>
                <w:rFonts w:cstheme="minorHAnsi"/>
                <w:szCs w:val="24"/>
                <w:lang w:val="en-GB"/>
              </w:rPr>
              <w:t>40.0</w:t>
            </w:r>
          </w:p>
          <w:p w14:paraId="5D58E788" w14:textId="77777777" w:rsidR="00C21E5D" w:rsidRPr="0056568D" w:rsidRDefault="00C21E5D" w:rsidP="00E710DD">
            <w:pPr>
              <w:jc w:val="both"/>
              <w:rPr>
                <w:rFonts w:cstheme="minorHAnsi"/>
                <w:szCs w:val="24"/>
                <w:lang w:val="en-GB"/>
              </w:rPr>
            </w:pPr>
            <w:r w:rsidRPr="0056568D">
              <w:rPr>
                <w:rFonts w:cstheme="minorHAnsi"/>
                <w:szCs w:val="24"/>
                <w:lang w:val="en-GB"/>
              </w:rPr>
              <w:t>22.7</w:t>
            </w:r>
          </w:p>
          <w:p w14:paraId="36B734EF" w14:textId="77777777" w:rsidR="00C21E5D" w:rsidRPr="0056568D" w:rsidRDefault="00C21E5D" w:rsidP="00E710DD">
            <w:pPr>
              <w:jc w:val="both"/>
              <w:rPr>
                <w:rFonts w:cstheme="minorHAnsi"/>
                <w:szCs w:val="24"/>
                <w:lang w:val="en-GB"/>
              </w:rPr>
            </w:pPr>
            <w:r w:rsidRPr="0056568D">
              <w:rPr>
                <w:rFonts w:cstheme="minorHAnsi"/>
                <w:szCs w:val="24"/>
                <w:lang w:val="en-GB"/>
              </w:rPr>
              <w:t>5.3</w:t>
            </w:r>
          </w:p>
          <w:p w14:paraId="2D767736" w14:textId="77777777" w:rsidR="00C21E5D" w:rsidRPr="0056568D" w:rsidRDefault="00C21E5D" w:rsidP="00E710DD">
            <w:pPr>
              <w:jc w:val="both"/>
              <w:rPr>
                <w:rFonts w:cstheme="minorHAnsi"/>
                <w:szCs w:val="24"/>
                <w:lang w:val="en-GB"/>
              </w:rPr>
            </w:pPr>
            <w:r w:rsidRPr="0056568D">
              <w:rPr>
                <w:rFonts w:cstheme="minorHAnsi"/>
                <w:szCs w:val="24"/>
                <w:lang w:val="en-GB"/>
              </w:rPr>
              <w:t>12.7</w:t>
            </w:r>
          </w:p>
          <w:p w14:paraId="34C829E9" w14:textId="77777777" w:rsidR="00C21E5D" w:rsidRPr="0056568D" w:rsidRDefault="00C21E5D" w:rsidP="00E710DD">
            <w:pPr>
              <w:jc w:val="both"/>
              <w:rPr>
                <w:rFonts w:cstheme="minorHAnsi"/>
                <w:szCs w:val="24"/>
                <w:lang w:val="en-GB"/>
              </w:rPr>
            </w:pPr>
            <w:r w:rsidRPr="0056568D">
              <w:rPr>
                <w:rFonts w:cstheme="minorHAnsi"/>
                <w:szCs w:val="24"/>
                <w:lang w:val="en-GB"/>
              </w:rPr>
              <w:t>19.3</w:t>
            </w:r>
          </w:p>
        </w:tc>
      </w:tr>
      <w:tr w:rsidR="0056568D" w:rsidRPr="0056568D" w14:paraId="711DDB10" w14:textId="77777777" w:rsidTr="00E710DD">
        <w:tc>
          <w:tcPr>
            <w:tcW w:w="9214" w:type="dxa"/>
            <w:gridSpan w:val="3"/>
            <w:shd w:val="clear" w:color="auto" w:fill="E7E6E6" w:themeFill="background2"/>
          </w:tcPr>
          <w:p w14:paraId="5EC2C574" w14:textId="77777777" w:rsidR="00C21E5D" w:rsidRPr="0056568D" w:rsidRDefault="00C21E5D" w:rsidP="00E710DD">
            <w:pPr>
              <w:jc w:val="both"/>
              <w:rPr>
                <w:rFonts w:cstheme="minorHAnsi"/>
                <w:b/>
                <w:szCs w:val="24"/>
              </w:rPr>
            </w:pPr>
            <w:bookmarkStart w:id="6" w:name="_Hlk130940877"/>
            <w:r w:rsidRPr="0056568D">
              <w:rPr>
                <w:rFonts w:cstheme="minorHAnsi"/>
                <w:b/>
                <w:szCs w:val="24"/>
              </w:rPr>
              <w:t>Monthly household wealth index</w:t>
            </w:r>
          </w:p>
        </w:tc>
      </w:tr>
      <w:tr w:rsidR="0056568D" w:rsidRPr="0056568D" w14:paraId="1007A2C6" w14:textId="77777777" w:rsidTr="00E710DD">
        <w:tc>
          <w:tcPr>
            <w:tcW w:w="4962" w:type="dxa"/>
          </w:tcPr>
          <w:p w14:paraId="2169F28B" w14:textId="77777777" w:rsidR="00C21E5D" w:rsidRPr="0056568D" w:rsidRDefault="00C21E5D" w:rsidP="00E710DD">
            <w:pPr>
              <w:jc w:val="both"/>
              <w:rPr>
                <w:rFonts w:cstheme="minorHAnsi"/>
                <w:szCs w:val="24"/>
              </w:rPr>
            </w:pPr>
            <w:r w:rsidRPr="0056568D">
              <w:rPr>
                <w:rFonts w:cstheme="minorHAnsi"/>
                <w:szCs w:val="24"/>
              </w:rPr>
              <w:t>Poorest</w:t>
            </w:r>
          </w:p>
          <w:p w14:paraId="788A908A" w14:textId="77777777" w:rsidR="00C21E5D" w:rsidRPr="0056568D" w:rsidRDefault="00C21E5D" w:rsidP="00E710DD">
            <w:pPr>
              <w:jc w:val="both"/>
              <w:rPr>
                <w:rFonts w:cstheme="minorHAnsi"/>
                <w:szCs w:val="24"/>
              </w:rPr>
            </w:pPr>
            <w:r w:rsidRPr="0056568D">
              <w:rPr>
                <w:rFonts w:cstheme="minorHAnsi"/>
                <w:szCs w:val="24"/>
              </w:rPr>
              <w:t>Poor</w:t>
            </w:r>
          </w:p>
          <w:p w14:paraId="76D7FA5C" w14:textId="77777777" w:rsidR="00C21E5D" w:rsidRPr="0056568D" w:rsidRDefault="00C21E5D" w:rsidP="00E710DD">
            <w:pPr>
              <w:jc w:val="both"/>
              <w:rPr>
                <w:rFonts w:cstheme="minorHAnsi"/>
                <w:szCs w:val="24"/>
              </w:rPr>
            </w:pPr>
            <w:r w:rsidRPr="0056568D">
              <w:rPr>
                <w:rFonts w:cstheme="minorHAnsi"/>
                <w:szCs w:val="24"/>
              </w:rPr>
              <w:t>Middle</w:t>
            </w:r>
          </w:p>
          <w:p w14:paraId="56ACA1EB" w14:textId="77777777" w:rsidR="00C21E5D" w:rsidRPr="0056568D" w:rsidRDefault="00C21E5D" w:rsidP="00E710DD">
            <w:pPr>
              <w:jc w:val="both"/>
              <w:rPr>
                <w:rFonts w:cstheme="minorHAnsi"/>
                <w:szCs w:val="24"/>
              </w:rPr>
            </w:pPr>
            <w:r w:rsidRPr="0056568D">
              <w:rPr>
                <w:rFonts w:cstheme="minorHAnsi"/>
                <w:szCs w:val="24"/>
              </w:rPr>
              <w:t>Wealthy</w:t>
            </w:r>
          </w:p>
          <w:p w14:paraId="37CC9002" w14:textId="77777777" w:rsidR="00C21E5D" w:rsidRPr="0056568D" w:rsidRDefault="00C21E5D" w:rsidP="00E710DD">
            <w:pPr>
              <w:jc w:val="both"/>
              <w:rPr>
                <w:rFonts w:cstheme="minorHAnsi"/>
                <w:szCs w:val="24"/>
              </w:rPr>
            </w:pPr>
            <w:r w:rsidRPr="0056568D">
              <w:rPr>
                <w:rFonts w:cstheme="minorHAnsi"/>
                <w:szCs w:val="24"/>
              </w:rPr>
              <w:t>Wealthiest</w:t>
            </w:r>
          </w:p>
        </w:tc>
        <w:tc>
          <w:tcPr>
            <w:tcW w:w="2268" w:type="dxa"/>
          </w:tcPr>
          <w:p w14:paraId="3DBD7C30" w14:textId="77777777" w:rsidR="00C21E5D" w:rsidRPr="0056568D" w:rsidRDefault="00C21E5D" w:rsidP="00E710DD">
            <w:pPr>
              <w:jc w:val="both"/>
              <w:rPr>
                <w:rFonts w:cstheme="minorHAnsi"/>
                <w:szCs w:val="24"/>
                <w:lang w:val="en-GB"/>
              </w:rPr>
            </w:pPr>
            <w:r w:rsidRPr="0056568D">
              <w:rPr>
                <w:rFonts w:cstheme="minorHAnsi"/>
                <w:szCs w:val="24"/>
                <w:lang w:val="en-GB"/>
              </w:rPr>
              <w:t>47</w:t>
            </w:r>
          </w:p>
          <w:p w14:paraId="295200A6" w14:textId="77777777" w:rsidR="00C21E5D" w:rsidRPr="0056568D" w:rsidRDefault="00C21E5D" w:rsidP="00E710DD">
            <w:pPr>
              <w:jc w:val="both"/>
              <w:rPr>
                <w:rFonts w:cstheme="minorHAnsi"/>
                <w:szCs w:val="24"/>
                <w:lang w:val="en-GB"/>
              </w:rPr>
            </w:pPr>
            <w:r w:rsidRPr="0056568D">
              <w:rPr>
                <w:rFonts w:cstheme="minorHAnsi"/>
                <w:szCs w:val="24"/>
                <w:lang w:val="en-GB"/>
              </w:rPr>
              <w:t>41</w:t>
            </w:r>
          </w:p>
          <w:p w14:paraId="49EFB785" w14:textId="77777777" w:rsidR="00C21E5D" w:rsidRPr="0056568D" w:rsidRDefault="00C21E5D" w:rsidP="00E710DD">
            <w:pPr>
              <w:jc w:val="both"/>
              <w:rPr>
                <w:rFonts w:cstheme="minorHAnsi"/>
                <w:szCs w:val="24"/>
                <w:lang w:val="en-GB"/>
              </w:rPr>
            </w:pPr>
            <w:r w:rsidRPr="0056568D">
              <w:rPr>
                <w:rFonts w:cstheme="minorHAnsi"/>
                <w:szCs w:val="24"/>
                <w:lang w:val="en-GB"/>
              </w:rPr>
              <w:t>12</w:t>
            </w:r>
          </w:p>
          <w:p w14:paraId="0C6053A5" w14:textId="77777777" w:rsidR="00C21E5D" w:rsidRPr="0056568D" w:rsidRDefault="00C21E5D" w:rsidP="00E710DD">
            <w:pPr>
              <w:jc w:val="both"/>
              <w:rPr>
                <w:rFonts w:cstheme="minorHAnsi"/>
                <w:szCs w:val="24"/>
                <w:lang w:val="en-GB"/>
              </w:rPr>
            </w:pPr>
            <w:r w:rsidRPr="0056568D">
              <w:rPr>
                <w:rFonts w:cstheme="minorHAnsi"/>
                <w:szCs w:val="24"/>
                <w:lang w:val="en-GB"/>
              </w:rPr>
              <w:t>36</w:t>
            </w:r>
          </w:p>
          <w:p w14:paraId="66758AC0" w14:textId="77777777" w:rsidR="00C21E5D" w:rsidRPr="0056568D" w:rsidRDefault="00C21E5D" w:rsidP="00E710DD">
            <w:pPr>
              <w:jc w:val="both"/>
              <w:rPr>
                <w:rFonts w:cstheme="minorHAnsi"/>
                <w:szCs w:val="24"/>
                <w:lang w:val="en-GB"/>
              </w:rPr>
            </w:pPr>
            <w:r w:rsidRPr="0056568D">
              <w:rPr>
                <w:rFonts w:cstheme="minorHAnsi"/>
                <w:szCs w:val="24"/>
                <w:lang w:val="en-GB"/>
              </w:rPr>
              <w:t>12</w:t>
            </w:r>
          </w:p>
        </w:tc>
        <w:tc>
          <w:tcPr>
            <w:tcW w:w="1984" w:type="dxa"/>
          </w:tcPr>
          <w:p w14:paraId="4658CF3A" w14:textId="77777777" w:rsidR="00C21E5D" w:rsidRPr="0056568D" w:rsidRDefault="00C21E5D" w:rsidP="00E710DD">
            <w:pPr>
              <w:jc w:val="both"/>
              <w:rPr>
                <w:rFonts w:cstheme="minorHAnsi"/>
                <w:szCs w:val="24"/>
                <w:lang w:val="en-GB"/>
              </w:rPr>
            </w:pPr>
            <w:r w:rsidRPr="0056568D">
              <w:rPr>
                <w:rFonts w:cstheme="minorHAnsi"/>
                <w:szCs w:val="24"/>
                <w:lang w:val="en-GB"/>
              </w:rPr>
              <w:t>31.3</w:t>
            </w:r>
          </w:p>
          <w:p w14:paraId="5812B7FD" w14:textId="77777777" w:rsidR="00C21E5D" w:rsidRPr="0056568D" w:rsidRDefault="00C21E5D" w:rsidP="00E710DD">
            <w:pPr>
              <w:jc w:val="both"/>
              <w:rPr>
                <w:rFonts w:cstheme="minorHAnsi"/>
                <w:szCs w:val="24"/>
                <w:lang w:val="en-GB"/>
              </w:rPr>
            </w:pPr>
            <w:r w:rsidRPr="0056568D">
              <w:rPr>
                <w:rFonts w:cstheme="minorHAnsi"/>
                <w:szCs w:val="24"/>
                <w:lang w:val="en-GB"/>
              </w:rPr>
              <w:t>27.3</w:t>
            </w:r>
          </w:p>
          <w:p w14:paraId="61294F88" w14:textId="77777777" w:rsidR="00C21E5D" w:rsidRPr="0056568D" w:rsidRDefault="00C21E5D" w:rsidP="00E710DD">
            <w:pPr>
              <w:jc w:val="both"/>
              <w:rPr>
                <w:rFonts w:cstheme="minorHAnsi"/>
                <w:szCs w:val="24"/>
                <w:lang w:val="en-GB"/>
              </w:rPr>
            </w:pPr>
            <w:r w:rsidRPr="0056568D">
              <w:rPr>
                <w:rFonts w:cstheme="minorHAnsi"/>
                <w:szCs w:val="24"/>
                <w:lang w:val="en-GB"/>
              </w:rPr>
              <w:t>8.0</w:t>
            </w:r>
          </w:p>
          <w:p w14:paraId="08DD0075" w14:textId="77777777" w:rsidR="00C21E5D" w:rsidRPr="0056568D" w:rsidRDefault="00C21E5D" w:rsidP="00E710DD">
            <w:pPr>
              <w:jc w:val="both"/>
              <w:rPr>
                <w:rFonts w:cstheme="minorHAnsi"/>
                <w:szCs w:val="24"/>
                <w:lang w:val="en-GB"/>
              </w:rPr>
            </w:pPr>
            <w:r w:rsidRPr="0056568D">
              <w:rPr>
                <w:rFonts w:cstheme="minorHAnsi"/>
                <w:szCs w:val="24"/>
                <w:lang w:val="en-GB"/>
              </w:rPr>
              <w:t>24.0</w:t>
            </w:r>
          </w:p>
          <w:p w14:paraId="21673922" w14:textId="77777777" w:rsidR="00C21E5D" w:rsidRPr="0056568D" w:rsidRDefault="00C21E5D" w:rsidP="00E710DD">
            <w:pPr>
              <w:jc w:val="both"/>
              <w:rPr>
                <w:rFonts w:cstheme="minorHAnsi"/>
                <w:szCs w:val="24"/>
                <w:lang w:val="en-GB"/>
              </w:rPr>
            </w:pPr>
            <w:r w:rsidRPr="0056568D">
              <w:rPr>
                <w:rFonts w:cstheme="minorHAnsi"/>
                <w:szCs w:val="24"/>
                <w:lang w:val="en-GB"/>
              </w:rPr>
              <w:t>9.3</w:t>
            </w:r>
          </w:p>
        </w:tc>
      </w:tr>
      <w:bookmarkEnd w:id="6"/>
      <w:tr w:rsidR="0056568D" w:rsidRPr="0056568D" w14:paraId="5A9A97CC" w14:textId="77777777" w:rsidTr="00E710DD">
        <w:tc>
          <w:tcPr>
            <w:tcW w:w="9214" w:type="dxa"/>
            <w:gridSpan w:val="3"/>
            <w:shd w:val="clear" w:color="auto" w:fill="E7E6E6" w:themeFill="background2"/>
          </w:tcPr>
          <w:p w14:paraId="0FFC3C1B" w14:textId="310FE8F1" w:rsidR="00C21E5D" w:rsidRPr="0056568D" w:rsidRDefault="00C21E5D" w:rsidP="00E710DD">
            <w:pPr>
              <w:jc w:val="both"/>
              <w:rPr>
                <w:rFonts w:cstheme="minorHAnsi"/>
                <w:b/>
                <w:szCs w:val="24"/>
                <w:lang w:val="en-GB"/>
              </w:rPr>
            </w:pPr>
            <w:r w:rsidRPr="0056568D">
              <w:rPr>
                <w:rFonts w:cstheme="minorHAnsi"/>
                <w:b/>
                <w:szCs w:val="24"/>
              </w:rPr>
              <w:t xml:space="preserve">Top most </w:t>
            </w:r>
            <w:r w:rsidR="00C216B4" w:rsidRPr="0056568D">
              <w:rPr>
                <w:rFonts w:cstheme="minorHAnsi"/>
                <w:b/>
                <w:szCs w:val="24"/>
              </w:rPr>
              <w:t>sources</w:t>
            </w:r>
            <w:r w:rsidRPr="0056568D">
              <w:rPr>
                <w:rFonts w:cstheme="minorHAnsi"/>
                <w:b/>
                <w:szCs w:val="24"/>
              </w:rPr>
              <w:t xml:space="preserve"> of income</w:t>
            </w:r>
          </w:p>
        </w:tc>
      </w:tr>
      <w:tr w:rsidR="0056568D" w:rsidRPr="0056568D" w14:paraId="33B49E2C" w14:textId="77777777" w:rsidTr="00E710DD">
        <w:tc>
          <w:tcPr>
            <w:tcW w:w="4962" w:type="dxa"/>
          </w:tcPr>
          <w:p w14:paraId="77BE4B97" w14:textId="77777777" w:rsidR="00C21E5D" w:rsidRPr="0056568D" w:rsidRDefault="00C21E5D" w:rsidP="00E710DD">
            <w:pPr>
              <w:jc w:val="both"/>
              <w:rPr>
                <w:rFonts w:cstheme="minorHAnsi"/>
                <w:szCs w:val="24"/>
              </w:rPr>
            </w:pPr>
            <w:r w:rsidRPr="0056568D">
              <w:rPr>
                <w:rFonts w:cstheme="minorHAnsi"/>
                <w:szCs w:val="24"/>
              </w:rPr>
              <w:t>Earnings</w:t>
            </w:r>
          </w:p>
          <w:p w14:paraId="5A66E1EE" w14:textId="77777777" w:rsidR="00C21E5D" w:rsidRPr="0056568D" w:rsidRDefault="00C21E5D" w:rsidP="00E710DD">
            <w:pPr>
              <w:jc w:val="both"/>
              <w:rPr>
                <w:rFonts w:cstheme="minorHAnsi"/>
                <w:szCs w:val="24"/>
              </w:rPr>
            </w:pPr>
            <w:r w:rsidRPr="0056568D">
              <w:rPr>
                <w:rFonts w:cstheme="minorHAnsi"/>
                <w:szCs w:val="24"/>
              </w:rPr>
              <w:t>Donations</w:t>
            </w:r>
          </w:p>
          <w:p w14:paraId="37F64DE4" w14:textId="77777777" w:rsidR="00C21E5D" w:rsidRPr="0056568D" w:rsidRDefault="00C21E5D" w:rsidP="00E710DD">
            <w:pPr>
              <w:jc w:val="both"/>
              <w:rPr>
                <w:rFonts w:cstheme="minorHAnsi"/>
                <w:szCs w:val="24"/>
              </w:rPr>
            </w:pPr>
            <w:r w:rsidRPr="0056568D">
              <w:rPr>
                <w:rFonts w:cstheme="minorHAnsi"/>
                <w:szCs w:val="24"/>
              </w:rPr>
              <w:t>Savings</w:t>
            </w:r>
          </w:p>
        </w:tc>
        <w:tc>
          <w:tcPr>
            <w:tcW w:w="2268" w:type="dxa"/>
          </w:tcPr>
          <w:p w14:paraId="7F16E2EA" w14:textId="77777777" w:rsidR="00C21E5D" w:rsidRPr="0056568D" w:rsidRDefault="00C21E5D" w:rsidP="00E710DD">
            <w:pPr>
              <w:jc w:val="both"/>
              <w:rPr>
                <w:rFonts w:cstheme="minorHAnsi"/>
                <w:szCs w:val="24"/>
                <w:lang w:val="en-GB"/>
              </w:rPr>
            </w:pPr>
            <w:r w:rsidRPr="0056568D">
              <w:rPr>
                <w:rFonts w:cstheme="minorHAnsi"/>
                <w:szCs w:val="24"/>
                <w:lang w:val="en-GB"/>
              </w:rPr>
              <w:t>145</w:t>
            </w:r>
          </w:p>
          <w:p w14:paraId="2C0C28F7" w14:textId="77777777" w:rsidR="00C21E5D" w:rsidRPr="0056568D" w:rsidRDefault="00C21E5D" w:rsidP="00E710DD">
            <w:pPr>
              <w:jc w:val="both"/>
              <w:rPr>
                <w:rFonts w:cstheme="minorHAnsi"/>
                <w:szCs w:val="24"/>
                <w:lang w:val="en-GB"/>
              </w:rPr>
            </w:pPr>
            <w:r w:rsidRPr="0056568D">
              <w:rPr>
                <w:rFonts w:cstheme="minorHAnsi"/>
                <w:szCs w:val="24"/>
                <w:lang w:val="en-GB"/>
              </w:rPr>
              <w:t>4</w:t>
            </w:r>
          </w:p>
          <w:p w14:paraId="698C4C3E" w14:textId="77777777" w:rsidR="00C21E5D" w:rsidRPr="0056568D" w:rsidRDefault="00C21E5D" w:rsidP="00E710DD">
            <w:pPr>
              <w:jc w:val="both"/>
              <w:rPr>
                <w:rFonts w:cstheme="minorHAnsi"/>
                <w:szCs w:val="24"/>
                <w:lang w:val="en-GB"/>
              </w:rPr>
            </w:pPr>
            <w:r w:rsidRPr="0056568D">
              <w:rPr>
                <w:rFonts w:cstheme="minorHAnsi"/>
                <w:szCs w:val="24"/>
                <w:lang w:val="en-GB"/>
              </w:rPr>
              <w:t>1</w:t>
            </w:r>
          </w:p>
        </w:tc>
        <w:tc>
          <w:tcPr>
            <w:tcW w:w="1984" w:type="dxa"/>
          </w:tcPr>
          <w:p w14:paraId="4655CF6C" w14:textId="77777777" w:rsidR="00C21E5D" w:rsidRPr="0056568D" w:rsidRDefault="00C21E5D" w:rsidP="00E710DD">
            <w:pPr>
              <w:jc w:val="both"/>
              <w:rPr>
                <w:rFonts w:cstheme="minorHAnsi"/>
                <w:szCs w:val="24"/>
                <w:lang w:val="en-GB"/>
              </w:rPr>
            </w:pPr>
            <w:r w:rsidRPr="0056568D">
              <w:rPr>
                <w:rFonts w:cstheme="minorHAnsi"/>
                <w:szCs w:val="24"/>
                <w:lang w:val="en-GB"/>
              </w:rPr>
              <w:t>96.6</w:t>
            </w:r>
          </w:p>
          <w:p w14:paraId="65034776" w14:textId="77777777" w:rsidR="00C21E5D" w:rsidRPr="0056568D" w:rsidRDefault="00C21E5D" w:rsidP="00E710DD">
            <w:pPr>
              <w:jc w:val="both"/>
              <w:rPr>
                <w:rFonts w:cstheme="minorHAnsi"/>
                <w:szCs w:val="24"/>
                <w:lang w:val="en-GB"/>
              </w:rPr>
            </w:pPr>
            <w:r w:rsidRPr="0056568D">
              <w:rPr>
                <w:rFonts w:cstheme="minorHAnsi"/>
                <w:szCs w:val="24"/>
                <w:lang w:val="en-GB"/>
              </w:rPr>
              <w:t>2.7</w:t>
            </w:r>
          </w:p>
          <w:p w14:paraId="49D962EB" w14:textId="77777777" w:rsidR="00C21E5D" w:rsidRPr="0056568D" w:rsidRDefault="00C21E5D" w:rsidP="00E710DD">
            <w:pPr>
              <w:jc w:val="both"/>
              <w:rPr>
                <w:rFonts w:cstheme="minorHAnsi"/>
                <w:szCs w:val="24"/>
                <w:lang w:val="en-GB"/>
              </w:rPr>
            </w:pPr>
            <w:r w:rsidRPr="0056568D">
              <w:rPr>
                <w:rFonts w:cstheme="minorHAnsi"/>
                <w:szCs w:val="24"/>
                <w:lang w:val="en-GB"/>
              </w:rPr>
              <w:t>1.7</w:t>
            </w:r>
          </w:p>
        </w:tc>
      </w:tr>
      <w:tr w:rsidR="0056568D" w:rsidRPr="0056568D" w14:paraId="40A95B99" w14:textId="77777777" w:rsidTr="00E710DD">
        <w:tc>
          <w:tcPr>
            <w:tcW w:w="9214" w:type="dxa"/>
            <w:gridSpan w:val="3"/>
            <w:shd w:val="clear" w:color="auto" w:fill="E7E6E6" w:themeFill="background2"/>
          </w:tcPr>
          <w:p w14:paraId="6628A75C" w14:textId="77777777" w:rsidR="00C21E5D" w:rsidRPr="0056568D" w:rsidRDefault="00C21E5D" w:rsidP="00E710DD">
            <w:pPr>
              <w:jc w:val="both"/>
              <w:rPr>
                <w:rFonts w:cstheme="minorHAnsi"/>
                <w:b/>
                <w:szCs w:val="24"/>
                <w:lang w:val="en-GB"/>
              </w:rPr>
            </w:pPr>
            <w:r w:rsidRPr="0056568D">
              <w:rPr>
                <w:rFonts w:cstheme="minorHAnsi"/>
                <w:b/>
                <w:szCs w:val="24"/>
              </w:rPr>
              <w:t>Sources of water</w:t>
            </w:r>
          </w:p>
        </w:tc>
      </w:tr>
      <w:tr w:rsidR="0056568D" w:rsidRPr="0056568D" w14:paraId="2C064097" w14:textId="77777777" w:rsidTr="00E710DD">
        <w:tc>
          <w:tcPr>
            <w:tcW w:w="4962" w:type="dxa"/>
          </w:tcPr>
          <w:p w14:paraId="3C2BDAFE" w14:textId="397BBBC0" w:rsidR="00C21E5D" w:rsidRPr="0056568D" w:rsidRDefault="00C21E5D" w:rsidP="00E710DD">
            <w:pPr>
              <w:jc w:val="both"/>
              <w:rPr>
                <w:rFonts w:cstheme="minorHAnsi"/>
                <w:szCs w:val="24"/>
              </w:rPr>
            </w:pPr>
            <w:r w:rsidRPr="0056568D">
              <w:rPr>
                <w:rFonts w:cstheme="minorHAnsi"/>
                <w:szCs w:val="24"/>
              </w:rPr>
              <w:t>Piped wate</w:t>
            </w:r>
            <w:r w:rsidR="000D30FD" w:rsidRPr="0056568D">
              <w:rPr>
                <w:rFonts w:cstheme="minorHAnsi"/>
                <w:szCs w:val="24"/>
              </w:rPr>
              <w:t>r</w:t>
            </w:r>
            <w:r w:rsidRPr="0056568D">
              <w:rPr>
                <w:rFonts w:cstheme="minorHAnsi"/>
                <w:szCs w:val="24"/>
              </w:rPr>
              <w:t>/water supply</w:t>
            </w:r>
          </w:p>
          <w:p w14:paraId="797D1704" w14:textId="77777777" w:rsidR="00C21E5D" w:rsidRPr="0056568D" w:rsidRDefault="00C21E5D" w:rsidP="00E710DD">
            <w:pPr>
              <w:jc w:val="both"/>
              <w:rPr>
                <w:rFonts w:cstheme="minorHAnsi"/>
                <w:szCs w:val="24"/>
              </w:rPr>
            </w:pPr>
            <w:r w:rsidRPr="0056568D">
              <w:rPr>
                <w:rFonts w:cstheme="minorHAnsi"/>
                <w:szCs w:val="24"/>
              </w:rPr>
              <w:t>Public tap</w:t>
            </w:r>
          </w:p>
          <w:p w14:paraId="4EE8DF00" w14:textId="77777777" w:rsidR="00C21E5D" w:rsidRPr="0056568D" w:rsidRDefault="00C21E5D" w:rsidP="00E710DD">
            <w:pPr>
              <w:jc w:val="both"/>
              <w:rPr>
                <w:rFonts w:cstheme="minorHAnsi"/>
                <w:szCs w:val="24"/>
              </w:rPr>
            </w:pPr>
            <w:r w:rsidRPr="0056568D">
              <w:rPr>
                <w:rFonts w:cstheme="minorHAnsi"/>
                <w:szCs w:val="24"/>
              </w:rPr>
              <w:t>Surface water from pond/lake/river</w:t>
            </w:r>
          </w:p>
        </w:tc>
        <w:tc>
          <w:tcPr>
            <w:tcW w:w="2268" w:type="dxa"/>
          </w:tcPr>
          <w:p w14:paraId="56BFE83A" w14:textId="77777777" w:rsidR="00C21E5D" w:rsidRPr="0056568D" w:rsidRDefault="00C21E5D" w:rsidP="00E710DD">
            <w:pPr>
              <w:jc w:val="both"/>
              <w:rPr>
                <w:rFonts w:cstheme="minorHAnsi"/>
                <w:szCs w:val="24"/>
                <w:lang w:val="en-GB"/>
              </w:rPr>
            </w:pPr>
            <w:r w:rsidRPr="0056568D">
              <w:rPr>
                <w:rFonts w:cstheme="minorHAnsi"/>
                <w:szCs w:val="24"/>
                <w:lang w:val="en-GB"/>
              </w:rPr>
              <w:t>12</w:t>
            </w:r>
          </w:p>
          <w:p w14:paraId="1B3CE21F" w14:textId="77777777" w:rsidR="00C21E5D" w:rsidRPr="0056568D" w:rsidRDefault="00C21E5D" w:rsidP="00E710DD">
            <w:pPr>
              <w:jc w:val="both"/>
              <w:rPr>
                <w:rFonts w:cstheme="minorHAnsi"/>
                <w:szCs w:val="24"/>
                <w:lang w:val="en-GB"/>
              </w:rPr>
            </w:pPr>
            <w:r w:rsidRPr="0056568D">
              <w:rPr>
                <w:rFonts w:cstheme="minorHAnsi"/>
                <w:szCs w:val="24"/>
                <w:lang w:val="en-GB"/>
              </w:rPr>
              <w:t>136</w:t>
            </w:r>
          </w:p>
          <w:p w14:paraId="09BB8C11" w14:textId="77777777" w:rsidR="00C21E5D" w:rsidRPr="0056568D" w:rsidRDefault="00C21E5D" w:rsidP="00E710DD">
            <w:pPr>
              <w:jc w:val="both"/>
              <w:rPr>
                <w:rFonts w:cstheme="minorHAnsi"/>
                <w:szCs w:val="24"/>
                <w:lang w:val="en-GB"/>
              </w:rPr>
            </w:pPr>
            <w:r w:rsidRPr="0056568D">
              <w:rPr>
                <w:rFonts w:cstheme="minorHAnsi"/>
                <w:szCs w:val="24"/>
                <w:lang w:val="en-GB"/>
              </w:rPr>
              <w:t>2</w:t>
            </w:r>
          </w:p>
        </w:tc>
        <w:tc>
          <w:tcPr>
            <w:tcW w:w="1984" w:type="dxa"/>
          </w:tcPr>
          <w:p w14:paraId="7AF9229E" w14:textId="77777777" w:rsidR="00C21E5D" w:rsidRPr="0056568D" w:rsidRDefault="00C21E5D" w:rsidP="00E710DD">
            <w:pPr>
              <w:jc w:val="both"/>
              <w:rPr>
                <w:rFonts w:cstheme="minorHAnsi"/>
                <w:szCs w:val="24"/>
                <w:lang w:val="en-GB"/>
              </w:rPr>
            </w:pPr>
            <w:r w:rsidRPr="0056568D">
              <w:rPr>
                <w:rFonts w:cstheme="minorHAnsi"/>
                <w:szCs w:val="24"/>
                <w:lang w:val="en-GB"/>
              </w:rPr>
              <w:t>8.0</w:t>
            </w:r>
          </w:p>
          <w:p w14:paraId="42B1FB50" w14:textId="77777777" w:rsidR="00C21E5D" w:rsidRPr="0056568D" w:rsidRDefault="00C21E5D" w:rsidP="00E710DD">
            <w:pPr>
              <w:jc w:val="both"/>
              <w:rPr>
                <w:rFonts w:cstheme="minorHAnsi"/>
                <w:szCs w:val="24"/>
                <w:lang w:val="en-GB"/>
              </w:rPr>
            </w:pPr>
            <w:r w:rsidRPr="0056568D">
              <w:rPr>
                <w:rFonts w:cstheme="minorHAnsi"/>
                <w:szCs w:val="24"/>
                <w:lang w:val="en-GB"/>
              </w:rPr>
              <w:t>90.7</w:t>
            </w:r>
          </w:p>
          <w:p w14:paraId="410305E7" w14:textId="77777777" w:rsidR="00C21E5D" w:rsidRPr="0056568D" w:rsidRDefault="00C21E5D" w:rsidP="00E710DD">
            <w:pPr>
              <w:jc w:val="both"/>
              <w:rPr>
                <w:rFonts w:cstheme="minorHAnsi"/>
                <w:szCs w:val="24"/>
                <w:lang w:val="en-GB"/>
              </w:rPr>
            </w:pPr>
            <w:r w:rsidRPr="0056568D">
              <w:rPr>
                <w:rFonts w:cstheme="minorHAnsi"/>
                <w:szCs w:val="24"/>
                <w:lang w:val="en-GB"/>
              </w:rPr>
              <w:t>1.3</w:t>
            </w:r>
          </w:p>
        </w:tc>
      </w:tr>
      <w:tr w:rsidR="0056568D" w:rsidRPr="0056568D" w14:paraId="293DD11D" w14:textId="77777777" w:rsidTr="00E710DD">
        <w:tc>
          <w:tcPr>
            <w:tcW w:w="9214" w:type="dxa"/>
            <w:gridSpan w:val="3"/>
            <w:shd w:val="clear" w:color="auto" w:fill="E7E6E6" w:themeFill="background2"/>
          </w:tcPr>
          <w:p w14:paraId="06E8BA40" w14:textId="77777777" w:rsidR="00C21E5D" w:rsidRPr="0056568D" w:rsidRDefault="00C21E5D" w:rsidP="00E710DD">
            <w:pPr>
              <w:jc w:val="both"/>
              <w:rPr>
                <w:rFonts w:cstheme="minorHAnsi"/>
                <w:b/>
                <w:szCs w:val="24"/>
                <w:lang w:val="en-GB"/>
              </w:rPr>
            </w:pPr>
            <w:r w:rsidRPr="0056568D">
              <w:rPr>
                <w:rFonts w:cstheme="minorHAnsi"/>
                <w:b/>
                <w:szCs w:val="24"/>
              </w:rPr>
              <w:t>Type of toilet used</w:t>
            </w:r>
          </w:p>
        </w:tc>
      </w:tr>
      <w:tr w:rsidR="0056568D" w:rsidRPr="0056568D" w14:paraId="42F53D54" w14:textId="77777777" w:rsidTr="00E710DD">
        <w:tc>
          <w:tcPr>
            <w:tcW w:w="4962" w:type="dxa"/>
          </w:tcPr>
          <w:p w14:paraId="438C114A" w14:textId="77777777" w:rsidR="00C21E5D" w:rsidRPr="0056568D" w:rsidRDefault="00C21E5D" w:rsidP="00E710DD">
            <w:pPr>
              <w:jc w:val="both"/>
              <w:rPr>
                <w:rFonts w:cstheme="minorHAnsi"/>
                <w:szCs w:val="24"/>
              </w:rPr>
            </w:pPr>
            <w:r w:rsidRPr="0056568D">
              <w:rPr>
                <w:rFonts w:cstheme="minorHAnsi"/>
                <w:szCs w:val="24"/>
              </w:rPr>
              <w:t>Pit latrine</w:t>
            </w:r>
          </w:p>
          <w:p w14:paraId="6F800FDC" w14:textId="77777777" w:rsidR="00C21E5D" w:rsidRPr="0056568D" w:rsidRDefault="00C21E5D" w:rsidP="00E710DD">
            <w:pPr>
              <w:jc w:val="both"/>
              <w:rPr>
                <w:rFonts w:cstheme="minorHAnsi"/>
                <w:szCs w:val="24"/>
              </w:rPr>
            </w:pPr>
            <w:r w:rsidRPr="0056568D">
              <w:rPr>
                <w:rFonts w:cstheme="minorHAnsi"/>
                <w:szCs w:val="24"/>
              </w:rPr>
              <w:t>Pit latrine with slab</w:t>
            </w:r>
          </w:p>
          <w:p w14:paraId="1EED4BCE" w14:textId="77777777" w:rsidR="00C21E5D" w:rsidRPr="0056568D" w:rsidRDefault="00C21E5D" w:rsidP="00E710DD">
            <w:pPr>
              <w:jc w:val="both"/>
              <w:rPr>
                <w:rFonts w:cstheme="minorHAnsi"/>
                <w:szCs w:val="24"/>
              </w:rPr>
            </w:pPr>
            <w:r w:rsidRPr="0056568D">
              <w:rPr>
                <w:rFonts w:cstheme="minorHAnsi"/>
                <w:szCs w:val="24"/>
              </w:rPr>
              <w:t>Flush to pit latrine</w:t>
            </w:r>
          </w:p>
        </w:tc>
        <w:tc>
          <w:tcPr>
            <w:tcW w:w="2268" w:type="dxa"/>
          </w:tcPr>
          <w:p w14:paraId="1081F26F" w14:textId="77777777" w:rsidR="00C21E5D" w:rsidRPr="0056568D" w:rsidRDefault="00C21E5D" w:rsidP="00E710DD">
            <w:pPr>
              <w:jc w:val="both"/>
              <w:rPr>
                <w:rFonts w:cstheme="minorHAnsi"/>
                <w:szCs w:val="24"/>
                <w:lang w:val="en-GB"/>
              </w:rPr>
            </w:pPr>
            <w:r w:rsidRPr="0056568D">
              <w:rPr>
                <w:rFonts w:cstheme="minorHAnsi"/>
                <w:szCs w:val="24"/>
                <w:lang w:val="en-GB"/>
              </w:rPr>
              <w:t>145</w:t>
            </w:r>
          </w:p>
          <w:p w14:paraId="643E4292" w14:textId="77777777" w:rsidR="00C21E5D" w:rsidRPr="0056568D" w:rsidRDefault="00C21E5D" w:rsidP="00E710DD">
            <w:pPr>
              <w:jc w:val="both"/>
              <w:rPr>
                <w:rFonts w:cstheme="minorHAnsi"/>
                <w:szCs w:val="24"/>
                <w:lang w:val="en-GB"/>
              </w:rPr>
            </w:pPr>
            <w:r w:rsidRPr="0056568D">
              <w:rPr>
                <w:rFonts w:cstheme="minorHAnsi"/>
                <w:szCs w:val="24"/>
                <w:lang w:val="en-GB"/>
              </w:rPr>
              <w:t>4</w:t>
            </w:r>
          </w:p>
          <w:p w14:paraId="438CC85C" w14:textId="77777777" w:rsidR="00C21E5D" w:rsidRPr="0056568D" w:rsidRDefault="00C21E5D" w:rsidP="00E710DD">
            <w:pPr>
              <w:jc w:val="both"/>
              <w:rPr>
                <w:rFonts w:cstheme="minorHAnsi"/>
                <w:szCs w:val="24"/>
                <w:lang w:val="en-GB"/>
              </w:rPr>
            </w:pPr>
            <w:r w:rsidRPr="0056568D">
              <w:rPr>
                <w:rFonts w:cstheme="minorHAnsi"/>
                <w:szCs w:val="24"/>
                <w:lang w:val="en-GB"/>
              </w:rPr>
              <w:t>1</w:t>
            </w:r>
          </w:p>
        </w:tc>
        <w:tc>
          <w:tcPr>
            <w:tcW w:w="1984" w:type="dxa"/>
          </w:tcPr>
          <w:p w14:paraId="0AEF4BCA" w14:textId="77777777" w:rsidR="00C21E5D" w:rsidRPr="0056568D" w:rsidRDefault="00C21E5D" w:rsidP="00E710DD">
            <w:pPr>
              <w:jc w:val="both"/>
              <w:rPr>
                <w:rFonts w:cstheme="minorHAnsi"/>
                <w:szCs w:val="24"/>
                <w:lang w:val="en-GB"/>
              </w:rPr>
            </w:pPr>
            <w:r w:rsidRPr="0056568D">
              <w:rPr>
                <w:rFonts w:cstheme="minorHAnsi"/>
                <w:szCs w:val="24"/>
                <w:lang w:val="en-GB"/>
              </w:rPr>
              <w:t>96.6</w:t>
            </w:r>
          </w:p>
          <w:p w14:paraId="193B3A1C" w14:textId="77777777" w:rsidR="00C21E5D" w:rsidRPr="0056568D" w:rsidRDefault="00C21E5D" w:rsidP="00E710DD">
            <w:pPr>
              <w:jc w:val="both"/>
              <w:rPr>
                <w:rFonts w:cstheme="minorHAnsi"/>
                <w:szCs w:val="24"/>
                <w:lang w:val="en-GB"/>
              </w:rPr>
            </w:pPr>
            <w:r w:rsidRPr="0056568D">
              <w:rPr>
                <w:rFonts w:cstheme="minorHAnsi"/>
                <w:szCs w:val="24"/>
                <w:lang w:val="en-GB"/>
              </w:rPr>
              <w:t>2.7</w:t>
            </w:r>
          </w:p>
          <w:p w14:paraId="103100B8" w14:textId="77777777" w:rsidR="00C21E5D" w:rsidRPr="0056568D" w:rsidRDefault="00C21E5D" w:rsidP="00E710DD">
            <w:pPr>
              <w:jc w:val="both"/>
              <w:rPr>
                <w:rFonts w:cstheme="minorHAnsi"/>
                <w:szCs w:val="24"/>
                <w:lang w:val="en-GB"/>
              </w:rPr>
            </w:pPr>
            <w:r w:rsidRPr="0056568D">
              <w:rPr>
                <w:rFonts w:cstheme="minorHAnsi"/>
                <w:szCs w:val="24"/>
                <w:lang w:val="en-GB"/>
              </w:rPr>
              <w:t>0.7</w:t>
            </w:r>
          </w:p>
        </w:tc>
      </w:tr>
      <w:tr w:rsidR="0056568D" w:rsidRPr="0056568D" w14:paraId="5D7FAA60" w14:textId="77777777" w:rsidTr="00E710DD">
        <w:tc>
          <w:tcPr>
            <w:tcW w:w="9214" w:type="dxa"/>
            <w:gridSpan w:val="3"/>
            <w:shd w:val="clear" w:color="auto" w:fill="E7E6E6" w:themeFill="background2"/>
          </w:tcPr>
          <w:p w14:paraId="553E98FB" w14:textId="77777777" w:rsidR="00C21E5D" w:rsidRPr="0056568D" w:rsidRDefault="00C21E5D" w:rsidP="00E710DD">
            <w:pPr>
              <w:jc w:val="both"/>
              <w:rPr>
                <w:rFonts w:cstheme="minorHAnsi"/>
                <w:b/>
                <w:szCs w:val="24"/>
                <w:lang w:val="en-GB"/>
              </w:rPr>
            </w:pPr>
            <w:r w:rsidRPr="0056568D">
              <w:rPr>
                <w:rFonts w:cstheme="minorHAnsi"/>
                <w:b/>
                <w:szCs w:val="24"/>
              </w:rPr>
              <w:t>Type of cooking fuel</w:t>
            </w:r>
          </w:p>
        </w:tc>
      </w:tr>
      <w:tr w:rsidR="0056568D" w:rsidRPr="0056568D" w14:paraId="53D5C7F5" w14:textId="77777777" w:rsidTr="00E710DD">
        <w:tc>
          <w:tcPr>
            <w:tcW w:w="4962" w:type="dxa"/>
          </w:tcPr>
          <w:p w14:paraId="05B812E0" w14:textId="77777777" w:rsidR="00C21E5D" w:rsidRPr="0056568D" w:rsidRDefault="00C21E5D" w:rsidP="00E710DD">
            <w:pPr>
              <w:jc w:val="both"/>
              <w:rPr>
                <w:rFonts w:cstheme="minorHAnsi"/>
                <w:szCs w:val="24"/>
              </w:rPr>
            </w:pPr>
            <w:r w:rsidRPr="0056568D">
              <w:rPr>
                <w:rFonts w:cstheme="minorHAnsi"/>
                <w:szCs w:val="24"/>
              </w:rPr>
              <w:t>Wood</w:t>
            </w:r>
          </w:p>
          <w:p w14:paraId="01B8C15E" w14:textId="77777777" w:rsidR="00C21E5D" w:rsidRPr="0056568D" w:rsidRDefault="00C21E5D" w:rsidP="00E710DD">
            <w:pPr>
              <w:jc w:val="both"/>
              <w:rPr>
                <w:rFonts w:cstheme="minorHAnsi"/>
                <w:szCs w:val="24"/>
              </w:rPr>
            </w:pPr>
            <w:r w:rsidRPr="0056568D">
              <w:rPr>
                <w:rFonts w:cstheme="minorHAnsi"/>
                <w:szCs w:val="24"/>
              </w:rPr>
              <w:t>Charcoal wood</w:t>
            </w:r>
          </w:p>
          <w:p w14:paraId="27DEEA26" w14:textId="77777777" w:rsidR="00C21E5D" w:rsidRPr="0056568D" w:rsidRDefault="00C21E5D" w:rsidP="00E710DD">
            <w:pPr>
              <w:jc w:val="both"/>
              <w:rPr>
                <w:rFonts w:cstheme="minorHAnsi"/>
                <w:szCs w:val="24"/>
              </w:rPr>
            </w:pPr>
            <w:r w:rsidRPr="0056568D">
              <w:rPr>
                <w:rFonts w:cstheme="minorHAnsi"/>
                <w:szCs w:val="24"/>
              </w:rPr>
              <w:t>Charcoal</w:t>
            </w:r>
          </w:p>
          <w:p w14:paraId="2DC973B9" w14:textId="77777777" w:rsidR="00C21E5D" w:rsidRPr="0056568D" w:rsidRDefault="00C21E5D" w:rsidP="00E710DD">
            <w:pPr>
              <w:jc w:val="both"/>
              <w:rPr>
                <w:rFonts w:cstheme="minorHAnsi"/>
                <w:szCs w:val="24"/>
              </w:rPr>
            </w:pPr>
            <w:r w:rsidRPr="0056568D">
              <w:rPr>
                <w:rFonts w:cstheme="minorHAnsi"/>
                <w:szCs w:val="24"/>
              </w:rPr>
              <w:t>Electricity</w:t>
            </w:r>
          </w:p>
        </w:tc>
        <w:tc>
          <w:tcPr>
            <w:tcW w:w="2268" w:type="dxa"/>
          </w:tcPr>
          <w:p w14:paraId="2469485D" w14:textId="77777777" w:rsidR="00C21E5D" w:rsidRPr="0056568D" w:rsidRDefault="00C21E5D" w:rsidP="00E710DD">
            <w:pPr>
              <w:jc w:val="both"/>
              <w:rPr>
                <w:rFonts w:cstheme="minorHAnsi"/>
                <w:szCs w:val="24"/>
                <w:lang w:val="en-GB"/>
              </w:rPr>
            </w:pPr>
            <w:r w:rsidRPr="0056568D">
              <w:rPr>
                <w:rFonts w:cstheme="minorHAnsi"/>
                <w:szCs w:val="24"/>
                <w:lang w:val="en-GB"/>
              </w:rPr>
              <w:t>61</w:t>
            </w:r>
          </w:p>
          <w:p w14:paraId="7609EE8D" w14:textId="77777777" w:rsidR="00C21E5D" w:rsidRPr="0056568D" w:rsidRDefault="00C21E5D" w:rsidP="00E710DD">
            <w:pPr>
              <w:jc w:val="both"/>
              <w:rPr>
                <w:rFonts w:cstheme="minorHAnsi"/>
                <w:szCs w:val="24"/>
                <w:lang w:val="en-GB"/>
              </w:rPr>
            </w:pPr>
            <w:r w:rsidRPr="0056568D">
              <w:rPr>
                <w:rFonts w:cstheme="minorHAnsi"/>
                <w:szCs w:val="24"/>
                <w:lang w:val="en-GB"/>
              </w:rPr>
              <w:t>52</w:t>
            </w:r>
          </w:p>
          <w:p w14:paraId="76117E19" w14:textId="77777777" w:rsidR="00C21E5D" w:rsidRPr="0056568D" w:rsidRDefault="00C21E5D" w:rsidP="00E710DD">
            <w:pPr>
              <w:jc w:val="both"/>
              <w:rPr>
                <w:rFonts w:cstheme="minorHAnsi"/>
                <w:szCs w:val="24"/>
                <w:lang w:val="en-GB"/>
              </w:rPr>
            </w:pPr>
            <w:r w:rsidRPr="0056568D">
              <w:rPr>
                <w:rFonts w:cstheme="minorHAnsi"/>
                <w:szCs w:val="24"/>
                <w:lang w:val="en-GB"/>
              </w:rPr>
              <w:t>36</w:t>
            </w:r>
          </w:p>
          <w:p w14:paraId="181F6E0F" w14:textId="77777777" w:rsidR="00C21E5D" w:rsidRPr="0056568D" w:rsidRDefault="00C21E5D" w:rsidP="00E710DD">
            <w:pPr>
              <w:jc w:val="both"/>
              <w:rPr>
                <w:rFonts w:cstheme="minorHAnsi"/>
                <w:szCs w:val="24"/>
                <w:lang w:val="en-GB"/>
              </w:rPr>
            </w:pPr>
            <w:r w:rsidRPr="0056568D">
              <w:rPr>
                <w:rFonts w:cstheme="minorHAnsi"/>
                <w:szCs w:val="24"/>
                <w:lang w:val="en-GB"/>
              </w:rPr>
              <w:t>1</w:t>
            </w:r>
          </w:p>
        </w:tc>
        <w:tc>
          <w:tcPr>
            <w:tcW w:w="1984" w:type="dxa"/>
          </w:tcPr>
          <w:p w14:paraId="08CDFB5C" w14:textId="77777777" w:rsidR="00C21E5D" w:rsidRPr="0056568D" w:rsidRDefault="00C21E5D" w:rsidP="00E710DD">
            <w:pPr>
              <w:jc w:val="both"/>
              <w:rPr>
                <w:rFonts w:cstheme="minorHAnsi"/>
                <w:szCs w:val="24"/>
                <w:lang w:val="en-GB"/>
              </w:rPr>
            </w:pPr>
            <w:r w:rsidRPr="0056568D">
              <w:rPr>
                <w:rFonts w:cstheme="minorHAnsi"/>
                <w:szCs w:val="24"/>
                <w:lang w:val="en-GB"/>
              </w:rPr>
              <w:t>40.6</w:t>
            </w:r>
          </w:p>
          <w:p w14:paraId="6130BDF4" w14:textId="77777777" w:rsidR="00C21E5D" w:rsidRPr="0056568D" w:rsidRDefault="00C21E5D" w:rsidP="00E710DD">
            <w:pPr>
              <w:jc w:val="both"/>
              <w:rPr>
                <w:rFonts w:cstheme="minorHAnsi"/>
                <w:szCs w:val="24"/>
                <w:lang w:val="en-GB"/>
              </w:rPr>
            </w:pPr>
            <w:r w:rsidRPr="0056568D">
              <w:rPr>
                <w:rFonts w:cstheme="minorHAnsi"/>
                <w:szCs w:val="24"/>
                <w:lang w:val="en-GB"/>
              </w:rPr>
              <w:t>34.7</w:t>
            </w:r>
          </w:p>
          <w:p w14:paraId="25F42910" w14:textId="77777777" w:rsidR="00C21E5D" w:rsidRPr="0056568D" w:rsidRDefault="00C21E5D" w:rsidP="00E710DD">
            <w:pPr>
              <w:jc w:val="both"/>
              <w:rPr>
                <w:rFonts w:cstheme="minorHAnsi"/>
                <w:szCs w:val="24"/>
                <w:lang w:val="en-GB"/>
              </w:rPr>
            </w:pPr>
            <w:r w:rsidRPr="0056568D">
              <w:rPr>
                <w:rFonts w:cstheme="minorHAnsi"/>
                <w:szCs w:val="24"/>
                <w:lang w:val="en-GB"/>
              </w:rPr>
              <w:t>24.0</w:t>
            </w:r>
          </w:p>
          <w:p w14:paraId="22D8021D" w14:textId="77777777" w:rsidR="00C21E5D" w:rsidRPr="0056568D" w:rsidRDefault="00C21E5D" w:rsidP="00E710DD">
            <w:pPr>
              <w:jc w:val="both"/>
              <w:rPr>
                <w:rFonts w:cstheme="minorHAnsi"/>
                <w:szCs w:val="24"/>
                <w:lang w:val="en-GB"/>
              </w:rPr>
            </w:pPr>
            <w:r w:rsidRPr="0056568D">
              <w:rPr>
                <w:rFonts w:cstheme="minorHAnsi"/>
                <w:szCs w:val="24"/>
                <w:lang w:val="en-GB"/>
              </w:rPr>
              <w:t>0.7</w:t>
            </w:r>
          </w:p>
        </w:tc>
      </w:tr>
      <w:tr w:rsidR="0056568D" w:rsidRPr="0056568D" w14:paraId="7A40FD62" w14:textId="77777777" w:rsidTr="00E710DD">
        <w:tc>
          <w:tcPr>
            <w:tcW w:w="9214" w:type="dxa"/>
            <w:gridSpan w:val="3"/>
            <w:shd w:val="clear" w:color="auto" w:fill="E7E6E6" w:themeFill="background2"/>
          </w:tcPr>
          <w:p w14:paraId="4B64EF66" w14:textId="77777777" w:rsidR="00C21E5D" w:rsidRPr="0056568D" w:rsidRDefault="00C21E5D" w:rsidP="00E710DD">
            <w:pPr>
              <w:jc w:val="both"/>
              <w:rPr>
                <w:rFonts w:cstheme="minorHAnsi"/>
                <w:b/>
                <w:szCs w:val="24"/>
                <w:lang w:val="en-GB"/>
              </w:rPr>
            </w:pPr>
            <w:r w:rsidRPr="0056568D">
              <w:rPr>
                <w:rFonts w:cstheme="minorHAnsi"/>
                <w:b/>
                <w:szCs w:val="24"/>
              </w:rPr>
              <w:t>Roofing materials used</w:t>
            </w:r>
          </w:p>
        </w:tc>
      </w:tr>
      <w:tr w:rsidR="0056568D" w:rsidRPr="0056568D" w14:paraId="5E73F4D7" w14:textId="77777777" w:rsidTr="00E710DD">
        <w:tc>
          <w:tcPr>
            <w:tcW w:w="4962" w:type="dxa"/>
          </w:tcPr>
          <w:p w14:paraId="2A4596EF" w14:textId="77777777" w:rsidR="00C21E5D" w:rsidRPr="0056568D" w:rsidRDefault="00C21E5D" w:rsidP="00E710DD">
            <w:pPr>
              <w:jc w:val="both"/>
              <w:rPr>
                <w:rFonts w:cstheme="minorHAnsi"/>
                <w:szCs w:val="24"/>
              </w:rPr>
            </w:pPr>
            <w:r w:rsidRPr="0056568D">
              <w:rPr>
                <w:rFonts w:cstheme="minorHAnsi"/>
                <w:szCs w:val="24"/>
              </w:rPr>
              <w:t>Iron sheets</w:t>
            </w:r>
          </w:p>
          <w:p w14:paraId="4ABC0BE4" w14:textId="77777777" w:rsidR="00C21E5D" w:rsidRPr="0056568D" w:rsidRDefault="00C21E5D" w:rsidP="00E710DD">
            <w:pPr>
              <w:jc w:val="both"/>
              <w:rPr>
                <w:rFonts w:cstheme="minorHAnsi"/>
                <w:szCs w:val="24"/>
              </w:rPr>
            </w:pPr>
            <w:r w:rsidRPr="0056568D">
              <w:rPr>
                <w:rFonts w:cstheme="minorHAnsi"/>
                <w:szCs w:val="24"/>
              </w:rPr>
              <w:t>Grass thatched</w:t>
            </w:r>
          </w:p>
          <w:p w14:paraId="2B210518" w14:textId="77777777" w:rsidR="00C21E5D" w:rsidRPr="0056568D" w:rsidRDefault="00C21E5D" w:rsidP="00E710DD">
            <w:pPr>
              <w:jc w:val="both"/>
              <w:rPr>
                <w:rFonts w:cstheme="minorHAnsi"/>
                <w:szCs w:val="24"/>
              </w:rPr>
            </w:pPr>
            <w:r w:rsidRPr="0056568D">
              <w:rPr>
                <w:rFonts w:cstheme="minorHAnsi"/>
                <w:szCs w:val="24"/>
              </w:rPr>
              <w:t>Others</w:t>
            </w:r>
          </w:p>
        </w:tc>
        <w:tc>
          <w:tcPr>
            <w:tcW w:w="2268" w:type="dxa"/>
          </w:tcPr>
          <w:p w14:paraId="2CCD2656" w14:textId="77777777" w:rsidR="00C21E5D" w:rsidRPr="0056568D" w:rsidRDefault="00C21E5D" w:rsidP="00E710DD">
            <w:pPr>
              <w:jc w:val="both"/>
              <w:rPr>
                <w:rFonts w:cstheme="minorHAnsi"/>
                <w:szCs w:val="24"/>
                <w:lang w:val="en-GB"/>
              </w:rPr>
            </w:pPr>
            <w:r w:rsidRPr="0056568D">
              <w:rPr>
                <w:rFonts w:cstheme="minorHAnsi"/>
                <w:szCs w:val="24"/>
                <w:lang w:val="en-GB"/>
              </w:rPr>
              <w:t>147</w:t>
            </w:r>
          </w:p>
          <w:p w14:paraId="5544890F" w14:textId="77777777" w:rsidR="00C21E5D" w:rsidRPr="0056568D" w:rsidRDefault="00C21E5D" w:rsidP="00E710DD">
            <w:pPr>
              <w:jc w:val="both"/>
              <w:rPr>
                <w:rFonts w:cstheme="minorHAnsi"/>
                <w:szCs w:val="24"/>
                <w:lang w:val="en-GB"/>
              </w:rPr>
            </w:pPr>
            <w:r w:rsidRPr="0056568D">
              <w:rPr>
                <w:rFonts w:cstheme="minorHAnsi"/>
                <w:szCs w:val="24"/>
                <w:lang w:val="en-GB"/>
              </w:rPr>
              <w:t>1</w:t>
            </w:r>
          </w:p>
          <w:p w14:paraId="414AD9CB" w14:textId="77777777" w:rsidR="00C21E5D" w:rsidRPr="0056568D" w:rsidRDefault="00C21E5D" w:rsidP="00E710DD">
            <w:pPr>
              <w:jc w:val="both"/>
              <w:rPr>
                <w:rFonts w:cstheme="minorHAnsi"/>
                <w:szCs w:val="24"/>
                <w:lang w:val="en-GB"/>
              </w:rPr>
            </w:pPr>
            <w:r w:rsidRPr="0056568D">
              <w:rPr>
                <w:rFonts w:cstheme="minorHAnsi"/>
                <w:szCs w:val="24"/>
                <w:lang w:val="en-GB"/>
              </w:rPr>
              <w:t>2</w:t>
            </w:r>
          </w:p>
        </w:tc>
        <w:tc>
          <w:tcPr>
            <w:tcW w:w="1984" w:type="dxa"/>
          </w:tcPr>
          <w:p w14:paraId="6F921650" w14:textId="77777777" w:rsidR="00C21E5D" w:rsidRPr="0056568D" w:rsidRDefault="00C21E5D" w:rsidP="00E710DD">
            <w:pPr>
              <w:jc w:val="both"/>
              <w:rPr>
                <w:rFonts w:cstheme="minorHAnsi"/>
                <w:szCs w:val="24"/>
                <w:lang w:val="en-GB"/>
              </w:rPr>
            </w:pPr>
            <w:r w:rsidRPr="0056568D">
              <w:rPr>
                <w:rFonts w:cstheme="minorHAnsi"/>
                <w:szCs w:val="24"/>
                <w:lang w:val="en-GB"/>
              </w:rPr>
              <w:t>98.0</w:t>
            </w:r>
          </w:p>
          <w:p w14:paraId="526EE589" w14:textId="77777777" w:rsidR="00C21E5D" w:rsidRPr="0056568D" w:rsidRDefault="00C21E5D" w:rsidP="00E710DD">
            <w:pPr>
              <w:jc w:val="both"/>
              <w:rPr>
                <w:rFonts w:cstheme="minorHAnsi"/>
                <w:szCs w:val="24"/>
                <w:lang w:val="en-GB"/>
              </w:rPr>
            </w:pPr>
            <w:r w:rsidRPr="0056568D">
              <w:rPr>
                <w:rFonts w:cstheme="minorHAnsi"/>
                <w:szCs w:val="24"/>
                <w:lang w:val="en-GB"/>
              </w:rPr>
              <w:t>0.7</w:t>
            </w:r>
          </w:p>
          <w:p w14:paraId="036896F5" w14:textId="77777777" w:rsidR="00C21E5D" w:rsidRPr="0056568D" w:rsidRDefault="00C21E5D" w:rsidP="00E710DD">
            <w:pPr>
              <w:jc w:val="both"/>
              <w:rPr>
                <w:rFonts w:cstheme="minorHAnsi"/>
                <w:szCs w:val="24"/>
                <w:lang w:val="en-GB"/>
              </w:rPr>
            </w:pPr>
            <w:r w:rsidRPr="0056568D">
              <w:rPr>
                <w:rFonts w:cstheme="minorHAnsi"/>
                <w:szCs w:val="24"/>
                <w:lang w:val="en-GB"/>
              </w:rPr>
              <w:t>1.3</w:t>
            </w:r>
          </w:p>
        </w:tc>
      </w:tr>
      <w:tr w:rsidR="0056568D" w:rsidRPr="0056568D" w14:paraId="7FA02467" w14:textId="77777777" w:rsidTr="00E710DD">
        <w:tc>
          <w:tcPr>
            <w:tcW w:w="9214" w:type="dxa"/>
            <w:gridSpan w:val="3"/>
            <w:shd w:val="clear" w:color="auto" w:fill="E7E6E6" w:themeFill="background2"/>
          </w:tcPr>
          <w:p w14:paraId="2184D305" w14:textId="77777777" w:rsidR="00C21E5D" w:rsidRPr="0056568D" w:rsidRDefault="00C21E5D" w:rsidP="00E710DD">
            <w:pPr>
              <w:jc w:val="both"/>
              <w:rPr>
                <w:rFonts w:cstheme="minorHAnsi"/>
                <w:b/>
                <w:szCs w:val="24"/>
                <w:lang w:val="en-GB"/>
              </w:rPr>
            </w:pPr>
            <w:r w:rsidRPr="0056568D">
              <w:rPr>
                <w:rFonts w:cstheme="minorHAnsi"/>
                <w:b/>
                <w:szCs w:val="24"/>
              </w:rPr>
              <w:t>Type of floor used</w:t>
            </w:r>
          </w:p>
        </w:tc>
      </w:tr>
      <w:tr w:rsidR="0056568D" w:rsidRPr="0056568D" w14:paraId="2C3C1A3A" w14:textId="77777777" w:rsidTr="00E710DD">
        <w:tc>
          <w:tcPr>
            <w:tcW w:w="4962" w:type="dxa"/>
          </w:tcPr>
          <w:p w14:paraId="3DA18F76" w14:textId="77777777" w:rsidR="00C21E5D" w:rsidRPr="0056568D" w:rsidRDefault="00C21E5D" w:rsidP="00E710DD">
            <w:pPr>
              <w:jc w:val="both"/>
              <w:rPr>
                <w:rFonts w:cstheme="minorHAnsi"/>
                <w:szCs w:val="24"/>
              </w:rPr>
            </w:pPr>
            <w:r w:rsidRPr="0056568D">
              <w:rPr>
                <w:rFonts w:cstheme="minorHAnsi"/>
                <w:szCs w:val="24"/>
              </w:rPr>
              <w:t>Cement or concrete</w:t>
            </w:r>
          </w:p>
          <w:p w14:paraId="7A096812" w14:textId="77777777" w:rsidR="00C21E5D" w:rsidRPr="0056568D" w:rsidRDefault="00C21E5D" w:rsidP="00E710DD">
            <w:pPr>
              <w:jc w:val="both"/>
              <w:rPr>
                <w:rFonts w:cstheme="minorHAnsi"/>
                <w:szCs w:val="24"/>
              </w:rPr>
            </w:pPr>
            <w:r w:rsidRPr="0056568D">
              <w:rPr>
                <w:rFonts w:cstheme="minorHAnsi"/>
                <w:szCs w:val="24"/>
              </w:rPr>
              <w:t>Cement or concrete earth or sand</w:t>
            </w:r>
          </w:p>
          <w:p w14:paraId="55EA824F" w14:textId="77777777" w:rsidR="00C21E5D" w:rsidRPr="0056568D" w:rsidRDefault="00C21E5D" w:rsidP="00E710DD">
            <w:pPr>
              <w:jc w:val="both"/>
              <w:rPr>
                <w:rFonts w:cstheme="minorHAnsi"/>
                <w:szCs w:val="24"/>
              </w:rPr>
            </w:pPr>
            <w:r w:rsidRPr="0056568D">
              <w:rPr>
                <w:rFonts w:cstheme="minorHAnsi"/>
                <w:szCs w:val="24"/>
              </w:rPr>
              <w:t>Earth or sand</w:t>
            </w:r>
          </w:p>
        </w:tc>
        <w:tc>
          <w:tcPr>
            <w:tcW w:w="2268" w:type="dxa"/>
          </w:tcPr>
          <w:p w14:paraId="2095EFA3" w14:textId="77777777" w:rsidR="00C21E5D" w:rsidRPr="0056568D" w:rsidRDefault="00C21E5D" w:rsidP="00E710DD">
            <w:pPr>
              <w:jc w:val="both"/>
              <w:rPr>
                <w:rFonts w:cstheme="minorHAnsi"/>
                <w:szCs w:val="24"/>
                <w:lang w:val="en-GB"/>
              </w:rPr>
            </w:pPr>
            <w:r w:rsidRPr="0056568D">
              <w:rPr>
                <w:rFonts w:cstheme="minorHAnsi"/>
                <w:szCs w:val="24"/>
                <w:lang w:val="en-GB"/>
              </w:rPr>
              <w:t>105</w:t>
            </w:r>
          </w:p>
          <w:p w14:paraId="3316F903" w14:textId="77777777" w:rsidR="00C21E5D" w:rsidRPr="0056568D" w:rsidRDefault="00C21E5D" w:rsidP="00E710DD">
            <w:pPr>
              <w:jc w:val="both"/>
              <w:rPr>
                <w:rFonts w:cstheme="minorHAnsi"/>
                <w:szCs w:val="24"/>
                <w:lang w:val="en-GB"/>
              </w:rPr>
            </w:pPr>
            <w:r w:rsidRPr="0056568D">
              <w:rPr>
                <w:rFonts w:cstheme="minorHAnsi"/>
                <w:szCs w:val="24"/>
                <w:lang w:val="en-GB"/>
              </w:rPr>
              <w:t>5</w:t>
            </w:r>
          </w:p>
          <w:p w14:paraId="135BB5CB" w14:textId="77777777" w:rsidR="00C21E5D" w:rsidRPr="0056568D" w:rsidRDefault="00C21E5D" w:rsidP="00E710DD">
            <w:pPr>
              <w:jc w:val="both"/>
              <w:rPr>
                <w:rFonts w:cstheme="minorHAnsi"/>
                <w:szCs w:val="24"/>
                <w:lang w:val="en-GB"/>
              </w:rPr>
            </w:pPr>
            <w:r w:rsidRPr="0056568D">
              <w:rPr>
                <w:rFonts w:cstheme="minorHAnsi"/>
                <w:szCs w:val="24"/>
                <w:lang w:val="en-GB"/>
              </w:rPr>
              <w:t>40</w:t>
            </w:r>
          </w:p>
        </w:tc>
        <w:tc>
          <w:tcPr>
            <w:tcW w:w="1984" w:type="dxa"/>
          </w:tcPr>
          <w:p w14:paraId="4059EE15" w14:textId="77777777" w:rsidR="00C21E5D" w:rsidRPr="0056568D" w:rsidRDefault="00C21E5D" w:rsidP="00E710DD">
            <w:pPr>
              <w:jc w:val="both"/>
              <w:rPr>
                <w:rFonts w:cstheme="minorHAnsi"/>
                <w:szCs w:val="24"/>
                <w:lang w:val="en-GB"/>
              </w:rPr>
            </w:pPr>
            <w:r w:rsidRPr="0056568D">
              <w:rPr>
                <w:rFonts w:cstheme="minorHAnsi"/>
                <w:szCs w:val="24"/>
                <w:lang w:val="en-GB"/>
              </w:rPr>
              <w:t>70.0</w:t>
            </w:r>
          </w:p>
          <w:p w14:paraId="550F8474" w14:textId="77777777" w:rsidR="00C21E5D" w:rsidRPr="0056568D" w:rsidRDefault="00C21E5D" w:rsidP="00E710DD">
            <w:pPr>
              <w:jc w:val="both"/>
              <w:rPr>
                <w:rFonts w:cstheme="minorHAnsi"/>
                <w:szCs w:val="24"/>
                <w:lang w:val="en-GB"/>
              </w:rPr>
            </w:pPr>
            <w:r w:rsidRPr="0056568D">
              <w:rPr>
                <w:rFonts w:cstheme="minorHAnsi"/>
                <w:szCs w:val="24"/>
                <w:lang w:val="en-GB"/>
              </w:rPr>
              <w:t>3.3</w:t>
            </w:r>
          </w:p>
          <w:p w14:paraId="4F593466" w14:textId="77777777" w:rsidR="00C21E5D" w:rsidRPr="0056568D" w:rsidRDefault="00C21E5D" w:rsidP="00E710DD">
            <w:pPr>
              <w:jc w:val="both"/>
              <w:rPr>
                <w:rFonts w:cstheme="minorHAnsi"/>
                <w:szCs w:val="24"/>
                <w:lang w:val="en-GB"/>
              </w:rPr>
            </w:pPr>
            <w:r w:rsidRPr="0056568D">
              <w:rPr>
                <w:rFonts w:cstheme="minorHAnsi"/>
                <w:szCs w:val="24"/>
                <w:lang w:val="en-GB"/>
              </w:rPr>
              <w:t>26.7</w:t>
            </w:r>
          </w:p>
        </w:tc>
      </w:tr>
    </w:tbl>
    <w:p w14:paraId="134F2E3E" w14:textId="7EBDA612" w:rsidR="00760DB8" w:rsidRPr="0056568D" w:rsidRDefault="000D30FD" w:rsidP="000D30FD">
      <w:pPr>
        <w:spacing w:line="276" w:lineRule="auto"/>
        <w:rPr>
          <w:rFonts w:cstheme="minorHAnsi"/>
          <w:b/>
          <w:i/>
        </w:rPr>
      </w:pPr>
      <w:bookmarkStart w:id="7" w:name="_Hlk194751882"/>
      <w:bookmarkEnd w:id="5"/>
      <w:r w:rsidRPr="0056568D">
        <w:rPr>
          <w:rFonts w:cstheme="minorHAnsi"/>
          <w:b/>
          <w:i/>
        </w:rPr>
        <w:t xml:space="preserve">*Others include working as motorcycle riders </w:t>
      </w:r>
      <w:bookmarkStart w:id="8" w:name="_Hlk188272851"/>
      <w:bookmarkStart w:id="9" w:name="_Toc126839938"/>
      <w:bookmarkEnd w:id="7"/>
    </w:p>
    <w:p w14:paraId="4C98EE89" w14:textId="77777777" w:rsidR="000D30FD" w:rsidRPr="0056568D" w:rsidRDefault="000D30FD" w:rsidP="000D30FD">
      <w:pPr>
        <w:spacing w:line="276" w:lineRule="auto"/>
        <w:rPr>
          <w:rFonts w:cstheme="minorHAnsi"/>
          <w:b/>
          <w:i/>
        </w:rPr>
      </w:pPr>
    </w:p>
    <w:p w14:paraId="27E1BE86" w14:textId="77777777" w:rsidR="00760DB8" w:rsidRPr="0056568D" w:rsidRDefault="00760DB8" w:rsidP="00565220"/>
    <w:p w14:paraId="04015718" w14:textId="4C522CEE" w:rsidR="00050E05" w:rsidRPr="0056568D" w:rsidRDefault="0070579D" w:rsidP="00050E05">
      <w:pPr>
        <w:pStyle w:val="Caption"/>
        <w:rPr>
          <w:rFonts w:cstheme="minorHAnsi"/>
          <w:b/>
          <w:i w:val="0"/>
          <w:color w:val="auto"/>
          <w:sz w:val="22"/>
          <w:szCs w:val="22"/>
        </w:rPr>
      </w:pPr>
      <w:r w:rsidRPr="0056568D">
        <w:rPr>
          <w:rFonts w:cstheme="minorHAnsi"/>
          <w:b/>
          <w:i w:val="0"/>
          <w:color w:val="auto"/>
          <w:sz w:val="22"/>
          <w:szCs w:val="22"/>
        </w:rPr>
        <w:lastRenderedPageBreak/>
        <w:t>Supplementary</w:t>
      </w:r>
      <w:bookmarkEnd w:id="8"/>
      <w:r w:rsidRPr="0056568D">
        <w:rPr>
          <w:rFonts w:cstheme="minorHAnsi"/>
          <w:b/>
          <w:i w:val="0"/>
          <w:color w:val="auto"/>
          <w:sz w:val="22"/>
          <w:szCs w:val="22"/>
        </w:rPr>
        <w:t xml:space="preserve"> </w:t>
      </w:r>
      <w:r w:rsidR="00050E05" w:rsidRPr="0056568D">
        <w:rPr>
          <w:rFonts w:cstheme="minorHAnsi"/>
          <w:b/>
          <w:i w:val="0"/>
          <w:color w:val="auto"/>
          <w:sz w:val="22"/>
          <w:szCs w:val="22"/>
        </w:rPr>
        <w:t xml:space="preserve">Table </w:t>
      </w:r>
      <w:r w:rsidRPr="0056568D">
        <w:rPr>
          <w:rFonts w:cstheme="minorHAnsi"/>
          <w:b/>
          <w:i w:val="0"/>
          <w:color w:val="auto"/>
          <w:sz w:val="22"/>
          <w:szCs w:val="22"/>
        </w:rPr>
        <w:t>S3</w:t>
      </w:r>
      <w:r w:rsidR="00050E05" w:rsidRPr="0056568D">
        <w:rPr>
          <w:rFonts w:cstheme="minorHAnsi"/>
          <w:b/>
          <w:i w:val="0"/>
          <w:color w:val="auto"/>
          <w:sz w:val="22"/>
          <w:szCs w:val="22"/>
        </w:rPr>
        <w:t xml:space="preserve">: </w:t>
      </w:r>
      <w:bookmarkEnd w:id="9"/>
      <w:r w:rsidR="004C6C0A" w:rsidRPr="0056568D">
        <w:rPr>
          <w:rFonts w:cstheme="minorHAnsi"/>
          <w:b/>
          <w:i w:val="0"/>
          <w:color w:val="auto"/>
          <w:sz w:val="22"/>
          <w:szCs w:val="22"/>
        </w:rPr>
        <w:t>Characteristics of snakebite victims</w:t>
      </w:r>
    </w:p>
    <w:p w14:paraId="707B7574" w14:textId="66EB3488" w:rsidR="00760DB8" w:rsidRPr="0056568D" w:rsidRDefault="00760DB8" w:rsidP="00760DB8">
      <w:pPr>
        <w:spacing w:line="360" w:lineRule="auto"/>
        <w:rPr>
          <w:rFonts w:cstheme="minorHAnsi"/>
          <w:szCs w:val="24"/>
          <w:lang w:val="en-GB"/>
        </w:rPr>
      </w:pPr>
      <w:r w:rsidRPr="0056568D">
        <w:rPr>
          <w:rFonts w:cstheme="minorHAnsi"/>
          <w:szCs w:val="24"/>
          <w:lang w:val="en-GB"/>
        </w:rPr>
        <w:t>Regarding the age of the victims, the majority were between 20 and 49 years old, with 32.0% being aged 30-39 years. (</w:t>
      </w:r>
      <w:r w:rsidR="00A512A1" w:rsidRPr="0056568D">
        <w:rPr>
          <w:rFonts w:cstheme="minorHAnsi"/>
          <w:szCs w:val="24"/>
          <w:lang w:val="en-GB"/>
        </w:rPr>
        <w:t>23.3</w:t>
      </w:r>
      <w:r w:rsidRPr="0056568D">
        <w:rPr>
          <w:rFonts w:cstheme="minorHAnsi"/>
          <w:szCs w:val="24"/>
          <w:lang w:val="en-GB"/>
        </w:rPr>
        <w:t xml:space="preserve">%) were </w:t>
      </w:r>
      <w:r w:rsidR="00A512A1" w:rsidRPr="0056568D">
        <w:rPr>
          <w:rFonts w:cstheme="minorHAnsi"/>
          <w:szCs w:val="24"/>
          <w:lang w:val="en-GB"/>
        </w:rPr>
        <w:t>5</w:t>
      </w:r>
      <w:r w:rsidRPr="0056568D">
        <w:rPr>
          <w:rFonts w:cstheme="minorHAnsi"/>
          <w:szCs w:val="24"/>
          <w:lang w:val="en-GB"/>
        </w:rPr>
        <w:t xml:space="preserve">0 years old or above. In terms of gender, more than half of the victims were male (54.7%). The snakebite event occurred most frequently on the leg (81.3%), and the majority of the victims sought traditional treatment or visited </w:t>
      </w:r>
      <w:proofErr w:type="gramStart"/>
      <w:r w:rsidRPr="0056568D">
        <w:rPr>
          <w:rFonts w:cstheme="minorHAnsi"/>
          <w:szCs w:val="24"/>
          <w:lang w:val="en-GB"/>
        </w:rPr>
        <w:t>a</w:t>
      </w:r>
      <w:proofErr w:type="gramEnd"/>
      <w:r w:rsidRPr="0056568D">
        <w:rPr>
          <w:rFonts w:cstheme="minorHAnsi"/>
          <w:szCs w:val="24"/>
          <w:lang w:val="en-GB"/>
        </w:rPr>
        <w:t xml:space="preserve"> herbalist (80.7%).</w:t>
      </w:r>
    </w:p>
    <w:p w14:paraId="4B55DCC0" w14:textId="77777777" w:rsidR="00760DB8" w:rsidRPr="0056568D" w:rsidRDefault="00760DB8" w:rsidP="00760DB8">
      <w:pPr>
        <w:spacing w:line="360" w:lineRule="auto"/>
        <w:rPr>
          <w:rFonts w:cstheme="minorHAnsi"/>
          <w:szCs w:val="24"/>
          <w:lang w:val="en-GB"/>
        </w:rPr>
      </w:pPr>
      <w:r w:rsidRPr="0056568D">
        <w:rPr>
          <w:rFonts w:cstheme="minorHAnsi"/>
          <w:szCs w:val="24"/>
          <w:lang w:val="en-GB"/>
        </w:rPr>
        <w:t>All victims survived the snakebite event. Snake identification was possible in 77.3% of cases, with small or big black snakes being the most frequently identified (38.8% and 47.4%, respectively). More than of the victims did not seek biomedical treatment or visit a hospital (63.3%). Regarding the time of the snakebite occurrence, it was fairly evenly distributed throughout the day, with the morning and night having slightly higher frequencies (31.3% and 30%, respectively).</w:t>
      </w:r>
    </w:p>
    <w:p w14:paraId="38028419" w14:textId="77777777" w:rsidR="00760DB8" w:rsidRPr="0056568D" w:rsidRDefault="00760DB8" w:rsidP="00760DB8">
      <w:pPr>
        <w:spacing w:line="360" w:lineRule="auto"/>
        <w:rPr>
          <w:rFonts w:cstheme="minorHAnsi"/>
          <w:szCs w:val="24"/>
          <w:lang w:val="en-GB"/>
        </w:rPr>
      </w:pPr>
      <w:r w:rsidRPr="0056568D">
        <w:rPr>
          <w:rFonts w:cstheme="minorHAnsi"/>
          <w:szCs w:val="24"/>
          <w:lang w:val="en-GB"/>
        </w:rPr>
        <w:t>In terms of the location of the snakebite event, some occurred in or around the home (42%, including 30% in the home compound, veranda, or toilet and 12.7% inside the house), followed by the garden (33.3%) and along the way (19.3%). Finally, more than half of the snakes were not killed following the snakebite event (59.3%). See table 2.</w:t>
      </w:r>
    </w:p>
    <w:p w14:paraId="53927E76" w14:textId="77777777" w:rsidR="00760DB8" w:rsidRPr="0056568D" w:rsidRDefault="00760DB8" w:rsidP="00760DB8">
      <w:pPr>
        <w:rPr>
          <w:rFonts w:cstheme="minorHAnsi"/>
          <w:szCs w:val="24"/>
          <w:lang w:val="en-GB"/>
        </w:rPr>
      </w:pPr>
    </w:p>
    <w:p w14:paraId="360A445E" w14:textId="77777777" w:rsidR="00760DB8" w:rsidRPr="0056568D" w:rsidRDefault="00760DB8" w:rsidP="00760DB8">
      <w:pPr>
        <w:rPr>
          <w:rFonts w:cstheme="minorHAnsi"/>
          <w:szCs w:val="24"/>
          <w:lang w:val="en-GB"/>
        </w:rPr>
      </w:pPr>
    </w:p>
    <w:p w14:paraId="42ED9946" w14:textId="299FAAA4" w:rsidR="00760DB8" w:rsidRPr="0056568D" w:rsidRDefault="00760DB8" w:rsidP="00760DB8">
      <w:pPr>
        <w:rPr>
          <w:rFonts w:cstheme="minorHAnsi"/>
          <w:szCs w:val="24"/>
          <w:lang w:val="en-GB"/>
        </w:rPr>
      </w:pPr>
    </w:p>
    <w:p w14:paraId="6D621544" w14:textId="484E49CC" w:rsidR="000D30FD" w:rsidRPr="0056568D" w:rsidRDefault="000D30FD" w:rsidP="00760DB8">
      <w:pPr>
        <w:rPr>
          <w:rFonts w:cstheme="minorHAnsi"/>
          <w:szCs w:val="24"/>
          <w:lang w:val="en-GB"/>
        </w:rPr>
      </w:pPr>
    </w:p>
    <w:p w14:paraId="7E71E029" w14:textId="71B188EA" w:rsidR="000D30FD" w:rsidRPr="0056568D" w:rsidRDefault="000D30FD" w:rsidP="00760DB8">
      <w:pPr>
        <w:rPr>
          <w:rFonts w:cstheme="minorHAnsi"/>
          <w:szCs w:val="24"/>
          <w:lang w:val="en-GB"/>
        </w:rPr>
      </w:pPr>
    </w:p>
    <w:p w14:paraId="42DE7B4F" w14:textId="6C2D5ABE" w:rsidR="000D30FD" w:rsidRPr="0056568D" w:rsidRDefault="000D30FD" w:rsidP="00760DB8">
      <w:pPr>
        <w:rPr>
          <w:rFonts w:cstheme="minorHAnsi"/>
          <w:szCs w:val="24"/>
          <w:lang w:val="en-GB"/>
        </w:rPr>
      </w:pPr>
    </w:p>
    <w:p w14:paraId="22FF0B15" w14:textId="2D58F960" w:rsidR="000D30FD" w:rsidRPr="0056568D" w:rsidRDefault="000D30FD" w:rsidP="00760DB8">
      <w:pPr>
        <w:rPr>
          <w:rFonts w:cstheme="minorHAnsi"/>
          <w:szCs w:val="24"/>
          <w:lang w:val="en-GB"/>
        </w:rPr>
      </w:pPr>
    </w:p>
    <w:p w14:paraId="49639C0F" w14:textId="0D66D088" w:rsidR="000D30FD" w:rsidRPr="0056568D" w:rsidRDefault="000D30FD" w:rsidP="00760DB8">
      <w:pPr>
        <w:rPr>
          <w:rFonts w:cstheme="minorHAnsi"/>
          <w:szCs w:val="24"/>
          <w:lang w:val="en-GB"/>
        </w:rPr>
      </w:pPr>
    </w:p>
    <w:p w14:paraId="3C5AA628" w14:textId="7CA52192" w:rsidR="000D30FD" w:rsidRPr="0056568D" w:rsidRDefault="000D30FD" w:rsidP="00760DB8">
      <w:pPr>
        <w:rPr>
          <w:rFonts w:cstheme="minorHAnsi"/>
          <w:szCs w:val="24"/>
          <w:lang w:val="en-GB"/>
        </w:rPr>
      </w:pPr>
    </w:p>
    <w:p w14:paraId="6605E475" w14:textId="0B1A579D" w:rsidR="000D30FD" w:rsidRPr="0056568D" w:rsidRDefault="000D30FD" w:rsidP="00760DB8">
      <w:pPr>
        <w:rPr>
          <w:rFonts w:cstheme="minorHAnsi"/>
          <w:szCs w:val="24"/>
          <w:lang w:val="en-GB"/>
        </w:rPr>
      </w:pPr>
    </w:p>
    <w:p w14:paraId="0C9FE639" w14:textId="6D4FD76B" w:rsidR="000D30FD" w:rsidRPr="0056568D" w:rsidRDefault="000D30FD" w:rsidP="00760DB8">
      <w:pPr>
        <w:rPr>
          <w:rFonts w:cstheme="minorHAnsi"/>
          <w:szCs w:val="24"/>
          <w:lang w:val="en-GB"/>
        </w:rPr>
      </w:pPr>
    </w:p>
    <w:p w14:paraId="2B082559" w14:textId="728D9C5F" w:rsidR="000D30FD" w:rsidRPr="0056568D" w:rsidRDefault="000D30FD" w:rsidP="00760DB8">
      <w:pPr>
        <w:rPr>
          <w:rFonts w:cstheme="minorHAnsi"/>
          <w:szCs w:val="24"/>
          <w:lang w:val="en-GB"/>
        </w:rPr>
      </w:pPr>
    </w:p>
    <w:p w14:paraId="3DB4EEEF" w14:textId="613F1B91" w:rsidR="000D30FD" w:rsidRPr="0056568D" w:rsidRDefault="000D30FD" w:rsidP="00760DB8">
      <w:pPr>
        <w:rPr>
          <w:rFonts w:cstheme="minorHAnsi"/>
          <w:szCs w:val="24"/>
          <w:lang w:val="en-GB"/>
        </w:rPr>
      </w:pPr>
    </w:p>
    <w:p w14:paraId="4D117439" w14:textId="31A493C9" w:rsidR="000D30FD" w:rsidRPr="0056568D" w:rsidRDefault="000D30FD" w:rsidP="00760DB8">
      <w:pPr>
        <w:rPr>
          <w:rFonts w:cstheme="minorHAnsi"/>
          <w:szCs w:val="24"/>
          <w:lang w:val="en-GB"/>
        </w:rPr>
      </w:pPr>
    </w:p>
    <w:p w14:paraId="11C66123" w14:textId="6D0A42B1" w:rsidR="000D30FD" w:rsidRPr="0056568D" w:rsidRDefault="000D30FD" w:rsidP="00760DB8">
      <w:pPr>
        <w:rPr>
          <w:rFonts w:cstheme="minorHAnsi"/>
          <w:szCs w:val="24"/>
          <w:lang w:val="en-GB"/>
        </w:rPr>
      </w:pPr>
    </w:p>
    <w:p w14:paraId="3DAD81C7" w14:textId="77777777" w:rsidR="000C3329" w:rsidRPr="0056568D" w:rsidRDefault="000C3329" w:rsidP="00760DB8">
      <w:pPr>
        <w:rPr>
          <w:rFonts w:cstheme="minorHAnsi"/>
          <w:szCs w:val="24"/>
          <w:lang w:val="en-GB"/>
        </w:rPr>
      </w:pPr>
    </w:p>
    <w:p w14:paraId="301DE514" w14:textId="77777777" w:rsidR="00760DB8" w:rsidRPr="0056568D" w:rsidRDefault="00760DB8" w:rsidP="00760DB8">
      <w:pPr>
        <w:rPr>
          <w:rFonts w:cstheme="minorHAnsi"/>
          <w:szCs w:val="24"/>
          <w:lang w:val="en-GB"/>
        </w:rPr>
      </w:pPr>
    </w:p>
    <w:p w14:paraId="05E9F128" w14:textId="74681BFB" w:rsidR="00760DB8" w:rsidRPr="0056568D" w:rsidRDefault="00760DB8" w:rsidP="00760DB8">
      <w:pPr>
        <w:spacing w:after="0" w:line="360" w:lineRule="auto"/>
        <w:rPr>
          <w:rFonts w:cstheme="minorHAnsi"/>
          <w:b/>
          <w:szCs w:val="24"/>
          <w:lang w:val="en-GB"/>
        </w:rPr>
      </w:pPr>
      <w:r w:rsidRPr="0056568D">
        <w:rPr>
          <w:rFonts w:cstheme="minorHAnsi"/>
          <w:b/>
          <w:szCs w:val="24"/>
          <w:lang w:val="en-GB"/>
        </w:rPr>
        <w:lastRenderedPageBreak/>
        <w:t xml:space="preserve">Table </w:t>
      </w:r>
      <w:r w:rsidR="002C642A" w:rsidRPr="0056568D">
        <w:rPr>
          <w:rFonts w:cstheme="minorHAnsi"/>
          <w:b/>
          <w:szCs w:val="24"/>
          <w:lang w:val="en-GB"/>
        </w:rPr>
        <w:t>S3</w:t>
      </w:r>
      <w:r w:rsidRPr="0056568D">
        <w:rPr>
          <w:rFonts w:cstheme="minorHAnsi"/>
          <w:b/>
          <w:szCs w:val="24"/>
          <w:lang w:val="en-GB"/>
        </w:rPr>
        <w:t xml:space="preserve">: </w:t>
      </w:r>
      <w:bookmarkStart w:id="10" w:name="_Hlk194751310"/>
      <w:r w:rsidRPr="0056568D">
        <w:rPr>
          <w:rFonts w:cstheme="minorHAnsi"/>
          <w:b/>
          <w:szCs w:val="24"/>
          <w:lang w:val="en-GB"/>
        </w:rPr>
        <w:t>Characteristics of snakebite victims</w:t>
      </w:r>
      <w:bookmarkEnd w:id="10"/>
    </w:p>
    <w:tbl>
      <w:tblPr>
        <w:tblStyle w:val="TableGrid"/>
        <w:tblW w:w="8910" w:type="dxa"/>
        <w:jc w:val="center"/>
        <w:tblLook w:val="04A0" w:firstRow="1" w:lastRow="0" w:firstColumn="1" w:lastColumn="0" w:noHBand="0" w:noVBand="1"/>
      </w:tblPr>
      <w:tblGrid>
        <w:gridCol w:w="5400"/>
        <w:gridCol w:w="2070"/>
        <w:gridCol w:w="1440"/>
      </w:tblGrid>
      <w:tr w:rsidR="0056568D" w:rsidRPr="0056568D" w14:paraId="581F45DD" w14:textId="77777777" w:rsidTr="009E6B3A">
        <w:trPr>
          <w:trHeight w:val="268"/>
          <w:jc w:val="center"/>
        </w:trPr>
        <w:tc>
          <w:tcPr>
            <w:tcW w:w="5400" w:type="dxa"/>
            <w:shd w:val="clear" w:color="auto" w:fill="E7E6E6" w:themeFill="background2"/>
          </w:tcPr>
          <w:p w14:paraId="7AD54A8B" w14:textId="77777777" w:rsidR="00760DB8" w:rsidRPr="0056568D" w:rsidRDefault="00760DB8" w:rsidP="00E710DD">
            <w:pPr>
              <w:jc w:val="both"/>
              <w:rPr>
                <w:rFonts w:eastAsia="Calibri" w:cstheme="minorHAnsi"/>
                <w:b/>
                <w:szCs w:val="24"/>
              </w:rPr>
            </w:pPr>
            <w:bookmarkStart w:id="11" w:name="_Hlk130933630"/>
            <w:r w:rsidRPr="0056568D">
              <w:rPr>
                <w:rFonts w:eastAsia="Calibri" w:cstheme="minorHAnsi"/>
                <w:b/>
                <w:szCs w:val="24"/>
              </w:rPr>
              <w:t>Characteristics of snakebite victims</w:t>
            </w:r>
          </w:p>
        </w:tc>
        <w:tc>
          <w:tcPr>
            <w:tcW w:w="2070" w:type="dxa"/>
            <w:shd w:val="clear" w:color="auto" w:fill="E7E6E6" w:themeFill="background2"/>
          </w:tcPr>
          <w:p w14:paraId="6399AD7B" w14:textId="77777777" w:rsidR="00760DB8" w:rsidRPr="0056568D" w:rsidRDefault="00760DB8" w:rsidP="00E710DD">
            <w:pPr>
              <w:jc w:val="both"/>
              <w:rPr>
                <w:rFonts w:cstheme="minorHAnsi"/>
                <w:b/>
                <w:szCs w:val="24"/>
              </w:rPr>
            </w:pPr>
            <w:r w:rsidRPr="0056568D">
              <w:rPr>
                <w:rFonts w:cstheme="minorHAnsi"/>
                <w:b/>
                <w:szCs w:val="24"/>
              </w:rPr>
              <w:t>Frequency (N=150)</w:t>
            </w:r>
          </w:p>
        </w:tc>
        <w:tc>
          <w:tcPr>
            <w:tcW w:w="1440" w:type="dxa"/>
            <w:shd w:val="clear" w:color="auto" w:fill="E7E6E6" w:themeFill="background2"/>
          </w:tcPr>
          <w:p w14:paraId="19A1329C" w14:textId="77777777" w:rsidR="00760DB8" w:rsidRPr="0056568D" w:rsidRDefault="00760DB8" w:rsidP="00E710DD">
            <w:pPr>
              <w:jc w:val="both"/>
              <w:rPr>
                <w:rFonts w:cstheme="minorHAnsi"/>
                <w:b/>
                <w:szCs w:val="24"/>
              </w:rPr>
            </w:pPr>
            <w:r w:rsidRPr="0056568D">
              <w:rPr>
                <w:rFonts w:cstheme="minorHAnsi"/>
                <w:b/>
                <w:szCs w:val="24"/>
              </w:rPr>
              <w:t>Percentage</w:t>
            </w:r>
          </w:p>
        </w:tc>
      </w:tr>
      <w:tr w:rsidR="0056568D" w:rsidRPr="0056568D" w14:paraId="772F7D08" w14:textId="77777777" w:rsidTr="009E6B3A">
        <w:trPr>
          <w:trHeight w:val="935"/>
          <w:jc w:val="center"/>
        </w:trPr>
        <w:tc>
          <w:tcPr>
            <w:tcW w:w="5400" w:type="dxa"/>
          </w:tcPr>
          <w:p w14:paraId="42C81C28" w14:textId="77777777" w:rsidR="00760DB8" w:rsidRPr="0056568D" w:rsidRDefault="00760DB8" w:rsidP="00E710DD">
            <w:pPr>
              <w:jc w:val="both"/>
              <w:rPr>
                <w:rFonts w:eastAsia="Calibri" w:cstheme="minorHAnsi"/>
                <w:b/>
                <w:szCs w:val="24"/>
              </w:rPr>
            </w:pPr>
            <w:r w:rsidRPr="0056568D">
              <w:rPr>
                <w:rFonts w:eastAsia="Calibri" w:cstheme="minorHAnsi"/>
                <w:b/>
                <w:szCs w:val="24"/>
              </w:rPr>
              <w:t xml:space="preserve">Current age of the victim </w:t>
            </w:r>
          </w:p>
          <w:p w14:paraId="11ED0174" w14:textId="77777777" w:rsidR="00760DB8" w:rsidRPr="0056568D" w:rsidRDefault="00760DB8" w:rsidP="00E710DD">
            <w:pPr>
              <w:jc w:val="both"/>
              <w:rPr>
                <w:rFonts w:eastAsia="Calibri" w:cstheme="minorHAnsi"/>
                <w:b/>
                <w:szCs w:val="24"/>
              </w:rPr>
            </w:pPr>
            <w:r w:rsidRPr="0056568D">
              <w:rPr>
                <w:rFonts w:eastAsia="Calibri" w:cstheme="minorHAnsi"/>
                <w:b/>
                <w:szCs w:val="24"/>
              </w:rPr>
              <w:t>Mean age: 38.2 years (SD: 14.4 years)</w:t>
            </w:r>
          </w:p>
          <w:p w14:paraId="4C5D673A" w14:textId="77777777" w:rsidR="00760DB8" w:rsidRPr="0056568D" w:rsidRDefault="00760DB8" w:rsidP="00E710DD">
            <w:pPr>
              <w:jc w:val="both"/>
              <w:rPr>
                <w:rFonts w:cstheme="minorHAnsi"/>
                <w:szCs w:val="24"/>
              </w:rPr>
            </w:pPr>
            <w:r w:rsidRPr="0056568D">
              <w:rPr>
                <w:rFonts w:cstheme="minorHAnsi"/>
                <w:szCs w:val="24"/>
              </w:rPr>
              <w:t>Less than 20 years</w:t>
            </w:r>
          </w:p>
          <w:p w14:paraId="364DFCBB" w14:textId="77777777" w:rsidR="00760DB8" w:rsidRPr="0056568D" w:rsidRDefault="00760DB8" w:rsidP="00E710DD">
            <w:pPr>
              <w:jc w:val="both"/>
              <w:rPr>
                <w:rFonts w:cstheme="minorHAnsi"/>
                <w:szCs w:val="24"/>
              </w:rPr>
            </w:pPr>
            <w:r w:rsidRPr="0056568D">
              <w:rPr>
                <w:rFonts w:cstheme="minorHAnsi"/>
                <w:szCs w:val="24"/>
              </w:rPr>
              <w:t>20-29 years</w:t>
            </w:r>
          </w:p>
          <w:p w14:paraId="68E5518C" w14:textId="77777777" w:rsidR="00760DB8" w:rsidRPr="0056568D" w:rsidRDefault="00760DB8" w:rsidP="00E710DD">
            <w:pPr>
              <w:jc w:val="both"/>
              <w:rPr>
                <w:rFonts w:cstheme="minorHAnsi"/>
                <w:szCs w:val="24"/>
              </w:rPr>
            </w:pPr>
            <w:r w:rsidRPr="0056568D">
              <w:rPr>
                <w:rFonts w:cstheme="minorHAnsi"/>
                <w:szCs w:val="24"/>
              </w:rPr>
              <w:t>30-39 years</w:t>
            </w:r>
          </w:p>
          <w:p w14:paraId="407649DE" w14:textId="77777777" w:rsidR="00760DB8" w:rsidRPr="0056568D" w:rsidRDefault="00760DB8" w:rsidP="00E710DD">
            <w:pPr>
              <w:jc w:val="both"/>
              <w:rPr>
                <w:rFonts w:cstheme="minorHAnsi"/>
                <w:szCs w:val="24"/>
              </w:rPr>
            </w:pPr>
            <w:r w:rsidRPr="0056568D">
              <w:rPr>
                <w:rFonts w:cstheme="minorHAnsi"/>
                <w:szCs w:val="24"/>
              </w:rPr>
              <w:t>40-49 years</w:t>
            </w:r>
          </w:p>
          <w:p w14:paraId="38B75F80" w14:textId="7A075EC8" w:rsidR="00760DB8" w:rsidRPr="0056568D" w:rsidRDefault="00760DB8" w:rsidP="00E710DD">
            <w:pPr>
              <w:jc w:val="both"/>
              <w:rPr>
                <w:rFonts w:cstheme="minorHAnsi"/>
                <w:szCs w:val="24"/>
              </w:rPr>
            </w:pPr>
            <w:r w:rsidRPr="0056568D">
              <w:rPr>
                <w:rFonts w:cstheme="minorHAnsi"/>
                <w:szCs w:val="24"/>
              </w:rPr>
              <w:t>50</w:t>
            </w:r>
            <w:r w:rsidR="00A512A1" w:rsidRPr="0056568D">
              <w:rPr>
                <w:rFonts w:cstheme="minorHAnsi"/>
                <w:szCs w:val="24"/>
              </w:rPr>
              <w:t xml:space="preserve"> </w:t>
            </w:r>
            <w:r w:rsidRPr="0056568D">
              <w:rPr>
                <w:rFonts w:cstheme="minorHAnsi"/>
                <w:szCs w:val="24"/>
              </w:rPr>
              <w:t>years and above</w:t>
            </w:r>
          </w:p>
        </w:tc>
        <w:tc>
          <w:tcPr>
            <w:tcW w:w="2070" w:type="dxa"/>
          </w:tcPr>
          <w:p w14:paraId="6DD78232" w14:textId="77777777" w:rsidR="00760DB8" w:rsidRPr="0056568D" w:rsidRDefault="00760DB8" w:rsidP="00E710DD">
            <w:pPr>
              <w:jc w:val="both"/>
              <w:rPr>
                <w:rFonts w:cstheme="minorHAnsi"/>
                <w:szCs w:val="24"/>
              </w:rPr>
            </w:pPr>
          </w:p>
          <w:p w14:paraId="7FAAAA0D" w14:textId="77777777" w:rsidR="00760DB8" w:rsidRPr="0056568D" w:rsidRDefault="00760DB8" w:rsidP="00E710DD">
            <w:pPr>
              <w:jc w:val="both"/>
              <w:rPr>
                <w:rFonts w:cstheme="minorHAnsi"/>
                <w:szCs w:val="24"/>
              </w:rPr>
            </w:pPr>
          </w:p>
          <w:p w14:paraId="514AB885" w14:textId="77777777" w:rsidR="00760DB8" w:rsidRPr="0056568D" w:rsidRDefault="00760DB8" w:rsidP="00E710DD">
            <w:pPr>
              <w:jc w:val="both"/>
              <w:rPr>
                <w:rFonts w:cstheme="minorHAnsi"/>
                <w:szCs w:val="24"/>
              </w:rPr>
            </w:pPr>
            <w:r w:rsidRPr="0056568D">
              <w:rPr>
                <w:rFonts w:cstheme="minorHAnsi"/>
                <w:szCs w:val="24"/>
              </w:rPr>
              <w:t xml:space="preserve">14 </w:t>
            </w:r>
          </w:p>
          <w:p w14:paraId="3A95B3A3" w14:textId="77777777" w:rsidR="00760DB8" w:rsidRPr="0056568D" w:rsidRDefault="00760DB8" w:rsidP="00E710DD">
            <w:pPr>
              <w:jc w:val="both"/>
              <w:rPr>
                <w:rFonts w:cstheme="minorHAnsi"/>
                <w:szCs w:val="24"/>
              </w:rPr>
            </w:pPr>
            <w:r w:rsidRPr="0056568D">
              <w:rPr>
                <w:rFonts w:cstheme="minorHAnsi"/>
                <w:szCs w:val="24"/>
              </w:rPr>
              <w:t>22</w:t>
            </w:r>
          </w:p>
          <w:p w14:paraId="1C194E95" w14:textId="77777777" w:rsidR="00760DB8" w:rsidRPr="0056568D" w:rsidRDefault="00760DB8" w:rsidP="00E710DD">
            <w:pPr>
              <w:jc w:val="both"/>
              <w:rPr>
                <w:rFonts w:cstheme="minorHAnsi"/>
                <w:szCs w:val="24"/>
              </w:rPr>
            </w:pPr>
            <w:r w:rsidRPr="0056568D">
              <w:rPr>
                <w:rFonts w:cstheme="minorHAnsi"/>
                <w:szCs w:val="24"/>
              </w:rPr>
              <w:t>48</w:t>
            </w:r>
          </w:p>
          <w:p w14:paraId="11E85FDB" w14:textId="77777777" w:rsidR="00760DB8" w:rsidRPr="0056568D" w:rsidRDefault="00760DB8" w:rsidP="00E710DD">
            <w:pPr>
              <w:jc w:val="both"/>
              <w:rPr>
                <w:rFonts w:cstheme="minorHAnsi"/>
                <w:szCs w:val="24"/>
              </w:rPr>
            </w:pPr>
            <w:r w:rsidRPr="0056568D">
              <w:rPr>
                <w:rFonts w:cstheme="minorHAnsi"/>
                <w:szCs w:val="24"/>
              </w:rPr>
              <w:t>31</w:t>
            </w:r>
          </w:p>
          <w:p w14:paraId="3C46E34B" w14:textId="625A778E" w:rsidR="00760DB8" w:rsidRPr="0056568D" w:rsidRDefault="00A512A1" w:rsidP="00E710DD">
            <w:pPr>
              <w:jc w:val="both"/>
              <w:rPr>
                <w:rFonts w:cstheme="minorHAnsi"/>
                <w:szCs w:val="24"/>
              </w:rPr>
            </w:pPr>
            <w:r w:rsidRPr="0056568D">
              <w:rPr>
                <w:rFonts w:cstheme="minorHAnsi"/>
                <w:szCs w:val="24"/>
              </w:rPr>
              <w:t>30</w:t>
            </w:r>
          </w:p>
        </w:tc>
        <w:tc>
          <w:tcPr>
            <w:tcW w:w="1440" w:type="dxa"/>
          </w:tcPr>
          <w:p w14:paraId="068A8DB7" w14:textId="77777777" w:rsidR="00760DB8" w:rsidRPr="0056568D" w:rsidRDefault="00760DB8" w:rsidP="00E710DD">
            <w:pPr>
              <w:jc w:val="both"/>
              <w:rPr>
                <w:rFonts w:cstheme="minorHAnsi"/>
                <w:szCs w:val="24"/>
              </w:rPr>
            </w:pPr>
          </w:p>
          <w:p w14:paraId="0C6B5450" w14:textId="77777777" w:rsidR="00760DB8" w:rsidRPr="0056568D" w:rsidRDefault="00760DB8" w:rsidP="00E710DD">
            <w:pPr>
              <w:jc w:val="both"/>
              <w:rPr>
                <w:rFonts w:cstheme="minorHAnsi"/>
                <w:szCs w:val="24"/>
              </w:rPr>
            </w:pPr>
          </w:p>
          <w:p w14:paraId="0C8E48B3" w14:textId="77777777" w:rsidR="00760DB8" w:rsidRPr="0056568D" w:rsidRDefault="00760DB8" w:rsidP="00E710DD">
            <w:pPr>
              <w:jc w:val="both"/>
              <w:rPr>
                <w:rFonts w:cstheme="minorHAnsi"/>
                <w:szCs w:val="24"/>
              </w:rPr>
            </w:pPr>
            <w:r w:rsidRPr="0056568D">
              <w:rPr>
                <w:rFonts w:cstheme="minorHAnsi"/>
                <w:szCs w:val="24"/>
              </w:rPr>
              <w:t>9.3</w:t>
            </w:r>
          </w:p>
          <w:p w14:paraId="4987A104" w14:textId="77777777" w:rsidR="00760DB8" w:rsidRPr="0056568D" w:rsidRDefault="00760DB8" w:rsidP="00E710DD">
            <w:pPr>
              <w:jc w:val="both"/>
              <w:rPr>
                <w:rFonts w:cstheme="minorHAnsi"/>
                <w:szCs w:val="24"/>
              </w:rPr>
            </w:pPr>
            <w:r w:rsidRPr="0056568D">
              <w:rPr>
                <w:rFonts w:cstheme="minorHAnsi"/>
                <w:szCs w:val="24"/>
              </w:rPr>
              <w:t>14.7</w:t>
            </w:r>
          </w:p>
          <w:p w14:paraId="7338F3D0" w14:textId="77777777" w:rsidR="00760DB8" w:rsidRPr="0056568D" w:rsidRDefault="00760DB8" w:rsidP="00E710DD">
            <w:pPr>
              <w:jc w:val="both"/>
              <w:rPr>
                <w:rFonts w:cstheme="minorHAnsi"/>
                <w:szCs w:val="24"/>
              </w:rPr>
            </w:pPr>
            <w:r w:rsidRPr="0056568D">
              <w:rPr>
                <w:rFonts w:cstheme="minorHAnsi"/>
                <w:szCs w:val="24"/>
              </w:rPr>
              <w:t>32.0</w:t>
            </w:r>
          </w:p>
          <w:p w14:paraId="6AEE58D6" w14:textId="77777777" w:rsidR="00760DB8" w:rsidRPr="0056568D" w:rsidRDefault="00760DB8" w:rsidP="00E710DD">
            <w:pPr>
              <w:jc w:val="both"/>
              <w:rPr>
                <w:rFonts w:cstheme="minorHAnsi"/>
                <w:szCs w:val="24"/>
              </w:rPr>
            </w:pPr>
            <w:r w:rsidRPr="0056568D">
              <w:rPr>
                <w:rFonts w:cstheme="minorHAnsi"/>
                <w:szCs w:val="24"/>
              </w:rPr>
              <w:t>20.7</w:t>
            </w:r>
          </w:p>
          <w:p w14:paraId="3EDB1E8A" w14:textId="28BF63F8" w:rsidR="00760DB8" w:rsidRPr="0056568D" w:rsidRDefault="00A512A1" w:rsidP="00E710DD">
            <w:pPr>
              <w:jc w:val="both"/>
              <w:rPr>
                <w:rFonts w:cstheme="minorHAnsi"/>
                <w:szCs w:val="24"/>
              </w:rPr>
            </w:pPr>
            <w:r w:rsidRPr="0056568D">
              <w:rPr>
                <w:rFonts w:cstheme="minorHAnsi"/>
                <w:szCs w:val="24"/>
              </w:rPr>
              <w:t>23.3</w:t>
            </w:r>
          </w:p>
        </w:tc>
      </w:tr>
      <w:tr w:rsidR="0056568D" w:rsidRPr="0056568D" w14:paraId="38976E5F" w14:textId="77777777" w:rsidTr="009E6B3A">
        <w:trPr>
          <w:trHeight w:val="640"/>
          <w:jc w:val="center"/>
        </w:trPr>
        <w:tc>
          <w:tcPr>
            <w:tcW w:w="5400" w:type="dxa"/>
          </w:tcPr>
          <w:p w14:paraId="73DC8122" w14:textId="77777777" w:rsidR="00760DB8" w:rsidRPr="0056568D" w:rsidRDefault="00760DB8" w:rsidP="00E710DD">
            <w:pPr>
              <w:jc w:val="both"/>
              <w:rPr>
                <w:rFonts w:cstheme="minorHAnsi"/>
                <w:b/>
                <w:szCs w:val="24"/>
              </w:rPr>
            </w:pPr>
            <w:bookmarkStart w:id="12" w:name="_Hlk194752005"/>
            <w:r w:rsidRPr="0056568D">
              <w:rPr>
                <w:rFonts w:cstheme="minorHAnsi"/>
                <w:b/>
                <w:szCs w:val="24"/>
              </w:rPr>
              <w:t>Sex</w:t>
            </w:r>
          </w:p>
          <w:p w14:paraId="6D52DE79" w14:textId="77777777" w:rsidR="00760DB8" w:rsidRPr="0056568D" w:rsidRDefault="00760DB8" w:rsidP="00E710DD">
            <w:pPr>
              <w:jc w:val="both"/>
              <w:rPr>
                <w:rFonts w:cstheme="minorHAnsi"/>
                <w:szCs w:val="24"/>
              </w:rPr>
            </w:pPr>
            <w:r w:rsidRPr="0056568D">
              <w:rPr>
                <w:rFonts w:cstheme="minorHAnsi"/>
                <w:szCs w:val="24"/>
              </w:rPr>
              <w:t>Male</w:t>
            </w:r>
          </w:p>
          <w:p w14:paraId="1F2DC22B" w14:textId="77777777" w:rsidR="00760DB8" w:rsidRPr="0056568D" w:rsidRDefault="00760DB8" w:rsidP="00E710DD">
            <w:pPr>
              <w:jc w:val="both"/>
              <w:rPr>
                <w:rFonts w:cstheme="minorHAnsi"/>
                <w:szCs w:val="24"/>
              </w:rPr>
            </w:pPr>
            <w:r w:rsidRPr="0056568D">
              <w:rPr>
                <w:rFonts w:cstheme="minorHAnsi"/>
                <w:szCs w:val="24"/>
              </w:rPr>
              <w:t>Female</w:t>
            </w:r>
          </w:p>
        </w:tc>
        <w:tc>
          <w:tcPr>
            <w:tcW w:w="2070" w:type="dxa"/>
          </w:tcPr>
          <w:p w14:paraId="397EA8FD" w14:textId="77777777" w:rsidR="00760DB8" w:rsidRPr="0056568D" w:rsidRDefault="00760DB8" w:rsidP="00E710DD">
            <w:pPr>
              <w:jc w:val="both"/>
              <w:rPr>
                <w:rFonts w:cstheme="minorHAnsi"/>
                <w:szCs w:val="24"/>
              </w:rPr>
            </w:pPr>
          </w:p>
          <w:p w14:paraId="4B25C2AF" w14:textId="77777777" w:rsidR="00760DB8" w:rsidRPr="0056568D" w:rsidRDefault="00760DB8" w:rsidP="00E710DD">
            <w:pPr>
              <w:jc w:val="both"/>
              <w:rPr>
                <w:rFonts w:cstheme="minorHAnsi"/>
                <w:szCs w:val="24"/>
              </w:rPr>
            </w:pPr>
            <w:r w:rsidRPr="0056568D">
              <w:rPr>
                <w:rFonts w:cstheme="minorHAnsi"/>
                <w:szCs w:val="24"/>
              </w:rPr>
              <w:t>82</w:t>
            </w:r>
          </w:p>
          <w:p w14:paraId="02AA8613" w14:textId="77777777" w:rsidR="00760DB8" w:rsidRPr="0056568D" w:rsidRDefault="00760DB8" w:rsidP="00E710DD">
            <w:pPr>
              <w:jc w:val="both"/>
              <w:rPr>
                <w:rFonts w:cstheme="minorHAnsi"/>
                <w:szCs w:val="24"/>
              </w:rPr>
            </w:pPr>
            <w:r w:rsidRPr="0056568D">
              <w:rPr>
                <w:rFonts w:cstheme="minorHAnsi"/>
                <w:szCs w:val="24"/>
              </w:rPr>
              <w:t>68</w:t>
            </w:r>
          </w:p>
        </w:tc>
        <w:tc>
          <w:tcPr>
            <w:tcW w:w="1440" w:type="dxa"/>
          </w:tcPr>
          <w:p w14:paraId="62E639DA" w14:textId="77777777" w:rsidR="00760DB8" w:rsidRPr="0056568D" w:rsidRDefault="00760DB8" w:rsidP="00E710DD">
            <w:pPr>
              <w:jc w:val="both"/>
              <w:rPr>
                <w:rFonts w:cstheme="minorHAnsi"/>
                <w:szCs w:val="24"/>
              </w:rPr>
            </w:pPr>
          </w:p>
          <w:p w14:paraId="35464DD2" w14:textId="77777777" w:rsidR="00760DB8" w:rsidRPr="0056568D" w:rsidRDefault="00760DB8" w:rsidP="00E710DD">
            <w:pPr>
              <w:jc w:val="both"/>
              <w:rPr>
                <w:rFonts w:cstheme="minorHAnsi"/>
                <w:szCs w:val="24"/>
              </w:rPr>
            </w:pPr>
            <w:r w:rsidRPr="0056568D">
              <w:rPr>
                <w:rFonts w:cstheme="minorHAnsi"/>
                <w:szCs w:val="24"/>
              </w:rPr>
              <w:t>54.7</w:t>
            </w:r>
          </w:p>
          <w:p w14:paraId="652431CD" w14:textId="77777777" w:rsidR="00760DB8" w:rsidRPr="0056568D" w:rsidRDefault="00760DB8" w:rsidP="00E710DD">
            <w:pPr>
              <w:jc w:val="both"/>
              <w:rPr>
                <w:rFonts w:cstheme="minorHAnsi"/>
                <w:szCs w:val="24"/>
              </w:rPr>
            </w:pPr>
            <w:r w:rsidRPr="0056568D">
              <w:rPr>
                <w:rFonts w:cstheme="minorHAnsi"/>
                <w:szCs w:val="24"/>
              </w:rPr>
              <w:t>45.3</w:t>
            </w:r>
          </w:p>
        </w:tc>
      </w:tr>
      <w:bookmarkEnd w:id="12"/>
      <w:tr w:rsidR="0056568D" w:rsidRPr="0056568D" w14:paraId="2B5F385D" w14:textId="77777777" w:rsidTr="009E6B3A">
        <w:trPr>
          <w:trHeight w:val="886"/>
          <w:jc w:val="center"/>
        </w:trPr>
        <w:tc>
          <w:tcPr>
            <w:tcW w:w="5400" w:type="dxa"/>
          </w:tcPr>
          <w:p w14:paraId="247217BE" w14:textId="77777777" w:rsidR="00760DB8" w:rsidRPr="0056568D" w:rsidRDefault="00760DB8" w:rsidP="00E710DD">
            <w:pPr>
              <w:jc w:val="both"/>
              <w:rPr>
                <w:rFonts w:cstheme="minorHAnsi"/>
                <w:b/>
                <w:szCs w:val="24"/>
              </w:rPr>
            </w:pPr>
            <w:r w:rsidRPr="0056568D">
              <w:rPr>
                <w:rFonts w:cstheme="minorHAnsi"/>
                <w:b/>
                <w:szCs w:val="24"/>
              </w:rPr>
              <w:t>Victim’s age during the snake bite event</w:t>
            </w:r>
          </w:p>
          <w:p w14:paraId="480596B6" w14:textId="77777777" w:rsidR="00760DB8" w:rsidRPr="0056568D" w:rsidRDefault="00760DB8" w:rsidP="00E710DD">
            <w:pPr>
              <w:jc w:val="both"/>
              <w:rPr>
                <w:rFonts w:cstheme="minorHAnsi"/>
                <w:szCs w:val="24"/>
              </w:rPr>
            </w:pPr>
            <w:r w:rsidRPr="0056568D">
              <w:rPr>
                <w:rFonts w:cstheme="minorHAnsi"/>
                <w:szCs w:val="24"/>
              </w:rPr>
              <w:t>Less than 20 years</w:t>
            </w:r>
          </w:p>
          <w:p w14:paraId="197390EC" w14:textId="77777777" w:rsidR="00760DB8" w:rsidRPr="0056568D" w:rsidRDefault="00760DB8" w:rsidP="00E710DD">
            <w:pPr>
              <w:jc w:val="both"/>
              <w:rPr>
                <w:rFonts w:cstheme="minorHAnsi"/>
                <w:szCs w:val="24"/>
              </w:rPr>
            </w:pPr>
            <w:r w:rsidRPr="0056568D">
              <w:rPr>
                <w:rFonts w:cstheme="minorHAnsi"/>
                <w:szCs w:val="24"/>
              </w:rPr>
              <w:t>20-29 years</w:t>
            </w:r>
          </w:p>
          <w:p w14:paraId="018B682F" w14:textId="77777777" w:rsidR="00760DB8" w:rsidRPr="0056568D" w:rsidRDefault="00760DB8" w:rsidP="00E710DD">
            <w:pPr>
              <w:jc w:val="both"/>
              <w:rPr>
                <w:rFonts w:cstheme="minorHAnsi"/>
                <w:szCs w:val="24"/>
              </w:rPr>
            </w:pPr>
            <w:r w:rsidRPr="0056568D">
              <w:rPr>
                <w:rFonts w:cstheme="minorHAnsi"/>
                <w:szCs w:val="24"/>
              </w:rPr>
              <w:t>30-39 years</w:t>
            </w:r>
          </w:p>
          <w:p w14:paraId="5C287A43" w14:textId="77777777" w:rsidR="00760DB8" w:rsidRPr="0056568D" w:rsidRDefault="00760DB8" w:rsidP="00E710DD">
            <w:pPr>
              <w:jc w:val="both"/>
              <w:rPr>
                <w:rFonts w:cstheme="minorHAnsi"/>
                <w:szCs w:val="24"/>
              </w:rPr>
            </w:pPr>
            <w:r w:rsidRPr="0056568D">
              <w:rPr>
                <w:rFonts w:cstheme="minorHAnsi"/>
                <w:szCs w:val="24"/>
              </w:rPr>
              <w:t>40-49 years</w:t>
            </w:r>
          </w:p>
          <w:p w14:paraId="17E7361C" w14:textId="77777777" w:rsidR="00760DB8" w:rsidRPr="0056568D" w:rsidRDefault="00760DB8" w:rsidP="00E710DD">
            <w:pPr>
              <w:jc w:val="both"/>
              <w:rPr>
                <w:rFonts w:cstheme="minorHAnsi"/>
                <w:szCs w:val="24"/>
              </w:rPr>
            </w:pPr>
            <w:r w:rsidRPr="0056568D">
              <w:rPr>
                <w:rFonts w:cstheme="minorHAnsi"/>
                <w:szCs w:val="24"/>
              </w:rPr>
              <w:t>50-59 years</w:t>
            </w:r>
          </w:p>
          <w:p w14:paraId="1C137FFB" w14:textId="77777777" w:rsidR="00760DB8" w:rsidRPr="0056568D" w:rsidRDefault="00760DB8" w:rsidP="00E710DD">
            <w:pPr>
              <w:jc w:val="both"/>
              <w:rPr>
                <w:rFonts w:cstheme="minorHAnsi"/>
                <w:b/>
                <w:szCs w:val="24"/>
              </w:rPr>
            </w:pPr>
            <w:r w:rsidRPr="0056568D">
              <w:rPr>
                <w:rFonts w:cstheme="minorHAnsi"/>
                <w:szCs w:val="24"/>
              </w:rPr>
              <w:t>60 years and above</w:t>
            </w:r>
          </w:p>
        </w:tc>
        <w:tc>
          <w:tcPr>
            <w:tcW w:w="2070" w:type="dxa"/>
          </w:tcPr>
          <w:p w14:paraId="33216F51" w14:textId="77777777" w:rsidR="00760DB8" w:rsidRPr="0056568D" w:rsidRDefault="00760DB8" w:rsidP="00E710DD">
            <w:pPr>
              <w:jc w:val="both"/>
              <w:rPr>
                <w:rFonts w:cstheme="minorHAnsi"/>
                <w:szCs w:val="24"/>
              </w:rPr>
            </w:pPr>
          </w:p>
          <w:p w14:paraId="24B83392" w14:textId="77777777" w:rsidR="00760DB8" w:rsidRPr="0056568D" w:rsidRDefault="00760DB8" w:rsidP="00E710DD">
            <w:pPr>
              <w:jc w:val="both"/>
              <w:rPr>
                <w:rFonts w:cstheme="minorHAnsi"/>
                <w:szCs w:val="24"/>
              </w:rPr>
            </w:pPr>
            <w:r w:rsidRPr="0056568D">
              <w:rPr>
                <w:rFonts w:cstheme="minorHAnsi"/>
                <w:szCs w:val="24"/>
              </w:rPr>
              <w:t>17</w:t>
            </w:r>
          </w:p>
          <w:p w14:paraId="499F23E8" w14:textId="77777777" w:rsidR="00760DB8" w:rsidRPr="0056568D" w:rsidRDefault="00760DB8" w:rsidP="00E710DD">
            <w:pPr>
              <w:jc w:val="both"/>
              <w:rPr>
                <w:rFonts w:cstheme="minorHAnsi"/>
                <w:szCs w:val="24"/>
              </w:rPr>
            </w:pPr>
            <w:r w:rsidRPr="0056568D">
              <w:rPr>
                <w:rFonts w:cstheme="minorHAnsi"/>
                <w:szCs w:val="24"/>
              </w:rPr>
              <w:t>27</w:t>
            </w:r>
          </w:p>
          <w:p w14:paraId="79315A23" w14:textId="77777777" w:rsidR="00760DB8" w:rsidRPr="0056568D" w:rsidRDefault="00760DB8" w:rsidP="00E710DD">
            <w:pPr>
              <w:jc w:val="both"/>
              <w:rPr>
                <w:rFonts w:cstheme="minorHAnsi"/>
                <w:szCs w:val="24"/>
              </w:rPr>
            </w:pPr>
            <w:r w:rsidRPr="0056568D">
              <w:rPr>
                <w:rFonts w:cstheme="minorHAnsi"/>
                <w:szCs w:val="24"/>
              </w:rPr>
              <w:t>44</w:t>
            </w:r>
          </w:p>
          <w:p w14:paraId="755BEF44" w14:textId="77777777" w:rsidR="00760DB8" w:rsidRPr="0056568D" w:rsidRDefault="00760DB8" w:rsidP="00E710DD">
            <w:pPr>
              <w:jc w:val="both"/>
              <w:rPr>
                <w:rFonts w:cstheme="minorHAnsi"/>
                <w:szCs w:val="24"/>
              </w:rPr>
            </w:pPr>
            <w:r w:rsidRPr="0056568D">
              <w:rPr>
                <w:rFonts w:cstheme="minorHAnsi"/>
                <w:szCs w:val="24"/>
              </w:rPr>
              <w:t>31</w:t>
            </w:r>
          </w:p>
          <w:p w14:paraId="62F6FBF6" w14:textId="77777777" w:rsidR="00760DB8" w:rsidRPr="0056568D" w:rsidRDefault="00760DB8" w:rsidP="00E710DD">
            <w:pPr>
              <w:jc w:val="both"/>
              <w:rPr>
                <w:rFonts w:cstheme="minorHAnsi"/>
                <w:szCs w:val="24"/>
              </w:rPr>
            </w:pPr>
            <w:r w:rsidRPr="0056568D">
              <w:rPr>
                <w:rFonts w:cstheme="minorHAnsi"/>
                <w:szCs w:val="24"/>
              </w:rPr>
              <w:t>23</w:t>
            </w:r>
          </w:p>
          <w:p w14:paraId="382CFABD" w14:textId="77777777" w:rsidR="00760DB8" w:rsidRPr="0056568D" w:rsidRDefault="00760DB8" w:rsidP="00E710DD">
            <w:pPr>
              <w:jc w:val="both"/>
              <w:rPr>
                <w:rFonts w:cstheme="minorHAnsi"/>
                <w:szCs w:val="24"/>
              </w:rPr>
            </w:pPr>
            <w:r w:rsidRPr="0056568D">
              <w:rPr>
                <w:rFonts w:cstheme="minorHAnsi"/>
                <w:szCs w:val="24"/>
              </w:rPr>
              <w:t>8</w:t>
            </w:r>
          </w:p>
        </w:tc>
        <w:tc>
          <w:tcPr>
            <w:tcW w:w="1440" w:type="dxa"/>
          </w:tcPr>
          <w:p w14:paraId="309BED7E" w14:textId="77777777" w:rsidR="00760DB8" w:rsidRPr="0056568D" w:rsidRDefault="00760DB8" w:rsidP="00E710DD">
            <w:pPr>
              <w:jc w:val="both"/>
              <w:rPr>
                <w:rFonts w:cstheme="minorHAnsi"/>
                <w:szCs w:val="24"/>
              </w:rPr>
            </w:pPr>
          </w:p>
          <w:p w14:paraId="68F2C387" w14:textId="77777777" w:rsidR="00760DB8" w:rsidRPr="0056568D" w:rsidRDefault="00760DB8" w:rsidP="00E710DD">
            <w:pPr>
              <w:jc w:val="both"/>
              <w:rPr>
                <w:rFonts w:cstheme="minorHAnsi"/>
                <w:szCs w:val="24"/>
              </w:rPr>
            </w:pPr>
            <w:r w:rsidRPr="0056568D">
              <w:rPr>
                <w:rFonts w:cstheme="minorHAnsi"/>
                <w:szCs w:val="24"/>
              </w:rPr>
              <w:t>11.3</w:t>
            </w:r>
          </w:p>
          <w:p w14:paraId="4443FA31" w14:textId="77777777" w:rsidR="00760DB8" w:rsidRPr="0056568D" w:rsidRDefault="00760DB8" w:rsidP="00E710DD">
            <w:pPr>
              <w:jc w:val="both"/>
              <w:rPr>
                <w:rFonts w:cstheme="minorHAnsi"/>
                <w:szCs w:val="24"/>
              </w:rPr>
            </w:pPr>
            <w:r w:rsidRPr="0056568D">
              <w:rPr>
                <w:rFonts w:cstheme="minorHAnsi"/>
                <w:szCs w:val="24"/>
              </w:rPr>
              <w:t>18.0</w:t>
            </w:r>
          </w:p>
          <w:p w14:paraId="7EE21612" w14:textId="77777777" w:rsidR="00760DB8" w:rsidRPr="0056568D" w:rsidRDefault="00760DB8" w:rsidP="00E710DD">
            <w:pPr>
              <w:jc w:val="both"/>
              <w:rPr>
                <w:rFonts w:cstheme="minorHAnsi"/>
                <w:szCs w:val="24"/>
              </w:rPr>
            </w:pPr>
            <w:r w:rsidRPr="0056568D">
              <w:rPr>
                <w:rFonts w:cstheme="minorHAnsi"/>
                <w:szCs w:val="24"/>
              </w:rPr>
              <w:t>29.3</w:t>
            </w:r>
          </w:p>
          <w:p w14:paraId="42759C70" w14:textId="77777777" w:rsidR="00760DB8" w:rsidRPr="0056568D" w:rsidRDefault="00760DB8" w:rsidP="00E710DD">
            <w:pPr>
              <w:jc w:val="both"/>
              <w:rPr>
                <w:rFonts w:cstheme="minorHAnsi"/>
                <w:szCs w:val="24"/>
              </w:rPr>
            </w:pPr>
            <w:r w:rsidRPr="0056568D">
              <w:rPr>
                <w:rFonts w:cstheme="minorHAnsi"/>
                <w:szCs w:val="24"/>
              </w:rPr>
              <w:t>20.7</w:t>
            </w:r>
          </w:p>
          <w:p w14:paraId="34FF3DBE" w14:textId="77777777" w:rsidR="00760DB8" w:rsidRPr="0056568D" w:rsidRDefault="00760DB8" w:rsidP="00E710DD">
            <w:pPr>
              <w:jc w:val="both"/>
              <w:rPr>
                <w:rFonts w:cstheme="minorHAnsi"/>
                <w:szCs w:val="24"/>
              </w:rPr>
            </w:pPr>
            <w:r w:rsidRPr="0056568D">
              <w:rPr>
                <w:rFonts w:cstheme="minorHAnsi"/>
                <w:szCs w:val="24"/>
              </w:rPr>
              <w:t>15.3</w:t>
            </w:r>
          </w:p>
          <w:p w14:paraId="3EF07FAF" w14:textId="77777777" w:rsidR="00760DB8" w:rsidRPr="0056568D" w:rsidRDefault="00760DB8" w:rsidP="00E710DD">
            <w:pPr>
              <w:jc w:val="both"/>
              <w:rPr>
                <w:rFonts w:cstheme="minorHAnsi"/>
                <w:szCs w:val="24"/>
              </w:rPr>
            </w:pPr>
            <w:r w:rsidRPr="0056568D">
              <w:rPr>
                <w:rFonts w:cstheme="minorHAnsi"/>
                <w:szCs w:val="24"/>
              </w:rPr>
              <w:t>5.3</w:t>
            </w:r>
          </w:p>
        </w:tc>
      </w:tr>
      <w:tr w:rsidR="0056568D" w:rsidRPr="0056568D" w14:paraId="04C8B418" w14:textId="77777777" w:rsidTr="009E6B3A">
        <w:trPr>
          <w:jc w:val="center"/>
        </w:trPr>
        <w:tc>
          <w:tcPr>
            <w:tcW w:w="5400" w:type="dxa"/>
          </w:tcPr>
          <w:p w14:paraId="42DE995E" w14:textId="77777777" w:rsidR="00760DB8" w:rsidRPr="0056568D" w:rsidRDefault="00760DB8" w:rsidP="00E710DD">
            <w:pPr>
              <w:jc w:val="both"/>
              <w:rPr>
                <w:rFonts w:cstheme="minorHAnsi"/>
                <w:b/>
                <w:szCs w:val="24"/>
              </w:rPr>
            </w:pPr>
            <w:r w:rsidRPr="0056568D">
              <w:rPr>
                <w:rFonts w:cstheme="minorHAnsi"/>
                <w:b/>
                <w:szCs w:val="24"/>
              </w:rPr>
              <w:t>Severity of the snakebite event</w:t>
            </w:r>
          </w:p>
          <w:p w14:paraId="70AE7540" w14:textId="77777777" w:rsidR="00760DB8" w:rsidRPr="0056568D" w:rsidRDefault="00760DB8" w:rsidP="00E710DD">
            <w:pPr>
              <w:jc w:val="both"/>
              <w:rPr>
                <w:rFonts w:cstheme="minorHAnsi"/>
                <w:szCs w:val="24"/>
              </w:rPr>
            </w:pPr>
            <w:r w:rsidRPr="0056568D">
              <w:rPr>
                <w:rFonts w:cstheme="minorHAnsi"/>
                <w:szCs w:val="24"/>
              </w:rPr>
              <w:t>Non-severe</w:t>
            </w:r>
          </w:p>
          <w:p w14:paraId="6FD50ABD" w14:textId="77777777" w:rsidR="00760DB8" w:rsidRPr="0056568D" w:rsidRDefault="00760DB8" w:rsidP="00E710DD">
            <w:pPr>
              <w:jc w:val="both"/>
              <w:rPr>
                <w:rFonts w:cstheme="minorHAnsi"/>
                <w:szCs w:val="24"/>
              </w:rPr>
            </w:pPr>
            <w:r w:rsidRPr="0056568D">
              <w:rPr>
                <w:rFonts w:cstheme="minorHAnsi"/>
                <w:szCs w:val="24"/>
              </w:rPr>
              <w:t>Non-severe (OPD)</w:t>
            </w:r>
          </w:p>
          <w:p w14:paraId="5B09E37A" w14:textId="77777777" w:rsidR="00760DB8" w:rsidRPr="0056568D" w:rsidRDefault="00760DB8" w:rsidP="00E710DD">
            <w:pPr>
              <w:jc w:val="both"/>
              <w:rPr>
                <w:rFonts w:cstheme="minorHAnsi"/>
                <w:b/>
                <w:szCs w:val="24"/>
              </w:rPr>
            </w:pPr>
            <w:r w:rsidRPr="0056568D">
              <w:rPr>
                <w:rFonts w:cstheme="minorHAnsi"/>
                <w:szCs w:val="24"/>
              </w:rPr>
              <w:t>Severe (IPD)</w:t>
            </w:r>
          </w:p>
        </w:tc>
        <w:tc>
          <w:tcPr>
            <w:tcW w:w="2070" w:type="dxa"/>
          </w:tcPr>
          <w:p w14:paraId="2568B20A" w14:textId="77777777" w:rsidR="00760DB8" w:rsidRPr="0056568D" w:rsidRDefault="00760DB8" w:rsidP="00E710DD">
            <w:pPr>
              <w:jc w:val="both"/>
              <w:rPr>
                <w:rFonts w:cstheme="minorHAnsi"/>
                <w:szCs w:val="24"/>
              </w:rPr>
            </w:pPr>
          </w:p>
          <w:p w14:paraId="3C82E0A1" w14:textId="77777777" w:rsidR="00760DB8" w:rsidRPr="0056568D" w:rsidRDefault="00760DB8" w:rsidP="00E710DD">
            <w:pPr>
              <w:jc w:val="both"/>
              <w:rPr>
                <w:rFonts w:cstheme="minorHAnsi"/>
                <w:szCs w:val="24"/>
              </w:rPr>
            </w:pPr>
            <w:r w:rsidRPr="0056568D">
              <w:rPr>
                <w:rFonts w:cstheme="minorHAnsi"/>
                <w:szCs w:val="24"/>
              </w:rPr>
              <w:t>137</w:t>
            </w:r>
          </w:p>
          <w:p w14:paraId="03F066C5" w14:textId="77777777" w:rsidR="00760DB8" w:rsidRPr="0056568D" w:rsidRDefault="00760DB8" w:rsidP="00E710DD">
            <w:pPr>
              <w:jc w:val="both"/>
              <w:rPr>
                <w:rFonts w:cstheme="minorHAnsi"/>
                <w:szCs w:val="24"/>
              </w:rPr>
            </w:pPr>
            <w:r w:rsidRPr="0056568D">
              <w:rPr>
                <w:rFonts w:cstheme="minorHAnsi"/>
                <w:szCs w:val="24"/>
              </w:rPr>
              <w:t>11</w:t>
            </w:r>
          </w:p>
          <w:p w14:paraId="38A344B8" w14:textId="77777777" w:rsidR="00760DB8" w:rsidRPr="0056568D" w:rsidRDefault="00760DB8" w:rsidP="00E710DD">
            <w:pPr>
              <w:jc w:val="both"/>
              <w:rPr>
                <w:rFonts w:cstheme="minorHAnsi"/>
                <w:szCs w:val="24"/>
              </w:rPr>
            </w:pPr>
            <w:r w:rsidRPr="0056568D">
              <w:rPr>
                <w:rFonts w:cstheme="minorHAnsi"/>
                <w:szCs w:val="24"/>
              </w:rPr>
              <w:t>2</w:t>
            </w:r>
          </w:p>
        </w:tc>
        <w:tc>
          <w:tcPr>
            <w:tcW w:w="1440" w:type="dxa"/>
          </w:tcPr>
          <w:p w14:paraId="6A9026AD" w14:textId="77777777" w:rsidR="00760DB8" w:rsidRPr="0056568D" w:rsidRDefault="00760DB8" w:rsidP="00E710DD">
            <w:pPr>
              <w:jc w:val="both"/>
              <w:rPr>
                <w:rFonts w:cstheme="minorHAnsi"/>
                <w:szCs w:val="24"/>
              </w:rPr>
            </w:pPr>
          </w:p>
          <w:p w14:paraId="3728A0E7" w14:textId="77777777" w:rsidR="00760DB8" w:rsidRPr="0056568D" w:rsidRDefault="00760DB8" w:rsidP="00E710DD">
            <w:pPr>
              <w:jc w:val="both"/>
              <w:rPr>
                <w:rFonts w:cstheme="minorHAnsi"/>
                <w:szCs w:val="24"/>
              </w:rPr>
            </w:pPr>
            <w:r w:rsidRPr="0056568D">
              <w:rPr>
                <w:rFonts w:cstheme="minorHAnsi"/>
                <w:szCs w:val="24"/>
              </w:rPr>
              <w:t>91.3</w:t>
            </w:r>
          </w:p>
          <w:p w14:paraId="2CB18088" w14:textId="77777777" w:rsidR="00760DB8" w:rsidRPr="0056568D" w:rsidRDefault="00760DB8" w:rsidP="00E710DD">
            <w:pPr>
              <w:jc w:val="both"/>
              <w:rPr>
                <w:rFonts w:cstheme="minorHAnsi"/>
                <w:szCs w:val="24"/>
              </w:rPr>
            </w:pPr>
            <w:r w:rsidRPr="0056568D">
              <w:rPr>
                <w:rFonts w:cstheme="minorHAnsi"/>
                <w:szCs w:val="24"/>
              </w:rPr>
              <w:t>7.3</w:t>
            </w:r>
          </w:p>
          <w:p w14:paraId="309CA73E" w14:textId="77777777" w:rsidR="00760DB8" w:rsidRPr="0056568D" w:rsidRDefault="00760DB8" w:rsidP="00E710DD">
            <w:pPr>
              <w:jc w:val="both"/>
              <w:rPr>
                <w:rFonts w:cstheme="minorHAnsi"/>
                <w:szCs w:val="24"/>
              </w:rPr>
            </w:pPr>
            <w:r w:rsidRPr="0056568D">
              <w:rPr>
                <w:rFonts w:cstheme="minorHAnsi"/>
                <w:szCs w:val="24"/>
              </w:rPr>
              <w:t>1.4</w:t>
            </w:r>
          </w:p>
        </w:tc>
      </w:tr>
      <w:tr w:rsidR="0056568D" w:rsidRPr="0056568D" w14:paraId="4D0B10BF" w14:textId="77777777" w:rsidTr="009E6B3A">
        <w:trPr>
          <w:jc w:val="center"/>
        </w:trPr>
        <w:tc>
          <w:tcPr>
            <w:tcW w:w="5400" w:type="dxa"/>
          </w:tcPr>
          <w:p w14:paraId="22B1A389" w14:textId="77777777" w:rsidR="00760DB8" w:rsidRPr="0056568D" w:rsidRDefault="00760DB8" w:rsidP="00E710DD">
            <w:pPr>
              <w:jc w:val="both"/>
              <w:rPr>
                <w:rFonts w:cstheme="minorHAnsi"/>
                <w:b/>
                <w:szCs w:val="24"/>
              </w:rPr>
            </w:pPr>
            <w:r w:rsidRPr="0056568D">
              <w:rPr>
                <w:rFonts w:cstheme="minorHAnsi"/>
                <w:b/>
                <w:szCs w:val="24"/>
              </w:rPr>
              <w:t>Hospital visit type</w:t>
            </w:r>
          </w:p>
          <w:p w14:paraId="13DB75B2" w14:textId="77777777" w:rsidR="00760DB8" w:rsidRPr="0056568D" w:rsidRDefault="00760DB8" w:rsidP="00E710DD">
            <w:pPr>
              <w:jc w:val="both"/>
              <w:rPr>
                <w:rFonts w:cstheme="minorHAnsi"/>
                <w:szCs w:val="24"/>
              </w:rPr>
            </w:pPr>
            <w:r w:rsidRPr="0056568D">
              <w:rPr>
                <w:rFonts w:cstheme="minorHAnsi"/>
                <w:szCs w:val="24"/>
              </w:rPr>
              <w:t>Outpatient</w:t>
            </w:r>
          </w:p>
          <w:p w14:paraId="653EE69C" w14:textId="77777777" w:rsidR="00760DB8" w:rsidRPr="0056568D" w:rsidRDefault="00760DB8" w:rsidP="00E710DD">
            <w:pPr>
              <w:jc w:val="both"/>
              <w:rPr>
                <w:rFonts w:cstheme="minorHAnsi"/>
                <w:b/>
                <w:szCs w:val="24"/>
              </w:rPr>
            </w:pPr>
            <w:r w:rsidRPr="0056568D">
              <w:rPr>
                <w:rFonts w:cstheme="minorHAnsi"/>
                <w:szCs w:val="24"/>
              </w:rPr>
              <w:t>In-patient</w:t>
            </w:r>
          </w:p>
        </w:tc>
        <w:tc>
          <w:tcPr>
            <w:tcW w:w="2070" w:type="dxa"/>
          </w:tcPr>
          <w:p w14:paraId="3921CA4F" w14:textId="77777777" w:rsidR="00760DB8" w:rsidRPr="0056568D" w:rsidRDefault="00760DB8" w:rsidP="00E710DD">
            <w:pPr>
              <w:jc w:val="both"/>
              <w:rPr>
                <w:rFonts w:cstheme="minorHAnsi"/>
                <w:szCs w:val="24"/>
              </w:rPr>
            </w:pPr>
          </w:p>
          <w:p w14:paraId="605B1828" w14:textId="77777777" w:rsidR="00760DB8" w:rsidRPr="0056568D" w:rsidRDefault="00760DB8" w:rsidP="00E710DD">
            <w:pPr>
              <w:jc w:val="both"/>
              <w:rPr>
                <w:rFonts w:cstheme="minorHAnsi"/>
                <w:szCs w:val="24"/>
              </w:rPr>
            </w:pPr>
            <w:r w:rsidRPr="0056568D">
              <w:rPr>
                <w:rFonts w:cstheme="minorHAnsi"/>
                <w:szCs w:val="24"/>
              </w:rPr>
              <w:t>133</w:t>
            </w:r>
          </w:p>
          <w:p w14:paraId="21BAA01B" w14:textId="77777777" w:rsidR="00760DB8" w:rsidRPr="0056568D" w:rsidRDefault="00760DB8" w:rsidP="00E710DD">
            <w:pPr>
              <w:jc w:val="both"/>
              <w:rPr>
                <w:rFonts w:cstheme="minorHAnsi"/>
                <w:szCs w:val="24"/>
              </w:rPr>
            </w:pPr>
            <w:r w:rsidRPr="0056568D">
              <w:rPr>
                <w:rFonts w:cstheme="minorHAnsi"/>
                <w:szCs w:val="24"/>
              </w:rPr>
              <w:t>17</w:t>
            </w:r>
          </w:p>
        </w:tc>
        <w:tc>
          <w:tcPr>
            <w:tcW w:w="1440" w:type="dxa"/>
          </w:tcPr>
          <w:p w14:paraId="0F9D0307" w14:textId="77777777" w:rsidR="00760DB8" w:rsidRPr="0056568D" w:rsidRDefault="00760DB8" w:rsidP="00E710DD">
            <w:pPr>
              <w:jc w:val="both"/>
              <w:rPr>
                <w:rFonts w:cstheme="minorHAnsi"/>
                <w:szCs w:val="24"/>
              </w:rPr>
            </w:pPr>
          </w:p>
          <w:p w14:paraId="1589E781" w14:textId="77777777" w:rsidR="00760DB8" w:rsidRPr="0056568D" w:rsidRDefault="00760DB8" w:rsidP="00E710DD">
            <w:pPr>
              <w:jc w:val="both"/>
              <w:rPr>
                <w:rFonts w:cstheme="minorHAnsi"/>
                <w:szCs w:val="24"/>
              </w:rPr>
            </w:pPr>
            <w:r w:rsidRPr="0056568D">
              <w:rPr>
                <w:rFonts w:cstheme="minorHAnsi"/>
                <w:szCs w:val="24"/>
              </w:rPr>
              <w:t>88.7</w:t>
            </w:r>
          </w:p>
          <w:p w14:paraId="66831009" w14:textId="77777777" w:rsidR="00760DB8" w:rsidRPr="0056568D" w:rsidRDefault="00760DB8" w:rsidP="00E710DD">
            <w:pPr>
              <w:jc w:val="both"/>
              <w:rPr>
                <w:rFonts w:cstheme="minorHAnsi"/>
                <w:szCs w:val="24"/>
              </w:rPr>
            </w:pPr>
            <w:r w:rsidRPr="0056568D">
              <w:rPr>
                <w:rFonts w:cstheme="minorHAnsi"/>
                <w:szCs w:val="24"/>
              </w:rPr>
              <w:t>11.3</w:t>
            </w:r>
          </w:p>
        </w:tc>
      </w:tr>
      <w:tr w:rsidR="0056568D" w:rsidRPr="0056568D" w14:paraId="17E93610" w14:textId="77777777" w:rsidTr="009E6B3A">
        <w:trPr>
          <w:jc w:val="center"/>
        </w:trPr>
        <w:tc>
          <w:tcPr>
            <w:tcW w:w="5400" w:type="dxa"/>
          </w:tcPr>
          <w:p w14:paraId="3C8E434F" w14:textId="77777777" w:rsidR="00760DB8" w:rsidRPr="0056568D" w:rsidRDefault="00760DB8" w:rsidP="00E710DD">
            <w:pPr>
              <w:jc w:val="both"/>
              <w:rPr>
                <w:rFonts w:cstheme="minorHAnsi"/>
                <w:b/>
                <w:szCs w:val="24"/>
              </w:rPr>
            </w:pPr>
            <w:r w:rsidRPr="0056568D">
              <w:rPr>
                <w:rFonts w:cstheme="minorHAnsi"/>
                <w:b/>
                <w:szCs w:val="24"/>
              </w:rPr>
              <w:t>Snake bite location</w:t>
            </w:r>
          </w:p>
          <w:p w14:paraId="38B8F1F6" w14:textId="77777777" w:rsidR="00760DB8" w:rsidRPr="0056568D" w:rsidRDefault="00760DB8" w:rsidP="00E710DD">
            <w:pPr>
              <w:jc w:val="both"/>
              <w:rPr>
                <w:rFonts w:cstheme="minorHAnsi"/>
                <w:szCs w:val="24"/>
              </w:rPr>
            </w:pPr>
            <w:r w:rsidRPr="0056568D">
              <w:rPr>
                <w:rFonts w:cstheme="minorHAnsi"/>
                <w:szCs w:val="24"/>
              </w:rPr>
              <w:t>Arm</w:t>
            </w:r>
          </w:p>
          <w:p w14:paraId="2A27300D" w14:textId="77777777" w:rsidR="00760DB8" w:rsidRPr="0056568D" w:rsidRDefault="00760DB8" w:rsidP="00E710DD">
            <w:pPr>
              <w:jc w:val="both"/>
              <w:rPr>
                <w:rFonts w:cstheme="minorHAnsi"/>
                <w:szCs w:val="24"/>
              </w:rPr>
            </w:pPr>
            <w:r w:rsidRPr="0056568D">
              <w:rPr>
                <w:rFonts w:cstheme="minorHAnsi"/>
                <w:szCs w:val="24"/>
              </w:rPr>
              <w:t>Hand</w:t>
            </w:r>
          </w:p>
          <w:p w14:paraId="3C6B39B7" w14:textId="77777777" w:rsidR="00760DB8" w:rsidRPr="0056568D" w:rsidRDefault="00760DB8" w:rsidP="00E710DD">
            <w:pPr>
              <w:jc w:val="both"/>
              <w:rPr>
                <w:rFonts w:cstheme="minorHAnsi"/>
                <w:szCs w:val="24"/>
              </w:rPr>
            </w:pPr>
            <w:r w:rsidRPr="0056568D">
              <w:rPr>
                <w:rFonts w:cstheme="minorHAnsi"/>
                <w:szCs w:val="24"/>
              </w:rPr>
              <w:t>Leg</w:t>
            </w:r>
          </w:p>
        </w:tc>
        <w:tc>
          <w:tcPr>
            <w:tcW w:w="2070" w:type="dxa"/>
          </w:tcPr>
          <w:p w14:paraId="7891F6E5" w14:textId="77777777" w:rsidR="00760DB8" w:rsidRPr="0056568D" w:rsidRDefault="00760DB8" w:rsidP="00E710DD">
            <w:pPr>
              <w:jc w:val="both"/>
              <w:rPr>
                <w:rFonts w:cstheme="minorHAnsi"/>
                <w:szCs w:val="24"/>
              </w:rPr>
            </w:pPr>
          </w:p>
          <w:p w14:paraId="12B9B218" w14:textId="77777777" w:rsidR="00760DB8" w:rsidRPr="0056568D" w:rsidRDefault="00760DB8" w:rsidP="00E710DD">
            <w:pPr>
              <w:jc w:val="both"/>
              <w:rPr>
                <w:rFonts w:cstheme="minorHAnsi"/>
                <w:szCs w:val="24"/>
              </w:rPr>
            </w:pPr>
            <w:r w:rsidRPr="0056568D">
              <w:rPr>
                <w:rFonts w:cstheme="minorHAnsi"/>
                <w:szCs w:val="24"/>
              </w:rPr>
              <w:t>17</w:t>
            </w:r>
          </w:p>
          <w:p w14:paraId="78F202C7" w14:textId="77777777" w:rsidR="00760DB8" w:rsidRPr="0056568D" w:rsidRDefault="00760DB8" w:rsidP="00E710DD">
            <w:pPr>
              <w:jc w:val="both"/>
              <w:rPr>
                <w:rFonts w:cstheme="minorHAnsi"/>
                <w:szCs w:val="24"/>
              </w:rPr>
            </w:pPr>
            <w:r w:rsidRPr="0056568D">
              <w:rPr>
                <w:rFonts w:cstheme="minorHAnsi"/>
                <w:szCs w:val="24"/>
              </w:rPr>
              <w:t>11</w:t>
            </w:r>
          </w:p>
          <w:p w14:paraId="7761981B" w14:textId="77777777" w:rsidR="00760DB8" w:rsidRPr="0056568D" w:rsidRDefault="00760DB8" w:rsidP="00E710DD">
            <w:pPr>
              <w:jc w:val="both"/>
              <w:rPr>
                <w:rFonts w:cstheme="minorHAnsi"/>
                <w:szCs w:val="24"/>
              </w:rPr>
            </w:pPr>
            <w:r w:rsidRPr="0056568D">
              <w:rPr>
                <w:rFonts w:cstheme="minorHAnsi"/>
                <w:szCs w:val="24"/>
              </w:rPr>
              <w:t>122</w:t>
            </w:r>
          </w:p>
        </w:tc>
        <w:tc>
          <w:tcPr>
            <w:tcW w:w="1440" w:type="dxa"/>
          </w:tcPr>
          <w:p w14:paraId="761541E9" w14:textId="77777777" w:rsidR="00760DB8" w:rsidRPr="0056568D" w:rsidRDefault="00760DB8" w:rsidP="00E710DD">
            <w:pPr>
              <w:jc w:val="both"/>
              <w:rPr>
                <w:rFonts w:cstheme="minorHAnsi"/>
                <w:szCs w:val="24"/>
              </w:rPr>
            </w:pPr>
          </w:p>
          <w:p w14:paraId="288E7C76" w14:textId="77777777" w:rsidR="00760DB8" w:rsidRPr="0056568D" w:rsidRDefault="00760DB8" w:rsidP="00E710DD">
            <w:pPr>
              <w:jc w:val="both"/>
              <w:rPr>
                <w:rFonts w:cstheme="minorHAnsi"/>
                <w:szCs w:val="24"/>
              </w:rPr>
            </w:pPr>
            <w:r w:rsidRPr="0056568D">
              <w:rPr>
                <w:rFonts w:cstheme="minorHAnsi"/>
                <w:szCs w:val="24"/>
              </w:rPr>
              <w:t>11.3</w:t>
            </w:r>
          </w:p>
          <w:p w14:paraId="7D49753C" w14:textId="77777777" w:rsidR="00760DB8" w:rsidRPr="0056568D" w:rsidRDefault="00760DB8" w:rsidP="00E710DD">
            <w:pPr>
              <w:jc w:val="both"/>
              <w:rPr>
                <w:rFonts w:cstheme="minorHAnsi"/>
                <w:szCs w:val="24"/>
              </w:rPr>
            </w:pPr>
            <w:r w:rsidRPr="0056568D">
              <w:rPr>
                <w:rFonts w:cstheme="minorHAnsi"/>
                <w:szCs w:val="24"/>
              </w:rPr>
              <w:t>7.4</w:t>
            </w:r>
          </w:p>
          <w:p w14:paraId="06236BBF" w14:textId="77777777" w:rsidR="00760DB8" w:rsidRPr="0056568D" w:rsidRDefault="00760DB8" w:rsidP="00E710DD">
            <w:pPr>
              <w:jc w:val="both"/>
              <w:rPr>
                <w:rFonts w:cstheme="minorHAnsi"/>
                <w:szCs w:val="24"/>
              </w:rPr>
            </w:pPr>
            <w:r w:rsidRPr="0056568D">
              <w:rPr>
                <w:rFonts w:cstheme="minorHAnsi"/>
                <w:szCs w:val="24"/>
              </w:rPr>
              <w:t>81.3</w:t>
            </w:r>
          </w:p>
        </w:tc>
      </w:tr>
      <w:tr w:rsidR="0056568D" w:rsidRPr="0056568D" w14:paraId="6BEE5802" w14:textId="77777777" w:rsidTr="009E6B3A">
        <w:trPr>
          <w:jc w:val="center"/>
        </w:trPr>
        <w:tc>
          <w:tcPr>
            <w:tcW w:w="5400" w:type="dxa"/>
          </w:tcPr>
          <w:p w14:paraId="68CBB5B6" w14:textId="77777777" w:rsidR="00760DB8" w:rsidRPr="0056568D" w:rsidRDefault="00760DB8" w:rsidP="00E710DD">
            <w:pPr>
              <w:jc w:val="both"/>
              <w:rPr>
                <w:rFonts w:cstheme="minorHAnsi"/>
                <w:b/>
                <w:szCs w:val="24"/>
              </w:rPr>
            </w:pPr>
            <w:r w:rsidRPr="0056568D">
              <w:rPr>
                <w:rFonts w:cstheme="minorHAnsi"/>
                <w:b/>
                <w:szCs w:val="24"/>
              </w:rPr>
              <w:t>Place of snakebite event</w:t>
            </w:r>
          </w:p>
          <w:p w14:paraId="6A070645" w14:textId="77777777" w:rsidR="00760DB8" w:rsidRPr="0056568D" w:rsidRDefault="00760DB8" w:rsidP="00E710DD">
            <w:pPr>
              <w:jc w:val="both"/>
              <w:rPr>
                <w:rFonts w:cstheme="minorHAnsi"/>
                <w:szCs w:val="24"/>
              </w:rPr>
            </w:pPr>
            <w:r w:rsidRPr="0056568D">
              <w:rPr>
                <w:rFonts w:cstheme="minorHAnsi"/>
                <w:szCs w:val="24"/>
              </w:rPr>
              <w:t>Home (compound, veranda, toilet)</w:t>
            </w:r>
          </w:p>
          <w:p w14:paraId="2A886846" w14:textId="77777777" w:rsidR="00760DB8" w:rsidRPr="0056568D" w:rsidRDefault="00760DB8" w:rsidP="00E710DD">
            <w:pPr>
              <w:jc w:val="both"/>
              <w:rPr>
                <w:rFonts w:cstheme="minorHAnsi"/>
                <w:szCs w:val="24"/>
              </w:rPr>
            </w:pPr>
            <w:r w:rsidRPr="0056568D">
              <w:rPr>
                <w:rFonts w:cstheme="minorHAnsi"/>
                <w:szCs w:val="24"/>
              </w:rPr>
              <w:t>Home (In the house)</w:t>
            </w:r>
          </w:p>
          <w:p w14:paraId="4E150BC9" w14:textId="77777777" w:rsidR="00760DB8" w:rsidRPr="0056568D" w:rsidRDefault="00760DB8" w:rsidP="00E710DD">
            <w:pPr>
              <w:jc w:val="both"/>
              <w:rPr>
                <w:rFonts w:cstheme="minorHAnsi"/>
                <w:szCs w:val="24"/>
              </w:rPr>
            </w:pPr>
            <w:r w:rsidRPr="0056568D">
              <w:rPr>
                <w:rFonts w:cstheme="minorHAnsi"/>
                <w:szCs w:val="24"/>
              </w:rPr>
              <w:t>Along the way</w:t>
            </w:r>
          </w:p>
          <w:p w14:paraId="18720D5E" w14:textId="77777777" w:rsidR="00760DB8" w:rsidRPr="0056568D" w:rsidRDefault="00760DB8" w:rsidP="00E710DD">
            <w:pPr>
              <w:jc w:val="both"/>
              <w:rPr>
                <w:rFonts w:cstheme="minorHAnsi"/>
                <w:szCs w:val="24"/>
              </w:rPr>
            </w:pPr>
            <w:r w:rsidRPr="0056568D">
              <w:rPr>
                <w:rFonts w:cstheme="minorHAnsi"/>
                <w:szCs w:val="24"/>
              </w:rPr>
              <w:t>Garden</w:t>
            </w:r>
          </w:p>
          <w:p w14:paraId="6A777F7A" w14:textId="77777777" w:rsidR="00760DB8" w:rsidRPr="0056568D" w:rsidRDefault="00760DB8" w:rsidP="00E710DD">
            <w:pPr>
              <w:jc w:val="both"/>
              <w:rPr>
                <w:rFonts w:cstheme="minorHAnsi"/>
                <w:szCs w:val="24"/>
              </w:rPr>
            </w:pPr>
            <w:r w:rsidRPr="0056568D">
              <w:rPr>
                <w:rFonts w:cstheme="minorHAnsi"/>
                <w:szCs w:val="24"/>
              </w:rPr>
              <w:t>School</w:t>
            </w:r>
          </w:p>
        </w:tc>
        <w:tc>
          <w:tcPr>
            <w:tcW w:w="2070" w:type="dxa"/>
          </w:tcPr>
          <w:p w14:paraId="05624B3C" w14:textId="77777777" w:rsidR="00760DB8" w:rsidRPr="0056568D" w:rsidRDefault="00760DB8" w:rsidP="00E710DD">
            <w:pPr>
              <w:jc w:val="both"/>
              <w:rPr>
                <w:rFonts w:cstheme="minorHAnsi"/>
                <w:szCs w:val="24"/>
              </w:rPr>
            </w:pPr>
          </w:p>
          <w:p w14:paraId="26ECDD18" w14:textId="77777777" w:rsidR="00760DB8" w:rsidRPr="0056568D" w:rsidRDefault="00760DB8" w:rsidP="00E710DD">
            <w:pPr>
              <w:jc w:val="both"/>
              <w:rPr>
                <w:rFonts w:cstheme="minorHAnsi"/>
                <w:szCs w:val="24"/>
              </w:rPr>
            </w:pPr>
            <w:r w:rsidRPr="0056568D">
              <w:rPr>
                <w:rFonts w:cstheme="minorHAnsi"/>
                <w:szCs w:val="24"/>
              </w:rPr>
              <w:t>45</w:t>
            </w:r>
          </w:p>
          <w:p w14:paraId="67EAA035" w14:textId="77777777" w:rsidR="00760DB8" w:rsidRPr="0056568D" w:rsidRDefault="00760DB8" w:rsidP="00E710DD">
            <w:pPr>
              <w:jc w:val="both"/>
              <w:rPr>
                <w:rFonts w:cstheme="minorHAnsi"/>
                <w:szCs w:val="24"/>
              </w:rPr>
            </w:pPr>
            <w:r w:rsidRPr="0056568D">
              <w:rPr>
                <w:rFonts w:cstheme="minorHAnsi"/>
                <w:szCs w:val="24"/>
              </w:rPr>
              <w:t>19</w:t>
            </w:r>
          </w:p>
          <w:p w14:paraId="2F10FDD4" w14:textId="77777777" w:rsidR="00760DB8" w:rsidRPr="0056568D" w:rsidRDefault="00760DB8" w:rsidP="00E710DD">
            <w:pPr>
              <w:jc w:val="both"/>
              <w:rPr>
                <w:rFonts w:cstheme="minorHAnsi"/>
                <w:szCs w:val="24"/>
              </w:rPr>
            </w:pPr>
            <w:r w:rsidRPr="0056568D">
              <w:rPr>
                <w:rFonts w:cstheme="minorHAnsi"/>
                <w:szCs w:val="24"/>
              </w:rPr>
              <w:t>29</w:t>
            </w:r>
          </w:p>
          <w:p w14:paraId="39E6690F" w14:textId="77777777" w:rsidR="00760DB8" w:rsidRPr="0056568D" w:rsidRDefault="00760DB8" w:rsidP="00E710DD">
            <w:pPr>
              <w:jc w:val="both"/>
              <w:rPr>
                <w:rFonts w:cstheme="minorHAnsi"/>
                <w:szCs w:val="24"/>
              </w:rPr>
            </w:pPr>
            <w:r w:rsidRPr="0056568D">
              <w:rPr>
                <w:rFonts w:cstheme="minorHAnsi"/>
                <w:szCs w:val="24"/>
              </w:rPr>
              <w:t>50</w:t>
            </w:r>
          </w:p>
          <w:p w14:paraId="57594362" w14:textId="77777777" w:rsidR="00760DB8" w:rsidRPr="0056568D" w:rsidRDefault="00760DB8" w:rsidP="00E710DD">
            <w:pPr>
              <w:jc w:val="both"/>
              <w:rPr>
                <w:rFonts w:cstheme="minorHAnsi"/>
                <w:szCs w:val="24"/>
              </w:rPr>
            </w:pPr>
            <w:r w:rsidRPr="0056568D">
              <w:rPr>
                <w:rFonts w:cstheme="minorHAnsi"/>
                <w:szCs w:val="24"/>
              </w:rPr>
              <w:t>07</w:t>
            </w:r>
          </w:p>
        </w:tc>
        <w:tc>
          <w:tcPr>
            <w:tcW w:w="1440" w:type="dxa"/>
          </w:tcPr>
          <w:p w14:paraId="167AE5C3" w14:textId="77777777" w:rsidR="00760DB8" w:rsidRPr="0056568D" w:rsidRDefault="00760DB8" w:rsidP="00E710DD">
            <w:pPr>
              <w:jc w:val="both"/>
              <w:rPr>
                <w:rFonts w:cstheme="minorHAnsi"/>
                <w:szCs w:val="24"/>
              </w:rPr>
            </w:pPr>
          </w:p>
          <w:p w14:paraId="03CD378B" w14:textId="22E91180" w:rsidR="00760DB8" w:rsidRPr="0056568D" w:rsidRDefault="00760DB8" w:rsidP="00E710DD">
            <w:pPr>
              <w:jc w:val="both"/>
              <w:rPr>
                <w:rFonts w:cstheme="minorHAnsi"/>
                <w:szCs w:val="24"/>
              </w:rPr>
            </w:pPr>
            <w:r w:rsidRPr="0056568D">
              <w:rPr>
                <w:rFonts w:cstheme="minorHAnsi"/>
                <w:szCs w:val="24"/>
              </w:rPr>
              <w:t>30</w:t>
            </w:r>
            <w:r w:rsidR="000B787D" w:rsidRPr="0056568D">
              <w:rPr>
                <w:rFonts w:cstheme="minorHAnsi"/>
                <w:szCs w:val="24"/>
              </w:rPr>
              <w:t>.0</w:t>
            </w:r>
          </w:p>
          <w:p w14:paraId="72D890D5" w14:textId="77777777" w:rsidR="00760DB8" w:rsidRPr="0056568D" w:rsidRDefault="00760DB8" w:rsidP="00E710DD">
            <w:pPr>
              <w:jc w:val="both"/>
              <w:rPr>
                <w:rFonts w:cstheme="minorHAnsi"/>
                <w:szCs w:val="24"/>
              </w:rPr>
            </w:pPr>
            <w:r w:rsidRPr="0056568D">
              <w:rPr>
                <w:rFonts w:cstheme="minorHAnsi"/>
                <w:szCs w:val="24"/>
              </w:rPr>
              <w:t>12.7</w:t>
            </w:r>
          </w:p>
          <w:p w14:paraId="79392433" w14:textId="77777777" w:rsidR="00760DB8" w:rsidRPr="0056568D" w:rsidRDefault="00760DB8" w:rsidP="00E710DD">
            <w:pPr>
              <w:jc w:val="both"/>
              <w:rPr>
                <w:rFonts w:cstheme="minorHAnsi"/>
                <w:szCs w:val="24"/>
              </w:rPr>
            </w:pPr>
            <w:r w:rsidRPr="0056568D">
              <w:rPr>
                <w:rFonts w:cstheme="minorHAnsi"/>
                <w:szCs w:val="24"/>
              </w:rPr>
              <w:t>19.3</w:t>
            </w:r>
          </w:p>
          <w:p w14:paraId="202EBD3A" w14:textId="77777777" w:rsidR="00760DB8" w:rsidRPr="0056568D" w:rsidRDefault="00760DB8" w:rsidP="00E710DD">
            <w:pPr>
              <w:jc w:val="both"/>
              <w:rPr>
                <w:rFonts w:cstheme="minorHAnsi"/>
                <w:szCs w:val="24"/>
              </w:rPr>
            </w:pPr>
            <w:r w:rsidRPr="0056568D">
              <w:rPr>
                <w:rFonts w:cstheme="minorHAnsi"/>
                <w:szCs w:val="24"/>
              </w:rPr>
              <w:t>33.3</w:t>
            </w:r>
          </w:p>
          <w:p w14:paraId="3C1E27EC" w14:textId="0B97EFA2" w:rsidR="00760DB8" w:rsidRPr="0056568D" w:rsidRDefault="00760DB8" w:rsidP="00E710DD">
            <w:pPr>
              <w:jc w:val="both"/>
              <w:rPr>
                <w:rFonts w:cstheme="minorHAnsi"/>
                <w:szCs w:val="24"/>
              </w:rPr>
            </w:pPr>
            <w:r w:rsidRPr="0056568D">
              <w:rPr>
                <w:rFonts w:cstheme="minorHAnsi"/>
                <w:szCs w:val="24"/>
              </w:rPr>
              <w:t>4</w:t>
            </w:r>
            <w:r w:rsidR="000B787D" w:rsidRPr="0056568D">
              <w:rPr>
                <w:rFonts w:cstheme="minorHAnsi"/>
                <w:szCs w:val="24"/>
              </w:rPr>
              <w:t>.</w:t>
            </w:r>
            <w:r w:rsidRPr="0056568D">
              <w:rPr>
                <w:rFonts w:cstheme="minorHAnsi"/>
                <w:szCs w:val="24"/>
              </w:rPr>
              <w:t>7</w:t>
            </w:r>
          </w:p>
        </w:tc>
      </w:tr>
      <w:tr w:rsidR="0056568D" w:rsidRPr="0056568D" w14:paraId="7DB17979" w14:textId="77777777" w:rsidTr="009E6B3A">
        <w:trPr>
          <w:jc w:val="center"/>
        </w:trPr>
        <w:tc>
          <w:tcPr>
            <w:tcW w:w="5400" w:type="dxa"/>
          </w:tcPr>
          <w:p w14:paraId="31B3254F" w14:textId="77777777" w:rsidR="00760DB8" w:rsidRPr="0056568D" w:rsidRDefault="00760DB8" w:rsidP="00E710DD">
            <w:pPr>
              <w:jc w:val="both"/>
              <w:rPr>
                <w:rFonts w:cstheme="minorHAnsi"/>
                <w:b/>
                <w:szCs w:val="24"/>
              </w:rPr>
            </w:pPr>
            <w:r w:rsidRPr="0056568D">
              <w:rPr>
                <w:rFonts w:cstheme="minorHAnsi"/>
                <w:b/>
                <w:szCs w:val="24"/>
              </w:rPr>
              <w:t>Time of snakebite occurrence</w:t>
            </w:r>
          </w:p>
          <w:p w14:paraId="40AB26C9" w14:textId="77777777" w:rsidR="00760DB8" w:rsidRPr="0056568D" w:rsidRDefault="00760DB8" w:rsidP="00E710DD">
            <w:pPr>
              <w:jc w:val="both"/>
              <w:rPr>
                <w:rFonts w:cstheme="minorHAnsi"/>
                <w:szCs w:val="24"/>
              </w:rPr>
            </w:pPr>
            <w:r w:rsidRPr="0056568D">
              <w:rPr>
                <w:rFonts w:cstheme="minorHAnsi"/>
                <w:szCs w:val="24"/>
              </w:rPr>
              <w:t>Morning</w:t>
            </w:r>
          </w:p>
          <w:p w14:paraId="00FBB3C2" w14:textId="77777777" w:rsidR="00760DB8" w:rsidRPr="0056568D" w:rsidRDefault="00760DB8" w:rsidP="00E710DD">
            <w:pPr>
              <w:jc w:val="both"/>
              <w:rPr>
                <w:rFonts w:cstheme="minorHAnsi"/>
                <w:szCs w:val="24"/>
              </w:rPr>
            </w:pPr>
            <w:r w:rsidRPr="0056568D">
              <w:rPr>
                <w:rFonts w:cstheme="minorHAnsi"/>
                <w:szCs w:val="24"/>
              </w:rPr>
              <w:t>Noon</w:t>
            </w:r>
          </w:p>
          <w:p w14:paraId="532BB892" w14:textId="77777777" w:rsidR="00760DB8" w:rsidRPr="0056568D" w:rsidRDefault="00760DB8" w:rsidP="00E710DD">
            <w:pPr>
              <w:jc w:val="both"/>
              <w:rPr>
                <w:rFonts w:cstheme="minorHAnsi"/>
                <w:szCs w:val="24"/>
              </w:rPr>
            </w:pPr>
            <w:r w:rsidRPr="0056568D">
              <w:rPr>
                <w:rFonts w:cstheme="minorHAnsi"/>
                <w:szCs w:val="24"/>
              </w:rPr>
              <w:t>Evening</w:t>
            </w:r>
          </w:p>
          <w:p w14:paraId="4F54A17D" w14:textId="77777777" w:rsidR="00760DB8" w:rsidRPr="0056568D" w:rsidRDefault="00760DB8" w:rsidP="00E710DD">
            <w:pPr>
              <w:jc w:val="both"/>
              <w:rPr>
                <w:rFonts w:cstheme="minorHAnsi"/>
                <w:szCs w:val="24"/>
              </w:rPr>
            </w:pPr>
            <w:r w:rsidRPr="0056568D">
              <w:rPr>
                <w:rFonts w:cstheme="minorHAnsi"/>
                <w:szCs w:val="24"/>
              </w:rPr>
              <w:t>Night</w:t>
            </w:r>
          </w:p>
        </w:tc>
        <w:tc>
          <w:tcPr>
            <w:tcW w:w="2070" w:type="dxa"/>
          </w:tcPr>
          <w:p w14:paraId="7CC425A7" w14:textId="77777777" w:rsidR="00760DB8" w:rsidRPr="0056568D" w:rsidRDefault="00760DB8" w:rsidP="00E710DD">
            <w:pPr>
              <w:jc w:val="both"/>
              <w:rPr>
                <w:rFonts w:cstheme="minorHAnsi"/>
                <w:szCs w:val="24"/>
              </w:rPr>
            </w:pPr>
          </w:p>
          <w:p w14:paraId="0BE5716E" w14:textId="77777777" w:rsidR="00760DB8" w:rsidRPr="0056568D" w:rsidRDefault="00760DB8" w:rsidP="00E710DD">
            <w:pPr>
              <w:jc w:val="both"/>
              <w:rPr>
                <w:rFonts w:cstheme="minorHAnsi"/>
                <w:szCs w:val="24"/>
              </w:rPr>
            </w:pPr>
            <w:r w:rsidRPr="0056568D">
              <w:rPr>
                <w:rFonts w:cstheme="minorHAnsi"/>
                <w:szCs w:val="24"/>
              </w:rPr>
              <w:t>47</w:t>
            </w:r>
          </w:p>
          <w:p w14:paraId="7C3D42E1" w14:textId="77777777" w:rsidR="00760DB8" w:rsidRPr="0056568D" w:rsidRDefault="00760DB8" w:rsidP="00E710DD">
            <w:pPr>
              <w:jc w:val="both"/>
              <w:rPr>
                <w:rFonts w:cstheme="minorHAnsi"/>
                <w:szCs w:val="24"/>
              </w:rPr>
            </w:pPr>
            <w:r w:rsidRPr="0056568D">
              <w:rPr>
                <w:rFonts w:cstheme="minorHAnsi"/>
                <w:szCs w:val="24"/>
              </w:rPr>
              <w:t>21</w:t>
            </w:r>
          </w:p>
          <w:p w14:paraId="553B9B3D" w14:textId="77777777" w:rsidR="00760DB8" w:rsidRPr="0056568D" w:rsidRDefault="00760DB8" w:rsidP="00E710DD">
            <w:pPr>
              <w:jc w:val="both"/>
              <w:rPr>
                <w:rFonts w:cstheme="minorHAnsi"/>
                <w:szCs w:val="24"/>
              </w:rPr>
            </w:pPr>
            <w:r w:rsidRPr="0056568D">
              <w:rPr>
                <w:rFonts w:cstheme="minorHAnsi"/>
                <w:szCs w:val="24"/>
              </w:rPr>
              <w:t>37</w:t>
            </w:r>
          </w:p>
          <w:p w14:paraId="6ABF4368" w14:textId="77777777" w:rsidR="00760DB8" w:rsidRPr="0056568D" w:rsidRDefault="00760DB8" w:rsidP="00E710DD">
            <w:pPr>
              <w:jc w:val="both"/>
              <w:rPr>
                <w:rFonts w:cstheme="minorHAnsi"/>
                <w:szCs w:val="24"/>
              </w:rPr>
            </w:pPr>
            <w:r w:rsidRPr="0056568D">
              <w:rPr>
                <w:rFonts w:cstheme="minorHAnsi"/>
                <w:szCs w:val="24"/>
              </w:rPr>
              <w:t>45</w:t>
            </w:r>
          </w:p>
        </w:tc>
        <w:tc>
          <w:tcPr>
            <w:tcW w:w="1440" w:type="dxa"/>
          </w:tcPr>
          <w:p w14:paraId="4689DB3A" w14:textId="77777777" w:rsidR="00760DB8" w:rsidRPr="0056568D" w:rsidRDefault="00760DB8" w:rsidP="00E710DD">
            <w:pPr>
              <w:jc w:val="both"/>
              <w:rPr>
                <w:rFonts w:cstheme="minorHAnsi"/>
                <w:szCs w:val="24"/>
              </w:rPr>
            </w:pPr>
          </w:p>
          <w:p w14:paraId="31AC0FDF" w14:textId="77777777" w:rsidR="00760DB8" w:rsidRPr="0056568D" w:rsidRDefault="00760DB8" w:rsidP="00E710DD">
            <w:pPr>
              <w:jc w:val="both"/>
              <w:rPr>
                <w:rFonts w:cstheme="minorHAnsi"/>
                <w:szCs w:val="24"/>
              </w:rPr>
            </w:pPr>
            <w:r w:rsidRPr="0056568D">
              <w:rPr>
                <w:rFonts w:cstheme="minorHAnsi"/>
                <w:szCs w:val="24"/>
              </w:rPr>
              <w:t>31.3</w:t>
            </w:r>
          </w:p>
          <w:p w14:paraId="30E9A2A6" w14:textId="77777777" w:rsidR="00760DB8" w:rsidRPr="0056568D" w:rsidRDefault="00760DB8" w:rsidP="00E710DD">
            <w:pPr>
              <w:jc w:val="both"/>
              <w:rPr>
                <w:rFonts w:cstheme="minorHAnsi"/>
                <w:szCs w:val="24"/>
              </w:rPr>
            </w:pPr>
            <w:r w:rsidRPr="0056568D">
              <w:rPr>
                <w:rFonts w:cstheme="minorHAnsi"/>
                <w:szCs w:val="24"/>
              </w:rPr>
              <w:t>14.0</w:t>
            </w:r>
          </w:p>
          <w:p w14:paraId="0E117C78" w14:textId="77777777" w:rsidR="00760DB8" w:rsidRPr="0056568D" w:rsidRDefault="00760DB8" w:rsidP="00E710DD">
            <w:pPr>
              <w:jc w:val="both"/>
              <w:rPr>
                <w:rFonts w:cstheme="minorHAnsi"/>
                <w:szCs w:val="24"/>
              </w:rPr>
            </w:pPr>
            <w:r w:rsidRPr="0056568D">
              <w:rPr>
                <w:rFonts w:cstheme="minorHAnsi"/>
                <w:szCs w:val="24"/>
              </w:rPr>
              <w:t>24.7</w:t>
            </w:r>
          </w:p>
          <w:p w14:paraId="4FE0C9FB" w14:textId="77777777" w:rsidR="00760DB8" w:rsidRPr="0056568D" w:rsidRDefault="00760DB8" w:rsidP="00E710DD">
            <w:pPr>
              <w:jc w:val="both"/>
              <w:rPr>
                <w:rFonts w:cstheme="minorHAnsi"/>
                <w:szCs w:val="24"/>
              </w:rPr>
            </w:pPr>
            <w:r w:rsidRPr="0056568D">
              <w:rPr>
                <w:rFonts w:cstheme="minorHAnsi"/>
                <w:szCs w:val="24"/>
              </w:rPr>
              <w:t>30.0</w:t>
            </w:r>
          </w:p>
        </w:tc>
      </w:tr>
      <w:tr w:rsidR="0056568D" w:rsidRPr="0056568D" w14:paraId="1BE9E8F6" w14:textId="77777777" w:rsidTr="009E6B3A">
        <w:trPr>
          <w:jc w:val="center"/>
        </w:trPr>
        <w:tc>
          <w:tcPr>
            <w:tcW w:w="5400" w:type="dxa"/>
          </w:tcPr>
          <w:p w14:paraId="1C8E0840" w14:textId="77777777" w:rsidR="00760DB8" w:rsidRPr="0056568D" w:rsidRDefault="00760DB8" w:rsidP="00E710DD">
            <w:pPr>
              <w:jc w:val="both"/>
              <w:rPr>
                <w:rFonts w:cstheme="minorHAnsi"/>
                <w:b/>
                <w:szCs w:val="24"/>
              </w:rPr>
            </w:pPr>
            <w:r w:rsidRPr="0056568D">
              <w:rPr>
                <w:rFonts w:cstheme="minorHAnsi"/>
                <w:b/>
                <w:szCs w:val="24"/>
              </w:rPr>
              <w:t>Identification of the snake</w:t>
            </w:r>
          </w:p>
          <w:p w14:paraId="0FDF4B4E" w14:textId="77777777" w:rsidR="00760DB8" w:rsidRPr="0056568D" w:rsidRDefault="00760DB8" w:rsidP="00E710DD">
            <w:pPr>
              <w:jc w:val="both"/>
              <w:rPr>
                <w:rFonts w:cstheme="minorHAnsi"/>
                <w:szCs w:val="24"/>
              </w:rPr>
            </w:pPr>
            <w:r w:rsidRPr="0056568D">
              <w:rPr>
                <w:rFonts w:cstheme="minorHAnsi"/>
                <w:szCs w:val="24"/>
              </w:rPr>
              <w:t>Identified</w:t>
            </w:r>
          </w:p>
          <w:p w14:paraId="0458B0D4" w14:textId="77777777" w:rsidR="00760DB8" w:rsidRPr="0056568D" w:rsidRDefault="00760DB8" w:rsidP="00E710DD">
            <w:pPr>
              <w:jc w:val="both"/>
              <w:rPr>
                <w:rFonts w:cstheme="minorHAnsi"/>
                <w:b/>
                <w:szCs w:val="24"/>
              </w:rPr>
            </w:pPr>
            <w:r w:rsidRPr="0056568D">
              <w:rPr>
                <w:rFonts w:cstheme="minorHAnsi"/>
                <w:szCs w:val="24"/>
              </w:rPr>
              <w:t>Not identified</w:t>
            </w:r>
          </w:p>
        </w:tc>
        <w:tc>
          <w:tcPr>
            <w:tcW w:w="2070" w:type="dxa"/>
          </w:tcPr>
          <w:p w14:paraId="59845F0D" w14:textId="77777777" w:rsidR="00760DB8" w:rsidRPr="0056568D" w:rsidRDefault="00760DB8" w:rsidP="00E710DD">
            <w:pPr>
              <w:jc w:val="both"/>
              <w:rPr>
                <w:rFonts w:cstheme="minorHAnsi"/>
                <w:szCs w:val="24"/>
              </w:rPr>
            </w:pPr>
          </w:p>
          <w:p w14:paraId="463F4BBE" w14:textId="77777777" w:rsidR="00760DB8" w:rsidRPr="0056568D" w:rsidRDefault="00760DB8" w:rsidP="00E710DD">
            <w:pPr>
              <w:jc w:val="both"/>
              <w:rPr>
                <w:rFonts w:cstheme="minorHAnsi"/>
                <w:szCs w:val="24"/>
              </w:rPr>
            </w:pPr>
            <w:r w:rsidRPr="0056568D">
              <w:rPr>
                <w:rFonts w:cstheme="minorHAnsi"/>
                <w:szCs w:val="24"/>
              </w:rPr>
              <w:t>116</w:t>
            </w:r>
          </w:p>
          <w:p w14:paraId="05497F95" w14:textId="77777777" w:rsidR="00760DB8" w:rsidRPr="0056568D" w:rsidRDefault="00760DB8" w:rsidP="00E710DD">
            <w:pPr>
              <w:jc w:val="both"/>
              <w:rPr>
                <w:rFonts w:cstheme="minorHAnsi"/>
                <w:szCs w:val="24"/>
              </w:rPr>
            </w:pPr>
            <w:r w:rsidRPr="0056568D">
              <w:rPr>
                <w:rFonts w:cstheme="minorHAnsi"/>
                <w:szCs w:val="24"/>
              </w:rPr>
              <w:t>34</w:t>
            </w:r>
          </w:p>
        </w:tc>
        <w:tc>
          <w:tcPr>
            <w:tcW w:w="1440" w:type="dxa"/>
          </w:tcPr>
          <w:p w14:paraId="6FB03C83" w14:textId="77777777" w:rsidR="00760DB8" w:rsidRPr="0056568D" w:rsidRDefault="00760DB8" w:rsidP="00E710DD">
            <w:pPr>
              <w:jc w:val="both"/>
              <w:rPr>
                <w:rFonts w:cstheme="minorHAnsi"/>
                <w:szCs w:val="24"/>
              </w:rPr>
            </w:pPr>
          </w:p>
          <w:p w14:paraId="570E4F12" w14:textId="77777777" w:rsidR="00760DB8" w:rsidRPr="0056568D" w:rsidRDefault="00760DB8" w:rsidP="00E710DD">
            <w:pPr>
              <w:jc w:val="both"/>
              <w:rPr>
                <w:rFonts w:cstheme="minorHAnsi"/>
                <w:szCs w:val="24"/>
              </w:rPr>
            </w:pPr>
            <w:r w:rsidRPr="0056568D">
              <w:rPr>
                <w:rFonts w:cstheme="minorHAnsi"/>
                <w:szCs w:val="24"/>
              </w:rPr>
              <w:t>77.3</w:t>
            </w:r>
          </w:p>
          <w:p w14:paraId="5AFC4B84" w14:textId="77777777" w:rsidR="00760DB8" w:rsidRPr="0056568D" w:rsidRDefault="00760DB8" w:rsidP="00E710DD">
            <w:pPr>
              <w:jc w:val="both"/>
              <w:rPr>
                <w:rFonts w:cstheme="minorHAnsi"/>
                <w:szCs w:val="24"/>
              </w:rPr>
            </w:pPr>
            <w:r w:rsidRPr="0056568D">
              <w:rPr>
                <w:rFonts w:cstheme="minorHAnsi"/>
                <w:szCs w:val="24"/>
              </w:rPr>
              <w:t>22.7</w:t>
            </w:r>
          </w:p>
        </w:tc>
      </w:tr>
      <w:tr w:rsidR="0056568D" w:rsidRPr="0056568D" w14:paraId="67928A34" w14:textId="77777777" w:rsidTr="009E6B3A">
        <w:trPr>
          <w:jc w:val="center"/>
        </w:trPr>
        <w:tc>
          <w:tcPr>
            <w:tcW w:w="5400" w:type="dxa"/>
          </w:tcPr>
          <w:p w14:paraId="779AEF51" w14:textId="0B5D4C77" w:rsidR="00760DB8" w:rsidRPr="0056568D" w:rsidRDefault="000D30FD" w:rsidP="00E710DD">
            <w:pPr>
              <w:jc w:val="both"/>
              <w:rPr>
                <w:rFonts w:cstheme="minorHAnsi"/>
                <w:b/>
                <w:szCs w:val="24"/>
              </w:rPr>
            </w:pPr>
            <w:r w:rsidRPr="0056568D">
              <w:rPr>
                <w:rFonts w:cstheme="minorHAnsi"/>
                <w:b/>
                <w:szCs w:val="24"/>
              </w:rPr>
              <w:t>Characteristics</w:t>
            </w:r>
            <w:r w:rsidR="00760DB8" w:rsidRPr="0056568D">
              <w:rPr>
                <w:rFonts w:cstheme="minorHAnsi"/>
                <w:b/>
                <w:szCs w:val="24"/>
              </w:rPr>
              <w:t xml:space="preserve"> of the identified snake (n=116)</w:t>
            </w:r>
          </w:p>
          <w:p w14:paraId="0DDC0159" w14:textId="77777777" w:rsidR="00760DB8" w:rsidRPr="0056568D" w:rsidRDefault="00760DB8" w:rsidP="00E710DD">
            <w:pPr>
              <w:jc w:val="both"/>
              <w:rPr>
                <w:rFonts w:cstheme="minorHAnsi"/>
                <w:szCs w:val="24"/>
              </w:rPr>
            </w:pPr>
            <w:r w:rsidRPr="0056568D">
              <w:rPr>
                <w:rFonts w:cstheme="minorHAnsi"/>
                <w:szCs w:val="24"/>
              </w:rPr>
              <w:t>Big black snake</w:t>
            </w:r>
          </w:p>
          <w:p w14:paraId="4C2C5DD1" w14:textId="77777777" w:rsidR="00760DB8" w:rsidRPr="0056568D" w:rsidRDefault="00760DB8" w:rsidP="00E710DD">
            <w:pPr>
              <w:jc w:val="both"/>
              <w:rPr>
                <w:rFonts w:cstheme="minorHAnsi"/>
                <w:szCs w:val="24"/>
              </w:rPr>
            </w:pPr>
            <w:r w:rsidRPr="0056568D">
              <w:rPr>
                <w:rFonts w:cstheme="minorHAnsi"/>
                <w:szCs w:val="24"/>
              </w:rPr>
              <w:t>Small black snake</w:t>
            </w:r>
          </w:p>
          <w:p w14:paraId="5D17F464" w14:textId="77777777" w:rsidR="00760DB8" w:rsidRPr="0056568D" w:rsidRDefault="00760DB8" w:rsidP="00E710DD">
            <w:pPr>
              <w:jc w:val="both"/>
              <w:rPr>
                <w:rFonts w:cstheme="minorHAnsi"/>
                <w:szCs w:val="24"/>
              </w:rPr>
            </w:pPr>
            <w:r w:rsidRPr="0056568D">
              <w:rPr>
                <w:rFonts w:cstheme="minorHAnsi"/>
                <w:szCs w:val="24"/>
              </w:rPr>
              <w:t>Green snake</w:t>
            </w:r>
          </w:p>
        </w:tc>
        <w:tc>
          <w:tcPr>
            <w:tcW w:w="2070" w:type="dxa"/>
          </w:tcPr>
          <w:p w14:paraId="7B077585" w14:textId="77777777" w:rsidR="00760DB8" w:rsidRPr="0056568D" w:rsidRDefault="00760DB8" w:rsidP="00E710DD">
            <w:pPr>
              <w:jc w:val="both"/>
              <w:rPr>
                <w:rFonts w:cstheme="minorHAnsi"/>
                <w:szCs w:val="24"/>
              </w:rPr>
            </w:pPr>
          </w:p>
          <w:p w14:paraId="68345D4F" w14:textId="77777777" w:rsidR="00760DB8" w:rsidRPr="0056568D" w:rsidRDefault="00760DB8" w:rsidP="00E710DD">
            <w:pPr>
              <w:jc w:val="both"/>
              <w:rPr>
                <w:rFonts w:cstheme="minorHAnsi"/>
                <w:szCs w:val="24"/>
              </w:rPr>
            </w:pPr>
            <w:r w:rsidRPr="0056568D">
              <w:rPr>
                <w:rFonts w:cstheme="minorHAnsi"/>
                <w:szCs w:val="24"/>
              </w:rPr>
              <w:t>45</w:t>
            </w:r>
          </w:p>
          <w:p w14:paraId="3BEC926A" w14:textId="77777777" w:rsidR="00760DB8" w:rsidRPr="0056568D" w:rsidRDefault="00760DB8" w:rsidP="00E710DD">
            <w:pPr>
              <w:jc w:val="both"/>
              <w:rPr>
                <w:rFonts w:cstheme="minorHAnsi"/>
                <w:szCs w:val="24"/>
              </w:rPr>
            </w:pPr>
            <w:r w:rsidRPr="0056568D">
              <w:rPr>
                <w:rFonts w:cstheme="minorHAnsi"/>
                <w:szCs w:val="24"/>
              </w:rPr>
              <w:t>55</w:t>
            </w:r>
          </w:p>
          <w:p w14:paraId="7DB9C9DD" w14:textId="77777777" w:rsidR="00760DB8" w:rsidRPr="0056568D" w:rsidRDefault="00760DB8" w:rsidP="00E710DD">
            <w:pPr>
              <w:jc w:val="both"/>
              <w:rPr>
                <w:rFonts w:cstheme="minorHAnsi"/>
                <w:szCs w:val="24"/>
              </w:rPr>
            </w:pPr>
            <w:r w:rsidRPr="0056568D">
              <w:rPr>
                <w:rFonts w:cstheme="minorHAnsi"/>
                <w:szCs w:val="24"/>
              </w:rPr>
              <w:t>16</w:t>
            </w:r>
          </w:p>
        </w:tc>
        <w:tc>
          <w:tcPr>
            <w:tcW w:w="1440" w:type="dxa"/>
          </w:tcPr>
          <w:p w14:paraId="5B822FED" w14:textId="77777777" w:rsidR="00760DB8" w:rsidRPr="0056568D" w:rsidRDefault="00760DB8" w:rsidP="00E710DD">
            <w:pPr>
              <w:jc w:val="both"/>
              <w:rPr>
                <w:rFonts w:cstheme="minorHAnsi"/>
                <w:szCs w:val="24"/>
              </w:rPr>
            </w:pPr>
          </w:p>
          <w:p w14:paraId="2C756EB1" w14:textId="77777777" w:rsidR="00760DB8" w:rsidRPr="0056568D" w:rsidRDefault="00760DB8" w:rsidP="00E710DD">
            <w:pPr>
              <w:jc w:val="both"/>
              <w:rPr>
                <w:rFonts w:cstheme="minorHAnsi"/>
                <w:szCs w:val="24"/>
              </w:rPr>
            </w:pPr>
            <w:r w:rsidRPr="0056568D">
              <w:rPr>
                <w:rFonts w:cstheme="minorHAnsi"/>
                <w:szCs w:val="24"/>
              </w:rPr>
              <w:t>38.8</w:t>
            </w:r>
          </w:p>
          <w:p w14:paraId="30243CBE" w14:textId="77777777" w:rsidR="00760DB8" w:rsidRPr="0056568D" w:rsidRDefault="00760DB8" w:rsidP="00E710DD">
            <w:pPr>
              <w:jc w:val="both"/>
              <w:rPr>
                <w:rFonts w:cstheme="minorHAnsi"/>
                <w:szCs w:val="24"/>
              </w:rPr>
            </w:pPr>
            <w:r w:rsidRPr="0056568D">
              <w:rPr>
                <w:rFonts w:cstheme="minorHAnsi"/>
                <w:szCs w:val="24"/>
              </w:rPr>
              <w:t>47.4</w:t>
            </w:r>
          </w:p>
          <w:p w14:paraId="793B0097" w14:textId="77777777" w:rsidR="00760DB8" w:rsidRPr="0056568D" w:rsidRDefault="00760DB8" w:rsidP="00E710DD">
            <w:pPr>
              <w:jc w:val="both"/>
              <w:rPr>
                <w:rFonts w:cstheme="minorHAnsi"/>
                <w:szCs w:val="24"/>
              </w:rPr>
            </w:pPr>
            <w:r w:rsidRPr="0056568D">
              <w:rPr>
                <w:rFonts w:cstheme="minorHAnsi"/>
                <w:szCs w:val="24"/>
              </w:rPr>
              <w:t>13.8</w:t>
            </w:r>
          </w:p>
        </w:tc>
      </w:tr>
      <w:tr w:rsidR="0056568D" w:rsidRPr="0056568D" w14:paraId="054F3F12" w14:textId="77777777" w:rsidTr="009E6B3A">
        <w:trPr>
          <w:jc w:val="center"/>
        </w:trPr>
        <w:tc>
          <w:tcPr>
            <w:tcW w:w="5400" w:type="dxa"/>
          </w:tcPr>
          <w:p w14:paraId="7BCCD5B6" w14:textId="77777777" w:rsidR="00760DB8" w:rsidRPr="0056568D" w:rsidRDefault="00760DB8" w:rsidP="00E710DD">
            <w:pPr>
              <w:jc w:val="both"/>
              <w:rPr>
                <w:rFonts w:cstheme="minorHAnsi"/>
                <w:b/>
                <w:szCs w:val="24"/>
              </w:rPr>
            </w:pPr>
            <w:r w:rsidRPr="0056568D">
              <w:rPr>
                <w:rFonts w:cstheme="minorHAnsi"/>
                <w:b/>
                <w:szCs w:val="24"/>
              </w:rPr>
              <w:t>Killing of the snake following a bite event</w:t>
            </w:r>
          </w:p>
          <w:p w14:paraId="7C2FABBD" w14:textId="77777777" w:rsidR="00760DB8" w:rsidRPr="0056568D" w:rsidRDefault="00760DB8" w:rsidP="00E710DD">
            <w:pPr>
              <w:jc w:val="both"/>
              <w:rPr>
                <w:rFonts w:cstheme="minorHAnsi"/>
                <w:szCs w:val="24"/>
              </w:rPr>
            </w:pPr>
            <w:r w:rsidRPr="0056568D">
              <w:rPr>
                <w:rFonts w:cstheme="minorHAnsi"/>
                <w:szCs w:val="24"/>
              </w:rPr>
              <w:t>Snake was killed</w:t>
            </w:r>
          </w:p>
          <w:p w14:paraId="4BDC5EFB" w14:textId="77777777" w:rsidR="00760DB8" w:rsidRPr="0056568D" w:rsidRDefault="00760DB8" w:rsidP="00E710DD">
            <w:pPr>
              <w:jc w:val="both"/>
              <w:rPr>
                <w:rFonts w:cstheme="minorHAnsi"/>
                <w:b/>
                <w:szCs w:val="24"/>
              </w:rPr>
            </w:pPr>
            <w:r w:rsidRPr="0056568D">
              <w:rPr>
                <w:rFonts w:cstheme="minorHAnsi"/>
                <w:szCs w:val="24"/>
              </w:rPr>
              <w:lastRenderedPageBreak/>
              <w:t>Snake was not killed</w:t>
            </w:r>
          </w:p>
        </w:tc>
        <w:tc>
          <w:tcPr>
            <w:tcW w:w="2070" w:type="dxa"/>
          </w:tcPr>
          <w:p w14:paraId="60349D9F" w14:textId="77777777" w:rsidR="00760DB8" w:rsidRPr="0056568D" w:rsidRDefault="00760DB8" w:rsidP="00E710DD">
            <w:pPr>
              <w:jc w:val="both"/>
              <w:rPr>
                <w:rFonts w:cstheme="minorHAnsi"/>
                <w:szCs w:val="24"/>
              </w:rPr>
            </w:pPr>
          </w:p>
          <w:p w14:paraId="5D8FBFD1" w14:textId="77777777" w:rsidR="00760DB8" w:rsidRPr="0056568D" w:rsidRDefault="00760DB8" w:rsidP="00E710DD">
            <w:pPr>
              <w:jc w:val="both"/>
              <w:rPr>
                <w:rFonts w:cstheme="minorHAnsi"/>
                <w:szCs w:val="24"/>
              </w:rPr>
            </w:pPr>
            <w:r w:rsidRPr="0056568D">
              <w:rPr>
                <w:rFonts w:cstheme="minorHAnsi"/>
                <w:szCs w:val="24"/>
              </w:rPr>
              <w:t>61</w:t>
            </w:r>
          </w:p>
          <w:p w14:paraId="6EBE93B5" w14:textId="77777777" w:rsidR="00760DB8" w:rsidRPr="0056568D" w:rsidRDefault="00760DB8" w:rsidP="00E710DD">
            <w:pPr>
              <w:jc w:val="both"/>
              <w:rPr>
                <w:rFonts w:cstheme="minorHAnsi"/>
                <w:szCs w:val="24"/>
              </w:rPr>
            </w:pPr>
            <w:r w:rsidRPr="0056568D">
              <w:rPr>
                <w:rFonts w:cstheme="minorHAnsi"/>
                <w:szCs w:val="24"/>
              </w:rPr>
              <w:lastRenderedPageBreak/>
              <w:t>89</w:t>
            </w:r>
          </w:p>
        </w:tc>
        <w:tc>
          <w:tcPr>
            <w:tcW w:w="1440" w:type="dxa"/>
          </w:tcPr>
          <w:p w14:paraId="20357E57" w14:textId="77777777" w:rsidR="00760DB8" w:rsidRPr="0056568D" w:rsidRDefault="00760DB8" w:rsidP="00E710DD">
            <w:pPr>
              <w:jc w:val="both"/>
              <w:rPr>
                <w:rFonts w:cstheme="minorHAnsi"/>
                <w:szCs w:val="24"/>
              </w:rPr>
            </w:pPr>
          </w:p>
          <w:p w14:paraId="3F3CA58C" w14:textId="77777777" w:rsidR="00760DB8" w:rsidRPr="0056568D" w:rsidRDefault="00760DB8" w:rsidP="00E710DD">
            <w:pPr>
              <w:jc w:val="both"/>
              <w:rPr>
                <w:rFonts w:cstheme="minorHAnsi"/>
                <w:szCs w:val="24"/>
              </w:rPr>
            </w:pPr>
            <w:r w:rsidRPr="0056568D">
              <w:rPr>
                <w:rFonts w:cstheme="minorHAnsi"/>
                <w:szCs w:val="24"/>
              </w:rPr>
              <w:t>40.7</w:t>
            </w:r>
          </w:p>
          <w:p w14:paraId="14A7D2D0" w14:textId="77777777" w:rsidR="00760DB8" w:rsidRPr="0056568D" w:rsidRDefault="00760DB8" w:rsidP="00E710DD">
            <w:pPr>
              <w:jc w:val="both"/>
              <w:rPr>
                <w:rFonts w:cstheme="minorHAnsi"/>
                <w:szCs w:val="24"/>
              </w:rPr>
            </w:pPr>
            <w:r w:rsidRPr="0056568D">
              <w:rPr>
                <w:rFonts w:cstheme="minorHAnsi"/>
                <w:szCs w:val="24"/>
              </w:rPr>
              <w:lastRenderedPageBreak/>
              <w:t>59.3</w:t>
            </w:r>
          </w:p>
        </w:tc>
      </w:tr>
      <w:tr w:rsidR="0056568D" w:rsidRPr="0056568D" w14:paraId="2B7C03FF" w14:textId="77777777" w:rsidTr="009E6B3A">
        <w:trPr>
          <w:jc w:val="center"/>
        </w:trPr>
        <w:tc>
          <w:tcPr>
            <w:tcW w:w="5400" w:type="dxa"/>
          </w:tcPr>
          <w:p w14:paraId="4C335048" w14:textId="77777777" w:rsidR="00760DB8" w:rsidRPr="0056568D" w:rsidRDefault="00760DB8" w:rsidP="00E710DD">
            <w:pPr>
              <w:jc w:val="both"/>
              <w:rPr>
                <w:rFonts w:cstheme="minorHAnsi"/>
                <w:b/>
                <w:szCs w:val="24"/>
              </w:rPr>
            </w:pPr>
            <w:bookmarkStart w:id="13" w:name="_Hlk130933490"/>
            <w:r w:rsidRPr="0056568D">
              <w:rPr>
                <w:rFonts w:cstheme="minorHAnsi"/>
                <w:b/>
                <w:szCs w:val="24"/>
              </w:rPr>
              <w:lastRenderedPageBreak/>
              <w:t>Use of biomedical treatment/visited hospital</w:t>
            </w:r>
          </w:p>
          <w:p w14:paraId="679BC394" w14:textId="77777777" w:rsidR="00760DB8" w:rsidRPr="0056568D" w:rsidRDefault="00760DB8" w:rsidP="00E710DD">
            <w:pPr>
              <w:jc w:val="both"/>
              <w:rPr>
                <w:rFonts w:cstheme="minorHAnsi"/>
                <w:szCs w:val="24"/>
              </w:rPr>
            </w:pPr>
            <w:r w:rsidRPr="0056568D">
              <w:rPr>
                <w:rFonts w:cstheme="minorHAnsi"/>
                <w:szCs w:val="24"/>
              </w:rPr>
              <w:t>Yes</w:t>
            </w:r>
          </w:p>
          <w:p w14:paraId="5DAAF468" w14:textId="77777777" w:rsidR="00760DB8" w:rsidRPr="0056568D" w:rsidRDefault="00760DB8" w:rsidP="00E710DD">
            <w:pPr>
              <w:jc w:val="both"/>
              <w:rPr>
                <w:rFonts w:cstheme="minorHAnsi"/>
                <w:szCs w:val="24"/>
              </w:rPr>
            </w:pPr>
            <w:r w:rsidRPr="0056568D">
              <w:rPr>
                <w:rFonts w:cstheme="minorHAnsi"/>
                <w:szCs w:val="24"/>
              </w:rPr>
              <w:t>No</w:t>
            </w:r>
          </w:p>
        </w:tc>
        <w:tc>
          <w:tcPr>
            <w:tcW w:w="2070" w:type="dxa"/>
          </w:tcPr>
          <w:p w14:paraId="026F2C5A" w14:textId="77777777" w:rsidR="00760DB8" w:rsidRPr="0056568D" w:rsidRDefault="00760DB8" w:rsidP="00E710DD">
            <w:pPr>
              <w:jc w:val="both"/>
              <w:rPr>
                <w:rFonts w:cstheme="minorHAnsi"/>
                <w:szCs w:val="24"/>
              </w:rPr>
            </w:pPr>
          </w:p>
          <w:p w14:paraId="7E0521C1" w14:textId="77777777" w:rsidR="00760DB8" w:rsidRPr="0056568D" w:rsidRDefault="00760DB8" w:rsidP="00E710DD">
            <w:pPr>
              <w:jc w:val="both"/>
              <w:rPr>
                <w:rFonts w:cstheme="minorHAnsi"/>
                <w:szCs w:val="24"/>
              </w:rPr>
            </w:pPr>
            <w:r w:rsidRPr="0056568D">
              <w:rPr>
                <w:rFonts w:cstheme="minorHAnsi"/>
                <w:szCs w:val="24"/>
              </w:rPr>
              <w:t>55</w:t>
            </w:r>
          </w:p>
          <w:p w14:paraId="25ECD7A3" w14:textId="77777777" w:rsidR="00760DB8" w:rsidRPr="0056568D" w:rsidRDefault="00760DB8" w:rsidP="00E710DD">
            <w:pPr>
              <w:jc w:val="both"/>
              <w:rPr>
                <w:rFonts w:cstheme="minorHAnsi"/>
                <w:szCs w:val="24"/>
              </w:rPr>
            </w:pPr>
            <w:r w:rsidRPr="0056568D">
              <w:rPr>
                <w:rFonts w:cstheme="minorHAnsi"/>
                <w:szCs w:val="24"/>
              </w:rPr>
              <w:t>95</w:t>
            </w:r>
          </w:p>
        </w:tc>
        <w:tc>
          <w:tcPr>
            <w:tcW w:w="1440" w:type="dxa"/>
          </w:tcPr>
          <w:p w14:paraId="0A194FA0" w14:textId="77777777" w:rsidR="00760DB8" w:rsidRPr="0056568D" w:rsidRDefault="00760DB8" w:rsidP="00E710DD">
            <w:pPr>
              <w:jc w:val="both"/>
              <w:rPr>
                <w:rFonts w:cstheme="minorHAnsi"/>
                <w:szCs w:val="24"/>
              </w:rPr>
            </w:pPr>
          </w:p>
          <w:p w14:paraId="08106493" w14:textId="77777777" w:rsidR="00760DB8" w:rsidRPr="0056568D" w:rsidRDefault="00760DB8" w:rsidP="00E710DD">
            <w:pPr>
              <w:jc w:val="both"/>
              <w:rPr>
                <w:rFonts w:cstheme="minorHAnsi"/>
                <w:szCs w:val="24"/>
              </w:rPr>
            </w:pPr>
            <w:r w:rsidRPr="0056568D">
              <w:rPr>
                <w:rFonts w:cstheme="minorHAnsi"/>
                <w:szCs w:val="24"/>
              </w:rPr>
              <w:t>36.7</w:t>
            </w:r>
          </w:p>
          <w:p w14:paraId="77EF1EC3" w14:textId="77777777" w:rsidR="00760DB8" w:rsidRPr="0056568D" w:rsidRDefault="00760DB8" w:rsidP="00E710DD">
            <w:pPr>
              <w:jc w:val="both"/>
              <w:rPr>
                <w:rFonts w:cstheme="minorHAnsi"/>
                <w:szCs w:val="24"/>
              </w:rPr>
            </w:pPr>
            <w:r w:rsidRPr="0056568D">
              <w:rPr>
                <w:rFonts w:cstheme="minorHAnsi"/>
                <w:szCs w:val="24"/>
              </w:rPr>
              <w:t>63.3</w:t>
            </w:r>
          </w:p>
        </w:tc>
      </w:tr>
      <w:tr w:rsidR="00760DB8" w:rsidRPr="0056568D" w14:paraId="13559025" w14:textId="77777777" w:rsidTr="009E6B3A">
        <w:trPr>
          <w:jc w:val="center"/>
        </w:trPr>
        <w:tc>
          <w:tcPr>
            <w:tcW w:w="5400" w:type="dxa"/>
          </w:tcPr>
          <w:p w14:paraId="4FB20981" w14:textId="77777777" w:rsidR="00760DB8" w:rsidRPr="0056568D" w:rsidRDefault="00760DB8" w:rsidP="00E710DD">
            <w:pPr>
              <w:jc w:val="both"/>
              <w:rPr>
                <w:rFonts w:cstheme="minorHAnsi"/>
                <w:b/>
                <w:szCs w:val="24"/>
              </w:rPr>
            </w:pPr>
            <w:r w:rsidRPr="0056568D">
              <w:rPr>
                <w:rFonts w:cstheme="minorHAnsi"/>
                <w:b/>
                <w:szCs w:val="24"/>
              </w:rPr>
              <w:t>Use of traditional treatment/ visited herbalist</w:t>
            </w:r>
          </w:p>
          <w:p w14:paraId="7C2378B8" w14:textId="77777777" w:rsidR="00760DB8" w:rsidRPr="0056568D" w:rsidRDefault="00760DB8" w:rsidP="00E710DD">
            <w:pPr>
              <w:jc w:val="both"/>
              <w:rPr>
                <w:rFonts w:cstheme="minorHAnsi"/>
                <w:szCs w:val="24"/>
              </w:rPr>
            </w:pPr>
            <w:r w:rsidRPr="0056568D">
              <w:rPr>
                <w:rFonts w:cstheme="minorHAnsi"/>
                <w:szCs w:val="24"/>
              </w:rPr>
              <w:t>Yes</w:t>
            </w:r>
          </w:p>
          <w:p w14:paraId="77DB2965" w14:textId="77777777" w:rsidR="00760DB8" w:rsidRPr="0056568D" w:rsidRDefault="00760DB8" w:rsidP="00E710DD">
            <w:pPr>
              <w:jc w:val="both"/>
              <w:rPr>
                <w:rFonts w:cstheme="minorHAnsi"/>
                <w:szCs w:val="24"/>
              </w:rPr>
            </w:pPr>
            <w:r w:rsidRPr="0056568D">
              <w:rPr>
                <w:rFonts w:cstheme="minorHAnsi"/>
                <w:szCs w:val="24"/>
              </w:rPr>
              <w:t>No</w:t>
            </w:r>
          </w:p>
        </w:tc>
        <w:tc>
          <w:tcPr>
            <w:tcW w:w="2070" w:type="dxa"/>
          </w:tcPr>
          <w:p w14:paraId="2DCFFFF4" w14:textId="77777777" w:rsidR="00760DB8" w:rsidRPr="0056568D" w:rsidRDefault="00760DB8" w:rsidP="00E710DD">
            <w:pPr>
              <w:jc w:val="both"/>
              <w:rPr>
                <w:rFonts w:cstheme="minorHAnsi"/>
                <w:szCs w:val="24"/>
              </w:rPr>
            </w:pPr>
          </w:p>
          <w:p w14:paraId="1F9AFBA6" w14:textId="77777777" w:rsidR="00760DB8" w:rsidRPr="0056568D" w:rsidRDefault="00760DB8" w:rsidP="00E710DD">
            <w:pPr>
              <w:jc w:val="both"/>
              <w:rPr>
                <w:rFonts w:cstheme="minorHAnsi"/>
                <w:szCs w:val="24"/>
              </w:rPr>
            </w:pPr>
            <w:r w:rsidRPr="0056568D">
              <w:rPr>
                <w:rFonts w:cstheme="minorHAnsi"/>
                <w:szCs w:val="24"/>
              </w:rPr>
              <w:t>121</w:t>
            </w:r>
          </w:p>
          <w:p w14:paraId="17B4D823" w14:textId="77777777" w:rsidR="00760DB8" w:rsidRPr="0056568D" w:rsidRDefault="00760DB8" w:rsidP="00E710DD">
            <w:pPr>
              <w:jc w:val="both"/>
              <w:rPr>
                <w:rFonts w:cstheme="minorHAnsi"/>
                <w:szCs w:val="24"/>
              </w:rPr>
            </w:pPr>
            <w:r w:rsidRPr="0056568D">
              <w:rPr>
                <w:rFonts w:cstheme="minorHAnsi"/>
                <w:szCs w:val="24"/>
              </w:rPr>
              <w:t>29</w:t>
            </w:r>
          </w:p>
        </w:tc>
        <w:tc>
          <w:tcPr>
            <w:tcW w:w="1440" w:type="dxa"/>
          </w:tcPr>
          <w:p w14:paraId="0FD47F79" w14:textId="77777777" w:rsidR="00760DB8" w:rsidRPr="0056568D" w:rsidRDefault="00760DB8" w:rsidP="00E710DD">
            <w:pPr>
              <w:jc w:val="both"/>
              <w:rPr>
                <w:rFonts w:cstheme="minorHAnsi"/>
                <w:szCs w:val="24"/>
              </w:rPr>
            </w:pPr>
          </w:p>
          <w:p w14:paraId="662B06BE" w14:textId="77777777" w:rsidR="00760DB8" w:rsidRPr="0056568D" w:rsidRDefault="00760DB8" w:rsidP="00E710DD">
            <w:pPr>
              <w:jc w:val="both"/>
              <w:rPr>
                <w:rFonts w:cstheme="minorHAnsi"/>
                <w:szCs w:val="24"/>
              </w:rPr>
            </w:pPr>
            <w:r w:rsidRPr="0056568D">
              <w:rPr>
                <w:rFonts w:cstheme="minorHAnsi"/>
                <w:szCs w:val="24"/>
              </w:rPr>
              <w:t>80.7</w:t>
            </w:r>
          </w:p>
          <w:p w14:paraId="1BAE934C" w14:textId="77777777" w:rsidR="00760DB8" w:rsidRPr="0056568D" w:rsidRDefault="00760DB8" w:rsidP="00E710DD">
            <w:pPr>
              <w:jc w:val="both"/>
              <w:rPr>
                <w:rFonts w:cstheme="minorHAnsi"/>
                <w:szCs w:val="24"/>
              </w:rPr>
            </w:pPr>
            <w:r w:rsidRPr="0056568D">
              <w:rPr>
                <w:rFonts w:cstheme="minorHAnsi"/>
                <w:szCs w:val="24"/>
              </w:rPr>
              <w:t>19.3</w:t>
            </w:r>
          </w:p>
        </w:tc>
      </w:tr>
      <w:bookmarkEnd w:id="11"/>
      <w:bookmarkEnd w:id="13"/>
    </w:tbl>
    <w:p w14:paraId="65101B8B" w14:textId="6E6699B5" w:rsidR="00565220" w:rsidRPr="0056568D" w:rsidRDefault="00565220" w:rsidP="00050E05">
      <w:pPr>
        <w:rPr>
          <w:rFonts w:cstheme="minorHAnsi"/>
          <w:sz w:val="24"/>
          <w:szCs w:val="24"/>
        </w:rPr>
      </w:pPr>
    </w:p>
    <w:p w14:paraId="712397E2" w14:textId="01CDE78D" w:rsidR="00565220" w:rsidRPr="0056568D" w:rsidRDefault="00565220" w:rsidP="00050E05">
      <w:pPr>
        <w:rPr>
          <w:rFonts w:cstheme="minorHAnsi"/>
          <w:sz w:val="24"/>
          <w:szCs w:val="24"/>
        </w:rPr>
      </w:pPr>
    </w:p>
    <w:p w14:paraId="5338CC83" w14:textId="6801DD10" w:rsidR="00565220" w:rsidRPr="0056568D" w:rsidRDefault="00565220" w:rsidP="00050E05">
      <w:pPr>
        <w:rPr>
          <w:rFonts w:cstheme="minorHAnsi"/>
          <w:sz w:val="24"/>
          <w:szCs w:val="24"/>
        </w:rPr>
      </w:pPr>
    </w:p>
    <w:p w14:paraId="2A8AAD5E" w14:textId="2B5AE238" w:rsidR="00565220" w:rsidRPr="0056568D" w:rsidRDefault="00565220" w:rsidP="00050E05">
      <w:pPr>
        <w:rPr>
          <w:rFonts w:cstheme="minorHAnsi"/>
          <w:sz w:val="24"/>
          <w:szCs w:val="24"/>
        </w:rPr>
      </w:pPr>
    </w:p>
    <w:p w14:paraId="58A54AD8" w14:textId="55F9E86D" w:rsidR="00565220" w:rsidRPr="0056568D" w:rsidRDefault="00565220" w:rsidP="00050E05">
      <w:pPr>
        <w:rPr>
          <w:rFonts w:cstheme="minorHAnsi"/>
          <w:sz w:val="24"/>
          <w:szCs w:val="24"/>
        </w:rPr>
      </w:pPr>
    </w:p>
    <w:p w14:paraId="6F567663" w14:textId="1350ADF4" w:rsidR="00565220" w:rsidRPr="0056568D" w:rsidRDefault="00565220" w:rsidP="00050E05">
      <w:pPr>
        <w:rPr>
          <w:rFonts w:cstheme="minorHAnsi"/>
          <w:sz w:val="24"/>
          <w:szCs w:val="24"/>
        </w:rPr>
      </w:pPr>
    </w:p>
    <w:p w14:paraId="192E19F9" w14:textId="380814AC" w:rsidR="00565220" w:rsidRPr="0056568D" w:rsidRDefault="00565220" w:rsidP="00050E05">
      <w:pPr>
        <w:rPr>
          <w:rFonts w:cstheme="minorHAnsi"/>
          <w:sz w:val="24"/>
          <w:szCs w:val="24"/>
        </w:rPr>
      </w:pPr>
    </w:p>
    <w:p w14:paraId="290DD0B2" w14:textId="32227419" w:rsidR="00565220" w:rsidRPr="0056568D" w:rsidRDefault="00565220" w:rsidP="00050E05">
      <w:pPr>
        <w:rPr>
          <w:rFonts w:cstheme="minorHAnsi"/>
          <w:sz w:val="24"/>
          <w:szCs w:val="24"/>
        </w:rPr>
      </w:pPr>
    </w:p>
    <w:p w14:paraId="6ECCB0EE" w14:textId="2A9CEB83" w:rsidR="00565220" w:rsidRPr="0056568D" w:rsidRDefault="00565220" w:rsidP="00050E05">
      <w:pPr>
        <w:rPr>
          <w:rFonts w:cstheme="minorHAnsi"/>
          <w:sz w:val="24"/>
          <w:szCs w:val="24"/>
        </w:rPr>
      </w:pPr>
    </w:p>
    <w:p w14:paraId="6103B81C" w14:textId="0808F2E3" w:rsidR="00565220" w:rsidRPr="0056568D" w:rsidRDefault="00565220" w:rsidP="00050E05">
      <w:pPr>
        <w:rPr>
          <w:rFonts w:cstheme="minorHAnsi"/>
          <w:sz w:val="24"/>
          <w:szCs w:val="24"/>
        </w:rPr>
      </w:pPr>
    </w:p>
    <w:p w14:paraId="5A5A9580" w14:textId="0A9DABA7" w:rsidR="00565220" w:rsidRPr="0056568D" w:rsidRDefault="00565220" w:rsidP="00050E05">
      <w:pPr>
        <w:rPr>
          <w:rFonts w:cstheme="minorHAnsi"/>
          <w:sz w:val="24"/>
          <w:szCs w:val="24"/>
        </w:rPr>
      </w:pPr>
    </w:p>
    <w:p w14:paraId="5DCED432" w14:textId="20AEB3F1" w:rsidR="00565220" w:rsidRPr="0056568D" w:rsidRDefault="00565220" w:rsidP="00050E05">
      <w:pPr>
        <w:rPr>
          <w:rFonts w:cstheme="minorHAnsi"/>
          <w:sz w:val="24"/>
          <w:szCs w:val="24"/>
        </w:rPr>
      </w:pPr>
    </w:p>
    <w:p w14:paraId="6939F28D" w14:textId="2596E1F3" w:rsidR="00565220" w:rsidRPr="0056568D" w:rsidRDefault="00565220" w:rsidP="00050E05">
      <w:pPr>
        <w:rPr>
          <w:rFonts w:cstheme="minorHAnsi"/>
          <w:sz w:val="24"/>
          <w:szCs w:val="24"/>
        </w:rPr>
      </w:pPr>
    </w:p>
    <w:p w14:paraId="2866F009" w14:textId="7CD242F4" w:rsidR="00565220" w:rsidRPr="0056568D" w:rsidRDefault="00565220" w:rsidP="00050E05">
      <w:pPr>
        <w:rPr>
          <w:rFonts w:cstheme="minorHAnsi"/>
          <w:sz w:val="24"/>
          <w:szCs w:val="24"/>
        </w:rPr>
      </w:pPr>
    </w:p>
    <w:p w14:paraId="295F7A10" w14:textId="650BEE4A" w:rsidR="00565220" w:rsidRPr="0056568D" w:rsidRDefault="00565220" w:rsidP="00050E05">
      <w:pPr>
        <w:rPr>
          <w:rFonts w:cstheme="minorHAnsi"/>
          <w:sz w:val="24"/>
          <w:szCs w:val="24"/>
        </w:rPr>
      </w:pPr>
    </w:p>
    <w:p w14:paraId="15C16E98" w14:textId="0BFCAA82" w:rsidR="00565220" w:rsidRPr="0056568D" w:rsidRDefault="00565220" w:rsidP="00050E05">
      <w:pPr>
        <w:rPr>
          <w:rFonts w:cstheme="minorHAnsi"/>
          <w:sz w:val="24"/>
          <w:szCs w:val="24"/>
        </w:rPr>
      </w:pPr>
    </w:p>
    <w:p w14:paraId="7725F079" w14:textId="18717E62" w:rsidR="00565220" w:rsidRPr="0056568D" w:rsidRDefault="00565220" w:rsidP="00050E05">
      <w:pPr>
        <w:rPr>
          <w:rFonts w:cstheme="minorHAnsi"/>
          <w:sz w:val="24"/>
          <w:szCs w:val="24"/>
        </w:rPr>
      </w:pPr>
    </w:p>
    <w:p w14:paraId="550A216F" w14:textId="6A8BB44F" w:rsidR="00565220" w:rsidRPr="0056568D" w:rsidRDefault="00565220" w:rsidP="00050E05">
      <w:pPr>
        <w:rPr>
          <w:rFonts w:cstheme="minorHAnsi"/>
          <w:sz w:val="24"/>
          <w:szCs w:val="24"/>
        </w:rPr>
      </w:pPr>
    </w:p>
    <w:p w14:paraId="0C911FE5" w14:textId="3D991DF6" w:rsidR="00565220" w:rsidRPr="0056568D" w:rsidRDefault="00565220" w:rsidP="00050E05">
      <w:pPr>
        <w:rPr>
          <w:rFonts w:cstheme="minorHAnsi"/>
          <w:sz w:val="24"/>
          <w:szCs w:val="24"/>
        </w:rPr>
      </w:pPr>
    </w:p>
    <w:p w14:paraId="361F35DE" w14:textId="49E7CBD1" w:rsidR="00565220" w:rsidRPr="0056568D" w:rsidRDefault="00565220" w:rsidP="00050E05">
      <w:pPr>
        <w:rPr>
          <w:rFonts w:cstheme="minorHAnsi"/>
          <w:sz w:val="24"/>
          <w:szCs w:val="24"/>
        </w:rPr>
      </w:pPr>
    </w:p>
    <w:p w14:paraId="5C83001C" w14:textId="41ED48C5" w:rsidR="00A512A1" w:rsidRPr="0056568D" w:rsidRDefault="00A512A1" w:rsidP="00050E05">
      <w:pPr>
        <w:rPr>
          <w:rFonts w:cstheme="minorHAnsi"/>
          <w:sz w:val="24"/>
          <w:szCs w:val="24"/>
        </w:rPr>
      </w:pPr>
    </w:p>
    <w:p w14:paraId="470D7DAA" w14:textId="77777777" w:rsidR="00762A8F" w:rsidRPr="0056568D" w:rsidRDefault="00762A8F" w:rsidP="00050E05">
      <w:pPr>
        <w:rPr>
          <w:rFonts w:cstheme="minorHAnsi"/>
          <w:sz w:val="24"/>
          <w:szCs w:val="24"/>
        </w:rPr>
      </w:pPr>
    </w:p>
    <w:p w14:paraId="6918F40B" w14:textId="7EA3FF41" w:rsidR="00565220" w:rsidRPr="0056568D" w:rsidRDefault="00565220" w:rsidP="00050E05">
      <w:pPr>
        <w:rPr>
          <w:rFonts w:cstheme="minorHAnsi"/>
          <w:sz w:val="24"/>
          <w:szCs w:val="24"/>
        </w:rPr>
      </w:pPr>
    </w:p>
    <w:p w14:paraId="165997A2" w14:textId="12542C8E" w:rsidR="00CD2F0A" w:rsidRPr="0056568D" w:rsidRDefault="00CD2F0A" w:rsidP="00050E05">
      <w:pPr>
        <w:rPr>
          <w:rFonts w:cstheme="minorHAnsi"/>
          <w:sz w:val="24"/>
          <w:szCs w:val="24"/>
        </w:rPr>
      </w:pPr>
    </w:p>
    <w:p w14:paraId="423DECCC" w14:textId="77777777" w:rsidR="009E6B3A" w:rsidRPr="0056568D" w:rsidRDefault="009E6B3A" w:rsidP="00050E05">
      <w:pPr>
        <w:rPr>
          <w:rFonts w:cstheme="minorHAnsi"/>
          <w:sz w:val="24"/>
          <w:szCs w:val="24"/>
        </w:rPr>
      </w:pPr>
    </w:p>
    <w:p w14:paraId="73B8007E" w14:textId="77777777" w:rsidR="00823094" w:rsidRPr="0056568D" w:rsidRDefault="00823094" w:rsidP="00AA23BA">
      <w:pPr>
        <w:rPr>
          <w:b/>
          <w:bCs/>
          <w:lang w:val="en-GB"/>
        </w:rPr>
      </w:pPr>
      <w:r w:rsidRPr="0056568D">
        <w:rPr>
          <w:b/>
          <w:bCs/>
          <w:lang w:val="en-GB"/>
        </w:rPr>
        <w:lastRenderedPageBreak/>
        <w:t>Common first aid methods used after a snakebite event</w:t>
      </w:r>
    </w:p>
    <w:p w14:paraId="74F7D7A2" w14:textId="25CA5B95" w:rsidR="00823094" w:rsidRPr="0056568D" w:rsidRDefault="00823094" w:rsidP="00823094">
      <w:pPr>
        <w:spacing w:line="360" w:lineRule="auto"/>
        <w:rPr>
          <w:rFonts w:cstheme="minorHAnsi"/>
          <w:szCs w:val="24"/>
          <w:lang w:val="en-GB"/>
        </w:rPr>
      </w:pPr>
      <w:r w:rsidRPr="0056568D">
        <w:rPr>
          <w:rFonts w:cstheme="minorHAnsi"/>
          <w:szCs w:val="24"/>
          <w:lang w:val="en-GB"/>
        </w:rPr>
        <w:t>Figure 2 shows the frequency of first aid methods used following a snakebite event. The most commonly used method was the application of a tourniquet (143), followed closely by the application of a black stone to the affected area (141). Applying local herbs to the affected area was also a common practice (93). However, making small cuts around the affected area and giving local herbs to chew were used less frequently (41 and 15, respectively). Additionally, a few participants used unconventional methods such as applying a 500 shillings coin and burning the affected area (10).</w:t>
      </w:r>
    </w:p>
    <w:p w14:paraId="6318576A" w14:textId="46673A2F" w:rsidR="00823094" w:rsidRPr="0056568D" w:rsidRDefault="00823094" w:rsidP="00823094">
      <w:pPr>
        <w:rPr>
          <w:rFonts w:cstheme="minorHAnsi"/>
          <w:b/>
          <w:szCs w:val="24"/>
          <w:lang w:val="en-GB"/>
        </w:rPr>
      </w:pPr>
      <w:r w:rsidRPr="0056568D">
        <w:rPr>
          <w:rFonts w:cstheme="minorHAnsi"/>
          <w:b/>
          <w:szCs w:val="24"/>
          <w:lang w:val="en-GB"/>
        </w:rPr>
        <w:t>Figure 2: The common first aid methods used after a snakebite event</w:t>
      </w:r>
    </w:p>
    <w:p w14:paraId="37DE5733" w14:textId="77777777" w:rsidR="00823094" w:rsidRPr="0056568D" w:rsidRDefault="00823094" w:rsidP="00823094">
      <w:pPr>
        <w:rPr>
          <w:rFonts w:cstheme="minorHAnsi"/>
          <w:szCs w:val="24"/>
          <w:lang w:val="en-GB"/>
        </w:rPr>
      </w:pPr>
      <w:r w:rsidRPr="0056568D">
        <w:rPr>
          <w:rFonts w:cstheme="minorHAnsi"/>
          <w:noProof/>
          <w:szCs w:val="24"/>
        </w:rPr>
        <w:drawing>
          <wp:inline distT="0" distB="0" distL="0" distR="0" wp14:anchorId="67C40343" wp14:editId="65BE02F8">
            <wp:extent cx="6184900" cy="3289300"/>
            <wp:effectExtent l="0" t="0" r="63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6FB16E" w14:textId="77777777" w:rsidR="00823094" w:rsidRPr="0056568D" w:rsidRDefault="00823094" w:rsidP="00823094"/>
    <w:p w14:paraId="51176AED" w14:textId="77777777" w:rsidR="00CD2F0A" w:rsidRPr="0056568D" w:rsidRDefault="00CD2F0A" w:rsidP="00050E05">
      <w:pPr>
        <w:rPr>
          <w:rFonts w:cstheme="minorHAnsi"/>
          <w:sz w:val="24"/>
          <w:szCs w:val="24"/>
        </w:rPr>
      </w:pPr>
    </w:p>
    <w:p w14:paraId="5C09FF04" w14:textId="265B25C7" w:rsidR="00565220" w:rsidRPr="0056568D" w:rsidRDefault="00565220" w:rsidP="00050E05">
      <w:pPr>
        <w:rPr>
          <w:rFonts w:cstheme="minorHAnsi"/>
          <w:sz w:val="24"/>
          <w:szCs w:val="24"/>
        </w:rPr>
      </w:pPr>
    </w:p>
    <w:p w14:paraId="11C514E5" w14:textId="5E04E6F5" w:rsidR="00565220" w:rsidRPr="0056568D" w:rsidRDefault="00565220" w:rsidP="00050E05">
      <w:pPr>
        <w:rPr>
          <w:rFonts w:cstheme="minorHAnsi"/>
          <w:sz w:val="24"/>
          <w:szCs w:val="24"/>
        </w:rPr>
      </w:pPr>
    </w:p>
    <w:p w14:paraId="7D1D3ADD" w14:textId="70F0789B" w:rsidR="00565220" w:rsidRPr="0056568D" w:rsidRDefault="00565220" w:rsidP="00050E05">
      <w:pPr>
        <w:rPr>
          <w:rFonts w:cstheme="minorHAnsi"/>
          <w:sz w:val="24"/>
          <w:szCs w:val="24"/>
        </w:rPr>
      </w:pPr>
    </w:p>
    <w:p w14:paraId="544FBBF5" w14:textId="11EA8457" w:rsidR="00014958" w:rsidRPr="0056568D" w:rsidRDefault="00014958" w:rsidP="00050E05">
      <w:pPr>
        <w:rPr>
          <w:rFonts w:cstheme="minorHAnsi"/>
          <w:sz w:val="24"/>
          <w:szCs w:val="24"/>
        </w:rPr>
      </w:pPr>
    </w:p>
    <w:p w14:paraId="6CE3CB61" w14:textId="79FE36E7" w:rsidR="00014958" w:rsidRPr="0056568D" w:rsidRDefault="00014958" w:rsidP="00050E05">
      <w:pPr>
        <w:rPr>
          <w:rFonts w:cstheme="minorHAnsi"/>
          <w:sz w:val="24"/>
          <w:szCs w:val="24"/>
        </w:rPr>
      </w:pPr>
    </w:p>
    <w:p w14:paraId="288D4710" w14:textId="4EEBF020" w:rsidR="00014958" w:rsidRPr="0056568D" w:rsidRDefault="00014958" w:rsidP="00050E05">
      <w:pPr>
        <w:rPr>
          <w:rFonts w:cstheme="minorHAnsi"/>
          <w:sz w:val="24"/>
          <w:szCs w:val="24"/>
        </w:rPr>
      </w:pPr>
    </w:p>
    <w:p w14:paraId="4C67E81F" w14:textId="4940C7B3" w:rsidR="00014958" w:rsidRPr="0056568D" w:rsidRDefault="00014958" w:rsidP="00050E05">
      <w:pPr>
        <w:rPr>
          <w:rFonts w:cstheme="minorHAnsi"/>
          <w:sz w:val="24"/>
          <w:szCs w:val="24"/>
        </w:rPr>
      </w:pPr>
    </w:p>
    <w:p w14:paraId="553A0115" w14:textId="2D48616A" w:rsidR="00014958" w:rsidRPr="0056568D" w:rsidRDefault="00014958" w:rsidP="00050E05">
      <w:pPr>
        <w:rPr>
          <w:rFonts w:cstheme="minorHAnsi"/>
          <w:sz w:val="24"/>
          <w:szCs w:val="24"/>
        </w:rPr>
      </w:pPr>
    </w:p>
    <w:p w14:paraId="5A587377" w14:textId="77777777" w:rsidR="00014958" w:rsidRPr="0056568D" w:rsidRDefault="00014958" w:rsidP="00741FF9">
      <w:pPr>
        <w:rPr>
          <w:b/>
          <w:bCs/>
          <w:lang w:val="en-GB"/>
        </w:rPr>
      </w:pPr>
      <w:bookmarkStart w:id="14" w:name="_Toc131121738"/>
      <w:r w:rsidRPr="0056568D">
        <w:rPr>
          <w:b/>
          <w:bCs/>
          <w:lang w:val="en-GB"/>
        </w:rPr>
        <w:lastRenderedPageBreak/>
        <w:t>Sources of first aid for the snake bite victims</w:t>
      </w:r>
      <w:bookmarkEnd w:id="14"/>
    </w:p>
    <w:p w14:paraId="0E527C5E" w14:textId="1C53F774" w:rsidR="00014958" w:rsidRPr="0056568D" w:rsidRDefault="00014958" w:rsidP="00014958">
      <w:pPr>
        <w:spacing w:line="360" w:lineRule="auto"/>
        <w:rPr>
          <w:rFonts w:cstheme="minorHAnsi"/>
          <w:szCs w:val="24"/>
        </w:rPr>
      </w:pPr>
      <w:r w:rsidRPr="0056568D">
        <w:rPr>
          <w:rFonts w:cstheme="minorHAnsi"/>
          <w:szCs w:val="24"/>
        </w:rPr>
        <w:t xml:space="preserve">In the study, the sources of first aid for snakebite victims were assessed. More than half of victims (56%) received first aid from a family member. Self-administered first aid was the second most common source (23.3%). Friends or neighbors provided first aid to 17.3% of the victims. Only a small proportion of victims (3.3%) received first aid from </w:t>
      </w:r>
      <w:proofErr w:type="gramStart"/>
      <w:r w:rsidRPr="0056568D">
        <w:rPr>
          <w:rFonts w:cstheme="minorHAnsi"/>
          <w:szCs w:val="24"/>
        </w:rPr>
        <w:t>a</w:t>
      </w:r>
      <w:proofErr w:type="gramEnd"/>
      <w:r w:rsidRPr="0056568D">
        <w:rPr>
          <w:rFonts w:cstheme="minorHAnsi"/>
          <w:szCs w:val="24"/>
        </w:rPr>
        <w:t xml:space="preserve"> herbalist. See Figure 3.</w:t>
      </w:r>
    </w:p>
    <w:p w14:paraId="0D79D75A" w14:textId="61E653C5" w:rsidR="00014958" w:rsidRPr="0056568D" w:rsidRDefault="00014958" w:rsidP="00014958">
      <w:pPr>
        <w:spacing w:line="360" w:lineRule="auto"/>
        <w:rPr>
          <w:rFonts w:cstheme="minorHAnsi"/>
          <w:b/>
          <w:szCs w:val="24"/>
        </w:rPr>
      </w:pPr>
      <w:r w:rsidRPr="0056568D">
        <w:rPr>
          <w:rFonts w:cstheme="minorHAnsi"/>
          <w:b/>
          <w:szCs w:val="24"/>
        </w:rPr>
        <w:t>Figure 3: Sources of first aid for the snake bite victims</w:t>
      </w:r>
    </w:p>
    <w:p w14:paraId="164749D3" w14:textId="77777777" w:rsidR="00014958" w:rsidRPr="0056568D" w:rsidRDefault="00014958" w:rsidP="00014958">
      <w:pPr>
        <w:spacing w:line="360" w:lineRule="auto"/>
        <w:rPr>
          <w:rFonts w:cstheme="minorHAnsi"/>
          <w:b/>
          <w:szCs w:val="24"/>
        </w:rPr>
      </w:pPr>
      <w:r w:rsidRPr="0056568D">
        <w:rPr>
          <w:rFonts w:cstheme="minorHAnsi"/>
          <w:noProof/>
          <w:szCs w:val="24"/>
        </w:rPr>
        <w:drawing>
          <wp:inline distT="0" distB="0" distL="0" distR="0" wp14:anchorId="272E9C64" wp14:editId="42326FCF">
            <wp:extent cx="5702300" cy="3505200"/>
            <wp:effectExtent l="0" t="0" r="12700" b="0"/>
            <wp:docPr id="4" name="Chart 4">
              <a:extLst xmlns:a="http://schemas.openxmlformats.org/drawingml/2006/main">
                <a:ext uri="{FF2B5EF4-FFF2-40B4-BE49-F238E27FC236}">
                  <a16:creationId xmlns:a16="http://schemas.microsoft.com/office/drawing/2014/main" id="{BD9FBC18-8B10-4D00-AAB2-5B142E3C79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E7EAFC" w14:textId="77777777" w:rsidR="00014958" w:rsidRPr="0056568D" w:rsidRDefault="00014958" w:rsidP="00014958">
      <w:pPr>
        <w:spacing w:line="360" w:lineRule="auto"/>
        <w:rPr>
          <w:rFonts w:cstheme="minorHAnsi"/>
          <w:b/>
          <w:szCs w:val="24"/>
        </w:rPr>
      </w:pPr>
    </w:p>
    <w:p w14:paraId="4CCDF0BB" w14:textId="13990BE1" w:rsidR="00014958" w:rsidRPr="0056568D" w:rsidRDefault="00014958" w:rsidP="00050E05">
      <w:pPr>
        <w:rPr>
          <w:rFonts w:cstheme="minorHAnsi"/>
          <w:sz w:val="24"/>
          <w:szCs w:val="24"/>
        </w:rPr>
      </w:pPr>
    </w:p>
    <w:p w14:paraId="71697753" w14:textId="76139B04" w:rsidR="00014958" w:rsidRPr="0056568D" w:rsidRDefault="00014958" w:rsidP="00050E05">
      <w:pPr>
        <w:rPr>
          <w:rFonts w:cstheme="minorHAnsi"/>
          <w:sz w:val="24"/>
          <w:szCs w:val="24"/>
        </w:rPr>
      </w:pPr>
    </w:p>
    <w:p w14:paraId="692EEFFF" w14:textId="48B9FA1B" w:rsidR="00014958" w:rsidRPr="0056568D" w:rsidRDefault="00014958" w:rsidP="00050E05">
      <w:pPr>
        <w:rPr>
          <w:rFonts w:cstheme="minorHAnsi"/>
          <w:sz w:val="24"/>
          <w:szCs w:val="24"/>
        </w:rPr>
      </w:pPr>
    </w:p>
    <w:p w14:paraId="21BCA9F0" w14:textId="5DD024A4" w:rsidR="00014958" w:rsidRPr="0056568D" w:rsidRDefault="00014958" w:rsidP="00050E05">
      <w:pPr>
        <w:rPr>
          <w:rFonts w:cstheme="minorHAnsi"/>
          <w:sz w:val="24"/>
          <w:szCs w:val="24"/>
        </w:rPr>
      </w:pPr>
    </w:p>
    <w:p w14:paraId="151A9A39" w14:textId="389B2CBD" w:rsidR="00014958" w:rsidRPr="0056568D" w:rsidRDefault="00014958" w:rsidP="00050E05">
      <w:pPr>
        <w:rPr>
          <w:rFonts w:cstheme="minorHAnsi"/>
          <w:sz w:val="24"/>
          <w:szCs w:val="24"/>
        </w:rPr>
      </w:pPr>
    </w:p>
    <w:p w14:paraId="341012B2" w14:textId="67AA0DCE" w:rsidR="00014958" w:rsidRPr="0056568D" w:rsidRDefault="00014958" w:rsidP="00050E05">
      <w:pPr>
        <w:rPr>
          <w:rFonts w:cstheme="minorHAnsi"/>
          <w:sz w:val="24"/>
          <w:szCs w:val="24"/>
        </w:rPr>
      </w:pPr>
    </w:p>
    <w:p w14:paraId="01E07B32" w14:textId="1D8FBEA5" w:rsidR="00014958" w:rsidRPr="0056568D" w:rsidRDefault="00014958" w:rsidP="00050E05">
      <w:pPr>
        <w:rPr>
          <w:rFonts w:cstheme="minorHAnsi"/>
          <w:sz w:val="24"/>
          <w:szCs w:val="24"/>
        </w:rPr>
      </w:pPr>
    </w:p>
    <w:p w14:paraId="2E917AE9" w14:textId="1E25149D" w:rsidR="00014958" w:rsidRPr="0056568D" w:rsidRDefault="00014958" w:rsidP="00050E05">
      <w:pPr>
        <w:rPr>
          <w:rFonts w:cstheme="minorHAnsi"/>
          <w:sz w:val="24"/>
          <w:szCs w:val="24"/>
        </w:rPr>
      </w:pPr>
    </w:p>
    <w:p w14:paraId="0F9487F5" w14:textId="503068F7" w:rsidR="00014958" w:rsidRPr="0056568D" w:rsidRDefault="00014958" w:rsidP="00050E05">
      <w:pPr>
        <w:rPr>
          <w:rFonts w:cstheme="minorHAnsi"/>
          <w:sz w:val="24"/>
          <w:szCs w:val="24"/>
        </w:rPr>
      </w:pPr>
    </w:p>
    <w:p w14:paraId="6C37B6F3" w14:textId="77777777" w:rsidR="00014958" w:rsidRPr="0056568D" w:rsidRDefault="00014958" w:rsidP="00050E05">
      <w:pPr>
        <w:rPr>
          <w:rFonts w:cstheme="minorHAnsi"/>
          <w:sz w:val="24"/>
          <w:szCs w:val="24"/>
        </w:rPr>
      </w:pPr>
    </w:p>
    <w:p w14:paraId="6A628168" w14:textId="100D76F0" w:rsidR="00FD3F9D" w:rsidRPr="0056568D" w:rsidRDefault="00741FF9" w:rsidP="00741FF9">
      <w:pPr>
        <w:rPr>
          <w:b/>
          <w:bCs/>
        </w:rPr>
      </w:pPr>
      <w:bookmarkStart w:id="15" w:name="_Toc131121739"/>
      <w:r w:rsidRPr="0056568D">
        <w:rPr>
          <w:b/>
          <w:bCs/>
        </w:rPr>
        <w:lastRenderedPageBreak/>
        <w:t xml:space="preserve">Total </w:t>
      </w:r>
      <w:r w:rsidR="00FD3F9D" w:rsidRPr="0056568D">
        <w:rPr>
          <w:b/>
          <w:bCs/>
        </w:rPr>
        <w:t>treatment costs, productivity losses and hospital costs</w:t>
      </w:r>
      <w:bookmarkEnd w:id="15"/>
    </w:p>
    <w:p w14:paraId="71EEF101" w14:textId="398C1CD5" w:rsidR="00FD3F9D" w:rsidRPr="0056568D" w:rsidRDefault="00FD3F9D" w:rsidP="00FD3F9D">
      <w:pPr>
        <w:spacing w:line="360" w:lineRule="auto"/>
        <w:rPr>
          <w:rFonts w:cstheme="minorHAnsi"/>
          <w:szCs w:val="24"/>
        </w:rPr>
      </w:pPr>
      <w:bookmarkStart w:id="16" w:name="_Hlk131120799"/>
      <w:r w:rsidRPr="0056568D">
        <w:rPr>
          <w:rFonts w:cstheme="minorHAnsi"/>
          <w:szCs w:val="24"/>
        </w:rPr>
        <w:t>The total treatment costs, productivity losses, and hospital costs of snakebites were calculated for all the participants. The median total treatment cost was 66,000 UGX, with the 25th percentile at 30,000 UGX and the 75th percentile at 195,000 UGX, resulting in an interquartile range (IQR) of 165,000 UGX. The median total productivity losses due to the snakebite were 55,000 UGX, with the 25th percentile at 27,000 UGX and the 75th percentile at 95,000 UGX, resulting in an IQR of 68,000 UGX.</w:t>
      </w:r>
      <w:r w:rsidR="00F6615A" w:rsidRPr="0056568D">
        <w:rPr>
          <w:rFonts w:cstheme="minorHAnsi"/>
          <w:szCs w:val="24"/>
        </w:rPr>
        <w:t xml:space="preserve"> </w:t>
      </w:r>
      <w:r w:rsidRPr="0056568D">
        <w:rPr>
          <w:rFonts w:cstheme="minorHAnsi"/>
          <w:szCs w:val="24"/>
        </w:rPr>
        <w:t xml:space="preserve">The median hospital cost for those who went to the hospital and spent money was 130,000 UGX, with the 25th percentile at 85,000 UGX and the 75th percentile at 235,000 UGX, resulting in an IQR of 150,000 UGX. These figures indicate the range of costs incurred by individuals who suffered from snakebites, with significant variability in the amounts spent across individuals. </w:t>
      </w:r>
      <w:bookmarkEnd w:id="16"/>
      <w:r w:rsidRPr="0056568D">
        <w:rPr>
          <w:rFonts w:cstheme="minorHAnsi"/>
          <w:szCs w:val="24"/>
        </w:rPr>
        <w:t>See Table S4.</w:t>
      </w:r>
    </w:p>
    <w:p w14:paraId="60C206C5" w14:textId="53F9B361" w:rsidR="00FD3F9D" w:rsidRPr="0056568D" w:rsidRDefault="00FD3F9D" w:rsidP="00FD3F9D">
      <w:pPr>
        <w:spacing w:line="360" w:lineRule="auto"/>
        <w:rPr>
          <w:rFonts w:cstheme="minorHAnsi"/>
          <w:b/>
          <w:szCs w:val="24"/>
        </w:rPr>
      </w:pPr>
      <w:r w:rsidRPr="0056568D">
        <w:rPr>
          <w:rFonts w:cstheme="minorHAnsi"/>
          <w:b/>
          <w:szCs w:val="24"/>
        </w:rPr>
        <w:t xml:space="preserve">Table S4: Summary of </w:t>
      </w:r>
      <w:bookmarkStart w:id="17" w:name="_Hlk194758795"/>
      <w:r w:rsidRPr="0056568D">
        <w:rPr>
          <w:rFonts w:cstheme="minorHAnsi"/>
          <w:b/>
          <w:szCs w:val="24"/>
        </w:rPr>
        <w:t>total treatment costs, productivity losses and hospital costs</w:t>
      </w:r>
      <w:bookmarkEnd w:id="17"/>
    </w:p>
    <w:tbl>
      <w:tblPr>
        <w:tblStyle w:val="TableGrid"/>
        <w:tblW w:w="9270" w:type="dxa"/>
        <w:tblInd w:w="-5" w:type="dxa"/>
        <w:tblLook w:val="04A0" w:firstRow="1" w:lastRow="0" w:firstColumn="1" w:lastColumn="0" w:noHBand="0" w:noVBand="1"/>
      </w:tblPr>
      <w:tblGrid>
        <w:gridCol w:w="3420"/>
        <w:gridCol w:w="5850"/>
      </w:tblGrid>
      <w:tr w:rsidR="0056568D" w:rsidRPr="0056568D" w14:paraId="76B5858D" w14:textId="77777777" w:rsidTr="00E710DD">
        <w:trPr>
          <w:trHeight w:val="268"/>
        </w:trPr>
        <w:tc>
          <w:tcPr>
            <w:tcW w:w="9270" w:type="dxa"/>
            <w:gridSpan w:val="2"/>
            <w:shd w:val="clear" w:color="auto" w:fill="FFE599" w:themeFill="accent4" w:themeFillTint="66"/>
          </w:tcPr>
          <w:p w14:paraId="0E8A9CFE" w14:textId="77777777" w:rsidR="00FD3F9D" w:rsidRPr="0056568D" w:rsidRDefault="00FD3F9D" w:rsidP="00E710DD">
            <w:pPr>
              <w:jc w:val="center"/>
              <w:rPr>
                <w:rFonts w:cstheme="minorHAnsi"/>
                <w:b/>
                <w:szCs w:val="24"/>
              </w:rPr>
            </w:pPr>
            <w:r w:rsidRPr="0056568D">
              <w:rPr>
                <w:rFonts w:cstheme="minorHAnsi"/>
                <w:b/>
                <w:szCs w:val="24"/>
              </w:rPr>
              <w:t>Total treatment costs</w:t>
            </w:r>
          </w:p>
        </w:tc>
      </w:tr>
      <w:tr w:rsidR="0056568D" w:rsidRPr="0056568D" w14:paraId="4208753A" w14:textId="77777777" w:rsidTr="00E710DD">
        <w:tc>
          <w:tcPr>
            <w:tcW w:w="3420" w:type="dxa"/>
          </w:tcPr>
          <w:p w14:paraId="2CD164CA" w14:textId="77777777" w:rsidR="00FD3F9D" w:rsidRPr="0056568D" w:rsidRDefault="00FD3F9D" w:rsidP="00E710DD">
            <w:pPr>
              <w:tabs>
                <w:tab w:val="left" w:pos="390"/>
              </w:tabs>
              <w:jc w:val="center"/>
              <w:rPr>
                <w:rFonts w:cstheme="minorHAnsi"/>
                <w:szCs w:val="24"/>
              </w:rPr>
            </w:pPr>
            <w:r w:rsidRPr="0056568D">
              <w:rPr>
                <w:rFonts w:cstheme="minorHAnsi"/>
                <w:szCs w:val="24"/>
              </w:rPr>
              <w:t>Median</w:t>
            </w:r>
          </w:p>
        </w:tc>
        <w:tc>
          <w:tcPr>
            <w:tcW w:w="5850" w:type="dxa"/>
          </w:tcPr>
          <w:p w14:paraId="781468E1" w14:textId="77777777" w:rsidR="00FD3F9D" w:rsidRPr="0056568D" w:rsidRDefault="00FD3F9D" w:rsidP="00E710DD">
            <w:pPr>
              <w:jc w:val="center"/>
              <w:rPr>
                <w:rFonts w:cstheme="minorHAnsi"/>
                <w:szCs w:val="24"/>
              </w:rPr>
            </w:pPr>
            <w:r w:rsidRPr="0056568D">
              <w:rPr>
                <w:rFonts w:cstheme="minorHAnsi"/>
                <w:szCs w:val="24"/>
              </w:rPr>
              <w:t>66000</w:t>
            </w:r>
          </w:p>
        </w:tc>
      </w:tr>
      <w:tr w:rsidR="0056568D" w:rsidRPr="0056568D" w14:paraId="2C4E3650" w14:textId="77777777" w:rsidTr="00E710DD">
        <w:tc>
          <w:tcPr>
            <w:tcW w:w="3420" w:type="dxa"/>
          </w:tcPr>
          <w:p w14:paraId="598604B7" w14:textId="77777777" w:rsidR="00FD3F9D" w:rsidRPr="0056568D" w:rsidRDefault="00FD3F9D" w:rsidP="00E710DD">
            <w:pPr>
              <w:jc w:val="center"/>
              <w:rPr>
                <w:rFonts w:cstheme="minorHAnsi"/>
                <w:szCs w:val="24"/>
              </w:rPr>
            </w:pPr>
            <w:r w:rsidRPr="0056568D">
              <w:rPr>
                <w:rFonts w:cstheme="minorHAnsi"/>
                <w:szCs w:val="24"/>
              </w:rPr>
              <w:t>25</w:t>
            </w:r>
            <w:r w:rsidRPr="0056568D">
              <w:rPr>
                <w:rFonts w:cstheme="minorHAnsi"/>
                <w:szCs w:val="24"/>
                <w:vertAlign w:val="superscript"/>
              </w:rPr>
              <w:t>th</w:t>
            </w:r>
            <w:r w:rsidRPr="0056568D">
              <w:rPr>
                <w:rFonts w:cstheme="minorHAnsi"/>
                <w:szCs w:val="24"/>
              </w:rPr>
              <w:t xml:space="preserve"> percentile</w:t>
            </w:r>
          </w:p>
        </w:tc>
        <w:tc>
          <w:tcPr>
            <w:tcW w:w="5850" w:type="dxa"/>
          </w:tcPr>
          <w:p w14:paraId="056FC7BC" w14:textId="77777777" w:rsidR="00FD3F9D" w:rsidRPr="0056568D" w:rsidRDefault="00FD3F9D" w:rsidP="00E710DD">
            <w:pPr>
              <w:jc w:val="center"/>
              <w:rPr>
                <w:rFonts w:cstheme="minorHAnsi"/>
                <w:szCs w:val="24"/>
              </w:rPr>
            </w:pPr>
            <w:r w:rsidRPr="0056568D">
              <w:rPr>
                <w:rFonts w:cstheme="minorHAnsi"/>
                <w:szCs w:val="24"/>
              </w:rPr>
              <w:t>30000</w:t>
            </w:r>
          </w:p>
        </w:tc>
      </w:tr>
      <w:tr w:rsidR="0056568D" w:rsidRPr="0056568D" w14:paraId="4A3900B1" w14:textId="77777777" w:rsidTr="00E710DD">
        <w:tc>
          <w:tcPr>
            <w:tcW w:w="3420" w:type="dxa"/>
          </w:tcPr>
          <w:p w14:paraId="4F866BAF" w14:textId="77777777" w:rsidR="00FD3F9D" w:rsidRPr="0056568D" w:rsidRDefault="00FD3F9D" w:rsidP="00E710DD">
            <w:pPr>
              <w:jc w:val="center"/>
              <w:rPr>
                <w:rFonts w:cstheme="minorHAnsi"/>
                <w:szCs w:val="24"/>
              </w:rPr>
            </w:pPr>
            <w:r w:rsidRPr="0056568D">
              <w:rPr>
                <w:rFonts w:cstheme="minorHAnsi"/>
                <w:szCs w:val="24"/>
              </w:rPr>
              <w:t>75</w:t>
            </w:r>
            <w:r w:rsidRPr="0056568D">
              <w:rPr>
                <w:rFonts w:cstheme="minorHAnsi"/>
                <w:szCs w:val="24"/>
                <w:vertAlign w:val="superscript"/>
              </w:rPr>
              <w:t>th</w:t>
            </w:r>
            <w:r w:rsidRPr="0056568D">
              <w:rPr>
                <w:rFonts w:cstheme="minorHAnsi"/>
                <w:szCs w:val="24"/>
              </w:rPr>
              <w:t xml:space="preserve"> percentile</w:t>
            </w:r>
          </w:p>
        </w:tc>
        <w:tc>
          <w:tcPr>
            <w:tcW w:w="5850" w:type="dxa"/>
          </w:tcPr>
          <w:p w14:paraId="72DE037E" w14:textId="77777777" w:rsidR="00FD3F9D" w:rsidRPr="0056568D" w:rsidRDefault="00FD3F9D" w:rsidP="00E710DD">
            <w:pPr>
              <w:jc w:val="center"/>
              <w:rPr>
                <w:rFonts w:cstheme="minorHAnsi"/>
                <w:szCs w:val="24"/>
              </w:rPr>
            </w:pPr>
            <w:r w:rsidRPr="0056568D">
              <w:rPr>
                <w:rFonts w:cstheme="minorHAnsi"/>
                <w:szCs w:val="24"/>
              </w:rPr>
              <w:t>195000</w:t>
            </w:r>
          </w:p>
        </w:tc>
      </w:tr>
      <w:tr w:rsidR="0056568D" w:rsidRPr="0056568D" w14:paraId="6A1C8126" w14:textId="77777777" w:rsidTr="00E710DD">
        <w:tc>
          <w:tcPr>
            <w:tcW w:w="3420" w:type="dxa"/>
          </w:tcPr>
          <w:p w14:paraId="07DC7353" w14:textId="77777777" w:rsidR="00FD3F9D" w:rsidRPr="0056568D" w:rsidRDefault="00FD3F9D" w:rsidP="00E710DD">
            <w:pPr>
              <w:jc w:val="center"/>
              <w:rPr>
                <w:rFonts w:cstheme="minorHAnsi"/>
                <w:szCs w:val="24"/>
              </w:rPr>
            </w:pPr>
            <w:r w:rsidRPr="0056568D">
              <w:rPr>
                <w:rFonts w:cstheme="minorHAnsi"/>
                <w:szCs w:val="24"/>
              </w:rPr>
              <w:t>IQR</w:t>
            </w:r>
          </w:p>
        </w:tc>
        <w:tc>
          <w:tcPr>
            <w:tcW w:w="5850" w:type="dxa"/>
          </w:tcPr>
          <w:p w14:paraId="2F40F5A5" w14:textId="77777777" w:rsidR="00FD3F9D" w:rsidRPr="0056568D" w:rsidRDefault="00FD3F9D" w:rsidP="00E710DD">
            <w:pPr>
              <w:jc w:val="center"/>
              <w:rPr>
                <w:rFonts w:cstheme="minorHAnsi"/>
                <w:szCs w:val="24"/>
              </w:rPr>
            </w:pPr>
            <w:r w:rsidRPr="0056568D">
              <w:rPr>
                <w:rFonts w:cstheme="minorHAnsi"/>
                <w:szCs w:val="24"/>
              </w:rPr>
              <w:t>165000</w:t>
            </w:r>
          </w:p>
        </w:tc>
      </w:tr>
      <w:tr w:rsidR="0056568D" w:rsidRPr="0056568D" w14:paraId="4D44A68D" w14:textId="77777777" w:rsidTr="00E710DD">
        <w:tc>
          <w:tcPr>
            <w:tcW w:w="9270" w:type="dxa"/>
            <w:gridSpan w:val="2"/>
            <w:shd w:val="clear" w:color="auto" w:fill="FFE599" w:themeFill="accent4" w:themeFillTint="66"/>
          </w:tcPr>
          <w:p w14:paraId="62937036" w14:textId="77777777" w:rsidR="00FD3F9D" w:rsidRPr="0056568D" w:rsidRDefault="00FD3F9D" w:rsidP="00E710DD">
            <w:pPr>
              <w:jc w:val="center"/>
              <w:rPr>
                <w:rFonts w:cstheme="minorHAnsi"/>
                <w:b/>
                <w:szCs w:val="24"/>
              </w:rPr>
            </w:pPr>
            <w:r w:rsidRPr="0056568D">
              <w:rPr>
                <w:rFonts w:cstheme="minorHAnsi"/>
                <w:b/>
                <w:szCs w:val="24"/>
              </w:rPr>
              <w:t>Total productivity losses</w:t>
            </w:r>
          </w:p>
        </w:tc>
      </w:tr>
      <w:tr w:rsidR="0056568D" w:rsidRPr="0056568D" w14:paraId="665C18AC" w14:textId="77777777" w:rsidTr="00E710DD">
        <w:tc>
          <w:tcPr>
            <w:tcW w:w="3420" w:type="dxa"/>
          </w:tcPr>
          <w:p w14:paraId="5DB64E61" w14:textId="77777777" w:rsidR="00FD3F9D" w:rsidRPr="0056568D" w:rsidRDefault="00FD3F9D" w:rsidP="00E710DD">
            <w:pPr>
              <w:jc w:val="center"/>
              <w:rPr>
                <w:rFonts w:cstheme="minorHAnsi"/>
                <w:szCs w:val="24"/>
              </w:rPr>
            </w:pPr>
            <w:r w:rsidRPr="0056568D">
              <w:rPr>
                <w:rFonts w:cstheme="minorHAnsi"/>
                <w:szCs w:val="24"/>
              </w:rPr>
              <w:t>Median</w:t>
            </w:r>
          </w:p>
        </w:tc>
        <w:tc>
          <w:tcPr>
            <w:tcW w:w="5850" w:type="dxa"/>
          </w:tcPr>
          <w:p w14:paraId="35E9D34E" w14:textId="77777777" w:rsidR="00FD3F9D" w:rsidRPr="0056568D" w:rsidRDefault="00FD3F9D" w:rsidP="00E710DD">
            <w:pPr>
              <w:jc w:val="center"/>
              <w:rPr>
                <w:rFonts w:cstheme="minorHAnsi"/>
                <w:szCs w:val="24"/>
              </w:rPr>
            </w:pPr>
            <w:r w:rsidRPr="0056568D">
              <w:rPr>
                <w:rFonts w:cstheme="minorHAnsi"/>
                <w:szCs w:val="24"/>
              </w:rPr>
              <w:t>55000</w:t>
            </w:r>
          </w:p>
        </w:tc>
      </w:tr>
      <w:tr w:rsidR="0056568D" w:rsidRPr="0056568D" w14:paraId="4A01E753" w14:textId="77777777" w:rsidTr="00E710DD">
        <w:tc>
          <w:tcPr>
            <w:tcW w:w="3420" w:type="dxa"/>
          </w:tcPr>
          <w:p w14:paraId="762B674E" w14:textId="77777777" w:rsidR="00FD3F9D" w:rsidRPr="0056568D" w:rsidRDefault="00FD3F9D" w:rsidP="00E710DD">
            <w:pPr>
              <w:jc w:val="center"/>
              <w:rPr>
                <w:rFonts w:cstheme="minorHAnsi"/>
                <w:szCs w:val="24"/>
              </w:rPr>
            </w:pPr>
            <w:r w:rsidRPr="0056568D">
              <w:rPr>
                <w:rFonts w:cstheme="minorHAnsi"/>
                <w:szCs w:val="24"/>
              </w:rPr>
              <w:t>25</w:t>
            </w:r>
            <w:r w:rsidRPr="0056568D">
              <w:rPr>
                <w:rFonts w:cstheme="minorHAnsi"/>
                <w:szCs w:val="24"/>
                <w:vertAlign w:val="superscript"/>
              </w:rPr>
              <w:t>th</w:t>
            </w:r>
            <w:r w:rsidRPr="0056568D">
              <w:rPr>
                <w:rFonts w:cstheme="minorHAnsi"/>
                <w:szCs w:val="24"/>
              </w:rPr>
              <w:t xml:space="preserve"> percentile</w:t>
            </w:r>
          </w:p>
        </w:tc>
        <w:tc>
          <w:tcPr>
            <w:tcW w:w="5850" w:type="dxa"/>
          </w:tcPr>
          <w:p w14:paraId="7A271FF5" w14:textId="77777777" w:rsidR="00FD3F9D" w:rsidRPr="0056568D" w:rsidRDefault="00FD3F9D" w:rsidP="00E710DD">
            <w:pPr>
              <w:jc w:val="center"/>
              <w:rPr>
                <w:rFonts w:cstheme="minorHAnsi"/>
                <w:szCs w:val="24"/>
              </w:rPr>
            </w:pPr>
            <w:r w:rsidRPr="0056568D">
              <w:rPr>
                <w:rFonts w:cstheme="minorHAnsi"/>
                <w:szCs w:val="24"/>
              </w:rPr>
              <w:t>27000</w:t>
            </w:r>
          </w:p>
        </w:tc>
      </w:tr>
      <w:tr w:rsidR="0056568D" w:rsidRPr="0056568D" w14:paraId="3886FD6E" w14:textId="77777777" w:rsidTr="00E710DD">
        <w:tc>
          <w:tcPr>
            <w:tcW w:w="3420" w:type="dxa"/>
          </w:tcPr>
          <w:p w14:paraId="46143597" w14:textId="77777777" w:rsidR="00FD3F9D" w:rsidRPr="0056568D" w:rsidRDefault="00FD3F9D" w:rsidP="00E710DD">
            <w:pPr>
              <w:jc w:val="center"/>
              <w:rPr>
                <w:rFonts w:cstheme="minorHAnsi"/>
                <w:szCs w:val="24"/>
              </w:rPr>
            </w:pPr>
            <w:r w:rsidRPr="0056568D">
              <w:rPr>
                <w:rFonts w:cstheme="minorHAnsi"/>
                <w:szCs w:val="24"/>
              </w:rPr>
              <w:t>75</w:t>
            </w:r>
            <w:r w:rsidRPr="0056568D">
              <w:rPr>
                <w:rFonts w:cstheme="minorHAnsi"/>
                <w:szCs w:val="24"/>
                <w:vertAlign w:val="superscript"/>
              </w:rPr>
              <w:t>th</w:t>
            </w:r>
            <w:r w:rsidRPr="0056568D">
              <w:rPr>
                <w:rFonts w:cstheme="minorHAnsi"/>
                <w:szCs w:val="24"/>
              </w:rPr>
              <w:t xml:space="preserve"> percentile</w:t>
            </w:r>
          </w:p>
        </w:tc>
        <w:tc>
          <w:tcPr>
            <w:tcW w:w="5850" w:type="dxa"/>
          </w:tcPr>
          <w:p w14:paraId="1058C4EA" w14:textId="77777777" w:rsidR="00FD3F9D" w:rsidRPr="0056568D" w:rsidRDefault="00FD3F9D" w:rsidP="00E710DD">
            <w:pPr>
              <w:jc w:val="center"/>
              <w:rPr>
                <w:rFonts w:cstheme="minorHAnsi"/>
                <w:szCs w:val="24"/>
              </w:rPr>
            </w:pPr>
            <w:r w:rsidRPr="0056568D">
              <w:rPr>
                <w:rFonts w:cstheme="minorHAnsi"/>
                <w:szCs w:val="24"/>
              </w:rPr>
              <w:t>95000</w:t>
            </w:r>
          </w:p>
        </w:tc>
      </w:tr>
      <w:tr w:rsidR="0056568D" w:rsidRPr="0056568D" w14:paraId="5AD1A367" w14:textId="77777777" w:rsidTr="00E710DD">
        <w:tc>
          <w:tcPr>
            <w:tcW w:w="3420" w:type="dxa"/>
          </w:tcPr>
          <w:p w14:paraId="2DB5362F" w14:textId="77777777" w:rsidR="00FD3F9D" w:rsidRPr="0056568D" w:rsidRDefault="00FD3F9D" w:rsidP="00E710DD">
            <w:pPr>
              <w:jc w:val="center"/>
              <w:rPr>
                <w:rFonts w:cstheme="minorHAnsi"/>
                <w:szCs w:val="24"/>
              </w:rPr>
            </w:pPr>
            <w:r w:rsidRPr="0056568D">
              <w:rPr>
                <w:rFonts w:cstheme="minorHAnsi"/>
                <w:szCs w:val="24"/>
              </w:rPr>
              <w:t>IQR</w:t>
            </w:r>
          </w:p>
        </w:tc>
        <w:tc>
          <w:tcPr>
            <w:tcW w:w="5850" w:type="dxa"/>
          </w:tcPr>
          <w:p w14:paraId="1BEC7F05" w14:textId="77777777" w:rsidR="00FD3F9D" w:rsidRPr="0056568D" w:rsidRDefault="00FD3F9D" w:rsidP="00E710DD">
            <w:pPr>
              <w:jc w:val="center"/>
              <w:rPr>
                <w:rFonts w:cstheme="minorHAnsi"/>
                <w:szCs w:val="24"/>
              </w:rPr>
            </w:pPr>
            <w:r w:rsidRPr="0056568D">
              <w:rPr>
                <w:rFonts w:cstheme="minorHAnsi"/>
                <w:szCs w:val="24"/>
              </w:rPr>
              <w:t>68000</w:t>
            </w:r>
          </w:p>
        </w:tc>
      </w:tr>
      <w:tr w:rsidR="0056568D" w:rsidRPr="0056568D" w14:paraId="5B704FA0" w14:textId="77777777" w:rsidTr="00E710DD">
        <w:tc>
          <w:tcPr>
            <w:tcW w:w="9270" w:type="dxa"/>
            <w:gridSpan w:val="2"/>
            <w:shd w:val="clear" w:color="auto" w:fill="FFE599" w:themeFill="accent4" w:themeFillTint="66"/>
          </w:tcPr>
          <w:p w14:paraId="37769649" w14:textId="77777777" w:rsidR="00FD3F9D" w:rsidRPr="0056568D" w:rsidRDefault="00FD3F9D" w:rsidP="00E710DD">
            <w:pPr>
              <w:jc w:val="center"/>
              <w:rPr>
                <w:rFonts w:cstheme="minorHAnsi"/>
                <w:b/>
                <w:szCs w:val="24"/>
              </w:rPr>
            </w:pPr>
            <w:r w:rsidRPr="0056568D">
              <w:rPr>
                <w:rFonts w:cstheme="minorHAnsi"/>
                <w:b/>
                <w:szCs w:val="24"/>
              </w:rPr>
              <w:t>Total hospital costs (for only those who went to the hospital and spent money)</w:t>
            </w:r>
          </w:p>
        </w:tc>
      </w:tr>
      <w:tr w:rsidR="0056568D" w:rsidRPr="0056568D" w14:paraId="0BA4E938" w14:textId="77777777" w:rsidTr="00E710DD">
        <w:tc>
          <w:tcPr>
            <w:tcW w:w="3420" w:type="dxa"/>
          </w:tcPr>
          <w:p w14:paraId="7EAB968C" w14:textId="77777777" w:rsidR="00FD3F9D" w:rsidRPr="0056568D" w:rsidRDefault="00FD3F9D" w:rsidP="00E710DD">
            <w:pPr>
              <w:jc w:val="center"/>
              <w:rPr>
                <w:rFonts w:cstheme="minorHAnsi"/>
                <w:szCs w:val="24"/>
              </w:rPr>
            </w:pPr>
            <w:r w:rsidRPr="0056568D">
              <w:rPr>
                <w:rFonts w:cstheme="minorHAnsi"/>
                <w:szCs w:val="24"/>
              </w:rPr>
              <w:t>Median</w:t>
            </w:r>
          </w:p>
        </w:tc>
        <w:tc>
          <w:tcPr>
            <w:tcW w:w="5850" w:type="dxa"/>
          </w:tcPr>
          <w:p w14:paraId="17BB6881" w14:textId="77777777" w:rsidR="00FD3F9D" w:rsidRPr="0056568D" w:rsidRDefault="00FD3F9D" w:rsidP="00E710DD">
            <w:pPr>
              <w:jc w:val="center"/>
              <w:rPr>
                <w:rFonts w:cstheme="minorHAnsi"/>
                <w:szCs w:val="24"/>
              </w:rPr>
            </w:pPr>
            <w:r w:rsidRPr="0056568D">
              <w:rPr>
                <w:rFonts w:cstheme="minorHAnsi"/>
                <w:szCs w:val="24"/>
              </w:rPr>
              <w:t>130000</w:t>
            </w:r>
          </w:p>
        </w:tc>
      </w:tr>
      <w:tr w:rsidR="0056568D" w:rsidRPr="0056568D" w14:paraId="65D6489E" w14:textId="77777777" w:rsidTr="00E710DD">
        <w:tc>
          <w:tcPr>
            <w:tcW w:w="3420" w:type="dxa"/>
          </w:tcPr>
          <w:p w14:paraId="5093C057" w14:textId="77777777" w:rsidR="00FD3F9D" w:rsidRPr="0056568D" w:rsidRDefault="00FD3F9D" w:rsidP="00E710DD">
            <w:pPr>
              <w:jc w:val="center"/>
              <w:rPr>
                <w:rFonts w:cstheme="minorHAnsi"/>
                <w:szCs w:val="24"/>
              </w:rPr>
            </w:pPr>
            <w:r w:rsidRPr="0056568D">
              <w:rPr>
                <w:rFonts w:cstheme="minorHAnsi"/>
                <w:szCs w:val="24"/>
              </w:rPr>
              <w:t>25</w:t>
            </w:r>
            <w:r w:rsidRPr="0056568D">
              <w:rPr>
                <w:rFonts w:cstheme="minorHAnsi"/>
                <w:szCs w:val="24"/>
                <w:vertAlign w:val="superscript"/>
              </w:rPr>
              <w:t>th</w:t>
            </w:r>
            <w:r w:rsidRPr="0056568D">
              <w:rPr>
                <w:rFonts w:cstheme="minorHAnsi"/>
                <w:szCs w:val="24"/>
              </w:rPr>
              <w:t xml:space="preserve"> percentile</w:t>
            </w:r>
          </w:p>
        </w:tc>
        <w:tc>
          <w:tcPr>
            <w:tcW w:w="5850" w:type="dxa"/>
          </w:tcPr>
          <w:p w14:paraId="4F46AFE2" w14:textId="77777777" w:rsidR="00FD3F9D" w:rsidRPr="0056568D" w:rsidRDefault="00FD3F9D" w:rsidP="00E710DD">
            <w:pPr>
              <w:jc w:val="center"/>
              <w:rPr>
                <w:rFonts w:cstheme="minorHAnsi"/>
                <w:szCs w:val="24"/>
              </w:rPr>
            </w:pPr>
            <w:r w:rsidRPr="0056568D">
              <w:rPr>
                <w:rFonts w:cstheme="minorHAnsi"/>
                <w:szCs w:val="24"/>
              </w:rPr>
              <w:t>85000</w:t>
            </w:r>
          </w:p>
        </w:tc>
      </w:tr>
      <w:tr w:rsidR="0056568D" w:rsidRPr="0056568D" w14:paraId="684E4405" w14:textId="77777777" w:rsidTr="00E710DD">
        <w:tc>
          <w:tcPr>
            <w:tcW w:w="3420" w:type="dxa"/>
          </w:tcPr>
          <w:p w14:paraId="68ACB53B" w14:textId="77777777" w:rsidR="00FD3F9D" w:rsidRPr="0056568D" w:rsidRDefault="00FD3F9D" w:rsidP="00E710DD">
            <w:pPr>
              <w:jc w:val="center"/>
              <w:rPr>
                <w:rFonts w:cstheme="minorHAnsi"/>
                <w:szCs w:val="24"/>
              </w:rPr>
            </w:pPr>
            <w:r w:rsidRPr="0056568D">
              <w:rPr>
                <w:rFonts w:cstheme="minorHAnsi"/>
                <w:szCs w:val="24"/>
              </w:rPr>
              <w:t>75</w:t>
            </w:r>
            <w:r w:rsidRPr="0056568D">
              <w:rPr>
                <w:rFonts w:cstheme="minorHAnsi"/>
                <w:szCs w:val="24"/>
                <w:vertAlign w:val="superscript"/>
              </w:rPr>
              <w:t>th</w:t>
            </w:r>
            <w:r w:rsidRPr="0056568D">
              <w:rPr>
                <w:rFonts w:cstheme="minorHAnsi"/>
                <w:szCs w:val="24"/>
              </w:rPr>
              <w:t xml:space="preserve"> percentile</w:t>
            </w:r>
          </w:p>
        </w:tc>
        <w:tc>
          <w:tcPr>
            <w:tcW w:w="5850" w:type="dxa"/>
          </w:tcPr>
          <w:p w14:paraId="44B17E7C" w14:textId="77777777" w:rsidR="00FD3F9D" w:rsidRPr="0056568D" w:rsidRDefault="00FD3F9D" w:rsidP="00E710DD">
            <w:pPr>
              <w:jc w:val="center"/>
              <w:rPr>
                <w:rFonts w:cstheme="minorHAnsi"/>
                <w:szCs w:val="24"/>
              </w:rPr>
            </w:pPr>
            <w:r w:rsidRPr="0056568D">
              <w:rPr>
                <w:rFonts w:cstheme="minorHAnsi"/>
                <w:szCs w:val="24"/>
              </w:rPr>
              <w:t>235000</w:t>
            </w:r>
          </w:p>
        </w:tc>
      </w:tr>
      <w:tr w:rsidR="0056568D" w:rsidRPr="0056568D" w14:paraId="4E55E4FE" w14:textId="77777777" w:rsidTr="00E710DD">
        <w:tc>
          <w:tcPr>
            <w:tcW w:w="3420" w:type="dxa"/>
          </w:tcPr>
          <w:p w14:paraId="1D946004" w14:textId="77777777" w:rsidR="00FD3F9D" w:rsidRPr="0056568D" w:rsidRDefault="00FD3F9D" w:rsidP="00E710DD">
            <w:pPr>
              <w:jc w:val="center"/>
              <w:rPr>
                <w:rFonts w:cstheme="minorHAnsi"/>
                <w:szCs w:val="24"/>
              </w:rPr>
            </w:pPr>
            <w:r w:rsidRPr="0056568D">
              <w:rPr>
                <w:rFonts w:cstheme="minorHAnsi"/>
                <w:szCs w:val="24"/>
              </w:rPr>
              <w:t>IQR</w:t>
            </w:r>
          </w:p>
        </w:tc>
        <w:tc>
          <w:tcPr>
            <w:tcW w:w="5850" w:type="dxa"/>
          </w:tcPr>
          <w:p w14:paraId="60343804" w14:textId="77777777" w:rsidR="00FD3F9D" w:rsidRPr="0056568D" w:rsidRDefault="00FD3F9D" w:rsidP="00E710DD">
            <w:pPr>
              <w:jc w:val="center"/>
              <w:rPr>
                <w:rFonts w:cstheme="minorHAnsi"/>
                <w:szCs w:val="24"/>
              </w:rPr>
            </w:pPr>
            <w:r w:rsidRPr="0056568D">
              <w:rPr>
                <w:rFonts w:cstheme="minorHAnsi"/>
                <w:szCs w:val="24"/>
              </w:rPr>
              <w:t>150000</w:t>
            </w:r>
          </w:p>
        </w:tc>
      </w:tr>
    </w:tbl>
    <w:p w14:paraId="503EC18F" w14:textId="77777777" w:rsidR="00FD3F9D" w:rsidRPr="0056568D" w:rsidRDefault="00FD3F9D" w:rsidP="00FD3F9D">
      <w:pPr>
        <w:spacing w:line="360" w:lineRule="auto"/>
        <w:rPr>
          <w:rFonts w:cstheme="minorHAnsi"/>
          <w:b/>
          <w:szCs w:val="24"/>
        </w:rPr>
      </w:pPr>
    </w:p>
    <w:p w14:paraId="7BFEA09F" w14:textId="77777777" w:rsidR="00F6615A" w:rsidRPr="0056568D" w:rsidRDefault="00F6615A" w:rsidP="00F6615A">
      <w:pPr>
        <w:pStyle w:val="Heading2"/>
        <w:spacing w:line="360" w:lineRule="auto"/>
        <w:rPr>
          <w:rFonts w:asciiTheme="minorHAnsi" w:hAnsiTheme="minorHAnsi" w:cstheme="minorHAnsi"/>
          <w:b/>
          <w:color w:val="auto"/>
          <w:sz w:val="22"/>
          <w:szCs w:val="22"/>
        </w:rPr>
      </w:pPr>
      <w:bookmarkStart w:id="18" w:name="_Hlk194755695"/>
      <w:r w:rsidRPr="0056568D">
        <w:rPr>
          <w:rStyle w:val="Heading2Char"/>
          <w:rFonts w:asciiTheme="minorHAnsi" w:hAnsiTheme="minorHAnsi" w:cstheme="minorHAnsi"/>
          <w:b/>
          <w:color w:val="auto"/>
          <w:sz w:val="22"/>
          <w:szCs w:val="22"/>
        </w:rPr>
        <w:t>Differences in treatment costs and productivity losses for snakebites envenoming by</w:t>
      </w:r>
      <w:r w:rsidRPr="0056568D">
        <w:rPr>
          <w:rFonts w:asciiTheme="minorHAnsi" w:hAnsiTheme="minorHAnsi" w:cstheme="minorHAnsi"/>
          <w:b/>
          <w:color w:val="auto"/>
          <w:sz w:val="22"/>
          <w:szCs w:val="22"/>
        </w:rPr>
        <w:t xml:space="preserve"> patient socio-demographic and economic characteristics</w:t>
      </w:r>
    </w:p>
    <w:bookmarkEnd w:id="18"/>
    <w:p w14:paraId="7264FB01" w14:textId="77777777" w:rsidR="00F6615A" w:rsidRPr="0056568D" w:rsidRDefault="00F6615A" w:rsidP="00F6615A">
      <w:pPr>
        <w:spacing w:line="360" w:lineRule="auto"/>
        <w:rPr>
          <w:rFonts w:cstheme="minorHAnsi"/>
          <w:szCs w:val="24"/>
        </w:rPr>
      </w:pPr>
      <w:r w:rsidRPr="0056568D">
        <w:rPr>
          <w:rFonts w:cstheme="minorHAnsi"/>
          <w:szCs w:val="24"/>
        </w:rPr>
        <w:t>The economic and social impact of snakebite envenoming can vary across different patient groups. In this study, we analyzed the differences in treatment costs and productivity losses for snakebite envenoming among different socio-demographic and economic characteristics of patients.</w:t>
      </w:r>
    </w:p>
    <w:p w14:paraId="26FE5053" w14:textId="77777777" w:rsidR="00F6615A" w:rsidRPr="0056568D" w:rsidRDefault="00F6615A" w:rsidP="00F6615A">
      <w:pPr>
        <w:spacing w:line="360" w:lineRule="auto"/>
        <w:rPr>
          <w:rFonts w:cstheme="minorHAnsi"/>
          <w:b/>
          <w:szCs w:val="24"/>
        </w:rPr>
      </w:pPr>
      <w:r w:rsidRPr="0056568D">
        <w:rPr>
          <w:rFonts w:cstheme="minorHAnsi"/>
          <w:b/>
          <w:szCs w:val="24"/>
        </w:rPr>
        <w:t>Differences in productivity losses for snakebites envenoming by patient socio-demographic and economic characteristics</w:t>
      </w:r>
    </w:p>
    <w:p w14:paraId="084C31A7" w14:textId="04FD6C18" w:rsidR="00FD3F9D" w:rsidRPr="0056568D" w:rsidRDefault="00F6615A" w:rsidP="00F6615A">
      <w:pPr>
        <w:spacing w:line="360" w:lineRule="auto"/>
        <w:rPr>
          <w:rFonts w:cstheme="minorHAnsi"/>
          <w:szCs w:val="24"/>
        </w:rPr>
      </w:pPr>
      <w:bookmarkStart w:id="19" w:name="_Hlk131120819"/>
      <w:r w:rsidRPr="0056568D">
        <w:rPr>
          <w:rFonts w:cstheme="minorHAnsi"/>
          <w:szCs w:val="24"/>
        </w:rPr>
        <w:t xml:space="preserve">The study showed that there were significant differences in productivity losses among snakebite envenoming patients based on age (p-value=0.003), occupation(p-value=0.02), social economic status(p-value=0.02) and type of hospital visit (p-value=0.002). Patients aged 30-39 and those who </w:t>
      </w:r>
      <w:r w:rsidRPr="0056568D">
        <w:rPr>
          <w:rFonts w:cstheme="minorHAnsi"/>
          <w:szCs w:val="24"/>
        </w:rPr>
        <w:lastRenderedPageBreak/>
        <w:t>were hospitalized had the highest productivity losses, while farming and manual labor occupations had significantly lower productivity losses compared to professionals. See Table S5.</w:t>
      </w:r>
      <w:bookmarkEnd w:id="19"/>
    </w:p>
    <w:p w14:paraId="1D6C3992" w14:textId="0F214495" w:rsidR="00050E05" w:rsidRPr="0056568D" w:rsidRDefault="003468A1" w:rsidP="00050E05">
      <w:pPr>
        <w:pStyle w:val="Caption"/>
        <w:rPr>
          <w:rFonts w:cstheme="minorHAnsi"/>
          <w:b/>
          <w:i w:val="0"/>
          <w:color w:val="auto"/>
          <w:sz w:val="22"/>
          <w:szCs w:val="22"/>
        </w:rPr>
      </w:pPr>
      <w:bookmarkStart w:id="20" w:name="_Toc126839939"/>
      <w:r w:rsidRPr="0056568D">
        <w:rPr>
          <w:rFonts w:cstheme="minorHAnsi"/>
          <w:b/>
          <w:i w:val="0"/>
          <w:color w:val="auto"/>
          <w:sz w:val="22"/>
          <w:szCs w:val="22"/>
        </w:rPr>
        <w:t xml:space="preserve">Supplementary </w:t>
      </w:r>
      <w:r w:rsidR="00050E05" w:rsidRPr="0056568D">
        <w:rPr>
          <w:rFonts w:cstheme="minorHAnsi"/>
          <w:b/>
          <w:i w:val="0"/>
          <w:color w:val="auto"/>
          <w:sz w:val="22"/>
          <w:szCs w:val="22"/>
        </w:rPr>
        <w:t>Table</w:t>
      </w:r>
      <w:r w:rsidR="0070579D" w:rsidRPr="0056568D">
        <w:rPr>
          <w:rFonts w:cstheme="minorHAnsi"/>
          <w:b/>
          <w:i w:val="0"/>
          <w:color w:val="auto"/>
          <w:sz w:val="22"/>
          <w:szCs w:val="22"/>
        </w:rPr>
        <w:t xml:space="preserve"> S</w:t>
      </w:r>
      <w:r w:rsidR="00F6615A" w:rsidRPr="0056568D">
        <w:rPr>
          <w:rFonts w:cstheme="minorHAnsi"/>
          <w:b/>
          <w:i w:val="0"/>
          <w:color w:val="auto"/>
          <w:sz w:val="22"/>
          <w:szCs w:val="22"/>
        </w:rPr>
        <w:t>5</w:t>
      </w:r>
      <w:r w:rsidR="00050E05" w:rsidRPr="0056568D">
        <w:rPr>
          <w:rFonts w:cstheme="minorHAnsi"/>
          <w:b/>
          <w:i w:val="0"/>
          <w:color w:val="auto"/>
          <w:sz w:val="22"/>
          <w:szCs w:val="22"/>
        </w:rPr>
        <w:t>:</w:t>
      </w:r>
      <w:r w:rsidR="00F6615A" w:rsidRPr="0056568D">
        <w:rPr>
          <w:rFonts w:cstheme="minorHAnsi"/>
          <w:b/>
          <w:i w:val="0"/>
          <w:color w:val="auto"/>
          <w:sz w:val="22"/>
          <w:szCs w:val="22"/>
        </w:rPr>
        <w:t xml:space="preserve"> Testing for differences in productivity losses by participant characteristics</w:t>
      </w:r>
      <w:r w:rsidR="00050E05" w:rsidRPr="0056568D">
        <w:rPr>
          <w:rFonts w:cstheme="minorHAnsi"/>
          <w:b/>
          <w:i w:val="0"/>
          <w:color w:val="auto"/>
          <w:sz w:val="22"/>
          <w:szCs w:val="22"/>
        </w:rPr>
        <w:t>.</w:t>
      </w:r>
      <w:bookmarkEnd w:id="20"/>
    </w:p>
    <w:tbl>
      <w:tblPr>
        <w:tblStyle w:val="TableGrid"/>
        <w:tblW w:w="0" w:type="auto"/>
        <w:tblInd w:w="137" w:type="dxa"/>
        <w:tblLook w:val="04A0" w:firstRow="1" w:lastRow="0" w:firstColumn="1" w:lastColumn="0" w:noHBand="0" w:noVBand="1"/>
      </w:tblPr>
      <w:tblGrid>
        <w:gridCol w:w="2835"/>
        <w:gridCol w:w="1793"/>
        <w:gridCol w:w="2210"/>
        <w:gridCol w:w="2041"/>
      </w:tblGrid>
      <w:tr w:rsidR="0056568D" w:rsidRPr="0056568D" w14:paraId="10AC902A" w14:textId="77777777" w:rsidTr="00E710DD">
        <w:trPr>
          <w:trHeight w:val="368"/>
        </w:trPr>
        <w:tc>
          <w:tcPr>
            <w:tcW w:w="2835" w:type="dxa"/>
          </w:tcPr>
          <w:p w14:paraId="76C65BEA" w14:textId="77777777" w:rsidR="00F6615A" w:rsidRPr="0056568D" w:rsidRDefault="00F6615A" w:rsidP="00E710DD">
            <w:pPr>
              <w:pStyle w:val="ListParagraph"/>
              <w:spacing w:after="160" w:line="360" w:lineRule="auto"/>
              <w:ind w:left="0"/>
              <w:rPr>
                <w:rFonts w:cstheme="minorHAnsi"/>
                <w:b/>
                <w:szCs w:val="24"/>
              </w:rPr>
            </w:pPr>
            <w:bookmarkStart w:id="21" w:name="_Hlk131035021"/>
            <w:bookmarkStart w:id="22" w:name="_Toc96083597"/>
            <w:r w:rsidRPr="0056568D">
              <w:rPr>
                <w:rFonts w:cstheme="minorHAnsi"/>
                <w:b/>
                <w:szCs w:val="24"/>
              </w:rPr>
              <w:t>Characteristics</w:t>
            </w:r>
          </w:p>
        </w:tc>
        <w:tc>
          <w:tcPr>
            <w:tcW w:w="1793" w:type="dxa"/>
          </w:tcPr>
          <w:p w14:paraId="32C10876"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b/>
                <w:szCs w:val="24"/>
              </w:rPr>
              <w:t xml:space="preserve">Observations </w:t>
            </w:r>
          </w:p>
        </w:tc>
        <w:tc>
          <w:tcPr>
            <w:tcW w:w="2210" w:type="dxa"/>
          </w:tcPr>
          <w:p w14:paraId="326E5270"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b/>
                <w:szCs w:val="24"/>
              </w:rPr>
              <w:t>Rank sum</w:t>
            </w:r>
          </w:p>
        </w:tc>
        <w:tc>
          <w:tcPr>
            <w:tcW w:w="2041" w:type="dxa"/>
          </w:tcPr>
          <w:p w14:paraId="4D5D55AC"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b/>
                <w:szCs w:val="24"/>
              </w:rPr>
              <w:t>P-value</w:t>
            </w:r>
          </w:p>
        </w:tc>
      </w:tr>
      <w:tr w:rsidR="0056568D" w:rsidRPr="0056568D" w14:paraId="48141569" w14:textId="77777777" w:rsidTr="00E710DD">
        <w:tc>
          <w:tcPr>
            <w:tcW w:w="2835" w:type="dxa"/>
          </w:tcPr>
          <w:p w14:paraId="47234538" w14:textId="77777777" w:rsidR="00F6615A" w:rsidRPr="0056568D" w:rsidRDefault="00F6615A" w:rsidP="00E710DD">
            <w:pPr>
              <w:jc w:val="both"/>
              <w:rPr>
                <w:rFonts w:cstheme="minorHAnsi"/>
                <w:szCs w:val="24"/>
              </w:rPr>
            </w:pPr>
            <w:r w:rsidRPr="0056568D">
              <w:rPr>
                <w:rFonts w:cstheme="minorHAnsi"/>
                <w:b/>
                <w:szCs w:val="24"/>
              </w:rPr>
              <w:t>Current Age</w:t>
            </w:r>
            <w:r w:rsidRPr="0056568D">
              <w:rPr>
                <w:rFonts w:cstheme="minorHAnsi"/>
                <w:szCs w:val="24"/>
              </w:rPr>
              <w:t xml:space="preserve"> </w:t>
            </w:r>
          </w:p>
          <w:p w14:paraId="2F234465" w14:textId="77777777" w:rsidR="00F6615A" w:rsidRPr="0056568D" w:rsidRDefault="00F6615A" w:rsidP="00E710DD">
            <w:pPr>
              <w:jc w:val="both"/>
              <w:rPr>
                <w:rFonts w:cstheme="minorHAnsi"/>
                <w:szCs w:val="24"/>
              </w:rPr>
            </w:pPr>
            <w:r w:rsidRPr="0056568D">
              <w:rPr>
                <w:rFonts w:cstheme="minorHAnsi"/>
                <w:szCs w:val="24"/>
              </w:rPr>
              <w:t>Less than 20 years</w:t>
            </w:r>
          </w:p>
          <w:p w14:paraId="7703A25E" w14:textId="77777777" w:rsidR="00F6615A" w:rsidRPr="0056568D" w:rsidRDefault="00F6615A" w:rsidP="00E710DD">
            <w:pPr>
              <w:jc w:val="both"/>
              <w:rPr>
                <w:rFonts w:cstheme="minorHAnsi"/>
                <w:szCs w:val="24"/>
              </w:rPr>
            </w:pPr>
            <w:r w:rsidRPr="0056568D">
              <w:rPr>
                <w:rFonts w:cstheme="minorHAnsi"/>
                <w:szCs w:val="24"/>
              </w:rPr>
              <w:t>20-29 years</w:t>
            </w:r>
          </w:p>
          <w:p w14:paraId="6178DB85" w14:textId="77777777" w:rsidR="00F6615A" w:rsidRPr="0056568D" w:rsidRDefault="00F6615A" w:rsidP="00E710DD">
            <w:pPr>
              <w:jc w:val="both"/>
              <w:rPr>
                <w:rFonts w:cstheme="minorHAnsi"/>
                <w:szCs w:val="24"/>
              </w:rPr>
            </w:pPr>
            <w:r w:rsidRPr="0056568D">
              <w:rPr>
                <w:rFonts w:cstheme="minorHAnsi"/>
                <w:szCs w:val="24"/>
              </w:rPr>
              <w:t>30-39 years</w:t>
            </w:r>
          </w:p>
          <w:p w14:paraId="748A6264" w14:textId="77777777" w:rsidR="00F6615A" w:rsidRPr="0056568D" w:rsidRDefault="00F6615A" w:rsidP="00E710DD">
            <w:pPr>
              <w:jc w:val="both"/>
              <w:rPr>
                <w:rFonts w:cstheme="minorHAnsi"/>
                <w:szCs w:val="24"/>
              </w:rPr>
            </w:pPr>
            <w:r w:rsidRPr="0056568D">
              <w:rPr>
                <w:rFonts w:cstheme="minorHAnsi"/>
                <w:szCs w:val="24"/>
              </w:rPr>
              <w:t>40-49 years</w:t>
            </w:r>
          </w:p>
          <w:p w14:paraId="7BED97CD" w14:textId="77777777" w:rsidR="00F6615A" w:rsidRPr="0056568D" w:rsidRDefault="00F6615A" w:rsidP="00E710DD">
            <w:pPr>
              <w:jc w:val="both"/>
              <w:rPr>
                <w:rFonts w:cstheme="minorHAnsi"/>
                <w:szCs w:val="24"/>
              </w:rPr>
            </w:pPr>
            <w:r w:rsidRPr="0056568D">
              <w:rPr>
                <w:rFonts w:cstheme="minorHAnsi"/>
                <w:szCs w:val="24"/>
              </w:rPr>
              <w:t>50-59 years</w:t>
            </w:r>
          </w:p>
          <w:p w14:paraId="64E58EE1"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60 years and above</w:t>
            </w:r>
          </w:p>
        </w:tc>
        <w:tc>
          <w:tcPr>
            <w:tcW w:w="1793" w:type="dxa"/>
          </w:tcPr>
          <w:p w14:paraId="55A72DDF" w14:textId="77777777" w:rsidR="00F6615A" w:rsidRPr="0056568D" w:rsidRDefault="00F6615A" w:rsidP="00E710DD">
            <w:pPr>
              <w:pStyle w:val="ListParagraph"/>
              <w:spacing w:after="160"/>
              <w:ind w:left="0"/>
              <w:rPr>
                <w:rFonts w:cstheme="minorHAnsi"/>
                <w:b/>
                <w:szCs w:val="24"/>
              </w:rPr>
            </w:pPr>
          </w:p>
          <w:p w14:paraId="09979F94" w14:textId="77777777" w:rsidR="00F6615A" w:rsidRPr="0056568D" w:rsidRDefault="00F6615A" w:rsidP="00E710DD">
            <w:pPr>
              <w:pStyle w:val="ListParagraph"/>
              <w:spacing w:after="160"/>
              <w:ind w:left="0"/>
              <w:rPr>
                <w:rFonts w:cstheme="minorHAnsi"/>
                <w:szCs w:val="24"/>
              </w:rPr>
            </w:pPr>
            <w:r w:rsidRPr="0056568D">
              <w:rPr>
                <w:rFonts w:cstheme="minorHAnsi"/>
                <w:szCs w:val="24"/>
              </w:rPr>
              <w:t>14</w:t>
            </w:r>
          </w:p>
          <w:p w14:paraId="18D1A2E5" w14:textId="77777777" w:rsidR="00F6615A" w:rsidRPr="0056568D" w:rsidRDefault="00F6615A" w:rsidP="00E710DD">
            <w:pPr>
              <w:pStyle w:val="ListParagraph"/>
              <w:spacing w:after="160"/>
              <w:ind w:left="0"/>
              <w:rPr>
                <w:rFonts w:cstheme="minorHAnsi"/>
                <w:szCs w:val="24"/>
              </w:rPr>
            </w:pPr>
            <w:r w:rsidRPr="0056568D">
              <w:rPr>
                <w:rFonts w:cstheme="minorHAnsi"/>
                <w:szCs w:val="24"/>
              </w:rPr>
              <w:t>22</w:t>
            </w:r>
          </w:p>
          <w:p w14:paraId="3D62F286" w14:textId="77777777" w:rsidR="00F6615A" w:rsidRPr="0056568D" w:rsidRDefault="00F6615A" w:rsidP="00E710DD">
            <w:pPr>
              <w:pStyle w:val="ListParagraph"/>
              <w:spacing w:after="160"/>
              <w:ind w:left="0"/>
              <w:rPr>
                <w:rFonts w:cstheme="minorHAnsi"/>
                <w:szCs w:val="24"/>
              </w:rPr>
            </w:pPr>
            <w:r w:rsidRPr="0056568D">
              <w:rPr>
                <w:rFonts w:cstheme="minorHAnsi"/>
                <w:szCs w:val="24"/>
              </w:rPr>
              <w:t>48</w:t>
            </w:r>
          </w:p>
          <w:p w14:paraId="17FED586" w14:textId="77777777" w:rsidR="00F6615A" w:rsidRPr="0056568D" w:rsidRDefault="00F6615A" w:rsidP="00E710DD">
            <w:pPr>
              <w:pStyle w:val="ListParagraph"/>
              <w:spacing w:after="160"/>
              <w:ind w:left="0"/>
              <w:rPr>
                <w:rFonts w:cstheme="minorHAnsi"/>
                <w:szCs w:val="24"/>
              </w:rPr>
            </w:pPr>
            <w:r w:rsidRPr="0056568D">
              <w:rPr>
                <w:rFonts w:cstheme="minorHAnsi"/>
                <w:szCs w:val="24"/>
              </w:rPr>
              <w:t>31</w:t>
            </w:r>
          </w:p>
          <w:p w14:paraId="26523D2A" w14:textId="77777777" w:rsidR="00F6615A" w:rsidRPr="0056568D" w:rsidRDefault="00F6615A" w:rsidP="00E710DD">
            <w:pPr>
              <w:pStyle w:val="ListParagraph"/>
              <w:spacing w:after="160"/>
              <w:ind w:left="0"/>
              <w:rPr>
                <w:rFonts w:cstheme="minorHAnsi"/>
                <w:szCs w:val="24"/>
              </w:rPr>
            </w:pPr>
            <w:r w:rsidRPr="0056568D">
              <w:rPr>
                <w:rFonts w:cstheme="minorHAnsi"/>
                <w:szCs w:val="24"/>
              </w:rPr>
              <w:t>24</w:t>
            </w:r>
          </w:p>
          <w:p w14:paraId="3C0132AC"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11</w:t>
            </w:r>
          </w:p>
        </w:tc>
        <w:tc>
          <w:tcPr>
            <w:tcW w:w="2210" w:type="dxa"/>
          </w:tcPr>
          <w:p w14:paraId="1501D617" w14:textId="77777777" w:rsidR="00F6615A" w:rsidRPr="0056568D" w:rsidRDefault="00F6615A" w:rsidP="00E710DD">
            <w:pPr>
              <w:pStyle w:val="ListParagraph"/>
              <w:spacing w:after="160" w:line="360" w:lineRule="auto"/>
              <w:ind w:left="0"/>
              <w:rPr>
                <w:rFonts w:cstheme="minorHAnsi"/>
                <w:b/>
                <w:szCs w:val="24"/>
              </w:rPr>
            </w:pPr>
          </w:p>
          <w:p w14:paraId="027EEF86" w14:textId="77777777" w:rsidR="00F6615A" w:rsidRPr="0056568D" w:rsidRDefault="00F6615A" w:rsidP="00E710DD">
            <w:pPr>
              <w:pStyle w:val="ListParagraph"/>
              <w:spacing w:after="160"/>
              <w:ind w:left="0"/>
              <w:rPr>
                <w:rFonts w:cstheme="minorHAnsi"/>
                <w:szCs w:val="24"/>
              </w:rPr>
            </w:pPr>
            <w:r w:rsidRPr="0056568D">
              <w:rPr>
                <w:rFonts w:cstheme="minorHAnsi"/>
                <w:szCs w:val="24"/>
              </w:rPr>
              <w:t>1334.00</w:t>
            </w:r>
          </w:p>
          <w:p w14:paraId="5AB79FE0" w14:textId="77777777" w:rsidR="00F6615A" w:rsidRPr="0056568D" w:rsidRDefault="00F6615A" w:rsidP="00E710DD">
            <w:pPr>
              <w:pStyle w:val="ListParagraph"/>
              <w:spacing w:after="160"/>
              <w:ind w:left="0"/>
              <w:rPr>
                <w:rFonts w:cstheme="minorHAnsi"/>
                <w:szCs w:val="24"/>
              </w:rPr>
            </w:pPr>
            <w:r w:rsidRPr="0056568D">
              <w:rPr>
                <w:rFonts w:cstheme="minorHAnsi"/>
                <w:szCs w:val="24"/>
              </w:rPr>
              <w:t>1921.00</w:t>
            </w:r>
          </w:p>
          <w:p w14:paraId="517D370F" w14:textId="77777777" w:rsidR="00F6615A" w:rsidRPr="0056568D" w:rsidRDefault="00F6615A" w:rsidP="00E710DD">
            <w:pPr>
              <w:pStyle w:val="ListParagraph"/>
              <w:spacing w:after="160"/>
              <w:ind w:left="0"/>
              <w:rPr>
                <w:rFonts w:cstheme="minorHAnsi"/>
                <w:szCs w:val="24"/>
              </w:rPr>
            </w:pPr>
            <w:r w:rsidRPr="0056568D">
              <w:rPr>
                <w:rFonts w:cstheme="minorHAnsi"/>
                <w:szCs w:val="24"/>
              </w:rPr>
              <w:t>3646.50</w:t>
            </w:r>
          </w:p>
          <w:p w14:paraId="4BB60D65" w14:textId="77777777" w:rsidR="00F6615A" w:rsidRPr="0056568D" w:rsidRDefault="00F6615A" w:rsidP="00E710DD">
            <w:pPr>
              <w:pStyle w:val="ListParagraph"/>
              <w:spacing w:after="160"/>
              <w:ind w:left="0"/>
              <w:rPr>
                <w:rFonts w:cstheme="minorHAnsi"/>
                <w:szCs w:val="24"/>
              </w:rPr>
            </w:pPr>
            <w:r w:rsidRPr="0056568D">
              <w:rPr>
                <w:rFonts w:cstheme="minorHAnsi"/>
                <w:szCs w:val="24"/>
              </w:rPr>
              <w:t>2634.00</w:t>
            </w:r>
          </w:p>
          <w:p w14:paraId="222CB874" w14:textId="77777777" w:rsidR="00F6615A" w:rsidRPr="0056568D" w:rsidRDefault="00F6615A" w:rsidP="00E710DD">
            <w:pPr>
              <w:pStyle w:val="ListParagraph"/>
              <w:spacing w:after="160"/>
              <w:ind w:left="0"/>
              <w:rPr>
                <w:rFonts w:cstheme="minorHAnsi"/>
                <w:szCs w:val="24"/>
              </w:rPr>
            </w:pPr>
            <w:r w:rsidRPr="0056568D">
              <w:rPr>
                <w:rFonts w:cstheme="minorHAnsi"/>
                <w:szCs w:val="24"/>
              </w:rPr>
              <w:t>1336.50</w:t>
            </w:r>
          </w:p>
          <w:p w14:paraId="28AD0F09" w14:textId="77777777" w:rsidR="00F6615A" w:rsidRPr="0056568D" w:rsidRDefault="00F6615A" w:rsidP="00E710DD">
            <w:pPr>
              <w:pStyle w:val="ListParagraph"/>
              <w:spacing w:after="160"/>
              <w:ind w:left="0"/>
              <w:rPr>
                <w:rFonts w:cstheme="minorHAnsi"/>
                <w:szCs w:val="24"/>
              </w:rPr>
            </w:pPr>
            <w:r w:rsidRPr="0056568D">
              <w:rPr>
                <w:rFonts w:cstheme="minorHAnsi"/>
                <w:szCs w:val="24"/>
              </w:rPr>
              <w:t>453.00</w:t>
            </w:r>
          </w:p>
        </w:tc>
        <w:tc>
          <w:tcPr>
            <w:tcW w:w="2041" w:type="dxa"/>
          </w:tcPr>
          <w:p w14:paraId="12269E65" w14:textId="77777777" w:rsidR="00F6615A" w:rsidRPr="0056568D" w:rsidRDefault="00F6615A" w:rsidP="00E710DD">
            <w:pPr>
              <w:pStyle w:val="ListParagraph"/>
              <w:spacing w:after="160" w:line="360" w:lineRule="auto"/>
              <w:ind w:left="0"/>
              <w:rPr>
                <w:rFonts w:cstheme="minorHAnsi"/>
                <w:b/>
                <w:szCs w:val="24"/>
              </w:rPr>
            </w:pPr>
          </w:p>
          <w:p w14:paraId="6E973F29" w14:textId="77777777" w:rsidR="00F6615A" w:rsidRPr="0056568D" w:rsidRDefault="00F6615A" w:rsidP="00E710DD">
            <w:pPr>
              <w:pStyle w:val="ListParagraph"/>
              <w:spacing w:after="160" w:line="360" w:lineRule="auto"/>
              <w:ind w:left="0"/>
              <w:rPr>
                <w:rFonts w:cstheme="minorHAnsi"/>
                <w:b/>
                <w:szCs w:val="24"/>
              </w:rPr>
            </w:pPr>
          </w:p>
          <w:p w14:paraId="3B5F0A1F"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b/>
                <w:szCs w:val="24"/>
              </w:rPr>
              <w:t>0.003**</w:t>
            </w:r>
          </w:p>
        </w:tc>
      </w:tr>
      <w:tr w:rsidR="0056568D" w:rsidRPr="0056568D" w14:paraId="5F5C5E5A" w14:textId="77777777" w:rsidTr="00E710DD">
        <w:tc>
          <w:tcPr>
            <w:tcW w:w="2835" w:type="dxa"/>
          </w:tcPr>
          <w:p w14:paraId="4586484B" w14:textId="77777777" w:rsidR="00F6615A" w:rsidRPr="0056568D" w:rsidRDefault="00F6615A" w:rsidP="00E710DD">
            <w:pPr>
              <w:jc w:val="both"/>
              <w:rPr>
                <w:rFonts w:cstheme="minorHAnsi"/>
                <w:szCs w:val="24"/>
              </w:rPr>
            </w:pPr>
            <w:r w:rsidRPr="0056568D">
              <w:rPr>
                <w:rFonts w:cstheme="minorHAnsi"/>
                <w:b/>
                <w:szCs w:val="24"/>
              </w:rPr>
              <w:t>Gender</w:t>
            </w:r>
            <w:r w:rsidRPr="0056568D">
              <w:rPr>
                <w:rFonts w:cstheme="minorHAnsi"/>
                <w:szCs w:val="24"/>
              </w:rPr>
              <w:t xml:space="preserve"> </w:t>
            </w:r>
          </w:p>
          <w:p w14:paraId="4B903558" w14:textId="77777777" w:rsidR="00F6615A" w:rsidRPr="0056568D" w:rsidRDefault="00F6615A" w:rsidP="00E710DD">
            <w:pPr>
              <w:jc w:val="both"/>
              <w:rPr>
                <w:rFonts w:cstheme="minorHAnsi"/>
                <w:szCs w:val="24"/>
              </w:rPr>
            </w:pPr>
            <w:r w:rsidRPr="0056568D">
              <w:rPr>
                <w:rFonts w:cstheme="minorHAnsi"/>
                <w:szCs w:val="24"/>
              </w:rPr>
              <w:t>Female</w:t>
            </w:r>
          </w:p>
          <w:p w14:paraId="765B5179"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Male</w:t>
            </w:r>
          </w:p>
        </w:tc>
        <w:tc>
          <w:tcPr>
            <w:tcW w:w="1793" w:type="dxa"/>
          </w:tcPr>
          <w:p w14:paraId="28518D5D" w14:textId="77777777" w:rsidR="00F6615A" w:rsidRPr="0056568D" w:rsidRDefault="00F6615A" w:rsidP="00E710DD">
            <w:pPr>
              <w:pStyle w:val="ListParagraph"/>
              <w:spacing w:after="160"/>
              <w:ind w:left="0"/>
              <w:rPr>
                <w:rFonts w:cstheme="minorHAnsi"/>
                <w:szCs w:val="24"/>
              </w:rPr>
            </w:pPr>
          </w:p>
          <w:p w14:paraId="5BA8ECBE" w14:textId="77777777" w:rsidR="00F6615A" w:rsidRPr="0056568D" w:rsidRDefault="00F6615A" w:rsidP="00E710DD">
            <w:pPr>
              <w:pStyle w:val="ListParagraph"/>
              <w:spacing w:after="160"/>
              <w:ind w:left="0"/>
              <w:rPr>
                <w:rFonts w:cstheme="minorHAnsi"/>
                <w:szCs w:val="24"/>
              </w:rPr>
            </w:pPr>
            <w:r w:rsidRPr="0056568D">
              <w:rPr>
                <w:rFonts w:cstheme="minorHAnsi"/>
                <w:szCs w:val="24"/>
              </w:rPr>
              <w:t>68</w:t>
            </w:r>
          </w:p>
          <w:p w14:paraId="7A8F2B8F"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82</w:t>
            </w:r>
          </w:p>
        </w:tc>
        <w:tc>
          <w:tcPr>
            <w:tcW w:w="2210" w:type="dxa"/>
          </w:tcPr>
          <w:p w14:paraId="6186F46C" w14:textId="77777777" w:rsidR="00F6615A" w:rsidRPr="0056568D" w:rsidRDefault="00F6615A" w:rsidP="00E710DD">
            <w:pPr>
              <w:pStyle w:val="ListParagraph"/>
              <w:spacing w:after="160"/>
              <w:ind w:left="0"/>
              <w:rPr>
                <w:rFonts w:cstheme="minorHAnsi"/>
                <w:szCs w:val="24"/>
              </w:rPr>
            </w:pPr>
          </w:p>
          <w:p w14:paraId="115BCD98" w14:textId="77777777" w:rsidR="00F6615A" w:rsidRPr="0056568D" w:rsidRDefault="00F6615A" w:rsidP="00E710DD">
            <w:pPr>
              <w:pStyle w:val="ListParagraph"/>
              <w:spacing w:after="160"/>
              <w:ind w:left="0"/>
              <w:rPr>
                <w:rFonts w:cstheme="minorHAnsi"/>
                <w:szCs w:val="24"/>
              </w:rPr>
            </w:pPr>
            <w:r w:rsidRPr="0056568D">
              <w:rPr>
                <w:rFonts w:cstheme="minorHAnsi"/>
                <w:szCs w:val="24"/>
              </w:rPr>
              <w:t>5490.50</w:t>
            </w:r>
          </w:p>
          <w:p w14:paraId="09EB0B73" w14:textId="77777777" w:rsidR="00F6615A" w:rsidRPr="0056568D" w:rsidRDefault="00F6615A" w:rsidP="00E710DD">
            <w:pPr>
              <w:pStyle w:val="ListParagraph"/>
              <w:spacing w:after="160"/>
              <w:ind w:left="0"/>
              <w:rPr>
                <w:rFonts w:cstheme="minorHAnsi"/>
                <w:szCs w:val="24"/>
              </w:rPr>
            </w:pPr>
            <w:r w:rsidRPr="0056568D">
              <w:rPr>
                <w:rFonts w:cstheme="minorHAnsi"/>
                <w:szCs w:val="24"/>
              </w:rPr>
              <w:t>5834.50</w:t>
            </w:r>
          </w:p>
        </w:tc>
        <w:tc>
          <w:tcPr>
            <w:tcW w:w="2041" w:type="dxa"/>
          </w:tcPr>
          <w:p w14:paraId="1922FC58" w14:textId="77777777" w:rsidR="00F6615A" w:rsidRPr="0056568D" w:rsidRDefault="00F6615A" w:rsidP="00E710DD">
            <w:pPr>
              <w:pStyle w:val="ListParagraph"/>
              <w:spacing w:after="160"/>
              <w:ind w:left="0"/>
              <w:rPr>
                <w:rFonts w:cstheme="minorHAnsi"/>
                <w:szCs w:val="24"/>
              </w:rPr>
            </w:pPr>
          </w:p>
          <w:p w14:paraId="6E376CF8" w14:textId="77777777" w:rsidR="00F6615A" w:rsidRPr="0056568D" w:rsidRDefault="00F6615A" w:rsidP="00E710DD">
            <w:pPr>
              <w:pStyle w:val="ListParagraph"/>
              <w:spacing w:after="160"/>
              <w:ind w:left="0"/>
              <w:rPr>
                <w:rFonts w:cstheme="minorHAnsi"/>
                <w:szCs w:val="24"/>
              </w:rPr>
            </w:pPr>
            <w:r w:rsidRPr="0056568D">
              <w:rPr>
                <w:rFonts w:cstheme="minorHAnsi"/>
                <w:szCs w:val="24"/>
              </w:rPr>
              <w:t>0.178</w:t>
            </w:r>
          </w:p>
        </w:tc>
      </w:tr>
      <w:tr w:rsidR="0056568D" w:rsidRPr="0056568D" w14:paraId="1911A037" w14:textId="77777777" w:rsidTr="00E710DD">
        <w:tc>
          <w:tcPr>
            <w:tcW w:w="2835" w:type="dxa"/>
          </w:tcPr>
          <w:p w14:paraId="759C9110" w14:textId="77777777" w:rsidR="00F6615A" w:rsidRPr="0056568D" w:rsidRDefault="00F6615A" w:rsidP="00E710DD">
            <w:pPr>
              <w:pStyle w:val="ListParagraph"/>
              <w:spacing w:after="160"/>
              <w:ind w:left="0"/>
              <w:rPr>
                <w:rFonts w:cstheme="minorHAnsi"/>
                <w:b/>
                <w:szCs w:val="24"/>
              </w:rPr>
            </w:pPr>
            <w:r w:rsidRPr="0056568D">
              <w:rPr>
                <w:rFonts w:cstheme="minorHAnsi"/>
                <w:b/>
                <w:szCs w:val="24"/>
              </w:rPr>
              <w:t>Occupation</w:t>
            </w:r>
          </w:p>
          <w:p w14:paraId="12760202" w14:textId="77777777" w:rsidR="00F6615A" w:rsidRPr="0056568D" w:rsidRDefault="00F6615A" w:rsidP="00E710DD">
            <w:pPr>
              <w:pStyle w:val="ListParagraph"/>
              <w:spacing w:after="160"/>
              <w:ind w:left="0"/>
              <w:rPr>
                <w:rFonts w:cstheme="minorHAnsi"/>
                <w:szCs w:val="24"/>
                <w:lang w:val="en-GB"/>
              </w:rPr>
            </w:pPr>
            <w:r w:rsidRPr="0056568D">
              <w:rPr>
                <w:rFonts w:cstheme="minorHAnsi"/>
                <w:szCs w:val="24"/>
                <w:lang w:val="en-GB"/>
              </w:rPr>
              <w:t>Farming</w:t>
            </w:r>
          </w:p>
          <w:p w14:paraId="5437CF7B" w14:textId="77777777" w:rsidR="00F6615A" w:rsidRPr="0056568D" w:rsidRDefault="00F6615A" w:rsidP="00E710DD">
            <w:pPr>
              <w:pStyle w:val="ListParagraph"/>
              <w:spacing w:after="160"/>
              <w:ind w:left="0"/>
              <w:rPr>
                <w:rFonts w:cstheme="minorHAnsi"/>
                <w:szCs w:val="24"/>
                <w:lang w:val="en-GB"/>
              </w:rPr>
            </w:pPr>
            <w:r w:rsidRPr="0056568D">
              <w:rPr>
                <w:rFonts w:cstheme="minorHAnsi"/>
                <w:szCs w:val="24"/>
                <w:lang w:val="en-GB"/>
              </w:rPr>
              <w:t>Professional</w:t>
            </w:r>
          </w:p>
          <w:p w14:paraId="7C1F89D5" w14:textId="77777777" w:rsidR="00F6615A" w:rsidRPr="0056568D" w:rsidRDefault="00F6615A" w:rsidP="00E710DD">
            <w:pPr>
              <w:pStyle w:val="ListParagraph"/>
              <w:spacing w:after="160"/>
              <w:ind w:left="0"/>
              <w:rPr>
                <w:rFonts w:cstheme="minorHAnsi"/>
                <w:szCs w:val="24"/>
                <w:lang w:val="en-GB"/>
              </w:rPr>
            </w:pPr>
            <w:r w:rsidRPr="0056568D">
              <w:rPr>
                <w:rFonts w:cstheme="minorHAnsi"/>
                <w:szCs w:val="24"/>
                <w:lang w:val="en-GB"/>
              </w:rPr>
              <w:t>Sales and services</w:t>
            </w:r>
          </w:p>
          <w:p w14:paraId="60F79CA6" w14:textId="77777777" w:rsidR="00F6615A" w:rsidRPr="0056568D" w:rsidRDefault="00F6615A" w:rsidP="00E710DD">
            <w:pPr>
              <w:pStyle w:val="ListParagraph"/>
              <w:spacing w:after="160"/>
              <w:ind w:left="0"/>
              <w:rPr>
                <w:rFonts w:cstheme="minorHAnsi"/>
                <w:b/>
                <w:szCs w:val="24"/>
              </w:rPr>
            </w:pPr>
            <w:r w:rsidRPr="0056568D">
              <w:rPr>
                <w:rFonts w:cstheme="minorHAnsi"/>
                <w:szCs w:val="24"/>
                <w:lang w:val="en-GB"/>
              </w:rPr>
              <w:t>Manual labour</w:t>
            </w:r>
          </w:p>
          <w:p w14:paraId="16417847" w14:textId="77777777" w:rsidR="00F6615A" w:rsidRPr="0056568D" w:rsidRDefault="00F6615A" w:rsidP="00E710DD">
            <w:pPr>
              <w:pStyle w:val="ListParagraph"/>
              <w:spacing w:after="160"/>
              <w:ind w:left="0"/>
              <w:rPr>
                <w:rFonts w:cstheme="minorHAnsi"/>
                <w:b/>
                <w:szCs w:val="24"/>
              </w:rPr>
            </w:pPr>
            <w:r w:rsidRPr="0056568D">
              <w:rPr>
                <w:rFonts w:cstheme="minorHAnsi"/>
                <w:szCs w:val="24"/>
                <w:lang w:val="en-GB"/>
              </w:rPr>
              <w:t>Others (motorcycle riders)</w:t>
            </w:r>
          </w:p>
        </w:tc>
        <w:tc>
          <w:tcPr>
            <w:tcW w:w="1793" w:type="dxa"/>
          </w:tcPr>
          <w:p w14:paraId="68B00BD0" w14:textId="77777777" w:rsidR="00F6615A" w:rsidRPr="0056568D" w:rsidRDefault="00F6615A" w:rsidP="00E710DD">
            <w:pPr>
              <w:pStyle w:val="ListParagraph"/>
              <w:spacing w:after="160"/>
              <w:ind w:left="0"/>
              <w:rPr>
                <w:rFonts w:cstheme="minorHAnsi"/>
                <w:szCs w:val="24"/>
              </w:rPr>
            </w:pPr>
          </w:p>
          <w:p w14:paraId="44C22A77" w14:textId="77777777" w:rsidR="00F6615A" w:rsidRPr="0056568D" w:rsidRDefault="00F6615A" w:rsidP="00E710DD">
            <w:pPr>
              <w:pStyle w:val="ListParagraph"/>
              <w:spacing w:after="160"/>
              <w:ind w:left="0"/>
              <w:rPr>
                <w:rFonts w:cstheme="minorHAnsi"/>
                <w:szCs w:val="24"/>
              </w:rPr>
            </w:pPr>
            <w:r w:rsidRPr="0056568D">
              <w:rPr>
                <w:rFonts w:cstheme="minorHAnsi"/>
                <w:szCs w:val="24"/>
              </w:rPr>
              <w:t>21</w:t>
            </w:r>
          </w:p>
          <w:p w14:paraId="67E3F364" w14:textId="77777777" w:rsidR="00F6615A" w:rsidRPr="0056568D" w:rsidRDefault="00F6615A" w:rsidP="00E710DD">
            <w:pPr>
              <w:pStyle w:val="ListParagraph"/>
              <w:spacing w:after="160"/>
              <w:ind w:left="0"/>
              <w:rPr>
                <w:rFonts w:cstheme="minorHAnsi"/>
                <w:szCs w:val="24"/>
              </w:rPr>
            </w:pPr>
            <w:r w:rsidRPr="0056568D">
              <w:rPr>
                <w:rFonts w:cstheme="minorHAnsi"/>
                <w:szCs w:val="24"/>
              </w:rPr>
              <w:t>8</w:t>
            </w:r>
          </w:p>
          <w:p w14:paraId="2EFD2D34" w14:textId="77777777" w:rsidR="00F6615A" w:rsidRPr="0056568D" w:rsidRDefault="00F6615A" w:rsidP="00E710DD">
            <w:pPr>
              <w:pStyle w:val="ListParagraph"/>
              <w:spacing w:after="160"/>
              <w:ind w:left="0"/>
              <w:rPr>
                <w:rFonts w:cstheme="minorHAnsi"/>
                <w:szCs w:val="24"/>
              </w:rPr>
            </w:pPr>
            <w:r w:rsidRPr="0056568D">
              <w:rPr>
                <w:rFonts w:cstheme="minorHAnsi"/>
                <w:szCs w:val="24"/>
              </w:rPr>
              <w:t>16</w:t>
            </w:r>
          </w:p>
          <w:p w14:paraId="41BBF09E" w14:textId="77777777" w:rsidR="00F6615A" w:rsidRPr="0056568D" w:rsidRDefault="00F6615A" w:rsidP="00E710DD">
            <w:pPr>
              <w:pStyle w:val="ListParagraph"/>
              <w:spacing w:after="160"/>
              <w:ind w:left="0"/>
              <w:rPr>
                <w:rFonts w:cstheme="minorHAnsi"/>
                <w:szCs w:val="24"/>
              </w:rPr>
            </w:pPr>
            <w:r w:rsidRPr="0056568D">
              <w:rPr>
                <w:rFonts w:cstheme="minorHAnsi"/>
                <w:szCs w:val="24"/>
              </w:rPr>
              <w:t>5</w:t>
            </w:r>
          </w:p>
          <w:p w14:paraId="620AB73C"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1</w:t>
            </w:r>
          </w:p>
        </w:tc>
        <w:tc>
          <w:tcPr>
            <w:tcW w:w="2210" w:type="dxa"/>
          </w:tcPr>
          <w:p w14:paraId="502470D5" w14:textId="77777777" w:rsidR="00F6615A" w:rsidRPr="0056568D" w:rsidRDefault="00F6615A" w:rsidP="00E710DD">
            <w:pPr>
              <w:pStyle w:val="ListParagraph"/>
              <w:spacing w:after="160"/>
              <w:ind w:left="0"/>
              <w:rPr>
                <w:rFonts w:cstheme="minorHAnsi"/>
                <w:szCs w:val="24"/>
              </w:rPr>
            </w:pPr>
          </w:p>
          <w:p w14:paraId="210974C5" w14:textId="77777777" w:rsidR="00F6615A" w:rsidRPr="0056568D" w:rsidRDefault="00F6615A" w:rsidP="00E710DD">
            <w:pPr>
              <w:pStyle w:val="ListParagraph"/>
              <w:spacing w:after="160"/>
              <w:ind w:left="0"/>
              <w:rPr>
                <w:rFonts w:cstheme="minorHAnsi"/>
                <w:szCs w:val="24"/>
              </w:rPr>
            </w:pPr>
            <w:r w:rsidRPr="0056568D">
              <w:rPr>
                <w:rFonts w:cstheme="minorHAnsi"/>
                <w:szCs w:val="24"/>
              </w:rPr>
              <w:t>477.00</w:t>
            </w:r>
          </w:p>
          <w:p w14:paraId="02D177CC" w14:textId="77777777" w:rsidR="00F6615A" w:rsidRPr="0056568D" w:rsidRDefault="00F6615A" w:rsidP="00E710DD">
            <w:pPr>
              <w:pStyle w:val="ListParagraph"/>
              <w:spacing w:after="160"/>
              <w:ind w:left="0"/>
              <w:rPr>
                <w:rFonts w:cstheme="minorHAnsi"/>
                <w:szCs w:val="24"/>
              </w:rPr>
            </w:pPr>
            <w:r w:rsidRPr="0056568D">
              <w:rPr>
                <w:rFonts w:cstheme="minorHAnsi"/>
                <w:szCs w:val="24"/>
              </w:rPr>
              <w:t>68.00</w:t>
            </w:r>
          </w:p>
          <w:p w14:paraId="38ED7280" w14:textId="77777777" w:rsidR="00F6615A" w:rsidRPr="0056568D" w:rsidRDefault="00F6615A" w:rsidP="00E710DD">
            <w:pPr>
              <w:pStyle w:val="ListParagraph"/>
              <w:spacing w:after="160"/>
              <w:ind w:left="0"/>
              <w:rPr>
                <w:rFonts w:cstheme="minorHAnsi"/>
                <w:szCs w:val="24"/>
              </w:rPr>
            </w:pPr>
            <w:r w:rsidRPr="0056568D">
              <w:rPr>
                <w:rFonts w:cstheme="minorHAnsi"/>
                <w:szCs w:val="24"/>
              </w:rPr>
              <w:t>267.00</w:t>
            </w:r>
          </w:p>
          <w:p w14:paraId="084E647C" w14:textId="77777777" w:rsidR="00F6615A" w:rsidRPr="0056568D" w:rsidRDefault="00F6615A" w:rsidP="00E710DD">
            <w:pPr>
              <w:pStyle w:val="ListParagraph"/>
              <w:spacing w:after="160"/>
              <w:ind w:left="0"/>
              <w:rPr>
                <w:rFonts w:cstheme="minorHAnsi"/>
                <w:szCs w:val="24"/>
              </w:rPr>
            </w:pPr>
            <w:r w:rsidRPr="0056568D">
              <w:rPr>
                <w:rFonts w:cstheme="minorHAnsi"/>
                <w:szCs w:val="24"/>
              </w:rPr>
              <w:t>37.00</w:t>
            </w:r>
          </w:p>
          <w:p w14:paraId="42719435" w14:textId="77777777" w:rsidR="00F6615A" w:rsidRPr="0056568D" w:rsidRDefault="00F6615A" w:rsidP="00E710DD">
            <w:pPr>
              <w:pStyle w:val="ListParagraph"/>
              <w:spacing w:after="160"/>
              <w:ind w:left="0"/>
              <w:rPr>
                <w:rFonts w:cstheme="minorHAnsi"/>
                <w:b/>
                <w:szCs w:val="24"/>
              </w:rPr>
            </w:pPr>
            <w:r w:rsidRPr="0056568D">
              <w:rPr>
                <w:rFonts w:cstheme="minorHAnsi"/>
                <w:szCs w:val="24"/>
              </w:rPr>
              <w:t>477.00</w:t>
            </w:r>
          </w:p>
        </w:tc>
        <w:tc>
          <w:tcPr>
            <w:tcW w:w="2041" w:type="dxa"/>
          </w:tcPr>
          <w:p w14:paraId="1A4F80B6" w14:textId="77777777" w:rsidR="00F6615A" w:rsidRPr="0056568D" w:rsidRDefault="00F6615A" w:rsidP="00E710DD">
            <w:pPr>
              <w:pStyle w:val="ListParagraph"/>
              <w:spacing w:after="160" w:line="360" w:lineRule="auto"/>
              <w:ind w:left="0"/>
              <w:rPr>
                <w:rFonts w:cstheme="minorHAnsi"/>
                <w:b/>
                <w:szCs w:val="24"/>
              </w:rPr>
            </w:pPr>
          </w:p>
          <w:p w14:paraId="77097638" w14:textId="77777777" w:rsidR="00F6615A" w:rsidRPr="0056568D" w:rsidRDefault="00F6615A" w:rsidP="00E710DD">
            <w:pPr>
              <w:pStyle w:val="ListParagraph"/>
              <w:spacing w:after="160" w:line="360" w:lineRule="auto"/>
              <w:ind w:left="0"/>
              <w:rPr>
                <w:rFonts w:cstheme="minorHAnsi"/>
                <w:b/>
                <w:szCs w:val="24"/>
              </w:rPr>
            </w:pPr>
          </w:p>
          <w:p w14:paraId="410933B6"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b/>
                <w:szCs w:val="24"/>
              </w:rPr>
              <w:t>0.020*</w:t>
            </w:r>
          </w:p>
        </w:tc>
      </w:tr>
      <w:tr w:rsidR="0056568D" w:rsidRPr="0056568D" w14:paraId="61A29244" w14:textId="77777777" w:rsidTr="00E710DD">
        <w:tc>
          <w:tcPr>
            <w:tcW w:w="2835" w:type="dxa"/>
          </w:tcPr>
          <w:p w14:paraId="543C2250" w14:textId="77777777" w:rsidR="00F6615A" w:rsidRPr="0056568D" w:rsidRDefault="00F6615A" w:rsidP="00E710DD">
            <w:pPr>
              <w:jc w:val="both"/>
              <w:rPr>
                <w:rFonts w:cstheme="minorHAnsi"/>
                <w:szCs w:val="24"/>
              </w:rPr>
            </w:pPr>
            <w:r w:rsidRPr="0056568D">
              <w:rPr>
                <w:rFonts w:cstheme="minorHAnsi"/>
                <w:b/>
                <w:szCs w:val="24"/>
              </w:rPr>
              <w:t>Social economic status</w:t>
            </w:r>
            <w:r w:rsidRPr="0056568D">
              <w:rPr>
                <w:rFonts w:cstheme="minorHAnsi"/>
                <w:szCs w:val="24"/>
              </w:rPr>
              <w:t xml:space="preserve"> </w:t>
            </w:r>
          </w:p>
          <w:p w14:paraId="21FD4A14" w14:textId="77777777" w:rsidR="00F6615A" w:rsidRPr="0056568D" w:rsidRDefault="00F6615A" w:rsidP="00E710DD">
            <w:pPr>
              <w:jc w:val="both"/>
              <w:rPr>
                <w:rFonts w:cstheme="minorHAnsi"/>
                <w:szCs w:val="24"/>
              </w:rPr>
            </w:pPr>
            <w:r w:rsidRPr="0056568D">
              <w:rPr>
                <w:rFonts w:cstheme="minorHAnsi"/>
                <w:szCs w:val="24"/>
              </w:rPr>
              <w:t>Poorest</w:t>
            </w:r>
          </w:p>
          <w:p w14:paraId="0D0FB424" w14:textId="77777777" w:rsidR="00F6615A" w:rsidRPr="0056568D" w:rsidRDefault="00F6615A" w:rsidP="00E710DD">
            <w:pPr>
              <w:jc w:val="both"/>
              <w:rPr>
                <w:rFonts w:cstheme="minorHAnsi"/>
                <w:szCs w:val="24"/>
              </w:rPr>
            </w:pPr>
            <w:r w:rsidRPr="0056568D">
              <w:rPr>
                <w:rFonts w:cstheme="minorHAnsi"/>
                <w:szCs w:val="24"/>
              </w:rPr>
              <w:t>Poor</w:t>
            </w:r>
          </w:p>
          <w:p w14:paraId="2E7E7882" w14:textId="77777777" w:rsidR="00F6615A" w:rsidRPr="0056568D" w:rsidRDefault="00F6615A" w:rsidP="00E710DD">
            <w:pPr>
              <w:jc w:val="both"/>
              <w:rPr>
                <w:rFonts w:cstheme="minorHAnsi"/>
                <w:szCs w:val="24"/>
              </w:rPr>
            </w:pPr>
            <w:r w:rsidRPr="0056568D">
              <w:rPr>
                <w:rFonts w:cstheme="minorHAnsi"/>
                <w:szCs w:val="24"/>
              </w:rPr>
              <w:t>Middle</w:t>
            </w:r>
          </w:p>
          <w:p w14:paraId="44E1EC3E" w14:textId="77777777" w:rsidR="00F6615A" w:rsidRPr="0056568D" w:rsidRDefault="00F6615A" w:rsidP="00E710DD">
            <w:pPr>
              <w:jc w:val="both"/>
              <w:rPr>
                <w:rFonts w:cstheme="minorHAnsi"/>
                <w:szCs w:val="24"/>
              </w:rPr>
            </w:pPr>
            <w:r w:rsidRPr="0056568D">
              <w:rPr>
                <w:rFonts w:cstheme="minorHAnsi"/>
                <w:szCs w:val="24"/>
              </w:rPr>
              <w:t>Wealthy</w:t>
            </w:r>
          </w:p>
          <w:p w14:paraId="2A30D846"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Wealthiest</w:t>
            </w:r>
          </w:p>
        </w:tc>
        <w:tc>
          <w:tcPr>
            <w:tcW w:w="1793" w:type="dxa"/>
          </w:tcPr>
          <w:p w14:paraId="2EE5AF6D" w14:textId="77777777" w:rsidR="00F6615A" w:rsidRPr="0056568D" w:rsidRDefault="00F6615A" w:rsidP="00E710DD">
            <w:pPr>
              <w:pStyle w:val="ListParagraph"/>
              <w:spacing w:after="160"/>
              <w:ind w:left="0"/>
              <w:rPr>
                <w:rFonts w:cstheme="minorHAnsi"/>
                <w:szCs w:val="24"/>
              </w:rPr>
            </w:pPr>
          </w:p>
          <w:p w14:paraId="3C87B2B4" w14:textId="77777777" w:rsidR="00F6615A" w:rsidRPr="0056568D" w:rsidRDefault="00F6615A" w:rsidP="00E710DD">
            <w:pPr>
              <w:pStyle w:val="ListParagraph"/>
              <w:spacing w:after="160"/>
              <w:ind w:left="0"/>
              <w:rPr>
                <w:rFonts w:cstheme="minorHAnsi"/>
                <w:szCs w:val="24"/>
              </w:rPr>
            </w:pPr>
            <w:r w:rsidRPr="0056568D">
              <w:rPr>
                <w:rFonts w:cstheme="minorHAnsi"/>
                <w:szCs w:val="24"/>
              </w:rPr>
              <w:t>11</w:t>
            </w:r>
          </w:p>
          <w:p w14:paraId="3CDF6F85" w14:textId="77777777" w:rsidR="00F6615A" w:rsidRPr="0056568D" w:rsidRDefault="00F6615A" w:rsidP="00E710DD">
            <w:pPr>
              <w:pStyle w:val="ListParagraph"/>
              <w:spacing w:after="160"/>
              <w:ind w:left="0"/>
              <w:rPr>
                <w:rFonts w:cstheme="minorHAnsi"/>
                <w:szCs w:val="24"/>
              </w:rPr>
            </w:pPr>
            <w:r w:rsidRPr="0056568D">
              <w:rPr>
                <w:rFonts w:cstheme="minorHAnsi"/>
                <w:szCs w:val="24"/>
              </w:rPr>
              <w:t>16</w:t>
            </w:r>
          </w:p>
          <w:p w14:paraId="62C609C5" w14:textId="77777777" w:rsidR="00F6615A" w:rsidRPr="0056568D" w:rsidRDefault="00F6615A" w:rsidP="00E710DD">
            <w:pPr>
              <w:pStyle w:val="ListParagraph"/>
              <w:spacing w:after="160"/>
              <w:ind w:left="0"/>
              <w:rPr>
                <w:rFonts w:cstheme="minorHAnsi"/>
                <w:szCs w:val="24"/>
              </w:rPr>
            </w:pPr>
            <w:r w:rsidRPr="0056568D">
              <w:rPr>
                <w:rFonts w:cstheme="minorHAnsi"/>
                <w:szCs w:val="24"/>
              </w:rPr>
              <w:t>5</w:t>
            </w:r>
          </w:p>
          <w:p w14:paraId="6271BD34" w14:textId="77777777" w:rsidR="00F6615A" w:rsidRPr="0056568D" w:rsidRDefault="00F6615A" w:rsidP="00E710DD">
            <w:pPr>
              <w:pStyle w:val="ListParagraph"/>
              <w:spacing w:after="160"/>
              <w:ind w:left="0"/>
              <w:rPr>
                <w:rFonts w:cstheme="minorHAnsi"/>
                <w:szCs w:val="24"/>
              </w:rPr>
            </w:pPr>
            <w:r w:rsidRPr="0056568D">
              <w:rPr>
                <w:rFonts w:cstheme="minorHAnsi"/>
                <w:szCs w:val="24"/>
              </w:rPr>
              <w:t>14</w:t>
            </w:r>
          </w:p>
          <w:p w14:paraId="407470A6"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5</w:t>
            </w:r>
          </w:p>
        </w:tc>
        <w:tc>
          <w:tcPr>
            <w:tcW w:w="2210" w:type="dxa"/>
          </w:tcPr>
          <w:p w14:paraId="4E125457" w14:textId="77777777" w:rsidR="00F6615A" w:rsidRPr="0056568D" w:rsidRDefault="00F6615A" w:rsidP="00E710DD">
            <w:pPr>
              <w:pStyle w:val="ListParagraph"/>
              <w:spacing w:after="160" w:line="360" w:lineRule="auto"/>
              <w:ind w:left="0"/>
              <w:rPr>
                <w:rFonts w:cstheme="minorHAnsi"/>
                <w:b/>
                <w:szCs w:val="24"/>
              </w:rPr>
            </w:pPr>
          </w:p>
          <w:p w14:paraId="303A64C0" w14:textId="77777777" w:rsidR="00F6615A" w:rsidRPr="0056568D" w:rsidRDefault="00F6615A" w:rsidP="00E710DD">
            <w:pPr>
              <w:pStyle w:val="ListParagraph"/>
              <w:spacing w:after="160"/>
              <w:ind w:left="0"/>
              <w:rPr>
                <w:rFonts w:cstheme="minorHAnsi"/>
                <w:szCs w:val="24"/>
              </w:rPr>
            </w:pPr>
            <w:r w:rsidRPr="0056568D">
              <w:rPr>
                <w:rFonts w:cstheme="minorHAnsi"/>
                <w:szCs w:val="24"/>
              </w:rPr>
              <w:t>192.00</w:t>
            </w:r>
          </w:p>
          <w:p w14:paraId="4B37D6BE" w14:textId="77777777" w:rsidR="00F6615A" w:rsidRPr="0056568D" w:rsidRDefault="00F6615A" w:rsidP="00E710DD">
            <w:pPr>
              <w:pStyle w:val="ListParagraph"/>
              <w:spacing w:after="160"/>
              <w:ind w:left="0"/>
              <w:rPr>
                <w:rFonts w:cstheme="minorHAnsi"/>
                <w:szCs w:val="24"/>
              </w:rPr>
            </w:pPr>
            <w:r w:rsidRPr="0056568D">
              <w:rPr>
                <w:rFonts w:cstheme="minorHAnsi"/>
                <w:szCs w:val="24"/>
              </w:rPr>
              <w:t>450.00</w:t>
            </w:r>
          </w:p>
          <w:p w14:paraId="38360B52" w14:textId="77777777" w:rsidR="00F6615A" w:rsidRPr="0056568D" w:rsidRDefault="00F6615A" w:rsidP="00E710DD">
            <w:pPr>
              <w:pStyle w:val="ListParagraph"/>
              <w:spacing w:after="160"/>
              <w:ind w:left="0"/>
              <w:rPr>
                <w:rFonts w:cstheme="minorHAnsi"/>
                <w:szCs w:val="24"/>
              </w:rPr>
            </w:pPr>
            <w:r w:rsidRPr="0056568D">
              <w:rPr>
                <w:rFonts w:cstheme="minorHAnsi"/>
                <w:szCs w:val="24"/>
              </w:rPr>
              <w:t>218.00</w:t>
            </w:r>
          </w:p>
          <w:p w14:paraId="0C5D0988" w14:textId="77777777" w:rsidR="00F6615A" w:rsidRPr="0056568D" w:rsidRDefault="00F6615A" w:rsidP="00E710DD">
            <w:pPr>
              <w:pStyle w:val="ListParagraph"/>
              <w:spacing w:after="160"/>
              <w:ind w:left="0"/>
              <w:rPr>
                <w:rFonts w:cstheme="minorHAnsi"/>
                <w:szCs w:val="24"/>
              </w:rPr>
            </w:pPr>
            <w:r w:rsidRPr="0056568D">
              <w:rPr>
                <w:rFonts w:cstheme="minorHAnsi"/>
                <w:szCs w:val="24"/>
              </w:rPr>
              <w:t>362.50</w:t>
            </w:r>
          </w:p>
          <w:p w14:paraId="6843577B" w14:textId="77777777" w:rsidR="00F6615A" w:rsidRPr="0056568D" w:rsidRDefault="00F6615A" w:rsidP="00E710DD">
            <w:pPr>
              <w:pStyle w:val="ListParagraph"/>
              <w:spacing w:after="160"/>
              <w:ind w:left="0"/>
              <w:rPr>
                <w:rFonts w:cstheme="minorHAnsi"/>
                <w:b/>
                <w:szCs w:val="24"/>
              </w:rPr>
            </w:pPr>
            <w:r w:rsidRPr="0056568D">
              <w:rPr>
                <w:rFonts w:cstheme="minorHAnsi"/>
                <w:szCs w:val="24"/>
              </w:rPr>
              <w:t>103.50</w:t>
            </w:r>
          </w:p>
        </w:tc>
        <w:tc>
          <w:tcPr>
            <w:tcW w:w="2041" w:type="dxa"/>
          </w:tcPr>
          <w:p w14:paraId="7A8008E9" w14:textId="77777777" w:rsidR="00F6615A" w:rsidRPr="0056568D" w:rsidRDefault="00F6615A" w:rsidP="00E710DD">
            <w:pPr>
              <w:pStyle w:val="ListParagraph"/>
              <w:spacing w:after="160" w:line="360" w:lineRule="auto"/>
              <w:ind w:left="0"/>
              <w:rPr>
                <w:rFonts w:cstheme="minorHAnsi"/>
                <w:b/>
                <w:szCs w:val="24"/>
              </w:rPr>
            </w:pPr>
          </w:p>
          <w:p w14:paraId="1CE2BCD2" w14:textId="77777777" w:rsidR="00F6615A" w:rsidRPr="0056568D" w:rsidRDefault="00F6615A" w:rsidP="00E710DD">
            <w:pPr>
              <w:pStyle w:val="ListParagraph"/>
              <w:spacing w:after="160" w:line="360" w:lineRule="auto"/>
              <w:ind w:left="0"/>
              <w:rPr>
                <w:rFonts w:cstheme="minorHAnsi"/>
                <w:b/>
                <w:szCs w:val="24"/>
              </w:rPr>
            </w:pPr>
          </w:p>
          <w:p w14:paraId="4172869A"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b/>
                <w:szCs w:val="24"/>
              </w:rPr>
              <w:t>0.020*</w:t>
            </w:r>
          </w:p>
        </w:tc>
      </w:tr>
      <w:tr w:rsidR="0056568D" w:rsidRPr="0056568D" w14:paraId="07587D55" w14:textId="77777777" w:rsidTr="00E710DD">
        <w:tc>
          <w:tcPr>
            <w:tcW w:w="2835" w:type="dxa"/>
          </w:tcPr>
          <w:p w14:paraId="34D2301E" w14:textId="77777777" w:rsidR="00F6615A" w:rsidRPr="0056568D" w:rsidRDefault="00F6615A" w:rsidP="00E710DD">
            <w:pPr>
              <w:jc w:val="both"/>
              <w:rPr>
                <w:rFonts w:cstheme="minorHAnsi"/>
                <w:szCs w:val="24"/>
                <w:highlight w:val="yellow"/>
              </w:rPr>
            </w:pPr>
            <w:r w:rsidRPr="0056568D">
              <w:rPr>
                <w:rFonts w:cstheme="minorHAnsi"/>
                <w:b/>
                <w:szCs w:val="24"/>
              </w:rPr>
              <w:t>Severity of event</w:t>
            </w:r>
            <w:r w:rsidRPr="0056568D">
              <w:rPr>
                <w:rFonts w:cstheme="minorHAnsi"/>
                <w:szCs w:val="24"/>
                <w:highlight w:val="yellow"/>
              </w:rPr>
              <w:t xml:space="preserve"> </w:t>
            </w:r>
          </w:p>
          <w:p w14:paraId="7E8CBA93" w14:textId="77777777" w:rsidR="00F6615A" w:rsidRPr="0056568D" w:rsidRDefault="00F6615A" w:rsidP="00E710DD">
            <w:pPr>
              <w:jc w:val="both"/>
              <w:rPr>
                <w:rFonts w:cstheme="minorHAnsi"/>
                <w:szCs w:val="24"/>
              </w:rPr>
            </w:pPr>
            <w:r w:rsidRPr="0056568D">
              <w:rPr>
                <w:rFonts w:cstheme="minorHAnsi"/>
                <w:szCs w:val="24"/>
              </w:rPr>
              <w:t>Non-severe</w:t>
            </w:r>
          </w:p>
          <w:p w14:paraId="77DE84C6" w14:textId="77777777" w:rsidR="00F6615A" w:rsidRPr="0056568D" w:rsidRDefault="00F6615A" w:rsidP="00E710DD">
            <w:pPr>
              <w:jc w:val="both"/>
              <w:rPr>
                <w:rFonts w:cstheme="minorHAnsi"/>
                <w:szCs w:val="24"/>
              </w:rPr>
            </w:pPr>
            <w:r w:rsidRPr="0056568D">
              <w:rPr>
                <w:rFonts w:cstheme="minorHAnsi"/>
                <w:szCs w:val="24"/>
              </w:rPr>
              <w:t>Non-severe (OPD)</w:t>
            </w:r>
          </w:p>
          <w:p w14:paraId="2E988502"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Severe (IPD)</w:t>
            </w:r>
          </w:p>
        </w:tc>
        <w:tc>
          <w:tcPr>
            <w:tcW w:w="1793" w:type="dxa"/>
          </w:tcPr>
          <w:p w14:paraId="2C3378EA" w14:textId="77777777" w:rsidR="00F6615A" w:rsidRPr="0056568D" w:rsidRDefault="00F6615A" w:rsidP="00E710DD">
            <w:pPr>
              <w:pStyle w:val="ListParagraph"/>
              <w:spacing w:after="160"/>
              <w:ind w:left="0"/>
              <w:rPr>
                <w:rFonts w:cstheme="minorHAnsi"/>
                <w:szCs w:val="24"/>
              </w:rPr>
            </w:pPr>
          </w:p>
          <w:p w14:paraId="4DB28505" w14:textId="77777777" w:rsidR="00F6615A" w:rsidRPr="0056568D" w:rsidRDefault="00F6615A" w:rsidP="00E710DD">
            <w:pPr>
              <w:pStyle w:val="ListParagraph"/>
              <w:spacing w:after="160"/>
              <w:ind w:left="0"/>
              <w:rPr>
                <w:rFonts w:cstheme="minorHAnsi"/>
                <w:szCs w:val="24"/>
              </w:rPr>
            </w:pPr>
            <w:r w:rsidRPr="0056568D">
              <w:rPr>
                <w:rFonts w:cstheme="minorHAnsi"/>
                <w:szCs w:val="24"/>
              </w:rPr>
              <w:t>48</w:t>
            </w:r>
          </w:p>
          <w:p w14:paraId="54A5ECC1" w14:textId="77777777" w:rsidR="00F6615A" w:rsidRPr="0056568D" w:rsidRDefault="00F6615A" w:rsidP="00E710DD">
            <w:pPr>
              <w:pStyle w:val="ListParagraph"/>
              <w:spacing w:after="160"/>
              <w:ind w:left="0"/>
              <w:rPr>
                <w:rFonts w:cstheme="minorHAnsi"/>
                <w:szCs w:val="24"/>
              </w:rPr>
            </w:pPr>
            <w:r w:rsidRPr="0056568D">
              <w:rPr>
                <w:rFonts w:cstheme="minorHAnsi"/>
                <w:szCs w:val="24"/>
              </w:rPr>
              <w:t>1</w:t>
            </w:r>
          </w:p>
          <w:p w14:paraId="7C787D14"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2</w:t>
            </w:r>
          </w:p>
        </w:tc>
        <w:tc>
          <w:tcPr>
            <w:tcW w:w="2210" w:type="dxa"/>
          </w:tcPr>
          <w:p w14:paraId="356367B8" w14:textId="77777777" w:rsidR="00F6615A" w:rsidRPr="0056568D" w:rsidRDefault="00F6615A" w:rsidP="00E710DD">
            <w:pPr>
              <w:pStyle w:val="ListParagraph"/>
              <w:spacing w:after="160"/>
              <w:ind w:left="0"/>
              <w:rPr>
                <w:rFonts w:cstheme="minorHAnsi"/>
                <w:szCs w:val="24"/>
              </w:rPr>
            </w:pPr>
          </w:p>
          <w:p w14:paraId="418ED6A2" w14:textId="77777777" w:rsidR="00F6615A" w:rsidRPr="0056568D" w:rsidRDefault="00F6615A" w:rsidP="00E710DD">
            <w:pPr>
              <w:pStyle w:val="ListParagraph"/>
              <w:spacing w:after="160"/>
              <w:ind w:left="0"/>
              <w:rPr>
                <w:rFonts w:cstheme="minorHAnsi"/>
                <w:szCs w:val="24"/>
              </w:rPr>
            </w:pPr>
            <w:r w:rsidRPr="0056568D">
              <w:rPr>
                <w:rFonts w:cstheme="minorHAnsi"/>
                <w:szCs w:val="24"/>
              </w:rPr>
              <w:t>87.00</w:t>
            </w:r>
          </w:p>
          <w:p w14:paraId="1FCCE80F" w14:textId="77777777" w:rsidR="00F6615A" w:rsidRPr="0056568D" w:rsidRDefault="00F6615A" w:rsidP="00E710DD">
            <w:pPr>
              <w:pStyle w:val="ListParagraph"/>
              <w:spacing w:after="160"/>
              <w:ind w:left="0"/>
              <w:rPr>
                <w:rFonts w:cstheme="minorHAnsi"/>
                <w:szCs w:val="24"/>
              </w:rPr>
            </w:pPr>
            <w:r w:rsidRPr="0056568D">
              <w:rPr>
                <w:rFonts w:cstheme="minorHAnsi"/>
                <w:szCs w:val="24"/>
              </w:rPr>
              <w:t>37.00</w:t>
            </w:r>
          </w:p>
          <w:p w14:paraId="12EF4DCF" w14:textId="77777777" w:rsidR="00F6615A" w:rsidRPr="0056568D" w:rsidRDefault="00F6615A" w:rsidP="00E710DD">
            <w:pPr>
              <w:pStyle w:val="ListParagraph"/>
              <w:spacing w:after="160"/>
              <w:ind w:left="0"/>
              <w:rPr>
                <w:rFonts w:cstheme="minorHAnsi"/>
                <w:szCs w:val="24"/>
              </w:rPr>
            </w:pPr>
            <w:r w:rsidRPr="0056568D">
              <w:rPr>
                <w:rFonts w:cstheme="minorHAnsi"/>
                <w:szCs w:val="24"/>
              </w:rPr>
              <w:t>1202.00</w:t>
            </w:r>
          </w:p>
        </w:tc>
        <w:tc>
          <w:tcPr>
            <w:tcW w:w="2041" w:type="dxa"/>
          </w:tcPr>
          <w:p w14:paraId="0188C72F" w14:textId="77777777" w:rsidR="00F6615A" w:rsidRPr="0056568D" w:rsidRDefault="00F6615A" w:rsidP="00E710DD">
            <w:pPr>
              <w:pStyle w:val="ListParagraph"/>
              <w:spacing w:after="160"/>
              <w:ind w:left="0"/>
              <w:rPr>
                <w:rFonts w:cstheme="minorHAnsi"/>
                <w:szCs w:val="24"/>
              </w:rPr>
            </w:pPr>
          </w:p>
          <w:p w14:paraId="774E0666" w14:textId="77777777" w:rsidR="00F6615A" w:rsidRPr="0056568D" w:rsidRDefault="00F6615A" w:rsidP="00E710DD">
            <w:pPr>
              <w:pStyle w:val="ListParagraph"/>
              <w:spacing w:after="160"/>
              <w:ind w:left="0"/>
              <w:rPr>
                <w:rFonts w:cstheme="minorHAnsi"/>
                <w:szCs w:val="24"/>
              </w:rPr>
            </w:pPr>
            <w:r w:rsidRPr="0056568D">
              <w:rPr>
                <w:rFonts w:cstheme="minorHAnsi"/>
                <w:szCs w:val="24"/>
              </w:rPr>
              <w:t>0.172</w:t>
            </w:r>
          </w:p>
        </w:tc>
      </w:tr>
      <w:tr w:rsidR="0056568D" w:rsidRPr="0056568D" w14:paraId="7212E070" w14:textId="77777777" w:rsidTr="00E710DD">
        <w:trPr>
          <w:trHeight w:val="908"/>
        </w:trPr>
        <w:tc>
          <w:tcPr>
            <w:tcW w:w="2835" w:type="dxa"/>
          </w:tcPr>
          <w:p w14:paraId="68CCD1B6" w14:textId="77777777" w:rsidR="00F6615A" w:rsidRPr="0056568D" w:rsidRDefault="00F6615A" w:rsidP="00E710DD">
            <w:pPr>
              <w:jc w:val="both"/>
              <w:rPr>
                <w:rFonts w:cstheme="minorHAnsi"/>
                <w:b/>
                <w:szCs w:val="24"/>
                <w:highlight w:val="yellow"/>
              </w:rPr>
            </w:pPr>
            <w:r w:rsidRPr="0056568D">
              <w:rPr>
                <w:rFonts w:cstheme="minorHAnsi"/>
                <w:b/>
                <w:szCs w:val="24"/>
              </w:rPr>
              <w:t>Type of hospital visit</w:t>
            </w:r>
          </w:p>
          <w:p w14:paraId="149616ED" w14:textId="77777777" w:rsidR="00F6615A" w:rsidRPr="0056568D" w:rsidRDefault="00F6615A" w:rsidP="00E710DD">
            <w:pPr>
              <w:jc w:val="both"/>
              <w:rPr>
                <w:rFonts w:cstheme="minorHAnsi"/>
                <w:szCs w:val="24"/>
              </w:rPr>
            </w:pPr>
            <w:r w:rsidRPr="0056568D">
              <w:rPr>
                <w:rFonts w:cstheme="minorHAnsi"/>
                <w:szCs w:val="24"/>
              </w:rPr>
              <w:t>Outpatient</w:t>
            </w:r>
          </w:p>
          <w:p w14:paraId="5CFA3379" w14:textId="77777777" w:rsidR="00F6615A" w:rsidRPr="0056568D" w:rsidRDefault="00F6615A" w:rsidP="00E710DD">
            <w:pPr>
              <w:pStyle w:val="ListParagraph"/>
              <w:spacing w:after="160" w:line="360" w:lineRule="auto"/>
              <w:ind w:left="0"/>
              <w:rPr>
                <w:rFonts w:cstheme="minorHAnsi"/>
                <w:szCs w:val="24"/>
              </w:rPr>
            </w:pPr>
            <w:r w:rsidRPr="0056568D">
              <w:rPr>
                <w:rFonts w:cstheme="minorHAnsi"/>
                <w:szCs w:val="24"/>
              </w:rPr>
              <w:t>In-patient</w:t>
            </w:r>
          </w:p>
        </w:tc>
        <w:tc>
          <w:tcPr>
            <w:tcW w:w="1793" w:type="dxa"/>
          </w:tcPr>
          <w:p w14:paraId="05959DB3" w14:textId="77777777" w:rsidR="00F6615A" w:rsidRPr="0056568D" w:rsidRDefault="00F6615A" w:rsidP="00E710DD">
            <w:pPr>
              <w:pStyle w:val="ListParagraph"/>
              <w:spacing w:after="160"/>
              <w:ind w:left="0"/>
              <w:rPr>
                <w:rFonts w:cstheme="minorHAnsi"/>
                <w:b/>
                <w:szCs w:val="24"/>
              </w:rPr>
            </w:pPr>
          </w:p>
          <w:p w14:paraId="57CF8F5A" w14:textId="77777777" w:rsidR="00F6615A" w:rsidRPr="0056568D" w:rsidRDefault="00F6615A" w:rsidP="00E710DD">
            <w:pPr>
              <w:pStyle w:val="ListParagraph"/>
              <w:spacing w:after="160"/>
              <w:ind w:left="0"/>
              <w:rPr>
                <w:rFonts w:cstheme="minorHAnsi"/>
                <w:szCs w:val="24"/>
              </w:rPr>
            </w:pPr>
            <w:r w:rsidRPr="0056568D">
              <w:rPr>
                <w:rFonts w:cstheme="minorHAnsi"/>
                <w:szCs w:val="24"/>
              </w:rPr>
              <w:t>15</w:t>
            </w:r>
          </w:p>
          <w:p w14:paraId="50BB59CB"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36</w:t>
            </w:r>
          </w:p>
        </w:tc>
        <w:tc>
          <w:tcPr>
            <w:tcW w:w="2210" w:type="dxa"/>
          </w:tcPr>
          <w:p w14:paraId="3E70A261" w14:textId="77777777" w:rsidR="00F6615A" w:rsidRPr="0056568D" w:rsidRDefault="00F6615A" w:rsidP="00E710DD">
            <w:pPr>
              <w:pStyle w:val="ListParagraph"/>
              <w:spacing w:after="160"/>
              <w:ind w:left="0"/>
              <w:rPr>
                <w:rFonts w:cstheme="minorHAnsi"/>
                <w:szCs w:val="24"/>
              </w:rPr>
            </w:pPr>
          </w:p>
          <w:p w14:paraId="021230B8" w14:textId="77777777" w:rsidR="00F6615A" w:rsidRPr="0056568D" w:rsidRDefault="00F6615A" w:rsidP="00E710DD">
            <w:pPr>
              <w:pStyle w:val="ListParagraph"/>
              <w:spacing w:after="160"/>
              <w:ind w:left="0"/>
              <w:rPr>
                <w:rFonts w:cstheme="minorHAnsi"/>
                <w:szCs w:val="24"/>
              </w:rPr>
            </w:pPr>
            <w:r w:rsidRPr="0056568D">
              <w:rPr>
                <w:rFonts w:cstheme="minorHAnsi"/>
                <w:szCs w:val="24"/>
              </w:rPr>
              <w:t>540.00</w:t>
            </w:r>
          </w:p>
          <w:p w14:paraId="0EE3AF48" w14:textId="77777777" w:rsidR="00F6615A" w:rsidRPr="0056568D" w:rsidRDefault="00F6615A" w:rsidP="00E710DD">
            <w:pPr>
              <w:pStyle w:val="ListParagraph"/>
              <w:spacing w:after="160"/>
              <w:ind w:left="0"/>
              <w:rPr>
                <w:rFonts w:cstheme="minorHAnsi"/>
                <w:szCs w:val="24"/>
              </w:rPr>
            </w:pPr>
            <w:r w:rsidRPr="0056568D">
              <w:rPr>
                <w:rFonts w:cstheme="minorHAnsi"/>
                <w:szCs w:val="24"/>
              </w:rPr>
              <w:t>786.00</w:t>
            </w:r>
          </w:p>
        </w:tc>
        <w:tc>
          <w:tcPr>
            <w:tcW w:w="2041" w:type="dxa"/>
          </w:tcPr>
          <w:p w14:paraId="4FC8059F" w14:textId="77777777" w:rsidR="00F6615A" w:rsidRPr="0056568D" w:rsidRDefault="00F6615A" w:rsidP="00E710DD">
            <w:pPr>
              <w:pStyle w:val="ListParagraph"/>
              <w:spacing w:after="160" w:line="360" w:lineRule="auto"/>
              <w:ind w:left="0"/>
              <w:rPr>
                <w:rFonts w:cstheme="minorHAnsi"/>
                <w:b/>
                <w:szCs w:val="24"/>
              </w:rPr>
            </w:pPr>
          </w:p>
          <w:p w14:paraId="478C728A"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b/>
                <w:szCs w:val="24"/>
              </w:rPr>
              <w:t>0.002**</w:t>
            </w:r>
          </w:p>
        </w:tc>
      </w:tr>
      <w:tr w:rsidR="0056568D" w:rsidRPr="0056568D" w14:paraId="146B0BD4" w14:textId="77777777" w:rsidTr="00E710DD">
        <w:tc>
          <w:tcPr>
            <w:tcW w:w="2835" w:type="dxa"/>
          </w:tcPr>
          <w:p w14:paraId="59390D64" w14:textId="77777777" w:rsidR="00F6615A" w:rsidRPr="0056568D" w:rsidRDefault="00F6615A" w:rsidP="00E710DD">
            <w:pPr>
              <w:jc w:val="both"/>
              <w:rPr>
                <w:rFonts w:cstheme="minorHAnsi"/>
                <w:b/>
                <w:szCs w:val="24"/>
              </w:rPr>
            </w:pPr>
            <w:r w:rsidRPr="0056568D">
              <w:rPr>
                <w:rFonts w:cstheme="minorHAnsi"/>
                <w:b/>
                <w:szCs w:val="24"/>
              </w:rPr>
              <w:t>Source of income</w:t>
            </w:r>
          </w:p>
          <w:p w14:paraId="7CC393F6" w14:textId="77777777" w:rsidR="00F6615A" w:rsidRPr="0056568D" w:rsidRDefault="00F6615A" w:rsidP="00E710DD">
            <w:pPr>
              <w:jc w:val="both"/>
              <w:rPr>
                <w:rFonts w:cstheme="minorHAnsi"/>
                <w:szCs w:val="24"/>
              </w:rPr>
            </w:pPr>
            <w:r w:rsidRPr="0056568D">
              <w:rPr>
                <w:rFonts w:cstheme="minorHAnsi"/>
                <w:szCs w:val="24"/>
              </w:rPr>
              <w:t xml:space="preserve"> Earnings</w:t>
            </w:r>
          </w:p>
          <w:p w14:paraId="76102E03" w14:textId="77777777" w:rsidR="00F6615A" w:rsidRPr="0056568D" w:rsidRDefault="00F6615A" w:rsidP="00E710DD">
            <w:pPr>
              <w:jc w:val="both"/>
              <w:rPr>
                <w:rFonts w:cstheme="minorHAnsi"/>
                <w:szCs w:val="24"/>
              </w:rPr>
            </w:pPr>
            <w:r w:rsidRPr="0056568D">
              <w:rPr>
                <w:rFonts w:cstheme="minorHAnsi"/>
                <w:szCs w:val="24"/>
              </w:rPr>
              <w:t>Donations</w:t>
            </w:r>
          </w:p>
          <w:p w14:paraId="65C22DC9"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Savings</w:t>
            </w:r>
          </w:p>
        </w:tc>
        <w:tc>
          <w:tcPr>
            <w:tcW w:w="1793" w:type="dxa"/>
          </w:tcPr>
          <w:p w14:paraId="65636C3B" w14:textId="77777777" w:rsidR="00F6615A" w:rsidRPr="0056568D" w:rsidRDefault="00F6615A" w:rsidP="00E710DD">
            <w:pPr>
              <w:pStyle w:val="ListParagraph"/>
              <w:spacing w:after="160"/>
              <w:ind w:left="0"/>
              <w:rPr>
                <w:rFonts w:cstheme="minorHAnsi"/>
                <w:szCs w:val="24"/>
              </w:rPr>
            </w:pPr>
          </w:p>
          <w:p w14:paraId="323C0912" w14:textId="77777777" w:rsidR="00F6615A" w:rsidRPr="0056568D" w:rsidRDefault="00F6615A" w:rsidP="00E710DD">
            <w:pPr>
              <w:pStyle w:val="ListParagraph"/>
              <w:spacing w:after="160"/>
              <w:ind w:left="0"/>
              <w:rPr>
                <w:rFonts w:cstheme="minorHAnsi"/>
                <w:szCs w:val="24"/>
              </w:rPr>
            </w:pPr>
            <w:r w:rsidRPr="0056568D">
              <w:rPr>
                <w:rFonts w:cstheme="minorHAnsi"/>
                <w:szCs w:val="24"/>
              </w:rPr>
              <w:t>49</w:t>
            </w:r>
          </w:p>
          <w:p w14:paraId="4434D81F" w14:textId="77777777" w:rsidR="00F6615A" w:rsidRPr="0056568D" w:rsidRDefault="00F6615A" w:rsidP="00E710DD">
            <w:pPr>
              <w:pStyle w:val="ListParagraph"/>
              <w:spacing w:after="160"/>
              <w:ind w:left="0"/>
              <w:rPr>
                <w:rFonts w:cstheme="minorHAnsi"/>
                <w:szCs w:val="24"/>
              </w:rPr>
            </w:pPr>
            <w:r w:rsidRPr="0056568D">
              <w:rPr>
                <w:rFonts w:cstheme="minorHAnsi"/>
                <w:szCs w:val="24"/>
              </w:rPr>
              <w:t>2</w:t>
            </w:r>
          </w:p>
          <w:p w14:paraId="3A53FC45"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0</w:t>
            </w:r>
          </w:p>
        </w:tc>
        <w:tc>
          <w:tcPr>
            <w:tcW w:w="2210" w:type="dxa"/>
          </w:tcPr>
          <w:p w14:paraId="4301C932" w14:textId="77777777" w:rsidR="00F6615A" w:rsidRPr="0056568D" w:rsidRDefault="00F6615A" w:rsidP="00E710DD">
            <w:pPr>
              <w:pStyle w:val="ListParagraph"/>
              <w:spacing w:after="160"/>
              <w:ind w:left="0"/>
              <w:rPr>
                <w:rFonts w:cstheme="minorHAnsi"/>
                <w:szCs w:val="24"/>
              </w:rPr>
            </w:pPr>
          </w:p>
          <w:p w14:paraId="36904CBF" w14:textId="77777777" w:rsidR="00F6615A" w:rsidRPr="0056568D" w:rsidRDefault="00F6615A" w:rsidP="00E710DD">
            <w:pPr>
              <w:pStyle w:val="ListParagraph"/>
              <w:spacing w:after="160"/>
              <w:ind w:left="0"/>
              <w:rPr>
                <w:rFonts w:cstheme="minorHAnsi"/>
                <w:szCs w:val="24"/>
              </w:rPr>
            </w:pPr>
            <w:r w:rsidRPr="0056568D">
              <w:rPr>
                <w:rFonts w:cstheme="minorHAnsi"/>
                <w:szCs w:val="24"/>
              </w:rPr>
              <w:t>1295.00</w:t>
            </w:r>
          </w:p>
          <w:p w14:paraId="58DCFD19" w14:textId="77777777" w:rsidR="00F6615A" w:rsidRPr="0056568D" w:rsidRDefault="00F6615A" w:rsidP="00E710DD">
            <w:pPr>
              <w:pStyle w:val="ListParagraph"/>
              <w:spacing w:after="160"/>
              <w:ind w:left="0"/>
              <w:rPr>
                <w:rFonts w:cstheme="minorHAnsi"/>
                <w:szCs w:val="24"/>
              </w:rPr>
            </w:pPr>
            <w:r w:rsidRPr="0056568D">
              <w:rPr>
                <w:rFonts w:cstheme="minorHAnsi"/>
                <w:szCs w:val="24"/>
              </w:rPr>
              <w:t>31.00</w:t>
            </w:r>
          </w:p>
          <w:p w14:paraId="30E68D63" w14:textId="77777777" w:rsidR="00F6615A" w:rsidRPr="0056568D" w:rsidRDefault="00F6615A" w:rsidP="00E710DD">
            <w:pPr>
              <w:pStyle w:val="ListParagraph"/>
              <w:spacing w:after="160"/>
              <w:ind w:left="0"/>
              <w:rPr>
                <w:rFonts w:cstheme="minorHAnsi"/>
                <w:szCs w:val="24"/>
              </w:rPr>
            </w:pPr>
            <w:r w:rsidRPr="0056568D">
              <w:rPr>
                <w:rFonts w:cstheme="minorHAnsi"/>
                <w:szCs w:val="24"/>
              </w:rPr>
              <w:t>0.00</w:t>
            </w:r>
          </w:p>
        </w:tc>
        <w:tc>
          <w:tcPr>
            <w:tcW w:w="2041" w:type="dxa"/>
          </w:tcPr>
          <w:p w14:paraId="17CAD89F" w14:textId="77777777" w:rsidR="00F6615A" w:rsidRPr="0056568D" w:rsidRDefault="00F6615A" w:rsidP="00E710DD">
            <w:pPr>
              <w:pStyle w:val="ListParagraph"/>
              <w:spacing w:after="160"/>
              <w:ind w:left="0"/>
              <w:rPr>
                <w:rFonts w:cstheme="minorHAnsi"/>
                <w:szCs w:val="24"/>
              </w:rPr>
            </w:pPr>
          </w:p>
          <w:p w14:paraId="5BE51471" w14:textId="77777777" w:rsidR="00F6615A" w:rsidRPr="0056568D" w:rsidRDefault="00F6615A" w:rsidP="00E710DD">
            <w:pPr>
              <w:pStyle w:val="ListParagraph"/>
              <w:spacing w:after="160"/>
              <w:ind w:left="0"/>
              <w:rPr>
                <w:rFonts w:cstheme="minorHAnsi"/>
                <w:szCs w:val="24"/>
              </w:rPr>
            </w:pPr>
          </w:p>
          <w:p w14:paraId="7E4E143B" w14:textId="77777777" w:rsidR="00F6615A" w:rsidRPr="0056568D" w:rsidRDefault="00F6615A" w:rsidP="00E710DD">
            <w:pPr>
              <w:pStyle w:val="ListParagraph"/>
              <w:spacing w:after="160"/>
              <w:ind w:left="0"/>
              <w:rPr>
                <w:rFonts w:cstheme="minorHAnsi"/>
                <w:szCs w:val="24"/>
              </w:rPr>
            </w:pPr>
            <w:r w:rsidRPr="0056568D">
              <w:rPr>
                <w:rFonts w:cstheme="minorHAnsi"/>
                <w:szCs w:val="24"/>
              </w:rPr>
              <w:t>0.308</w:t>
            </w:r>
          </w:p>
        </w:tc>
      </w:tr>
      <w:tr w:rsidR="00F6615A" w:rsidRPr="0056568D" w14:paraId="20E1121E" w14:textId="77777777" w:rsidTr="00E710DD">
        <w:tc>
          <w:tcPr>
            <w:tcW w:w="2835" w:type="dxa"/>
          </w:tcPr>
          <w:p w14:paraId="69B1892C" w14:textId="77777777" w:rsidR="00F6615A" w:rsidRPr="0056568D" w:rsidRDefault="00F6615A" w:rsidP="00E710DD">
            <w:pPr>
              <w:jc w:val="both"/>
              <w:rPr>
                <w:rFonts w:cstheme="minorHAnsi"/>
                <w:b/>
                <w:szCs w:val="24"/>
              </w:rPr>
            </w:pPr>
            <w:r w:rsidRPr="0056568D">
              <w:rPr>
                <w:rFonts w:cstheme="minorHAnsi"/>
                <w:b/>
                <w:szCs w:val="24"/>
              </w:rPr>
              <w:t>Residence</w:t>
            </w:r>
          </w:p>
          <w:p w14:paraId="5AE84FEC" w14:textId="77777777" w:rsidR="00F6615A" w:rsidRPr="0056568D" w:rsidRDefault="00F6615A" w:rsidP="00E710DD">
            <w:pPr>
              <w:jc w:val="both"/>
              <w:rPr>
                <w:rFonts w:cstheme="minorHAnsi"/>
                <w:szCs w:val="24"/>
              </w:rPr>
            </w:pPr>
            <w:r w:rsidRPr="0056568D">
              <w:rPr>
                <w:rFonts w:cstheme="minorHAnsi"/>
                <w:szCs w:val="24"/>
              </w:rPr>
              <w:t>Rural</w:t>
            </w:r>
          </w:p>
          <w:p w14:paraId="1D4F0301" w14:textId="77777777" w:rsidR="00F6615A" w:rsidRPr="0056568D" w:rsidRDefault="00F6615A" w:rsidP="00E710DD">
            <w:pPr>
              <w:jc w:val="both"/>
              <w:rPr>
                <w:rFonts w:cstheme="minorHAnsi"/>
                <w:b/>
                <w:szCs w:val="24"/>
              </w:rPr>
            </w:pPr>
            <w:r w:rsidRPr="0056568D">
              <w:rPr>
                <w:rFonts w:cstheme="minorHAnsi"/>
                <w:szCs w:val="24"/>
              </w:rPr>
              <w:t>Urban</w:t>
            </w:r>
          </w:p>
        </w:tc>
        <w:tc>
          <w:tcPr>
            <w:tcW w:w="1793" w:type="dxa"/>
          </w:tcPr>
          <w:p w14:paraId="7B32F0E9" w14:textId="77777777" w:rsidR="00F6615A" w:rsidRPr="0056568D" w:rsidRDefault="00F6615A" w:rsidP="00E710DD">
            <w:pPr>
              <w:pStyle w:val="ListParagraph"/>
              <w:spacing w:after="160"/>
              <w:ind w:left="0"/>
              <w:rPr>
                <w:rFonts w:cstheme="minorHAnsi"/>
                <w:szCs w:val="24"/>
              </w:rPr>
            </w:pPr>
          </w:p>
          <w:p w14:paraId="6C5119A5" w14:textId="77777777" w:rsidR="00F6615A" w:rsidRPr="0056568D" w:rsidRDefault="00F6615A" w:rsidP="00E710DD">
            <w:pPr>
              <w:pStyle w:val="ListParagraph"/>
              <w:spacing w:after="160"/>
              <w:ind w:left="0"/>
              <w:rPr>
                <w:rFonts w:cstheme="minorHAnsi"/>
                <w:szCs w:val="24"/>
              </w:rPr>
            </w:pPr>
            <w:r w:rsidRPr="0056568D">
              <w:rPr>
                <w:rFonts w:cstheme="minorHAnsi"/>
                <w:szCs w:val="24"/>
              </w:rPr>
              <w:t>138</w:t>
            </w:r>
          </w:p>
          <w:p w14:paraId="7E51CAA5" w14:textId="77777777" w:rsidR="00F6615A" w:rsidRPr="0056568D" w:rsidRDefault="00F6615A" w:rsidP="00E710DD">
            <w:pPr>
              <w:pStyle w:val="ListParagraph"/>
              <w:spacing w:after="160" w:line="360" w:lineRule="auto"/>
              <w:ind w:left="0"/>
              <w:rPr>
                <w:rFonts w:cstheme="minorHAnsi"/>
                <w:b/>
                <w:szCs w:val="24"/>
              </w:rPr>
            </w:pPr>
            <w:r w:rsidRPr="0056568D">
              <w:rPr>
                <w:rFonts w:cstheme="minorHAnsi"/>
                <w:szCs w:val="24"/>
              </w:rPr>
              <w:t>12</w:t>
            </w:r>
          </w:p>
        </w:tc>
        <w:tc>
          <w:tcPr>
            <w:tcW w:w="2210" w:type="dxa"/>
          </w:tcPr>
          <w:p w14:paraId="22D817F3" w14:textId="77777777" w:rsidR="00F6615A" w:rsidRPr="0056568D" w:rsidRDefault="00F6615A" w:rsidP="00E710DD">
            <w:pPr>
              <w:pStyle w:val="ListParagraph"/>
              <w:spacing w:after="160"/>
              <w:ind w:left="0"/>
              <w:rPr>
                <w:rFonts w:cstheme="minorHAnsi"/>
                <w:szCs w:val="24"/>
              </w:rPr>
            </w:pPr>
          </w:p>
          <w:p w14:paraId="571B906E" w14:textId="77777777" w:rsidR="00F6615A" w:rsidRPr="0056568D" w:rsidRDefault="00F6615A" w:rsidP="00E710DD">
            <w:pPr>
              <w:pStyle w:val="ListParagraph"/>
              <w:spacing w:after="160"/>
              <w:ind w:left="0"/>
              <w:rPr>
                <w:rFonts w:cstheme="minorHAnsi"/>
                <w:szCs w:val="24"/>
              </w:rPr>
            </w:pPr>
            <w:r w:rsidRPr="0056568D">
              <w:rPr>
                <w:rFonts w:cstheme="minorHAnsi"/>
                <w:szCs w:val="24"/>
              </w:rPr>
              <w:t>10187</w:t>
            </w:r>
          </w:p>
          <w:p w14:paraId="5780ACEB" w14:textId="77777777" w:rsidR="00F6615A" w:rsidRPr="0056568D" w:rsidRDefault="00F6615A" w:rsidP="00E710DD">
            <w:pPr>
              <w:pStyle w:val="ListParagraph"/>
              <w:spacing w:after="160"/>
              <w:ind w:left="0"/>
              <w:rPr>
                <w:rFonts w:cstheme="minorHAnsi"/>
                <w:szCs w:val="24"/>
              </w:rPr>
            </w:pPr>
            <w:r w:rsidRPr="0056568D">
              <w:rPr>
                <w:rFonts w:cstheme="minorHAnsi"/>
                <w:szCs w:val="24"/>
              </w:rPr>
              <w:t>1138</w:t>
            </w:r>
          </w:p>
        </w:tc>
        <w:tc>
          <w:tcPr>
            <w:tcW w:w="2041" w:type="dxa"/>
          </w:tcPr>
          <w:p w14:paraId="7E768EDB" w14:textId="77777777" w:rsidR="00F6615A" w:rsidRPr="0056568D" w:rsidRDefault="00F6615A" w:rsidP="00E710DD">
            <w:pPr>
              <w:pStyle w:val="ListParagraph"/>
              <w:spacing w:after="160"/>
              <w:ind w:left="0"/>
              <w:rPr>
                <w:rFonts w:cstheme="minorHAnsi"/>
                <w:szCs w:val="24"/>
              </w:rPr>
            </w:pPr>
          </w:p>
          <w:p w14:paraId="25535F72" w14:textId="77777777" w:rsidR="00F6615A" w:rsidRPr="0056568D" w:rsidRDefault="00F6615A" w:rsidP="00E710DD">
            <w:pPr>
              <w:pStyle w:val="ListParagraph"/>
              <w:spacing w:after="160"/>
              <w:ind w:left="0"/>
              <w:rPr>
                <w:rFonts w:cstheme="minorHAnsi"/>
                <w:szCs w:val="24"/>
              </w:rPr>
            </w:pPr>
          </w:p>
          <w:p w14:paraId="0A8163DF" w14:textId="77777777" w:rsidR="00F6615A" w:rsidRPr="0056568D" w:rsidRDefault="00F6615A" w:rsidP="00E710DD">
            <w:pPr>
              <w:pStyle w:val="ListParagraph"/>
              <w:spacing w:after="160"/>
              <w:ind w:left="0"/>
              <w:rPr>
                <w:rFonts w:cstheme="minorHAnsi"/>
                <w:szCs w:val="24"/>
              </w:rPr>
            </w:pPr>
            <w:r w:rsidRPr="0056568D">
              <w:rPr>
                <w:rFonts w:cstheme="minorHAnsi"/>
                <w:szCs w:val="24"/>
              </w:rPr>
              <w:t>0.108</w:t>
            </w:r>
          </w:p>
        </w:tc>
      </w:tr>
      <w:bookmarkEnd w:id="21"/>
    </w:tbl>
    <w:p w14:paraId="31200831" w14:textId="77777777" w:rsidR="00F6615A" w:rsidRPr="0056568D" w:rsidRDefault="00F6615A" w:rsidP="003468A1">
      <w:pPr>
        <w:pStyle w:val="Caption"/>
        <w:rPr>
          <w:rFonts w:cstheme="minorHAnsi"/>
          <w:b/>
          <w:i w:val="0"/>
          <w:color w:val="auto"/>
          <w:sz w:val="24"/>
          <w:szCs w:val="24"/>
        </w:rPr>
      </w:pPr>
    </w:p>
    <w:p w14:paraId="21930705" w14:textId="77777777" w:rsidR="00F6615A" w:rsidRPr="0056568D" w:rsidRDefault="00F6615A" w:rsidP="00F6615A">
      <w:pPr>
        <w:spacing w:line="360" w:lineRule="auto"/>
        <w:rPr>
          <w:rFonts w:cstheme="minorHAnsi"/>
          <w:b/>
        </w:rPr>
      </w:pPr>
      <w:bookmarkStart w:id="23" w:name="_Hlk194756620"/>
      <w:r w:rsidRPr="0056568D">
        <w:rPr>
          <w:rFonts w:cstheme="minorHAnsi"/>
          <w:b/>
        </w:rPr>
        <w:lastRenderedPageBreak/>
        <w:t>Differences in</w:t>
      </w:r>
      <w:r w:rsidRPr="0056568D">
        <w:rPr>
          <w:rStyle w:val="Heading2Char"/>
          <w:rFonts w:asciiTheme="minorHAnsi" w:hAnsiTheme="minorHAnsi" w:cstheme="minorHAnsi"/>
          <w:b/>
          <w:color w:val="auto"/>
          <w:sz w:val="22"/>
          <w:szCs w:val="22"/>
        </w:rPr>
        <w:t xml:space="preserve"> treatment costs and </w:t>
      </w:r>
      <w:r w:rsidRPr="0056568D">
        <w:rPr>
          <w:rFonts w:cstheme="minorHAnsi"/>
          <w:b/>
        </w:rPr>
        <w:t>for snakebites envenoming by patient socio demographic and economic characteristics</w:t>
      </w:r>
    </w:p>
    <w:p w14:paraId="2081197E" w14:textId="3F0F0038" w:rsidR="00F6615A" w:rsidRPr="0056568D" w:rsidRDefault="00F6615A" w:rsidP="00F6615A">
      <w:pPr>
        <w:spacing w:line="360" w:lineRule="auto"/>
        <w:rPr>
          <w:rFonts w:cstheme="minorHAnsi"/>
          <w:szCs w:val="24"/>
          <w:highlight w:val="magenta"/>
        </w:rPr>
      </w:pPr>
      <w:bookmarkStart w:id="24" w:name="_Hlk131120842"/>
      <w:r w:rsidRPr="0056568D">
        <w:rPr>
          <w:rFonts w:cstheme="minorHAnsi"/>
          <w:szCs w:val="24"/>
        </w:rPr>
        <w:t xml:space="preserve">The study tested for differences in hospital costs by participant characteristics. Significant results were observed for occupation and social economic status with p-values of 0.002 and 0.003, respectively. Type of hospital visit was also significantly associated with hospital costs with a p-value of &lt;0.001. No significant differences were observed for age, gender, severity of event, source of income, and residence. </w:t>
      </w:r>
      <w:bookmarkEnd w:id="24"/>
      <w:r w:rsidRPr="0056568D">
        <w:rPr>
          <w:rFonts w:cstheme="minorHAnsi"/>
          <w:szCs w:val="24"/>
        </w:rPr>
        <w:t>See Table S6.</w:t>
      </w:r>
    </w:p>
    <w:p w14:paraId="13BBC5FA" w14:textId="1C006373" w:rsidR="00F6615A" w:rsidRPr="0056568D" w:rsidRDefault="00F6615A" w:rsidP="00F6615A">
      <w:pPr>
        <w:spacing w:line="360" w:lineRule="auto"/>
        <w:rPr>
          <w:rFonts w:cstheme="minorHAnsi"/>
          <w:b/>
          <w:szCs w:val="24"/>
        </w:rPr>
      </w:pPr>
      <w:r w:rsidRPr="0056568D">
        <w:rPr>
          <w:rFonts w:cstheme="minorHAnsi"/>
          <w:b/>
          <w:sz w:val="24"/>
          <w:szCs w:val="24"/>
        </w:rPr>
        <w:t>Supplementary Table S</w:t>
      </w:r>
      <w:r w:rsidRPr="0056568D">
        <w:rPr>
          <w:rFonts w:cstheme="minorHAnsi"/>
          <w:b/>
          <w:i/>
          <w:sz w:val="24"/>
          <w:szCs w:val="24"/>
        </w:rPr>
        <w:t>6</w:t>
      </w:r>
      <w:r w:rsidRPr="0056568D">
        <w:rPr>
          <w:rFonts w:cstheme="minorHAnsi"/>
          <w:b/>
          <w:szCs w:val="24"/>
        </w:rPr>
        <w:t>: Testing for differences in hospital costs by participant characteristics</w:t>
      </w:r>
    </w:p>
    <w:tbl>
      <w:tblPr>
        <w:tblStyle w:val="TableGrid"/>
        <w:tblW w:w="0" w:type="auto"/>
        <w:tblInd w:w="-5" w:type="dxa"/>
        <w:tblLook w:val="04A0" w:firstRow="1" w:lastRow="0" w:firstColumn="1" w:lastColumn="0" w:noHBand="0" w:noVBand="1"/>
      </w:tblPr>
      <w:tblGrid>
        <w:gridCol w:w="3813"/>
        <w:gridCol w:w="1552"/>
        <w:gridCol w:w="1586"/>
        <w:gridCol w:w="2033"/>
      </w:tblGrid>
      <w:tr w:rsidR="0056568D" w:rsidRPr="0056568D" w14:paraId="0E6C45B7" w14:textId="77777777" w:rsidTr="009E6B3A">
        <w:trPr>
          <w:trHeight w:val="53"/>
        </w:trPr>
        <w:tc>
          <w:tcPr>
            <w:tcW w:w="3813" w:type="dxa"/>
          </w:tcPr>
          <w:p w14:paraId="25A6BB13" w14:textId="77777777" w:rsidR="00F6615A" w:rsidRPr="0056568D" w:rsidRDefault="00F6615A" w:rsidP="009E6B3A">
            <w:pPr>
              <w:pStyle w:val="ListParagraph"/>
              <w:ind w:left="0"/>
              <w:rPr>
                <w:rFonts w:cstheme="minorHAnsi"/>
                <w:b/>
                <w:sz w:val="20"/>
                <w:szCs w:val="20"/>
              </w:rPr>
            </w:pPr>
            <w:r w:rsidRPr="0056568D">
              <w:rPr>
                <w:rFonts w:cstheme="minorHAnsi"/>
                <w:b/>
                <w:sz w:val="20"/>
                <w:szCs w:val="20"/>
              </w:rPr>
              <w:t>Characteristics</w:t>
            </w:r>
          </w:p>
        </w:tc>
        <w:tc>
          <w:tcPr>
            <w:tcW w:w="1552" w:type="dxa"/>
          </w:tcPr>
          <w:p w14:paraId="086384AC" w14:textId="77777777" w:rsidR="00F6615A" w:rsidRPr="0056568D" w:rsidRDefault="00F6615A" w:rsidP="009E6B3A">
            <w:pPr>
              <w:pStyle w:val="ListParagraph"/>
              <w:ind w:left="0"/>
              <w:rPr>
                <w:rFonts w:cstheme="minorHAnsi"/>
                <w:b/>
                <w:sz w:val="20"/>
                <w:szCs w:val="20"/>
              </w:rPr>
            </w:pPr>
            <w:r w:rsidRPr="0056568D">
              <w:rPr>
                <w:rFonts w:cstheme="minorHAnsi"/>
                <w:b/>
                <w:sz w:val="20"/>
                <w:szCs w:val="20"/>
              </w:rPr>
              <w:t xml:space="preserve">Observations </w:t>
            </w:r>
          </w:p>
        </w:tc>
        <w:tc>
          <w:tcPr>
            <w:tcW w:w="1586" w:type="dxa"/>
          </w:tcPr>
          <w:p w14:paraId="6CE579DF" w14:textId="77777777" w:rsidR="00F6615A" w:rsidRPr="0056568D" w:rsidRDefault="00F6615A" w:rsidP="009E6B3A">
            <w:pPr>
              <w:pStyle w:val="ListParagraph"/>
              <w:ind w:left="0"/>
              <w:rPr>
                <w:rFonts w:cstheme="minorHAnsi"/>
                <w:b/>
                <w:sz w:val="20"/>
                <w:szCs w:val="20"/>
              </w:rPr>
            </w:pPr>
            <w:r w:rsidRPr="0056568D">
              <w:rPr>
                <w:rFonts w:cstheme="minorHAnsi"/>
                <w:b/>
                <w:sz w:val="20"/>
                <w:szCs w:val="20"/>
              </w:rPr>
              <w:t>Rank sum</w:t>
            </w:r>
          </w:p>
        </w:tc>
        <w:tc>
          <w:tcPr>
            <w:tcW w:w="2033" w:type="dxa"/>
          </w:tcPr>
          <w:p w14:paraId="3A81537A" w14:textId="2C1C5D62" w:rsidR="009E6B3A" w:rsidRPr="0056568D" w:rsidRDefault="00F6615A" w:rsidP="009E6B3A">
            <w:pPr>
              <w:pStyle w:val="ListParagraph"/>
              <w:ind w:left="0"/>
              <w:rPr>
                <w:rFonts w:cstheme="minorHAnsi"/>
                <w:b/>
                <w:sz w:val="20"/>
                <w:szCs w:val="20"/>
              </w:rPr>
            </w:pPr>
            <w:r w:rsidRPr="0056568D">
              <w:rPr>
                <w:rFonts w:cstheme="minorHAnsi"/>
                <w:b/>
                <w:sz w:val="20"/>
                <w:szCs w:val="20"/>
              </w:rPr>
              <w:t>P-value</w:t>
            </w:r>
          </w:p>
        </w:tc>
      </w:tr>
      <w:tr w:rsidR="0056568D" w:rsidRPr="0056568D" w14:paraId="47B25F95" w14:textId="77777777" w:rsidTr="009E6B3A">
        <w:trPr>
          <w:trHeight w:val="1664"/>
        </w:trPr>
        <w:tc>
          <w:tcPr>
            <w:tcW w:w="3813" w:type="dxa"/>
          </w:tcPr>
          <w:p w14:paraId="6ABB4183" w14:textId="77777777" w:rsidR="00F6615A" w:rsidRPr="0056568D" w:rsidRDefault="00F6615A" w:rsidP="009E6B3A">
            <w:pPr>
              <w:jc w:val="both"/>
              <w:rPr>
                <w:rFonts w:cstheme="minorHAnsi"/>
                <w:sz w:val="20"/>
                <w:szCs w:val="20"/>
              </w:rPr>
            </w:pPr>
            <w:r w:rsidRPr="0056568D">
              <w:rPr>
                <w:rFonts w:cstheme="minorHAnsi"/>
                <w:b/>
                <w:sz w:val="20"/>
                <w:szCs w:val="20"/>
              </w:rPr>
              <w:t>Current Age</w:t>
            </w:r>
            <w:r w:rsidRPr="0056568D">
              <w:rPr>
                <w:rFonts w:cstheme="minorHAnsi"/>
                <w:sz w:val="20"/>
                <w:szCs w:val="20"/>
              </w:rPr>
              <w:t xml:space="preserve"> </w:t>
            </w:r>
          </w:p>
          <w:p w14:paraId="2CCD3C19" w14:textId="77777777" w:rsidR="00F6615A" w:rsidRPr="0056568D" w:rsidRDefault="00F6615A" w:rsidP="009E6B3A">
            <w:pPr>
              <w:jc w:val="both"/>
              <w:rPr>
                <w:rFonts w:cstheme="minorHAnsi"/>
                <w:sz w:val="20"/>
                <w:szCs w:val="20"/>
              </w:rPr>
            </w:pPr>
            <w:r w:rsidRPr="0056568D">
              <w:rPr>
                <w:rFonts w:cstheme="minorHAnsi"/>
                <w:sz w:val="20"/>
                <w:szCs w:val="20"/>
              </w:rPr>
              <w:t>Less than 20 years</w:t>
            </w:r>
          </w:p>
          <w:p w14:paraId="58874813" w14:textId="77777777" w:rsidR="00F6615A" w:rsidRPr="0056568D" w:rsidRDefault="00F6615A" w:rsidP="009E6B3A">
            <w:pPr>
              <w:jc w:val="both"/>
              <w:rPr>
                <w:rFonts w:cstheme="minorHAnsi"/>
                <w:sz w:val="20"/>
                <w:szCs w:val="20"/>
              </w:rPr>
            </w:pPr>
            <w:r w:rsidRPr="0056568D">
              <w:rPr>
                <w:rFonts w:cstheme="minorHAnsi"/>
                <w:sz w:val="20"/>
                <w:szCs w:val="20"/>
              </w:rPr>
              <w:t>20-29 years</w:t>
            </w:r>
          </w:p>
          <w:p w14:paraId="58E4D532" w14:textId="77777777" w:rsidR="00F6615A" w:rsidRPr="0056568D" w:rsidRDefault="00F6615A" w:rsidP="009E6B3A">
            <w:pPr>
              <w:jc w:val="both"/>
              <w:rPr>
                <w:rFonts w:cstheme="minorHAnsi"/>
                <w:sz w:val="20"/>
                <w:szCs w:val="20"/>
              </w:rPr>
            </w:pPr>
            <w:r w:rsidRPr="0056568D">
              <w:rPr>
                <w:rFonts w:cstheme="minorHAnsi"/>
                <w:sz w:val="20"/>
                <w:szCs w:val="20"/>
              </w:rPr>
              <w:t>30-39 years</w:t>
            </w:r>
          </w:p>
          <w:p w14:paraId="5DD3C644" w14:textId="77777777" w:rsidR="00F6615A" w:rsidRPr="0056568D" w:rsidRDefault="00F6615A" w:rsidP="009E6B3A">
            <w:pPr>
              <w:jc w:val="both"/>
              <w:rPr>
                <w:rFonts w:cstheme="minorHAnsi"/>
                <w:sz w:val="20"/>
                <w:szCs w:val="20"/>
              </w:rPr>
            </w:pPr>
            <w:r w:rsidRPr="0056568D">
              <w:rPr>
                <w:rFonts w:cstheme="minorHAnsi"/>
                <w:sz w:val="20"/>
                <w:szCs w:val="20"/>
              </w:rPr>
              <w:t>40-49 years</w:t>
            </w:r>
          </w:p>
          <w:p w14:paraId="2069F626" w14:textId="77777777" w:rsidR="00F6615A" w:rsidRPr="0056568D" w:rsidRDefault="00F6615A" w:rsidP="009E6B3A">
            <w:pPr>
              <w:jc w:val="both"/>
              <w:rPr>
                <w:rFonts w:cstheme="minorHAnsi"/>
                <w:sz w:val="20"/>
                <w:szCs w:val="20"/>
              </w:rPr>
            </w:pPr>
            <w:r w:rsidRPr="0056568D">
              <w:rPr>
                <w:rFonts w:cstheme="minorHAnsi"/>
                <w:sz w:val="20"/>
                <w:szCs w:val="20"/>
              </w:rPr>
              <w:t>50-59 years</w:t>
            </w:r>
          </w:p>
          <w:p w14:paraId="1C14C24F"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60 years and above</w:t>
            </w:r>
          </w:p>
        </w:tc>
        <w:tc>
          <w:tcPr>
            <w:tcW w:w="1552" w:type="dxa"/>
          </w:tcPr>
          <w:p w14:paraId="636F1482" w14:textId="77777777" w:rsidR="00F6615A" w:rsidRPr="0056568D" w:rsidRDefault="00F6615A" w:rsidP="009E6B3A">
            <w:pPr>
              <w:pStyle w:val="ListParagraph"/>
              <w:ind w:left="0"/>
              <w:rPr>
                <w:rFonts w:cstheme="minorHAnsi"/>
                <w:b/>
                <w:sz w:val="20"/>
                <w:szCs w:val="20"/>
              </w:rPr>
            </w:pPr>
          </w:p>
          <w:p w14:paraId="3772A7D4"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4</w:t>
            </w:r>
          </w:p>
          <w:p w14:paraId="449D395F"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9</w:t>
            </w:r>
          </w:p>
          <w:p w14:paraId="5EAEC4AE"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17</w:t>
            </w:r>
          </w:p>
          <w:p w14:paraId="71BC38E0"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9</w:t>
            </w:r>
          </w:p>
          <w:p w14:paraId="5CDED844"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9</w:t>
            </w:r>
          </w:p>
          <w:p w14:paraId="6C1BA24F"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3</w:t>
            </w:r>
          </w:p>
        </w:tc>
        <w:tc>
          <w:tcPr>
            <w:tcW w:w="1586" w:type="dxa"/>
          </w:tcPr>
          <w:p w14:paraId="7B2EA955" w14:textId="77777777" w:rsidR="00F6615A" w:rsidRPr="0056568D" w:rsidRDefault="00F6615A" w:rsidP="009E6B3A">
            <w:pPr>
              <w:pStyle w:val="ListParagraph"/>
              <w:ind w:left="0"/>
              <w:rPr>
                <w:rFonts w:cstheme="minorHAnsi"/>
                <w:sz w:val="20"/>
                <w:szCs w:val="20"/>
              </w:rPr>
            </w:pPr>
          </w:p>
          <w:p w14:paraId="48230CCD"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112.00</w:t>
            </w:r>
          </w:p>
          <w:p w14:paraId="03AEF61C"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247.00</w:t>
            </w:r>
          </w:p>
          <w:p w14:paraId="6A243748"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430.00</w:t>
            </w:r>
          </w:p>
          <w:p w14:paraId="0A69BE52"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270.00</w:t>
            </w:r>
          </w:p>
          <w:p w14:paraId="15B6F841"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225.00</w:t>
            </w:r>
          </w:p>
          <w:p w14:paraId="275E8C63"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42.00</w:t>
            </w:r>
          </w:p>
        </w:tc>
        <w:tc>
          <w:tcPr>
            <w:tcW w:w="2033" w:type="dxa"/>
          </w:tcPr>
          <w:p w14:paraId="713C8356" w14:textId="77777777" w:rsidR="00F6615A" w:rsidRPr="0056568D" w:rsidRDefault="00F6615A" w:rsidP="009E6B3A">
            <w:pPr>
              <w:pStyle w:val="ListParagraph"/>
              <w:spacing w:line="360" w:lineRule="auto"/>
              <w:ind w:left="0"/>
              <w:rPr>
                <w:rFonts w:cstheme="minorHAnsi"/>
                <w:sz w:val="20"/>
                <w:szCs w:val="20"/>
              </w:rPr>
            </w:pPr>
          </w:p>
          <w:p w14:paraId="39875E1F" w14:textId="77777777" w:rsidR="00F6615A" w:rsidRPr="0056568D" w:rsidRDefault="00F6615A" w:rsidP="009E6B3A">
            <w:pPr>
              <w:pStyle w:val="ListParagraph"/>
              <w:spacing w:line="360" w:lineRule="auto"/>
              <w:ind w:left="0"/>
              <w:rPr>
                <w:rFonts w:cstheme="minorHAnsi"/>
                <w:sz w:val="20"/>
                <w:szCs w:val="20"/>
              </w:rPr>
            </w:pPr>
            <w:r w:rsidRPr="0056568D">
              <w:rPr>
                <w:rFonts w:cstheme="minorHAnsi"/>
                <w:sz w:val="20"/>
                <w:szCs w:val="20"/>
              </w:rPr>
              <w:t>0.723</w:t>
            </w:r>
          </w:p>
          <w:p w14:paraId="1932AA0C" w14:textId="77777777" w:rsidR="00F6615A" w:rsidRPr="0056568D" w:rsidRDefault="00F6615A" w:rsidP="009E6B3A">
            <w:pPr>
              <w:pStyle w:val="ListParagraph"/>
              <w:spacing w:line="360" w:lineRule="auto"/>
              <w:ind w:left="0"/>
              <w:rPr>
                <w:rFonts w:cstheme="minorHAnsi"/>
                <w:sz w:val="20"/>
                <w:szCs w:val="20"/>
              </w:rPr>
            </w:pPr>
          </w:p>
        </w:tc>
      </w:tr>
      <w:tr w:rsidR="0056568D" w:rsidRPr="0056568D" w14:paraId="58B74FC9" w14:textId="77777777" w:rsidTr="009E6B3A">
        <w:trPr>
          <w:trHeight w:val="629"/>
        </w:trPr>
        <w:tc>
          <w:tcPr>
            <w:tcW w:w="3813" w:type="dxa"/>
          </w:tcPr>
          <w:p w14:paraId="2109AD13" w14:textId="77777777" w:rsidR="00F6615A" w:rsidRPr="0056568D" w:rsidRDefault="00F6615A" w:rsidP="009E6B3A">
            <w:pPr>
              <w:jc w:val="both"/>
              <w:rPr>
                <w:rFonts w:cstheme="minorHAnsi"/>
                <w:sz w:val="20"/>
                <w:szCs w:val="20"/>
              </w:rPr>
            </w:pPr>
            <w:r w:rsidRPr="0056568D">
              <w:rPr>
                <w:rFonts w:cstheme="minorHAnsi"/>
                <w:b/>
                <w:sz w:val="20"/>
                <w:szCs w:val="20"/>
              </w:rPr>
              <w:t>Gender</w:t>
            </w:r>
            <w:r w:rsidRPr="0056568D">
              <w:rPr>
                <w:rFonts w:cstheme="minorHAnsi"/>
                <w:sz w:val="20"/>
                <w:szCs w:val="20"/>
              </w:rPr>
              <w:t xml:space="preserve"> </w:t>
            </w:r>
          </w:p>
          <w:p w14:paraId="0B41727E" w14:textId="77777777" w:rsidR="00F6615A" w:rsidRPr="0056568D" w:rsidRDefault="00F6615A" w:rsidP="009E6B3A">
            <w:pPr>
              <w:jc w:val="both"/>
              <w:rPr>
                <w:rFonts w:cstheme="minorHAnsi"/>
                <w:sz w:val="20"/>
                <w:szCs w:val="20"/>
              </w:rPr>
            </w:pPr>
            <w:r w:rsidRPr="0056568D">
              <w:rPr>
                <w:rFonts w:cstheme="minorHAnsi"/>
                <w:sz w:val="20"/>
                <w:szCs w:val="20"/>
              </w:rPr>
              <w:t>Female</w:t>
            </w:r>
          </w:p>
          <w:p w14:paraId="68D21547" w14:textId="59682D83" w:rsidR="009E6B3A" w:rsidRPr="0056568D" w:rsidRDefault="00F6615A" w:rsidP="009E6B3A">
            <w:pPr>
              <w:pStyle w:val="ListParagraph"/>
              <w:spacing w:line="360" w:lineRule="auto"/>
              <w:ind w:left="0"/>
              <w:rPr>
                <w:rFonts w:cstheme="minorHAnsi"/>
                <w:sz w:val="20"/>
                <w:szCs w:val="20"/>
              </w:rPr>
            </w:pPr>
            <w:r w:rsidRPr="0056568D">
              <w:rPr>
                <w:rFonts w:cstheme="minorHAnsi"/>
                <w:sz w:val="20"/>
                <w:szCs w:val="20"/>
              </w:rPr>
              <w:t>Male</w:t>
            </w:r>
          </w:p>
        </w:tc>
        <w:tc>
          <w:tcPr>
            <w:tcW w:w="1552" w:type="dxa"/>
          </w:tcPr>
          <w:p w14:paraId="5E8725E6" w14:textId="77777777" w:rsidR="00F6615A" w:rsidRPr="0056568D" w:rsidRDefault="00F6615A" w:rsidP="009E6B3A">
            <w:pPr>
              <w:pStyle w:val="ListParagraph"/>
              <w:ind w:left="0"/>
              <w:rPr>
                <w:rFonts w:cstheme="minorHAnsi"/>
                <w:sz w:val="20"/>
                <w:szCs w:val="20"/>
              </w:rPr>
            </w:pPr>
          </w:p>
          <w:p w14:paraId="01C5D1FC"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26</w:t>
            </w:r>
          </w:p>
          <w:p w14:paraId="1D155377"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25</w:t>
            </w:r>
          </w:p>
        </w:tc>
        <w:tc>
          <w:tcPr>
            <w:tcW w:w="1586" w:type="dxa"/>
          </w:tcPr>
          <w:p w14:paraId="562FC86F" w14:textId="77777777" w:rsidR="00F6615A" w:rsidRPr="0056568D" w:rsidRDefault="00F6615A" w:rsidP="009E6B3A">
            <w:pPr>
              <w:pStyle w:val="ListParagraph"/>
              <w:ind w:left="0"/>
              <w:rPr>
                <w:rFonts w:cstheme="minorHAnsi"/>
                <w:sz w:val="20"/>
                <w:szCs w:val="20"/>
              </w:rPr>
            </w:pPr>
          </w:p>
          <w:p w14:paraId="022930C1"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596</w:t>
            </w:r>
          </w:p>
          <w:p w14:paraId="01401B35"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730</w:t>
            </w:r>
          </w:p>
        </w:tc>
        <w:tc>
          <w:tcPr>
            <w:tcW w:w="2033" w:type="dxa"/>
          </w:tcPr>
          <w:p w14:paraId="1360717D" w14:textId="77777777" w:rsidR="00F6615A" w:rsidRPr="0056568D" w:rsidRDefault="00F6615A" w:rsidP="009E6B3A">
            <w:pPr>
              <w:pStyle w:val="ListParagraph"/>
              <w:ind w:left="0"/>
              <w:rPr>
                <w:rFonts w:cstheme="minorHAnsi"/>
                <w:sz w:val="20"/>
                <w:szCs w:val="20"/>
              </w:rPr>
            </w:pPr>
          </w:p>
          <w:p w14:paraId="75EE797B"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0.131</w:t>
            </w:r>
          </w:p>
        </w:tc>
      </w:tr>
      <w:tr w:rsidR="0056568D" w:rsidRPr="0056568D" w14:paraId="003A29D1" w14:textId="77777777" w:rsidTr="009E6B3A">
        <w:trPr>
          <w:trHeight w:val="1385"/>
        </w:trPr>
        <w:tc>
          <w:tcPr>
            <w:tcW w:w="3813" w:type="dxa"/>
          </w:tcPr>
          <w:p w14:paraId="0B7CB7DA" w14:textId="77777777" w:rsidR="00F6615A" w:rsidRPr="0056568D" w:rsidRDefault="00F6615A" w:rsidP="009E6B3A">
            <w:pPr>
              <w:pStyle w:val="ListParagraph"/>
              <w:ind w:left="0"/>
              <w:rPr>
                <w:rFonts w:cstheme="minorHAnsi"/>
                <w:b/>
                <w:sz w:val="20"/>
                <w:szCs w:val="20"/>
              </w:rPr>
            </w:pPr>
            <w:r w:rsidRPr="0056568D">
              <w:rPr>
                <w:rFonts w:cstheme="minorHAnsi"/>
                <w:b/>
                <w:sz w:val="20"/>
                <w:szCs w:val="20"/>
              </w:rPr>
              <w:t>Occupation</w:t>
            </w:r>
          </w:p>
          <w:p w14:paraId="4AA5D3E7" w14:textId="77777777" w:rsidR="00F6615A" w:rsidRPr="0056568D" w:rsidRDefault="00F6615A" w:rsidP="009E6B3A">
            <w:pPr>
              <w:pStyle w:val="ListParagraph"/>
              <w:ind w:left="0"/>
              <w:rPr>
                <w:rFonts w:cstheme="minorHAnsi"/>
                <w:sz w:val="20"/>
                <w:szCs w:val="20"/>
                <w:lang w:val="en-GB"/>
              </w:rPr>
            </w:pPr>
            <w:r w:rsidRPr="0056568D">
              <w:rPr>
                <w:rFonts w:cstheme="minorHAnsi"/>
                <w:sz w:val="20"/>
                <w:szCs w:val="20"/>
                <w:lang w:val="en-GB"/>
              </w:rPr>
              <w:t>Farming</w:t>
            </w:r>
          </w:p>
          <w:p w14:paraId="56BF171D" w14:textId="77777777" w:rsidR="00F6615A" w:rsidRPr="0056568D" w:rsidRDefault="00F6615A" w:rsidP="009E6B3A">
            <w:pPr>
              <w:pStyle w:val="ListParagraph"/>
              <w:ind w:left="0"/>
              <w:rPr>
                <w:rFonts w:cstheme="minorHAnsi"/>
                <w:sz w:val="20"/>
                <w:szCs w:val="20"/>
                <w:lang w:val="en-GB"/>
              </w:rPr>
            </w:pPr>
            <w:r w:rsidRPr="0056568D">
              <w:rPr>
                <w:rFonts w:cstheme="minorHAnsi"/>
                <w:sz w:val="20"/>
                <w:szCs w:val="20"/>
                <w:lang w:val="en-GB"/>
              </w:rPr>
              <w:t>Professional</w:t>
            </w:r>
          </w:p>
          <w:p w14:paraId="7BE69756" w14:textId="77777777" w:rsidR="00F6615A" w:rsidRPr="0056568D" w:rsidRDefault="00F6615A" w:rsidP="009E6B3A">
            <w:pPr>
              <w:pStyle w:val="ListParagraph"/>
              <w:ind w:left="0"/>
              <w:rPr>
                <w:rFonts w:cstheme="minorHAnsi"/>
                <w:sz w:val="20"/>
                <w:szCs w:val="20"/>
                <w:lang w:val="en-GB"/>
              </w:rPr>
            </w:pPr>
            <w:r w:rsidRPr="0056568D">
              <w:rPr>
                <w:rFonts w:cstheme="minorHAnsi"/>
                <w:sz w:val="20"/>
                <w:szCs w:val="20"/>
                <w:lang w:val="en-GB"/>
              </w:rPr>
              <w:t>Sales and services</w:t>
            </w:r>
          </w:p>
          <w:p w14:paraId="5848BC58" w14:textId="77777777" w:rsidR="00F6615A" w:rsidRPr="0056568D" w:rsidRDefault="00F6615A" w:rsidP="009E6B3A">
            <w:pPr>
              <w:pStyle w:val="ListParagraph"/>
              <w:ind w:left="0"/>
              <w:rPr>
                <w:rFonts w:cstheme="minorHAnsi"/>
                <w:b/>
                <w:sz w:val="20"/>
                <w:szCs w:val="20"/>
              </w:rPr>
            </w:pPr>
            <w:r w:rsidRPr="0056568D">
              <w:rPr>
                <w:rFonts w:cstheme="minorHAnsi"/>
                <w:sz w:val="20"/>
                <w:szCs w:val="20"/>
                <w:lang w:val="en-GB"/>
              </w:rPr>
              <w:t>Manual labour</w:t>
            </w:r>
          </w:p>
          <w:p w14:paraId="796E70C7" w14:textId="4614CCFD" w:rsidR="00F6615A" w:rsidRPr="0056568D" w:rsidRDefault="00F6615A" w:rsidP="009E6B3A">
            <w:pPr>
              <w:pStyle w:val="ListParagraph"/>
              <w:ind w:left="0"/>
              <w:rPr>
                <w:rFonts w:cstheme="minorHAnsi"/>
                <w:b/>
                <w:sz w:val="20"/>
                <w:szCs w:val="20"/>
              </w:rPr>
            </w:pPr>
            <w:r w:rsidRPr="0056568D">
              <w:rPr>
                <w:rFonts w:cstheme="minorHAnsi"/>
                <w:sz w:val="20"/>
                <w:szCs w:val="20"/>
                <w:lang w:val="en-GB"/>
              </w:rPr>
              <w:t>Other</w:t>
            </w:r>
            <w:r w:rsidR="009E6B3A" w:rsidRPr="0056568D">
              <w:rPr>
                <w:rFonts w:cstheme="minorHAnsi"/>
                <w:sz w:val="20"/>
                <w:szCs w:val="20"/>
                <w:lang w:val="en-GB"/>
              </w:rPr>
              <w:t>s</w:t>
            </w:r>
          </w:p>
        </w:tc>
        <w:tc>
          <w:tcPr>
            <w:tcW w:w="1552" w:type="dxa"/>
          </w:tcPr>
          <w:p w14:paraId="1CE98951" w14:textId="77777777" w:rsidR="00F6615A" w:rsidRPr="0056568D" w:rsidRDefault="00F6615A" w:rsidP="009E6B3A">
            <w:pPr>
              <w:pStyle w:val="ListParagraph"/>
              <w:ind w:left="0"/>
              <w:rPr>
                <w:rFonts w:cstheme="minorHAnsi"/>
                <w:sz w:val="20"/>
                <w:szCs w:val="20"/>
              </w:rPr>
            </w:pPr>
          </w:p>
          <w:p w14:paraId="4645A831"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64</w:t>
            </w:r>
          </w:p>
          <w:p w14:paraId="79522961"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33</w:t>
            </w:r>
          </w:p>
          <w:p w14:paraId="600A5650"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43</w:t>
            </w:r>
          </w:p>
          <w:p w14:paraId="079E2072"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6</w:t>
            </w:r>
          </w:p>
          <w:p w14:paraId="584F5FAC"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4</w:t>
            </w:r>
          </w:p>
        </w:tc>
        <w:tc>
          <w:tcPr>
            <w:tcW w:w="1586" w:type="dxa"/>
          </w:tcPr>
          <w:p w14:paraId="78163467" w14:textId="77777777" w:rsidR="00F6615A" w:rsidRPr="0056568D" w:rsidRDefault="00F6615A" w:rsidP="009E6B3A">
            <w:pPr>
              <w:pStyle w:val="ListParagraph"/>
              <w:ind w:left="0"/>
              <w:rPr>
                <w:rFonts w:cstheme="minorHAnsi"/>
                <w:sz w:val="20"/>
                <w:szCs w:val="20"/>
              </w:rPr>
            </w:pPr>
          </w:p>
          <w:p w14:paraId="06E55B57"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3874.50</w:t>
            </w:r>
          </w:p>
          <w:p w14:paraId="27EDDF44"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2587.00</w:t>
            </w:r>
          </w:p>
          <w:p w14:paraId="6B9AF231"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4101.00</w:t>
            </w:r>
          </w:p>
          <w:p w14:paraId="324A2E5F"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522.50</w:t>
            </w:r>
          </w:p>
          <w:p w14:paraId="62E1D3FE" w14:textId="77777777" w:rsidR="00F6615A" w:rsidRPr="0056568D" w:rsidRDefault="00F6615A" w:rsidP="009E6B3A">
            <w:pPr>
              <w:pStyle w:val="ListParagraph"/>
              <w:ind w:left="0"/>
              <w:rPr>
                <w:rFonts w:cstheme="minorHAnsi"/>
                <w:b/>
                <w:sz w:val="20"/>
                <w:szCs w:val="20"/>
              </w:rPr>
            </w:pPr>
            <w:r w:rsidRPr="0056568D">
              <w:rPr>
                <w:rFonts w:cstheme="minorHAnsi"/>
                <w:sz w:val="20"/>
                <w:szCs w:val="20"/>
              </w:rPr>
              <w:t>240.00</w:t>
            </w:r>
          </w:p>
        </w:tc>
        <w:tc>
          <w:tcPr>
            <w:tcW w:w="2033" w:type="dxa"/>
          </w:tcPr>
          <w:p w14:paraId="0C8E9D2E" w14:textId="77777777" w:rsidR="00F6615A" w:rsidRPr="0056568D" w:rsidRDefault="00F6615A" w:rsidP="009E6B3A">
            <w:pPr>
              <w:pStyle w:val="ListParagraph"/>
              <w:spacing w:line="360" w:lineRule="auto"/>
              <w:ind w:left="0"/>
              <w:rPr>
                <w:rFonts w:cstheme="minorHAnsi"/>
                <w:b/>
                <w:sz w:val="20"/>
                <w:szCs w:val="20"/>
              </w:rPr>
            </w:pPr>
          </w:p>
          <w:p w14:paraId="5630A262" w14:textId="77777777" w:rsidR="00F6615A" w:rsidRPr="0056568D" w:rsidRDefault="00F6615A" w:rsidP="009E6B3A">
            <w:pPr>
              <w:pStyle w:val="ListParagraph"/>
              <w:spacing w:line="360" w:lineRule="auto"/>
              <w:ind w:left="0"/>
              <w:rPr>
                <w:rFonts w:cstheme="minorHAnsi"/>
                <w:b/>
                <w:sz w:val="20"/>
                <w:szCs w:val="20"/>
              </w:rPr>
            </w:pPr>
          </w:p>
          <w:p w14:paraId="22D27E0B"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b/>
                <w:sz w:val="20"/>
                <w:szCs w:val="20"/>
              </w:rPr>
              <w:t>0.002**</w:t>
            </w:r>
          </w:p>
        </w:tc>
      </w:tr>
      <w:tr w:rsidR="0056568D" w:rsidRPr="0056568D" w14:paraId="28CE086B" w14:textId="77777777" w:rsidTr="009E6B3A">
        <w:trPr>
          <w:trHeight w:val="1403"/>
        </w:trPr>
        <w:tc>
          <w:tcPr>
            <w:tcW w:w="3813" w:type="dxa"/>
          </w:tcPr>
          <w:p w14:paraId="5262E4C8" w14:textId="77777777" w:rsidR="00F6615A" w:rsidRPr="0056568D" w:rsidRDefault="00F6615A" w:rsidP="009E6B3A">
            <w:pPr>
              <w:jc w:val="both"/>
              <w:rPr>
                <w:rFonts w:cstheme="minorHAnsi"/>
                <w:sz w:val="20"/>
                <w:szCs w:val="20"/>
              </w:rPr>
            </w:pPr>
            <w:r w:rsidRPr="0056568D">
              <w:rPr>
                <w:rFonts w:cstheme="minorHAnsi"/>
                <w:b/>
                <w:sz w:val="20"/>
                <w:szCs w:val="20"/>
              </w:rPr>
              <w:t>Social economic status</w:t>
            </w:r>
            <w:r w:rsidRPr="0056568D">
              <w:rPr>
                <w:rFonts w:cstheme="minorHAnsi"/>
                <w:sz w:val="20"/>
                <w:szCs w:val="20"/>
              </w:rPr>
              <w:t xml:space="preserve"> </w:t>
            </w:r>
          </w:p>
          <w:p w14:paraId="36EFACCB" w14:textId="77777777" w:rsidR="00F6615A" w:rsidRPr="0056568D" w:rsidRDefault="00F6615A" w:rsidP="009E6B3A">
            <w:pPr>
              <w:jc w:val="both"/>
              <w:rPr>
                <w:rFonts w:cstheme="minorHAnsi"/>
                <w:sz w:val="20"/>
                <w:szCs w:val="20"/>
              </w:rPr>
            </w:pPr>
            <w:r w:rsidRPr="0056568D">
              <w:rPr>
                <w:rFonts w:cstheme="minorHAnsi"/>
                <w:sz w:val="20"/>
                <w:szCs w:val="20"/>
              </w:rPr>
              <w:t>Poorest</w:t>
            </w:r>
          </w:p>
          <w:p w14:paraId="23C4AB55" w14:textId="77777777" w:rsidR="00F6615A" w:rsidRPr="0056568D" w:rsidRDefault="00F6615A" w:rsidP="009E6B3A">
            <w:pPr>
              <w:jc w:val="both"/>
              <w:rPr>
                <w:rFonts w:cstheme="minorHAnsi"/>
                <w:sz w:val="20"/>
                <w:szCs w:val="20"/>
              </w:rPr>
            </w:pPr>
            <w:r w:rsidRPr="0056568D">
              <w:rPr>
                <w:rFonts w:cstheme="minorHAnsi"/>
                <w:sz w:val="20"/>
                <w:szCs w:val="20"/>
              </w:rPr>
              <w:t>Poor</w:t>
            </w:r>
          </w:p>
          <w:p w14:paraId="4AEDAF93" w14:textId="77777777" w:rsidR="00F6615A" w:rsidRPr="0056568D" w:rsidRDefault="00F6615A" w:rsidP="009E6B3A">
            <w:pPr>
              <w:jc w:val="both"/>
              <w:rPr>
                <w:rFonts w:cstheme="minorHAnsi"/>
                <w:sz w:val="20"/>
                <w:szCs w:val="20"/>
              </w:rPr>
            </w:pPr>
            <w:r w:rsidRPr="0056568D">
              <w:rPr>
                <w:rFonts w:cstheme="minorHAnsi"/>
                <w:sz w:val="20"/>
                <w:szCs w:val="20"/>
              </w:rPr>
              <w:t>Middle</w:t>
            </w:r>
          </w:p>
          <w:p w14:paraId="1B75701F" w14:textId="77777777" w:rsidR="00F6615A" w:rsidRPr="0056568D" w:rsidRDefault="00F6615A" w:rsidP="009E6B3A">
            <w:pPr>
              <w:jc w:val="both"/>
              <w:rPr>
                <w:rFonts w:cstheme="minorHAnsi"/>
                <w:sz w:val="20"/>
                <w:szCs w:val="20"/>
              </w:rPr>
            </w:pPr>
            <w:r w:rsidRPr="0056568D">
              <w:rPr>
                <w:rFonts w:cstheme="minorHAnsi"/>
                <w:sz w:val="20"/>
                <w:szCs w:val="20"/>
              </w:rPr>
              <w:t>Wealthy</w:t>
            </w:r>
          </w:p>
          <w:p w14:paraId="035B2750"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Wealthiest</w:t>
            </w:r>
          </w:p>
        </w:tc>
        <w:tc>
          <w:tcPr>
            <w:tcW w:w="1552" w:type="dxa"/>
          </w:tcPr>
          <w:p w14:paraId="5AFFD791" w14:textId="77777777" w:rsidR="00F6615A" w:rsidRPr="0056568D" w:rsidRDefault="00F6615A" w:rsidP="009E6B3A">
            <w:pPr>
              <w:pStyle w:val="ListParagraph"/>
              <w:ind w:left="0"/>
              <w:rPr>
                <w:rFonts w:cstheme="minorHAnsi"/>
                <w:sz w:val="20"/>
                <w:szCs w:val="20"/>
              </w:rPr>
            </w:pPr>
          </w:p>
          <w:p w14:paraId="23FDB5A9"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47</w:t>
            </w:r>
          </w:p>
          <w:p w14:paraId="572EE205"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41</w:t>
            </w:r>
          </w:p>
          <w:p w14:paraId="3CA1BA8D"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12</w:t>
            </w:r>
          </w:p>
          <w:p w14:paraId="237E79CF"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36</w:t>
            </w:r>
          </w:p>
          <w:p w14:paraId="4613B1B9"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14</w:t>
            </w:r>
          </w:p>
        </w:tc>
        <w:tc>
          <w:tcPr>
            <w:tcW w:w="1586" w:type="dxa"/>
          </w:tcPr>
          <w:p w14:paraId="7C95D088" w14:textId="77777777" w:rsidR="00F6615A" w:rsidRPr="0056568D" w:rsidRDefault="00F6615A" w:rsidP="009E6B3A">
            <w:pPr>
              <w:pStyle w:val="ListParagraph"/>
              <w:ind w:left="0"/>
              <w:rPr>
                <w:rFonts w:cstheme="minorHAnsi"/>
                <w:sz w:val="20"/>
                <w:szCs w:val="20"/>
              </w:rPr>
            </w:pPr>
          </w:p>
          <w:p w14:paraId="1A6DF8CE"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2591.00</w:t>
            </w:r>
          </w:p>
          <w:p w14:paraId="07EEB302"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3512.50</w:t>
            </w:r>
          </w:p>
          <w:p w14:paraId="6B5601BB"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1069.00</w:t>
            </w:r>
          </w:p>
          <w:p w14:paraId="5D8D5100"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3078.00</w:t>
            </w:r>
          </w:p>
          <w:p w14:paraId="116966C3" w14:textId="77777777" w:rsidR="00F6615A" w:rsidRPr="0056568D" w:rsidRDefault="00F6615A" w:rsidP="009E6B3A">
            <w:pPr>
              <w:pStyle w:val="ListParagraph"/>
              <w:ind w:left="0"/>
              <w:rPr>
                <w:rFonts w:cstheme="minorHAnsi"/>
                <w:b/>
                <w:sz w:val="20"/>
                <w:szCs w:val="20"/>
              </w:rPr>
            </w:pPr>
            <w:r w:rsidRPr="0056568D">
              <w:rPr>
                <w:rFonts w:cstheme="minorHAnsi"/>
                <w:sz w:val="20"/>
                <w:szCs w:val="20"/>
              </w:rPr>
              <w:t>1074.50</w:t>
            </w:r>
          </w:p>
        </w:tc>
        <w:tc>
          <w:tcPr>
            <w:tcW w:w="2033" w:type="dxa"/>
          </w:tcPr>
          <w:p w14:paraId="139800B0" w14:textId="77777777" w:rsidR="00F6615A" w:rsidRPr="0056568D" w:rsidRDefault="00F6615A" w:rsidP="009E6B3A">
            <w:pPr>
              <w:pStyle w:val="ListParagraph"/>
              <w:spacing w:line="360" w:lineRule="auto"/>
              <w:ind w:left="0"/>
              <w:rPr>
                <w:rFonts w:cstheme="minorHAnsi"/>
                <w:b/>
                <w:sz w:val="20"/>
                <w:szCs w:val="20"/>
              </w:rPr>
            </w:pPr>
          </w:p>
          <w:p w14:paraId="495F1C1B" w14:textId="77777777" w:rsidR="00F6615A" w:rsidRPr="0056568D" w:rsidRDefault="00F6615A" w:rsidP="009E6B3A">
            <w:pPr>
              <w:pStyle w:val="ListParagraph"/>
              <w:spacing w:line="360" w:lineRule="auto"/>
              <w:ind w:left="0"/>
              <w:rPr>
                <w:rFonts w:cstheme="minorHAnsi"/>
                <w:b/>
                <w:sz w:val="20"/>
                <w:szCs w:val="20"/>
              </w:rPr>
            </w:pPr>
          </w:p>
          <w:p w14:paraId="60C60C2D"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b/>
                <w:sz w:val="20"/>
                <w:szCs w:val="20"/>
              </w:rPr>
              <w:t>0.003**</w:t>
            </w:r>
          </w:p>
        </w:tc>
      </w:tr>
      <w:tr w:rsidR="0056568D" w:rsidRPr="0056568D" w14:paraId="2FFC16E6" w14:textId="77777777" w:rsidTr="009E6B3A">
        <w:trPr>
          <w:trHeight w:val="845"/>
        </w:trPr>
        <w:tc>
          <w:tcPr>
            <w:tcW w:w="3813" w:type="dxa"/>
          </w:tcPr>
          <w:p w14:paraId="0325C432" w14:textId="77777777" w:rsidR="00F6615A" w:rsidRPr="0056568D" w:rsidRDefault="00F6615A" w:rsidP="009E6B3A">
            <w:pPr>
              <w:jc w:val="both"/>
              <w:rPr>
                <w:rFonts w:cstheme="minorHAnsi"/>
                <w:sz w:val="20"/>
                <w:szCs w:val="20"/>
                <w:highlight w:val="yellow"/>
              </w:rPr>
            </w:pPr>
            <w:r w:rsidRPr="0056568D">
              <w:rPr>
                <w:rFonts w:cstheme="minorHAnsi"/>
                <w:b/>
                <w:sz w:val="20"/>
                <w:szCs w:val="20"/>
              </w:rPr>
              <w:t>Severity of event</w:t>
            </w:r>
            <w:r w:rsidRPr="0056568D">
              <w:rPr>
                <w:rFonts w:cstheme="minorHAnsi"/>
                <w:sz w:val="20"/>
                <w:szCs w:val="20"/>
                <w:highlight w:val="yellow"/>
              </w:rPr>
              <w:t xml:space="preserve"> </w:t>
            </w:r>
          </w:p>
          <w:p w14:paraId="5AE4650A" w14:textId="77777777" w:rsidR="00F6615A" w:rsidRPr="0056568D" w:rsidRDefault="00F6615A" w:rsidP="009E6B3A">
            <w:pPr>
              <w:jc w:val="both"/>
              <w:rPr>
                <w:rFonts w:cstheme="minorHAnsi"/>
                <w:sz w:val="20"/>
                <w:szCs w:val="20"/>
              </w:rPr>
            </w:pPr>
            <w:r w:rsidRPr="0056568D">
              <w:rPr>
                <w:rFonts w:cstheme="minorHAnsi"/>
                <w:sz w:val="20"/>
                <w:szCs w:val="20"/>
              </w:rPr>
              <w:t>Non-severe</w:t>
            </w:r>
          </w:p>
          <w:p w14:paraId="0705174A" w14:textId="77777777" w:rsidR="00F6615A" w:rsidRPr="0056568D" w:rsidRDefault="00F6615A" w:rsidP="009E6B3A">
            <w:pPr>
              <w:jc w:val="both"/>
              <w:rPr>
                <w:rFonts w:cstheme="minorHAnsi"/>
                <w:sz w:val="20"/>
                <w:szCs w:val="20"/>
              </w:rPr>
            </w:pPr>
            <w:r w:rsidRPr="0056568D">
              <w:rPr>
                <w:rFonts w:cstheme="minorHAnsi"/>
                <w:sz w:val="20"/>
                <w:szCs w:val="20"/>
              </w:rPr>
              <w:t>Non-severe (OPD)</w:t>
            </w:r>
          </w:p>
          <w:p w14:paraId="695B3684"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Severe (IPD)</w:t>
            </w:r>
          </w:p>
        </w:tc>
        <w:tc>
          <w:tcPr>
            <w:tcW w:w="1552" w:type="dxa"/>
          </w:tcPr>
          <w:p w14:paraId="6B474E7A" w14:textId="77777777" w:rsidR="00F6615A" w:rsidRPr="0056568D" w:rsidRDefault="00F6615A" w:rsidP="009E6B3A">
            <w:pPr>
              <w:pStyle w:val="ListParagraph"/>
              <w:ind w:left="0"/>
              <w:rPr>
                <w:rFonts w:cstheme="minorHAnsi"/>
                <w:sz w:val="20"/>
                <w:szCs w:val="20"/>
              </w:rPr>
            </w:pPr>
          </w:p>
          <w:p w14:paraId="299A8712"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137</w:t>
            </w:r>
          </w:p>
          <w:p w14:paraId="283C94FB"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11</w:t>
            </w:r>
          </w:p>
          <w:p w14:paraId="372C3A0D"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2</w:t>
            </w:r>
          </w:p>
        </w:tc>
        <w:tc>
          <w:tcPr>
            <w:tcW w:w="1586" w:type="dxa"/>
          </w:tcPr>
          <w:p w14:paraId="36BBC889" w14:textId="77777777" w:rsidR="00F6615A" w:rsidRPr="0056568D" w:rsidRDefault="00F6615A" w:rsidP="009E6B3A">
            <w:pPr>
              <w:pStyle w:val="ListParagraph"/>
              <w:ind w:left="0"/>
              <w:rPr>
                <w:rFonts w:cstheme="minorHAnsi"/>
                <w:sz w:val="20"/>
                <w:szCs w:val="20"/>
              </w:rPr>
            </w:pPr>
          </w:p>
          <w:p w14:paraId="5D08F201"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10121.00</w:t>
            </w:r>
          </w:p>
          <w:p w14:paraId="3B390015"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638.00</w:t>
            </w:r>
          </w:p>
          <w:p w14:paraId="14C4F8CD"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267.00</w:t>
            </w:r>
          </w:p>
        </w:tc>
        <w:tc>
          <w:tcPr>
            <w:tcW w:w="2033" w:type="dxa"/>
          </w:tcPr>
          <w:p w14:paraId="63899BC6" w14:textId="77777777" w:rsidR="00F6615A" w:rsidRPr="0056568D" w:rsidRDefault="00F6615A" w:rsidP="009E6B3A">
            <w:pPr>
              <w:pStyle w:val="ListParagraph"/>
              <w:ind w:left="0"/>
              <w:rPr>
                <w:rFonts w:cstheme="minorHAnsi"/>
                <w:sz w:val="20"/>
                <w:szCs w:val="20"/>
              </w:rPr>
            </w:pPr>
          </w:p>
          <w:p w14:paraId="3129E9D3"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0.143</w:t>
            </w:r>
          </w:p>
        </w:tc>
      </w:tr>
      <w:tr w:rsidR="0056568D" w:rsidRPr="0056568D" w14:paraId="7222F360" w14:textId="77777777" w:rsidTr="009E6B3A">
        <w:trPr>
          <w:trHeight w:val="602"/>
        </w:trPr>
        <w:tc>
          <w:tcPr>
            <w:tcW w:w="3813" w:type="dxa"/>
          </w:tcPr>
          <w:p w14:paraId="750747D3" w14:textId="77777777" w:rsidR="00F6615A" w:rsidRPr="0056568D" w:rsidRDefault="00F6615A" w:rsidP="009E6B3A">
            <w:pPr>
              <w:jc w:val="both"/>
              <w:rPr>
                <w:rFonts w:cstheme="minorHAnsi"/>
                <w:b/>
                <w:sz w:val="20"/>
                <w:szCs w:val="20"/>
                <w:highlight w:val="yellow"/>
              </w:rPr>
            </w:pPr>
            <w:r w:rsidRPr="0056568D">
              <w:rPr>
                <w:rFonts w:cstheme="minorHAnsi"/>
                <w:b/>
                <w:sz w:val="20"/>
                <w:szCs w:val="20"/>
              </w:rPr>
              <w:t>Type of hospital visit</w:t>
            </w:r>
          </w:p>
          <w:p w14:paraId="335B546D" w14:textId="77777777" w:rsidR="00F6615A" w:rsidRPr="0056568D" w:rsidRDefault="00F6615A" w:rsidP="009E6B3A">
            <w:pPr>
              <w:jc w:val="both"/>
              <w:rPr>
                <w:rFonts w:cstheme="minorHAnsi"/>
                <w:sz w:val="20"/>
                <w:szCs w:val="20"/>
              </w:rPr>
            </w:pPr>
            <w:r w:rsidRPr="0056568D">
              <w:rPr>
                <w:rFonts w:cstheme="minorHAnsi"/>
                <w:sz w:val="20"/>
                <w:szCs w:val="20"/>
              </w:rPr>
              <w:t>Outpatient</w:t>
            </w:r>
          </w:p>
          <w:p w14:paraId="51C2AD4B" w14:textId="77777777" w:rsidR="00F6615A" w:rsidRPr="0056568D" w:rsidRDefault="00F6615A" w:rsidP="009E6B3A">
            <w:pPr>
              <w:pStyle w:val="ListParagraph"/>
              <w:spacing w:line="360" w:lineRule="auto"/>
              <w:ind w:left="0"/>
              <w:rPr>
                <w:rFonts w:cstheme="minorHAnsi"/>
                <w:sz w:val="20"/>
                <w:szCs w:val="20"/>
              </w:rPr>
            </w:pPr>
            <w:r w:rsidRPr="0056568D">
              <w:rPr>
                <w:rFonts w:cstheme="minorHAnsi"/>
                <w:sz w:val="20"/>
                <w:szCs w:val="20"/>
              </w:rPr>
              <w:t>In-patient</w:t>
            </w:r>
          </w:p>
        </w:tc>
        <w:tc>
          <w:tcPr>
            <w:tcW w:w="1552" w:type="dxa"/>
          </w:tcPr>
          <w:p w14:paraId="347EEBF7" w14:textId="77777777" w:rsidR="00F6615A" w:rsidRPr="0056568D" w:rsidRDefault="00F6615A" w:rsidP="009E6B3A">
            <w:pPr>
              <w:pStyle w:val="ListParagraph"/>
              <w:ind w:left="0"/>
              <w:rPr>
                <w:rFonts w:cstheme="minorHAnsi"/>
                <w:b/>
                <w:sz w:val="20"/>
                <w:szCs w:val="20"/>
              </w:rPr>
            </w:pPr>
          </w:p>
          <w:p w14:paraId="042F34C8"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113</w:t>
            </w:r>
          </w:p>
          <w:p w14:paraId="22088C2A"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17</w:t>
            </w:r>
          </w:p>
        </w:tc>
        <w:tc>
          <w:tcPr>
            <w:tcW w:w="1586" w:type="dxa"/>
          </w:tcPr>
          <w:p w14:paraId="3CF5E0E1" w14:textId="77777777" w:rsidR="00F6615A" w:rsidRPr="0056568D" w:rsidRDefault="00F6615A" w:rsidP="009E6B3A">
            <w:pPr>
              <w:pStyle w:val="ListParagraph"/>
              <w:ind w:left="0"/>
              <w:rPr>
                <w:rFonts w:cstheme="minorHAnsi"/>
                <w:sz w:val="20"/>
                <w:szCs w:val="20"/>
              </w:rPr>
            </w:pPr>
          </w:p>
          <w:p w14:paraId="3FC0E55D"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9370.50</w:t>
            </w:r>
          </w:p>
          <w:p w14:paraId="662C0184"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1655.50</w:t>
            </w:r>
          </w:p>
        </w:tc>
        <w:tc>
          <w:tcPr>
            <w:tcW w:w="2033" w:type="dxa"/>
          </w:tcPr>
          <w:p w14:paraId="414311E6" w14:textId="77777777" w:rsidR="00F6615A" w:rsidRPr="0056568D" w:rsidRDefault="00F6615A" w:rsidP="009E6B3A">
            <w:pPr>
              <w:pStyle w:val="ListParagraph"/>
              <w:spacing w:line="360" w:lineRule="auto"/>
              <w:ind w:left="0"/>
              <w:rPr>
                <w:rFonts w:cstheme="minorHAnsi"/>
                <w:b/>
                <w:sz w:val="20"/>
                <w:szCs w:val="20"/>
              </w:rPr>
            </w:pPr>
          </w:p>
          <w:p w14:paraId="45128271"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b/>
                <w:sz w:val="20"/>
                <w:szCs w:val="20"/>
              </w:rPr>
              <w:t>&lt;0.001***</w:t>
            </w:r>
          </w:p>
        </w:tc>
      </w:tr>
      <w:tr w:rsidR="0056568D" w:rsidRPr="0056568D" w14:paraId="27F631B5" w14:textId="77777777" w:rsidTr="009E6B3A">
        <w:trPr>
          <w:trHeight w:val="1148"/>
        </w:trPr>
        <w:tc>
          <w:tcPr>
            <w:tcW w:w="3813" w:type="dxa"/>
          </w:tcPr>
          <w:p w14:paraId="41DFB145" w14:textId="77777777" w:rsidR="00F6615A" w:rsidRPr="0056568D" w:rsidRDefault="00F6615A" w:rsidP="009E6B3A">
            <w:pPr>
              <w:jc w:val="both"/>
              <w:rPr>
                <w:rFonts w:cstheme="minorHAnsi"/>
                <w:b/>
                <w:sz w:val="20"/>
                <w:szCs w:val="20"/>
              </w:rPr>
            </w:pPr>
            <w:r w:rsidRPr="0056568D">
              <w:rPr>
                <w:rFonts w:cstheme="minorHAnsi"/>
                <w:b/>
                <w:sz w:val="20"/>
                <w:szCs w:val="20"/>
              </w:rPr>
              <w:t>Source of income</w:t>
            </w:r>
          </w:p>
          <w:p w14:paraId="3DA08699" w14:textId="77777777" w:rsidR="00F6615A" w:rsidRPr="0056568D" w:rsidRDefault="00F6615A" w:rsidP="009E6B3A">
            <w:pPr>
              <w:jc w:val="both"/>
              <w:rPr>
                <w:rFonts w:cstheme="minorHAnsi"/>
                <w:sz w:val="20"/>
                <w:szCs w:val="20"/>
              </w:rPr>
            </w:pPr>
            <w:r w:rsidRPr="0056568D">
              <w:rPr>
                <w:rFonts w:cstheme="minorHAnsi"/>
                <w:sz w:val="20"/>
                <w:szCs w:val="20"/>
              </w:rPr>
              <w:t xml:space="preserve"> Earnings</w:t>
            </w:r>
          </w:p>
          <w:p w14:paraId="52586FF3" w14:textId="77777777" w:rsidR="00F6615A" w:rsidRPr="0056568D" w:rsidRDefault="00F6615A" w:rsidP="009E6B3A">
            <w:pPr>
              <w:jc w:val="both"/>
              <w:rPr>
                <w:rFonts w:cstheme="minorHAnsi"/>
                <w:sz w:val="20"/>
                <w:szCs w:val="20"/>
              </w:rPr>
            </w:pPr>
            <w:r w:rsidRPr="0056568D">
              <w:rPr>
                <w:rFonts w:cstheme="minorHAnsi"/>
                <w:sz w:val="20"/>
                <w:szCs w:val="20"/>
              </w:rPr>
              <w:t>Donations</w:t>
            </w:r>
          </w:p>
          <w:p w14:paraId="25CBAB59"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Savings</w:t>
            </w:r>
          </w:p>
        </w:tc>
        <w:tc>
          <w:tcPr>
            <w:tcW w:w="1552" w:type="dxa"/>
          </w:tcPr>
          <w:p w14:paraId="117948A8" w14:textId="77777777" w:rsidR="00F6615A" w:rsidRPr="0056568D" w:rsidRDefault="00F6615A" w:rsidP="009E6B3A">
            <w:pPr>
              <w:pStyle w:val="ListParagraph"/>
              <w:ind w:left="0"/>
              <w:rPr>
                <w:rFonts w:cstheme="minorHAnsi"/>
                <w:sz w:val="20"/>
                <w:szCs w:val="20"/>
              </w:rPr>
            </w:pPr>
          </w:p>
          <w:p w14:paraId="74E507E8"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145</w:t>
            </w:r>
          </w:p>
          <w:p w14:paraId="116D35F0"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4</w:t>
            </w:r>
          </w:p>
          <w:p w14:paraId="25BAE5F8"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1</w:t>
            </w:r>
          </w:p>
        </w:tc>
        <w:tc>
          <w:tcPr>
            <w:tcW w:w="1586" w:type="dxa"/>
          </w:tcPr>
          <w:p w14:paraId="0E153443" w14:textId="77777777" w:rsidR="00F6615A" w:rsidRPr="0056568D" w:rsidRDefault="00F6615A" w:rsidP="009E6B3A">
            <w:pPr>
              <w:pStyle w:val="ListParagraph"/>
              <w:ind w:left="0"/>
              <w:rPr>
                <w:rFonts w:cstheme="minorHAnsi"/>
                <w:sz w:val="20"/>
                <w:szCs w:val="20"/>
              </w:rPr>
            </w:pPr>
          </w:p>
          <w:p w14:paraId="5E82A7A9"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11074.00</w:t>
            </w:r>
          </w:p>
          <w:p w14:paraId="5566D682"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164.00</w:t>
            </w:r>
          </w:p>
          <w:p w14:paraId="65402A71"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87.00</w:t>
            </w:r>
          </w:p>
        </w:tc>
        <w:tc>
          <w:tcPr>
            <w:tcW w:w="2033" w:type="dxa"/>
          </w:tcPr>
          <w:p w14:paraId="69A91C7F" w14:textId="77777777" w:rsidR="00F6615A" w:rsidRPr="0056568D" w:rsidRDefault="00F6615A" w:rsidP="009E6B3A">
            <w:pPr>
              <w:pStyle w:val="ListParagraph"/>
              <w:ind w:left="0"/>
              <w:rPr>
                <w:rFonts w:cstheme="minorHAnsi"/>
                <w:sz w:val="20"/>
                <w:szCs w:val="20"/>
              </w:rPr>
            </w:pPr>
          </w:p>
          <w:p w14:paraId="17B7201C" w14:textId="77777777" w:rsidR="00F6615A" w:rsidRPr="0056568D" w:rsidRDefault="00F6615A" w:rsidP="009E6B3A">
            <w:pPr>
              <w:pStyle w:val="ListParagraph"/>
              <w:ind w:left="0"/>
              <w:rPr>
                <w:rFonts w:cstheme="minorHAnsi"/>
                <w:sz w:val="20"/>
                <w:szCs w:val="20"/>
              </w:rPr>
            </w:pPr>
          </w:p>
          <w:p w14:paraId="6757A231"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0.265</w:t>
            </w:r>
          </w:p>
        </w:tc>
      </w:tr>
      <w:tr w:rsidR="0056568D" w:rsidRPr="0056568D" w14:paraId="14054890" w14:textId="77777777" w:rsidTr="009E6B3A">
        <w:trPr>
          <w:trHeight w:val="885"/>
        </w:trPr>
        <w:tc>
          <w:tcPr>
            <w:tcW w:w="3813" w:type="dxa"/>
          </w:tcPr>
          <w:p w14:paraId="2ADDA28E" w14:textId="77777777" w:rsidR="00F6615A" w:rsidRPr="0056568D" w:rsidRDefault="00F6615A" w:rsidP="009E6B3A">
            <w:pPr>
              <w:jc w:val="both"/>
              <w:rPr>
                <w:rFonts w:cstheme="minorHAnsi"/>
                <w:b/>
                <w:sz w:val="20"/>
                <w:szCs w:val="20"/>
              </w:rPr>
            </w:pPr>
            <w:r w:rsidRPr="0056568D">
              <w:rPr>
                <w:rFonts w:cstheme="minorHAnsi"/>
                <w:b/>
                <w:sz w:val="20"/>
                <w:szCs w:val="20"/>
              </w:rPr>
              <w:t>Residence</w:t>
            </w:r>
          </w:p>
          <w:p w14:paraId="13B1E519" w14:textId="77777777" w:rsidR="00F6615A" w:rsidRPr="0056568D" w:rsidRDefault="00F6615A" w:rsidP="009E6B3A">
            <w:pPr>
              <w:jc w:val="both"/>
              <w:rPr>
                <w:rFonts w:cstheme="minorHAnsi"/>
                <w:sz w:val="20"/>
                <w:szCs w:val="20"/>
              </w:rPr>
            </w:pPr>
            <w:r w:rsidRPr="0056568D">
              <w:rPr>
                <w:rFonts w:cstheme="minorHAnsi"/>
                <w:sz w:val="20"/>
                <w:szCs w:val="20"/>
              </w:rPr>
              <w:t>Rural</w:t>
            </w:r>
          </w:p>
          <w:p w14:paraId="2AAEBCCF" w14:textId="77777777" w:rsidR="00F6615A" w:rsidRPr="0056568D" w:rsidRDefault="00F6615A" w:rsidP="009E6B3A">
            <w:pPr>
              <w:jc w:val="both"/>
              <w:rPr>
                <w:rFonts w:cstheme="minorHAnsi"/>
                <w:b/>
                <w:sz w:val="20"/>
                <w:szCs w:val="20"/>
              </w:rPr>
            </w:pPr>
            <w:r w:rsidRPr="0056568D">
              <w:rPr>
                <w:rFonts w:cstheme="minorHAnsi"/>
                <w:sz w:val="20"/>
                <w:szCs w:val="20"/>
              </w:rPr>
              <w:t>Urban</w:t>
            </w:r>
          </w:p>
        </w:tc>
        <w:tc>
          <w:tcPr>
            <w:tcW w:w="1552" w:type="dxa"/>
          </w:tcPr>
          <w:p w14:paraId="0C8E2B0B" w14:textId="77777777" w:rsidR="00F6615A" w:rsidRPr="0056568D" w:rsidRDefault="00F6615A" w:rsidP="009E6B3A">
            <w:pPr>
              <w:pStyle w:val="ListParagraph"/>
              <w:ind w:left="0"/>
              <w:rPr>
                <w:rFonts w:cstheme="minorHAnsi"/>
                <w:sz w:val="20"/>
                <w:szCs w:val="20"/>
              </w:rPr>
            </w:pPr>
          </w:p>
          <w:p w14:paraId="4515F04E"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45</w:t>
            </w:r>
          </w:p>
          <w:p w14:paraId="75B0B9B9" w14:textId="77777777" w:rsidR="00F6615A" w:rsidRPr="0056568D" w:rsidRDefault="00F6615A" w:rsidP="009E6B3A">
            <w:pPr>
              <w:pStyle w:val="ListParagraph"/>
              <w:spacing w:line="360" w:lineRule="auto"/>
              <w:ind w:left="0"/>
              <w:rPr>
                <w:rFonts w:cstheme="minorHAnsi"/>
                <w:b/>
                <w:sz w:val="20"/>
                <w:szCs w:val="20"/>
              </w:rPr>
            </w:pPr>
            <w:r w:rsidRPr="0056568D">
              <w:rPr>
                <w:rFonts w:cstheme="minorHAnsi"/>
                <w:sz w:val="20"/>
                <w:szCs w:val="20"/>
              </w:rPr>
              <w:t>6</w:t>
            </w:r>
          </w:p>
        </w:tc>
        <w:tc>
          <w:tcPr>
            <w:tcW w:w="1586" w:type="dxa"/>
          </w:tcPr>
          <w:p w14:paraId="17D1E2CC" w14:textId="77777777" w:rsidR="00F6615A" w:rsidRPr="0056568D" w:rsidRDefault="00F6615A" w:rsidP="009E6B3A">
            <w:pPr>
              <w:pStyle w:val="ListParagraph"/>
              <w:ind w:left="0"/>
              <w:rPr>
                <w:rFonts w:cstheme="minorHAnsi"/>
                <w:sz w:val="20"/>
                <w:szCs w:val="20"/>
              </w:rPr>
            </w:pPr>
          </w:p>
          <w:p w14:paraId="69F677DC"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1183.50</w:t>
            </w:r>
          </w:p>
          <w:p w14:paraId="2F612544"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142.50</w:t>
            </w:r>
          </w:p>
        </w:tc>
        <w:tc>
          <w:tcPr>
            <w:tcW w:w="2033" w:type="dxa"/>
          </w:tcPr>
          <w:p w14:paraId="3CDF5C39" w14:textId="77777777" w:rsidR="00F6615A" w:rsidRPr="0056568D" w:rsidRDefault="00F6615A" w:rsidP="009E6B3A">
            <w:pPr>
              <w:pStyle w:val="ListParagraph"/>
              <w:ind w:left="0"/>
              <w:rPr>
                <w:rFonts w:cstheme="minorHAnsi"/>
                <w:sz w:val="20"/>
                <w:szCs w:val="20"/>
              </w:rPr>
            </w:pPr>
          </w:p>
          <w:p w14:paraId="5FE1CB39" w14:textId="77777777" w:rsidR="00F6615A" w:rsidRPr="0056568D" w:rsidRDefault="00F6615A" w:rsidP="009E6B3A">
            <w:pPr>
              <w:pStyle w:val="ListParagraph"/>
              <w:ind w:left="0"/>
              <w:rPr>
                <w:rFonts w:cstheme="minorHAnsi"/>
                <w:sz w:val="20"/>
                <w:szCs w:val="20"/>
              </w:rPr>
            </w:pPr>
          </w:p>
          <w:p w14:paraId="743E45B6" w14:textId="77777777" w:rsidR="00F6615A" w:rsidRPr="0056568D" w:rsidRDefault="00F6615A" w:rsidP="009E6B3A">
            <w:pPr>
              <w:pStyle w:val="ListParagraph"/>
              <w:ind w:left="0"/>
              <w:rPr>
                <w:rFonts w:cstheme="minorHAnsi"/>
                <w:sz w:val="20"/>
                <w:szCs w:val="20"/>
              </w:rPr>
            </w:pPr>
            <w:r w:rsidRPr="0056568D">
              <w:rPr>
                <w:rFonts w:cstheme="minorHAnsi"/>
                <w:sz w:val="20"/>
                <w:szCs w:val="20"/>
              </w:rPr>
              <w:t>0.693</w:t>
            </w:r>
          </w:p>
        </w:tc>
      </w:tr>
    </w:tbl>
    <w:p w14:paraId="6381E989" w14:textId="77777777" w:rsidR="00F6615A" w:rsidRPr="0056568D" w:rsidRDefault="00F6615A" w:rsidP="00F6615A">
      <w:pPr>
        <w:pStyle w:val="Heading2"/>
        <w:spacing w:line="360" w:lineRule="auto"/>
        <w:rPr>
          <w:rFonts w:asciiTheme="minorHAnsi" w:hAnsiTheme="minorHAnsi" w:cstheme="minorHAnsi"/>
          <w:b/>
          <w:bCs/>
          <w:color w:val="auto"/>
          <w:sz w:val="22"/>
          <w:szCs w:val="22"/>
        </w:rPr>
      </w:pPr>
      <w:bookmarkStart w:id="25" w:name="_Toc131121741"/>
      <w:r w:rsidRPr="0056568D">
        <w:rPr>
          <w:rFonts w:asciiTheme="minorHAnsi" w:hAnsiTheme="minorHAnsi" w:cstheme="minorHAnsi"/>
          <w:b/>
          <w:bCs/>
          <w:color w:val="auto"/>
          <w:sz w:val="22"/>
          <w:szCs w:val="22"/>
        </w:rPr>
        <w:lastRenderedPageBreak/>
        <w:t>Distribution of the economic burden of snakebites envenoming by participant characteristics</w:t>
      </w:r>
      <w:bookmarkEnd w:id="25"/>
    </w:p>
    <w:p w14:paraId="09E91C0B" w14:textId="3D68979C" w:rsidR="00F6615A" w:rsidRPr="0056568D" w:rsidRDefault="00F6615A" w:rsidP="00F6615A">
      <w:pPr>
        <w:spacing w:after="0" w:line="360" w:lineRule="auto"/>
        <w:jc w:val="both"/>
        <w:rPr>
          <w:rFonts w:cstheme="minorHAnsi"/>
          <w:szCs w:val="24"/>
        </w:rPr>
      </w:pPr>
      <w:bookmarkStart w:id="26" w:name="_Hlk131120867"/>
      <w:r w:rsidRPr="0056568D">
        <w:rPr>
          <w:rFonts w:cstheme="minorHAnsi"/>
          <w:szCs w:val="24"/>
        </w:rPr>
        <w:t>The study found that there are significant differences in the total costs of treatment by occupation, type of hospital visits and social economic status. The p-values for occupation, type of hospital visit and social economic status are 0.007, &lt;0.001 and 0.013, respectively, indicating a statistically significant difference. However, there are no significant differences in the total costs of treatment by age, gender, severity of event, source of income for health payments, and residence, as their p-values are greater than 0.05. See Table S7.</w:t>
      </w:r>
      <w:bookmarkEnd w:id="26"/>
    </w:p>
    <w:p w14:paraId="4EE57B5B" w14:textId="6E2343E8" w:rsidR="00F6615A" w:rsidRPr="0056568D" w:rsidRDefault="00F6615A" w:rsidP="00F6615A">
      <w:pPr>
        <w:spacing w:line="360" w:lineRule="auto"/>
        <w:rPr>
          <w:rFonts w:cstheme="minorHAnsi"/>
          <w:b/>
        </w:rPr>
      </w:pPr>
      <w:r w:rsidRPr="0056568D">
        <w:rPr>
          <w:rFonts w:cstheme="minorHAnsi"/>
          <w:b/>
        </w:rPr>
        <w:t>Supplementary Table S7: Testing for differences in Total Costs of treatment-overall by participant characteristics</w:t>
      </w:r>
    </w:p>
    <w:tbl>
      <w:tblPr>
        <w:tblStyle w:val="TableGrid"/>
        <w:tblW w:w="8280" w:type="dxa"/>
        <w:tblInd w:w="-5" w:type="dxa"/>
        <w:tblLook w:val="04A0" w:firstRow="1" w:lastRow="0" w:firstColumn="1" w:lastColumn="0" w:noHBand="0" w:noVBand="1"/>
      </w:tblPr>
      <w:tblGrid>
        <w:gridCol w:w="4500"/>
        <w:gridCol w:w="1440"/>
        <w:gridCol w:w="1180"/>
        <w:gridCol w:w="1160"/>
      </w:tblGrid>
      <w:tr w:rsidR="0056568D" w:rsidRPr="0056568D" w14:paraId="392E19A8" w14:textId="77777777" w:rsidTr="009E6B3A">
        <w:trPr>
          <w:trHeight w:val="161"/>
        </w:trPr>
        <w:tc>
          <w:tcPr>
            <w:tcW w:w="4500" w:type="dxa"/>
            <w:shd w:val="clear" w:color="auto" w:fill="FFE599" w:themeFill="accent4" w:themeFillTint="66"/>
          </w:tcPr>
          <w:p w14:paraId="54BA3616" w14:textId="77777777" w:rsidR="00F6615A" w:rsidRPr="0056568D" w:rsidRDefault="00F6615A" w:rsidP="00E710DD">
            <w:pPr>
              <w:pStyle w:val="ListParagraph"/>
              <w:spacing w:line="360" w:lineRule="auto"/>
              <w:ind w:left="0"/>
              <w:rPr>
                <w:rFonts w:cstheme="minorHAnsi"/>
                <w:b/>
                <w:sz w:val="20"/>
                <w:szCs w:val="20"/>
              </w:rPr>
            </w:pPr>
            <w:r w:rsidRPr="0056568D">
              <w:rPr>
                <w:rFonts w:cstheme="minorHAnsi"/>
                <w:b/>
                <w:sz w:val="20"/>
                <w:szCs w:val="20"/>
              </w:rPr>
              <w:t>Characteristics</w:t>
            </w:r>
          </w:p>
        </w:tc>
        <w:tc>
          <w:tcPr>
            <w:tcW w:w="1440" w:type="dxa"/>
            <w:shd w:val="clear" w:color="auto" w:fill="FFE599" w:themeFill="accent4" w:themeFillTint="66"/>
          </w:tcPr>
          <w:p w14:paraId="06B9D6A4" w14:textId="77777777" w:rsidR="00F6615A" w:rsidRPr="0056568D" w:rsidRDefault="00F6615A" w:rsidP="00E710DD">
            <w:pPr>
              <w:pStyle w:val="ListParagraph"/>
              <w:spacing w:line="360" w:lineRule="auto"/>
              <w:ind w:left="0"/>
              <w:rPr>
                <w:rFonts w:cstheme="minorHAnsi"/>
                <w:b/>
                <w:sz w:val="20"/>
                <w:szCs w:val="20"/>
              </w:rPr>
            </w:pPr>
            <w:r w:rsidRPr="0056568D">
              <w:rPr>
                <w:rFonts w:cstheme="minorHAnsi"/>
                <w:b/>
                <w:sz w:val="20"/>
                <w:szCs w:val="20"/>
              </w:rPr>
              <w:t xml:space="preserve">Observations </w:t>
            </w:r>
          </w:p>
        </w:tc>
        <w:tc>
          <w:tcPr>
            <w:tcW w:w="1180" w:type="dxa"/>
            <w:shd w:val="clear" w:color="auto" w:fill="FFE599" w:themeFill="accent4" w:themeFillTint="66"/>
          </w:tcPr>
          <w:p w14:paraId="226C1398" w14:textId="77777777" w:rsidR="00F6615A" w:rsidRPr="0056568D" w:rsidRDefault="00F6615A" w:rsidP="00E710DD">
            <w:pPr>
              <w:pStyle w:val="ListParagraph"/>
              <w:spacing w:line="360" w:lineRule="auto"/>
              <w:ind w:left="0"/>
              <w:rPr>
                <w:rFonts w:cstheme="minorHAnsi"/>
                <w:b/>
                <w:sz w:val="20"/>
                <w:szCs w:val="20"/>
              </w:rPr>
            </w:pPr>
            <w:r w:rsidRPr="0056568D">
              <w:rPr>
                <w:rFonts w:cstheme="minorHAnsi"/>
                <w:b/>
                <w:sz w:val="20"/>
                <w:szCs w:val="20"/>
              </w:rPr>
              <w:t>Rank sum</w:t>
            </w:r>
          </w:p>
        </w:tc>
        <w:tc>
          <w:tcPr>
            <w:tcW w:w="1160" w:type="dxa"/>
            <w:shd w:val="clear" w:color="auto" w:fill="FFE599" w:themeFill="accent4" w:themeFillTint="66"/>
          </w:tcPr>
          <w:p w14:paraId="273862AC" w14:textId="77777777" w:rsidR="00F6615A" w:rsidRPr="0056568D" w:rsidRDefault="00F6615A" w:rsidP="00E710DD">
            <w:pPr>
              <w:pStyle w:val="ListParagraph"/>
              <w:spacing w:line="360" w:lineRule="auto"/>
              <w:ind w:left="0"/>
              <w:rPr>
                <w:rFonts w:cstheme="minorHAnsi"/>
                <w:b/>
                <w:sz w:val="20"/>
                <w:szCs w:val="20"/>
              </w:rPr>
            </w:pPr>
            <w:r w:rsidRPr="0056568D">
              <w:rPr>
                <w:rFonts w:cstheme="minorHAnsi"/>
                <w:b/>
                <w:sz w:val="20"/>
                <w:szCs w:val="20"/>
              </w:rPr>
              <w:t>P-value</w:t>
            </w:r>
          </w:p>
        </w:tc>
      </w:tr>
      <w:tr w:rsidR="0056568D" w:rsidRPr="0056568D" w14:paraId="6D88E21C" w14:textId="77777777" w:rsidTr="00676B36">
        <w:tc>
          <w:tcPr>
            <w:tcW w:w="4500" w:type="dxa"/>
          </w:tcPr>
          <w:p w14:paraId="389B0C36" w14:textId="77777777" w:rsidR="00F6615A" w:rsidRPr="0056568D" w:rsidRDefault="00F6615A" w:rsidP="00E710DD">
            <w:pPr>
              <w:jc w:val="both"/>
              <w:rPr>
                <w:rFonts w:cstheme="minorHAnsi"/>
                <w:b/>
                <w:sz w:val="20"/>
                <w:szCs w:val="20"/>
              </w:rPr>
            </w:pPr>
            <w:r w:rsidRPr="0056568D">
              <w:rPr>
                <w:rFonts w:cstheme="minorHAnsi"/>
                <w:b/>
                <w:sz w:val="20"/>
                <w:szCs w:val="20"/>
              </w:rPr>
              <w:t>Current Age</w:t>
            </w:r>
          </w:p>
          <w:p w14:paraId="2F3046B7" w14:textId="77777777" w:rsidR="00F6615A" w:rsidRPr="0056568D" w:rsidRDefault="00F6615A" w:rsidP="00E710DD">
            <w:pPr>
              <w:jc w:val="both"/>
              <w:rPr>
                <w:rFonts w:cstheme="minorHAnsi"/>
                <w:sz w:val="20"/>
                <w:szCs w:val="20"/>
              </w:rPr>
            </w:pPr>
            <w:r w:rsidRPr="0056568D">
              <w:rPr>
                <w:rFonts w:cstheme="minorHAnsi"/>
                <w:sz w:val="20"/>
                <w:szCs w:val="20"/>
              </w:rPr>
              <w:t>Less than 20 years</w:t>
            </w:r>
          </w:p>
          <w:p w14:paraId="6A159ED0" w14:textId="77777777" w:rsidR="00F6615A" w:rsidRPr="0056568D" w:rsidRDefault="00F6615A" w:rsidP="00E710DD">
            <w:pPr>
              <w:jc w:val="both"/>
              <w:rPr>
                <w:rFonts w:cstheme="minorHAnsi"/>
                <w:sz w:val="20"/>
                <w:szCs w:val="20"/>
              </w:rPr>
            </w:pPr>
            <w:r w:rsidRPr="0056568D">
              <w:rPr>
                <w:rFonts w:cstheme="minorHAnsi"/>
                <w:sz w:val="20"/>
                <w:szCs w:val="20"/>
              </w:rPr>
              <w:t>20-29 years</w:t>
            </w:r>
          </w:p>
          <w:p w14:paraId="5A7A8493" w14:textId="77777777" w:rsidR="00F6615A" w:rsidRPr="0056568D" w:rsidRDefault="00F6615A" w:rsidP="00E710DD">
            <w:pPr>
              <w:jc w:val="both"/>
              <w:rPr>
                <w:rFonts w:cstheme="minorHAnsi"/>
                <w:sz w:val="20"/>
                <w:szCs w:val="20"/>
              </w:rPr>
            </w:pPr>
            <w:r w:rsidRPr="0056568D">
              <w:rPr>
                <w:rFonts w:cstheme="minorHAnsi"/>
                <w:sz w:val="20"/>
                <w:szCs w:val="20"/>
              </w:rPr>
              <w:t>30-39 years</w:t>
            </w:r>
          </w:p>
          <w:p w14:paraId="293CF4A3" w14:textId="77777777" w:rsidR="00F6615A" w:rsidRPr="0056568D" w:rsidRDefault="00F6615A" w:rsidP="00E710DD">
            <w:pPr>
              <w:jc w:val="both"/>
              <w:rPr>
                <w:rFonts w:cstheme="minorHAnsi"/>
                <w:sz w:val="20"/>
                <w:szCs w:val="20"/>
              </w:rPr>
            </w:pPr>
            <w:r w:rsidRPr="0056568D">
              <w:rPr>
                <w:rFonts w:cstheme="minorHAnsi"/>
                <w:sz w:val="20"/>
                <w:szCs w:val="20"/>
              </w:rPr>
              <w:t>40-49 years</w:t>
            </w:r>
          </w:p>
          <w:p w14:paraId="2281E703" w14:textId="77777777" w:rsidR="00F6615A" w:rsidRPr="0056568D" w:rsidRDefault="00F6615A" w:rsidP="00E710DD">
            <w:pPr>
              <w:jc w:val="both"/>
              <w:rPr>
                <w:rFonts w:cstheme="minorHAnsi"/>
                <w:sz w:val="20"/>
                <w:szCs w:val="20"/>
              </w:rPr>
            </w:pPr>
            <w:r w:rsidRPr="0056568D">
              <w:rPr>
                <w:rFonts w:cstheme="minorHAnsi"/>
                <w:sz w:val="20"/>
                <w:szCs w:val="20"/>
              </w:rPr>
              <w:t>50-59 years</w:t>
            </w:r>
          </w:p>
          <w:p w14:paraId="6C8810BD" w14:textId="77777777" w:rsidR="00F6615A" w:rsidRPr="0056568D" w:rsidRDefault="00F6615A" w:rsidP="00E710DD">
            <w:pPr>
              <w:pStyle w:val="ListParagraph"/>
              <w:spacing w:after="160" w:line="360" w:lineRule="auto"/>
              <w:ind w:left="0"/>
              <w:rPr>
                <w:rFonts w:cstheme="minorHAnsi"/>
                <w:b/>
                <w:sz w:val="20"/>
                <w:szCs w:val="20"/>
              </w:rPr>
            </w:pPr>
            <w:r w:rsidRPr="0056568D">
              <w:rPr>
                <w:rFonts w:cstheme="minorHAnsi"/>
                <w:sz w:val="20"/>
                <w:szCs w:val="20"/>
              </w:rPr>
              <w:t>60 years and above</w:t>
            </w:r>
          </w:p>
        </w:tc>
        <w:tc>
          <w:tcPr>
            <w:tcW w:w="1440" w:type="dxa"/>
          </w:tcPr>
          <w:p w14:paraId="3AF71AC5" w14:textId="77777777" w:rsidR="00F6615A" w:rsidRPr="0056568D" w:rsidRDefault="00F6615A" w:rsidP="00E710DD">
            <w:pPr>
              <w:pStyle w:val="ListParagraph"/>
              <w:spacing w:after="160"/>
              <w:ind w:left="0"/>
              <w:rPr>
                <w:rFonts w:cstheme="minorHAnsi"/>
                <w:sz w:val="20"/>
                <w:szCs w:val="20"/>
              </w:rPr>
            </w:pPr>
          </w:p>
          <w:p w14:paraId="34CAD800"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14</w:t>
            </w:r>
          </w:p>
          <w:p w14:paraId="64CD4912"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22</w:t>
            </w:r>
          </w:p>
          <w:p w14:paraId="327925E9"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48</w:t>
            </w:r>
          </w:p>
          <w:p w14:paraId="6CB02479"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31</w:t>
            </w:r>
          </w:p>
          <w:p w14:paraId="3C742514"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24</w:t>
            </w:r>
          </w:p>
          <w:p w14:paraId="4EBF3221"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11</w:t>
            </w:r>
          </w:p>
        </w:tc>
        <w:tc>
          <w:tcPr>
            <w:tcW w:w="1180" w:type="dxa"/>
          </w:tcPr>
          <w:p w14:paraId="17F2E8DE" w14:textId="77777777" w:rsidR="00F6615A" w:rsidRPr="0056568D" w:rsidRDefault="00F6615A" w:rsidP="00E710DD">
            <w:pPr>
              <w:pStyle w:val="ListParagraph"/>
              <w:spacing w:after="160"/>
              <w:ind w:left="0"/>
              <w:rPr>
                <w:rFonts w:cstheme="minorHAnsi"/>
                <w:sz w:val="20"/>
                <w:szCs w:val="20"/>
              </w:rPr>
            </w:pPr>
          </w:p>
          <w:p w14:paraId="5CDC4E0F"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1251.00</w:t>
            </w:r>
          </w:p>
          <w:p w14:paraId="0AAB853F"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1937.00</w:t>
            </w:r>
          </w:p>
          <w:p w14:paraId="712375A9"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3653.50</w:t>
            </w:r>
          </w:p>
          <w:p w14:paraId="7865C1F0"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2444.50</w:t>
            </w:r>
          </w:p>
          <w:p w14:paraId="72CE039A"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1524.00</w:t>
            </w:r>
          </w:p>
          <w:p w14:paraId="646D2F0B"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 xml:space="preserve"> 515.00</w:t>
            </w:r>
          </w:p>
        </w:tc>
        <w:tc>
          <w:tcPr>
            <w:tcW w:w="1160" w:type="dxa"/>
          </w:tcPr>
          <w:p w14:paraId="4BB29BD3" w14:textId="77777777" w:rsidR="00F6615A" w:rsidRPr="0056568D" w:rsidRDefault="00F6615A" w:rsidP="00E710DD">
            <w:pPr>
              <w:pStyle w:val="ListParagraph"/>
              <w:spacing w:after="160" w:line="360" w:lineRule="auto"/>
              <w:ind w:left="0"/>
              <w:rPr>
                <w:rFonts w:cstheme="minorHAnsi"/>
                <w:b/>
                <w:sz w:val="20"/>
                <w:szCs w:val="20"/>
              </w:rPr>
            </w:pPr>
          </w:p>
          <w:p w14:paraId="1E10DDE6" w14:textId="77777777" w:rsidR="00F6615A" w:rsidRPr="0056568D" w:rsidRDefault="00F6615A" w:rsidP="00E710DD">
            <w:pPr>
              <w:pStyle w:val="ListParagraph"/>
              <w:spacing w:after="160" w:line="360" w:lineRule="auto"/>
              <w:ind w:left="0"/>
              <w:rPr>
                <w:rFonts w:cstheme="minorHAnsi"/>
                <w:b/>
                <w:sz w:val="20"/>
                <w:szCs w:val="20"/>
              </w:rPr>
            </w:pPr>
          </w:p>
          <w:p w14:paraId="081D77C8" w14:textId="77777777" w:rsidR="00F6615A" w:rsidRPr="0056568D" w:rsidRDefault="00F6615A" w:rsidP="00E710DD">
            <w:pPr>
              <w:pStyle w:val="ListParagraph"/>
              <w:spacing w:after="160" w:line="360" w:lineRule="auto"/>
              <w:ind w:left="0"/>
              <w:rPr>
                <w:rFonts w:cstheme="minorHAnsi"/>
                <w:sz w:val="20"/>
                <w:szCs w:val="20"/>
              </w:rPr>
            </w:pPr>
            <w:r w:rsidRPr="0056568D">
              <w:rPr>
                <w:rFonts w:cstheme="minorHAnsi"/>
                <w:sz w:val="20"/>
                <w:szCs w:val="20"/>
              </w:rPr>
              <w:t>0.073</w:t>
            </w:r>
          </w:p>
        </w:tc>
      </w:tr>
      <w:tr w:rsidR="0056568D" w:rsidRPr="0056568D" w14:paraId="6D4E140B" w14:textId="77777777" w:rsidTr="00676B36">
        <w:tc>
          <w:tcPr>
            <w:tcW w:w="4500" w:type="dxa"/>
          </w:tcPr>
          <w:p w14:paraId="37573DB0" w14:textId="77777777" w:rsidR="00F6615A" w:rsidRPr="0056568D" w:rsidRDefault="00F6615A" w:rsidP="00E710DD">
            <w:pPr>
              <w:jc w:val="both"/>
              <w:rPr>
                <w:rFonts w:cstheme="minorHAnsi"/>
                <w:b/>
                <w:sz w:val="20"/>
                <w:szCs w:val="20"/>
              </w:rPr>
            </w:pPr>
            <w:r w:rsidRPr="0056568D">
              <w:rPr>
                <w:rFonts w:cstheme="minorHAnsi"/>
                <w:b/>
                <w:sz w:val="20"/>
                <w:szCs w:val="20"/>
              </w:rPr>
              <w:t xml:space="preserve">Gender </w:t>
            </w:r>
          </w:p>
          <w:p w14:paraId="28E669F9" w14:textId="77777777" w:rsidR="00F6615A" w:rsidRPr="0056568D" w:rsidRDefault="00F6615A" w:rsidP="00E710DD">
            <w:pPr>
              <w:jc w:val="both"/>
              <w:rPr>
                <w:rFonts w:cstheme="minorHAnsi"/>
                <w:sz w:val="20"/>
                <w:szCs w:val="20"/>
              </w:rPr>
            </w:pPr>
            <w:r w:rsidRPr="0056568D">
              <w:rPr>
                <w:rFonts w:cstheme="minorHAnsi"/>
                <w:sz w:val="20"/>
                <w:szCs w:val="20"/>
              </w:rPr>
              <w:t>Female</w:t>
            </w:r>
          </w:p>
          <w:p w14:paraId="2A7C318D"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Male</w:t>
            </w:r>
          </w:p>
        </w:tc>
        <w:tc>
          <w:tcPr>
            <w:tcW w:w="1440" w:type="dxa"/>
          </w:tcPr>
          <w:p w14:paraId="7985BB9F" w14:textId="77777777" w:rsidR="00F6615A" w:rsidRPr="0056568D" w:rsidRDefault="00F6615A" w:rsidP="00E710DD">
            <w:pPr>
              <w:pStyle w:val="ListParagraph"/>
              <w:spacing w:after="160"/>
              <w:ind w:left="0"/>
              <w:rPr>
                <w:rFonts w:cstheme="minorHAnsi"/>
                <w:sz w:val="20"/>
                <w:szCs w:val="20"/>
              </w:rPr>
            </w:pPr>
          </w:p>
          <w:p w14:paraId="1A7BB4F4"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68</w:t>
            </w:r>
          </w:p>
          <w:p w14:paraId="16D9C797"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82</w:t>
            </w:r>
          </w:p>
        </w:tc>
        <w:tc>
          <w:tcPr>
            <w:tcW w:w="1180" w:type="dxa"/>
          </w:tcPr>
          <w:p w14:paraId="3BCAA241" w14:textId="77777777" w:rsidR="00F6615A" w:rsidRPr="0056568D" w:rsidRDefault="00F6615A" w:rsidP="00E710DD">
            <w:pPr>
              <w:pStyle w:val="ListParagraph"/>
              <w:spacing w:after="160"/>
              <w:ind w:left="0"/>
              <w:rPr>
                <w:rFonts w:cstheme="minorHAnsi"/>
                <w:sz w:val="20"/>
                <w:szCs w:val="20"/>
              </w:rPr>
            </w:pPr>
          </w:p>
          <w:p w14:paraId="67BF6C81"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5519.50</w:t>
            </w:r>
          </w:p>
          <w:p w14:paraId="35B28959"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5805.50</w:t>
            </w:r>
          </w:p>
        </w:tc>
        <w:tc>
          <w:tcPr>
            <w:tcW w:w="1160" w:type="dxa"/>
          </w:tcPr>
          <w:p w14:paraId="1D4BF82C" w14:textId="77777777" w:rsidR="00F6615A" w:rsidRPr="0056568D" w:rsidRDefault="00F6615A" w:rsidP="00E710DD">
            <w:pPr>
              <w:pStyle w:val="ListParagraph"/>
              <w:spacing w:after="160"/>
              <w:ind w:left="0"/>
              <w:rPr>
                <w:rFonts w:cstheme="minorHAnsi"/>
                <w:sz w:val="20"/>
                <w:szCs w:val="20"/>
              </w:rPr>
            </w:pPr>
          </w:p>
          <w:p w14:paraId="067C657D"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0.145</w:t>
            </w:r>
          </w:p>
        </w:tc>
      </w:tr>
      <w:tr w:rsidR="0056568D" w:rsidRPr="0056568D" w14:paraId="1F869E94" w14:textId="77777777" w:rsidTr="00676B36">
        <w:tc>
          <w:tcPr>
            <w:tcW w:w="4500" w:type="dxa"/>
          </w:tcPr>
          <w:p w14:paraId="6763ED91" w14:textId="77777777" w:rsidR="00F6615A" w:rsidRPr="0056568D" w:rsidRDefault="00F6615A" w:rsidP="00E710DD">
            <w:pPr>
              <w:pStyle w:val="ListParagraph"/>
              <w:spacing w:after="160"/>
              <w:ind w:left="0"/>
              <w:rPr>
                <w:rFonts w:cstheme="minorHAnsi"/>
                <w:b/>
                <w:sz w:val="20"/>
                <w:szCs w:val="20"/>
              </w:rPr>
            </w:pPr>
            <w:r w:rsidRPr="0056568D">
              <w:rPr>
                <w:rFonts w:cstheme="minorHAnsi"/>
                <w:b/>
                <w:sz w:val="20"/>
                <w:szCs w:val="20"/>
              </w:rPr>
              <w:t>Occupation</w:t>
            </w:r>
          </w:p>
          <w:p w14:paraId="7F9DD260" w14:textId="77777777" w:rsidR="00F6615A" w:rsidRPr="0056568D" w:rsidRDefault="00F6615A" w:rsidP="00E710DD">
            <w:pPr>
              <w:pStyle w:val="ListParagraph"/>
              <w:spacing w:after="160"/>
              <w:ind w:left="0"/>
              <w:rPr>
                <w:rFonts w:cstheme="minorHAnsi"/>
                <w:b/>
                <w:sz w:val="20"/>
                <w:szCs w:val="20"/>
              </w:rPr>
            </w:pPr>
            <w:r w:rsidRPr="0056568D">
              <w:rPr>
                <w:rFonts w:cstheme="minorHAnsi"/>
                <w:sz w:val="20"/>
                <w:szCs w:val="20"/>
                <w:lang w:val="en-GB"/>
              </w:rPr>
              <w:t>Farming</w:t>
            </w:r>
          </w:p>
          <w:p w14:paraId="649CB2FF" w14:textId="77777777" w:rsidR="00F6615A" w:rsidRPr="0056568D" w:rsidRDefault="00F6615A" w:rsidP="00E710DD">
            <w:pPr>
              <w:pStyle w:val="ListParagraph"/>
              <w:spacing w:after="160"/>
              <w:ind w:left="0"/>
              <w:rPr>
                <w:rFonts w:cstheme="minorHAnsi"/>
                <w:sz w:val="20"/>
                <w:szCs w:val="20"/>
                <w:lang w:val="en-GB"/>
              </w:rPr>
            </w:pPr>
            <w:r w:rsidRPr="0056568D">
              <w:rPr>
                <w:rFonts w:cstheme="minorHAnsi"/>
                <w:sz w:val="20"/>
                <w:szCs w:val="20"/>
                <w:lang w:val="en-GB"/>
              </w:rPr>
              <w:t>Professional</w:t>
            </w:r>
          </w:p>
          <w:p w14:paraId="6A8BBFDE" w14:textId="77777777" w:rsidR="00F6615A" w:rsidRPr="0056568D" w:rsidRDefault="00F6615A" w:rsidP="00E710DD">
            <w:pPr>
              <w:pStyle w:val="ListParagraph"/>
              <w:spacing w:after="160"/>
              <w:ind w:left="0"/>
              <w:rPr>
                <w:rFonts w:cstheme="minorHAnsi"/>
                <w:sz w:val="20"/>
                <w:szCs w:val="20"/>
                <w:lang w:val="en-GB"/>
              </w:rPr>
            </w:pPr>
            <w:r w:rsidRPr="0056568D">
              <w:rPr>
                <w:rFonts w:cstheme="minorHAnsi"/>
                <w:sz w:val="20"/>
                <w:szCs w:val="20"/>
                <w:lang w:val="en-GB"/>
              </w:rPr>
              <w:t>Sales and services</w:t>
            </w:r>
          </w:p>
          <w:p w14:paraId="0E4CA2AF" w14:textId="77777777" w:rsidR="00F6615A" w:rsidRPr="0056568D" w:rsidRDefault="00F6615A" w:rsidP="00E710DD">
            <w:pPr>
              <w:pStyle w:val="ListParagraph"/>
              <w:spacing w:after="160"/>
              <w:ind w:left="0"/>
              <w:rPr>
                <w:rFonts w:cstheme="minorHAnsi"/>
                <w:b/>
                <w:sz w:val="20"/>
                <w:szCs w:val="20"/>
              </w:rPr>
            </w:pPr>
            <w:r w:rsidRPr="0056568D">
              <w:rPr>
                <w:rFonts w:cstheme="minorHAnsi"/>
                <w:sz w:val="20"/>
                <w:szCs w:val="20"/>
                <w:lang w:val="en-GB"/>
              </w:rPr>
              <w:t>Manual labour</w:t>
            </w:r>
          </w:p>
          <w:p w14:paraId="2D09D0CB" w14:textId="77777777" w:rsidR="00F6615A" w:rsidRPr="0056568D" w:rsidRDefault="00F6615A" w:rsidP="00E710DD">
            <w:pPr>
              <w:pStyle w:val="ListParagraph"/>
              <w:spacing w:after="160"/>
              <w:ind w:left="0"/>
              <w:rPr>
                <w:rFonts w:cstheme="minorHAnsi"/>
                <w:b/>
                <w:sz w:val="20"/>
                <w:szCs w:val="20"/>
              </w:rPr>
            </w:pPr>
            <w:r w:rsidRPr="0056568D">
              <w:rPr>
                <w:rFonts w:cstheme="minorHAnsi"/>
                <w:sz w:val="20"/>
                <w:szCs w:val="20"/>
                <w:lang w:val="en-GB"/>
              </w:rPr>
              <w:t>Others (motorcycle riders)</w:t>
            </w:r>
          </w:p>
        </w:tc>
        <w:tc>
          <w:tcPr>
            <w:tcW w:w="1440" w:type="dxa"/>
          </w:tcPr>
          <w:p w14:paraId="6C9BBE94" w14:textId="77777777" w:rsidR="00F6615A" w:rsidRPr="0056568D" w:rsidRDefault="00F6615A" w:rsidP="00E710DD">
            <w:pPr>
              <w:pStyle w:val="ListParagraph"/>
              <w:spacing w:after="160"/>
              <w:ind w:left="0"/>
              <w:rPr>
                <w:rFonts w:cstheme="minorHAnsi"/>
                <w:sz w:val="20"/>
                <w:szCs w:val="20"/>
              </w:rPr>
            </w:pPr>
          </w:p>
          <w:p w14:paraId="2DEB34DE"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64</w:t>
            </w:r>
          </w:p>
          <w:p w14:paraId="3358014A"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33</w:t>
            </w:r>
          </w:p>
          <w:p w14:paraId="52364927"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43</w:t>
            </w:r>
          </w:p>
          <w:p w14:paraId="07A12BC6"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6</w:t>
            </w:r>
          </w:p>
          <w:p w14:paraId="4D18ECCC" w14:textId="77777777" w:rsidR="00F6615A" w:rsidRPr="0056568D" w:rsidRDefault="00F6615A" w:rsidP="00E710DD">
            <w:pPr>
              <w:pStyle w:val="ListParagraph"/>
              <w:spacing w:after="160"/>
              <w:ind w:left="0"/>
              <w:rPr>
                <w:rFonts w:cstheme="minorHAnsi"/>
                <w:b/>
                <w:sz w:val="20"/>
                <w:szCs w:val="20"/>
              </w:rPr>
            </w:pPr>
            <w:r w:rsidRPr="0056568D">
              <w:rPr>
                <w:rFonts w:cstheme="minorHAnsi"/>
                <w:sz w:val="20"/>
                <w:szCs w:val="20"/>
              </w:rPr>
              <w:t>4</w:t>
            </w:r>
          </w:p>
        </w:tc>
        <w:tc>
          <w:tcPr>
            <w:tcW w:w="1180" w:type="dxa"/>
          </w:tcPr>
          <w:p w14:paraId="50412BD8" w14:textId="77777777" w:rsidR="00F6615A" w:rsidRPr="0056568D" w:rsidRDefault="00F6615A" w:rsidP="00E710DD">
            <w:pPr>
              <w:pStyle w:val="ListParagraph"/>
              <w:spacing w:after="160"/>
              <w:ind w:left="0"/>
              <w:rPr>
                <w:rFonts w:cstheme="minorHAnsi"/>
                <w:sz w:val="20"/>
                <w:szCs w:val="20"/>
              </w:rPr>
            </w:pPr>
          </w:p>
          <w:p w14:paraId="6F3BE039"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4125.00</w:t>
            </w:r>
          </w:p>
          <w:p w14:paraId="6715D3FB"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2426.00</w:t>
            </w:r>
          </w:p>
          <w:p w14:paraId="4B7225F7"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3926.50</w:t>
            </w:r>
          </w:p>
          <w:p w14:paraId="75275024"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625.50</w:t>
            </w:r>
          </w:p>
          <w:p w14:paraId="003A6600" w14:textId="77777777" w:rsidR="00F6615A" w:rsidRPr="0056568D" w:rsidRDefault="00F6615A" w:rsidP="00E710DD">
            <w:pPr>
              <w:pStyle w:val="ListParagraph"/>
              <w:spacing w:after="160"/>
              <w:ind w:left="0"/>
              <w:rPr>
                <w:rFonts w:cstheme="minorHAnsi"/>
                <w:b/>
                <w:sz w:val="20"/>
                <w:szCs w:val="20"/>
              </w:rPr>
            </w:pPr>
            <w:r w:rsidRPr="0056568D">
              <w:rPr>
                <w:rFonts w:cstheme="minorHAnsi"/>
                <w:sz w:val="20"/>
                <w:szCs w:val="20"/>
              </w:rPr>
              <w:t>278.50</w:t>
            </w:r>
          </w:p>
        </w:tc>
        <w:tc>
          <w:tcPr>
            <w:tcW w:w="1160" w:type="dxa"/>
          </w:tcPr>
          <w:p w14:paraId="5B67B749" w14:textId="77777777" w:rsidR="00F6615A" w:rsidRPr="0056568D" w:rsidRDefault="00F6615A" w:rsidP="00E710DD">
            <w:pPr>
              <w:pStyle w:val="ListParagraph"/>
              <w:spacing w:after="160" w:line="360" w:lineRule="auto"/>
              <w:ind w:left="0"/>
              <w:rPr>
                <w:rFonts w:cstheme="minorHAnsi"/>
                <w:b/>
                <w:sz w:val="20"/>
                <w:szCs w:val="20"/>
              </w:rPr>
            </w:pPr>
          </w:p>
          <w:p w14:paraId="34EF4895" w14:textId="77777777" w:rsidR="00F6615A" w:rsidRPr="0056568D" w:rsidRDefault="00F6615A" w:rsidP="00E710DD">
            <w:pPr>
              <w:pStyle w:val="ListParagraph"/>
              <w:spacing w:after="160" w:line="360" w:lineRule="auto"/>
              <w:ind w:left="0"/>
              <w:rPr>
                <w:rFonts w:cstheme="minorHAnsi"/>
                <w:b/>
                <w:sz w:val="20"/>
                <w:szCs w:val="20"/>
              </w:rPr>
            </w:pPr>
          </w:p>
          <w:p w14:paraId="5AC054EB" w14:textId="77777777" w:rsidR="00F6615A" w:rsidRPr="0056568D" w:rsidRDefault="00F6615A" w:rsidP="00E710DD">
            <w:pPr>
              <w:pStyle w:val="ListParagraph"/>
              <w:spacing w:after="160" w:line="360" w:lineRule="auto"/>
              <w:ind w:left="0"/>
              <w:rPr>
                <w:rFonts w:cstheme="minorHAnsi"/>
                <w:b/>
                <w:sz w:val="20"/>
                <w:szCs w:val="20"/>
              </w:rPr>
            </w:pPr>
            <w:r w:rsidRPr="0056568D">
              <w:rPr>
                <w:rFonts w:cstheme="minorHAnsi"/>
                <w:b/>
                <w:sz w:val="20"/>
                <w:szCs w:val="20"/>
              </w:rPr>
              <w:t>0.007**</w:t>
            </w:r>
          </w:p>
        </w:tc>
      </w:tr>
      <w:tr w:rsidR="0056568D" w:rsidRPr="0056568D" w14:paraId="66CB7589" w14:textId="77777777" w:rsidTr="00676B36">
        <w:tc>
          <w:tcPr>
            <w:tcW w:w="4500" w:type="dxa"/>
          </w:tcPr>
          <w:p w14:paraId="0A7E5A20" w14:textId="77777777" w:rsidR="00F6615A" w:rsidRPr="0056568D" w:rsidRDefault="00F6615A" w:rsidP="00E710DD">
            <w:pPr>
              <w:jc w:val="both"/>
              <w:rPr>
                <w:rFonts w:cstheme="minorHAnsi"/>
                <w:sz w:val="20"/>
                <w:szCs w:val="20"/>
              </w:rPr>
            </w:pPr>
            <w:r w:rsidRPr="0056568D">
              <w:rPr>
                <w:rFonts w:cstheme="minorHAnsi"/>
                <w:b/>
                <w:sz w:val="20"/>
                <w:szCs w:val="20"/>
              </w:rPr>
              <w:t>Social economic status</w:t>
            </w:r>
            <w:r w:rsidRPr="0056568D">
              <w:rPr>
                <w:rFonts w:cstheme="minorHAnsi"/>
                <w:sz w:val="20"/>
                <w:szCs w:val="20"/>
              </w:rPr>
              <w:t xml:space="preserve"> </w:t>
            </w:r>
          </w:p>
          <w:p w14:paraId="2C54469B" w14:textId="77777777" w:rsidR="00F6615A" w:rsidRPr="0056568D" w:rsidRDefault="00F6615A" w:rsidP="00E710DD">
            <w:pPr>
              <w:jc w:val="both"/>
              <w:rPr>
                <w:rFonts w:cstheme="minorHAnsi"/>
                <w:sz w:val="20"/>
                <w:szCs w:val="20"/>
              </w:rPr>
            </w:pPr>
            <w:r w:rsidRPr="0056568D">
              <w:rPr>
                <w:rFonts w:cstheme="minorHAnsi"/>
                <w:sz w:val="20"/>
                <w:szCs w:val="20"/>
              </w:rPr>
              <w:t>Poorest</w:t>
            </w:r>
          </w:p>
          <w:p w14:paraId="38257F00" w14:textId="77777777" w:rsidR="00F6615A" w:rsidRPr="0056568D" w:rsidRDefault="00F6615A" w:rsidP="00E710DD">
            <w:pPr>
              <w:jc w:val="both"/>
              <w:rPr>
                <w:rFonts w:cstheme="minorHAnsi"/>
                <w:sz w:val="20"/>
                <w:szCs w:val="20"/>
              </w:rPr>
            </w:pPr>
            <w:r w:rsidRPr="0056568D">
              <w:rPr>
                <w:rFonts w:cstheme="minorHAnsi"/>
                <w:sz w:val="20"/>
                <w:szCs w:val="20"/>
              </w:rPr>
              <w:t>Poor</w:t>
            </w:r>
          </w:p>
          <w:p w14:paraId="118602E9" w14:textId="77777777" w:rsidR="00F6615A" w:rsidRPr="0056568D" w:rsidRDefault="00F6615A" w:rsidP="00E710DD">
            <w:pPr>
              <w:jc w:val="both"/>
              <w:rPr>
                <w:rFonts w:cstheme="minorHAnsi"/>
                <w:sz w:val="20"/>
                <w:szCs w:val="20"/>
              </w:rPr>
            </w:pPr>
            <w:r w:rsidRPr="0056568D">
              <w:rPr>
                <w:rFonts w:cstheme="minorHAnsi"/>
                <w:sz w:val="20"/>
                <w:szCs w:val="20"/>
              </w:rPr>
              <w:t>Middle</w:t>
            </w:r>
          </w:p>
          <w:p w14:paraId="5D2A6B4D" w14:textId="77777777" w:rsidR="00F6615A" w:rsidRPr="0056568D" w:rsidRDefault="00F6615A" w:rsidP="00E710DD">
            <w:pPr>
              <w:jc w:val="both"/>
              <w:rPr>
                <w:rFonts w:cstheme="minorHAnsi"/>
                <w:sz w:val="20"/>
                <w:szCs w:val="20"/>
              </w:rPr>
            </w:pPr>
            <w:r w:rsidRPr="0056568D">
              <w:rPr>
                <w:rFonts w:cstheme="minorHAnsi"/>
                <w:sz w:val="20"/>
                <w:szCs w:val="20"/>
              </w:rPr>
              <w:t>Wealthy</w:t>
            </w:r>
          </w:p>
          <w:p w14:paraId="3F634DD4" w14:textId="77777777" w:rsidR="00F6615A" w:rsidRPr="0056568D" w:rsidRDefault="00F6615A" w:rsidP="00E710DD">
            <w:pPr>
              <w:pStyle w:val="ListParagraph"/>
              <w:spacing w:after="160" w:line="360" w:lineRule="auto"/>
              <w:ind w:left="0"/>
              <w:rPr>
                <w:rFonts w:cstheme="minorHAnsi"/>
                <w:b/>
                <w:sz w:val="20"/>
                <w:szCs w:val="20"/>
              </w:rPr>
            </w:pPr>
            <w:r w:rsidRPr="0056568D">
              <w:rPr>
                <w:rFonts w:cstheme="minorHAnsi"/>
                <w:sz w:val="20"/>
                <w:szCs w:val="20"/>
              </w:rPr>
              <w:t>Wealthiest</w:t>
            </w:r>
          </w:p>
        </w:tc>
        <w:tc>
          <w:tcPr>
            <w:tcW w:w="1440" w:type="dxa"/>
          </w:tcPr>
          <w:p w14:paraId="5FAD8439" w14:textId="77777777" w:rsidR="00F6615A" w:rsidRPr="0056568D" w:rsidRDefault="00F6615A" w:rsidP="00E710DD">
            <w:pPr>
              <w:pStyle w:val="ListParagraph"/>
              <w:spacing w:after="160"/>
              <w:ind w:left="0"/>
              <w:rPr>
                <w:rFonts w:cstheme="minorHAnsi"/>
                <w:sz w:val="20"/>
                <w:szCs w:val="20"/>
              </w:rPr>
            </w:pPr>
          </w:p>
          <w:p w14:paraId="1EB6601E"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47</w:t>
            </w:r>
          </w:p>
          <w:p w14:paraId="55921778"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41</w:t>
            </w:r>
          </w:p>
          <w:p w14:paraId="609B35C0"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12</w:t>
            </w:r>
          </w:p>
          <w:p w14:paraId="3D69FAD0"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36</w:t>
            </w:r>
          </w:p>
          <w:p w14:paraId="25C7E544"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14</w:t>
            </w:r>
          </w:p>
        </w:tc>
        <w:tc>
          <w:tcPr>
            <w:tcW w:w="1180" w:type="dxa"/>
          </w:tcPr>
          <w:p w14:paraId="00B3242B" w14:textId="77777777" w:rsidR="00F6615A" w:rsidRPr="0056568D" w:rsidRDefault="00F6615A" w:rsidP="00E710DD">
            <w:pPr>
              <w:pStyle w:val="ListParagraph"/>
              <w:spacing w:after="160"/>
              <w:ind w:left="0"/>
              <w:rPr>
                <w:rFonts w:cstheme="minorHAnsi"/>
                <w:sz w:val="20"/>
                <w:szCs w:val="20"/>
              </w:rPr>
            </w:pPr>
          </w:p>
          <w:p w14:paraId="737F3D84"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2679.00</w:t>
            </w:r>
          </w:p>
          <w:p w14:paraId="7367DE1F"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3443.50</w:t>
            </w:r>
          </w:p>
          <w:p w14:paraId="72C149AA"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1076.00</w:t>
            </w:r>
          </w:p>
          <w:p w14:paraId="7C33E914"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2992.50</w:t>
            </w:r>
          </w:p>
          <w:p w14:paraId="6E819AE0"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1134.00</w:t>
            </w:r>
          </w:p>
        </w:tc>
        <w:tc>
          <w:tcPr>
            <w:tcW w:w="1160" w:type="dxa"/>
          </w:tcPr>
          <w:p w14:paraId="7D1F71E4" w14:textId="77777777" w:rsidR="00F6615A" w:rsidRPr="0056568D" w:rsidRDefault="00F6615A" w:rsidP="00E710DD">
            <w:pPr>
              <w:pStyle w:val="ListParagraph"/>
              <w:spacing w:after="160"/>
              <w:ind w:left="0"/>
              <w:rPr>
                <w:rFonts w:cstheme="minorHAnsi"/>
                <w:sz w:val="20"/>
                <w:szCs w:val="20"/>
              </w:rPr>
            </w:pPr>
          </w:p>
          <w:p w14:paraId="3A613509" w14:textId="77777777" w:rsidR="00F6615A" w:rsidRPr="0056568D" w:rsidRDefault="00F6615A" w:rsidP="00E710DD">
            <w:pPr>
              <w:pStyle w:val="ListParagraph"/>
              <w:spacing w:after="160"/>
              <w:ind w:left="0"/>
              <w:rPr>
                <w:rFonts w:cstheme="minorHAnsi"/>
                <w:sz w:val="20"/>
                <w:szCs w:val="20"/>
              </w:rPr>
            </w:pPr>
          </w:p>
          <w:p w14:paraId="3E3C61D4" w14:textId="77777777" w:rsidR="00F6615A" w:rsidRPr="0056568D" w:rsidRDefault="00F6615A" w:rsidP="00E710DD">
            <w:pPr>
              <w:pStyle w:val="ListParagraph"/>
              <w:spacing w:after="160"/>
              <w:ind w:left="0"/>
              <w:rPr>
                <w:rFonts w:cstheme="minorHAnsi"/>
                <w:sz w:val="20"/>
                <w:szCs w:val="20"/>
              </w:rPr>
            </w:pPr>
          </w:p>
          <w:p w14:paraId="2D81C767" w14:textId="77777777" w:rsidR="00F6615A" w:rsidRPr="0056568D" w:rsidRDefault="00F6615A" w:rsidP="00E710DD">
            <w:pPr>
              <w:pStyle w:val="ListParagraph"/>
              <w:spacing w:after="160"/>
              <w:ind w:left="0"/>
              <w:rPr>
                <w:rFonts w:cstheme="minorHAnsi"/>
                <w:b/>
                <w:sz w:val="20"/>
                <w:szCs w:val="20"/>
              </w:rPr>
            </w:pPr>
            <w:r w:rsidRPr="0056568D">
              <w:rPr>
                <w:rFonts w:cstheme="minorHAnsi"/>
                <w:b/>
                <w:sz w:val="20"/>
                <w:szCs w:val="20"/>
              </w:rPr>
              <w:t>0.013*</w:t>
            </w:r>
          </w:p>
        </w:tc>
      </w:tr>
      <w:tr w:rsidR="0056568D" w:rsidRPr="0056568D" w14:paraId="7D4B8E65" w14:textId="77777777" w:rsidTr="00676B36">
        <w:tc>
          <w:tcPr>
            <w:tcW w:w="4500" w:type="dxa"/>
          </w:tcPr>
          <w:p w14:paraId="2668EEAD" w14:textId="77777777" w:rsidR="00F6615A" w:rsidRPr="0056568D" w:rsidRDefault="00F6615A" w:rsidP="00E710DD">
            <w:pPr>
              <w:jc w:val="both"/>
              <w:rPr>
                <w:rFonts w:cstheme="minorHAnsi"/>
                <w:sz w:val="20"/>
                <w:szCs w:val="20"/>
                <w:highlight w:val="yellow"/>
              </w:rPr>
            </w:pPr>
            <w:r w:rsidRPr="0056568D">
              <w:rPr>
                <w:rFonts w:cstheme="minorHAnsi"/>
                <w:b/>
                <w:sz w:val="20"/>
                <w:szCs w:val="20"/>
              </w:rPr>
              <w:t>Severity of event</w:t>
            </w:r>
            <w:r w:rsidRPr="0056568D">
              <w:rPr>
                <w:rFonts w:cstheme="minorHAnsi"/>
                <w:sz w:val="20"/>
                <w:szCs w:val="20"/>
                <w:highlight w:val="yellow"/>
              </w:rPr>
              <w:t xml:space="preserve"> </w:t>
            </w:r>
          </w:p>
          <w:p w14:paraId="22991786" w14:textId="77777777" w:rsidR="00F6615A" w:rsidRPr="0056568D" w:rsidRDefault="00F6615A" w:rsidP="00E710DD">
            <w:pPr>
              <w:jc w:val="both"/>
              <w:rPr>
                <w:rFonts w:cstheme="minorHAnsi"/>
                <w:sz w:val="20"/>
                <w:szCs w:val="20"/>
              </w:rPr>
            </w:pPr>
            <w:r w:rsidRPr="0056568D">
              <w:rPr>
                <w:rFonts w:cstheme="minorHAnsi"/>
                <w:sz w:val="20"/>
                <w:szCs w:val="20"/>
              </w:rPr>
              <w:t>Non-severe</w:t>
            </w:r>
          </w:p>
          <w:p w14:paraId="66283DC1" w14:textId="77777777" w:rsidR="00F6615A" w:rsidRPr="0056568D" w:rsidRDefault="00F6615A" w:rsidP="00E710DD">
            <w:pPr>
              <w:jc w:val="both"/>
              <w:rPr>
                <w:rFonts w:cstheme="minorHAnsi"/>
                <w:sz w:val="20"/>
                <w:szCs w:val="20"/>
              </w:rPr>
            </w:pPr>
            <w:r w:rsidRPr="0056568D">
              <w:rPr>
                <w:rFonts w:cstheme="minorHAnsi"/>
                <w:sz w:val="20"/>
                <w:szCs w:val="20"/>
              </w:rPr>
              <w:t>Non-severe (OPD)</w:t>
            </w:r>
          </w:p>
          <w:p w14:paraId="30D5F94B" w14:textId="77777777" w:rsidR="00F6615A" w:rsidRPr="0056568D" w:rsidRDefault="00F6615A" w:rsidP="00E710DD">
            <w:pPr>
              <w:pStyle w:val="ListParagraph"/>
              <w:spacing w:after="160" w:line="360" w:lineRule="auto"/>
              <w:ind w:left="0"/>
              <w:rPr>
                <w:rFonts w:cstheme="minorHAnsi"/>
                <w:b/>
                <w:sz w:val="20"/>
                <w:szCs w:val="20"/>
              </w:rPr>
            </w:pPr>
            <w:r w:rsidRPr="0056568D">
              <w:rPr>
                <w:rFonts w:cstheme="minorHAnsi"/>
                <w:sz w:val="20"/>
                <w:szCs w:val="20"/>
              </w:rPr>
              <w:t>Severe (IPD)</w:t>
            </w:r>
          </w:p>
        </w:tc>
        <w:tc>
          <w:tcPr>
            <w:tcW w:w="1440" w:type="dxa"/>
          </w:tcPr>
          <w:p w14:paraId="1BC98678" w14:textId="77777777" w:rsidR="00F6615A" w:rsidRPr="0056568D" w:rsidRDefault="00F6615A" w:rsidP="00E710DD">
            <w:pPr>
              <w:pStyle w:val="ListParagraph"/>
              <w:spacing w:after="160"/>
              <w:ind w:left="0"/>
              <w:rPr>
                <w:rFonts w:cstheme="minorHAnsi"/>
                <w:sz w:val="20"/>
                <w:szCs w:val="20"/>
              </w:rPr>
            </w:pPr>
          </w:p>
          <w:p w14:paraId="1D38635E"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137</w:t>
            </w:r>
          </w:p>
          <w:p w14:paraId="1748C25A"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11</w:t>
            </w:r>
          </w:p>
          <w:p w14:paraId="5D54A8D2"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2</w:t>
            </w:r>
          </w:p>
        </w:tc>
        <w:tc>
          <w:tcPr>
            <w:tcW w:w="1180" w:type="dxa"/>
          </w:tcPr>
          <w:p w14:paraId="13DD6DFD" w14:textId="77777777" w:rsidR="00F6615A" w:rsidRPr="0056568D" w:rsidRDefault="00F6615A" w:rsidP="00E710DD">
            <w:pPr>
              <w:pStyle w:val="ListParagraph"/>
              <w:spacing w:after="160"/>
              <w:ind w:left="0"/>
              <w:rPr>
                <w:rFonts w:cstheme="minorHAnsi"/>
                <w:sz w:val="20"/>
                <w:szCs w:val="20"/>
              </w:rPr>
            </w:pPr>
          </w:p>
          <w:p w14:paraId="30D13364"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10185.00</w:t>
            </w:r>
          </w:p>
          <w:p w14:paraId="64AD4ACF"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560.00</w:t>
            </w:r>
          </w:p>
          <w:p w14:paraId="671BCBFA"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281.00</w:t>
            </w:r>
          </w:p>
        </w:tc>
        <w:tc>
          <w:tcPr>
            <w:tcW w:w="1160" w:type="dxa"/>
          </w:tcPr>
          <w:p w14:paraId="306D1B6D" w14:textId="77777777" w:rsidR="00F6615A" w:rsidRPr="0056568D" w:rsidRDefault="00F6615A" w:rsidP="00E710DD">
            <w:pPr>
              <w:pStyle w:val="ListParagraph"/>
              <w:spacing w:after="160"/>
              <w:ind w:left="0"/>
              <w:rPr>
                <w:rFonts w:cstheme="minorHAnsi"/>
                <w:sz w:val="20"/>
                <w:szCs w:val="20"/>
              </w:rPr>
            </w:pPr>
          </w:p>
          <w:p w14:paraId="64C1E3C3"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0.064</w:t>
            </w:r>
          </w:p>
        </w:tc>
      </w:tr>
      <w:tr w:rsidR="0056568D" w:rsidRPr="0056568D" w14:paraId="781ED2CC" w14:textId="77777777" w:rsidTr="00676B36">
        <w:tc>
          <w:tcPr>
            <w:tcW w:w="4500" w:type="dxa"/>
          </w:tcPr>
          <w:p w14:paraId="56A2C1BC" w14:textId="77777777" w:rsidR="00F6615A" w:rsidRPr="0056568D" w:rsidRDefault="00F6615A" w:rsidP="00E710DD">
            <w:pPr>
              <w:jc w:val="both"/>
              <w:rPr>
                <w:rFonts w:cstheme="minorHAnsi"/>
                <w:b/>
                <w:sz w:val="20"/>
                <w:szCs w:val="20"/>
              </w:rPr>
            </w:pPr>
            <w:r w:rsidRPr="0056568D">
              <w:rPr>
                <w:rFonts w:cstheme="minorHAnsi"/>
                <w:b/>
                <w:sz w:val="20"/>
                <w:szCs w:val="20"/>
              </w:rPr>
              <w:t>Type of hospital visit</w:t>
            </w:r>
            <w:r w:rsidRPr="0056568D">
              <w:rPr>
                <w:rFonts w:cstheme="minorHAnsi"/>
                <w:b/>
                <w:sz w:val="20"/>
                <w:szCs w:val="20"/>
                <w:highlight w:val="yellow"/>
              </w:rPr>
              <w:t xml:space="preserve"> </w:t>
            </w:r>
          </w:p>
          <w:p w14:paraId="3CEF2BAE" w14:textId="77777777" w:rsidR="00F6615A" w:rsidRPr="0056568D" w:rsidRDefault="00F6615A" w:rsidP="00E710DD">
            <w:pPr>
              <w:jc w:val="both"/>
              <w:rPr>
                <w:rFonts w:cstheme="minorHAnsi"/>
                <w:sz w:val="20"/>
                <w:szCs w:val="20"/>
              </w:rPr>
            </w:pPr>
            <w:r w:rsidRPr="0056568D">
              <w:rPr>
                <w:rFonts w:cstheme="minorHAnsi"/>
                <w:sz w:val="20"/>
                <w:szCs w:val="20"/>
              </w:rPr>
              <w:t>Outpatient</w:t>
            </w:r>
          </w:p>
          <w:p w14:paraId="3E6B78A5" w14:textId="77777777" w:rsidR="00F6615A" w:rsidRPr="0056568D" w:rsidRDefault="00F6615A" w:rsidP="00E710DD">
            <w:pPr>
              <w:pStyle w:val="ListParagraph"/>
              <w:spacing w:after="160" w:line="360" w:lineRule="auto"/>
              <w:ind w:left="0"/>
              <w:rPr>
                <w:rFonts w:cstheme="minorHAnsi"/>
                <w:sz w:val="20"/>
                <w:szCs w:val="20"/>
              </w:rPr>
            </w:pPr>
            <w:r w:rsidRPr="0056568D">
              <w:rPr>
                <w:rFonts w:cstheme="minorHAnsi"/>
                <w:sz w:val="20"/>
                <w:szCs w:val="20"/>
              </w:rPr>
              <w:t>In-patient</w:t>
            </w:r>
          </w:p>
        </w:tc>
        <w:tc>
          <w:tcPr>
            <w:tcW w:w="1440" w:type="dxa"/>
          </w:tcPr>
          <w:p w14:paraId="3C0021E4" w14:textId="77777777" w:rsidR="00F6615A" w:rsidRPr="0056568D" w:rsidRDefault="00F6615A" w:rsidP="00E710DD">
            <w:pPr>
              <w:pStyle w:val="ListParagraph"/>
              <w:spacing w:after="160"/>
              <w:ind w:left="0"/>
              <w:rPr>
                <w:rFonts w:cstheme="minorHAnsi"/>
                <w:sz w:val="20"/>
                <w:szCs w:val="20"/>
              </w:rPr>
            </w:pPr>
          </w:p>
          <w:p w14:paraId="6C20FA66"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113</w:t>
            </w:r>
          </w:p>
          <w:p w14:paraId="4832FB56"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17</w:t>
            </w:r>
          </w:p>
        </w:tc>
        <w:tc>
          <w:tcPr>
            <w:tcW w:w="1180" w:type="dxa"/>
          </w:tcPr>
          <w:p w14:paraId="66E0FBD0" w14:textId="77777777" w:rsidR="00F6615A" w:rsidRPr="0056568D" w:rsidRDefault="00F6615A" w:rsidP="00E710DD">
            <w:pPr>
              <w:pStyle w:val="ListParagraph"/>
              <w:spacing w:after="160"/>
              <w:ind w:left="0"/>
              <w:rPr>
                <w:rFonts w:cstheme="minorHAnsi"/>
                <w:sz w:val="20"/>
                <w:szCs w:val="20"/>
              </w:rPr>
            </w:pPr>
          </w:p>
          <w:p w14:paraId="60295824"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1933.50</w:t>
            </w:r>
          </w:p>
          <w:p w14:paraId="2D274767"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9092.50</w:t>
            </w:r>
          </w:p>
        </w:tc>
        <w:tc>
          <w:tcPr>
            <w:tcW w:w="1160" w:type="dxa"/>
          </w:tcPr>
          <w:p w14:paraId="56EB0A97" w14:textId="77777777" w:rsidR="00F6615A" w:rsidRPr="0056568D" w:rsidRDefault="00F6615A" w:rsidP="00E710DD">
            <w:pPr>
              <w:pStyle w:val="ListParagraph"/>
              <w:spacing w:after="160"/>
              <w:ind w:left="0"/>
              <w:rPr>
                <w:rFonts w:cstheme="minorHAnsi"/>
                <w:sz w:val="20"/>
                <w:szCs w:val="20"/>
              </w:rPr>
            </w:pPr>
          </w:p>
          <w:p w14:paraId="12022A56" w14:textId="77777777" w:rsidR="00F6615A" w:rsidRPr="0056568D" w:rsidRDefault="00F6615A" w:rsidP="00E710DD">
            <w:pPr>
              <w:pStyle w:val="ListParagraph"/>
              <w:spacing w:after="160"/>
              <w:ind w:left="0"/>
              <w:rPr>
                <w:rFonts w:cstheme="minorHAnsi"/>
                <w:b/>
                <w:sz w:val="20"/>
                <w:szCs w:val="20"/>
              </w:rPr>
            </w:pPr>
            <w:r w:rsidRPr="0056568D">
              <w:rPr>
                <w:rFonts w:cstheme="minorHAnsi"/>
                <w:b/>
                <w:sz w:val="20"/>
                <w:szCs w:val="20"/>
              </w:rPr>
              <w:t>&lt;0.001***</w:t>
            </w:r>
          </w:p>
        </w:tc>
      </w:tr>
      <w:tr w:rsidR="0056568D" w:rsidRPr="0056568D" w14:paraId="1DFE297A" w14:textId="77777777" w:rsidTr="00676B36">
        <w:tc>
          <w:tcPr>
            <w:tcW w:w="4500" w:type="dxa"/>
          </w:tcPr>
          <w:p w14:paraId="5189C6BB" w14:textId="77777777" w:rsidR="00F6615A" w:rsidRPr="0056568D" w:rsidRDefault="00F6615A" w:rsidP="00E710DD">
            <w:pPr>
              <w:jc w:val="both"/>
              <w:rPr>
                <w:rFonts w:cstheme="minorHAnsi"/>
                <w:b/>
                <w:sz w:val="20"/>
                <w:szCs w:val="20"/>
              </w:rPr>
            </w:pPr>
            <w:r w:rsidRPr="0056568D">
              <w:rPr>
                <w:rFonts w:cstheme="minorHAnsi"/>
                <w:b/>
                <w:sz w:val="20"/>
                <w:szCs w:val="20"/>
              </w:rPr>
              <w:t>Source of income for health payments</w:t>
            </w:r>
          </w:p>
          <w:p w14:paraId="2D99E00E" w14:textId="77777777" w:rsidR="00F6615A" w:rsidRPr="0056568D" w:rsidRDefault="00F6615A" w:rsidP="00E710DD">
            <w:pPr>
              <w:jc w:val="both"/>
              <w:rPr>
                <w:rFonts w:cstheme="minorHAnsi"/>
                <w:sz w:val="20"/>
                <w:szCs w:val="20"/>
              </w:rPr>
            </w:pPr>
            <w:r w:rsidRPr="0056568D">
              <w:rPr>
                <w:rFonts w:cstheme="minorHAnsi"/>
                <w:sz w:val="20"/>
                <w:szCs w:val="20"/>
              </w:rPr>
              <w:t>Earnings</w:t>
            </w:r>
          </w:p>
          <w:p w14:paraId="0335570D" w14:textId="77777777" w:rsidR="00F6615A" w:rsidRPr="0056568D" w:rsidRDefault="00F6615A" w:rsidP="00E710DD">
            <w:pPr>
              <w:jc w:val="both"/>
              <w:rPr>
                <w:rFonts w:cstheme="minorHAnsi"/>
                <w:sz w:val="20"/>
                <w:szCs w:val="20"/>
              </w:rPr>
            </w:pPr>
            <w:r w:rsidRPr="0056568D">
              <w:rPr>
                <w:rFonts w:cstheme="minorHAnsi"/>
                <w:sz w:val="20"/>
                <w:szCs w:val="20"/>
              </w:rPr>
              <w:t>Donations</w:t>
            </w:r>
          </w:p>
          <w:p w14:paraId="305938A8" w14:textId="77777777" w:rsidR="00F6615A" w:rsidRPr="0056568D" w:rsidRDefault="00F6615A" w:rsidP="00E710DD">
            <w:pPr>
              <w:pStyle w:val="ListParagraph"/>
              <w:spacing w:after="160" w:line="360" w:lineRule="auto"/>
              <w:ind w:left="0"/>
              <w:rPr>
                <w:rFonts w:cstheme="minorHAnsi"/>
                <w:b/>
                <w:sz w:val="20"/>
                <w:szCs w:val="20"/>
              </w:rPr>
            </w:pPr>
            <w:r w:rsidRPr="0056568D">
              <w:rPr>
                <w:rFonts w:cstheme="minorHAnsi"/>
                <w:sz w:val="20"/>
                <w:szCs w:val="20"/>
              </w:rPr>
              <w:t>Savings</w:t>
            </w:r>
          </w:p>
        </w:tc>
        <w:tc>
          <w:tcPr>
            <w:tcW w:w="1440" w:type="dxa"/>
          </w:tcPr>
          <w:p w14:paraId="69DF61F1" w14:textId="77777777" w:rsidR="00F6615A" w:rsidRPr="0056568D" w:rsidRDefault="00F6615A" w:rsidP="00E710DD">
            <w:pPr>
              <w:pStyle w:val="ListParagraph"/>
              <w:spacing w:after="160"/>
              <w:ind w:left="0"/>
              <w:rPr>
                <w:rFonts w:cstheme="minorHAnsi"/>
                <w:sz w:val="20"/>
                <w:szCs w:val="20"/>
              </w:rPr>
            </w:pPr>
          </w:p>
          <w:p w14:paraId="39BD5463"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145</w:t>
            </w:r>
          </w:p>
          <w:p w14:paraId="2F5B1AC7"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4</w:t>
            </w:r>
          </w:p>
          <w:p w14:paraId="551F22B4"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w:t>
            </w:r>
          </w:p>
        </w:tc>
        <w:tc>
          <w:tcPr>
            <w:tcW w:w="1180" w:type="dxa"/>
          </w:tcPr>
          <w:p w14:paraId="26832823" w14:textId="77777777" w:rsidR="00F6615A" w:rsidRPr="0056568D" w:rsidRDefault="00F6615A" w:rsidP="00E710DD">
            <w:pPr>
              <w:pStyle w:val="ListParagraph"/>
              <w:spacing w:after="160"/>
              <w:ind w:left="0"/>
              <w:rPr>
                <w:rFonts w:cstheme="minorHAnsi"/>
                <w:sz w:val="20"/>
                <w:szCs w:val="20"/>
              </w:rPr>
            </w:pPr>
          </w:p>
          <w:p w14:paraId="10A78AE7"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11026.00</w:t>
            </w:r>
          </w:p>
          <w:p w14:paraId="06887EA3"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225.00</w:t>
            </w:r>
          </w:p>
          <w:p w14:paraId="3D6EE7F7"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74.00</w:t>
            </w:r>
          </w:p>
        </w:tc>
        <w:tc>
          <w:tcPr>
            <w:tcW w:w="1160" w:type="dxa"/>
          </w:tcPr>
          <w:p w14:paraId="62C5C3C6" w14:textId="77777777" w:rsidR="00F6615A" w:rsidRPr="0056568D" w:rsidRDefault="00F6615A" w:rsidP="00E710DD">
            <w:pPr>
              <w:pStyle w:val="ListParagraph"/>
              <w:spacing w:after="160"/>
              <w:ind w:left="0"/>
              <w:rPr>
                <w:rFonts w:cstheme="minorHAnsi"/>
                <w:sz w:val="20"/>
                <w:szCs w:val="20"/>
              </w:rPr>
            </w:pPr>
          </w:p>
          <w:p w14:paraId="57F462FD" w14:textId="77777777" w:rsidR="00F6615A" w:rsidRPr="0056568D" w:rsidRDefault="00F6615A" w:rsidP="00E710DD">
            <w:pPr>
              <w:pStyle w:val="ListParagraph"/>
              <w:spacing w:after="160"/>
              <w:ind w:left="0"/>
              <w:rPr>
                <w:rFonts w:cstheme="minorHAnsi"/>
                <w:sz w:val="20"/>
                <w:szCs w:val="20"/>
              </w:rPr>
            </w:pPr>
          </w:p>
          <w:p w14:paraId="55865881"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0.667</w:t>
            </w:r>
          </w:p>
        </w:tc>
      </w:tr>
      <w:tr w:rsidR="0056568D" w:rsidRPr="0056568D" w14:paraId="02445ED9" w14:textId="77777777" w:rsidTr="00676B36">
        <w:tc>
          <w:tcPr>
            <w:tcW w:w="4500" w:type="dxa"/>
          </w:tcPr>
          <w:p w14:paraId="3A89F447" w14:textId="77777777" w:rsidR="00F6615A" w:rsidRPr="0056568D" w:rsidRDefault="00F6615A" w:rsidP="00E710DD">
            <w:pPr>
              <w:jc w:val="both"/>
              <w:rPr>
                <w:rFonts w:cstheme="minorHAnsi"/>
                <w:b/>
                <w:sz w:val="20"/>
                <w:szCs w:val="20"/>
              </w:rPr>
            </w:pPr>
            <w:r w:rsidRPr="0056568D">
              <w:rPr>
                <w:rFonts w:cstheme="minorHAnsi"/>
                <w:b/>
                <w:sz w:val="20"/>
                <w:szCs w:val="20"/>
              </w:rPr>
              <w:t>Residence</w:t>
            </w:r>
          </w:p>
          <w:p w14:paraId="596D2228" w14:textId="77777777" w:rsidR="00F6615A" w:rsidRPr="0056568D" w:rsidRDefault="00F6615A" w:rsidP="00E710DD">
            <w:pPr>
              <w:jc w:val="both"/>
              <w:rPr>
                <w:rFonts w:cstheme="minorHAnsi"/>
                <w:sz w:val="20"/>
                <w:szCs w:val="20"/>
              </w:rPr>
            </w:pPr>
            <w:r w:rsidRPr="0056568D">
              <w:rPr>
                <w:rFonts w:cstheme="minorHAnsi"/>
                <w:sz w:val="20"/>
                <w:szCs w:val="20"/>
              </w:rPr>
              <w:t>Rural</w:t>
            </w:r>
          </w:p>
          <w:p w14:paraId="4AC4349E" w14:textId="77777777" w:rsidR="00F6615A" w:rsidRPr="0056568D" w:rsidRDefault="00F6615A" w:rsidP="00E710DD">
            <w:pPr>
              <w:jc w:val="both"/>
              <w:rPr>
                <w:rFonts w:cstheme="minorHAnsi"/>
                <w:b/>
                <w:sz w:val="20"/>
                <w:szCs w:val="20"/>
              </w:rPr>
            </w:pPr>
            <w:r w:rsidRPr="0056568D">
              <w:rPr>
                <w:rFonts w:cstheme="minorHAnsi"/>
                <w:sz w:val="20"/>
                <w:szCs w:val="20"/>
              </w:rPr>
              <w:t>Urban</w:t>
            </w:r>
          </w:p>
        </w:tc>
        <w:tc>
          <w:tcPr>
            <w:tcW w:w="1440" w:type="dxa"/>
          </w:tcPr>
          <w:p w14:paraId="6423744D" w14:textId="77777777" w:rsidR="00F6615A" w:rsidRPr="0056568D" w:rsidRDefault="00F6615A" w:rsidP="00E710DD">
            <w:pPr>
              <w:pStyle w:val="ListParagraph"/>
              <w:spacing w:after="160"/>
              <w:ind w:left="0"/>
              <w:rPr>
                <w:rFonts w:cstheme="minorHAnsi"/>
                <w:sz w:val="20"/>
                <w:szCs w:val="20"/>
              </w:rPr>
            </w:pPr>
          </w:p>
          <w:p w14:paraId="3F31A52F"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138</w:t>
            </w:r>
          </w:p>
          <w:p w14:paraId="6E9AD589"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12</w:t>
            </w:r>
          </w:p>
        </w:tc>
        <w:tc>
          <w:tcPr>
            <w:tcW w:w="1180" w:type="dxa"/>
          </w:tcPr>
          <w:p w14:paraId="44FEE454" w14:textId="77777777" w:rsidR="00F6615A" w:rsidRPr="0056568D" w:rsidRDefault="00F6615A" w:rsidP="00E710DD">
            <w:pPr>
              <w:pStyle w:val="ListParagraph"/>
              <w:spacing w:after="160"/>
              <w:ind w:left="0"/>
              <w:rPr>
                <w:rFonts w:cstheme="minorHAnsi"/>
                <w:sz w:val="20"/>
                <w:szCs w:val="20"/>
              </w:rPr>
            </w:pPr>
          </w:p>
          <w:p w14:paraId="018A323A"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10214</w:t>
            </w:r>
          </w:p>
          <w:p w14:paraId="2DB58807"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1111</w:t>
            </w:r>
          </w:p>
        </w:tc>
        <w:tc>
          <w:tcPr>
            <w:tcW w:w="1160" w:type="dxa"/>
          </w:tcPr>
          <w:p w14:paraId="28304DC9" w14:textId="77777777" w:rsidR="00F6615A" w:rsidRPr="0056568D" w:rsidRDefault="00F6615A" w:rsidP="00E710DD">
            <w:pPr>
              <w:pStyle w:val="ListParagraph"/>
              <w:spacing w:after="160"/>
              <w:ind w:left="0"/>
              <w:rPr>
                <w:rFonts w:cstheme="minorHAnsi"/>
                <w:sz w:val="20"/>
                <w:szCs w:val="20"/>
              </w:rPr>
            </w:pPr>
          </w:p>
          <w:p w14:paraId="6024E3CF" w14:textId="77777777" w:rsidR="00F6615A" w:rsidRPr="0056568D" w:rsidRDefault="00F6615A" w:rsidP="00E710DD">
            <w:pPr>
              <w:pStyle w:val="ListParagraph"/>
              <w:spacing w:after="160"/>
              <w:ind w:left="0"/>
              <w:rPr>
                <w:rFonts w:cstheme="minorHAnsi"/>
                <w:sz w:val="20"/>
                <w:szCs w:val="20"/>
              </w:rPr>
            </w:pPr>
            <w:r w:rsidRPr="0056568D">
              <w:rPr>
                <w:rFonts w:cstheme="minorHAnsi"/>
                <w:sz w:val="20"/>
                <w:szCs w:val="20"/>
              </w:rPr>
              <w:t>0.155</w:t>
            </w:r>
          </w:p>
        </w:tc>
      </w:tr>
      <w:bookmarkEnd w:id="23"/>
    </w:tbl>
    <w:p w14:paraId="0F837AC0" w14:textId="77777777" w:rsidR="00F6615A" w:rsidRPr="0056568D" w:rsidRDefault="00F6615A" w:rsidP="003468A1">
      <w:pPr>
        <w:pStyle w:val="Caption"/>
        <w:rPr>
          <w:rFonts w:cstheme="minorHAnsi"/>
          <w:b/>
          <w:i w:val="0"/>
          <w:color w:val="auto"/>
          <w:sz w:val="24"/>
          <w:szCs w:val="24"/>
        </w:rPr>
      </w:pPr>
    </w:p>
    <w:p w14:paraId="52EC8F5C" w14:textId="77777777" w:rsidR="003E1EC8" w:rsidRPr="0056568D" w:rsidRDefault="003E1EC8" w:rsidP="003E1EC8">
      <w:pPr>
        <w:pStyle w:val="Heading3"/>
        <w:spacing w:line="360" w:lineRule="auto"/>
        <w:rPr>
          <w:rFonts w:asciiTheme="minorHAnsi" w:hAnsiTheme="minorHAnsi" w:cstheme="minorHAnsi"/>
          <w:b/>
          <w:bCs/>
          <w:color w:val="auto"/>
          <w:sz w:val="22"/>
          <w:szCs w:val="22"/>
          <w:lang w:val="en-GB"/>
        </w:rPr>
      </w:pPr>
      <w:bookmarkStart w:id="27" w:name="_Toc131121743"/>
      <w:r w:rsidRPr="0056568D">
        <w:rPr>
          <w:rFonts w:asciiTheme="minorHAnsi" w:hAnsiTheme="minorHAnsi" w:cstheme="minorHAnsi"/>
          <w:b/>
          <w:bCs/>
          <w:color w:val="auto"/>
          <w:sz w:val="22"/>
          <w:szCs w:val="22"/>
        </w:rPr>
        <w:lastRenderedPageBreak/>
        <w:t>Catastrophic health expenditures related to the incident of a snake bite by asset quintile using 40% threshold</w:t>
      </w:r>
      <w:bookmarkEnd w:id="27"/>
    </w:p>
    <w:p w14:paraId="58448B65" w14:textId="77777777" w:rsidR="003E1EC8" w:rsidRPr="0056568D" w:rsidRDefault="003E1EC8" w:rsidP="003E1EC8">
      <w:pPr>
        <w:spacing w:line="360" w:lineRule="auto"/>
        <w:rPr>
          <w:rFonts w:cstheme="minorHAnsi"/>
          <w:szCs w:val="24"/>
          <w:lang w:val="en-GB"/>
        </w:rPr>
      </w:pPr>
      <w:bookmarkStart w:id="28" w:name="_Hlk194759484"/>
      <w:bookmarkStart w:id="29" w:name="_Hlk131120911"/>
      <w:r w:rsidRPr="0056568D">
        <w:rPr>
          <w:rFonts w:cstheme="minorHAnsi"/>
          <w:szCs w:val="24"/>
          <w:lang w:val="en-GB"/>
        </w:rPr>
        <w:t xml:space="preserve">The percentage distribution of households across different wealth quintiles in relation to catastrophic health expenditures and non-catastrophic health expenditures in the event of a snake bite was calculated. </w:t>
      </w:r>
      <w:bookmarkEnd w:id="28"/>
      <w:r w:rsidRPr="0056568D">
        <w:rPr>
          <w:rFonts w:cstheme="minorHAnsi"/>
          <w:szCs w:val="24"/>
          <w:lang w:val="en-GB"/>
        </w:rPr>
        <w:t>Among the thresholds used, a household was determined to have experienced CHE if it spent more than 40% of its monthly expenditures without food on the event.</w:t>
      </w:r>
    </w:p>
    <w:p w14:paraId="58A48CC3" w14:textId="59603923" w:rsidR="003E1EC8" w:rsidRPr="0056568D" w:rsidRDefault="003E1EC8" w:rsidP="003E1EC8">
      <w:pPr>
        <w:spacing w:line="360" w:lineRule="auto"/>
        <w:rPr>
          <w:rFonts w:cstheme="minorHAnsi"/>
          <w:szCs w:val="24"/>
          <w:lang w:val="en-GB"/>
        </w:rPr>
      </w:pPr>
      <w:r w:rsidRPr="0056568D">
        <w:rPr>
          <w:rFonts w:cstheme="minorHAnsi"/>
          <w:szCs w:val="24"/>
          <w:lang w:val="en-GB"/>
        </w:rPr>
        <w:t xml:space="preserve">Overall, 31.4% of households in the sample experienced CHE, while 68.6% did not. Among households that experienced CHE, the highest proportion (33.3%) was in the "Poor" quintile, followed by the "Poorest" (24.5%), "Wealthy" (22.2%), "Middle" (11.1%), and "Wealthiest" (8.9%) quintiles. Among households that did not experience CHE, the highest proportion (34.3%) was in the "Poorest" quintile, followed by the "Wealthy" (24.8%), "No CHE" (24.8%), "Poor" (24.8%), and "Wealthiest" (9.5%) quintiles. </w:t>
      </w:r>
      <w:bookmarkEnd w:id="29"/>
      <w:r w:rsidRPr="0056568D">
        <w:rPr>
          <w:rFonts w:cstheme="minorHAnsi"/>
          <w:szCs w:val="24"/>
          <w:lang w:val="en-GB"/>
        </w:rPr>
        <w:t xml:space="preserve">See Figure </w:t>
      </w:r>
      <w:r w:rsidR="00031E22" w:rsidRPr="0056568D">
        <w:rPr>
          <w:rFonts w:cstheme="minorHAnsi"/>
          <w:szCs w:val="24"/>
          <w:lang w:val="en-GB"/>
        </w:rPr>
        <w:t>4</w:t>
      </w:r>
      <w:r w:rsidRPr="0056568D">
        <w:rPr>
          <w:rFonts w:cstheme="minorHAnsi"/>
          <w:szCs w:val="24"/>
          <w:lang w:val="en-GB"/>
        </w:rPr>
        <w:t>.</w:t>
      </w:r>
    </w:p>
    <w:p w14:paraId="3BB90455" w14:textId="01F624AE" w:rsidR="003E1EC8" w:rsidRPr="0056568D" w:rsidRDefault="003E1EC8" w:rsidP="003E1EC8">
      <w:pPr>
        <w:rPr>
          <w:rFonts w:cstheme="minorHAnsi"/>
          <w:szCs w:val="24"/>
          <w:lang w:val="en-GB"/>
        </w:rPr>
      </w:pPr>
      <w:r w:rsidRPr="0056568D">
        <w:rPr>
          <w:rFonts w:cstheme="minorHAnsi"/>
          <w:b/>
          <w:szCs w:val="24"/>
        </w:rPr>
        <w:t xml:space="preserve">Figure </w:t>
      </w:r>
      <w:r w:rsidR="00031E22" w:rsidRPr="0056568D">
        <w:rPr>
          <w:rFonts w:cstheme="minorHAnsi"/>
          <w:b/>
          <w:szCs w:val="24"/>
        </w:rPr>
        <w:t>4</w:t>
      </w:r>
      <w:r w:rsidRPr="0056568D">
        <w:rPr>
          <w:rFonts w:cstheme="minorHAnsi"/>
          <w:b/>
          <w:szCs w:val="24"/>
        </w:rPr>
        <w:t>: Catastrophic health expenditures related to the incident of a snake bite by asset quintile using 40% threshold</w:t>
      </w:r>
    </w:p>
    <w:p w14:paraId="43E81582" w14:textId="77777777" w:rsidR="003E1EC8" w:rsidRPr="0056568D" w:rsidRDefault="003E1EC8" w:rsidP="003E1EC8">
      <w:pPr>
        <w:rPr>
          <w:rFonts w:cstheme="minorHAnsi"/>
          <w:szCs w:val="24"/>
          <w:lang w:val="en-GB"/>
        </w:rPr>
      </w:pPr>
      <w:r w:rsidRPr="0056568D">
        <w:rPr>
          <w:rFonts w:cstheme="minorHAnsi"/>
          <w:noProof/>
          <w:szCs w:val="24"/>
        </w:rPr>
        <w:drawing>
          <wp:inline distT="0" distB="0" distL="0" distR="0" wp14:anchorId="539A209B" wp14:editId="5AE1C275">
            <wp:extent cx="4572000" cy="2743200"/>
            <wp:effectExtent l="0" t="0" r="0" b="0"/>
            <wp:docPr id="3" name="Chart 3">
              <a:extLst xmlns:a="http://schemas.openxmlformats.org/drawingml/2006/main">
                <a:ext uri="{FF2B5EF4-FFF2-40B4-BE49-F238E27FC236}">
                  <a16:creationId xmlns:a16="http://schemas.microsoft.com/office/drawing/2014/main" id="{B9714857-D23F-4EA2-A1E2-1E89715C20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8DF3E5" w14:textId="77777777" w:rsidR="003E1EC8" w:rsidRPr="0056568D" w:rsidRDefault="003E1EC8" w:rsidP="003E1EC8">
      <w:pPr>
        <w:rPr>
          <w:rFonts w:cstheme="minorHAnsi"/>
          <w:szCs w:val="24"/>
          <w:lang w:val="en-GB"/>
        </w:rPr>
      </w:pPr>
    </w:p>
    <w:p w14:paraId="15D25F9A" w14:textId="77777777" w:rsidR="003E1EC8" w:rsidRPr="0056568D" w:rsidRDefault="003E1EC8" w:rsidP="003E1EC8">
      <w:pPr>
        <w:pStyle w:val="Heading3"/>
        <w:spacing w:line="360" w:lineRule="auto"/>
        <w:rPr>
          <w:rFonts w:asciiTheme="minorHAnsi" w:hAnsiTheme="minorHAnsi" w:cstheme="minorHAnsi"/>
          <w:color w:val="auto"/>
          <w:lang w:val="en-GB"/>
        </w:rPr>
      </w:pPr>
      <w:bookmarkStart w:id="30" w:name="_Toc131121744"/>
      <w:r w:rsidRPr="0056568D">
        <w:rPr>
          <w:rFonts w:asciiTheme="minorHAnsi" w:hAnsiTheme="minorHAnsi" w:cstheme="minorHAnsi"/>
          <w:color w:val="auto"/>
        </w:rPr>
        <w:t>Catastrophic health expenditures related to the incident of a snake bite by asset quintile using 25% threshold</w:t>
      </w:r>
      <w:bookmarkEnd w:id="30"/>
    </w:p>
    <w:p w14:paraId="42AA4E64" w14:textId="77777777" w:rsidR="003E1EC8" w:rsidRPr="0056568D" w:rsidRDefault="003E1EC8" w:rsidP="003E1EC8">
      <w:pPr>
        <w:spacing w:line="360" w:lineRule="auto"/>
        <w:rPr>
          <w:rFonts w:cstheme="minorHAnsi"/>
          <w:szCs w:val="24"/>
          <w:lang w:val="en-GB"/>
        </w:rPr>
      </w:pPr>
      <w:r w:rsidRPr="0056568D">
        <w:rPr>
          <w:rFonts w:cstheme="minorHAnsi"/>
          <w:szCs w:val="24"/>
          <w:lang w:val="en-GB"/>
        </w:rPr>
        <w:t>The percentage distribution of households across different wealth quintiles in relation to experiencing catastrophic health expenditures or not experiencing catastrophic health expenditures in the event of a snake bite for 25% threshold. A household was said to have experienced catastrophic health expenditures if it spent more than 25% of its monthly expenditures on the event.</w:t>
      </w:r>
    </w:p>
    <w:p w14:paraId="1A8E3C0E" w14:textId="5D3FD9C2" w:rsidR="003E1EC8" w:rsidRPr="0056568D" w:rsidRDefault="003E1EC8" w:rsidP="003E1EC8">
      <w:pPr>
        <w:spacing w:line="360" w:lineRule="auto"/>
        <w:rPr>
          <w:rFonts w:cstheme="minorHAnsi"/>
          <w:szCs w:val="24"/>
          <w:lang w:val="en-GB"/>
        </w:rPr>
      </w:pPr>
      <w:r w:rsidRPr="0056568D">
        <w:rPr>
          <w:rFonts w:cstheme="minorHAnsi"/>
          <w:szCs w:val="24"/>
          <w:lang w:val="en-GB"/>
        </w:rPr>
        <w:lastRenderedPageBreak/>
        <w:t xml:space="preserve">Overall, 26.4% of households in the sample experienced catastrophic health expenditures, while 73.6% did not. Among households that experienced catastrophic health expenditures, the highest proportion (29.03%) was in the "Poor" quintile, followed by the "Wealthy" (25.81%), "Poorest" (19.35%), "Middle" (16.13%), and "Wealthiest" (9.68%) quintiles. Among households that did not experience catastrophic health expenditures, the highest proportion (34.45%) was in the "Poorest" quintile, followed by the "Poor" (26.89%), "Wealthy" (23.53%), "Not Cat" (23.53%), and "Wealthiest" (9.24%) quintiles. See Figure </w:t>
      </w:r>
      <w:r w:rsidR="00031E22" w:rsidRPr="0056568D">
        <w:rPr>
          <w:rFonts w:cstheme="minorHAnsi"/>
          <w:szCs w:val="24"/>
          <w:lang w:val="en-GB"/>
        </w:rPr>
        <w:t>5</w:t>
      </w:r>
      <w:r w:rsidRPr="0056568D">
        <w:rPr>
          <w:rFonts w:cstheme="minorHAnsi"/>
          <w:szCs w:val="24"/>
          <w:lang w:val="en-GB"/>
        </w:rPr>
        <w:t>.</w:t>
      </w:r>
    </w:p>
    <w:p w14:paraId="5DA2A3E0" w14:textId="74F4039C" w:rsidR="003E1EC8" w:rsidRPr="0056568D" w:rsidRDefault="003E1EC8" w:rsidP="003E1EC8">
      <w:pPr>
        <w:rPr>
          <w:rFonts w:cstheme="minorHAnsi"/>
          <w:szCs w:val="24"/>
          <w:lang w:val="en-GB"/>
        </w:rPr>
      </w:pPr>
      <w:r w:rsidRPr="0056568D">
        <w:rPr>
          <w:rFonts w:cstheme="minorHAnsi"/>
          <w:b/>
          <w:szCs w:val="24"/>
        </w:rPr>
        <w:t xml:space="preserve">Figure </w:t>
      </w:r>
      <w:r w:rsidR="00031E22" w:rsidRPr="0056568D">
        <w:rPr>
          <w:rFonts w:cstheme="minorHAnsi"/>
          <w:b/>
          <w:szCs w:val="24"/>
        </w:rPr>
        <w:t>5</w:t>
      </w:r>
      <w:r w:rsidRPr="0056568D">
        <w:rPr>
          <w:rFonts w:cstheme="minorHAnsi"/>
          <w:b/>
          <w:szCs w:val="24"/>
        </w:rPr>
        <w:t>: Catastrophic health expenditures related to the incident of a snake bite by asset quintile using 25% threshold</w:t>
      </w:r>
    </w:p>
    <w:p w14:paraId="4375AA75" w14:textId="77777777" w:rsidR="003E1EC8" w:rsidRPr="0056568D" w:rsidRDefault="003E1EC8" w:rsidP="003E1EC8">
      <w:pPr>
        <w:rPr>
          <w:rFonts w:cstheme="minorHAnsi"/>
          <w:szCs w:val="24"/>
          <w:lang w:val="en-GB"/>
        </w:rPr>
      </w:pPr>
      <w:r w:rsidRPr="0056568D">
        <w:rPr>
          <w:rFonts w:cstheme="minorHAnsi"/>
          <w:noProof/>
          <w:szCs w:val="24"/>
        </w:rPr>
        <w:drawing>
          <wp:inline distT="0" distB="0" distL="0" distR="0" wp14:anchorId="21EDEEC7" wp14:editId="3FEE0DD4">
            <wp:extent cx="4572000" cy="2743200"/>
            <wp:effectExtent l="0" t="0" r="0" b="0"/>
            <wp:docPr id="5" name="Chart 5">
              <a:extLst xmlns:a="http://schemas.openxmlformats.org/drawingml/2006/main">
                <a:ext uri="{FF2B5EF4-FFF2-40B4-BE49-F238E27FC236}">
                  <a16:creationId xmlns:a16="http://schemas.microsoft.com/office/drawing/2014/main" id="{5012AE06-A746-4FCA-B689-274966225F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191B6E" w14:textId="47AF9AC6" w:rsidR="003E1EC8" w:rsidRPr="0056568D" w:rsidRDefault="003E1EC8" w:rsidP="003E1EC8">
      <w:pPr>
        <w:pStyle w:val="Heading3"/>
        <w:spacing w:line="360" w:lineRule="auto"/>
        <w:rPr>
          <w:rFonts w:asciiTheme="minorHAnsi" w:hAnsiTheme="minorHAnsi" w:cstheme="minorHAnsi"/>
          <w:color w:val="auto"/>
          <w:lang w:val="en-GB"/>
        </w:rPr>
      </w:pPr>
      <w:bookmarkStart w:id="31" w:name="_Toc131121745"/>
      <w:r w:rsidRPr="0056568D">
        <w:rPr>
          <w:rFonts w:asciiTheme="minorHAnsi" w:hAnsiTheme="minorHAnsi" w:cstheme="minorHAnsi"/>
          <w:color w:val="auto"/>
        </w:rPr>
        <w:t xml:space="preserve">Catastrophic health expenditures related to the incident of a snake bite by asset quintile using </w:t>
      </w:r>
      <w:r w:rsidR="00E908EA" w:rsidRPr="0056568D">
        <w:rPr>
          <w:rFonts w:asciiTheme="minorHAnsi" w:hAnsiTheme="minorHAnsi" w:cstheme="minorHAnsi"/>
          <w:color w:val="auto"/>
        </w:rPr>
        <w:t>10</w:t>
      </w:r>
      <w:r w:rsidRPr="0056568D">
        <w:rPr>
          <w:rFonts w:asciiTheme="minorHAnsi" w:hAnsiTheme="minorHAnsi" w:cstheme="minorHAnsi"/>
          <w:color w:val="auto"/>
        </w:rPr>
        <w:t>% threshold</w:t>
      </w:r>
      <w:bookmarkEnd w:id="31"/>
    </w:p>
    <w:p w14:paraId="223E0508" w14:textId="77777777" w:rsidR="003E1EC8" w:rsidRPr="0056568D" w:rsidRDefault="003E1EC8" w:rsidP="003E1EC8">
      <w:pPr>
        <w:spacing w:line="360" w:lineRule="auto"/>
        <w:rPr>
          <w:rFonts w:cstheme="minorHAnsi"/>
          <w:szCs w:val="24"/>
        </w:rPr>
      </w:pPr>
      <w:r w:rsidRPr="0056568D">
        <w:rPr>
          <w:rFonts w:cstheme="minorHAnsi"/>
          <w:szCs w:val="24"/>
        </w:rPr>
        <w:t>The percentage distribution of households across different wealth quintiles in relation to experiencing CHE or not experiencing CHE in the event of a snake bite for threshold of 10% was calculated. A household experienced catastrophic health expenditure if it spent more than 10% of its income on the event.</w:t>
      </w:r>
    </w:p>
    <w:p w14:paraId="4053D4FB" w14:textId="7BAB09D7" w:rsidR="003E1EC8" w:rsidRPr="0056568D" w:rsidRDefault="003E1EC8" w:rsidP="003E1EC8">
      <w:pPr>
        <w:spacing w:line="360" w:lineRule="auto"/>
        <w:rPr>
          <w:rFonts w:cstheme="minorHAnsi"/>
          <w:szCs w:val="24"/>
        </w:rPr>
      </w:pPr>
      <w:r w:rsidRPr="0056568D">
        <w:rPr>
          <w:rFonts w:cstheme="minorHAnsi"/>
          <w:szCs w:val="24"/>
        </w:rPr>
        <w:t>Overall, 24.3% of households in the sample experienced catastrophic health expenditures, while 75.7% did not. Among households that experienced catastrophic health expenditures, the highest proportion (32.87%) was in the "Poorest" quintile, followed by the "Poor" (28.67%), "Wealthy" (23.08%), "Middle" (8.39%), and "Wealthiest" (6.99%) quintiles. Among households that did not experience catastrophic health expenditures, the highest proportion (57.14%) was in the "Wealthiest" quintile, followed by the "Wealthy" (42.86%), "No CHE" (0%), "Middle" (0%), "Poor" (0%), and "Poorest" (0%) quintiles.</w:t>
      </w:r>
      <w:r w:rsidR="00031E22" w:rsidRPr="0056568D">
        <w:rPr>
          <w:rFonts w:cstheme="minorHAnsi"/>
          <w:szCs w:val="24"/>
        </w:rPr>
        <w:t xml:space="preserve"> See Figure 6.</w:t>
      </w:r>
    </w:p>
    <w:p w14:paraId="6B1E6930" w14:textId="4EF156D6" w:rsidR="003E1EC8" w:rsidRPr="0056568D" w:rsidRDefault="003E1EC8" w:rsidP="003E1EC8">
      <w:pPr>
        <w:rPr>
          <w:rFonts w:cstheme="minorHAnsi"/>
          <w:szCs w:val="24"/>
          <w:lang w:val="en-GB"/>
        </w:rPr>
      </w:pPr>
      <w:r w:rsidRPr="0056568D">
        <w:rPr>
          <w:rFonts w:cstheme="minorHAnsi"/>
          <w:b/>
          <w:szCs w:val="24"/>
        </w:rPr>
        <w:lastRenderedPageBreak/>
        <w:t xml:space="preserve">Figure </w:t>
      </w:r>
      <w:r w:rsidR="00031E22" w:rsidRPr="0056568D">
        <w:rPr>
          <w:rFonts w:cstheme="minorHAnsi"/>
          <w:b/>
          <w:szCs w:val="24"/>
        </w:rPr>
        <w:t>6</w:t>
      </w:r>
      <w:r w:rsidRPr="0056568D">
        <w:rPr>
          <w:rFonts w:cstheme="minorHAnsi"/>
          <w:b/>
          <w:szCs w:val="24"/>
        </w:rPr>
        <w:t xml:space="preserve">: Catastrophic health expenditures related to the incident of a snake bite by asset quintile using </w:t>
      </w:r>
      <w:r w:rsidR="00E908EA" w:rsidRPr="0056568D">
        <w:rPr>
          <w:rFonts w:cstheme="minorHAnsi"/>
          <w:b/>
          <w:szCs w:val="24"/>
        </w:rPr>
        <w:t>10</w:t>
      </w:r>
      <w:r w:rsidRPr="0056568D">
        <w:rPr>
          <w:rFonts w:cstheme="minorHAnsi"/>
          <w:b/>
          <w:szCs w:val="24"/>
        </w:rPr>
        <w:t>% threshold</w:t>
      </w:r>
    </w:p>
    <w:p w14:paraId="08B645A3" w14:textId="77777777" w:rsidR="003E1EC8" w:rsidRPr="0056568D" w:rsidRDefault="003E1EC8" w:rsidP="003E1EC8">
      <w:pPr>
        <w:rPr>
          <w:rFonts w:cstheme="minorHAnsi"/>
          <w:szCs w:val="24"/>
          <w:lang w:val="en-GB"/>
        </w:rPr>
      </w:pPr>
      <w:r w:rsidRPr="0056568D">
        <w:rPr>
          <w:rFonts w:cstheme="minorHAnsi"/>
          <w:noProof/>
          <w:szCs w:val="24"/>
        </w:rPr>
        <w:drawing>
          <wp:inline distT="0" distB="0" distL="0" distR="0" wp14:anchorId="2A954713" wp14:editId="3BD45B33">
            <wp:extent cx="4572000" cy="2743200"/>
            <wp:effectExtent l="0" t="0" r="0" b="0"/>
            <wp:docPr id="6" name="Chart 6">
              <a:extLst xmlns:a="http://schemas.openxmlformats.org/drawingml/2006/main">
                <a:ext uri="{FF2B5EF4-FFF2-40B4-BE49-F238E27FC236}">
                  <a16:creationId xmlns:a16="http://schemas.microsoft.com/office/drawing/2014/main" id="{77E27BB2-DA4A-40DD-A958-A1CBDAB784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22"/>
    <w:p w14:paraId="6766365C" w14:textId="12B36AB0" w:rsidR="00F6615A" w:rsidRPr="0056568D" w:rsidRDefault="00F6615A" w:rsidP="003468A1">
      <w:pPr>
        <w:pStyle w:val="Caption"/>
        <w:rPr>
          <w:rFonts w:cstheme="minorHAnsi"/>
          <w:b/>
          <w:i w:val="0"/>
          <w:color w:val="auto"/>
          <w:sz w:val="24"/>
          <w:szCs w:val="24"/>
        </w:rPr>
      </w:pPr>
    </w:p>
    <w:p w14:paraId="6ADEE4F9" w14:textId="1519CAAB" w:rsidR="00523538" w:rsidRPr="0056568D" w:rsidRDefault="00523538" w:rsidP="00523538">
      <w:pPr>
        <w:rPr>
          <w:b/>
          <w:bCs/>
          <w:lang w:val="en-GB"/>
        </w:rPr>
      </w:pPr>
      <w:r w:rsidRPr="0056568D">
        <w:rPr>
          <w:b/>
          <w:bCs/>
        </w:rPr>
        <w:t xml:space="preserve">Costs incurred by the snakebite victims </w:t>
      </w:r>
    </w:p>
    <w:p w14:paraId="35D23904" w14:textId="3C921BBF" w:rsidR="00991EFC" w:rsidRPr="0056568D" w:rsidRDefault="00523538" w:rsidP="00523538">
      <w:pPr>
        <w:rPr>
          <w:rFonts w:cstheme="minorHAnsi"/>
          <w:szCs w:val="24"/>
          <w:lang w:val="en-GB"/>
        </w:rPr>
      </w:pPr>
      <w:r w:rsidRPr="0056568D">
        <w:rPr>
          <w:rFonts w:cstheme="minorHAnsi"/>
          <w:szCs w:val="24"/>
          <w:lang w:val="en-GB"/>
        </w:rPr>
        <w:t>We analysed and categorized the mean costs into hospital and traditional costs. Hospital costs included hospitalization/bed costs, medication and drug costs, travel costs, meal and food costs, and other non-medical costs while traditional costs included traditional medications and remedies costs. The study found that hospital costs for medications and drugs were higher than traditional costs, while traditional costs were higher for travel and other non-medical costs. The total time loss for caregivers was higher for hospital costs than for traditional costs.</w:t>
      </w:r>
      <w:r w:rsidR="00991EFC" w:rsidRPr="0056568D">
        <w:t xml:space="preserve"> </w:t>
      </w:r>
      <w:r w:rsidR="00991EFC" w:rsidRPr="0056568D">
        <w:rPr>
          <w:rFonts w:cstheme="minorHAnsi"/>
          <w:szCs w:val="24"/>
          <w:lang w:val="en-GB"/>
        </w:rPr>
        <w:t xml:space="preserve">The total overall cost, which includes both direct and indirect costs, was UGX 10,611,000 for hospital costs and UGX 10,041,056 for traditional costs. See </w:t>
      </w:r>
      <w:r w:rsidR="00991EFC" w:rsidRPr="0056568D">
        <w:t>Supplementary Table S8 below</w:t>
      </w:r>
      <w:r w:rsidR="00991EFC" w:rsidRPr="0056568D">
        <w:rPr>
          <w:rFonts w:cstheme="minorHAnsi"/>
          <w:szCs w:val="24"/>
          <w:lang w:val="en-GB"/>
        </w:rPr>
        <w:t>.</w:t>
      </w:r>
    </w:p>
    <w:p w14:paraId="4C3F314C" w14:textId="40FB11C8" w:rsidR="00991EFC" w:rsidRPr="0056568D" w:rsidRDefault="00991EFC" w:rsidP="00523538">
      <w:pPr>
        <w:rPr>
          <w:rFonts w:cstheme="minorHAnsi"/>
          <w:szCs w:val="24"/>
          <w:lang w:val="en-GB"/>
        </w:rPr>
      </w:pPr>
    </w:p>
    <w:p w14:paraId="7AE5EE42" w14:textId="683967FE" w:rsidR="00991EFC" w:rsidRPr="0056568D" w:rsidRDefault="00991EFC" w:rsidP="00523538">
      <w:pPr>
        <w:rPr>
          <w:rFonts w:cstheme="minorHAnsi"/>
          <w:szCs w:val="24"/>
          <w:lang w:val="en-GB"/>
        </w:rPr>
      </w:pPr>
    </w:p>
    <w:p w14:paraId="7D576166" w14:textId="75AC83ED" w:rsidR="00991EFC" w:rsidRPr="0056568D" w:rsidRDefault="00991EFC" w:rsidP="00523538">
      <w:pPr>
        <w:rPr>
          <w:rFonts w:cstheme="minorHAnsi"/>
          <w:szCs w:val="24"/>
          <w:lang w:val="en-GB"/>
        </w:rPr>
      </w:pPr>
    </w:p>
    <w:p w14:paraId="764E0964" w14:textId="58E4B538" w:rsidR="00991EFC" w:rsidRPr="0056568D" w:rsidRDefault="00991EFC" w:rsidP="00523538">
      <w:pPr>
        <w:rPr>
          <w:rFonts w:cstheme="minorHAnsi"/>
          <w:szCs w:val="24"/>
          <w:lang w:val="en-GB"/>
        </w:rPr>
      </w:pPr>
    </w:p>
    <w:p w14:paraId="59090001" w14:textId="6C9FCF6C" w:rsidR="00991EFC" w:rsidRPr="0056568D" w:rsidRDefault="00991EFC" w:rsidP="00523538">
      <w:pPr>
        <w:rPr>
          <w:rFonts w:cstheme="minorHAnsi"/>
          <w:szCs w:val="24"/>
          <w:lang w:val="en-GB"/>
        </w:rPr>
      </w:pPr>
    </w:p>
    <w:p w14:paraId="49E55B9E" w14:textId="6D9CF788" w:rsidR="00991EFC" w:rsidRPr="0056568D" w:rsidRDefault="00991EFC" w:rsidP="00523538">
      <w:pPr>
        <w:rPr>
          <w:rFonts w:cstheme="minorHAnsi"/>
          <w:szCs w:val="24"/>
          <w:lang w:val="en-GB"/>
        </w:rPr>
      </w:pPr>
    </w:p>
    <w:p w14:paraId="39D10754" w14:textId="22EAAA86" w:rsidR="00991EFC" w:rsidRPr="0056568D" w:rsidRDefault="00991EFC" w:rsidP="00523538">
      <w:pPr>
        <w:rPr>
          <w:rFonts w:cstheme="minorHAnsi"/>
          <w:szCs w:val="24"/>
          <w:lang w:val="en-GB"/>
        </w:rPr>
      </w:pPr>
    </w:p>
    <w:p w14:paraId="1F9C9433" w14:textId="06019ADA" w:rsidR="00991EFC" w:rsidRPr="0056568D" w:rsidRDefault="00991EFC" w:rsidP="00523538">
      <w:pPr>
        <w:rPr>
          <w:rFonts w:cstheme="minorHAnsi"/>
          <w:szCs w:val="24"/>
          <w:lang w:val="en-GB"/>
        </w:rPr>
      </w:pPr>
    </w:p>
    <w:p w14:paraId="069E5E63" w14:textId="6806054F" w:rsidR="00991EFC" w:rsidRPr="0056568D" w:rsidRDefault="00991EFC" w:rsidP="00523538">
      <w:pPr>
        <w:rPr>
          <w:rFonts w:cstheme="minorHAnsi"/>
          <w:szCs w:val="24"/>
          <w:lang w:val="en-GB"/>
        </w:rPr>
      </w:pPr>
    </w:p>
    <w:p w14:paraId="4A069371" w14:textId="3E1B5B7D" w:rsidR="00991EFC" w:rsidRPr="0056568D" w:rsidRDefault="00991EFC" w:rsidP="00523538">
      <w:pPr>
        <w:rPr>
          <w:rFonts w:cstheme="minorHAnsi"/>
          <w:szCs w:val="24"/>
          <w:lang w:val="en-GB"/>
        </w:rPr>
      </w:pPr>
    </w:p>
    <w:p w14:paraId="3A91A440" w14:textId="438F7D81" w:rsidR="00991EFC" w:rsidRPr="0056568D" w:rsidRDefault="00991EFC" w:rsidP="00523538">
      <w:pPr>
        <w:rPr>
          <w:rFonts w:cstheme="minorHAnsi"/>
          <w:szCs w:val="24"/>
          <w:lang w:val="en-GB"/>
        </w:rPr>
      </w:pPr>
    </w:p>
    <w:p w14:paraId="72CE8DA9" w14:textId="77777777" w:rsidR="00991EFC" w:rsidRPr="0056568D" w:rsidRDefault="00991EFC" w:rsidP="00523538">
      <w:pPr>
        <w:rPr>
          <w:rFonts w:cstheme="minorHAnsi"/>
          <w:szCs w:val="24"/>
          <w:lang w:val="en-GB"/>
        </w:rPr>
      </w:pPr>
    </w:p>
    <w:p w14:paraId="2B12575D" w14:textId="62370570" w:rsidR="00523538" w:rsidRPr="0056568D" w:rsidRDefault="00523538" w:rsidP="00523538">
      <w:pPr>
        <w:rPr>
          <w:b/>
          <w:bCs/>
          <w:lang w:val="en-GB"/>
        </w:rPr>
      </w:pPr>
      <w:r w:rsidRPr="0056568D">
        <w:rPr>
          <w:b/>
          <w:bCs/>
        </w:rPr>
        <w:lastRenderedPageBreak/>
        <w:t>Supplementary Table S8</w:t>
      </w:r>
      <w:bookmarkStart w:id="32" w:name="_Hlk194760507"/>
      <w:r w:rsidRPr="0056568D">
        <w:rPr>
          <w:rFonts w:eastAsia="Times New Roman" w:cstheme="minorHAnsi"/>
          <w:b/>
          <w:szCs w:val="24"/>
          <w:lang w:val="en-GB" w:eastAsia="en-GB"/>
        </w:rPr>
        <w:t xml:space="preserve">: Mean costs for Victims by number of visits and access to treatment site  </w:t>
      </w:r>
      <w:r w:rsidRPr="0056568D">
        <w:rPr>
          <w:rFonts w:eastAsia="Times New Roman" w:cstheme="minorHAnsi"/>
          <w:b/>
          <w:i/>
          <w:szCs w:val="24"/>
          <w:lang w:val="en-GB" w:eastAsia="en-GB"/>
        </w:rPr>
        <w:t xml:space="preserve"> </w:t>
      </w:r>
    </w:p>
    <w:tbl>
      <w:tblPr>
        <w:tblStyle w:val="TableGrid10"/>
        <w:tblW w:w="8789" w:type="dxa"/>
        <w:tblInd w:w="137" w:type="dxa"/>
        <w:tblCellMar>
          <w:top w:w="5" w:type="dxa"/>
          <w:left w:w="88" w:type="dxa"/>
          <w:right w:w="36" w:type="dxa"/>
        </w:tblCellMar>
        <w:tblLook w:val="04A0" w:firstRow="1" w:lastRow="0" w:firstColumn="1" w:lastColumn="0" w:noHBand="0" w:noVBand="1"/>
      </w:tblPr>
      <w:tblGrid>
        <w:gridCol w:w="567"/>
        <w:gridCol w:w="3029"/>
        <w:gridCol w:w="2324"/>
        <w:gridCol w:w="2869"/>
      </w:tblGrid>
      <w:tr w:rsidR="0056568D" w:rsidRPr="0056568D" w14:paraId="01D1D9F7" w14:textId="77777777" w:rsidTr="00EC0005">
        <w:trPr>
          <w:trHeight w:val="275"/>
        </w:trPr>
        <w:tc>
          <w:tcPr>
            <w:tcW w:w="567" w:type="dxa"/>
            <w:tcBorders>
              <w:top w:val="single" w:sz="4" w:space="0" w:color="666666"/>
              <w:left w:val="single" w:sz="4" w:space="0" w:color="666666"/>
              <w:bottom w:val="single" w:sz="12" w:space="0" w:color="666666"/>
              <w:right w:val="single" w:sz="4" w:space="0" w:color="666666"/>
            </w:tcBorders>
          </w:tcPr>
          <w:p w14:paraId="79AE666B" w14:textId="77777777" w:rsidR="00523538" w:rsidRPr="0056568D" w:rsidRDefault="00523538" w:rsidP="00EC0005">
            <w:pPr>
              <w:rPr>
                <w:rFonts w:eastAsia="Times New Roman" w:cstheme="minorHAnsi"/>
                <w:szCs w:val="24"/>
                <w:lang w:val="en-GB"/>
              </w:rPr>
            </w:pPr>
            <w:r w:rsidRPr="0056568D">
              <w:rPr>
                <w:rFonts w:eastAsia="Times New Roman" w:cstheme="minorHAnsi"/>
                <w:b/>
                <w:szCs w:val="24"/>
                <w:lang w:val="en-GB"/>
              </w:rPr>
              <w:t xml:space="preserve"> </w:t>
            </w:r>
          </w:p>
        </w:tc>
        <w:tc>
          <w:tcPr>
            <w:tcW w:w="3029" w:type="dxa"/>
            <w:tcBorders>
              <w:top w:val="single" w:sz="4" w:space="0" w:color="666666"/>
              <w:left w:val="single" w:sz="4" w:space="0" w:color="666666"/>
              <w:bottom w:val="single" w:sz="12" w:space="0" w:color="666666"/>
              <w:right w:val="single" w:sz="4" w:space="0" w:color="666666"/>
            </w:tcBorders>
          </w:tcPr>
          <w:p w14:paraId="329C1CB2" w14:textId="77777777" w:rsidR="00523538" w:rsidRPr="0056568D" w:rsidRDefault="00523538" w:rsidP="00EC0005">
            <w:pPr>
              <w:rPr>
                <w:rFonts w:eastAsia="Times New Roman" w:cstheme="minorHAnsi"/>
                <w:szCs w:val="24"/>
                <w:lang w:val="en-GB"/>
              </w:rPr>
            </w:pPr>
            <w:r w:rsidRPr="0056568D">
              <w:rPr>
                <w:rFonts w:eastAsia="Times New Roman" w:cstheme="minorHAnsi"/>
                <w:b/>
                <w:szCs w:val="24"/>
                <w:lang w:val="en-GB"/>
              </w:rPr>
              <w:t xml:space="preserve">Type of cost </w:t>
            </w:r>
          </w:p>
        </w:tc>
        <w:tc>
          <w:tcPr>
            <w:tcW w:w="2324" w:type="dxa"/>
            <w:tcBorders>
              <w:top w:val="single" w:sz="4" w:space="0" w:color="666666"/>
              <w:left w:val="single" w:sz="4" w:space="0" w:color="666666"/>
              <w:bottom w:val="single" w:sz="12" w:space="0" w:color="666666"/>
              <w:right w:val="single" w:sz="4" w:space="0" w:color="666666"/>
            </w:tcBorders>
          </w:tcPr>
          <w:p w14:paraId="2A059C07" w14:textId="77777777" w:rsidR="00523538" w:rsidRPr="0056568D" w:rsidRDefault="00523538" w:rsidP="00EC0005">
            <w:pPr>
              <w:rPr>
                <w:rFonts w:eastAsia="Times New Roman" w:cstheme="minorHAnsi"/>
                <w:szCs w:val="24"/>
                <w:lang w:val="en-GB"/>
              </w:rPr>
            </w:pPr>
            <w:r w:rsidRPr="0056568D">
              <w:rPr>
                <w:rFonts w:eastAsia="Times New Roman" w:cstheme="minorHAnsi"/>
                <w:b/>
                <w:szCs w:val="24"/>
                <w:lang w:val="en-GB"/>
              </w:rPr>
              <w:t>Hospital costs (UGX)</w:t>
            </w:r>
          </w:p>
        </w:tc>
        <w:tc>
          <w:tcPr>
            <w:tcW w:w="2869" w:type="dxa"/>
            <w:tcBorders>
              <w:top w:val="single" w:sz="4" w:space="0" w:color="666666"/>
              <w:left w:val="single" w:sz="4" w:space="0" w:color="666666"/>
              <w:bottom w:val="single" w:sz="12" w:space="0" w:color="666666"/>
              <w:right w:val="single" w:sz="4" w:space="0" w:color="666666"/>
            </w:tcBorders>
          </w:tcPr>
          <w:p w14:paraId="343F7755" w14:textId="77777777" w:rsidR="00523538" w:rsidRPr="0056568D" w:rsidRDefault="00523538" w:rsidP="00EC0005">
            <w:pPr>
              <w:ind w:right="50"/>
              <w:jc w:val="center"/>
              <w:rPr>
                <w:rFonts w:eastAsia="Times New Roman" w:cstheme="minorHAnsi"/>
                <w:szCs w:val="24"/>
                <w:lang w:val="en-GB"/>
              </w:rPr>
            </w:pPr>
            <w:r w:rsidRPr="0056568D">
              <w:rPr>
                <w:rFonts w:eastAsia="Times New Roman" w:cstheme="minorHAnsi"/>
                <w:b/>
                <w:szCs w:val="24"/>
                <w:lang w:val="en-GB"/>
              </w:rPr>
              <w:t xml:space="preserve">Traditional costs (UGX) </w:t>
            </w:r>
          </w:p>
        </w:tc>
      </w:tr>
      <w:tr w:rsidR="0056568D" w:rsidRPr="0056568D" w14:paraId="400FF87E" w14:textId="77777777" w:rsidTr="00EC0005">
        <w:trPr>
          <w:trHeight w:val="267"/>
        </w:trPr>
        <w:tc>
          <w:tcPr>
            <w:tcW w:w="567" w:type="dxa"/>
            <w:vMerge w:val="restart"/>
            <w:tcBorders>
              <w:top w:val="single" w:sz="12" w:space="0" w:color="666666"/>
              <w:left w:val="single" w:sz="4" w:space="0" w:color="666666"/>
              <w:bottom w:val="single" w:sz="4" w:space="0" w:color="666666"/>
              <w:right w:val="single" w:sz="4" w:space="0" w:color="666666"/>
            </w:tcBorders>
            <w:shd w:val="clear" w:color="auto" w:fill="CCCCCC"/>
          </w:tcPr>
          <w:p w14:paraId="6AA3834A" w14:textId="77777777" w:rsidR="00523538" w:rsidRPr="0056568D" w:rsidRDefault="00523538" w:rsidP="00EC0005">
            <w:pPr>
              <w:rPr>
                <w:rFonts w:eastAsia="Times New Roman" w:cstheme="minorHAnsi"/>
                <w:szCs w:val="24"/>
                <w:lang w:val="en-GB"/>
              </w:rPr>
            </w:pPr>
            <w:r w:rsidRPr="0056568D">
              <w:rPr>
                <w:rFonts w:eastAsia="Calibri" w:cstheme="minorHAnsi"/>
                <w:noProof/>
                <w:szCs w:val="24"/>
                <w:lang w:val="en-GB"/>
              </w:rPr>
              <mc:AlternateContent>
                <mc:Choice Requires="wpg">
                  <w:drawing>
                    <wp:inline distT="0" distB="0" distL="0" distR="0" wp14:anchorId="1BB0734D" wp14:editId="5B440053">
                      <wp:extent cx="173050" cy="663702"/>
                      <wp:effectExtent l="0" t="0" r="0" b="0"/>
                      <wp:docPr id="159379" name="Group 159379"/>
                      <wp:cNvGraphicFramePr/>
                      <a:graphic xmlns:a="http://schemas.openxmlformats.org/drawingml/2006/main">
                        <a:graphicData uri="http://schemas.microsoft.com/office/word/2010/wordprocessingGroup">
                          <wpg:wgp>
                            <wpg:cNvGrpSpPr/>
                            <wpg:grpSpPr>
                              <a:xfrm>
                                <a:off x="0" y="0"/>
                                <a:ext cx="173050" cy="663702"/>
                                <a:chOff x="0" y="0"/>
                                <a:chExt cx="173050" cy="663702"/>
                              </a:xfrm>
                            </wpg:grpSpPr>
                            <wps:wsp>
                              <wps:cNvPr id="8160" name="Rectangle 8160"/>
                              <wps:cNvSpPr/>
                              <wps:spPr>
                                <a:xfrm rot="-5399999">
                                  <a:off x="-276792" y="162639"/>
                                  <a:ext cx="795696" cy="206430"/>
                                </a:xfrm>
                                <a:prstGeom prst="rect">
                                  <a:avLst/>
                                </a:prstGeom>
                                <a:ln>
                                  <a:noFill/>
                                </a:ln>
                              </wps:spPr>
                              <wps:txbx>
                                <w:txbxContent>
                                  <w:p w14:paraId="0120365B" w14:textId="77777777" w:rsidR="00523538" w:rsidRDefault="00523538" w:rsidP="00523538">
                                    <w:r>
                                      <w:rPr>
                                        <w:b/>
                                      </w:rPr>
                                      <w:t xml:space="preserve">Visit One </w:t>
                                    </w:r>
                                  </w:p>
                                </w:txbxContent>
                              </wps:txbx>
                              <wps:bodyPr horzOverflow="overflow" vert="horz" lIns="0" tIns="0" rIns="0" bIns="0" rtlCol="0">
                                <a:noAutofit/>
                              </wps:bodyPr>
                            </wps:wsp>
                            <wps:wsp>
                              <wps:cNvPr id="8161" name="Rectangle 8161"/>
                              <wps:cNvSpPr/>
                              <wps:spPr>
                                <a:xfrm rot="-5399999">
                                  <a:off x="35680" y="-29690"/>
                                  <a:ext cx="58780" cy="130140"/>
                                </a:xfrm>
                                <a:prstGeom prst="rect">
                                  <a:avLst/>
                                </a:prstGeom>
                                <a:ln>
                                  <a:noFill/>
                                </a:ln>
                              </wps:spPr>
                              <wps:txbx>
                                <w:txbxContent>
                                  <w:p w14:paraId="4F3A8D7A" w14:textId="77777777" w:rsidR="00523538" w:rsidRDefault="00523538" w:rsidP="00523538">
                                    <w:r>
                                      <w:rPr>
                                        <w:b/>
                                        <w:sz w:val="14"/>
                                      </w:rPr>
                                      <w:t>1</w:t>
                                    </w:r>
                                  </w:p>
                                </w:txbxContent>
                              </wps:txbx>
                              <wps:bodyPr horzOverflow="overflow" vert="horz" lIns="0" tIns="0" rIns="0" bIns="0" rtlCol="0">
                                <a:noAutofit/>
                              </wps:bodyPr>
                            </wps:wsp>
                            <wps:wsp>
                              <wps:cNvPr id="8162" name="Rectangle 8162"/>
                              <wps:cNvSpPr/>
                              <wps:spPr>
                                <a:xfrm rot="-5399999">
                                  <a:off x="50375" y="-57666"/>
                                  <a:ext cx="29390" cy="130140"/>
                                </a:xfrm>
                                <a:prstGeom prst="rect">
                                  <a:avLst/>
                                </a:prstGeom>
                                <a:ln>
                                  <a:noFill/>
                                </a:ln>
                              </wps:spPr>
                              <wps:txbx>
                                <w:txbxContent>
                                  <w:p w14:paraId="39FDFD59" w14:textId="77777777" w:rsidR="00523538" w:rsidRDefault="00523538" w:rsidP="00523538">
                                    <w:r>
                                      <w:rPr>
                                        <w:b/>
                                        <w:sz w:val="14"/>
                                      </w:rPr>
                                      <w:t xml:space="preserve"> </w:t>
                                    </w:r>
                                  </w:p>
                                </w:txbxContent>
                              </wps:txbx>
                              <wps:bodyPr horzOverflow="overflow" vert="horz" lIns="0" tIns="0" rIns="0" bIns="0" rtlCol="0">
                                <a:noAutofit/>
                              </wps:bodyPr>
                            </wps:wsp>
                          </wpg:wgp>
                        </a:graphicData>
                      </a:graphic>
                    </wp:inline>
                  </w:drawing>
                </mc:Choice>
                <mc:Fallback>
                  <w:pict>
                    <v:group w14:anchorId="1BB0734D" id="Group 159379" o:spid="_x0000_s1026" style="width:13.65pt;height:52.25pt;mso-position-horizontal-relative:char;mso-position-vertical-relative:line" coordsize="1730,6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">
                      <v:rect id="Rectangle 8160" o:spid="_x0000_s1027" style="position:absolute;left:-2768;top:1627;width:7956;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" filled="f" stroked="f">
                        <v:textbox inset="0,0,0,0">
                          <w:txbxContent>
                            <w:p w14:paraId="0120365B" w14:textId="77777777" w:rsidR="00523538" w:rsidRDefault="00523538" w:rsidP="00523538">
                              <w:r>
                                <w:rPr>
                                  <w:b/>
                                </w:rPr>
                                <w:t xml:space="preserve">Visit One </w:t>
                              </w:r>
                            </w:p>
                          </w:txbxContent>
                        </v:textbox>
                      </v:rect>
                      <v:rect id="Rectangle 8161" o:spid="_x0000_s1028" style="position:absolute;left:357;top:-298;width:588;height:13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" filled="f" stroked="f">
                        <v:textbox inset="0,0,0,0">
                          <w:txbxContent>
                            <w:p w14:paraId="4F3A8D7A" w14:textId="77777777" w:rsidR="00523538" w:rsidRDefault="00523538" w:rsidP="00523538">
                              <w:r>
                                <w:rPr>
                                  <w:b/>
                                  <w:sz w:val="14"/>
                                </w:rPr>
                                <w:t>1</w:t>
                              </w:r>
                            </w:p>
                          </w:txbxContent>
                        </v:textbox>
                      </v:rect>
                      <v:rect id="Rectangle 8162" o:spid="_x0000_s1029" style="position:absolute;left:505;top:-577;width:292;height:13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" filled="f" stroked="f">
                        <v:textbox inset="0,0,0,0">
                          <w:txbxContent>
                            <w:p w14:paraId="39FDFD59" w14:textId="77777777" w:rsidR="00523538" w:rsidRDefault="00523538" w:rsidP="00523538">
                              <w:r>
                                <w:rPr>
                                  <w:b/>
                                  <w:sz w:val="14"/>
                                </w:rPr>
                                <w:t xml:space="preserve"> </w:t>
                              </w:r>
                            </w:p>
                          </w:txbxContent>
                        </v:textbox>
                      </v:rect>
                      <w10:anchorlock/>
                    </v:group>
                  </w:pict>
                </mc:Fallback>
              </mc:AlternateContent>
            </w:r>
          </w:p>
        </w:tc>
        <w:tc>
          <w:tcPr>
            <w:tcW w:w="3029" w:type="dxa"/>
            <w:tcBorders>
              <w:top w:val="single" w:sz="12" w:space="0" w:color="666666"/>
              <w:left w:val="single" w:sz="4" w:space="0" w:color="666666"/>
              <w:bottom w:val="single" w:sz="4" w:space="0" w:color="666666"/>
              <w:right w:val="single" w:sz="4" w:space="0" w:color="666666"/>
            </w:tcBorders>
            <w:shd w:val="clear" w:color="auto" w:fill="CCCCCC"/>
          </w:tcPr>
          <w:p w14:paraId="1DF08E52"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Medications and drugs costs</w:t>
            </w:r>
            <w:r w:rsidRPr="0056568D">
              <w:rPr>
                <w:rFonts w:eastAsia="Times New Roman" w:cstheme="minorHAnsi"/>
                <w:b/>
                <w:szCs w:val="24"/>
                <w:vertAlign w:val="superscript"/>
                <w:lang w:val="en-GB"/>
              </w:rPr>
              <w:t>4</w:t>
            </w:r>
          </w:p>
        </w:tc>
        <w:tc>
          <w:tcPr>
            <w:tcW w:w="2324" w:type="dxa"/>
            <w:tcBorders>
              <w:top w:val="single" w:sz="12" w:space="0" w:color="666666"/>
              <w:left w:val="single" w:sz="4" w:space="0" w:color="666666"/>
              <w:bottom w:val="single" w:sz="4" w:space="0" w:color="666666"/>
              <w:right w:val="single" w:sz="4" w:space="0" w:color="666666"/>
            </w:tcBorders>
            <w:shd w:val="clear" w:color="auto" w:fill="CCCCCC"/>
          </w:tcPr>
          <w:p w14:paraId="3090A181"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17,067</w:t>
            </w:r>
          </w:p>
        </w:tc>
        <w:tc>
          <w:tcPr>
            <w:tcW w:w="2869" w:type="dxa"/>
            <w:tcBorders>
              <w:top w:val="single" w:sz="12" w:space="0" w:color="666666"/>
              <w:left w:val="single" w:sz="4" w:space="0" w:color="666666"/>
              <w:bottom w:val="single" w:sz="4" w:space="0" w:color="666666"/>
              <w:right w:val="single" w:sz="4" w:space="0" w:color="666666"/>
            </w:tcBorders>
            <w:shd w:val="clear" w:color="auto" w:fill="CCCCCC"/>
          </w:tcPr>
          <w:p w14:paraId="379090CE"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32,476</w:t>
            </w:r>
          </w:p>
        </w:tc>
      </w:tr>
      <w:tr w:rsidR="0056568D" w:rsidRPr="0056568D" w14:paraId="2EE09560" w14:textId="77777777" w:rsidTr="00EC0005">
        <w:trPr>
          <w:trHeight w:val="265"/>
        </w:trPr>
        <w:tc>
          <w:tcPr>
            <w:tcW w:w="567" w:type="dxa"/>
            <w:vMerge/>
            <w:tcBorders>
              <w:top w:val="nil"/>
              <w:left w:val="single" w:sz="4" w:space="0" w:color="666666"/>
              <w:bottom w:val="nil"/>
              <w:right w:val="single" w:sz="4" w:space="0" w:color="666666"/>
            </w:tcBorders>
          </w:tcPr>
          <w:p w14:paraId="3FBCC274"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477CBD53"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Hospitalization/bed costs </w:t>
            </w:r>
          </w:p>
        </w:tc>
        <w:tc>
          <w:tcPr>
            <w:tcW w:w="2324" w:type="dxa"/>
            <w:tcBorders>
              <w:top w:val="single" w:sz="4" w:space="0" w:color="666666"/>
              <w:left w:val="single" w:sz="4" w:space="0" w:color="666666"/>
              <w:bottom w:val="single" w:sz="4" w:space="0" w:color="666666"/>
              <w:right w:val="single" w:sz="4" w:space="0" w:color="666666"/>
            </w:tcBorders>
          </w:tcPr>
          <w:p w14:paraId="1777E32F"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12,013</w:t>
            </w:r>
          </w:p>
        </w:tc>
        <w:tc>
          <w:tcPr>
            <w:tcW w:w="2869" w:type="dxa"/>
            <w:tcBorders>
              <w:top w:val="single" w:sz="4" w:space="0" w:color="666666"/>
              <w:left w:val="single" w:sz="4" w:space="0" w:color="666666"/>
              <w:bottom w:val="single" w:sz="4" w:space="0" w:color="666666"/>
              <w:right w:val="single" w:sz="4" w:space="0" w:color="666666"/>
            </w:tcBorders>
          </w:tcPr>
          <w:p w14:paraId="6D53473B"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0</w:t>
            </w:r>
          </w:p>
        </w:tc>
      </w:tr>
      <w:tr w:rsidR="0056568D" w:rsidRPr="0056568D" w14:paraId="03A679FE" w14:textId="77777777" w:rsidTr="00EC0005">
        <w:trPr>
          <w:trHeight w:val="258"/>
        </w:trPr>
        <w:tc>
          <w:tcPr>
            <w:tcW w:w="567" w:type="dxa"/>
            <w:vMerge/>
            <w:tcBorders>
              <w:top w:val="nil"/>
              <w:left w:val="single" w:sz="4" w:space="0" w:color="666666"/>
              <w:bottom w:val="nil"/>
              <w:right w:val="single" w:sz="4" w:space="0" w:color="666666"/>
            </w:tcBorders>
          </w:tcPr>
          <w:p w14:paraId="78CF4FED"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shd w:val="clear" w:color="auto" w:fill="CCCCCC"/>
          </w:tcPr>
          <w:p w14:paraId="443A1EF3"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Travel costs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04C220D4"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14,273 </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2672229C"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32,452</w:t>
            </w:r>
          </w:p>
        </w:tc>
      </w:tr>
      <w:tr w:rsidR="0056568D" w:rsidRPr="0056568D" w14:paraId="2A452167" w14:textId="77777777" w:rsidTr="00EC0005">
        <w:trPr>
          <w:trHeight w:val="265"/>
        </w:trPr>
        <w:tc>
          <w:tcPr>
            <w:tcW w:w="567" w:type="dxa"/>
            <w:vMerge/>
            <w:tcBorders>
              <w:top w:val="nil"/>
              <w:left w:val="single" w:sz="4" w:space="0" w:color="666666"/>
              <w:bottom w:val="nil"/>
              <w:right w:val="single" w:sz="4" w:space="0" w:color="666666"/>
            </w:tcBorders>
          </w:tcPr>
          <w:p w14:paraId="24A2A50C"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0EA27170"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Meal and food costs </w:t>
            </w:r>
          </w:p>
        </w:tc>
        <w:tc>
          <w:tcPr>
            <w:tcW w:w="2324" w:type="dxa"/>
            <w:tcBorders>
              <w:top w:val="single" w:sz="4" w:space="0" w:color="666666"/>
              <w:left w:val="single" w:sz="4" w:space="0" w:color="666666"/>
              <w:bottom w:val="single" w:sz="4" w:space="0" w:color="666666"/>
              <w:right w:val="single" w:sz="4" w:space="0" w:color="666666"/>
            </w:tcBorders>
          </w:tcPr>
          <w:p w14:paraId="08E69262"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8,500</w:t>
            </w:r>
          </w:p>
        </w:tc>
        <w:tc>
          <w:tcPr>
            <w:tcW w:w="2869" w:type="dxa"/>
            <w:tcBorders>
              <w:top w:val="single" w:sz="4" w:space="0" w:color="666666"/>
              <w:left w:val="single" w:sz="4" w:space="0" w:color="666666"/>
              <w:bottom w:val="single" w:sz="4" w:space="0" w:color="666666"/>
              <w:right w:val="single" w:sz="4" w:space="0" w:color="666666"/>
            </w:tcBorders>
          </w:tcPr>
          <w:p w14:paraId="108A7207"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12,233 </w:t>
            </w:r>
          </w:p>
        </w:tc>
      </w:tr>
      <w:tr w:rsidR="0056568D" w:rsidRPr="0056568D" w14:paraId="18B85944" w14:textId="77777777" w:rsidTr="00EC0005">
        <w:trPr>
          <w:trHeight w:val="261"/>
        </w:trPr>
        <w:tc>
          <w:tcPr>
            <w:tcW w:w="567" w:type="dxa"/>
            <w:vMerge/>
            <w:tcBorders>
              <w:top w:val="nil"/>
              <w:left w:val="single" w:sz="4" w:space="0" w:color="666666"/>
              <w:bottom w:val="nil"/>
              <w:right w:val="single" w:sz="4" w:space="0" w:color="666666"/>
            </w:tcBorders>
          </w:tcPr>
          <w:p w14:paraId="391F425D"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shd w:val="clear" w:color="auto" w:fill="CCCCCC"/>
          </w:tcPr>
          <w:p w14:paraId="7F41AA5F"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Other non-medical costs</w:t>
            </w:r>
            <w:r w:rsidRPr="0056568D">
              <w:rPr>
                <w:rFonts w:eastAsia="Times New Roman" w:cstheme="minorHAnsi"/>
                <w:szCs w:val="24"/>
                <w:vertAlign w:val="superscript"/>
                <w:lang w:val="en-GB"/>
              </w:rPr>
              <w:t>2</w:t>
            </w:r>
            <w:r w:rsidRPr="0056568D">
              <w:rPr>
                <w:rFonts w:eastAsia="Times New Roman" w:cstheme="minorHAnsi"/>
                <w:szCs w:val="24"/>
                <w:lang w:val="en-GB"/>
              </w:rPr>
              <w:t xml:space="preserve">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1531EE62"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100</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3792E06C"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5,500</w:t>
            </w:r>
          </w:p>
        </w:tc>
      </w:tr>
      <w:tr w:rsidR="0056568D" w:rsidRPr="0056568D" w14:paraId="1B6CDE1F" w14:textId="77777777" w:rsidTr="00EC0005">
        <w:trPr>
          <w:trHeight w:val="262"/>
        </w:trPr>
        <w:tc>
          <w:tcPr>
            <w:tcW w:w="567" w:type="dxa"/>
            <w:vMerge/>
            <w:tcBorders>
              <w:top w:val="nil"/>
              <w:left w:val="single" w:sz="4" w:space="0" w:color="666666"/>
              <w:bottom w:val="single" w:sz="4" w:space="0" w:color="666666"/>
              <w:right w:val="single" w:sz="4" w:space="0" w:color="666666"/>
            </w:tcBorders>
          </w:tcPr>
          <w:p w14:paraId="73454ADC"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4455CCDD" w14:textId="77777777" w:rsidR="00523538" w:rsidRPr="0056568D" w:rsidRDefault="00523538" w:rsidP="00EC0005">
            <w:pPr>
              <w:rPr>
                <w:rFonts w:eastAsia="Times New Roman" w:cstheme="minorHAnsi"/>
                <w:szCs w:val="24"/>
                <w:lang w:val="en-GB"/>
              </w:rPr>
            </w:pPr>
            <w:r w:rsidRPr="0056568D">
              <w:rPr>
                <w:rFonts w:eastAsia="Times New Roman" w:cstheme="minorHAnsi"/>
                <w:b/>
                <w:szCs w:val="24"/>
                <w:lang w:val="en-GB"/>
              </w:rPr>
              <w:t xml:space="preserve">Visit one total costs </w:t>
            </w:r>
          </w:p>
        </w:tc>
        <w:tc>
          <w:tcPr>
            <w:tcW w:w="2324" w:type="dxa"/>
            <w:tcBorders>
              <w:top w:val="single" w:sz="4" w:space="0" w:color="666666"/>
              <w:left w:val="single" w:sz="4" w:space="0" w:color="666666"/>
              <w:bottom w:val="single" w:sz="4" w:space="0" w:color="666666"/>
              <w:right w:val="single" w:sz="4" w:space="0" w:color="666666"/>
            </w:tcBorders>
          </w:tcPr>
          <w:p w14:paraId="2AA10657"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w:t>
            </w:r>
          </w:p>
        </w:tc>
        <w:tc>
          <w:tcPr>
            <w:tcW w:w="2869" w:type="dxa"/>
            <w:tcBorders>
              <w:top w:val="single" w:sz="4" w:space="0" w:color="666666"/>
              <w:left w:val="single" w:sz="4" w:space="0" w:color="666666"/>
              <w:bottom w:val="single" w:sz="4" w:space="0" w:color="666666"/>
              <w:right w:val="single" w:sz="4" w:space="0" w:color="666666"/>
            </w:tcBorders>
          </w:tcPr>
          <w:p w14:paraId="7E7CF917"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w:t>
            </w:r>
          </w:p>
        </w:tc>
      </w:tr>
      <w:tr w:rsidR="0056568D" w:rsidRPr="0056568D" w14:paraId="51B9418C" w14:textId="77777777" w:rsidTr="00EC0005">
        <w:trPr>
          <w:trHeight w:val="262"/>
        </w:trPr>
        <w:tc>
          <w:tcPr>
            <w:tcW w:w="567" w:type="dxa"/>
            <w:vMerge w:val="restart"/>
            <w:tcBorders>
              <w:top w:val="single" w:sz="4" w:space="0" w:color="666666"/>
              <w:left w:val="single" w:sz="4" w:space="0" w:color="666666"/>
              <w:bottom w:val="single" w:sz="4" w:space="0" w:color="666666"/>
              <w:right w:val="single" w:sz="4" w:space="0" w:color="666666"/>
            </w:tcBorders>
            <w:shd w:val="clear" w:color="auto" w:fill="CCCCCC"/>
          </w:tcPr>
          <w:p w14:paraId="3A91FAFE" w14:textId="77777777" w:rsidR="00523538" w:rsidRPr="0056568D" w:rsidRDefault="00523538" w:rsidP="00EC0005">
            <w:pPr>
              <w:rPr>
                <w:rFonts w:eastAsia="Times New Roman" w:cstheme="minorHAnsi"/>
                <w:szCs w:val="24"/>
                <w:lang w:val="en-GB"/>
              </w:rPr>
            </w:pPr>
            <w:r w:rsidRPr="0056568D">
              <w:rPr>
                <w:rFonts w:eastAsia="Calibri" w:cstheme="minorHAnsi"/>
                <w:noProof/>
                <w:szCs w:val="24"/>
                <w:lang w:val="en-GB"/>
              </w:rPr>
              <mc:AlternateContent>
                <mc:Choice Requires="wpg">
                  <w:drawing>
                    <wp:inline distT="0" distB="0" distL="0" distR="0" wp14:anchorId="5ACD6890" wp14:editId="1531322F">
                      <wp:extent cx="173050" cy="611124"/>
                      <wp:effectExtent l="0" t="0" r="0" b="0"/>
                      <wp:docPr id="160234" name="Group 160234"/>
                      <wp:cNvGraphicFramePr/>
                      <a:graphic xmlns:a="http://schemas.openxmlformats.org/drawingml/2006/main">
                        <a:graphicData uri="http://schemas.microsoft.com/office/word/2010/wordprocessingGroup">
                          <wpg:wgp>
                            <wpg:cNvGrpSpPr/>
                            <wpg:grpSpPr>
                              <a:xfrm>
                                <a:off x="0" y="0"/>
                                <a:ext cx="173050" cy="611124"/>
                                <a:chOff x="0" y="0"/>
                                <a:chExt cx="173050" cy="611124"/>
                              </a:xfrm>
                            </wpg:grpSpPr>
                            <wps:wsp>
                              <wps:cNvPr id="8364" name="Rectangle 8364"/>
                              <wps:cNvSpPr/>
                              <wps:spPr>
                                <a:xfrm rot="-5399999">
                                  <a:off x="-233343" y="153510"/>
                                  <a:ext cx="708797" cy="206430"/>
                                </a:xfrm>
                                <a:prstGeom prst="rect">
                                  <a:avLst/>
                                </a:prstGeom>
                                <a:ln>
                                  <a:noFill/>
                                </a:ln>
                              </wps:spPr>
                              <wps:txbx>
                                <w:txbxContent>
                                  <w:p w14:paraId="23817A77" w14:textId="77777777" w:rsidR="00523538" w:rsidRDefault="00523538" w:rsidP="00523538">
                                    <w:r>
                                      <w:rPr>
                                        <w:b/>
                                      </w:rPr>
                                      <w:t>Visit two</w:t>
                                    </w:r>
                                  </w:p>
                                </w:txbxContent>
                              </wps:txbx>
                              <wps:bodyPr horzOverflow="overflow" vert="horz" lIns="0" tIns="0" rIns="0" bIns="0" rtlCol="0">
                                <a:noAutofit/>
                              </wps:bodyPr>
                            </wps:wsp>
                            <wps:wsp>
                              <wps:cNvPr id="8365" name="Rectangle 8365"/>
                              <wps:cNvSpPr/>
                              <wps:spPr>
                                <a:xfrm rot="-5399999">
                                  <a:off x="35680" y="-16735"/>
                                  <a:ext cx="58780" cy="130140"/>
                                </a:xfrm>
                                <a:prstGeom prst="rect">
                                  <a:avLst/>
                                </a:prstGeom>
                                <a:ln>
                                  <a:noFill/>
                                </a:ln>
                              </wps:spPr>
                              <wps:txbx>
                                <w:txbxContent>
                                  <w:p w14:paraId="7BA5BDDD" w14:textId="77777777" w:rsidR="00523538" w:rsidRDefault="00523538" w:rsidP="00523538">
                                    <w:r>
                                      <w:rPr>
                                        <w:b/>
                                        <w:sz w:val="14"/>
                                      </w:rPr>
                                      <w:t>1</w:t>
                                    </w:r>
                                  </w:p>
                                </w:txbxContent>
                              </wps:txbx>
                              <wps:bodyPr horzOverflow="overflow" vert="horz" lIns="0" tIns="0" rIns="0" bIns="0" rtlCol="0">
                                <a:noAutofit/>
                              </wps:bodyPr>
                            </wps:wsp>
                            <wps:wsp>
                              <wps:cNvPr id="8366" name="Rectangle 8366"/>
                              <wps:cNvSpPr/>
                              <wps:spPr>
                                <a:xfrm rot="-5399999">
                                  <a:off x="97745" y="-91471"/>
                                  <a:ext cx="46619" cy="206430"/>
                                </a:xfrm>
                                <a:prstGeom prst="rect">
                                  <a:avLst/>
                                </a:prstGeom>
                                <a:ln>
                                  <a:noFill/>
                                </a:ln>
                              </wps:spPr>
                              <wps:txbx>
                                <w:txbxContent>
                                  <w:p w14:paraId="445E61DB" w14:textId="77777777" w:rsidR="00523538" w:rsidRDefault="00523538" w:rsidP="00523538">
                                    <w:r>
                                      <w:rPr>
                                        <w:b/>
                                      </w:rPr>
                                      <w:t xml:space="preserve"> </w:t>
                                    </w:r>
                                  </w:p>
                                </w:txbxContent>
                              </wps:txbx>
                              <wps:bodyPr horzOverflow="overflow" vert="horz" lIns="0" tIns="0" rIns="0" bIns="0" rtlCol="0">
                                <a:noAutofit/>
                              </wps:bodyPr>
                            </wps:wsp>
                          </wpg:wgp>
                        </a:graphicData>
                      </a:graphic>
                    </wp:inline>
                  </w:drawing>
                </mc:Choice>
                <mc:Fallback>
                  <w:pict>
                    <v:group w14:anchorId="5ACD6890" id="Group 160234" o:spid="_x0000_s1030" style="width:13.65pt;height:48.1pt;mso-position-horizontal-relative:char;mso-position-vertical-relative:line" coordsize="1730,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">
                      <v:rect id="Rectangle 8364" o:spid="_x0000_s1031" style="position:absolute;left:-2334;top:1536;width:7087;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" filled="f" stroked="f">
                        <v:textbox inset="0,0,0,0">
                          <w:txbxContent>
                            <w:p w14:paraId="23817A77" w14:textId="77777777" w:rsidR="00523538" w:rsidRDefault="00523538" w:rsidP="00523538">
                              <w:r>
                                <w:rPr>
                                  <w:b/>
                                </w:rPr>
                                <w:t>Visit two</w:t>
                              </w:r>
                            </w:p>
                          </w:txbxContent>
                        </v:textbox>
                      </v:rect>
                      <v:rect id="Rectangle 8365" o:spid="_x0000_s1032" style="position:absolute;left:357;top:-168;width:588;height:13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" filled="f" stroked="f">
                        <v:textbox inset="0,0,0,0">
                          <w:txbxContent>
                            <w:p w14:paraId="7BA5BDDD" w14:textId="77777777" w:rsidR="00523538" w:rsidRDefault="00523538" w:rsidP="00523538">
                              <w:r>
                                <w:rPr>
                                  <w:b/>
                                  <w:sz w:val="14"/>
                                </w:rPr>
                                <w:t>1</w:t>
                              </w:r>
                            </w:p>
                          </w:txbxContent>
                        </v:textbox>
                      </v:rect>
                      <v:rect id="Rectangle 8366" o:spid="_x0000_s1033" style="position:absolute;left:977;top:-914;width:465;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" filled="f" stroked="f">
                        <v:textbox inset="0,0,0,0">
                          <w:txbxContent>
                            <w:p w14:paraId="445E61DB" w14:textId="77777777" w:rsidR="00523538" w:rsidRDefault="00523538" w:rsidP="00523538">
                              <w:r>
                                <w:rPr>
                                  <w:b/>
                                </w:rPr>
                                <w:t xml:space="preserve"> </w:t>
                              </w:r>
                            </w:p>
                          </w:txbxContent>
                        </v:textbox>
                      </v:rect>
                      <w10:anchorlock/>
                    </v:group>
                  </w:pict>
                </mc:Fallback>
              </mc:AlternateContent>
            </w:r>
          </w:p>
        </w:tc>
        <w:tc>
          <w:tcPr>
            <w:tcW w:w="3029" w:type="dxa"/>
            <w:tcBorders>
              <w:top w:val="single" w:sz="4" w:space="0" w:color="666666"/>
              <w:left w:val="single" w:sz="4" w:space="0" w:color="666666"/>
              <w:bottom w:val="single" w:sz="4" w:space="0" w:color="666666"/>
              <w:right w:val="single" w:sz="4" w:space="0" w:color="666666"/>
            </w:tcBorders>
            <w:shd w:val="clear" w:color="auto" w:fill="CCCCCC"/>
          </w:tcPr>
          <w:p w14:paraId="0D56B0CD"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Medications and drugs costs</w:t>
            </w:r>
            <w:r w:rsidRPr="0056568D">
              <w:rPr>
                <w:rFonts w:eastAsia="Times New Roman" w:cstheme="minorHAnsi"/>
                <w:b/>
                <w:szCs w:val="24"/>
                <w:vertAlign w:val="superscript"/>
                <w:lang w:val="en-GB"/>
              </w:rPr>
              <w:t>4</w:t>
            </w:r>
            <w:r w:rsidRPr="0056568D">
              <w:rPr>
                <w:rFonts w:eastAsia="Times New Roman" w:cstheme="minorHAnsi"/>
                <w:szCs w:val="24"/>
                <w:lang w:val="en-GB"/>
              </w:rPr>
              <w:t xml:space="preserve">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51C969BC"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24,400</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36EA3327"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18,000</w:t>
            </w:r>
          </w:p>
        </w:tc>
      </w:tr>
      <w:tr w:rsidR="0056568D" w:rsidRPr="0056568D" w14:paraId="0A9EBEEF" w14:textId="77777777" w:rsidTr="00EC0005">
        <w:trPr>
          <w:trHeight w:val="263"/>
        </w:trPr>
        <w:tc>
          <w:tcPr>
            <w:tcW w:w="567" w:type="dxa"/>
            <w:vMerge/>
            <w:tcBorders>
              <w:top w:val="nil"/>
              <w:left w:val="single" w:sz="4" w:space="0" w:color="666666"/>
              <w:bottom w:val="nil"/>
              <w:right w:val="single" w:sz="4" w:space="0" w:color="666666"/>
            </w:tcBorders>
          </w:tcPr>
          <w:p w14:paraId="4B1484A8"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6D31F0FA"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Hospitalization/bed costs </w:t>
            </w:r>
          </w:p>
        </w:tc>
        <w:tc>
          <w:tcPr>
            <w:tcW w:w="2324" w:type="dxa"/>
            <w:tcBorders>
              <w:top w:val="single" w:sz="4" w:space="0" w:color="666666"/>
              <w:left w:val="single" w:sz="4" w:space="0" w:color="666666"/>
              <w:bottom w:val="single" w:sz="4" w:space="0" w:color="666666"/>
              <w:right w:val="single" w:sz="4" w:space="0" w:color="666666"/>
            </w:tcBorders>
          </w:tcPr>
          <w:p w14:paraId="2FF69FC2"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12,000</w:t>
            </w:r>
          </w:p>
        </w:tc>
        <w:tc>
          <w:tcPr>
            <w:tcW w:w="2869" w:type="dxa"/>
            <w:tcBorders>
              <w:top w:val="single" w:sz="4" w:space="0" w:color="666666"/>
              <w:left w:val="single" w:sz="4" w:space="0" w:color="666666"/>
              <w:bottom w:val="single" w:sz="4" w:space="0" w:color="666666"/>
              <w:right w:val="single" w:sz="4" w:space="0" w:color="666666"/>
            </w:tcBorders>
          </w:tcPr>
          <w:p w14:paraId="235B8F8C"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0</w:t>
            </w:r>
          </w:p>
        </w:tc>
      </w:tr>
      <w:tr w:rsidR="0056568D" w:rsidRPr="0056568D" w14:paraId="64F29589" w14:textId="77777777" w:rsidTr="00EC0005">
        <w:trPr>
          <w:trHeight w:val="261"/>
        </w:trPr>
        <w:tc>
          <w:tcPr>
            <w:tcW w:w="567" w:type="dxa"/>
            <w:vMerge/>
            <w:tcBorders>
              <w:top w:val="nil"/>
              <w:left w:val="single" w:sz="4" w:space="0" w:color="666666"/>
              <w:bottom w:val="nil"/>
              <w:right w:val="single" w:sz="4" w:space="0" w:color="666666"/>
            </w:tcBorders>
          </w:tcPr>
          <w:p w14:paraId="070F9ED6"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shd w:val="clear" w:color="auto" w:fill="CCCCCC"/>
          </w:tcPr>
          <w:p w14:paraId="7D4D1A35"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Travel costs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11F35260"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633</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3EABEEBD"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14,560</w:t>
            </w:r>
          </w:p>
        </w:tc>
      </w:tr>
      <w:tr w:rsidR="0056568D" w:rsidRPr="0056568D" w14:paraId="073A0E91" w14:textId="77777777" w:rsidTr="00EC0005">
        <w:trPr>
          <w:trHeight w:val="264"/>
        </w:trPr>
        <w:tc>
          <w:tcPr>
            <w:tcW w:w="567" w:type="dxa"/>
            <w:vMerge/>
            <w:tcBorders>
              <w:top w:val="nil"/>
              <w:left w:val="single" w:sz="4" w:space="0" w:color="666666"/>
              <w:bottom w:val="nil"/>
              <w:right w:val="single" w:sz="4" w:space="0" w:color="666666"/>
            </w:tcBorders>
          </w:tcPr>
          <w:p w14:paraId="495F908C"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72391449"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Meal and food costs </w:t>
            </w:r>
          </w:p>
        </w:tc>
        <w:tc>
          <w:tcPr>
            <w:tcW w:w="2324" w:type="dxa"/>
            <w:tcBorders>
              <w:top w:val="single" w:sz="4" w:space="0" w:color="666666"/>
              <w:left w:val="single" w:sz="4" w:space="0" w:color="666666"/>
              <w:bottom w:val="single" w:sz="4" w:space="0" w:color="666666"/>
              <w:right w:val="single" w:sz="4" w:space="0" w:color="666666"/>
            </w:tcBorders>
          </w:tcPr>
          <w:p w14:paraId="12CC3506"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2,400</w:t>
            </w:r>
          </w:p>
        </w:tc>
        <w:tc>
          <w:tcPr>
            <w:tcW w:w="2869" w:type="dxa"/>
            <w:tcBorders>
              <w:top w:val="single" w:sz="4" w:space="0" w:color="666666"/>
              <w:left w:val="single" w:sz="4" w:space="0" w:color="666666"/>
              <w:bottom w:val="single" w:sz="4" w:space="0" w:color="666666"/>
              <w:right w:val="single" w:sz="4" w:space="0" w:color="666666"/>
            </w:tcBorders>
          </w:tcPr>
          <w:p w14:paraId="3F1AEE70"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5,566</w:t>
            </w:r>
          </w:p>
        </w:tc>
      </w:tr>
      <w:tr w:rsidR="0056568D" w:rsidRPr="0056568D" w14:paraId="0DC90B6F" w14:textId="77777777" w:rsidTr="00EC0005">
        <w:trPr>
          <w:trHeight w:val="259"/>
        </w:trPr>
        <w:tc>
          <w:tcPr>
            <w:tcW w:w="567" w:type="dxa"/>
            <w:vMerge/>
            <w:tcBorders>
              <w:top w:val="nil"/>
              <w:left w:val="single" w:sz="4" w:space="0" w:color="666666"/>
              <w:bottom w:val="nil"/>
              <w:right w:val="single" w:sz="4" w:space="0" w:color="666666"/>
            </w:tcBorders>
          </w:tcPr>
          <w:p w14:paraId="594D75EA"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shd w:val="clear" w:color="auto" w:fill="CCCCCC"/>
          </w:tcPr>
          <w:p w14:paraId="0BB1766A"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Other non-medical costs</w:t>
            </w:r>
            <w:r w:rsidRPr="0056568D">
              <w:rPr>
                <w:rFonts w:eastAsia="Times New Roman" w:cstheme="minorHAnsi"/>
                <w:szCs w:val="24"/>
                <w:vertAlign w:val="superscript"/>
                <w:lang w:val="en-GB"/>
              </w:rPr>
              <w:t>2</w:t>
            </w:r>
            <w:r w:rsidRPr="0056568D">
              <w:rPr>
                <w:rFonts w:eastAsia="Times New Roman" w:cstheme="minorHAnsi"/>
                <w:szCs w:val="24"/>
                <w:lang w:val="en-GB"/>
              </w:rPr>
              <w:t xml:space="preserve">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32188345"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0</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7170C1D5"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4,550</w:t>
            </w:r>
          </w:p>
        </w:tc>
      </w:tr>
      <w:tr w:rsidR="0056568D" w:rsidRPr="0056568D" w14:paraId="32DB18C3" w14:textId="77777777" w:rsidTr="00EC0005">
        <w:trPr>
          <w:trHeight w:val="264"/>
        </w:trPr>
        <w:tc>
          <w:tcPr>
            <w:tcW w:w="567" w:type="dxa"/>
            <w:vMerge/>
            <w:tcBorders>
              <w:top w:val="nil"/>
              <w:left w:val="single" w:sz="4" w:space="0" w:color="666666"/>
              <w:bottom w:val="single" w:sz="4" w:space="0" w:color="666666"/>
              <w:right w:val="single" w:sz="4" w:space="0" w:color="666666"/>
            </w:tcBorders>
          </w:tcPr>
          <w:p w14:paraId="74C848F5"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42A3E294" w14:textId="77777777" w:rsidR="00523538" w:rsidRPr="0056568D" w:rsidRDefault="00523538" w:rsidP="00EC0005">
            <w:pPr>
              <w:rPr>
                <w:rFonts w:eastAsia="Times New Roman" w:cstheme="minorHAnsi"/>
                <w:szCs w:val="24"/>
                <w:lang w:val="en-GB"/>
              </w:rPr>
            </w:pPr>
            <w:r w:rsidRPr="0056568D">
              <w:rPr>
                <w:rFonts w:eastAsia="Times New Roman" w:cstheme="minorHAnsi"/>
                <w:b/>
                <w:szCs w:val="24"/>
                <w:lang w:val="en-GB"/>
              </w:rPr>
              <w:t xml:space="preserve">Visit two total costs </w:t>
            </w:r>
          </w:p>
        </w:tc>
        <w:tc>
          <w:tcPr>
            <w:tcW w:w="2324" w:type="dxa"/>
            <w:tcBorders>
              <w:top w:val="single" w:sz="4" w:space="0" w:color="666666"/>
              <w:left w:val="single" w:sz="4" w:space="0" w:color="666666"/>
              <w:bottom w:val="single" w:sz="4" w:space="0" w:color="666666"/>
              <w:right w:val="single" w:sz="4" w:space="0" w:color="666666"/>
            </w:tcBorders>
          </w:tcPr>
          <w:p w14:paraId="2438201C"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w:t>
            </w:r>
          </w:p>
        </w:tc>
        <w:tc>
          <w:tcPr>
            <w:tcW w:w="2869" w:type="dxa"/>
            <w:tcBorders>
              <w:top w:val="single" w:sz="4" w:space="0" w:color="666666"/>
              <w:left w:val="single" w:sz="4" w:space="0" w:color="666666"/>
              <w:bottom w:val="single" w:sz="4" w:space="0" w:color="666666"/>
              <w:right w:val="single" w:sz="4" w:space="0" w:color="666666"/>
            </w:tcBorders>
          </w:tcPr>
          <w:p w14:paraId="18348B92"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w:t>
            </w:r>
          </w:p>
        </w:tc>
      </w:tr>
      <w:tr w:rsidR="0056568D" w:rsidRPr="0056568D" w14:paraId="683041A8" w14:textId="77777777" w:rsidTr="00EC0005">
        <w:trPr>
          <w:trHeight w:val="259"/>
        </w:trPr>
        <w:tc>
          <w:tcPr>
            <w:tcW w:w="567" w:type="dxa"/>
            <w:vMerge w:val="restart"/>
            <w:tcBorders>
              <w:top w:val="single" w:sz="4" w:space="0" w:color="666666"/>
              <w:left w:val="single" w:sz="4" w:space="0" w:color="666666"/>
              <w:bottom w:val="single" w:sz="4" w:space="0" w:color="666666"/>
              <w:right w:val="single" w:sz="4" w:space="0" w:color="666666"/>
            </w:tcBorders>
            <w:shd w:val="clear" w:color="auto" w:fill="CCCCCC"/>
          </w:tcPr>
          <w:p w14:paraId="1A51B793" w14:textId="77777777" w:rsidR="00523538" w:rsidRPr="0056568D" w:rsidRDefault="00523538" w:rsidP="00EC0005">
            <w:pPr>
              <w:rPr>
                <w:rFonts w:eastAsia="Times New Roman" w:cstheme="minorHAnsi"/>
                <w:szCs w:val="24"/>
                <w:lang w:val="en-GB"/>
              </w:rPr>
            </w:pPr>
            <w:r w:rsidRPr="0056568D">
              <w:rPr>
                <w:rFonts w:eastAsia="Calibri" w:cstheme="minorHAnsi"/>
                <w:noProof/>
                <w:szCs w:val="24"/>
                <w:lang w:val="en-GB"/>
              </w:rPr>
              <mc:AlternateContent>
                <mc:Choice Requires="wpg">
                  <w:drawing>
                    <wp:inline distT="0" distB="0" distL="0" distR="0" wp14:anchorId="1B5EEEB2" wp14:editId="23F7F04B">
                      <wp:extent cx="173050" cy="691134"/>
                      <wp:effectExtent l="0" t="0" r="0" b="0"/>
                      <wp:docPr id="161243" name="Group 161243"/>
                      <wp:cNvGraphicFramePr/>
                      <a:graphic xmlns:a="http://schemas.openxmlformats.org/drawingml/2006/main">
                        <a:graphicData uri="http://schemas.microsoft.com/office/word/2010/wordprocessingGroup">
                          <wpg:wgp>
                            <wpg:cNvGrpSpPr/>
                            <wpg:grpSpPr>
                              <a:xfrm>
                                <a:off x="0" y="0"/>
                                <a:ext cx="173050" cy="691134"/>
                                <a:chOff x="0" y="0"/>
                                <a:chExt cx="173050" cy="691134"/>
                              </a:xfrm>
                            </wpg:grpSpPr>
                            <wps:wsp>
                              <wps:cNvPr id="8554" name="Rectangle 8554"/>
                              <wps:cNvSpPr/>
                              <wps:spPr>
                                <a:xfrm rot="-5399999">
                                  <a:off x="-294880" y="171983"/>
                                  <a:ext cx="831873" cy="206430"/>
                                </a:xfrm>
                                <a:prstGeom prst="rect">
                                  <a:avLst/>
                                </a:prstGeom>
                                <a:ln>
                                  <a:noFill/>
                                </a:ln>
                              </wps:spPr>
                              <wps:txbx>
                                <w:txbxContent>
                                  <w:p w14:paraId="7AFD978B" w14:textId="77777777" w:rsidR="00523538" w:rsidRDefault="00523538" w:rsidP="00523538">
                                    <w:r>
                                      <w:rPr>
                                        <w:b/>
                                      </w:rPr>
                                      <w:t>Visit three</w:t>
                                    </w:r>
                                  </w:p>
                                </w:txbxContent>
                              </wps:txbx>
                              <wps:bodyPr horzOverflow="overflow" vert="horz" lIns="0" tIns="0" rIns="0" bIns="0" rtlCol="0">
                                <a:noAutofit/>
                              </wps:bodyPr>
                            </wps:wsp>
                            <wps:wsp>
                              <wps:cNvPr id="8555" name="Rectangle 8555"/>
                              <wps:cNvSpPr/>
                              <wps:spPr>
                                <a:xfrm rot="-5399999">
                                  <a:off x="35679" y="-29690"/>
                                  <a:ext cx="58781" cy="130140"/>
                                </a:xfrm>
                                <a:prstGeom prst="rect">
                                  <a:avLst/>
                                </a:prstGeom>
                                <a:ln>
                                  <a:noFill/>
                                </a:ln>
                              </wps:spPr>
                              <wps:txbx>
                                <w:txbxContent>
                                  <w:p w14:paraId="7023E4E4" w14:textId="77777777" w:rsidR="00523538" w:rsidRDefault="00523538" w:rsidP="00523538">
                                    <w:r>
                                      <w:rPr>
                                        <w:b/>
                                        <w:sz w:val="14"/>
                                      </w:rPr>
                                      <w:t>1</w:t>
                                    </w:r>
                                  </w:p>
                                </w:txbxContent>
                              </wps:txbx>
                              <wps:bodyPr horzOverflow="overflow" vert="horz" lIns="0" tIns="0" rIns="0" bIns="0" rtlCol="0">
                                <a:noAutofit/>
                              </wps:bodyPr>
                            </wps:wsp>
                            <wps:wsp>
                              <wps:cNvPr id="8556" name="Rectangle 8556"/>
                              <wps:cNvSpPr/>
                              <wps:spPr>
                                <a:xfrm rot="-5399999">
                                  <a:off x="50375" y="-57666"/>
                                  <a:ext cx="29390" cy="130140"/>
                                </a:xfrm>
                                <a:prstGeom prst="rect">
                                  <a:avLst/>
                                </a:prstGeom>
                                <a:ln>
                                  <a:noFill/>
                                </a:ln>
                              </wps:spPr>
                              <wps:txbx>
                                <w:txbxContent>
                                  <w:p w14:paraId="2023898A" w14:textId="77777777" w:rsidR="00523538" w:rsidRDefault="00523538" w:rsidP="00523538">
                                    <w:r>
                                      <w:rPr>
                                        <w:b/>
                                        <w:sz w:val="14"/>
                                      </w:rPr>
                                      <w:t xml:space="preserve"> </w:t>
                                    </w:r>
                                  </w:p>
                                </w:txbxContent>
                              </wps:txbx>
                              <wps:bodyPr horzOverflow="overflow" vert="horz" lIns="0" tIns="0" rIns="0" bIns="0" rtlCol="0">
                                <a:noAutofit/>
                              </wps:bodyPr>
                            </wps:wsp>
                          </wpg:wgp>
                        </a:graphicData>
                      </a:graphic>
                    </wp:inline>
                  </w:drawing>
                </mc:Choice>
                <mc:Fallback>
                  <w:pict>
                    <v:group w14:anchorId="1B5EEEB2" id="Group 161243" o:spid="_x0000_s1034" style="width:13.65pt;height:54.4pt;mso-position-horizontal-relative:char;mso-position-vertical-relative:line" coordsize="1730,6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">
                      <v:rect id="Rectangle 8554" o:spid="_x0000_s1035" style="position:absolute;left:-2949;top:1720;width:8318;height:206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" filled="f" stroked="f">
                        <v:textbox inset="0,0,0,0">
                          <w:txbxContent>
                            <w:p w14:paraId="7AFD978B" w14:textId="77777777" w:rsidR="00523538" w:rsidRDefault="00523538" w:rsidP="00523538">
                              <w:r>
                                <w:rPr>
                                  <w:b/>
                                </w:rPr>
                                <w:t>Visit three</w:t>
                              </w:r>
                            </w:p>
                          </w:txbxContent>
                        </v:textbox>
                      </v:rect>
                      <v:rect id="Rectangle 8555" o:spid="_x0000_s1036" style="position:absolute;left:357;top:-298;width:588;height:13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" filled="f" stroked="f">
                        <v:textbox inset="0,0,0,0">
                          <w:txbxContent>
                            <w:p w14:paraId="7023E4E4" w14:textId="77777777" w:rsidR="00523538" w:rsidRDefault="00523538" w:rsidP="00523538">
                              <w:r>
                                <w:rPr>
                                  <w:b/>
                                  <w:sz w:val="14"/>
                                </w:rPr>
                                <w:t>1</w:t>
                              </w:r>
                            </w:p>
                          </w:txbxContent>
                        </v:textbox>
                      </v:rect>
                      <v:rect id="Rectangle 8556" o:spid="_x0000_s1037" style="position:absolute;left:505;top:-577;width:292;height:130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" filled="f" stroked="f">
                        <v:textbox inset="0,0,0,0">
                          <w:txbxContent>
                            <w:p w14:paraId="2023898A" w14:textId="77777777" w:rsidR="00523538" w:rsidRDefault="00523538" w:rsidP="00523538">
                              <w:r>
                                <w:rPr>
                                  <w:b/>
                                  <w:sz w:val="14"/>
                                </w:rPr>
                                <w:t xml:space="preserve"> </w:t>
                              </w:r>
                            </w:p>
                          </w:txbxContent>
                        </v:textbox>
                      </v:rect>
                      <w10:anchorlock/>
                    </v:group>
                  </w:pict>
                </mc:Fallback>
              </mc:AlternateContent>
            </w:r>
          </w:p>
        </w:tc>
        <w:tc>
          <w:tcPr>
            <w:tcW w:w="3029" w:type="dxa"/>
            <w:tcBorders>
              <w:top w:val="single" w:sz="4" w:space="0" w:color="666666"/>
              <w:left w:val="single" w:sz="4" w:space="0" w:color="666666"/>
              <w:bottom w:val="single" w:sz="4" w:space="0" w:color="666666"/>
              <w:right w:val="single" w:sz="4" w:space="0" w:color="666666"/>
            </w:tcBorders>
            <w:shd w:val="clear" w:color="auto" w:fill="CCCCCC"/>
          </w:tcPr>
          <w:p w14:paraId="4BFC47DC"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Medications and drugs costs</w:t>
            </w:r>
            <w:r w:rsidRPr="0056568D">
              <w:rPr>
                <w:rFonts w:eastAsia="Times New Roman" w:cstheme="minorHAnsi"/>
                <w:b/>
                <w:szCs w:val="24"/>
                <w:vertAlign w:val="superscript"/>
                <w:lang w:val="en-GB"/>
              </w:rPr>
              <w:t>4</w:t>
            </w:r>
            <w:r w:rsidRPr="0056568D">
              <w:rPr>
                <w:rFonts w:eastAsia="Times New Roman" w:cstheme="minorHAnsi"/>
                <w:szCs w:val="24"/>
                <w:lang w:val="en-GB"/>
              </w:rPr>
              <w:t xml:space="preserve">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285DAB60"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0</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2C843D4B"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1633</w:t>
            </w:r>
          </w:p>
        </w:tc>
      </w:tr>
      <w:tr w:rsidR="0056568D" w:rsidRPr="0056568D" w14:paraId="566EEE68" w14:textId="77777777" w:rsidTr="00EC0005">
        <w:trPr>
          <w:trHeight w:val="265"/>
        </w:trPr>
        <w:tc>
          <w:tcPr>
            <w:tcW w:w="567" w:type="dxa"/>
            <w:vMerge/>
            <w:tcBorders>
              <w:top w:val="nil"/>
              <w:left w:val="single" w:sz="4" w:space="0" w:color="666666"/>
              <w:bottom w:val="nil"/>
              <w:right w:val="single" w:sz="4" w:space="0" w:color="666666"/>
            </w:tcBorders>
          </w:tcPr>
          <w:p w14:paraId="1E53BAF3"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0D37CBDB"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Hospitalization/bed costs </w:t>
            </w:r>
          </w:p>
        </w:tc>
        <w:tc>
          <w:tcPr>
            <w:tcW w:w="2324" w:type="dxa"/>
            <w:tcBorders>
              <w:top w:val="single" w:sz="4" w:space="0" w:color="666666"/>
              <w:left w:val="single" w:sz="4" w:space="0" w:color="666666"/>
              <w:bottom w:val="single" w:sz="4" w:space="0" w:color="666666"/>
              <w:right w:val="single" w:sz="4" w:space="0" w:color="666666"/>
            </w:tcBorders>
          </w:tcPr>
          <w:p w14:paraId="3094404A"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147</w:t>
            </w:r>
          </w:p>
        </w:tc>
        <w:tc>
          <w:tcPr>
            <w:tcW w:w="2869" w:type="dxa"/>
            <w:tcBorders>
              <w:top w:val="single" w:sz="4" w:space="0" w:color="666666"/>
              <w:left w:val="single" w:sz="4" w:space="0" w:color="666666"/>
              <w:bottom w:val="single" w:sz="4" w:space="0" w:color="666666"/>
              <w:right w:val="single" w:sz="4" w:space="0" w:color="666666"/>
            </w:tcBorders>
          </w:tcPr>
          <w:p w14:paraId="42732568"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0</w:t>
            </w:r>
          </w:p>
        </w:tc>
      </w:tr>
      <w:tr w:rsidR="0056568D" w:rsidRPr="0056568D" w14:paraId="51CF43E2" w14:textId="77777777" w:rsidTr="00EC0005">
        <w:trPr>
          <w:trHeight w:val="258"/>
        </w:trPr>
        <w:tc>
          <w:tcPr>
            <w:tcW w:w="567" w:type="dxa"/>
            <w:vMerge/>
            <w:tcBorders>
              <w:top w:val="nil"/>
              <w:left w:val="single" w:sz="4" w:space="0" w:color="666666"/>
              <w:bottom w:val="nil"/>
              <w:right w:val="single" w:sz="4" w:space="0" w:color="666666"/>
            </w:tcBorders>
          </w:tcPr>
          <w:p w14:paraId="78BCEDA2"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shd w:val="clear" w:color="auto" w:fill="CCCCCC"/>
          </w:tcPr>
          <w:p w14:paraId="02F5689A"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Travel costs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1BBA7C18"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253</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5C375546"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10,256</w:t>
            </w:r>
          </w:p>
        </w:tc>
      </w:tr>
      <w:tr w:rsidR="0056568D" w:rsidRPr="0056568D" w14:paraId="61563B88" w14:textId="77777777" w:rsidTr="00EC0005">
        <w:trPr>
          <w:trHeight w:val="354"/>
        </w:trPr>
        <w:tc>
          <w:tcPr>
            <w:tcW w:w="567" w:type="dxa"/>
            <w:vMerge/>
            <w:tcBorders>
              <w:top w:val="nil"/>
              <w:left w:val="single" w:sz="4" w:space="0" w:color="666666"/>
              <w:bottom w:val="nil"/>
              <w:right w:val="single" w:sz="4" w:space="0" w:color="666666"/>
            </w:tcBorders>
          </w:tcPr>
          <w:p w14:paraId="176C0CB2"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272FC91B"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Meal and food costs </w:t>
            </w:r>
          </w:p>
        </w:tc>
        <w:tc>
          <w:tcPr>
            <w:tcW w:w="2324" w:type="dxa"/>
            <w:tcBorders>
              <w:top w:val="single" w:sz="4" w:space="0" w:color="666666"/>
              <w:left w:val="single" w:sz="4" w:space="0" w:color="666666"/>
              <w:bottom w:val="single" w:sz="4" w:space="0" w:color="666666"/>
              <w:right w:val="single" w:sz="4" w:space="0" w:color="666666"/>
            </w:tcBorders>
          </w:tcPr>
          <w:p w14:paraId="6F42CC60"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107</w:t>
            </w:r>
          </w:p>
        </w:tc>
        <w:tc>
          <w:tcPr>
            <w:tcW w:w="2869" w:type="dxa"/>
            <w:tcBorders>
              <w:top w:val="single" w:sz="4" w:space="0" w:color="666666"/>
              <w:left w:val="single" w:sz="4" w:space="0" w:color="666666"/>
              <w:bottom w:val="single" w:sz="4" w:space="0" w:color="666666"/>
              <w:right w:val="single" w:sz="4" w:space="0" w:color="666666"/>
            </w:tcBorders>
          </w:tcPr>
          <w:p w14:paraId="70A76839"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3,250</w:t>
            </w:r>
          </w:p>
        </w:tc>
      </w:tr>
      <w:tr w:rsidR="0056568D" w:rsidRPr="0056568D" w14:paraId="2C872ABD" w14:textId="77777777" w:rsidTr="00EC0005">
        <w:trPr>
          <w:trHeight w:val="258"/>
        </w:trPr>
        <w:tc>
          <w:tcPr>
            <w:tcW w:w="567" w:type="dxa"/>
            <w:vMerge/>
            <w:tcBorders>
              <w:top w:val="nil"/>
              <w:left w:val="single" w:sz="4" w:space="0" w:color="666666"/>
              <w:bottom w:val="nil"/>
              <w:right w:val="single" w:sz="4" w:space="0" w:color="666666"/>
            </w:tcBorders>
          </w:tcPr>
          <w:p w14:paraId="4436AEBE"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shd w:val="clear" w:color="auto" w:fill="CCCCCC"/>
          </w:tcPr>
          <w:p w14:paraId="00DA7CCE"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Other non-medical costs</w:t>
            </w:r>
            <w:r w:rsidRPr="0056568D">
              <w:rPr>
                <w:rFonts w:eastAsia="Times New Roman" w:cstheme="minorHAnsi"/>
                <w:szCs w:val="24"/>
                <w:vertAlign w:val="superscript"/>
                <w:lang w:val="en-GB"/>
              </w:rPr>
              <w:t>2</w:t>
            </w:r>
            <w:r w:rsidRPr="0056568D">
              <w:rPr>
                <w:rFonts w:eastAsia="Times New Roman" w:cstheme="minorHAnsi"/>
                <w:szCs w:val="24"/>
                <w:lang w:val="en-GB"/>
              </w:rPr>
              <w:t xml:space="preserve"> </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58F28CC7"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100</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6C0F92FF"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3,340</w:t>
            </w:r>
          </w:p>
        </w:tc>
      </w:tr>
      <w:tr w:rsidR="0056568D" w:rsidRPr="0056568D" w14:paraId="257BC6A6" w14:textId="77777777" w:rsidTr="00EC0005">
        <w:trPr>
          <w:trHeight w:val="265"/>
        </w:trPr>
        <w:tc>
          <w:tcPr>
            <w:tcW w:w="567" w:type="dxa"/>
            <w:vMerge/>
            <w:tcBorders>
              <w:top w:val="nil"/>
              <w:left w:val="single" w:sz="4" w:space="0" w:color="666666"/>
              <w:bottom w:val="single" w:sz="4" w:space="0" w:color="666666"/>
              <w:right w:val="single" w:sz="4" w:space="0" w:color="666666"/>
            </w:tcBorders>
          </w:tcPr>
          <w:p w14:paraId="587F4FED"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272A2AF0" w14:textId="77777777" w:rsidR="00523538" w:rsidRPr="0056568D" w:rsidRDefault="00523538" w:rsidP="00EC0005">
            <w:pPr>
              <w:rPr>
                <w:rFonts w:eastAsia="Times New Roman" w:cstheme="minorHAnsi"/>
                <w:szCs w:val="24"/>
                <w:lang w:val="en-GB"/>
              </w:rPr>
            </w:pPr>
            <w:r w:rsidRPr="0056568D">
              <w:rPr>
                <w:rFonts w:eastAsia="Times New Roman" w:cstheme="minorHAnsi"/>
                <w:b/>
                <w:szCs w:val="24"/>
                <w:lang w:val="en-GB"/>
              </w:rPr>
              <w:t xml:space="preserve">Visit three total costs </w:t>
            </w:r>
          </w:p>
        </w:tc>
        <w:tc>
          <w:tcPr>
            <w:tcW w:w="2324" w:type="dxa"/>
            <w:tcBorders>
              <w:top w:val="single" w:sz="4" w:space="0" w:color="666666"/>
              <w:left w:val="single" w:sz="4" w:space="0" w:color="666666"/>
              <w:bottom w:val="single" w:sz="4" w:space="0" w:color="666666"/>
              <w:right w:val="single" w:sz="4" w:space="0" w:color="666666"/>
            </w:tcBorders>
          </w:tcPr>
          <w:p w14:paraId="17BE0BFC"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w:t>
            </w:r>
          </w:p>
        </w:tc>
        <w:tc>
          <w:tcPr>
            <w:tcW w:w="2869" w:type="dxa"/>
            <w:tcBorders>
              <w:top w:val="single" w:sz="4" w:space="0" w:color="666666"/>
              <w:left w:val="single" w:sz="4" w:space="0" w:color="666666"/>
              <w:bottom w:val="single" w:sz="4" w:space="0" w:color="666666"/>
              <w:right w:val="single" w:sz="4" w:space="0" w:color="666666"/>
            </w:tcBorders>
          </w:tcPr>
          <w:p w14:paraId="70DE915E"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w:t>
            </w:r>
          </w:p>
        </w:tc>
      </w:tr>
      <w:tr w:rsidR="0056568D" w:rsidRPr="0056568D" w14:paraId="0DC63E95" w14:textId="77777777" w:rsidTr="00EC0005">
        <w:trPr>
          <w:trHeight w:val="214"/>
        </w:trPr>
        <w:tc>
          <w:tcPr>
            <w:tcW w:w="567" w:type="dxa"/>
            <w:vMerge w:val="restart"/>
            <w:tcBorders>
              <w:top w:val="single" w:sz="4" w:space="0" w:color="666666"/>
              <w:left w:val="single" w:sz="4" w:space="0" w:color="666666"/>
              <w:bottom w:val="single" w:sz="4" w:space="0" w:color="666666"/>
              <w:right w:val="single" w:sz="4" w:space="0" w:color="666666"/>
            </w:tcBorders>
            <w:shd w:val="clear" w:color="auto" w:fill="CCCCCC"/>
          </w:tcPr>
          <w:p w14:paraId="18809FC1" w14:textId="77777777" w:rsidR="00523538" w:rsidRPr="0056568D" w:rsidRDefault="00523538" w:rsidP="00EC0005">
            <w:pPr>
              <w:rPr>
                <w:rFonts w:eastAsia="Times New Roman" w:cstheme="minorHAnsi"/>
                <w:szCs w:val="24"/>
                <w:lang w:val="en-GB"/>
              </w:rPr>
            </w:pPr>
            <w:r w:rsidRPr="0056568D">
              <w:rPr>
                <w:rFonts w:eastAsia="Calibri" w:cstheme="minorHAnsi"/>
                <w:noProof/>
                <w:szCs w:val="24"/>
                <w:lang w:val="en-GB"/>
              </w:rPr>
              <mc:AlternateContent>
                <mc:Choice Requires="wpg">
                  <w:drawing>
                    <wp:inline distT="0" distB="0" distL="0" distR="0" wp14:anchorId="79CA279D" wp14:editId="5B5E9EFB">
                      <wp:extent cx="155210" cy="484632"/>
                      <wp:effectExtent l="0" t="0" r="0" b="0"/>
                      <wp:docPr id="162865" name="Group 162865"/>
                      <wp:cNvGraphicFramePr/>
                      <a:graphic xmlns:a="http://schemas.openxmlformats.org/drawingml/2006/main">
                        <a:graphicData uri="http://schemas.microsoft.com/office/word/2010/wordprocessingGroup">
                          <wpg:wgp>
                            <wpg:cNvGrpSpPr/>
                            <wpg:grpSpPr>
                              <a:xfrm>
                                <a:off x="0" y="0"/>
                                <a:ext cx="155210" cy="484632"/>
                                <a:chOff x="0" y="0"/>
                                <a:chExt cx="155210" cy="484632"/>
                              </a:xfrm>
                            </wpg:grpSpPr>
                            <wps:wsp>
                              <wps:cNvPr id="8935" name="Rectangle 8935"/>
                              <wps:cNvSpPr/>
                              <wps:spPr>
                                <a:xfrm rot="-5399999">
                                  <a:off x="-196265" y="81936"/>
                                  <a:ext cx="598963" cy="206430"/>
                                </a:xfrm>
                                <a:prstGeom prst="rect">
                                  <a:avLst/>
                                </a:prstGeom>
                                <a:ln>
                                  <a:noFill/>
                                </a:ln>
                              </wps:spPr>
                              <wps:txbx>
                                <w:txbxContent>
                                  <w:p w14:paraId="1B84CB86" w14:textId="77777777" w:rsidR="00523538" w:rsidRDefault="00523538" w:rsidP="00523538">
                                    <w:r>
                                      <w:rPr>
                                        <w:b/>
                                      </w:rPr>
                                      <w:t>Overall</w:t>
                                    </w:r>
                                  </w:p>
                                </w:txbxContent>
                              </wps:txbx>
                              <wps:bodyPr horzOverflow="overflow" vert="horz" lIns="0" tIns="0" rIns="0" bIns="0" rtlCol="0">
                                <a:noAutofit/>
                              </wps:bodyPr>
                            </wps:wsp>
                            <wps:wsp>
                              <wps:cNvPr id="8936" name="Rectangle 8936"/>
                              <wps:cNvSpPr/>
                              <wps:spPr>
                                <a:xfrm rot="-5399999">
                                  <a:off x="79905" y="-91471"/>
                                  <a:ext cx="46619" cy="206429"/>
                                </a:xfrm>
                                <a:prstGeom prst="rect">
                                  <a:avLst/>
                                </a:prstGeom>
                                <a:ln>
                                  <a:noFill/>
                                </a:ln>
                              </wps:spPr>
                              <wps:txbx>
                                <w:txbxContent>
                                  <w:p w14:paraId="71CA4D4A" w14:textId="77777777" w:rsidR="00523538" w:rsidRDefault="00523538" w:rsidP="00523538">
                                    <w:r>
                                      <w:rPr>
                                        <w:b/>
                                      </w:rPr>
                                      <w:t xml:space="preserve"> </w:t>
                                    </w:r>
                                  </w:p>
                                </w:txbxContent>
                              </wps:txbx>
                              <wps:bodyPr horzOverflow="overflow" vert="horz" lIns="0" tIns="0" rIns="0" bIns="0" rtlCol="0">
                                <a:noAutofit/>
                              </wps:bodyPr>
                            </wps:wsp>
                          </wpg:wgp>
                        </a:graphicData>
                      </a:graphic>
                    </wp:inline>
                  </w:drawing>
                </mc:Choice>
                <mc:Fallback>
                  <w:pict>
                    <v:group w14:anchorId="79CA279D" id="Group 162865" o:spid="_x0000_s1038" style="width:12.2pt;height:38.15pt;mso-position-horizontal-relative:char;mso-position-vertical-relative:line" coordsize="155210,48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">
                      <v:rect id="Rectangle 8935" o:spid="_x0000_s1039" style="position:absolute;left:-196265;top:81936;width:598963;height:206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" filled="f" stroked="f">
                        <v:textbox inset="0,0,0,0">
                          <w:txbxContent>
                            <w:p w14:paraId="1B84CB86" w14:textId="77777777" w:rsidR="00523538" w:rsidRDefault="00523538" w:rsidP="00523538">
                              <w:r>
                                <w:rPr>
                                  <w:b/>
                                </w:rPr>
                                <w:t>Overall</w:t>
                              </w:r>
                            </w:p>
                          </w:txbxContent>
                        </v:textbox>
                      </v:rect>
                      <v:rect id="Rectangle 8936" o:spid="_x0000_s1040" style="position:absolute;left:79905;top:-91471;width:46619;height:2064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" filled="f" stroked="f">
                        <v:textbox inset="0,0,0,0">
                          <w:txbxContent>
                            <w:p w14:paraId="71CA4D4A" w14:textId="77777777" w:rsidR="00523538" w:rsidRDefault="00523538" w:rsidP="00523538">
                              <w:r>
                                <w:rPr>
                                  <w:b/>
                                </w:rPr>
                                <w:t xml:space="preserve"> </w:t>
                              </w:r>
                            </w:p>
                          </w:txbxContent>
                        </v:textbox>
                      </v:rect>
                      <w10:anchorlock/>
                    </v:group>
                  </w:pict>
                </mc:Fallback>
              </mc:AlternateContent>
            </w:r>
          </w:p>
        </w:tc>
        <w:tc>
          <w:tcPr>
            <w:tcW w:w="3029" w:type="dxa"/>
            <w:tcBorders>
              <w:top w:val="single" w:sz="4" w:space="0" w:color="666666"/>
              <w:left w:val="single" w:sz="4" w:space="0" w:color="666666"/>
              <w:bottom w:val="single" w:sz="4" w:space="0" w:color="666666"/>
              <w:right w:val="single" w:sz="4" w:space="0" w:color="666666"/>
            </w:tcBorders>
            <w:shd w:val="clear" w:color="auto" w:fill="CCCCCC"/>
          </w:tcPr>
          <w:p w14:paraId="197D739A" w14:textId="77777777" w:rsidR="00523538" w:rsidRPr="0056568D" w:rsidRDefault="00523538" w:rsidP="00EC0005">
            <w:pPr>
              <w:rPr>
                <w:rFonts w:eastAsia="Times New Roman" w:cstheme="minorHAnsi"/>
                <w:b/>
                <w:szCs w:val="24"/>
                <w:lang w:val="en-GB"/>
              </w:rPr>
            </w:pPr>
            <w:r w:rsidRPr="0056568D">
              <w:rPr>
                <w:rFonts w:eastAsia="Times New Roman" w:cstheme="minorHAnsi"/>
                <w:b/>
                <w:szCs w:val="24"/>
                <w:lang w:val="en-GB"/>
              </w:rPr>
              <w:t>Total direct cost</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7CC88F2B"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8,806,000</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3529559D"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9,455,056</w:t>
            </w:r>
          </w:p>
        </w:tc>
      </w:tr>
      <w:tr w:rsidR="0056568D" w:rsidRPr="0056568D" w14:paraId="6AF3F17E" w14:textId="77777777" w:rsidTr="00EC0005">
        <w:trPr>
          <w:trHeight w:val="258"/>
        </w:trPr>
        <w:tc>
          <w:tcPr>
            <w:tcW w:w="567" w:type="dxa"/>
            <w:vMerge/>
            <w:tcBorders>
              <w:top w:val="nil"/>
              <w:left w:val="single" w:sz="4" w:space="0" w:color="666666"/>
              <w:bottom w:val="nil"/>
              <w:right w:val="single" w:sz="4" w:space="0" w:color="666666"/>
            </w:tcBorders>
          </w:tcPr>
          <w:p w14:paraId="095B85BE"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17267290" w14:textId="77777777" w:rsidR="00523538" w:rsidRPr="0056568D" w:rsidRDefault="00523538" w:rsidP="00EC0005">
            <w:pPr>
              <w:rPr>
                <w:rFonts w:eastAsia="Times New Roman" w:cstheme="minorHAnsi"/>
                <w:szCs w:val="24"/>
                <w:lang w:val="en-GB"/>
              </w:rPr>
            </w:pPr>
            <w:r w:rsidRPr="0056568D">
              <w:rPr>
                <w:rFonts w:eastAsia="Times New Roman" w:cstheme="minorHAnsi"/>
                <w:b/>
                <w:szCs w:val="24"/>
                <w:lang w:val="en-GB"/>
              </w:rPr>
              <w:t>Total indirect cost</w:t>
            </w:r>
            <w:r w:rsidRPr="0056568D">
              <w:rPr>
                <w:rFonts w:eastAsia="Times New Roman" w:cstheme="minorHAnsi"/>
                <w:szCs w:val="24"/>
                <w:vertAlign w:val="superscript"/>
                <w:lang w:val="en-GB"/>
              </w:rPr>
              <w:t>3</w:t>
            </w:r>
          </w:p>
        </w:tc>
        <w:tc>
          <w:tcPr>
            <w:tcW w:w="2324" w:type="dxa"/>
            <w:tcBorders>
              <w:top w:val="single" w:sz="4" w:space="0" w:color="666666"/>
              <w:left w:val="single" w:sz="4" w:space="0" w:color="666666"/>
              <w:bottom w:val="single" w:sz="4" w:space="0" w:color="666666"/>
              <w:right w:val="single" w:sz="4" w:space="0" w:color="666666"/>
            </w:tcBorders>
          </w:tcPr>
          <w:p w14:paraId="3905BC0E"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1,805,000</w:t>
            </w:r>
          </w:p>
        </w:tc>
        <w:tc>
          <w:tcPr>
            <w:tcW w:w="2869" w:type="dxa"/>
            <w:tcBorders>
              <w:top w:val="single" w:sz="4" w:space="0" w:color="666666"/>
              <w:left w:val="single" w:sz="4" w:space="0" w:color="666666"/>
              <w:bottom w:val="single" w:sz="4" w:space="0" w:color="666666"/>
              <w:right w:val="single" w:sz="4" w:space="0" w:color="666666"/>
            </w:tcBorders>
          </w:tcPr>
          <w:p w14:paraId="2C0C3257"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586,000</w:t>
            </w:r>
          </w:p>
        </w:tc>
      </w:tr>
      <w:tr w:rsidR="0056568D" w:rsidRPr="0056568D" w14:paraId="36F4F3A5" w14:textId="77777777" w:rsidTr="00EC0005">
        <w:trPr>
          <w:trHeight w:val="265"/>
        </w:trPr>
        <w:tc>
          <w:tcPr>
            <w:tcW w:w="567" w:type="dxa"/>
            <w:vMerge/>
            <w:tcBorders>
              <w:top w:val="nil"/>
              <w:left w:val="single" w:sz="4" w:space="0" w:color="666666"/>
              <w:bottom w:val="nil"/>
              <w:right w:val="single" w:sz="4" w:space="0" w:color="666666"/>
            </w:tcBorders>
          </w:tcPr>
          <w:p w14:paraId="2B847053"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12D5FC3E" w14:textId="77777777" w:rsidR="00523538" w:rsidRPr="0056568D" w:rsidRDefault="00523538" w:rsidP="00EC0005">
            <w:pPr>
              <w:rPr>
                <w:rFonts w:eastAsia="Times New Roman" w:cstheme="minorHAnsi"/>
                <w:szCs w:val="24"/>
                <w:lang w:val="en-GB"/>
              </w:rPr>
            </w:pPr>
            <w:r w:rsidRPr="0056568D">
              <w:rPr>
                <w:rFonts w:eastAsia="Times New Roman" w:cstheme="minorHAnsi"/>
                <w:b/>
                <w:szCs w:val="24"/>
                <w:lang w:val="en-GB"/>
              </w:rPr>
              <w:t>Total overall cost</w:t>
            </w:r>
          </w:p>
        </w:tc>
        <w:tc>
          <w:tcPr>
            <w:tcW w:w="2324" w:type="dxa"/>
            <w:tcBorders>
              <w:top w:val="single" w:sz="4" w:space="0" w:color="666666"/>
              <w:left w:val="single" w:sz="4" w:space="0" w:color="666666"/>
              <w:bottom w:val="single" w:sz="4" w:space="0" w:color="666666"/>
              <w:right w:val="single" w:sz="4" w:space="0" w:color="666666"/>
            </w:tcBorders>
            <w:shd w:val="clear" w:color="auto" w:fill="CCCCCC"/>
          </w:tcPr>
          <w:p w14:paraId="363A9311"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10,611,000</w:t>
            </w:r>
          </w:p>
        </w:tc>
        <w:tc>
          <w:tcPr>
            <w:tcW w:w="2869" w:type="dxa"/>
            <w:tcBorders>
              <w:top w:val="single" w:sz="4" w:space="0" w:color="666666"/>
              <w:left w:val="single" w:sz="4" w:space="0" w:color="666666"/>
              <w:bottom w:val="single" w:sz="4" w:space="0" w:color="666666"/>
              <w:right w:val="single" w:sz="4" w:space="0" w:color="666666"/>
            </w:tcBorders>
            <w:shd w:val="clear" w:color="auto" w:fill="CCCCCC"/>
          </w:tcPr>
          <w:p w14:paraId="0028C407"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10,041056</w:t>
            </w:r>
          </w:p>
        </w:tc>
      </w:tr>
      <w:tr w:rsidR="0056568D" w:rsidRPr="0056568D" w14:paraId="50F86208" w14:textId="77777777" w:rsidTr="00EC0005">
        <w:trPr>
          <w:trHeight w:val="259"/>
        </w:trPr>
        <w:tc>
          <w:tcPr>
            <w:tcW w:w="567" w:type="dxa"/>
            <w:vMerge/>
            <w:tcBorders>
              <w:top w:val="nil"/>
              <w:left w:val="single" w:sz="4" w:space="0" w:color="666666"/>
              <w:bottom w:val="nil"/>
              <w:right w:val="single" w:sz="4" w:space="0" w:color="666666"/>
            </w:tcBorders>
          </w:tcPr>
          <w:p w14:paraId="6E33D622"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55AAD2BB" w14:textId="77777777" w:rsidR="00523538" w:rsidRPr="0056568D" w:rsidRDefault="00523538" w:rsidP="00EC0005">
            <w:pPr>
              <w:rPr>
                <w:rFonts w:eastAsia="Times New Roman" w:cstheme="minorHAnsi"/>
                <w:szCs w:val="24"/>
                <w:lang w:val="en-GB"/>
              </w:rPr>
            </w:pPr>
            <w:r w:rsidRPr="0056568D">
              <w:rPr>
                <w:rFonts w:eastAsia="Times New Roman" w:cstheme="minorHAnsi"/>
                <w:b/>
                <w:szCs w:val="24"/>
                <w:lang w:val="en-GB"/>
              </w:rPr>
              <w:t xml:space="preserve">Total time loss </w:t>
            </w:r>
            <w:r w:rsidRPr="0056568D">
              <w:rPr>
                <w:rFonts w:eastAsia="Times New Roman" w:cstheme="minorHAnsi"/>
                <w:szCs w:val="24"/>
                <w:lang w:val="en-GB"/>
              </w:rPr>
              <w:t>(in hours)</w:t>
            </w:r>
          </w:p>
        </w:tc>
        <w:tc>
          <w:tcPr>
            <w:tcW w:w="2324" w:type="dxa"/>
            <w:tcBorders>
              <w:top w:val="single" w:sz="4" w:space="0" w:color="666666"/>
              <w:left w:val="single" w:sz="4" w:space="0" w:color="666666"/>
              <w:bottom w:val="single" w:sz="4" w:space="0" w:color="666666"/>
              <w:right w:val="single" w:sz="4" w:space="0" w:color="666666"/>
            </w:tcBorders>
          </w:tcPr>
          <w:p w14:paraId="15633DDB"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112</w:t>
            </w:r>
          </w:p>
        </w:tc>
        <w:tc>
          <w:tcPr>
            <w:tcW w:w="2869" w:type="dxa"/>
            <w:tcBorders>
              <w:top w:val="single" w:sz="4" w:space="0" w:color="666666"/>
              <w:left w:val="single" w:sz="4" w:space="0" w:color="666666"/>
              <w:bottom w:val="single" w:sz="4" w:space="0" w:color="666666"/>
              <w:right w:val="single" w:sz="4" w:space="0" w:color="666666"/>
            </w:tcBorders>
          </w:tcPr>
          <w:p w14:paraId="1B48BFF2"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 xml:space="preserve"> 52</w:t>
            </w:r>
          </w:p>
        </w:tc>
      </w:tr>
      <w:tr w:rsidR="0056568D" w:rsidRPr="0056568D" w14:paraId="2B863AF6" w14:textId="77777777" w:rsidTr="00EC0005">
        <w:trPr>
          <w:trHeight w:val="263"/>
        </w:trPr>
        <w:tc>
          <w:tcPr>
            <w:tcW w:w="567" w:type="dxa"/>
            <w:vMerge/>
            <w:tcBorders>
              <w:top w:val="nil"/>
              <w:left w:val="single" w:sz="4" w:space="0" w:color="666666"/>
              <w:bottom w:val="nil"/>
              <w:right w:val="single" w:sz="4" w:space="0" w:color="666666"/>
            </w:tcBorders>
          </w:tcPr>
          <w:p w14:paraId="63D5B2CF" w14:textId="77777777" w:rsidR="00523538" w:rsidRPr="0056568D" w:rsidRDefault="00523538" w:rsidP="00EC0005">
            <w:pPr>
              <w:spacing w:after="160"/>
              <w:rPr>
                <w:rFonts w:eastAsia="Times New Roman" w:cstheme="minorHAnsi"/>
                <w:szCs w:val="24"/>
                <w:lang w:val="en-GB"/>
              </w:rPr>
            </w:pPr>
          </w:p>
        </w:tc>
        <w:tc>
          <w:tcPr>
            <w:tcW w:w="3029" w:type="dxa"/>
            <w:tcBorders>
              <w:top w:val="single" w:sz="4" w:space="0" w:color="666666"/>
              <w:left w:val="single" w:sz="4" w:space="0" w:color="666666"/>
              <w:bottom w:val="single" w:sz="4" w:space="0" w:color="666666"/>
              <w:right w:val="single" w:sz="4" w:space="0" w:color="666666"/>
            </w:tcBorders>
          </w:tcPr>
          <w:p w14:paraId="18398A3D" w14:textId="77777777" w:rsidR="00523538" w:rsidRPr="0056568D" w:rsidRDefault="00523538" w:rsidP="00EC0005">
            <w:pPr>
              <w:rPr>
                <w:rFonts w:eastAsia="Times New Roman" w:cstheme="minorHAnsi"/>
                <w:b/>
                <w:szCs w:val="24"/>
                <w:lang w:val="en-GB"/>
              </w:rPr>
            </w:pPr>
            <w:r w:rsidRPr="0056568D">
              <w:rPr>
                <w:rFonts w:eastAsia="Times New Roman" w:cstheme="minorHAnsi"/>
                <w:b/>
                <w:szCs w:val="24"/>
                <w:lang w:val="en-GB"/>
              </w:rPr>
              <w:t>Total first aid costs</w:t>
            </w:r>
          </w:p>
          <w:p w14:paraId="7279143C"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Productivity loses</w:t>
            </w:r>
          </w:p>
          <w:p w14:paraId="2A0A25FA"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Non-medical costs</w:t>
            </w:r>
          </w:p>
          <w:p w14:paraId="625FBC1D"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Drugs costs at first aid</w:t>
            </w:r>
          </w:p>
          <w:p w14:paraId="0DC08BA4" w14:textId="77777777" w:rsidR="00523538" w:rsidRPr="0056568D" w:rsidRDefault="00523538" w:rsidP="00EC0005">
            <w:pPr>
              <w:rPr>
                <w:rFonts w:eastAsia="Times New Roman" w:cstheme="minorHAnsi"/>
                <w:b/>
                <w:szCs w:val="24"/>
                <w:lang w:val="en-GB"/>
              </w:rPr>
            </w:pPr>
            <w:r w:rsidRPr="0056568D">
              <w:rPr>
                <w:rFonts w:eastAsia="Times New Roman" w:cstheme="minorHAnsi"/>
                <w:szCs w:val="24"/>
                <w:lang w:val="en-GB"/>
              </w:rPr>
              <w:t>Travel</w:t>
            </w:r>
            <w:r w:rsidRPr="0056568D">
              <w:rPr>
                <w:rFonts w:eastAsia="Times New Roman" w:cstheme="minorHAnsi"/>
                <w:b/>
                <w:szCs w:val="24"/>
                <w:lang w:val="en-GB"/>
              </w:rPr>
              <w:t xml:space="preserve"> </w:t>
            </w:r>
          </w:p>
        </w:tc>
        <w:tc>
          <w:tcPr>
            <w:tcW w:w="5193" w:type="dxa"/>
            <w:gridSpan w:val="2"/>
            <w:tcBorders>
              <w:top w:val="single" w:sz="4" w:space="0" w:color="666666"/>
              <w:left w:val="single" w:sz="4" w:space="0" w:color="666666"/>
              <w:bottom w:val="single" w:sz="4" w:space="0" w:color="666666"/>
              <w:right w:val="single" w:sz="4" w:space="0" w:color="666666"/>
            </w:tcBorders>
          </w:tcPr>
          <w:p w14:paraId="2EB9C3A8" w14:textId="77777777" w:rsidR="00523538" w:rsidRPr="0056568D" w:rsidRDefault="00523538" w:rsidP="00EC0005">
            <w:pPr>
              <w:rPr>
                <w:rFonts w:eastAsia="Times New Roman" w:cstheme="minorHAnsi"/>
                <w:szCs w:val="24"/>
                <w:lang w:val="en-GB"/>
              </w:rPr>
            </w:pPr>
          </w:p>
          <w:p w14:paraId="2793DCE6"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998,000 (89.9)</w:t>
            </w:r>
          </w:p>
          <w:p w14:paraId="6E8E275D"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36,000 (3.2)</w:t>
            </w:r>
          </w:p>
          <w:p w14:paraId="5E890362"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70,000 (6.3)</w:t>
            </w:r>
          </w:p>
          <w:p w14:paraId="4953B652" w14:textId="77777777" w:rsidR="00523538" w:rsidRPr="0056568D" w:rsidRDefault="00523538" w:rsidP="00EC0005">
            <w:pPr>
              <w:rPr>
                <w:rFonts w:eastAsia="Times New Roman" w:cstheme="minorHAnsi"/>
                <w:szCs w:val="24"/>
                <w:lang w:val="en-GB"/>
              </w:rPr>
            </w:pPr>
            <w:r w:rsidRPr="0056568D">
              <w:rPr>
                <w:rFonts w:eastAsia="Times New Roman" w:cstheme="minorHAnsi"/>
                <w:szCs w:val="24"/>
                <w:lang w:val="en-GB"/>
              </w:rPr>
              <w:t>6,016 (0.5)</w:t>
            </w:r>
          </w:p>
        </w:tc>
      </w:tr>
    </w:tbl>
    <w:p w14:paraId="5790BAAB" w14:textId="77777777" w:rsidR="00523538" w:rsidRPr="0056568D" w:rsidRDefault="00523538" w:rsidP="00523538">
      <w:pPr>
        <w:numPr>
          <w:ilvl w:val="0"/>
          <w:numId w:val="2"/>
        </w:numPr>
        <w:spacing w:after="0" w:line="248" w:lineRule="auto"/>
        <w:ind w:right="711"/>
        <w:rPr>
          <w:rFonts w:eastAsia="Times New Roman" w:cstheme="minorHAnsi"/>
          <w:szCs w:val="24"/>
          <w:lang w:val="en-GB" w:eastAsia="en-GB"/>
        </w:rPr>
      </w:pPr>
      <w:r w:rsidRPr="0056568D">
        <w:rPr>
          <w:rFonts w:eastAsia="Times New Roman" w:cstheme="minorHAnsi"/>
          <w:szCs w:val="24"/>
          <w:lang w:val="en-GB" w:eastAsia="en-GB"/>
        </w:rPr>
        <w:t xml:space="preserve">Visits done for all visit made during the follow-up period made by study team </w:t>
      </w:r>
    </w:p>
    <w:p w14:paraId="66562103" w14:textId="77777777" w:rsidR="00523538" w:rsidRPr="0056568D" w:rsidRDefault="00523538" w:rsidP="00523538">
      <w:pPr>
        <w:numPr>
          <w:ilvl w:val="0"/>
          <w:numId w:val="2"/>
        </w:numPr>
        <w:spacing w:after="0" w:line="248" w:lineRule="auto"/>
        <w:ind w:right="711"/>
        <w:rPr>
          <w:rFonts w:eastAsia="Times New Roman" w:cstheme="minorHAnsi"/>
          <w:szCs w:val="24"/>
          <w:lang w:val="en-GB" w:eastAsia="en-GB"/>
        </w:rPr>
      </w:pPr>
      <w:r w:rsidRPr="0056568D">
        <w:rPr>
          <w:rFonts w:eastAsia="Times New Roman" w:cstheme="minorHAnsi"/>
          <w:szCs w:val="24"/>
          <w:lang w:val="en-GB" w:eastAsia="en-GB"/>
        </w:rPr>
        <w:t xml:space="preserve">Other non-medical costs included; damp wash cloths (tepid sponge), traditional medicines, and bribes/ tokens for thanks </w:t>
      </w:r>
    </w:p>
    <w:p w14:paraId="113D69B4" w14:textId="77777777" w:rsidR="00523538" w:rsidRPr="0056568D" w:rsidRDefault="00523538" w:rsidP="00523538">
      <w:pPr>
        <w:numPr>
          <w:ilvl w:val="0"/>
          <w:numId w:val="2"/>
        </w:numPr>
        <w:spacing w:after="0" w:line="265" w:lineRule="auto"/>
        <w:ind w:right="711" w:hanging="125"/>
        <w:rPr>
          <w:rFonts w:eastAsia="Times New Roman" w:cstheme="minorHAnsi"/>
          <w:szCs w:val="24"/>
          <w:lang w:val="en-GB" w:eastAsia="en-GB"/>
        </w:rPr>
      </w:pPr>
      <w:r w:rsidRPr="0056568D">
        <w:rPr>
          <w:rFonts w:eastAsia="Times New Roman" w:cstheme="minorHAnsi"/>
          <w:szCs w:val="24"/>
          <w:lang w:val="en-GB" w:eastAsia="en-GB"/>
        </w:rPr>
        <w:t xml:space="preserve">           Indirect costs obtained from time loss for all caregivers (main and other) using human capital approach </w:t>
      </w:r>
    </w:p>
    <w:p w14:paraId="7C0CCA4C" w14:textId="77777777" w:rsidR="00523538" w:rsidRPr="0056568D" w:rsidRDefault="00523538" w:rsidP="00523538">
      <w:pPr>
        <w:numPr>
          <w:ilvl w:val="0"/>
          <w:numId w:val="2"/>
        </w:numPr>
        <w:spacing w:after="0" w:line="265" w:lineRule="auto"/>
        <w:ind w:right="711" w:hanging="125"/>
        <w:rPr>
          <w:rFonts w:eastAsia="Times New Roman" w:cstheme="minorHAnsi"/>
          <w:szCs w:val="24"/>
          <w:lang w:val="en-GB" w:eastAsia="en-GB"/>
        </w:rPr>
      </w:pPr>
      <w:r w:rsidRPr="0056568D">
        <w:rPr>
          <w:rFonts w:eastAsia="Times New Roman" w:cstheme="minorHAnsi"/>
          <w:szCs w:val="24"/>
          <w:lang w:val="en-GB" w:eastAsia="en-GB"/>
        </w:rPr>
        <w:t xml:space="preserve">           Has traditional medications and remedies costs for the section of Traditional costs</w:t>
      </w:r>
    </w:p>
    <w:p w14:paraId="11B9B063" w14:textId="77777777" w:rsidR="00523538" w:rsidRPr="0056568D" w:rsidRDefault="00523538" w:rsidP="00523538">
      <w:pPr>
        <w:rPr>
          <w:rFonts w:cstheme="minorHAnsi"/>
          <w:szCs w:val="24"/>
          <w:lang w:val="en-GB"/>
        </w:rPr>
      </w:pPr>
    </w:p>
    <w:bookmarkEnd w:id="32"/>
    <w:p w14:paraId="7A7C7D8F" w14:textId="25167C92" w:rsidR="00523538" w:rsidRPr="0056568D" w:rsidRDefault="00523538" w:rsidP="00523538"/>
    <w:p w14:paraId="6AB5BA70" w14:textId="4D7E42D1" w:rsidR="00FB1002" w:rsidRPr="0056568D" w:rsidRDefault="00FB1002" w:rsidP="00523538"/>
    <w:p w14:paraId="7FD63678" w14:textId="7DF173CB" w:rsidR="00FB1002" w:rsidRPr="0056568D" w:rsidRDefault="00FB1002" w:rsidP="00523538"/>
    <w:p w14:paraId="32F43233" w14:textId="65A5CE46" w:rsidR="00FB1002" w:rsidRPr="0056568D" w:rsidRDefault="00FB1002" w:rsidP="00523538"/>
    <w:p w14:paraId="24E73357" w14:textId="7EE3952C" w:rsidR="00FB1002" w:rsidRPr="0056568D" w:rsidRDefault="00FB1002" w:rsidP="00523538"/>
    <w:p w14:paraId="7BDEBA62" w14:textId="397DFC85" w:rsidR="00FB1002" w:rsidRPr="0056568D" w:rsidRDefault="00FB1002" w:rsidP="00523538"/>
    <w:p w14:paraId="314D3AAE" w14:textId="6D65CBBC" w:rsidR="00FB1002" w:rsidRPr="0056568D" w:rsidRDefault="00FB1002" w:rsidP="00523538"/>
    <w:p w14:paraId="50123EF0" w14:textId="77777777" w:rsidR="00FB1002" w:rsidRPr="0056568D" w:rsidRDefault="00FB1002" w:rsidP="00FB1002">
      <w:pPr>
        <w:spacing w:before="120" w:after="280"/>
        <w:rPr>
          <w:rFonts w:eastAsiaTheme="majorEastAsia" w:cstheme="minorHAnsi"/>
          <w:b/>
          <w:sz w:val="24"/>
          <w:szCs w:val="24"/>
        </w:rPr>
      </w:pPr>
      <w:r w:rsidRPr="0056568D">
        <w:rPr>
          <w:rFonts w:eastAsiaTheme="majorEastAsia" w:cstheme="minorHAnsi"/>
          <w:b/>
          <w:sz w:val="24"/>
          <w:szCs w:val="24"/>
        </w:rPr>
        <w:lastRenderedPageBreak/>
        <w:t>Significance of differences in treatment costs, productivity losses and total costs for snakebites by patient socio-demographic and economic characteristics</w:t>
      </w:r>
    </w:p>
    <w:p w14:paraId="67056808" w14:textId="4DBD8ECA" w:rsidR="00FB1002" w:rsidRPr="0056568D" w:rsidRDefault="00FB1002" w:rsidP="00FB1002">
      <w:pPr>
        <w:spacing w:before="120" w:after="280"/>
        <w:rPr>
          <w:rFonts w:eastAsiaTheme="majorEastAsia" w:cstheme="minorHAnsi"/>
          <w:bCs/>
          <w:sz w:val="24"/>
          <w:szCs w:val="24"/>
        </w:rPr>
      </w:pPr>
      <w:r w:rsidRPr="0056568D">
        <w:rPr>
          <w:sz w:val="24"/>
        </w:rPr>
        <w:t xml:space="preserve">The analysis revealed that occupation, socio-economic status, and type of hospital visit were the most consistent predictors of both direct and indirect costs in snakebite envenoming. Snakebite victim’s age was significantly related to productivity losses (p = 0.003) while gender, source of income and residence were not statistical significantly different across productivity losses, hospital and total costs. </w:t>
      </w:r>
      <w:r w:rsidR="00F31FD9" w:rsidRPr="0056568D">
        <w:rPr>
          <w:b/>
          <w:bCs/>
        </w:rPr>
        <w:t>Supplementary Table S9</w:t>
      </w:r>
      <w:r w:rsidRPr="0056568D">
        <w:rPr>
          <w:rFonts w:eastAsiaTheme="majorEastAsia" w:cstheme="minorHAnsi"/>
          <w:bCs/>
          <w:sz w:val="24"/>
          <w:szCs w:val="24"/>
        </w:rPr>
        <w:t>. For each of the categories of costs detailed tables for costs were also detailed as: productivity losses (Table S5), treatment costs (Table S6), and total costs (Table S7).</w:t>
      </w:r>
    </w:p>
    <w:p w14:paraId="5574FBDB" w14:textId="5CB8BF9C" w:rsidR="00FB1002" w:rsidRPr="0056568D" w:rsidRDefault="00F31FD9" w:rsidP="00FB1002">
      <w:pPr>
        <w:spacing w:before="120" w:after="280"/>
        <w:rPr>
          <w:rFonts w:eastAsiaTheme="majorEastAsia" w:cstheme="minorHAnsi"/>
          <w:b/>
          <w:sz w:val="24"/>
          <w:szCs w:val="24"/>
        </w:rPr>
      </w:pPr>
      <w:r w:rsidRPr="0056568D">
        <w:rPr>
          <w:b/>
          <w:bCs/>
        </w:rPr>
        <w:t>Supplementary Table S9</w:t>
      </w:r>
      <w:r w:rsidR="00FB1002" w:rsidRPr="0056568D">
        <w:rPr>
          <w:rFonts w:eastAsiaTheme="minorHAnsi" w:cstheme="minorHAnsi"/>
          <w:b/>
          <w:sz w:val="24"/>
          <w:szCs w:val="24"/>
          <w:lang w:val="en-GB"/>
        </w:rPr>
        <w:t>:</w:t>
      </w:r>
      <w:r w:rsidR="00FB1002" w:rsidRPr="0056568D">
        <w:rPr>
          <w:rFonts w:ascii="Times New Roman" w:eastAsiaTheme="minorHAnsi" w:hAnsi="Times New Roman" w:cstheme="minorBidi"/>
          <w:sz w:val="24"/>
        </w:rPr>
        <w:t xml:space="preserve"> </w:t>
      </w:r>
      <w:r w:rsidR="00FB1002" w:rsidRPr="0056568D">
        <w:rPr>
          <w:rFonts w:eastAsiaTheme="minorHAnsi" w:cstheme="minorHAnsi"/>
          <w:b/>
          <w:sz w:val="24"/>
          <w:szCs w:val="24"/>
          <w:lang w:val="en-GB"/>
        </w:rPr>
        <w:t>Differences in treatment costs, productivity losses and total costs for snakebites envenoming by patient socio-demographic and economic characteristics</w:t>
      </w:r>
    </w:p>
    <w:tbl>
      <w:tblPr>
        <w:tblStyle w:val="TableGrid"/>
        <w:tblW w:w="0" w:type="auto"/>
        <w:tblInd w:w="137" w:type="dxa"/>
        <w:tblLook w:val="04A0" w:firstRow="1" w:lastRow="0" w:firstColumn="1" w:lastColumn="0" w:noHBand="0" w:noVBand="1"/>
      </w:tblPr>
      <w:tblGrid>
        <w:gridCol w:w="2835"/>
        <w:gridCol w:w="2153"/>
        <w:gridCol w:w="1710"/>
        <w:gridCol w:w="2181"/>
      </w:tblGrid>
      <w:tr w:rsidR="0056568D" w:rsidRPr="0056568D" w14:paraId="0017A676" w14:textId="77777777" w:rsidTr="007F2313">
        <w:trPr>
          <w:trHeight w:val="368"/>
        </w:trPr>
        <w:tc>
          <w:tcPr>
            <w:tcW w:w="2835" w:type="dxa"/>
          </w:tcPr>
          <w:p w14:paraId="03EEF18E" w14:textId="77777777" w:rsidR="00FB1002" w:rsidRPr="0056568D" w:rsidRDefault="00FB1002" w:rsidP="00FB1002">
            <w:pPr>
              <w:spacing w:after="160"/>
              <w:contextualSpacing/>
              <w:rPr>
                <w:rFonts w:eastAsiaTheme="minorHAnsi" w:cstheme="minorHAnsi"/>
                <w:b/>
                <w:sz w:val="24"/>
                <w:szCs w:val="24"/>
              </w:rPr>
            </w:pPr>
            <w:bookmarkStart w:id="33" w:name="_Hlk194757369"/>
            <w:r w:rsidRPr="0056568D">
              <w:rPr>
                <w:rFonts w:eastAsiaTheme="minorHAnsi" w:cstheme="minorHAnsi"/>
                <w:b/>
                <w:sz w:val="24"/>
                <w:szCs w:val="24"/>
              </w:rPr>
              <w:t>Characteristics</w:t>
            </w:r>
          </w:p>
        </w:tc>
        <w:tc>
          <w:tcPr>
            <w:tcW w:w="2153" w:type="dxa"/>
          </w:tcPr>
          <w:p w14:paraId="00B584C5"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 xml:space="preserve">Productivity Losses </w:t>
            </w:r>
          </w:p>
        </w:tc>
        <w:tc>
          <w:tcPr>
            <w:tcW w:w="1710" w:type="dxa"/>
          </w:tcPr>
          <w:p w14:paraId="4EB3252D"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Hospital Costs</w:t>
            </w:r>
          </w:p>
        </w:tc>
        <w:tc>
          <w:tcPr>
            <w:tcW w:w="2181" w:type="dxa"/>
          </w:tcPr>
          <w:p w14:paraId="49A5FE40"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Total Cost</w:t>
            </w:r>
          </w:p>
        </w:tc>
      </w:tr>
      <w:tr w:rsidR="0056568D" w:rsidRPr="0056568D" w14:paraId="43C89C3E" w14:textId="77777777" w:rsidTr="007F2313">
        <w:trPr>
          <w:trHeight w:val="197"/>
        </w:trPr>
        <w:tc>
          <w:tcPr>
            <w:tcW w:w="2835" w:type="dxa"/>
          </w:tcPr>
          <w:p w14:paraId="26599BBD" w14:textId="77777777" w:rsidR="00FB1002" w:rsidRPr="0056568D" w:rsidRDefault="00FB1002" w:rsidP="00FB1002">
            <w:pPr>
              <w:jc w:val="both"/>
              <w:rPr>
                <w:rFonts w:eastAsiaTheme="minorHAnsi" w:cstheme="minorHAnsi"/>
                <w:bCs/>
                <w:sz w:val="24"/>
                <w:szCs w:val="24"/>
              </w:rPr>
            </w:pPr>
            <w:r w:rsidRPr="0056568D">
              <w:rPr>
                <w:rFonts w:eastAsiaTheme="minorHAnsi" w:cstheme="minorHAnsi"/>
                <w:bCs/>
                <w:sz w:val="24"/>
                <w:szCs w:val="24"/>
              </w:rPr>
              <w:t>V</w:t>
            </w:r>
            <w:r w:rsidRPr="0056568D">
              <w:rPr>
                <w:rFonts w:eastAsiaTheme="minorHAnsi" w:cstheme="minorBidi"/>
                <w:bCs/>
                <w:sz w:val="24"/>
              </w:rPr>
              <w:t>ictim’s</w:t>
            </w:r>
            <w:r w:rsidRPr="0056568D">
              <w:rPr>
                <w:rFonts w:eastAsiaTheme="minorHAnsi" w:cstheme="minorHAnsi"/>
                <w:bCs/>
                <w:sz w:val="24"/>
                <w:szCs w:val="24"/>
              </w:rPr>
              <w:t xml:space="preserve"> Age </w:t>
            </w:r>
          </w:p>
        </w:tc>
        <w:tc>
          <w:tcPr>
            <w:tcW w:w="2153" w:type="dxa"/>
          </w:tcPr>
          <w:p w14:paraId="56B87535"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0.003**</w:t>
            </w:r>
          </w:p>
        </w:tc>
        <w:tc>
          <w:tcPr>
            <w:tcW w:w="1710" w:type="dxa"/>
          </w:tcPr>
          <w:p w14:paraId="7D7547AB" w14:textId="77777777" w:rsidR="00FB1002" w:rsidRPr="0056568D" w:rsidRDefault="00FB1002" w:rsidP="00FB1002">
            <w:pPr>
              <w:spacing w:after="160" w:line="360" w:lineRule="auto"/>
              <w:contextualSpacing/>
              <w:rPr>
                <w:rFonts w:eastAsiaTheme="minorHAnsi" w:cstheme="minorHAnsi"/>
                <w:sz w:val="24"/>
                <w:szCs w:val="24"/>
              </w:rPr>
            </w:pPr>
            <w:r w:rsidRPr="0056568D">
              <w:rPr>
                <w:rFonts w:eastAsiaTheme="minorHAnsi" w:cstheme="minorHAnsi"/>
                <w:sz w:val="24"/>
                <w:szCs w:val="24"/>
              </w:rPr>
              <w:t>0.723</w:t>
            </w:r>
          </w:p>
        </w:tc>
        <w:tc>
          <w:tcPr>
            <w:tcW w:w="2181" w:type="dxa"/>
          </w:tcPr>
          <w:p w14:paraId="174B6E06" w14:textId="77777777" w:rsidR="00FB1002" w:rsidRPr="0056568D" w:rsidRDefault="00FB1002" w:rsidP="00FB1002">
            <w:pPr>
              <w:spacing w:after="160"/>
              <w:contextualSpacing/>
              <w:rPr>
                <w:rFonts w:eastAsiaTheme="minorHAnsi" w:cstheme="minorHAnsi"/>
                <w:bCs/>
                <w:sz w:val="24"/>
                <w:szCs w:val="24"/>
              </w:rPr>
            </w:pPr>
            <w:r w:rsidRPr="0056568D">
              <w:rPr>
                <w:rFonts w:eastAsiaTheme="minorHAnsi" w:cstheme="minorHAnsi"/>
                <w:bCs/>
                <w:sz w:val="24"/>
                <w:szCs w:val="24"/>
              </w:rPr>
              <w:t>0.073</w:t>
            </w:r>
          </w:p>
        </w:tc>
      </w:tr>
      <w:tr w:rsidR="0056568D" w:rsidRPr="0056568D" w14:paraId="3A4993FC" w14:textId="77777777" w:rsidTr="007F2313">
        <w:trPr>
          <w:trHeight w:val="188"/>
        </w:trPr>
        <w:tc>
          <w:tcPr>
            <w:tcW w:w="2835" w:type="dxa"/>
          </w:tcPr>
          <w:p w14:paraId="021EDBFB" w14:textId="77777777" w:rsidR="00FB1002" w:rsidRPr="0056568D" w:rsidRDefault="00FB1002" w:rsidP="00FB1002">
            <w:pPr>
              <w:jc w:val="both"/>
              <w:rPr>
                <w:rFonts w:eastAsiaTheme="minorHAnsi" w:cstheme="minorHAnsi"/>
                <w:bCs/>
                <w:sz w:val="24"/>
                <w:szCs w:val="24"/>
              </w:rPr>
            </w:pPr>
            <w:r w:rsidRPr="0056568D">
              <w:rPr>
                <w:rFonts w:eastAsiaTheme="minorHAnsi" w:cstheme="minorHAnsi"/>
                <w:bCs/>
                <w:sz w:val="24"/>
                <w:szCs w:val="24"/>
              </w:rPr>
              <w:t xml:space="preserve">Gender </w:t>
            </w:r>
          </w:p>
        </w:tc>
        <w:tc>
          <w:tcPr>
            <w:tcW w:w="2153" w:type="dxa"/>
          </w:tcPr>
          <w:p w14:paraId="74E9DD69"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sz w:val="24"/>
                <w:szCs w:val="24"/>
              </w:rPr>
              <w:t>0.178</w:t>
            </w:r>
          </w:p>
        </w:tc>
        <w:tc>
          <w:tcPr>
            <w:tcW w:w="1710" w:type="dxa"/>
          </w:tcPr>
          <w:p w14:paraId="4ADFEBF3"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0.131</w:t>
            </w:r>
          </w:p>
        </w:tc>
        <w:tc>
          <w:tcPr>
            <w:tcW w:w="2181" w:type="dxa"/>
          </w:tcPr>
          <w:p w14:paraId="0B6B9BED"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0.145</w:t>
            </w:r>
          </w:p>
        </w:tc>
      </w:tr>
      <w:tr w:rsidR="0056568D" w:rsidRPr="0056568D" w14:paraId="3CAC4759" w14:textId="77777777" w:rsidTr="007F2313">
        <w:tc>
          <w:tcPr>
            <w:tcW w:w="2835" w:type="dxa"/>
          </w:tcPr>
          <w:p w14:paraId="33BF0FED" w14:textId="77777777" w:rsidR="00FB1002" w:rsidRPr="0056568D" w:rsidRDefault="00FB1002" w:rsidP="00FB1002">
            <w:pPr>
              <w:spacing w:after="160"/>
              <w:contextualSpacing/>
              <w:rPr>
                <w:rFonts w:eastAsiaTheme="minorHAnsi" w:cstheme="minorHAnsi"/>
                <w:bCs/>
                <w:sz w:val="24"/>
                <w:szCs w:val="24"/>
              </w:rPr>
            </w:pPr>
            <w:r w:rsidRPr="0056568D">
              <w:rPr>
                <w:rFonts w:eastAsiaTheme="minorHAnsi" w:cstheme="minorHAnsi"/>
                <w:bCs/>
                <w:sz w:val="24"/>
                <w:szCs w:val="24"/>
              </w:rPr>
              <w:t>Occupation</w:t>
            </w:r>
          </w:p>
        </w:tc>
        <w:tc>
          <w:tcPr>
            <w:tcW w:w="2153" w:type="dxa"/>
          </w:tcPr>
          <w:p w14:paraId="43D2C7B8"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0.020*</w:t>
            </w:r>
          </w:p>
        </w:tc>
        <w:tc>
          <w:tcPr>
            <w:tcW w:w="1710" w:type="dxa"/>
          </w:tcPr>
          <w:p w14:paraId="0844C8C5"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0.002**</w:t>
            </w:r>
          </w:p>
        </w:tc>
        <w:tc>
          <w:tcPr>
            <w:tcW w:w="2181" w:type="dxa"/>
          </w:tcPr>
          <w:p w14:paraId="51D6E8C2"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0.007**</w:t>
            </w:r>
          </w:p>
        </w:tc>
      </w:tr>
      <w:tr w:rsidR="0056568D" w:rsidRPr="0056568D" w14:paraId="74B8423A" w14:textId="77777777" w:rsidTr="007F2313">
        <w:tc>
          <w:tcPr>
            <w:tcW w:w="2835" w:type="dxa"/>
          </w:tcPr>
          <w:p w14:paraId="3839F840" w14:textId="77777777" w:rsidR="00FB1002" w:rsidRPr="0056568D" w:rsidRDefault="00FB1002" w:rsidP="00FB1002">
            <w:pPr>
              <w:jc w:val="both"/>
              <w:rPr>
                <w:rFonts w:eastAsiaTheme="minorHAnsi" w:cstheme="minorHAnsi"/>
                <w:bCs/>
                <w:sz w:val="24"/>
                <w:szCs w:val="24"/>
              </w:rPr>
            </w:pPr>
            <w:r w:rsidRPr="0056568D">
              <w:rPr>
                <w:rFonts w:eastAsiaTheme="minorHAnsi" w:cstheme="minorHAnsi"/>
                <w:bCs/>
                <w:sz w:val="24"/>
                <w:szCs w:val="24"/>
              </w:rPr>
              <w:t xml:space="preserve">Social economic status </w:t>
            </w:r>
          </w:p>
        </w:tc>
        <w:tc>
          <w:tcPr>
            <w:tcW w:w="2153" w:type="dxa"/>
          </w:tcPr>
          <w:p w14:paraId="22F57DB4"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0.020*</w:t>
            </w:r>
          </w:p>
        </w:tc>
        <w:tc>
          <w:tcPr>
            <w:tcW w:w="1710" w:type="dxa"/>
          </w:tcPr>
          <w:p w14:paraId="3EE41CAF"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0.003**</w:t>
            </w:r>
          </w:p>
        </w:tc>
        <w:tc>
          <w:tcPr>
            <w:tcW w:w="2181" w:type="dxa"/>
          </w:tcPr>
          <w:p w14:paraId="502D4B8D"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0.013*</w:t>
            </w:r>
          </w:p>
        </w:tc>
      </w:tr>
      <w:tr w:rsidR="0056568D" w:rsidRPr="0056568D" w14:paraId="144442D3" w14:textId="77777777" w:rsidTr="007F2313">
        <w:tc>
          <w:tcPr>
            <w:tcW w:w="2835" w:type="dxa"/>
          </w:tcPr>
          <w:p w14:paraId="5BD19B63" w14:textId="77777777" w:rsidR="00FB1002" w:rsidRPr="0056568D" w:rsidRDefault="00FB1002" w:rsidP="00FB1002">
            <w:pPr>
              <w:jc w:val="both"/>
              <w:rPr>
                <w:rFonts w:eastAsiaTheme="minorHAnsi" w:cstheme="minorHAnsi"/>
                <w:bCs/>
                <w:sz w:val="24"/>
                <w:szCs w:val="24"/>
                <w:highlight w:val="yellow"/>
              </w:rPr>
            </w:pPr>
            <w:r w:rsidRPr="0056568D">
              <w:rPr>
                <w:rFonts w:eastAsiaTheme="minorHAnsi" w:cstheme="minorHAnsi"/>
                <w:bCs/>
                <w:sz w:val="24"/>
                <w:szCs w:val="24"/>
              </w:rPr>
              <w:t>Severity of event</w:t>
            </w:r>
            <w:r w:rsidRPr="0056568D">
              <w:rPr>
                <w:rFonts w:eastAsiaTheme="minorHAnsi" w:cstheme="minorHAnsi"/>
                <w:bCs/>
                <w:sz w:val="24"/>
                <w:szCs w:val="24"/>
                <w:highlight w:val="yellow"/>
              </w:rPr>
              <w:t xml:space="preserve"> </w:t>
            </w:r>
          </w:p>
        </w:tc>
        <w:tc>
          <w:tcPr>
            <w:tcW w:w="2153" w:type="dxa"/>
          </w:tcPr>
          <w:p w14:paraId="13430999"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sz w:val="24"/>
                <w:szCs w:val="24"/>
              </w:rPr>
              <w:t>0.172</w:t>
            </w:r>
          </w:p>
        </w:tc>
        <w:tc>
          <w:tcPr>
            <w:tcW w:w="1710" w:type="dxa"/>
          </w:tcPr>
          <w:p w14:paraId="0DD3E3E3"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0.143</w:t>
            </w:r>
          </w:p>
        </w:tc>
        <w:tc>
          <w:tcPr>
            <w:tcW w:w="2181" w:type="dxa"/>
          </w:tcPr>
          <w:p w14:paraId="14DA42E0"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0.064</w:t>
            </w:r>
          </w:p>
        </w:tc>
      </w:tr>
      <w:tr w:rsidR="0056568D" w:rsidRPr="0056568D" w14:paraId="4E0A16DE" w14:textId="77777777" w:rsidTr="007F2313">
        <w:trPr>
          <w:trHeight w:val="413"/>
        </w:trPr>
        <w:tc>
          <w:tcPr>
            <w:tcW w:w="2835" w:type="dxa"/>
          </w:tcPr>
          <w:p w14:paraId="19C45C04" w14:textId="77777777" w:rsidR="00FB1002" w:rsidRPr="0056568D" w:rsidRDefault="00FB1002" w:rsidP="00FB1002">
            <w:pPr>
              <w:jc w:val="both"/>
              <w:rPr>
                <w:rFonts w:eastAsiaTheme="minorHAnsi" w:cstheme="minorHAnsi"/>
                <w:bCs/>
                <w:sz w:val="24"/>
                <w:szCs w:val="24"/>
                <w:highlight w:val="yellow"/>
              </w:rPr>
            </w:pPr>
            <w:r w:rsidRPr="0056568D">
              <w:rPr>
                <w:rFonts w:eastAsiaTheme="minorHAnsi" w:cstheme="minorHAnsi"/>
                <w:bCs/>
                <w:sz w:val="24"/>
                <w:szCs w:val="24"/>
              </w:rPr>
              <w:t>Type of hospital visit</w:t>
            </w:r>
          </w:p>
        </w:tc>
        <w:tc>
          <w:tcPr>
            <w:tcW w:w="2153" w:type="dxa"/>
          </w:tcPr>
          <w:p w14:paraId="1D0AC43F"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0.002**</w:t>
            </w:r>
          </w:p>
        </w:tc>
        <w:tc>
          <w:tcPr>
            <w:tcW w:w="1710" w:type="dxa"/>
          </w:tcPr>
          <w:p w14:paraId="4117609B" w14:textId="77777777" w:rsidR="00FB1002" w:rsidRPr="0056568D" w:rsidRDefault="00FB1002" w:rsidP="00FB1002">
            <w:pPr>
              <w:spacing w:after="160"/>
              <w:contextualSpacing/>
              <w:rPr>
                <w:rFonts w:eastAsiaTheme="minorHAnsi" w:cstheme="minorHAnsi"/>
                <w:b/>
                <w:bCs/>
                <w:sz w:val="24"/>
                <w:szCs w:val="24"/>
              </w:rPr>
            </w:pPr>
            <w:r w:rsidRPr="0056568D">
              <w:rPr>
                <w:rFonts w:eastAsiaTheme="minorHAnsi" w:cstheme="minorHAnsi"/>
                <w:b/>
                <w:bCs/>
                <w:sz w:val="24"/>
                <w:szCs w:val="24"/>
              </w:rPr>
              <w:t>&lt;0.001***</w:t>
            </w:r>
          </w:p>
        </w:tc>
        <w:tc>
          <w:tcPr>
            <w:tcW w:w="2181" w:type="dxa"/>
          </w:tcPr>
          <w:p w14:paraId="38E1EB3B" w14:textId="77777777" w:rsidR="00FB1002" w:rsidRPr="0056568D" w:rsidRDefault="00FB1002" w:rsidP="00FB1002">
            <w:pPr>
              <w:spacing w:after="160"/>
              <w:contextualSpacing/>
              <w:rPr>
                <w:rFonts w:eastAsiaTheme="minorHAnsi" w:cstheme="minorHAnsi"/>
                <w:b/>
                <w:sz w:val="24"/>
                <w:szCs w:val="24"/>
              </w:rPr>
            </w:pPr>
            <w:r w:rsidRPr="0056568D">
              <w:rPr>
                <w:rFonts w:eastAsiaTheme="minorHAnsi" w:cstheme="minorHAnsi"/>
                <w:b/>
                <w:sz w:val="24"/>
                <w:szCs w:val="24"/>
              </w:rPr>
              <w:t>&lt;0.001***</w:t>
            </w:r>
          </w:p>
        </w:tc>
      </w:tr>
      <w:tr w:rsidR="0056568D" w:rsidRPr="0056568D" w14:paraId="27A4B757" w14:textId="77777777" w:rsidTr="007F2313">
        <w:trPr>
          <w:trHeight w:val="125"/>
        </w:trPr>
        <w:tc>
          <w:tcPr>
            <w:tcW w:w="2835" w:type="dxa"/>
          </w:tcPr>
          <w:p w14:paraId="741C13B8" w14:textId="77777777" w:rsidR="00FB1002" w:rsidRPr="0056568D" w:rsidRDefault="00FB1002" w:rsidP="00FB1002">
            <w:pPr>
              <w:jc w:val="both"/>
              <w:rPr>
                <w:rFonts w:eastAsiaTheme="minorHAnsi" w:cstheme="minorHAnsi"/>
                <w:bCs/>
                <w:sz w:val="24"/>
                <w:szCs w:val="24"/>
              </w:rPr>
            </w:pPr>
            <w:r w:rsidRPr="0056568D">
              <w:rPr>
                <w:rFonts w:eastAsiaTheme="minorHAnsi" w:cstheme="minorHAnsi"/>
                <w:bCs/>
                <w:sz w:val="24"/>
                <w:szCs w:val="24"/>
              </w:rPr>
              <w:t>Source of income</w:t>
            </w:r>
          </w:p>
        </w:tc>
        <w:tc>
          <w:tcPr>
            <w:tcW w:w="2153" w:type="dxa"/>
          </w:tcPr>
          <w:p w14:paraId="742D6836"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0.308</w:t>
            </w:r>
          </w:p>
        </w:tc>
        <w:tc>
          <w:tcPr>
            <w:tcW w:w="1710" w:type="dxa"/>
          </w:tcPr>
          <w:p w14:paraId="0D03CEE4"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0.265</w:t>
            </w:r>
          </w:p>
        </w:tc>
        <w:tc>
          <w:tcPr>
            <w:tcW w:w="2181" w:type="dxa"/>
          </w:tcPr>
          <w:p w14:paraId="6624AA43"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0.667</w:t>
            </w:r>
          </w:p>
        </w:tc>
      </w:tr>
      <w:tr w:rsidR="0056568D" w:rsidRPr="0056568D" w14:paraId="3C1E42F3" w14:textId="77777777" w:rsidTr="007F2313">
        <w:trPr>
          <w:trHeight w:val="467"/>
        </w:trPr>
        <w:tc>
          <w:tcPr>
            <w:tcW w:w="2835" w:type="dxa"/>
          </w:tcPr>
          <w:p w14:paraId="751A46C4" w14:textId="77777777" w:rsidR="00FB1002" w:rsidRPr="0056568D" w:rsidRDefault="00FB1002" w:rsidP="00FB1002">
            <w:pPr>
              <w:jc w:val="both"/>
              <w:rPr>
                <w:rFonts w:eastAsiaTheme="minorHAnsi" w:cstheme="minorHAnsi"/>
                <w:bCs/>
                <w:sz w:val="24"/>
                <w:szCs w:val="24"/>
              </w:rPr>
            </w:pPr>
            <w:r w:rsidRPr="0056568D">
              <w:rPr>
                <w:rFonts w:eastAsiaTheme="minorHAnsi" w:cstheme="minorHAnsi"/>
                <w:bCs/>
                <w:sz w:val="24"/>
                <w:szCs w:val="24"/>
              </w:rPr>
              <w:t>Residence</w:t>
            </w:r>
          </w:p>
        </w:tc>
        <w:tc>
          <w:tcPr>
            <w:tcW w:w="2153" w:type="dxa"/>
          </w:tcPr>
          <w:p w14:paraId="0C19B5F5"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0.108</w:t>
            </w:r>
          </w:p>
        </w:tc>
        <w:tc>
          <w:tcPr>
            <w:tcW w:w="1710" w:type="dxa"/>
          </w:tcPr>
          <w:p w14:paraId="51662915"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0.693</w:t>
            </w:r>
          </w:p>
        </w:tc>
        <w:tc>
          <w:tcPr>
            <w:tcW w:w="2181" w:type="dxa"/>
          </w:tcPr>
          <w:p w14:paraId="5742E37E" w14:textId="77777777" w:rsidR="00FB1002" w:rsidRPr="0056568D" w:rsidRDefault="00FB1002" w:rsidP="00FB1002">
            <w:pPr>
              <w:spacing w:after="160"/>
              <w:contextualSpacing/>
              <w:rPr>
                <w:rFonts w:eastAsiaTheme="minorHAnsi" w:cstheme="minorHAnsi"/>
                <w:sz w:val="24"/>
                <w:szCs w:val="24"/>
              </w:rPr>
            </w:pPr>
            <w:r w:rsidRPr="0056568D">
              <w:rPr>
                <w:rFonts w:eastAsiaTheme="minorHAnsi" w:cstheme="minorHAnsi"/>
                <w:sz w:val="24"/>
                <w:szCs w:val="24"/>
              </w:rPr>
              <w:t>0.155</w:t>
            </w:r>
          </w:p>
        </w:tc>
      </w:tr>
    </w:tbl>
    <w:bookmarkEnd w:id="33"/>
    <w:p w14:paraId="6FFB2683" w14:textId="02AEC80C" w:rsidR="00FB1002" w:rsidRPr="0056568D" w:rsidRDefault="00FB1002" w:rsidP="00FB1002">
      <w:pPr>
        <w:spacing w:before="120" w:after="280"/>
        <w:rPr>
          <w:rFonts w:eastAsiaTheme="majorEastAsia" w:cstheme="minorHAnsi"/>
          <w:sz w:val="24"/>
          <w:szCs w:val="24"/>
        </w:rPr>
      </w:pPr>
      <w:r w:rsidRPr="0056568D">
        <w:rPr>
          <w:rFonts w:eastAsiaTheme="majorEastAsia" w:cstheme="minorHAnsi"/>
          <w:sz w:val="24"/>
          <w:szCs w:val="24"/>
        </w:rPr>
        <w:t>*p&lt;0.05 ** p&lt;0.01 *** p&lt;0.001</w:t>
      </w:r>
    </w:p>
    <w:p w14:paraId="063D261E" w14:textId="28C17291" w:rsidR="00FB1002" w:rsidRPr="0056568D" w:rsidRDefault="00FB1002" w:rsidP="00FB1002">
      <w:pPr>
        <w:spacing w:before="120" w:after="280"/>
        <w:rPr>
          <w:rFonts w:eastAsiaTheme="majorEastAsia" w:cstheme="minorHAnsi"/>
          <w:sz w:val="24"/>
          <w:szCs w:val="24"/>
        </w:rPr>
      </w:pPr>
    </w:p>
    <w:p w14:paraId="2054F7EC" w14:textId="43CBEF55" w:rsidR="00FB1002" w:rsidRPr="0056568D" w:rsidRDefault="00FB1002" w:rsidP="00FB1002">
      <w:pPr>
        <w:spacing w:before="120" w:after="280"/>
        <w:rPr>
          <w:rFonts w:eastAsiaTheme="majorEastAsia" w:cstheme="minorHAnsi"/>
          <w:sz w:val="24"/>
          <w:szCs w:val="24"/>
        </w:rPr>
      </w:pPr>
    </w:p>
    <w:p w14:paraId="01A965C0" w14:textId="052C020E" w:rsidR="00FB1002" w:rsidRPr="0056568D" w:rsidRDefault="00FB1002" w:rsidP="00FB1002">
      <w:pPr>
        <w:spacing w:before="120" w:after="280"/>
        <w:rPr>
          <w:rFonts w:eastAsiaTheme="majorEastAsia" w:cstheme="minorHAnsi"/>
          <w:sz w:val="24"/>
          <w:szCs w:val="24"/>
        </w:rPr>
      </w:pPr>
    </w:p>
    <w:p w14:paraId="04578C09" w14:textId="776EF795" w:rsidR="00FB1002" w:rsidRPr="0056568D" w:rsidRDefault="00FB1002" w:rsidP="00FB1002">
      <w:pPr>
        <w:spacing w:before="120" w:after="280"/>
        <w:rPr>
          <w:rFonts w:eastAsiaTheme="majorEastAsia" w:cstheme="minorHAnsi"/>
          <w:sz w:val="24"/>
          <w:szCs w:val="24"/>
        </w:rPr>
      </w:pPr>
    </w:p>
    <w:p w14:paraId="771CF69A" w14:textId="438EFEDA" w:rsidR="00FB1002" w:rsidRPr="0056568D" w:rsidRDefault="00FB1002" w:rsidP="00FB1002">
      <w:pPr>
        <w:spacing w:before="120" w:after="280"/>
        <w:rPr>
          <w:rFonts w:eastAsiaTheme="majorEastAsia" w:cstheme="minorHAnsi"/>
          <w:sz w:val="24"/>
          <w:szCs w:val="24"/>
        </w:rPr>
      </w:pPr>
    </w:p>
    <w:p w14:paraId="5FD3C4D0" w14:textId="5C6BDF4E" w:rsidR="00FB1002" w:rsidRPr="0056568D" w:rsidRDefault="00FB1002" w:rsidP="00FB1002">
      <w:pPr>
        <w:spacing w:before="120" w:after="280"/>
        <w:rPr>
          <w:rFonts w:eastAsiaTheme="majorEastAsia" w:cstheme="minorHAnsi"/>
          <w:sz w:val="24"/>
          <w:szCs w:val="24"/>
        </w:rPr>
      </w:pPr>
    </w:p>
    <w:p w14:paraId="31628BAD" w14:textId="27E96A0E" w:rsidR="00FB1002" w:rsidRPr="0056568D" w:rsidRDefault="00FB1002" w:rsidP="00FB1002">
      <w:pPr>
        <w:spacing w:before="120" w:after="280"/>
        <w:rPr>
          <w:rFonts w:eastAsiaTheme="majorEastAsia" w:cstheme="minorHAnsi"/>
          <w:sz w:val="24"/>
          <w:szCs w:val="24"/>
        </w:rPr>
      </w:pPr>
    </w:p>
    <w:p w14:paraId="40965EC9" w14:textId="4582A16F" w:rsidR="00FB1002" w:rsidRPr="0056568D" w:rsidRDefault="00FB1002" w:rsidP="00FB1002">
      <w:pPr>
        <w:spacing w:before="120" w:after="280"/>
        <w:rPr>
          <w:rFonts w:eastAsiaTheme="majorEastAsia" w:cstheme="minorHAnsi"/>
          <w:sz w:val="24"/>
          <w:szCs w:val="24"/>
        </w:rPr>
      </w:pPr>
    </w:p>
    <w:p w14:paraId="3F77EEAC" w14:textId="77C1B7EC" w:rsidR="00FB1002" w:rsidRPr="0056568D" w:rsidRDefault="00FB1002" w:rsidP="00FB1002">
      <w:pPr>
        <w:spacing w:before="120" w:after="280"/>
        <w:rPr>
          <w:rFonts w:eastAsiaTheme="majorEastAsia" w:cstheme="minorHAnsi"/>
          <w:sz w:val="24"/>
          <w:szCs w:val="24"/>
        </w:rPr>
      </w:pPr>
    </w:p>
    <w:p w14:paraId="4B74FCC0" w14:textId="77777777" w:rsidR="00FB1002" w:rsidRPr="0056568D" w:rsidRDefault="00FB1002" w:rsidP="00FB1002">
      <w:pPr>
        <w:spacing w:line="360" w:lineRule="auto"/>
        <w:rPr>
          <w:rFonts w:cstheme="minorHAnsi"/>
          <w:b/>
        </w:rPr>
      </w:pPr>
      <w:r w:rsidRPr="0056568D">
        <w:rPr>
          <w:rFonts w:cstheme="minorHAnsi"/>
          <w:b/>
          <w:szCs w:val="24"/>
          <w:lang w:val="en-GB"/>
        </w:rPr>
        <w:lastRenderedPageBreak/>
        <w:t xml:space="preserve">Table 4: </w:t>
      </w:r>
      <w:r w:rsidRPr="0056568D">
        <w:rPr>
          <w:rFonts w:cstheme="minorHAnsi"/>
          <w:b/>
        </w:rPr>
        <w:t>Multivariate logistic Regression for CHE thresholds for households that experienced snakebites events</w:t>
      </w:r>
    </w:p>
    <w:tbl>
      <w:tblPr>
        <w:tblStyle w:val="TableGrid"/>
        <w:tblW w:w="8995" w:type="dxa"/>
        <w:tblInd w:w="-5" w:type="dxa"/>
        <w:tblLook w:val="04A0" w:firstRow="1" w:lastRow="0" w:firstColumn="1" w:lastColumn="0" w:noHBand="0" w:noVBand="1"/>
      </w:tblPr>
      <w:tblGrid>
        <w:gridCol w:w="2223"/>
        <w:gridCol w:w="2187"/>
        <w:gridCol w:w="2250"/>
        <w:gridCol w:w="2335"/>
      </w:tblGrid>
      <w:tr w:rsidR="0056568D" w:rsidRPr="0056568D" w14:paraId="4F5DD651" w14:textId="77777777" w:rsidTr="007F2313">
        <w:tc>
          <w:tcPr>
            <w:tcW w:w="2223" w:type="dxa"/>
            <w:vMerge w:val="restart"/>
          </w:tcPr>
          <w:p w14:paraId="62113E2B" w14:textId="7D426738" w:rsidR="00FB1002" w:rsidRPr="0056568D" w:rsidRDefault="00206B80" w:rsidP="007F2313">
            <w:pPr>
              <w:jc w:val="both"/>
              <w:rPr>
                <w:b/>
                <w:bCs/>
              </w:rPr>
            </w:pPr>
            <w:bookmarkStart w:id="34" w:name="_Hlk198282834"/>
            <w:r w:rsidRPr="0056568D">
              <w:rPr>
                <w:b/>
                <w:bCs/>
              </w:rPr>
              <w:t>Variables</w:t>
            </w:r>
          </w:p>
        </w:tc>
        <w:tc>
          <w:tcPr>
            <w:tcW w:w="6772" w:type="dxa"/>
            <w:gridSpan w:val="3"/>
          </w:tcPr>
          <w:p w14:paraId="4A8AF174" w14:textId="77777777" w:rsidR="00FB1002" w:rsidRPr="0056568D" w:rsidRDefault="00FB1002" w:rsidP="007F2313">
            <w:pPr>
              <w:rPr>
                <w:b/>
                <w:bCs/>
              </w:rPr>
            </w:pPr>
            <w:r w:rsidRPr="0056568D">
              <w:rPr>
                <w:b/>
                <w:bCs/>
              </w:rPr>
              <w:t>Experienced Catastrophic Health Expenditure thresholds</w:t>
            </w:r>
          </w:p>
        </w:tc>
      </w:tr>
      <w:tr w:rsidR="0056568D" w:rsidRPr="0056568D" w14:paraId="63819E76" w14:textId="77777777" w:rsidTr="007F2313">
        <w:tc>
          <w:tcPr>
            <w:tcW w:w="2223" w:type="dxa"/>
            <w:vMerge/>
          </w:tcPr>
          <w:p w14:paraId="5DF3BFD5" w14:textId="77777777" w:rsidR="00FB1002" w:rsidRPr="0056568D" w:rsidRDefault="00FB1002" w:rsidP="007F2313">
            <w:pPr>
              <w:rPr>
                <w:b/>
                <w:bCs/>
              </w:rPr>
            </w:pPr>
          </w:p>
        </w:tc>
        <w:tc>
          <w:tcPr>
            <w:tcW w:w="2187" w:type="dxa"/>
          </w:tcPr>
          <w:p w14:paraId="6B13497C" w14:textId="77777777" w:rsidR="00FB1002" w:rsidRPr="0056568D" w:rsidRDefault="00FB1002" w:rsidP="007F2313">
            <w:pPr>
              <w:rPr>
                <w:b/>
                <w:bCs/>
              </w:rPr>
            </w:pPr>
            <w:r w:rsidRPr="0056568D">
              <w:rPr>
                <w:b/>
                <w:bCs/>
              </w:rPr>
              <w:t>CHE at 10%</w:t>
            </w:r>
          </w:p>
        </w:tc>
        <w:tc>
          <w:tcPr>
            <w:tcW w:w="2250" w:type="dxa"/>
          </w:tcPr>
          <w:p w14:paraId="5DF70498" w14:textId="77777777" w:rsidR="00FB1002" w:rsidRPr="0056568D" w:rsidRDefault="00FB1002" w:rsidP="007F2313">
            <w:pPr>
              <w:rPr>
                <w:b/>
                <w:bCs/>
              </w:rPr>
            </w:pPr>
            <w:r w:rsidRPr="0056568D">
              <w:rPr>
                <w:b/>
                <w:bCs/>
              </w:rPr>
              <w:t>CHE at 25%</w:t>
            </w:r>
          </w:p>
        </w:tc>
        <w:tc>
          <w:tcPr>
            <w:tcW w:w="2335" w:type="dxa"/>
          </w:tcPr>
          <w:p w14:paraId="68782072" w14:textId="77777777" w:rsidR="00FB1002" w:rsidRPr="0056568D" w:rsidRDefault="00FB1002" w:rsidP="007F2313">
            <w:pPr>
              <w:rPr>
                <w:b/>
                <w:bCs/>
              </w:rPr>
            </w:pPr>
            <w:r w:rsidRPr="0056568D">
              <w:rPr>
                <w:b/>
                <w:bCs/>
              </w:rPr>
              <w:t>CHE at 40%</w:t>
            </w:r>
          </w:p>
        </w:tc>
      </w:tr>
      <w:tr w:rsidR="0056568D" w:rsidRPr="0056568D" w14:paraId="69C65E30" w14:textId="77777777" w:rsidTr="007F2313">
        <w:trPr>
          <w:trHeight w:val="170"/>
        </w:trPr>
        <w:tc>
          <w:tcPr>
            <w:tcW w:w="2223" w:type="dxa"/>
            <w:vMerge/>
          </w:tcPr>
          <w:p w14:paraId="7EA90807" w14:textId="77777777" w:rsidR="00FB1002" w:rsidRPr="0056568D" w:rsidRDefault="00FB1002" w:rsidP="007F2313">
            <w:pPr>
              <w:jc w:val="both"/>
              <w:rPr>
                <w:rFonts w:cstheme="minorHAnsi"/>
                <w:sz w:val="20"/>
                <w:szCs w:val="20"/>
              </w:rPr>
            </w:pPr>
          </w:p>
        </w:tc>
        <w:tc>
          <w:tcPr>
            <w:tcW w:w="2187" w:type="dxa"/>
          </w:tcPr>
          <w:p w14:paraId="35A5FBB7" w14:textId="77777777" w:rsidR="00FB1002" w:rsidRPr="0056568D" w:rsidRDefault="00FB1002" w:rsidP="007F2313">
            <w:r w:rsidRPr="0056568D">
              <w:t>AOR (95% CI)</w:t>
            </w:r>
          </w:p>
        </w:tc>
        <w:tc>
          <w:tcPr>
            <w:tcW w:w="2250" w:type="dxa"/>
          </w:tcPr>
          <w:p w14:paraId="3BB66908" w14:textId="77777777" w:rsidR="00FB1002" w:rsidRPr="0056568D" w:rsidRDefault="00FB1002" w:rsidP="007F2313">
            <w:r w:rsidRPr="0056568D">
              <w:t>AOR (95% CI)</w:t>
            </w:r>
          </w:p>
        </w:tc>
        <w:tc>
          <w:tcPr>
            <w:tcW w:w="2335" w:type="dxa"/>
          </w:tcPr>
          <w:p w14:paraId="5FE831AB" w14:textId="77777777" w:rsidR="00FB1002" w:rsidRPr="0056568D" w:rsidRDefault="00FB1002" w:rsidP="007F2313">
            <w:r w:rsidRPr="0056568D">
              <w:t>AOR (95% CI)</w:t>
            </w:r>
          </w:p>
        </w:tc>
      </w:tr>
      <w:tr w:rsidR="0056568D" w:rsidRPr="0056568D" w14:paraId="0DB41C22" w14:textId="77777777" w:rsidTr="007F2313">
        <w:tc>
          <w:tcPr>
            <w:tcW w:w="8995" w:type="dxa"/>
            <w:gridSpan w:val="4"/>
            <w:shd w:val="clear" w:color="auto" w:fill="E7E6E6" w:themeFill="background2"/>
          </w:tcPr>
          <w:p w14:paraId="7A1834F2" w14:textId="77777777" w:rsidR="00FB1002" w:rsidRPr="0056568D" w:rsidRDefault="00FB1002" w:rsidP="007F2313">
            <w:pPr>
              <w:jc w:val="both"/>
              <w:rPr>
                <w:rFonts w:cstheme="minorHAnsi"/>
                <w:b/>
                <w:szCs w:val="24"/>
                <w:lang w:val="en-GB"/>
              </w:rPr>
            </w:pPr>
            <w:r w:rsidRPr="0056568D">
              <w:rPr>
                <w:rFonts w:cstheme="minorHAnsi"/>
                <w:b/>
                <w:szCs w:val="24"/>
                <w:lang w:val="en-GB"/>
              </w:rPr>
              <w:t>Age</w:t>
            </w:r>
          </w:p>
        </w:tc>
      </w:tr>
      <w:tr w:rsidR="0056568D" w:rsidRPr="0056568D" w14:paraId="7B234E48" w14:textId="77777777" w:rsidTr="007F2313">
        <w:tc>
          <w:tcPr>
            <w:tcW w:w="2223" w:type="dxa"/>
          </w:tcPr>
          <w:p w14:paraId="51A7ED56" w14:textId="77777777" w:rsidR="00FB1002" w:rsidRPr="0056568D" w:rsidRDefault="00FB1002" w:rsidP="007F2313">
            <w:pPr>
              <w:jc w:val="both"/>
              <w:rPr>
                <w:rFonts w:cstheme="minorHAnsi"/>
                <w:sz w:val="20"/>
                <w:szCs w:val="20"/>
              </w:rPr>
            </w:pPr>
            <w:r w:rsidRPr="0056568D">
              <w:rPr>
                <w:rFonts w:cstheme="minorHAnsi"/>
                <w:sz w:val="20"/>
                <w:szCs w:val="20"/>
              </w:rPr>
              <w:t>Less than 30 years</w:t>
            </w:r>
          </w:p>
          <w:p w14:paraId="3248E3CB" w14:textId="77777777" w:rsidR="00FB1002" w:rsidRPr="0056568D" w:rsidRDefault="00FB1002" w:rsidP="007F2313">
            <w:pPr>
              <w:jc w:val="both"/>
              <w:rPr>
                <w:rFonts w:cstheme="minorHAnsi"/>
                <w:sz w:val="20"/>
                <w:szCs w:val="20"/>
              </w:rPr>
            </w:pPr>
            <w:r w:rsidRPr="0056568D">
              <w:rPr>
                <w:rFonts w:cstheme="minorHAnsi"/>
                <w:sz w:val="20"/>
                <w:szCs w:val="20"/>
              </w:rPr>
              <w:t>30-49 years</w:t>
            </w:r>
          </w:p>
          <w:p w14:paraId="3157BDA3" w14:textId="77777777" w:rsidR="00FB1002" w:rsidRPr="0056568D" w:rsidRDefault="00FB1002" w:rsidP="007F2313">
            <w:pPr>
              <w:jc w:val="both"/>
              <w:rPr>
                <w:rFonts w:cstheme="minorHAnsi"/>
                <w:sz w:val="20"/>
                <w:szCs w:val="20"/>
              </w:rPr>
            </w:pPr>
            <w:r w:rsidRPr="0056568D">
              <w:rPr>
                <w:rFonts w:cstheme="minorHAnsi"/>
                <w:sz w:val="20"/>
                <w:szCs w:val="20"/>
              </w:rPr>
              <w:t>50 years and above</w:t>
            </w:r>
          </w:p>
        </w:tc>
        <w:tc>
          <w:tcPr>
            <w:tcW w:w="2187" w:type="dxa"/>
          </w:tcPr>
          <w:p w14:paraId="0E12D65B" w14:textId="77777777" w:rsidR="00FB1002" w:rsidRPr="0056568D" w:rsidRDefault="00FB1002" w:rsidP="007F2313">
            <w:r w:rsidRPr="0056568D">
              <w:t>1</w:t>
            </w:r>
          </w:p>
          <w:p w14:paraId="03B6271F" w14:textId="77777777" w:rsidR="00FB1002" w:rsidRPr="0056568D" w:rsidRDefault="00FB1002" w:rsidP="007F2313">
            <w:r w:rsidRPr="0056568D">
              <w:t>0.23(0.05-1.12)</w:t>
            </w:r>
          </w:p>
          <w:p w14:paraId="7E077D5D" w14:textId="77777777" w:rsidR="00FB1002" w:rsidRPr="0056568D" w:rsidRDefault="00FB1002" w:rsidP="007F2313">
            <w:r w:rsidRPr="0056568D">
              <w:t>0.39(0.07-2.40)</w:t>
            </w:r>
          </w:p>
        </w:tc>
        <w:tc>
          <w:tcPr>
            <w:tcW w:w="2250" w:type="dxa"/>
          </w:tcPr>
          <w:p w14:paraId="00616654" w14:textId="77777777" w:rsidR="00FB1002" w:rsidRPr="0056568D" w:rsidRDefault="00FB1002" w:rsidP="007F2313">
            <w:r w:rsidRPr="0056568D">
              <w:t>1</w:t>
            </w:r>
          </w:p>
          <w:p w14:paraId="339F5CA3" w14:textId="77777777" w:rsidR="00FB1002" w:rsidRPr="0056568D" w:rsidRDefault="00FB1002" w:rsidP="007F2313">
            <w:pPr>
              <w:rPr>
                <w:b/>
                <w:bCs/>
              </w:rPr>
            </w:pPr>
            <w:r w:rsidRPr="0056568D">
              <w:rPr>
                <w:b/>
                <w:bCs/>
              </w:rPr>
              <w:t>0.15(0.02-1.00) *</w:t>
            </w:r>
          </w:p>
          <w:p w14:paraId="03B1B4EF" w14:textId="77777777" w:rsidR="00FB1002" w:rsidRPr="0056568D" w:rsidRDefault="00FB1002" w:rsidP="007F2313">
            <w:r w:rsidRPr="0056568D">
              <w:t>0.69(0.10-4.57)</w:t>
            </w:r>
          </w:p>
        </w:tc>
        <w:tc>
          <w:tcPr>
            <w:tcW w:w="2335" w:type="dxa"/>
          </w:tcPr>
          <w:p w14:paraId="5376DCE9" w14:textId="77777777" w:rsidR="00FB1002" w:rsidRPr="0056568D" w:rsidRDefault="00FB1002" w:rsidP="007F2313">
            <w:r w:rsidRPr="0056568D">
              <w:t>NI</w:t>
            </w:r>
          </w:p>
          <w:p w14:paraId="1205B74E" w14:textId="77777777" w:rsidR="00FB1002" w:rsidRPr="0056568D" w:rsidRDefault="00FB1002" w:rsidP="007F2313">
            <w:r w:rsidRPr="0056568D">
              <w:t>NI</w:t>
            </w:r>
          </w:p>
          <w:p w14:paraId="0055EAF4" w14:textId="77777777" w:rsidR="00FB1002" w:rsidRPr="0056568D" w:rsidRDefault="00FB1002" w:rsidP="007F2313">
            <w:r w:rsidRPr="0056568D">
              <w:t>NI</w:t>
            </w:r>
          </w:p>
        </w:tc>
      </w:tr>
      <w:tr w:rsidR="0056568D" w:rsidRPr="0056568D" w14:paraId="69A7E4F8" w14:textId="77777777" w:rsidTr="007F2313">
        <w:trPr>
          <w:trHeight w:val="233"/>
        </w:trPr>
        <w:tc>
          <w:tcPr>
            <w:tcW w:w="8995" w:type="dxa"/>
            <w:gridSpan w:val="4"/>
            <w:shd w:val="clear" w:color="auto" w:fill="E7E6E6" w:themeFill="background2"/>
          </w:tcPr>
          <w:p w14:paraId="147F107A" w14:textId="77777777" w:rsidR="00FB1002" w:rsidRPr="0056568D" w:rsidRDefault="00FB1002" w:rsidP="007F2313">
            <w:pPr>
              <w:jc w:val="both"/>
              <w:rPr>
                <w:rFonts w:cstheme="minorHAnsi"/>
                <w:b/>
                <w:szCs w:val="24"/>
                <w:lang w:val="en-GB"/>
              </w:rPr>
            </w:pPr>
            <w:r w:rsidRPr="0056568D">
              <w:rPr>
                <w:rFonts w:cstheme="minorHAnsi"/>
                <w:b/>
                <w:szCs w:val="24"/>
                <w:lang w:val="en-GB"/>
              </w:rPr>
              <w:t>Sex of the household held</w:t>
            </w:r>
          </w:p>
        </w:tc>
      </w:tr>
      <w:tr w:rsidR="0056568D" w:rsidRPr="0056568D" w14:paraId="7D4E5705" w14:textId="77777777" w:rsidTr="007F2313">
        <w:tc>
          <w:tcPr>
            <w:tcW w:w="2223" w:type="dxa"/>
          </w:tcPr>
          <w:p w14:paraId="6907F753" w14:textId="77777777" w:rsidR="00FB1002" w:rsidRPr="0056568D" w:rsidRDefault="00FB1002" w:rsidP="007F2313">
            <w:pPr>
              <w:jc w:val="both"/>
              <w:rPr>
                <w:rFonts w:cstheme="minorHAnsi"/>
                <w:szCs w:val="24"/>
                <w:lang w:val="en-GB"/>
              </w:rPr>
            </w:pPr>
            <w:r w:rsidRPr="0056568D">
              <w:rPr>
                <w:rFonts w:cstheme="minorHAnsi"/>
                <w:szCs w:val="24"/>
                <w:lang w:val="en-GB"/>
              </w:rPr>
              <w:t xml:space="preserve">Male </w:t>
            </w:r>
          </w:p>
          <w:p w14:paraId="71A8274E" w14:textId="77777777" w:rsidR="00FB1002" w:rsidRPr="0056568D" w:rsidRDefault="00FB1002" w:rsidP="007F2313">
            <w:r w:rsidRPr="0056568D">
              <w:rPr>
                <w:rFonts w:cstheme="minorHAnsi"/>
                <w:szCs w:val="24"/>
                <w:lang w:val="en-GB"/>
              </w:rPr>
              <w:t>Female</w:t>
            </w:r>
          </w:p>
        </w:tc>
        <w:tc>
          <w:tcPr>
            <w:tcW w:w="2187" w:type="dxa"/>
          </w:tcPr>
          <w:p w14:paraId="5AF8DAB6" w14:textId="77777777" w:rsidR="00FB1002" w:rsidRPr="0056568D" w:rsidRDefault="00FB1002" w:rsidP="007F2313">
            <w:r w:rsidRPr="0056568D">
              <w:t>1</w:t>
            </w:r>
          </w:p>
          <w:p w14:paraId="17EB703B" w14:textId="77777777" w:rsidR="00FB1002" w:rsidRPr="0056568D" w:rsidRDefault="00FB1002" w:rsidP="007F2313">
            <w:pPr>
              <w:rPr>
                <w:b/>
                <w:bCs/>
              </w:rPr>
            </w:pPr>
            <w:r w:rsidRPr="0056568D">
              <w:rPr>
                <w:b/>
                <w:bCs/>
              </w:rPr>
              <w:t>3.7(1.21-11.16) *</w:t>
            </w:r>
          </w:p>
        </w:tc>
        <w:tc>
          <w:tcPr>
            <w:tcW w:w="2250" w:type="dxa"/>
          </w:tcPr>
          <w:p w14:paraId="3E3D416E" w14:textId="77777777" w:rsidR="00FB1002" w:rsidRPr="0056568D" w:rsidRDefault="00FB1002" w:rsidP="007F2313">
            <w:r w:rsidRPr="0056568D">
              <w:t>1</w:t>
            </w:r>
          </w:p>
          <w:p w14:paraId="4F03E310" w14:textId="77777777" w:rsidR="00FB1002" w:rsidRPr="0056568D" w:rsidRDefault="00FB1002" w:rsidP="007F2313">
            <w:r w:rsidRPr="0056568D">
              <w:t>0.49(0.13-1.89)</w:t>
            </w:r>
          </w:p>
        </w:tc>
        <w:tc>
          <w:tcPr>
            <w:tcW w:w="2335" w:type="dxa"/>
          </w:tcPr>
          <w:p w14:paraId="632ACF4D" w14:textId="77777777" w:rsidR="00FB1002" w:rsidRPr="0056568D" w:rsidRDefault="00FB1002" w:rsidP="007F2313">
            <w:r w:rsidRPr="0056568D">
              <w:t>1</w:t>
            </w:r>
          </w:p>
          <w:p w14:paraId="7C5FABCA" w14:textId="77777777" w:rsidR="00FB1002" w:rsidRPr="0056568D" w:rsidRDefault="00FB1002" w:rsidP="007F2313">
            <w:r w:rsidRPr="0056568D">
              <w:t>0.54 (0.10-2.84)</w:t>
            </w:r>
          </w:p>
        </w:tc>
      </w:tr>
      <w:tr w:rsidR="0056568D" w:rsidRPr="0056568D" w14:paraId="1ACB2642" w14:textId="77777777" w:rsidTr="007F2313">
        <w:tc>
          <w:tcPr>
            <w:tcW w:w="8995" w:type="dxa"/>
            <w:gridSpan w:val="4"/>
            <w:shd w:val="clear" w:color="auto" w:fill="E7E6E6" w:themeFill="background2"/>
          </w:tcPr>
          <w:p w14:paraId="416D57B9" w14:textId="77777777" w:rsidR="00FB1002" w:rsidRPr="0056568D" w:rsidRDefault="00FB1002" w:rsidP="007F2313">
            <w:pPr>
              <w:jc w:val="both"/>
              <w:rPr>
                <w:rFonts w:cstheme="minorHAnsi"/>
                <w:b/>
                <w:szCs w:val="24"/>
                <w:lang w:val="en-GB"/>
              </w:rPr>
            </w:pPr>
            <w:r w:rsidRPr="0056568D">
              <w:rPr>
                <w:rFonts w:cstheme="minorHAnsi"/>
                <w:b/>
                <w:szCs w:val="24"/>
                <w:lang w:val="en-GB"/>
              </w:rPr>
              <w:t>Residence</w:t>
            </w:r>
          </w:p>
        </w:tc>
      </w:tr>
      <w:tr w:rsidR="0056568D" w:rsidRPr="0056568D" w14:paraId="0344EF74" w14:textId="77777777" w:rsidTr="007F2313">
        <w:tc>
          <w:tcPr>
            <w:tcW w:w="2223" w:type="dxa"/>
          </w:tcPr>
          <w:p w14:paraId="7E87617A" w14:textId="77777777" w:rsidR="00FB1002" w:rsidRPr="0056568D" w:rsidRDefault="00FB1002" w:rsidP="007F2313">
            <w:pPr>
              <w:jc w:val="both"/>
              <w:rPr>
                <w:rFonts w:cstheme="minorHAnsi"/>
                <w:szCs w:val="24"/>
                <w:lang w:val="en-GB"/>
              </w:rPr>
            </w:pPr>
            <w:r w:rsidRPr="0056568D">
              <w:rPr>
                <w:rFonts w:cstheme="minorHAnsi"/>
                <w:szCs w:val="24"/>
                <w:lang w:val="en-GB"/>
              </w:rPr>
              <w:t>Rural</w:t>
            </w:r>
          </w:p>
          <w:p w14:paraId="2AB38BAB" w14:textId="77777777" w:rsidR="00FB1002" w:rsidRPr="0056568D" w:rsidRDefault="00FB1002" w:rsidP="007F2313">
            <w:r w:rsidRPr="0056568D">
              <w:rPr>
                <w:rFonts w:cstheme="minorHAnsi"/>
                <w:szCs w:val="24"/>
                <w:lang w:val="en-GB"/>
              </w:rPr>
              <w:t>Urban</w:t>
            </w:r>
          </w:p>
        </w:tc>
        <w:tc>
          <w:tcPr>
            <w:tcW w:w="2187" w:type="dxa"/>
          </w:tcPr>
          <w:p w14:paraId="4501ECD2" w14:textId="77777777" w:rsidR="00FB1002" w:rsidRPr="0056568D" w:rsidRDefault="00FB1002" w:rsidP="007F2313">
            <w:r w:rsidRPr="0056568D">
              <w:t>1</w:t>
            </w:r>
          </w:p>
          <w:p w14:paraId="75E71BFD" w14:textId="77777777" w:rsidR="00FB1002" w:rsidRPr="0056568D" w:rsidRDefault="00FB1002" w:rsidP="007F2313">
            <w:r w:rsidRPr="0056568D">
              <w:t>3.32(0.53-20.68)</w:t>
            </w:r>
          </w:p>
        </w:tc>
        <w:tc>
          <w:tcPr>
            <w:tcW w:w="2250" w:type="dxa"/>
          </w:tcPr>
          <w:p w14:paraId="3E29A1BC" w14:textId="77777777" w:rsidR="00FB1002" w:rsidRPr="0056568D" w:rsidRDefault="00FB1002" w:rsidP="007F2313">
            <w:r w:rsidRPr="0056568D">
              <w:t>1</w:t>
            </w:r>
          </w:p>
          <w:p w14:paraId="5E2E87A1" w14:textId="77777777" w:rsidR="00FB1002" w:rsidRPr="0056568D" w:rsidRDefault="00FB1002" w:rsidP="007F2313">
            <w:r w:rsidRPr="0056568D">
              <w:t>3.9(0.72-21.08)</w:t>
            </w:r>
          </w:p>
        </w:tc>
        <w:tc>
          <w:tcPr>
            <w:tcW w:w="2335" w:type="dxa"/>
          </w:tcPr>
          <w:p w14:paraId="3A161FA1" w14:textId="77777777" w:rsidR="00FB1002" w:rsidRPr="0056568D" w:rsidRDefault="00FB1002" w:rsidP="007F2313">
            <w:r w:rsidRPr="0056568D">
              <w:t>1</w:t>
            </w:r>
          </w:p>
          <w:p w14:paraId="7DC82BCA" w14:textId="77777777" w:rsidR="00FB1002" w:rsidRPr="0056568D" w:rsidRDefault="00FB1002" w:rsidP="007F2313">
            <w:r w:rsidRPr="0056568D">
              <w:t>0.68(0.06-8.27)</w:t>
            </w:r>
          </w:p>
        </w:tc>
      </w:tr>
      <w:tr w:rsidR="0056568D" w:rsidRPr="0056568D" w14:paraId="337ABECC" w14:textId="77777777" w:rsidTr="007F2313">
        <w:trPr>
          <w:trHeight w:val="205"/>
        </w:trPr>
        <w:tc>
          <w:tcPr>
            <w:tcW w:w="8995" w:type="dxa"/>
            <w:gridSpan w:val="4"/>
            <w:shd w:val="clear" w:color="auto" w:fill="E7E6E6" w:themeFill="background2"/>
          </w:tcPr>
          <w:p w14:paraId="06A2ED6A" w14:textId="77777777" w:rsidR="00FB1002" w:rsidRPr="0056568D" w:rsidRDefault="00FB1002" w:rsidP="007F2313">
            <w:pPr>
              <w:jc w:val="both"/>
              <w:rPr>
                <w:rFonts w:cstheme="minorHAnsi"/>
                <w:szCs w:val="24"/>
                <w:lang w:val="en-GB"/>
              </w:rPr>
            </w:pPr>
            <w:r w:rsidRPr="0056568D">
              <w:rPr>
                <w:rFonts w:cstheme="minorHAnsi"/>
                <w:b/>
                <w:szCs w:val="24"/>
                <w:lang w:val="en-GB"/>
              </w:rPr>
              <w:t>Primary occupation of the household head</w:t>
            </w:r>
          </w:p>
        </w:tc>
      </w:tr>
      <w:tr w:rsidR="0056568D" w:rsidRPr="0056568D" w14:paraId="30A3192C" w14:textId="77777777" w:rsidTr="007F2313">
        <w:tc>
          <w:tcPr>
            <w:tcW w:w="2223" w:type="dxa"/>
          </w:tcPr>
          <w:p w14:paraId="06F666EE" w14:textId="77777777" w:rsidR="00FB1002" w:rsidRPr="0056568D" w:rsidRDefault="00FB1002" w:rsidP="007F2313">
            <w:pPr>
              <w:jc w:val="both"/>
              <w:rPr>
                <w:rFonts w:cstheme="minorHAnsi"/>
                <w:szCs w:val="24"/>
                <w:lang w:val="en-GB"/>
              </w:rPr>
            </w:pPr>
            <w:r w:rsidRPr="0056568D">
              <w:rPr>
                <w:rFonts w:cstheme="minorHAnsi"/>
                <w:szCs w:val="24"/>
                <w:lang w:val="en-GB"/>
              </w:rPr>
              <w:t>Manual labour</w:t>
            </w:r>
          </w:p>
          <w:p w14:paraId="35D75FFD" w14:textId="77777777" w:rsidR="00FB1002" w:rsidRPr="0056568D" w:rsidRDefault="00FB1002" w:rsidP="007F2313">
            <w:pPr>
              <w:jc w:val="both"/>
              <w:rPr>
                <w:rFonts w:cstheme="minorHAnsi"/>
                <w:szCs w:val="24"/>
                <w:lang w:val="en-GB"/>
              </w:rPr>
            </w:pPr>
            <w:r w:rsidRPr="0056568D">
              <w:rPr>
                <w:rFonts w:cstheme="minorHAnsi"/>
                <w:szCs w:val="24"/>
                <w:lang w:val="en-GB"/>
              </w:rPr>
              <w:t>Professional</w:t>
            </w:r>
          </w:p>
          <w:p w14:paraId="228A2C7D" w14:textId="77777777" w:rsidR="00FB1002" w:rsidRPr="0056568D" w:rsidRDefault="00FB1002" w:rsidP="007F2313">
            <w:pPr>
              <w:rPr>
                <w:rFonts w:cstheme="minorHAnsi"/>
                <w:szCs w:val="24"/>
                <w:lang w:val="en-GB"/>
              </w:rPr>
            </w:pPr>
            <w:r w:rsidRPr="0056568D">
              <w:rPr>
                <w:rFonts w:cstheme="minorHAnsi"/>
                <w:szCs w:val="24"/>
                <w:lang w:val="en-GB"/>
              </w:rPr>
              <w:t>Sales and services</w:t>
            </w:r>
          </w:p>
        </w:tc>
        <w:tc>
          <w:tcPr>
            <w:tcW w:w="2187" w:type="dxa"/>
          </w:tcPr>
          <w:p w14:paraId="29D982CA" w14:textId="77777777" w:rsidR="00FB1002" w:rsidRPr="0056568D" w:rsidRDefault="00FB1002" w:rsidP="007F2313">
            <w:r w:rsidRPr="0056568D">
              <w:t>1</w:t>
            </w:r>
          </w:p>
          <w:p w14:paraId="187B4EE2" w14:textId="77777777" w:rsidR="00FB1002" w:rsidRPr="0056568D" w:rsidRDefault="00FB1002" w:rsidP="007F2313">
            <w:r w:rsidRPr="0056568D">
              <w:t>0.05(0.006-0.43)</w:t>
            </w:r>
          </w:p>
          <w:p w14:paraId="4D8E033A" w14:textId="77777777" w:rsidR="00FB1002" w:rsidRPr="0056568D" w:rsidRDefault="00FB1002" w:rsidP="007F2313">
            <w:pPr>
              <w:rPr>
                <w:b/>
                <w:bCs/>
              </w:rPr>
            </w:pPr>
            <w:r w:rsidRPr="0056568D">
              <w:rPr>
                <w:b/>
                <w:bCs/>
              </w:rPr>
              <w:t>0.04(0.005-0.38) *</w:t>
            </w:r>
          </w:p>
        </w:tc>
        <w:tc>
          <w:tcPr>
            <w:tcW w:w="2250" w:type="dxa"/>
          </w:tcPr>
          <w:p w14:paraId="5C1E9AB7" w14:textId="77777777" w:rsidR="00FB1002" w:rsidRPr="0056568D" w:rsidRDefault="00FB1002" w:rsidP="007F2313">
            <w:r w:rsidRPr="0056568D">
              <w:t>1</w:t>
            </w:r>
          </w:p>
          <w:p w14:paraId="1D2245BC" w14:textId="77777777" w:rsidR="00FB1002" w:rsidRPr="0056568D" w:rsidRDefault="00FB1002" w:rsidP="007F2313">
            <w:r w:rsidRPr="0056568D">
              <w:t>6.4(0.61-66.82)</w:t>
            </w:r>
          </w:p>
          <w:p w14:paraId="46D9FC50" w14:textId="77777777" w:rsidR="00FB1002" w:rsidRPr="0056568D" w:rsidRDefault="00FB1002" w:rsidP="007F2313">
            <w:pPr>
              <w:rPr>
                <w:b/>
                <w:bCs/>
              </w:rPr>
            </w:pPr>
            <w:r w:rsidRPr="0056568D">
              <w:rPr>
                <w:b/>
                <w:bCs/>
              </w:rPr>
              <w:t>12.9(1.23-136.50) *</w:t>
            </w:r>
          </w:p>
        </w:tc>
        <w:tc>
          <w:tcPr>
            <w:tcW w:w="2335" w:type="dxa"/>
          </w:tcPr>
          <w:p w14:paraId="33B159B0" w14:textId="77777777" w:rsidR="00FB1002" w:rsidRPr="0056568D" w:rsidRDefault="00FB1002" w:rsidP="007F2313">
            <w:r w:rsidRPr="0056568D">
              <w:t>1</w:t>
            </w:r>
          </w:p>
          <w:p w14:paraId="35CA797F" w14:textId="77777777" w:rsidR="00FB1002" w:rsidRPr="0056568D" w:rsidRDefault="00FB1002" w:rsidP="007F2313">
            <w:r w:rsidRPr="0056568D">
              <w:t>3.20(0.19-52.66)</w:t>
            </w:r>
          </w:p>
          <w:p w14:paraId="33A3DEB2" w14:textId="77777777" w:rsidR="00FB1002" w:rsidRPr="0056568D" w:rsidRDefault="00FB1002" w:rsidP="007F2313">
            <w:r w:rsidRPr="0056568D">
              <w:t>1.50(0.15-15.41)</w:t>
            </w:r>
          </w:p>
        </w:tc>
      </w:tr>
      <w:tr w:rsidR="0056568D" w:rsidRPr="0056568D" w14:paraId="1416035F" w14:textId="77777777" w:rsidTr="007F2313">
        <w:tc>
          <w:tcPr>
            <w:tcW w:w="8995" w:type="dxa"/>
            <w:gridSpan w:val="4"/>
            <w:shd w:val="clear" w:color="auto" w:fill="E7E6E6" w:themeFill="background2"/>
          </w:tcPr>
          <w:p w14:paraId="7C0983E6" w14:textId="77777777" w:rsidR="00FB1002" w:rsidRPr="0056568D" w:rsidRDefault="00FB1002" w:rsidP="007F2313">
            <w:pPr>
              <w:jc w:val="both"/>
              <w:rPr>
                <w:rFonts w:cstheme="minorHAnsi"/>
                <w:b/>
                <w:szCs w:val="24"/>
                <w:lang w:val="en-GB"/>
              </w:rPr>
            </w:pPr>
            <w:r w:rsidRPr="0056568D">
              <w:rPr>
                <w:rFonts w:cstheme="minorHAnsi"/>
                <w:b/>
                <w:szCs w:val="24"/>
              </w:rPr>
              <w:t>Number of household members</w:t>
            </w:r>
          </w:p>
        </w:tc>
      </w:tr>
      <w:tr w:rsidR="0056568D" w:rsidRPr="0056568D" w14:paraId="59C67BFE" w14:textId="77777777" w:rsidTr="007F2313">
        <w:tc>
          <w:tcPr>
            <w:tcW w:w="2223" w:type="dxa"/>
          </w:tcPr>
          <w:p w14:paraId="2B8C0DE2" w14:textId="77777777" w:rsidR="00FB1002" w:rsidRPr="0056568D" w:rsidRDefault="00FB1002" w:rsidP="007F2313">
            <w:pPr>
              <w:jc w:val="both"/>
              <w:rPr>
                <w:rFonts w:cstheme="minorHAnsi"/>
                <w:szCs w:val="24"/>
              </w:rPr>
            </w:pPr>
            <w:r w:rsidRPr="0056568D">
              <w:rPr>
                <w:rFonts w:cstheme="minorHAnsi"/>
                <w:szCs w:val="24"/>
              </w:rPr>
              <w:t>1-2 members</w:t>
            </w:r>
          </w:p>
          <w:p w14:paraId="36FD5DAF" w14:textId="77777777" w:rsidR="00FB1002" w:rsidRPr="0056568D" w:rsidRDefault="00FB1002" w:rsidP="007F2313">
            <w:pPr>
              <w:jc w:val="both"/>
              <w:rPr>
                <w:rFonts w:cstheme="minorHAnsi"/>
                <w:szCs w:val="24"/>
              </w:rPr>
            </w:pPr>
            <w:r w:rsidRPr="0056568D">
              <w:rPr>
                <w:rFonts w:cstheme="minorHAnsi"/>
                <w:szCs w:val="24"/>
              </w:rPr>
              <w:t>3-5 members</w:t>
            </w:r>
          </w:p>
          <w:p w14:paraId="30FFE076" w14:textId="77777777" w:rsidR="00FB1002" w:rsidRPr="0056568D" w:rsidRDefault="00FB1002" w:rsidP="007F2313">
            <w:pPr>
              <w:jc w:val="both"/>
              <w:rPr>
                <w:rFonts w:cstheme="minorHAnsi"/>
                <w:szCs w:val="24"/>
              </w:rPr>
            </w:pPr>
            <w:r w:rsidRPr="0056568D">
              <w:rPr>
                <w:rFonts w:cstheme="minorHAnsi"/>
                <w:szCs w:val="24"/>
              </w:rPr>
              <w:t>6-10 members</w:t>
            </w:r>
          </w:p>
          <w:p w14:paraId="6352D932" w14:textId="77777777" w:rsidR="00FB1002" w:rsidRPr="0056568D" w:rsidRDefault="00FB1002" w:rsidP="007F2313">
            <w:r w:rsidRPr="0056568D">
              <w:rPr>
                <w:rFonts w:cstheme="minorHAnsi"/>
                <w:szCs w:val="24"/>
              </w:rPr>
              <w:t>Above 10 members</w:t>
            </w:r>
          </w:p>
        </w:tc>
        <w:tc>
          <w:tcPr>
            <w:tcW w:w="2187" w:type="dxa"/>
          </w:tcPr>
          <w:p w14:paraId="7C633431" w14:textId="77777777" w:rsidR="00FB1002" w:rsidRPr="0056568D" w:rsidRDefault="00FB1002" w:rsidP="007F2313">
            <w:r w:rsidRPr="0056568D">
              <w:t>1</w:t>
            </w:r>
          </w:p>
          <w:p w14:paraId="04D644A0" w14:textId="77777777" w:rsidR="00FB1002" w:rsidRPr="0056568D" w:rsidRDefault="00FB1002" w:rsidP="007F2313">
            <w:r w:rsidRPr="0056568D">
              <w:t>3.50(0.19-62.29)</w:t>
            </w:r>
          </w:p>
          <w:p w14:paraId="2B135550" w14:textId="77777777" w:rsidR="00FB1002" w:rsidRPr="0056568D" w:rsidRDefault="00FB1002" w:rsidP="007F2313">
            <w:r w:rsidRPr="0056568D">
              <w:t>3.15(0.16-61.42)</w:t>
            </w:r>
          </w:p>
          <w:p w14:paraId="1FBCB7D4" w14:textId="77777777" w:rsidR="00FB1002" w:rsidRPr="0056568D" w:rsidRDefault="00FB1002" w:rsidP="007F2313">
            <w:r w:rsidRPr="0056568D">
              <w:t>0.24(0.005-10.44)</w:t>
            </w:r>
          </w:p>
        </w:tc>
        <w:tc>
          <w:tcPr>
            <w:tcW w:w="2250" w:type="dxa"/>
          </w:tcPr>
          <w:p w14:paraId="25E50AB9" w14:textId="77777777" w:rsidR="00FB1002" w:rsidRPr="0056568D" w:rsidRDefault="00FB1002" w:rsidP="007F2313">
            <w:r w:rsidRPr="0056568D">
              <w:t>1</w:t>
            </w:r>
          </w:p>
          <w:p w14:paraId="5ED9125A" w14:textId="77777777" w:rsidR="00FB1002" w:rsidRPr="0056568D" w:rsidRDefault="00FB1002" w:rsidP="007F2313">
            <w:r w:rsidRPr="0056568D">
              <w:t>0.61(0.01-32.40)</w:t>
            </w:r>
          </w:p>
          <w:p w14:paraId="48A1FAE9" w14:textId="77777777" w:rsidR="00FB1002" w:rsidRPr="0056568D" w:rsidRDefault="00FB1002" w:rsidP="007F2313">
            <w:r w:rsidRPr="0056568D">
              <w:t>2.43(0.04-155.87)</w:t>
            </w:r>
          </w:p>
          <w:p w14:paraId="09238BEC" w14:textId="77777777" w:rsidR="00FB1002" w:rsidRPr="0056568D" w:rsidRDefault="00FB1002" w:rsidP="007F2313">
            <w:r w:rsidRPr="0056568D">
              <w:t>0.79(0.009-63.98)</w:t>
            </w:r>
          </w:p>
        </w:tc>
        <w:tc>
          <w:tcPr>
            <w:tcW w:w="2335" w:type="dxa"/>
          </w:tcPr>
          <w:p w14:paraId="33BB96F4" w14:textId="77777777" w:rsidR="00FB1002" w:rsidRPr="0056568D" w:rsidRDefault="00FB1002" w:rsidP="007F2313">
            <w:r w:rsidRPr="0056568D">
              <w:t>NI</w:t>
            </w:r>
          </w:p>
          <w:p w14:paraId="3E9AEDA6" w14:textId="77777777" w:rsidR="00FB1002" w:rsidRPr="0056568D" w:rsidRDefault="00FB1002" w:rsidP="007F2313">
            <w:r w:rsidRPr="0056568D">
              <w:t>NI</w:t>
            </w:r>
          </w:p>
          <w:p w14:paraId="589BDF6E" w14:textId="77777777" w:rsidR="00FB1002" w:rsidRPr="0056568D" w:rsidRDefault="00FB1002" w:rsidP="007F2313">
            <w:r w:rsidRPr="0056568D">
              <w:t>NI</w:t>
            </w:r>
          </w:p>
          <w:p w14:paraId="6ED76EE7" w14:textId="77777777" w:rsidR="00FB1002" w:rsidRPr="0056568D" w:rsidRDefault="00FB1002" w:rsidP="007F2313">
            <w:r w:rsidRPr="0056568D">
              <w:t>NI</w:t>
            </w:r>
          </w:p>
        </w:tc>
      </w:tr>
      <w:tr w:rsidR="0056568D" w:rsidRPr="0056568D" w14:paraId="57AC6B4A" w14:textId="77777777" w:rsidTr="007F2313">
        <w:tc>
          <w:tcPr>
            <w:tcW w:w="8995" w:type="dxa"/>
            <w:gridSpan w:val="4"/>
            <w:shd w:val="clear" w:color="auto" w:fill="E7E6E6" w:themeFill="background2"/>
          </w:tcPr>
          <w:p w14:paraId="2E8FA4A7" w14:textId="77777777" w:rsidR="00FB1002" w:rsidRPr="0056568D" w:rsidRDefault="00FB1002" w:rsidP="007F2313">
            <w:pPr>
              <w:jc w:val="both"/>
              <w:rPr>
                <w:rFonts w:cstheme="minorHAnsi"/>
                <w:b/>
                <w:szCs w:val="24"/>
                <w:lang w:val="en-GB"/>
              </w:rPr>
            </w:pPr>
            <w:r w:rsidRPr="0056568D">
              <w:rPr>
                <w:rFonts w:cstheme="minorHAnsi"/>
                <w:b/>
                <w:szCs w:val="24"/>
              </w:rPr>
              <w:t>Traditional Remedy</w:t>
            </w:r>
          </w:p>
        </w:tc>
      </w:tr>
      <w:tr w:rsidR="0056568D" w:rsidRPr="0056568D" w14:paraId="45616C95" w14:textId="77777777" w:rsidTr="007F2313">
        <w:tc>
          <w:tcPr>
            <w:tcW w:w="2223" w:type="dxa"/>
          </w:tcPr>
          <w:p w14:paraId="0C9CE0CF" w14:textId="77777777" w:rsidR="00FB1002" w:rsidRPr="0056568D" w:rsidRDefault="00FB1002" w:rsidP="007F2313">
            <w:pPr>
              <w:jc w:val="both"/>
              <w:rPr>
                <w:rFonts w:cstheme="minorHAnsi"/>
                <w:szCs w:val="24"/>
              </w:rPr>
            </w:pPr>
            <w:r w:rsidRPr="0056568D">
              <w:rPr>
                <w:rFonts w:cstheme="minorHAnsi"/>
                <w:szCs w:val="24"/>
              </w:rPr>
              <w:t>No</w:t>
            </w:r>
          </w:p>
          <w:p w14:paraId="79692064" w14:textId="77777777" w:rsidR="00FB1002" w:rsidRPr="0056568D" w:rsidRDefault="00FB1002" w:rsidP="007F2313">
            <w:pPr>
              <w:jc w:val="both"/>
              <w:rPr>
                <w:rFonts w:cstheme="minorHAnsi"/>
                <w:szCs w:val="24"/>
              </w:rPr>
            </w:pPr>
            <w:r w:rsidRPr="0056568D">
              <w:rPr>
                <w:rFonts w:cstheme="minorHAnsi"/>
                <w:szCs w:val="24"/>
              </w:rPr>
              <w:t>Yes</w:t>
            </w:r>
          </w:p>
        </w:tc>
        <w:tc>
          <w:tcPr>
            <w:tcW w:w="2187" w:type="dxa"/>
          </w:tcPr>
          <w:p w14:paraId="510C8933" w14:textId="77777777" w:rsidR="00FB1002" w:rsidRPr="0056568D" w:rsidRDefault="00FB1002" w:rsidP="007F2313">
            <w:r w:rsidRPr="0056568D">
              <w:t>1</w:t>
            </w:r>
          </w:p>
          <w:p w14:paraId="68F84084" w14:textId="77777777" w:rsidR="00FB1002" w:rsidRPr="0056568D" w:rsidRDefault="00FB1002" w:rsidP="007F2313">
            <w:pPr>
              <w:rPr>
                <w:b/>
                <w:bCs/>
              </w:rPr>
            </w:pPr>
            <w:r w:rsidRPr="0056568D">
              <w:rPr>
                <w:b/>
                <w:bCs/>
              </w:rPr>
              <w:t>0.01 (0.002-0.06) ***</w:t>
            </w:r>
          </w:p>
        </w:tc>
        <w:tc>
          <w:tcPr>
            <w:tcW w:w="2250" w:type="dxa"/>
          </w:tcPr>
          <w:p w14:paraId="16D003BD" w14:textId="77777777" w:rsidR="00FB1002" w:rsidRPr="0056568D" w:rsidRDefault="00FB1002" w:rsidP="007F2313">
            <w:r w:rsidRPr="0056568D">
              <w:t>1</w:t>
            </w:r>
          </w:p>
          <w:p w14:paraId="452C1FD5" w14:textId="77777777" w:rsidR="00FB1002" w:rsidRPr="0056568D" w:rsidRDefault="00FB1002" w:rsidP="007F2313">
            <w:pPr>
              <w:rPr>
                <w:b/>
                <w:bCs/>
              </w:rPr>
            </w:pPr>
            <w:r w:rsidRPr="0056568D">
              <w:rPr>
                <w:b/>
                <w:bCs/>
              </w:rPr>
              <w:t>0.04(0.008-0.171) ***</w:t>
            </w:r>
          </w:p>
        </w:tc>
        <w:tc>
          <w:tcPr>
            <w:tcW w:w="2335" w:type="dxa"/>
          </w:tcPr>
          <w:p w14:paraId="48CE14BB" w14:textId="77777777" w:rsidR="00FB1002" w:rsidRPr="0056568D" w:rsidRDefault="00FB1002" w:rsidP="007F2313">
            <w:r w:rsidRPr="0056568D">
              <w:t>1</w:t>
            </w:r>
          </w:p>
          <w:p w14:paraId="24FE286C" w14:textId="77777777" w:rsidR="00FB1002" w:rsidRPr="0056568D" w:rsidRDefault="00FB1002" w:rsidP="007F2313">
            <w:r w:rsidRPr="0056568D">
              <w:t>0.62(0.09-4.34)</w:t>
            </w:r>
          </w:p>
        </w:tc>
      </w:tr>
      <w:tr w:rsidR="0056568D" w:rsidRPr="0056568D" w14:paraId="2BC40B0A" w14:textId="77777777" w:rsidTr="007F2313">
        <w:tc>
          <w:tcPr>
            <w:tcW w:w="8995" w:type="dxa"/>
            <w:gridSpan w:val="4"/>
            <w:shd w:val="clear" w:color="auto" w:fill="E7E6E6" w:themeFill="background2"/>
          </w:tcPr>
          <w:p w14:paraId="458F768E" w14:textId="77777777" w:rsidR="00FB1002" w:rsidRPr="0056568D" w:rsidRDefault="00FB1002" w:rsidP="007F2313">
            <w:pPr>
              <w:jc w:val="both"/>
              <w:rPr>
                <w:rFonts w:cstheme="minorHAnsi"/>
                <w:b/>
                <w:szCs w:val="24"/>
                <w:lang w:val="en-GB"/>
              </w:rPr>
            </w:pPr>
            <w:r w:rsidRPr="0056568D">
              <w:rPr>
                <w:rFonts w:cstheme="minorHAnsi"/>
                <w:b/>
                <w:szCs w:val="24"/>
              </w:rPr>
              <w:t>Monthly expenditure</w:t>
            </w:r>
          </w:p>
        </w:tc>
      </w:tr>
      <w:tr w:rsidR="0056568D" w:rsidRPr="0056568D" w14:paraId="16B07561" w14:textId="77777777" w:rsidTr="007F2313">
        <w:tc>
          <w:tcPr>
            <w:tcW w:w="2223" w:type="dxa"/>
          </w:tcPr>
          <w:p w14:paraId="1AE8563A" w14:textId="77777777" w:rsidR="00FB1002" w:rsidRPr="0056568D" w:rsidRDefault="00FB1002" w:rsidP="007F2313">
            <w:pPr>
              <w:jc w:val="both"/>
              <w:rPr>
                <w:rFonts w:cstheme="minorHAnsi"/>
                <w:szCs w:val="24"/>
              </w:rPr>
            </w:pPr>
            <w:r w:rsidRPr="0056568D">
              <w:rPr>
                <w:rFonts w:cstheme="minorHAnsi"/>
                <w:szCs w:val="24"/>
              </w:rPr>
              <w:t>Less than 150,000/=</w:t>
            </w:r>
          </w:p>
          <w:p w14:paraId="5E40AF82" w14:textId="77777777" w:rsidR="00FB1002" w:rsidRPr="0056568D" w:rsidRDefault="00FB1002" w:rsidP="007F2313">
            <w:pPr>
              <w:rPr>
                <w:rFonts w:cstheme="minorHAnsi"/>
                <w:szCs w:val="24"/>
              </w:rPr>
            </w:pPr>
            <w:r w:rsidRPr="0056568D">
              <w:rPr>
                <w:rFonts w:cstheme="minorHAnsi"/>
                <w:szCs w:val="24"/>
              </w:rPr>
              <w:t>150,000 - 300,000/=</w:t>
            </w:r>
          </w:p>
          <w:p w14:paraId="7299F028" w14:textId="77777777" w:rsidR="00FB1002" w:rsidRPr="0056568D" w:rsidRDefault="00FB1002" w:rsidP="007F2313">
            <w:pPr>
              <w:jc w:val="both"/>
              <w:rPr>
                <w:rFonts w:cstheme="minorHAnsi"/>
                <w:szCs w:val="24"/>
              </w:rPr>
            </w:pPr>
            <w:r w:rsidRPr="0056568D">
              <w:rPr>
                <w:rFonts w:cstheme="minorHAnsi"/>
                <w:szCs w:val="24"/>
              </w:rPr>
              <w:t>300,000 and above</w:t>
            </w:r>
          </w:p>
        </w:tc>
        <w:tc>
          <w:tcPr>
            <w:tcW w:w="2187" w:type="dxa"/>
          </w:tcPr>
          <w:p w14:paraId="169F17E2" w14:textId="77777777" w:rsidR="00FB1002" w:rsidRPr="0056568D" w:rsidRDefault="00FB1002" w:rsidP="007F2313">
            <w:r w:rsidRPr="0056568D">
              <w:t>1</w:t>
            </w:r>
          </w:p>
          <w:p w14:paraId="7063FB8F" w14:textId="77777777" w:rsidR="00FB1002" w:rsidRPr="0056568D" w:rsidRDefault="00FB1002" w:rsidP="007F2313">
            <w:r w:rsidRPr="0056568D">
              <w:t>1.07(0.0004-28.5)</w:t>
            </w:r>
          </w:p>
          <w:p w14:paraId="46B6A192" w14:textId="77777777" w:rsidR="00FB1002" w:rsidRPr="0056568D" w:rsidRDefault="00FB1002" w:rsidP="007F2313">
            <w:r w:rsidRPr="0056568D">
              <w:t>1.54(0.0006-38.3)</w:t>
            </w:r>
          </w:p>
        </w:tc>
        <w:tc>
          <w:tcPr>
            <w:tcW w:w="2250" w:type="dxa"/>
          </w:tcPr>
          <w:p w14:paraId="67614B5B" w14:textId="77777777" w:rsidR="00FB1002" w:rsidRPr="0056568D" w:rsidRDefault="00FB1002" w:rsidP="007F2313">
            <w:r w:rsidRPr="0056568D">
              <w:t>1</w:t>
            </w:r>
          </w:p>
          <w:p w14:paraId="1A94E2CA" w14:textId="77777777" w:rsidR="00FB1002" w:rsidRPr="0056568D" w:rsidRDefault="00FB1002" w:rsidP="007F2313">
            <w:r w:rsidRPr="0056568D">
              <w:t>3.26(0.076-139.8)</w:t>
            </w:r>
          </w:p>
          <w:p w14:paraId="5CCD151B" w14:textId="77777777" w:rsidR="00FB1002" w:rsidRPr="0056568D" w:rsidRDefault="00FB1002" w:rsidP="007F2313">
            <w:r w:rsidRPr="0056568D">
              <w:t>0.45(0.012-16.79)</w:t>
            </w:r>
          </w:p>
        </w:tc>
        <w:tc>
          <w:tcPr>
            <w:tcW w:w="2335" w:type="dxa"/>
          </w:tcPr>
          <w:p w14:paraId="42AF8FB7" w14:textId="77777777" w:rsidR="00FB1002" w:rsidRPr="0056568D" w:rsidRDefault="00FB1002" w:rsidP="007F2313">
            <w:r w:rsidRPr="0056568D">
              <w:t>NI</w:t>
            </w:r>
          </w:p>
          <w:p w14:paraId="64293054" w14:textId="77777777" w:rsidR="00FB1002" w:rsidRPr="0056568D" w:rsidRDefault="00FB1002" w:rsidP="007F2313">
            <w:r w:rsidRPr="0056568D">
              <w:t>NI</w:t>
            </w:r>
          </w:p>
          <w:p w14:paraId="1B2FDFFC" w14:textId="77777777" w:rsidR="00FB1002" w:rsidRPr="0056568D" w:rsidRDefault="00FB1002" w:rsidP="007F2313">
            <w:r w:rsidRPr="0056568D">
              <w:t>NI</w:t>
            </w:r>
          </w:p>
        </w:tc>
      </w:tr>
      <w:tr w:rsidR="0056568D" w:rsidRPr="0056568D" w14:paraId="63E7245D" w14:textId="77777777" w:rsidTr="007F2313">
        <w:tc>
          <w:tcPr>
            <w:tcW w:w="8995" w:type="dxa"/>
            <w:gridSpan w:val="4"/>
            <w:shd w:val="clear" w:color="auto" w:fill="E7E6E6" w:themeFill="background2"/>
          </w:tcPr>
          <w:p w14:paraId="0A93D1E0" w14:textId="77777777" w:rsidR="00FB1002" w:rsidRPr="0056568D" w:rsidRDefault="00FB1002" w:rsidP="007F2313">
            <w:pPr>
              <w:jc w:val="both"/>
              <w:rPr>
                <w:rFonts w:cstheme="minorHAnsi"/>
                <w:b/>
                <w:szCs w:val="24"/>
                <w:lang w:val="en-GB"/>
              </w:rPr>
            </w:pPr>
            <w:r w:rsidRPr="0056568D">
              <w:rPr>
                <w:rFonts w:cstheme="minorHAnsi"/>
                <w:b/>
                <w:szCs w:val="24"/>
              </w:rPr>
              <w:t xml:space="preserve">Visit Type </w:t>
            </w:r>
          </w:p>
        </w:tc>
      </w:tr>
      <w:tr w:rsidR="0056568D" w:rsidRPr="0056568D" w14:paraId="0533C071" w14:textId="77777777" w:rsidTr="007F2313">
        <w:tc>
          <w:tcPr>
            <w:tcW w:w="2223" w:type="dxa"/>
          </w:tcPr>
          <w:p w14:paraId="356AE126" w14:textId="77777777" w:rsidR="00FB1002" w:rsidRPr="0056568D" w:rsidRDefault="00FB1002" w:rsidP="007F2313">
            <w:pPr>
              <w:jc w:val="both"/>
              <w:rPr>
                <w:rFonts w:cstheme="minorHAnsi"/>
                <w:szCs w:val="24"/>
              </w:rPr>
            </w:pPr>
            <w:r w:rsidRPr="0056568D">
              <w:rPr>
                <w:rFonts w:cstheme="minorHAnsi"/>
                <w:szCs w:val="24"/>
              </w:rPr>
              <w:t>Inpatient</w:t>
            </w:r>
          </w:p>
          <w:p w14:paraId="604C2EB8" w14:textId="77777777" w:rsidR="00FB1002" w:rsidRPr="0056568D" w:rsidRDefault="00FB1002" w:rsidP="007F2313">
            <w:pPr>
              <w:jc w:val="both"/>
              <w:rPr>
                <w:rFonts w:cstheme="minorHAnsi"/>
                <w:szCs w:val="24"/>
              </w:rPr>
            </w:pPr>
            <w:r w:rsidRPr="0056568D">
              <w:rPr>
                <w:rFonts w:cstheme="minorHAnsi"/>
                <w:szCs w:val="24"/>
              </w:rPr>
              <w:t>Outpatient</w:t>
            </w:r>
          </w:p>
        </w:tc>
        <w:tc>
          <w:tcPr>
            <w:tcW w:w="2187" w:type="dxa"/>
          </w:tcPr>
          <w:p w14:paraId="65A9205C" w14:textId="77777777" w:rsidR="00FB1002" w:rsidRPr="0056568D" w:rsidRDefault="00FB1002" w:rsidP="007F2313">
            <w:r w:rsidRPr="0056568D">
              <w:t>NI</w:t>
            </w:r>
          </w:p>
          <w:p w14:paraId="244B4942" w14:textId="77777777" w:rsidR="00FB1002" w:rsidRPr="0056568D" w:rsidRDefault="00FB1002" w:rsidP="007F2313">
            <w:r w:rsidRPr="0056568D">
              <w:t>NI</w:t>
            </w:r>
          </w:p>
        </w:tc>
        <w:tc>
          <w:tcPr>
            <w:tcW w:w="2250" w:type="dxa"/>
          </w:tcPr>
          <w:p w14:paraId="774628AA" w14:textId="77777777" w:rsidR="00FB1002" w:rsidRPr="0056568D" w:rsidRDefault="00FB1002" w:rsidP="007F2313">
            <w:r w:rsidRPr="0056568D">
              <w:t>1</w:t>
            </w:r>
          </w:p>
          <w:p w14:paraId="5992EABB" w14:textId="77777777" w:rsidR="00FB1002" w:rsidRPr="0056568D" w:rsidRDefault="00FB1002" w:rsidP="007F2313">
            <w:pPr>
              <w:rPr>
                <w:b/>
                <w:bCs/>
              </w:rPr>
            </w:pPr>
            <w:r w:rsidRPr="0056568D">
              <w:rPr>
                <w:b/>
                <w:bCs/>
              </w:rPr>
              <w:t>0.03(0.002-0.29) *</w:t>
            </w:r>
          </w:p>
        </w:tc>
        <w:tc>
          <w:tcPr>
            <w:tcW w:w="2335" w:type="dxa"/>
          </w:tcPr>
          <w:p w14:paraId="7443F434" w14:textId="77777777" w:rsidR="00FB1002" w:rsidRPr="0056568D" w:rsidRDefault="00FB1002" w:rsidP="007F2313">
            <w:r w:rsidRPr="0056568D">
              <w:t>1</w:t>
            </w:r>
          </w:p>
          <w:p w14:paraId="6DFC5AC9" w14:textId="77777777" w:rsidR="00FB1002" w:rsidRPr="0056568D" w:rsidRDefault="00FB1002" w:rsidP="007F2313">
            <w:r w:rsidRPr="0056568D">
              <w:t>0.75(0.66-8.47)</w:t>
            </w:r>
          </w:p>
        </w:tc>
      </w:tr>
      <w:tr w:rsidR="0056568D" w:rsidRPr="0056568D" w14:paraId="65E81FFD" w14:textId="77777777" w:rsidTr="007F2313">
        <w:tc>
          <w:tcPr>
            <w:tcW w:w="8995" w:type="dxa"/>
            <w:gridSpan w:val="4"/>
            <w:shd w:val="clear" w:color="auto" w:fill="E7E6E6" w:themeFill="background2"/>
          </w:tcPr>
          <w:p w14:paraId="2D6A666D" w14:textId="77777777" w:rsidR="00FB1002" w:rsidRPr="0056568D" w:rsidRDefault="00FB1002" w:rsidP="007F2313">
            <w:pPr>
              <w:jc w:val="both"/>
              <w:rPr>
                <w:rFonts w:cstheme="minorHAnsi"/>
                <w:b/>
                <w:szCs w:val="24"/>
                <w:lang w:val="en-GB"/>
              </w:rPr>
            </w:pPr>
            <w:r w:rsidRPr="0056568D">
              <w:rPr>
                <w:rFonts w:cstheme="minorHAnsi"/>
                <w:b/>
                <w:szCs w:val="24"/>
              </w:rPr>
              <w:t xml:space="preserve">Went to Hospital  </w:t>
            </w:r>
          </w:p>
        </w:tc>
      </w:tr>
      <w:tr w:rsidR="0056568D" w:rsidRPr="0056568D" w14:paraId="73AE3DBA" w14:textId="77777777" w:rsidTr="007F2313">
        <w:tc>
          <w:tcPr>
            <w:tcW w:w="2223" w:type="dxa"/>
          </w:tcPr>
          <w:p w14:paraId="15201630" w14:textId="77777777" w:rsidR="00FB1002" w:rsidRPr="0056568D" w:rsidRDefault="00FB1002" w:rsidP="007F2313">
            <w:pPr>
              <w:jc w:val="both"/>
              <w:rPr>
                <w:rFonts w:cstheme="minorHAnsi"/>
                <w:szCs w:val="24"/>
              </w:rPr>
            </w:pPr>
            <w:r w:rsidRPr="0056568D">
              <w:rPr>
                <w:rFonts w:cstheme="minorHAnsi"/>
                <w:szCs w:val="24"/>
              </w:rPr>
              <w:t>Inpatient</w:t>
            </w:r>
          </w:p>
          <w:p w14:paraId="0AFFEAC9" w14:textId="77777777" w:rsidR="00FB1002" w:rsidRPr="0056568D" w:rsidRDefault="00FB1002" w:rsidP="007F2313">
            <w:pPr>
              <w:jc w:val="both"/>
              <w:rPr>
                <w:rFonts w:cstheme="minorHAnsi"/>
                <w:szCs w:val="24"/>
              </w:rPr>
            </w:pPr>
            <w:r w:rsidRPr="0056568D">
              <w:rPr>
                <w:rFonts w:cstheme="minorHAnsi"/>
                <w:szCs w:val="24"/>
              </w:rPr>
              <w:t>Outpatient</w:t>
            </w:r>
          </w:p>
        </w:tc>
        <w:tc>
          <w:tcPr>
            <w:tcW w:w="2187" w:type="dxa"/>
          </w:tcPr>
          <w:p w14:paraId="16DECF1A" w14:textId="77777777" w:rsidR="00FB1002" w:rsidRPr="0056568D" w:rsidRDefault="00FB1002" w:rsidP="007F2313">
            <w:r w:rsidRPr="0056568D">
              <w:t>NI</w:t>
            </w:r>
          </w:p>
          <w:p w14:paraId="7CBBE71E" w14:textId="77777777" w:rsidR="00FB1002" w:rsidRPr="0056568D" w:rsidRDefault="00FB1002" w:rsidP="007F2313">
            <w:r w:rsidRPr="0056568D">
              <w:t>NI</w:t>
            </w:r>
          </w:p>
        </w:tc>
        <w:tc>
          <w:tcPr>
            <w:tcW w:w="2250" w:type="dxa"/>
          </w:tcPr>
          <w:p w14:paraId="4F9E5F76" w14:textId="77777777" w:rsidR="00FB1002" w:rsidRPr="0056568D" w:rsidRDefault="00FB1002" w:rsidP="007F2313">
            <w:r w:rsidRPr="0056568D">
              <w:t>NI</w:t>
            </w:r>
          </w:p>
          <w:p w14:paraId="09C10B8F" w14:textId="77777777" w:rsidR="00FB1002" w:rsidRPr="0056568D" w:rsidRDefault="00FB1002" w:rsidP="007F2313">
            <w:pPr>
              <w:rPr>
                <w:b/>
                <w:bCs/>
              </w:rPr>
            </w:pPr>
            <w:r w:rsidRPr="0056568D">
              <w:t>NI</w:t>
            </w:r>
          </w:p>
        </w:tc>
        <w:tc>
          <w:tcPr>
            <w:tcW w:w="2335" w:type="dxa"/>
          </w:tcPr>
          <w:p w14:paraId="4DE530AF" w14:textId="77777777" w:rsidR="00FB1002" w:rsidRPr="0056568D" w:rsidRDefault="00FB1002" w:rsidP="007F2313">
            <w:r w:rsidRPr="0056568D">
              <w:t>1</w:t>
            </w:r>
          </w:p>
          <w:p w14:paraId="6C898B34" w14:textId="77777777" w:rsidR="00FB1002" w:rsidRPr="0056568D" w:rsidRDefault="00FB1002" w:rsidP="007F2313">
            <w:r w:rsidRPr="0056568D">
              <w:t>0.17(0.03-1.17)</w:t>
            </w:r>
          </w:p>
        </w:tc>
      </w:tr>
    </w:tbl>
    <w:bookmarkEnd w:id="34"/>
    <w:p w14:paraId="7E8301E0" w14:textId="77777777" w:rsidR="00FB1002" w:rsidRPr="0056568D" w:rsidRDefault="00FB1002" w:rsidP="00FB1002">
      <w:pPr>
        <w:spacing w:line="360" w:lineRule="auto"/>
        <w:rPr>
          <w:rFonts w:cstheme="minorHAnsi"/>
        </w:rPr>
      </w:pPr>
      <w:r w:rsidRPr="0056568D">
        <w:rPr>
          <w:rFonts w:cstheme="minorHAnsi"/>
        </w:rPr>
        <w:t>NI: Not Included in the model. Level of significance p&lt;0.05*; &lt;0.01**; &lt;0.001***</w:t>
      </w:r>
    </w:p>
    <w:p w14:paraId="5DB9D9FC" w14:textId="4BB63BF2" w:rsidR="00FB1002" w:rsidRPr="0056568D" w:rsidRDefault="00FB1002" w:rsidP="00FB1002">
      <w:pPr>
        <w:spacing w:before="120" w:after="280"/>
        <w:rPr>
          <w:rFonts w:eastAsiaTheme="majorEastAsia" w:cstheme="minorHAnsi"/>
          <w:sz w:val="24"/>
          <w:szCs w:val="24"/>
        </w:rPr>
      </w:pPr>
    </w:p>
    <w:p w14:paraId="29268783" w14:textId="62BFFF9E" w:rsidR="00F31FD9" w:rsidRPr="0056568D" w:rsidRDefault="00F31FD9" w:rsidP="00FB1002">
      <w:pPr>
        <w:spacing w:before="120" w:after="280"/>
        <w:rPr>
          <w:rFonts w:eastAsiaTheme="majorEastAsia" w:cstheme="minorHAnsi"/>
          <w:sz w:val="24"/>
          <w:szCs w:val="24"/>
        </w:rPr>
      </w:pPr>
    </w:p>
    <w:p w14:paraId="7ABE4BF4" w14:textId="162DCDEA" w:rsidR="00F31FD9" w:rsidRPr="0056568D" w:rsidRDefault="00F31FD9" w:rsidP="00FB1002">
      <w:pPr>
        <w:spacing w:before="120" w:after="280"/>
        <w:rPr>
          <w:rFonts w:eastAsiaTheme="majorEastAsia" w:cstheme="minorHAnsi"/>
          <w:sz w:val="24"/>
          <w:szCs w:val="24"/>
        </w:rPr>
      </w:pPr>
    </w:p>
    <w:p w14:paraId="7641462C" w14:textId="4E3B8A02" w:rsidR="00F31FD9" w:rsidRPr="0056568D" w:rsidRDefault="00F31FD9" w:rsidP="00FB1002">
      <w:pPr>
        <w:spacing w:before="120" w:after="280"/>
        <w:rPr>
          <w:rFonts w:eastAsiaTheme="majorEastAsia" w:cstheme="minorHAnsi"/>
          <w:sz w:val="24"/>
          <w:szCs w:val="24"/>
        </w:rPr>
      </w:pPr>
    </w:p>
    <w:p w14:paraId="5D2A5D78" w14:textId="02DC5981" w:rsidR="00F31FD9" w:rsidRPr="0056568D" w:rsidRDefault="00F31FD9" w:rsidP="00FB1002">
      <w:pPr>
        <w:spacing w:before="120" w:after="280"/>
        <w:rPr>
          <w:rFonts w:eastAsiaTheme="majorEastAsia" w:cstheme="minorHAnsi"/>
          <w:sz w:val="24"/>
          <w:szCs w:val="24"/>
        </w:rPr>
      </w:pPr>
    </w:p>
    <w:p w14:paraId="5450A7E1" w14:textId="77777777" w:rsidR="00F31FD9" w:rsidRPr="0056568D" w:rsidRDefault="00F31FD9" w:rsidP="00F31FD9">
      <w:pPr>
        <w:pStyle w:val="Heading3"/>
        <w:spacing w:line="360" w:lineRule="auto"/>
        <w:rPr>
          <w:rFonts w:asciiTheme="minorHAnsi" w:hAnsiTheme="minorHAnsi" w:cstheme="minorHAnsi"/>
          <w:b/>
          <w:bCs/>
          <w:color w:val="auto"/>
          <w:lang w:val="en-GB"/>
        </w:rPr>
      </w:pPr>
      <w:bookmarkStart w:id="35" w:name="_Hlk198288328"/>
      <w:r w:rsidRPr="0056568D">
        <w:rPr>
          <w:rFonts w:asciiTheme="minorHAnsi" w:hAnsiTheme="minorHAnsi" w:cstheme="minorHAnsi"/>
          <w:b/>
          <w:bCs/>
          <w:color w:val="auto"/>
        </w:rPr>
        <w:lastRenderedPageBreak/>
        <w:t xml:space="preserve">Costs incurred by the snakebite victims </w:t>
      </w:r>
    </w:p>
    <w:p w14:paraId="35454AD1" w14:textId="2466D786" w:rsidR="00F31FD9" w:rsidRPr="0056568D" w:rsidRDefault="00F31FD9" w:rsidP="00F31FD9">
      <w:pPr>
        <w:spacing w:line="360" w:lineRule="auto"/>
        <w:rPr>
          <w:rFonts w:cstheme="minorHAnsi"/>
          <w:szCs w:val="24"/>
          <w:lang w:val="en-GB"/>
        </w:rPr>
      </w:pPr>
      <w:r w:rsidRPr="0056568D">
        <w:rPr>
          <w:rFonts w:cstheme="minorHAnsi"/>
          <w:szCs w:val="24"/>
          <w:lang w:val="en-GB"/>
        </w:rPr>
        <w:t xml:space="preserve">We analysed and categorized the mean costs into hospital and traditional costs. Hospital costs included hospitalization/bed costs, medication and drug costs, travel costs, meal and food costs, and other non-medical costs while traditional costs included traditional medications and remedies costs. The study found that hospital costs for medications and drugs were higher than traditional costs, while traditional costs were higher for travel and other non-medical costs. The total time loss for caregivers was higher for hospital costs than for traditional costs. </w:t>
      </w:r>
      <w:bookmarkEnd w:id="35"/>
      <w:r w:rsidRPr="0056568D">
        <w:rPr>
          <w:rFonts w:cstheme="minorHAnsi"/>
          <w:szCs w:val="24"/>
          <w:lang w:val="en-GB"/>
        </w:rPr>
        <w:t>See Supplementary Table S8.</w:t>
      </w:r>
      <w:r w:rsidRPr="0056568D">
        <w:t xml:space="preserve"> </w:t>
      </w:r>
      <w:r w:rsidRPr="0056568D">
        <w:rPr>
          <w:rFonts w:cstheme="minorHAnsi"/>
          <w:szCs w:val="24"/>
          <w:lang w:val="en-GB"/>
        </w:rPr>
        <w:t xml:space="preserve">In this multivariable OLS model explaining variation in the overall snakebite costs, several </w:t>
      </w:r>
      <w:proofErr w:type="gramStart"/>
      <w:r w:rsidRPr="0056568D">
        <w:rPr>
          <w:rFonts w:cstheme="minorHAnsi"/>
          <w:szCs w:val="24"/>
          <w:lang w:val="en-GB"/>
        </w:rPr>
        <w:t>patient</w:t>
      </w:r>
      <w:proofErr w:type="gramEnd"/>
      <w:r w:rsidRPr="0056568D">
        <w:rPr>
          <w:rFonts w:cstheme="minorHAnsi"/>
          <w:szCs w:val="24"/>
          <w:lang w:val="en-GB"/>
        </w:rPr>
        <w:t xml:space="preserve">- and system-level factors emerged as significant predictors. Patients aged 30–49 years incurred UGX 92,411 less in mean costs compared to those under 30 (t = –2.36, p = 0.020), while those aged 50 years and above paid UGX 134,164 less (t = –3.12, p = 0.002), potentially reflecting lower antivenom dosing or simpler care protocols among older individuals. Female patients paid significantly less than males (–UGX 61,140; t = –2.16, p = 0.033), possibly due to differences in envenoming severity, care-seeking </w:t>
      </w:r>
      <w:proofErr w:type="spellStart"/>
      <w:r w:rsidRPr="0056568D">
        <w:rPr>
          <w:rFonts w:cstheme="minorHAnsi"/>
          <w:szCs w:val="24"/>
          <w:lang w:val="en-GB"/>
        </w:rPr>
        <w:t>behavior</w:t>
      </w:r>
      <w:proofErr w:type="spellEnd"/>
      <w:r w:rsidRPr="0056568D">
        <w:rPr>
          <w:rFonts w:cstheme="minorHAnsi"/>
          <w:szCs w:val="24"/>
          <w:lang w:val="en-GB"/>
        </w:rPr>
        <w:t xml:space="preserve">, or billing practices. Patients in sales and service occupations faced UGX 94,059 higher costs than the reference group (t = 2.48, p = 0.014), while professionals did not differ significantly. Outpatient care was associated with a substantial cost reduction of UGX 183,439 relative to inpatient treatment (t = –3.66, p &lt; 0.001), reinforcing the role of admission status as a primary cost driver. Treatment at hospitals, compared to lower-level health </w:t>
      </w:r>
      <w:proofErr w:type="spellStart"/>
      <w:r w:rsidRPr="0056568D">
        <w:rPr>
          <w:rFonts w:cstheme="minorHAnsi"/>
          <w:szCs w:val="24"/>
          <w:lang w:val="en-GB"/>
        </w:rPr>
        <w:t>centers</w:t>
      </w:r>
      <w:proofErr w:type="spellEnd"/>
      <w:r w:rsidRPr="0056568D">
        <w:rPr>
          <w:rFonts w:cstheme="minorHAnsi"/>
          <w:szCs w:val="24"/>
          <w:lang w:val="en-GB"/>
        </w:rPr>
        <w:t>, increased mean costs by UGX 213,455 (t = 5.84, p &lt; 0.001), likely due to higher facility fees, diagnostics, and overheads. Household size was inversely associated with cost: households with 3–5 members paid UGX 287,075 less (t = –3.97, p &lt; 0.001), those with 6–10 members paid UGX 282,828 less (t = –3.72, p &lt; 0.001), and households with more than 10 members paid UGX 215,733 less (t = –2.73, p = 0.007), suggesting possible cost-sharing or negotiated billing among larger families. Other covariates—including urban residence, traditional healer use, income category, and clinical severity—were not significantly associated with cost. The slope index of inequity (SII) was small and non-significant (–UGX 148; t = –0.39, p = 0.694), indicating that, after adjustment, wealth rank alone did not predict treatment costs. See Table 8.</w:t>
      </w:r>
    </w:p>
    <w:p w14:paraId="3E53F2DE" w14:textId="77777777" w:rsidR="00F31FD9" w:rsidRPr="0056568D" w:rsidRDefault="00F31FD9" w:rsidP="00F31FD9">
      <w:pPr>
        <w:spacing w:line="360" w:lineRule="auto"/>
        <w:rPr>
          <w:rFonts w:cstheme="minorHAnsi"/>
          <w:szCs w:val="24"/>
          <w:lang w:val="en-GB"/>
        </w:rPr>
      </w:pPr>
    </w:p>
    <w:p w14:paraId="3598F84E" w14:textId="4AB2DA08" w:rsidR="00F31FD9" w:rsidRPr="0056568D" w:rsidRDefault="00F31FD9" w:rsidP="00F31FD9">
      <w:pPr>
        <w:spacing w:line="360" w:lineRule="auto"/>
        <w:rPr>
          <w:rFonts w:cstheme="minorHAnsi"/>
          <w:szCs w:val="24"/>
          <w:lang w:val="en-GB"/>
        </w:rPr>
      </w:pPr>
    </w:p>
    <w:p w14:paraId="4A634929" w14:textId="28597367" w:rsidR="00F31FD9" w:rsidRPr="0056568D" w:rsidRDefault="00F31FD9" w:rsidP="00F31FD9">
      <w:pPr>
        <w:spacing w:line="360" w:lineRule="auto"/>
        <w:rPr>
          <w:rFonts w:cstheme="minorHAnsi"/>
          <w:szCs w:val="24"/>
          <w:lang w:val="en-GB"/>
        </w:rPr>
      </w:pPr>
    </w:p>
    <w:p w14:paraId="0AAD0A57" w14:textId="62D1F27D" w:rsidR="00F31FD9" w:rsidRPr="0056568D" w:rsidRDefault="00F31FD9" w:rsidP="00F31FD9">
      <w:pPr>
        <w:spacing w:line="360" w:lineRule="auto"/>
        <w:rPr>
          <w:rFonts w:cstheme="minorHAnsi"/>
          <w:szCs w:val="24"/>
          <w:lang w:val="en-GB"/>
        </w:rPr>
      </w:pPr>
    </w:p>
    <w:p w14:paraId="2B5083E5" w14:textId="77777777" w:rsidR="00F31FD9" w:rsidRPr="0056568D" w:rsidRDefault="00F31FD9" w:rsidP="00F31FD9">
      <w:pPr>
        <w:spacing w:line="360" w:lineRule="auto"/>
        <w:rPr>
          <w:rFonts w:cstheme="minorHAnsi"/>
          <w:szCs w:val="24"/>
          <w:lang w:val="en-GB"/>
        </w:rPr>
      </w:pPr>
    </w:p>
    <w:p w14:paraId="487A9104" w14:textId="77777777" w:rsidR="00F31FD9" w:rsidRPr="0056568D" w:rsidRDefault="00F31FD9" w:rsidP="00F31FD9">
      <w:pPr>
        <w:spacing w:line="360" w:lineRule="auto"/>
        <w:rPr>
          <w:rFonts w:cstheme="minorHAnsi"/>
          <w:b/>
          <w:szCs w:val="24"/>
          <w:lang w:val="en-GB"/>
        </w:rPr>
      </w:pPr>
      <w:r w:rsidRPr="0056568D">
        <w:rPr>
          <w:rFonts w:cstheme="minorHAnsi"/>
          <w:b/>
          <w:szCs w:val="24"/>
          <w:lang w:val="en-GB"/>
        </w:rPr>
        <w:lastRenderedPageBreak/>
        <w:t>Table 8:</w:t>
      </w:r>
      <w:r w:rsidRPr="0056568D">
        <w:t xml:space="preserve"> </w:t>
      </w:r>
      <w:r w:rsidRPr="0056568D">
        <w:rPr>
          <w:rFonts w:cstheme="minorHAnsi"/>
          <w:b/>
          <w:szCs w:val="24"/>
          <w:lang w:val="en-GB"/>
        </w:rPr>
        <w:t xml:space="preserve">Linear regression of </w:t>
      </w:r>
      <w:proofErr w:type="spellStart"/>
      <w:r w:rsidRPr="0056568D">
        <w:rPr>
          <w:rFonts w:cstheme="minorHAnsi"/>
          <w:b/>
          <w:szCs w:val="24"/>
          <w:lang w:val="en-GB"/>
        </w:rPr>
        <w:t>OverallCosts</w:t>
      </w:r>
      <w:proofErr w:type="spellEnd"/>
    </w:p>
    <w:tbl>
      <w:tblPr>
        <w:tblW w:w="9455" w:type="dxa"/>
        <w:tblLook w:val="04A0" w:firstRow="1" w:lastRow="0" w:firstColumn="1" w:lastColumn="0" w:noHBand="0" w:noVBand="1"/>
      </w:tblPr>
      <w:tblGrid>
        <w:gridCol w:w="4446"/>
        <w:gridCol w:w="2956"/>
        <w:gridCol w:w="753"/>
        <w:gridCol w:w="1300"/>
      </w:tblGrid>
      <w:tr w:rsidR="0056568D" w:rsidRPr="0056568D" w14:paraId="6A194B16" w14:textId="77777777" w:rsidTr="007F2313">
        <w:trPr>
          <w:trHeight w:val="300"/>
        </w:trPr>
        <w:tc>
          <w:tcPr>
            <w:tcW w:w="4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A27A3"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Predictor</w:t>
            </w:r>
          </w:p>
        </w:tc>
        <w:tc>
          <w:tcPr>
            <w:tcW w:w="2956" w:type="dxa"/>
            <w:tcBorders>
              <w:top w:val="single" w:sz="4" w:space="0" w:color="auto"/>
              <w:left w:val="nil"/>
              <w:bottom w:val="single" w:sz="4" w:space="0" w:color="auto"/>
              <w:right w:val="single" w:sz="4" w:space="0" w:color="auto"/>
            </w:tcBorders>
            <w:shd w:val="clear" w:color="auto" w:fill="auto"/>
            <w:noWrap/>
            <w:vAlign w:val="bottom"/>
            <w:hideMark/>
          </w:tcPr>
          <w:p w14:paraId="036F623F"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Coefficient (SE)</w:t>
            </w:r>
          </w:p>
        </w:tc>
        <w:tc>
          <w:tcPr>
            <w:tcW w:w="753" w:type="dxa"/>
            <w:tcBorders>
              <w:top w:val="single" w:sz="4" w:space="0" w:color="auto"/>
              <w:left w:val="nil"/>
              <w:bottom w:val="single" w:sz="4" w:space="0" w:color="auto"/>
              <w:right w:val="single" w:sz="4" w:space="0" w:color="auto"/>
            </w:tcBorders>
            <w:shd w:val="clear" w:color="auto" w:fill="auto"/>
            <w:noWrap/>
            <w:vAlign w:val="bottom"/>
            <w:hideMark/>
          </w:tcPr>
          <w:p w14:paraId="6318D00B"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t</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9F228F0"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p</w:t>
            </w:r>
          </w:p>
        </w:tc>
      </w:tr>
      <w:tr w:rsidR="0056568D" w:rsidRPr="0056568D" w14:paraId="63A9E7E3"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67628B44"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Slope Index of Inequity (</w:t>
            </w:r>
            <w:proofErr w:type="spellStart"/>
            <w:r w:rsidRPr="0056568D">
              <w:rPr>
                <w:rFonts w:ascii="Calibri" w:eastAsia="Times New Roman" w:hAnsi="Calibri" w:cs="Calibri"/>
              </w:rPr>
              <w:t>rankvar</w:t>
            </w:r>
            <w:proofErr w:type="spellEnd"/>
            <w:r w:rsidRPr="0056568D">
              <w:rPr>
                <w:rFonts w:ascii="Calibri" w:eastAsia="Times New Roman" w:hAnsi="Calibri" w:cs="Calibri"/>
              </w:rPr>
              <w:t>)</w:t>
            </w:r>
          </w:p>
        </w:tc>
        <w:tc>
          <w:tcPr>
            <w:tcW w:w="2956" w:type="dxa"/>
            <w:tcBorders>
              <w:top w:val="nil"/>
              <w:left w:val="nil"/>
              <w:bottom w:val="single" w:sz="4" w:space="0" w:color="auto"/>
              <w:right w:val="single" w:sz="4" w:space="0" w:color="auto"/>
            </w:tcBorders>
            <w:shd w:val="clear" w:color="auto" w:fill="auto"/>
            <w:noWrap/>
            <w:vAlign w:val="bottom"/>
            <w:hideMark/>
          </w:tcPr>
          <w:p w14:paraId="4A85AEB5"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–148.38 (376.82)</w:t>
            </w:r>
          </w:p>
        </w:tc>
        <w:tc>
          <w:tcPr>
            <w:tcW w:w="753" w:type="dxa"/>
            <w:tcBorders>
              <w:top w:val="nil"/>
              <w:left w:val="nil"/>
              <w:bottom w:val="single" w:sz="4" w:space="0" w:color="auto"/>
              <w:right w:val="single" w:sz="4" w:space="0" w:color="auto"/>
            </w:tcBorders>
            <w:shd w:val="clear" w:color="auto" w:fill="auto"/>
            <w:noWrap/>
            <w:vAlign w:val="bottom"/>
            <w:hideMark/>
          </w:tcPr>
          <w:p w14:paraId="058C2B07"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–0.39</w:t>
            </w:r>
          </w:p>
        </w:tc>
        <w:tc>
          <w:tcPr>
            <w:tcW w:w="1300" w:type="dxa"/>
            <w:tcBorders>
              <w:top w:val="nil"/>
              <w:left w:val="nil"/>
              <w:bottom w:val="single" w:sz="4" w:space="0" w:color="auto"/>
              <w:right w:val="single" w:sz="4" w:space="0" w:color="auto"/>
            </w:tcBorders>
            <w:shd w:val="clear" w:color="auto" w:fill="auto"/>
            <w:noWrap/>
            <w:vAlign w:val="bottom"/>
            <w:hideMark/>
          </w:tcPr>
          <w:p w14:paraId="6D5B53C7"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0.694</w:t>
            </w:r>
          </w:p>
        </w:tc>
      </w:tr>
      <w:tr w:rsidR="0056568D" w:rsidRPr="0056568D" w14:paraId="5266A86F"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0831CD34"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799A0048"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2409B36F" w14:textId="77777777" w:rsidR="00F31FD9" w:rsidRPr="0056568D" w:rsidRDefault="00F31FD9" w:rsidP="007F2313">
            <w:pPr>
              <w:spacing w:after="0" w:line="240" w:lineRule="auto"/>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233564BF" w14:textId="77777777" w:rsidR="00F31FD9" w:rsidRPr="0056568D" w:rsidRDefault="00F31FD9" w:rsidP="007F2313">
            <w:pPr>
              <w:spacing w:after="0" w:line="240" w:lineRule="auto"/>
              <w:jc w:val="right"/>
              <w:rPr>
                <w:rFonts w:ascii="Calibri" w:eastAsia="Times New Roman" w:hAnsi="Calibri" w:cs="Calibri"/>
              </w:rPr>
            </w:pPr>
          </w:p>
        </w:tc>
      </w:tr>
      <w:tr w:rsidR="0056568D" w:rsidRPr="0056568D" w14:paraId="008838A4"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47589B3E"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 xml:space="preserve">Age: 30–49 vs &lt;30 </w:t>
            </w:r>
            <w:proofErr w:type="spellStart"/>
            <w:r w:rsidRPr="0056568D">
              <w:rPr>
                <w:rFonts w:ascii="Calibri" w:eastAsia="Times New Roman" w:hAnsi="Calibri" w:cs="Calibri"/>
              </w:rPr>
              <w:t>yrs</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2D486919"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–92,411.18 (39,135.23)</w:t>
            </w:r>
          </w:p>
        </w:tc>
        <w:tc>
          <w:tcPr>
            <w:tcW w:w="753" w:type="dxa"/>
            <w:tcBorders>
              <w:top w:val="nil"/>
              <w:left w:val="nil"/>
              <w:bottom w:val="single" w:sz="4" w:space="0" w:color="auto"/>
              <w:right w:val="single" w:sz="4" w:space="0" w:color="auto"/>
            </w:tcBorders>
            <w:shd w:val="clear" w:color="auto" w:fill="auto"/>
            <w:noWrap/>
            <w:vAlign w:val="bottom"/>
            <w:hideMark/>
          </w:tcPr>
          <w:p w14:paraId="4DF4BA2D"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–2.36</w:t>
            </w:r>
          </w:p>
        </w:tc>
        <w:tc>
          <w:tcPr>
            <w:tcW w:w="1300" w:type="dxa"/>
            <w:tcBorders>
              <w:top w:val="nil"/>
              <w:left w:val="nil"/>
              <w:bottom w:val="single" w:sz="4" w:space="0" w:color="auto"/>
              <w:right w:val="single" w:sz="4" w:space="0" w:color="auto"/>
            </w:tcBorders>
            <w:shd w:val="clear" w:color="auto" w:fill="auto"/>
            <w:noWrap/>
            <w:vAlign w:val="bottom"/>
            <w:hideMark/>
          </w:tcPr>
          <w:p w14:paraId="40971EDF"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0.020*</w:t>
            </w:r>
          </w:p>
        </w:tc>
      </w:tr>
      <w:tr w:rsidR="0056568D" w:rsidRPr="0056568D" w14:paraId="76E4CD2A"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04F1A713"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 xml:space="preserve">Age: ≥50 vs &lt;30 </w:t>
            </w:r>
            <w:proofErr w:type="spellStart"/>
            <w:r w:rsidRPr="0056568D">
              <w:rPr>
                <w:rFonts w:ascii="Calibri" w:eastAsia="Times New Roman" w:hAnsi="Calibri" w:cs="Calibri"/>
              </w:rPr>
              <w:t>yrs</w:t>
            </w:r>
            <w:proofErr w:type="spellEnd"/>
          </w:p>
        </w:tc>
        <w:tc>
          <w:tcPr>
            <w:tcW w:w="2956" w:type="dxa"/>
            <w:tcBorders>
              <w:top w:val="nil"/>
              <w:left w:val="nil"/>
              <w:bottom w:val="single" w:sz="4" w:space="0" w:color="auto"/>
              <w:right w:val="single" w:sz="4" w:space="0" w:color="auto"/>
            </w:tcBorders>
            <w:shd w:val="clear" w:color="auto" w:fill="auto"/>
            <w:noWrap/>
            <w:vAlign w:val="bottom"/>
            <w:hideMark/>
          </w:tcPr>
          <w:p w14:paraId="45A33FEC"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–134,164.00 (43,031.12)</w:t>
            </w:r>
          </w:p>
        </w:tc>
        <w:tc>
          <w:tcPr>
            <w:tcW w:w="753" w:type="dxa"/>
            <w:tcBorders>
              <w:top w:val="nil"/>
              <w:left w:val="nil"/>
              <w:bottom w:val="single" w:sz="4" w:space="0" w:color="auto"/>
              <w:right w:val="single" w:sz="4" w:space="0" w:color="auto"/>
            </w:tcBorders>
            <w:shd w:val="clear" w:color="auto" w:fill="auto"/>
            <w:noWrap/>
            <w:vAlign w:val="bottom"/>
            <w:hideMark/>
          </w:tcPr>
          <w:p w14:paraId="22D812AA"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–3.12</w:t>
            </w:r>
          </w:p>
        </w:tc>
        <w:tc>
          <w:tcPr>
            <w:tcW w:w="1300" w:type="dxa"/>
            <w:tcBorders>
              <w:top w:val="nil"/>
              <w:left w:val="nil"/>
              <w:bottom w:val="single" w:sz="4" w:space="0" w:color="auto"/>
              <w:right w:val="single" w:sz="4" w:space="0" w:color="auto"/>
            </w:tcBorders>
            <w:shd w:val="clear" w:color="auto" w:fill="auto"/>
            <w:noWrap/>
            <w:vAlign w:val="bottom"/>
            <w:hideMark/>
          </w:tcPr>
          <w:p w14:paraId="5650DAC0"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0.002**</w:t>
            </w:r>
          </w:p>
        </w:tc>
      </w:tr>
      <w:tr w:rsidR="0056568D" w:rsidRPr="0056568D" w14:paraId="1879C699"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429FC728"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06A82FF6"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7D44AF74" w14:textId="77777777" w:rsidR="00F31FD9" w:rsidRPr="0056568D" w:rsidRDefault="00F31FD9" w:rsidP="007F2313">
            <w:pPr>
              <w:spacing w:after="0" w:line="240" w:lineRule="auto"/>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4F0BF318" w14:textId="77777777" w:rsidR="00F31FD9" w:rsidRPr="0056568D" w:rsidRDefault="00F31FD9" w:rsidP="007F2313">
            <w:pPr>
              <w:spacing w:after="0" w:line="240" w:lineRule="auto"/>
              <w:rPr>
                <w:rFonts w:ascii="Calibri" w:eastAsia="Times New Roman" w:hAnsi="Calibri" w:cs="Calibri"/>
              </w:rPr>
            </w:pPr>
          </w:p>
        </w:tc>
      </w:tr>
      <w:tr w:rsidR="0056568D" w:rsidRPr="0056568D" w14:paraId="0E053C1E"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12C49E1F"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Female vs Male</w:t>
            </w:r>
          </w:p>
        </w:tc>
        <w:tc>
          <w:tcPr>
            <w:tcW w:w="2956" w:type="dxa"/>
            <w:tcBorders>
              <w:top w:val="nil"/>
              <w:left w:val="nil"/>
              <w:bottom w:val="single" w:sz="4" w:space="0" w:color="auto"/>
              <w:right w:val="single" w:sz="4" w:space="0" w:color="auto"/>
            </w:tcBorders>
            <w:shd w:val="clear" w:color="auto" w:fill="auto"/>
            <w:noWrap/>
            <w:vAlign w:val="bottom"/>
            <w:hideMark/>
          </w:tcPr>
          <w:p w14:paraId="1BF2CA21"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–61,139.61 (28,325.79)</w:t>
            </w:r>
          </w:p>
        </w:tc>
        <w:tc>
          <w:tcPr>
            <w:tcW w:w="753" w:type="dxa"/>
            <w:tcBorders>
              <w:top w:val="nil"/>
              <w:left w:val="nil"/>
              <w:bottom w:val="single" w:sz="4" w:space="0" w:color="auto"/>
              <w:right w:val="single" w:sz="4" w:space="0" w:color="auto"/>
            </w:tcBorders>
            <w:shd w:val="clear" w:color="auto" w:fill="auto"/>
            <w:noWrap/>
            <w:vAlign w:val="bottom"/>
            <w:hideMark/>
          </w:tcPr>
          <w:p w14:paraId="4C4116AD"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–2.16</w:t>
            </w:r>
          </w:p>
        </w:tc>
        <w:tc>
          <w:tcPr>
            <w:tcW w:w="1300" w:type="dxa"/>
            <w:tcBorders>
              <w:top w:val="nil"/>
              <w:left w:val="nil"/>
              <w:bottom w:val="single" w:sz="4" w:space="0" w:color="auto"/>
              <w:right w:val="single" w:sz="4" w:space="0" w:color="auto"/>
            </w:tcBorders>
            <w:shd w:val="clear" w:color="auto" w:fill="auto"/>
            <w:noWrap/>
            <w:vAlign w:val="bottom"/>
            <w:hideMark/>
          </w:tcPr>
          <w:p w14:paraId="780FB7A5"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0.033*</w:t>
            </w:r>
          </w:p>
        </w:tc>
      </w:tr>
      <w:tr w:rsidR="0056568D" w:rsidRPr="0056568D" w14:paraId="590E7656"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79DFF215"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1F570FC2"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6A045054" w14:textId="77777777" w:rsidR="00F31FD9" w:rsidRPr="0056568D" w:rsidRDefault="00F31FD9" w:rsidP="007F2313">
            <w:pPr>
              <w:spacing w:after="0" w:line="240" w:lineRule="auto"/>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428A91F7" w14:textId="77777777" w:rsidR="00F31FD9" w:rsidRPr="0056568D" w:rsidRDefault="00F31FD9" w:rsidP="007F2313">
            <w:pPr>
              <w:spacing w:after="0" w:line="240" w:lineRule="auto"/>
              <w:jc w:val="right"/>
              <w:rPr>
                <w:rFonts w:ascii="Calibri" w:eastAsia="Times New Roman" w:hAnsi="Calibri" w:cs="Calibri"/>
              </w:rPr>
            </w:pPr>
          </w:p>
        </w:tc>
      </w:tr>
      <w:tr w:rsidR="0056568D" w:rsidRPr="0056568D" w14:paraId="62FCA52B"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1ADEB7A2"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Urban vs Rural</w:t>
            </w:r>
          </w:p>
        </w:tc>
        <w:tc>
          <w:tcPr>
            <w:tcW w:w="2956" w:type="dxa"/>
            <w:tcBorders>
              <w:top w:val="nil"/>
              <w:left w:val="nil"/>
              <w:bottom w:val="single" w:sz="4" w:space="0" w:color="auto"/>
              <w:right w:val="single" w:sz="4" w:space="0" w:color="auto"/>
            </w:tcBorders>
            <w:shd w:val="clear" w:color="auto" w:fill="auto"/>
            <w:noWrap/>
            <w:vAlign w:val="bottom"/>
            <w:hideMark/>
          </w:tcPr>
          <w:p w14:paraId="6D377506"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–15,450.95 (47,018.45)</w:t>
            </w:r>
          </w:p>
        </w:tc>
        <w:tc>
          <w:tcPr>
            <w:tcW w:w="753" w:type="dxa"/>
            <w:tcBorders>
              <w:top w:val="nil"/>
              <w:left w:val="nil"/>
              <w:bottom w:val="single" w:sz="4" w:space="0" w:color="auto"/>
              <w:right w:val="single" w:sz="4" w:space="0" w:color="auto"/>
            </w:tcBorders>
            <w:shd w:val="clear" w:color="auto" w:fill="auto"/>
            <w:noWrap/>
            <w:vAlign w:val="bottom"/>
            <w:hideMark/>
          </w:tcPr>
          <w:p w14:paraId="039169B5"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–0.33</w:t>
            </w:r>
          </w:p>
        </w:tc>
        <w:tc>
          <w:tcPr>
            <w:tcW w:w="1300" w:type="dxa"/>
            <w:tcBorders>
              <w:top w:val="nil"/>
              <w:left w:val="nil"/>
              <w:bottom w:val="single" w:sz="4" w:space="0" w:color="auto"/>
              <w:right w:val="single" w:sz="4" w:space="0" w:color="auto"/>
            </w:tcBorders>
            <w:shd w:val="clear" w:color="auto" w:fill="auto"/>
            <w:noWrap/>
            <w:vAlign w:val="bottom"/>
            <w:hideMark/>
          </w:tcPr>
          <w:p w14:paraId="7C910869"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0.743</w:t>
            </w:r>
          </w:p>
        </w:tc>
      </w:tr>
      <w:tr w:rsidR="0056568D" w:rsidRPr="0056568D" w14:paraId="0116061D"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11595ABC"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2BFA984B"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47B13F5A" w14:textId="77777777" w:rsidR="00F31FD9" w:rsidRPr="0056568D" w:rsidRDefault="00F31FD9" w:rsidP="007F2313">
            <w:pPr>
              <w:spacing w:after="0" w:line="240" w:lineRule="auto"/>
              <w:jc w:val="right"/>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75D82BD2" w14:textId="77777777" w:rsidR="00F31FD9" w:rsidRPr="0056568D" w:rsidRDefault="00F31FD9" w:rsidP="007F2313">
            <w:pPr>
              <w:spacing w:after="0" w:line="240" w:lineRule="auto"/>
              <w:jc w:val="right"/>
              <w:rPr>
                <w:rFonts w:ascii="Calibri" w:eastAsia="Times New Roman" w:hAnsi="Calibri" w:cs="Calibri"/>
              </w:rPr>
            </w:pPr>
          </w:p>
        </w:tc>
      </w:tr>
      <w:tr w:rsidR="0056568D" w:rsidRPr="0056568D" w14:paraId="5FBDBAFF"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44F52C86"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Occupation: Professional vs Ref.</w:t>
            </w:r>
          </w:p>
        </w:tc>
        <w:tc>
          <w:tcPr>
            <w:tcW w:w="2956" w:type="dxa"/>
            <w:tcBorders>
              <w:top w:val="nil"/>
              <w:left w:val="nil"/>
              <w:bottom w:val="single" w:sz="4" w:space="0" w:color="auto"/>
              <w:right w:val="single" w:sz="4" w:space="0" w:color="auto"/>
            </w:tcBorders>
            <w:shd w:val="clear" w:color="auto" w:fill="auto"/>
            <w:noWrap/>
            <w:vAlign w:val="bottom"/>
            <w:hideMark/>
          </w:tcPr>
          <w:p w14:paraId="0CB9EE0C"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55,218.73 (40,261.07)</w:t>
            </w:r>
          </w:p>
        </w:tc>
        <w:tc>
          <w:tcPr>
            <w:tcW w:w="753" w:type="dxa"/>
            <w:tcBorders>
              <w:top w:val="nil"/>
              <w:left w:val="nil"/>
              <w:bottom w:val="single" w:sz="4" w:space="0" w:color="auto"/>
              <w:right w:val="single" w:sz="4" w:space="0" w:color="auto"/>
            </w:tcBorders>
            <w:shd w:val="clear" w:color="auto" w:fill="auto"/>
            <w:noWrap/>
            <w:vAlign w:val="bottom"/>
            <w:hideMark/>
          </w:tcPr>
          <w:p w14:paraId="53EDE760"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1.37</w:t>
            </w:r>
          </w:p>
        </w:tc>
        <w:tc>
          <w:tcPr>
            <w:tcW w:w="1300" w:type="dxa"/>
            <w:tcBorders>
              <w:top w:val="nil"/>
              <w:left w:val="nil"/>
              <w:bottom w:val="single" w:sz="4" w:space="0" w:color="auto"/>
              <w:right w:val="single" w:sz="4" w:space="0" w:color="auto"/>
            </w:tcBorders>
            <w:shd w:val="clear" w:color="auto" w:fill="auto"/>
            <w:noWrap/>
            <w:vAlign w:val="bottom"/>
            <w:hideMark/>
          </w:tcPr>
          <w:p w14:paraId="68D21D5F"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0.173</w:t>
            </w:r>
          </w:p>
        </w:tc>
      </w:tr>
      <w:tr w:rsidR="0056568D" w:rsidRPr="0056568D" w14:paraId="458103CD"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0CBBC1A6"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Occupation: Sales &amp; services vs Ref.</w:t>
            </w:r>
          </w:p>
        </w:tc>
        <w:tc>
          <w:tcPr>
            <w:tcW w:w="2956" w:type="dxa"/>
            <w:tcBorders>
              <w:top w:val="nil"/>
              <w:left w:val="nil"/>
              <w:bottom w:val="single" w:sz="4" w:space="0" w:color="auto"/>
              <w:right w:val="single" w:sz="4" w:space="0" w:color="auto"/>
            </w:tcBorders>
            <w:shd w:val="clear" w:color="auto" w:fill="auto"/>
            <w:noWrap/>
            <w:vAlign w:val="bottom"/>
            <w:hideMark/>
          </w:tcPr>
          <w:p w14:paraId="1A00BE32"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94,059.04 (37,938.78)</w:t>
            </w:r>
          </w:p>
        </w:tc>
        <w:tc>
          <w:tcPr>
            <w:tcW w:w="753" w:type="dxa"/>
            <w:tcBorders>
              <w:top w:val="nil"/>
              <w:left w:val="nil"/>
              <w:bottom w:val="single" w:sz="4" w:space="0" w:color="auto"/>
              <w:right w:val="single" w:sz="4" w:space="0" w:color="auto"/>
            </w:tcBorders>
            <w:shd w:val="clear" w:color="auto" w:fill="auto"/>
            <w:noWrap/>
            <w:vAlign w:val="bottom"/>
            <w:hideMark/>
          </w:tcPr>
          <w:p w14:paraId="298D432E"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2.48</w:t>
            </w:r>
          </w:p>
        </w:tc>
        <w:tc>
          <w:tcPr>
            <w:tcW w:w="1300" w:type="dxa"/>
            <w:tcBorders>
              <w:top w:val="nil"/>
              <w:left w:val="nil"/>
              <w:bottom w:val="single" w:sz="4" w:space="0" w:color="auto"/>
              <w:right w:val="single" w:sz="4" w:space="0" w:color="auto"/>
            </w:tcBorders>
            <w:shd w:val="clear" w:color="auto" w:fill="auto"/>
            <w:noWrap/>
            <w:vAlign w:val="bottom"/>
            <w:hideMark/>
          </w:tcPr>
          <w:p w14:paraId="2B570C56"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0.014*</w:t>
            </w:r>
          </w:p>
        </w:tc>
      </w:tr>
      <w:tr w:rsidR="0056568D" w:rsidRPr="0056568D" w14:paraId="15D8852D"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017BB109"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0143466B"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0CF1276E" w14:textId="77777777" w:rsidR="00F31FD9" w:rsidRPr="0056568D" w:rsidRDefault="00F31FD9" w:rsidP="007F2313">
            <w:pPr>
              <w:spacing w:after="0" w:line="240" w:lineRule="auto"/>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1A825A8D" w14:textId="77777777" w:rsidR="00F31FD9" w:rsidRPr="0056568D" w:rsidRDefault="00F31FD9" w:rsidP="007F2313">
            <w:pPr>
              <w:spacing w:after="0" w:line="240" w:lineRule="auto"/>
              <w:rPr>
                <w:rFonts w:ascii="Calibri" w:eastAsia="Times New Roman" w:hAnsi="Calibri" w:cs="Calibri"/>
              </w:rPr>
            </w:pPr>
          </w:p>
        </w:tc>
      </w:tr>
      <w:tr w:rsidR="0056568D" w:rsidRPr="0056568D" w14:paraId="166E6E95"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2E79C154"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Visit type: Outpatient vs Inpatient</w:t>
            </w:r>
          </w:p>
        </w:tc>
        <w:tc>
          <w:tcPr>
            <w:tcW w:w="2956" w:type="dxa"/>
            <w:tcBorders>
              <w:top w:val="nil"/>
              <w:left w:val="nil"/>
              <w:bottom w:val="single" w:sz="4" w:space="0" w:color="auto"/>
              <w:right w:val="single" w:sz="4" w:space="0" w:color="auto"/>
            </w:tcBorders>
            <w:shd w:val="clear" w:color="auto" w:fill="auto"/>
            <w:noWrap/>
            <w:vAlign w:val="bottom"/>
            <w:hideMark/>
          </w:tcPr>
          <w:p w14:paraId="0FFA6CEA"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–183,439.20 (50,178.31)</w:t>
            </w:r>
          </w:p>
        </w:tc>
        <w:tc>
          <w:tcPr>
            <w:tcW w:w="753" w:type="dxa"/>
            <w:tcBorders>
              <w:top w:val="nil"/>
              <w:left w:val="nil"/>
              <w:bottom w:val="single" w:sz="4" w:space="0" w:color="auto"/>
              <w:right w:val="single" w:sz="4" w:space="0" w:color="auto"/>
            </w:tcBorders>
            <w:shd w:val="clear" w:color="auto" w:fill="auto"/>
            <w:noWrap/>
            <w:vAlign w:val="bottom"/>
            <w:hideMark/>
          </w:tcPr>
          <w:p w14:paraId="153105BB"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–3.66</w:t>
            </w:r>
          </w:p>
        </w:tc>
        <w:tc>
          <w:tcPr>
            <w:tcW w:w="1300" w:type="dxa"/>
            <w:tcBorders>
              <w:top w:val="nil"/>
              <w:left w:val="nil"/>
              <w:bottom w:val="single" w:sz="4" w:space="0" w:color="auto"/>
              <w:right w:val="single" w:sz="4" w:space="0" w:color="auto"/>
            </w:tcBorders>
            <w:shd w:val="clear" w:color="auto" w:fill="auto"/>
            <w:noWrap/>
            <w:vAlign w:val="bottom"/>
            <w:hideMark/>
          </w:tcPr>
          <w:p w14:paraId="14B59DAB"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&lt;0.001**</w:t>
            </w:r>
          </w:p>
        </w:tc>
      </w:tr>
      <w:tr w:rsidR="0056568D" w:rsidRPr="0056568D" w14:paraId="5664C432"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25950C38"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62027BC3"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1452C341" w14:textId="77777777" w:rsidR="00F31FD9" w:rsidRPr="0056568D" w:rsidRDefault="00F31FD9" w:rsidP="007F2313">
            <w:pPr>
              <w:spacing w:after="0" w:line="240" w:lineRule="auto"/>
              <w:jc w:val="right"/>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46195F2B" w14:textId="77777777" w:rsidR="00F31FD9" w:rsidRPr="0056568D" w:rsidRDefault="00F31FD9" w:rsidP="007F2313">
            <w:pPr>
              <w:spacing w:after="0" w:line="240" w:lineRule="auto"/>
              <w:rPr>
                <w:rFonts w:ascii="Calibri" w:eastAsia="Times New Roman" w:hAnsi="Calibri" w:cs="Calibri"/>
              </w:rPr>
            </w:pPr>
          </w:p>
        </w:tc>
      </w:tr>
      <w:tr w:rsidR="0056568D" w:rsidRPr="0056568D" w14:paraId="6BCAD1EF"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72C78841"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 xml:space="preserve">Went to hospital: </w:t>
            </w:r>
            <w:proofErr w:type="gramStart"/>
            <w:r w:rsidRPr="0056568D">
              <w:rPr>
                <w:rFonts w:ascii="Calibri" w:eastAsia="Times New Roman" w:hAnsi="Calibri" w:cs="Calibri"/>
              </w:rPr>
              <w:t>Yes</w:t>
            </w:r>
            <w:proofErr w:type="gramEnd"/>
            <w:r w:rsidRPr="0056568D">
              <w:rPr>
                <w:rFonts w:ascii="Calibri" w:eastAsia="Times New Roman" w:hAnsi="Calibri" w:cs="Calibri"/>
              </w:rPr>
              <w:t xml:space="preserve"> vs No</w:t>
            </w:r>
          </w:p>
        </w:tc>
        <w:tc>
          <w:tcPr>
            <w:tcW w:w="2956" w:type="dxa"/>
            <w:tcBorders>
              <w:top w:val="nil"/>
              <w:left w:val="nil"/>
              <w:bottom w:val="single" w:sz="4" w:space="0" w:color="auto"/>
              <w:right w:val="single" w:sz="4" w:space="0" w:color="auto"/>
            </w:tcBorders>
            <w:shd w:val="clear" w:color="auto" w:fill="auto"/>
            <w:noWrap/>
            <w:vAlign w:val="bottom"/>
            <w:hideMark/>
          </w:tcPr>
          <w:p w14:paraId="6BC31A80"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213,454.50 (36,524.99)</w:t>
            </w:r>
          </w:p>
        </w:tc>
        <w:tc>
          <w:tcPr>
            <w:tcW w:w="753" w:type="dxa"/>
            <w:tcBorders>
              <w:top w:val="nil"/>
              <w:left w:val="nil"/>
              <w:bottom w:val="single" w:sz="4" w:space="0" w:color="auto"/>
              <w:right w:val="single" w:sz="4" w:space="0" w:color="auto"/>
            </w:tcBorders>
            <w:shd w:val="clear" w:color="auto" w:fill="auto"/>
            <w:noWrap/>
            <w:vAlign w:val="bottom"/>
            <w:hideMark/>
          </w:tcPr>
          <w:p w14:paraId="36DC8820"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5.84</w:t>
            </w:r>
          </w:p>
        </w:tc>
        <w:tc>
          <w:tcPr>
            <w:tcW w:w="1300" w:type="dxa"/>
            <w:tcBorders>
              <w:top w:val="nil"/>
              <w:left w:val="nil"/>
              <w:bottom w:val="single" w:sz="4" w:space="0" w:color="auto"/>
              <w:right w:val="single" w:sz="4" w:space="0" w:color="auto"/>
            </w:tcBorders>
            <w:shd w:val="clear" w:color="auto" w:fill="auto"/>
            <w:noWrap/>
            <w:vAlign w:val="bottom"/>
            <w:hideMark/>
          </w:tcPr>
          <w:p w14:paraId="455F158E"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&lt;0.001**</w:t>
            </w:r>
          </w:p>
        </w:tc>
      </w:tr>
      <w:tr w:rsidR="0056568D" w:rsidRPr="0056568D" w14:paraId="6FEC69C0"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5EE4A67F"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04D44CE7"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5F96E992" w14:textId="77777777" w:rsidR="00F31FD9" w:rsidRPr="0056568D" w:rsidRDefault="00F31FD9" w:rsidP="007F2313">
            <w:pPr>
              <w:spacing w:after="0" w:line="240" w:lineRule="auto"/>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3B8B73F6" w14:textId="77777777" w:rsidR="00F31FD9" w:rsidRPr="0056568D" w:rsidRDefault="00F31FD9" w:rsidP="007F2313">
            <w:pPr>
              <w:spacing w:after="0" w:line="240" w:lineRule="auto"/>
              <w:rPr>
                <w:rFonts w:ascii="Calibri" w:eastAsia="Times New Roman" w:hAnsi="Calibri" w:cs="Calibri"/>
              </w:rPr>
            </w:pPr>
          </w:p>
        </w:tc>
      </w:tr>
      <w:tr w:rsidR="0056568D" w:rsidRPr="0056568D" w14:paraId="3340AED1"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5BA1CC3B"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Family size: 3–5 vs ≤2 members</w:t>
            </w:r>
          </w:p>
        </w:tc>
        <w:tc>
          <w:tcPr>
            <w:tcW w:w="2956" w:type="dxa"/>
            <w:tcBorders>
              <w:top w:val="nil"/>
              <w:left w:val="nil"/>
              <w:bottom w:val="single" w:sz="4" w:space="0" w:color="auto"/>
              <w:right w:val="single" w:sz="4" w:space="0" w:color="auto"/>
            </w:tcBorders>
            <w:shd w:val="clear" w:color="auto" w:fill="auto"/>
            <w:noWrap/>
            <w:vAlign w:val="bottom"/>
            <w:hideMark/>
          </w:tcPr>
          <w:p w14:paraId="6924D969"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–287,075.00 (72,371.26)</w:t>
            </w:r>
          </w:p>
        </w:tc>
        <w:tc>
          <w:tcPr>
            <w:tcW w:w="753" w:type="dxa"/>
            <w:tcBorders>
              <w:top w:val="nil"/>
              <w:left w:val="nil"/>
              <w:bottom w:val="single" w:sz="4" w:space="0" w:color="auto"/>
              <w:right w:val="single" w:sz="4" w:space="0" w:color="auto"/>
            </w:tcBorders>
            <w:shd w:val="clear" w:color="auto" w:fill="auto"/>
            <w:noWrap/>
            <w:vAlign w:val="bottom"/>
            <w:hideMark/>
          </w:tcPr>
          <w:p w14:paraId="45B57327"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–3.97</w:t>
            </w:r>
          </w:p>
        </w:tc>
        <w:tc>
          <w:tcPr>
            <w:tcW w:w="1300" w:type="dxa"/>
            <w:tcBorders>
              <w:top w:val="nil"/>
              <w:left w:val="nil"/>
              <w:bottom w:val="single" w:sz="4" w:space="0" w:color="auto"/>
              <w:right w:val="single" w:sz="4" w:space="0" w:color="auto"/>
            </w:tcBorders>
            <w:shd w:val="clear" w:color="auto" w:fill="auto"/>
            <w:noWrap/>
            <w:vAlign w:val="bottom"/>
            <w:hideMark/>
          </w:tcPr>
          <w:p w14:paraId="5D0F691F"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&lt;0.001**</w:t>
            </w:r>
          </w:p>
        </w:tc>
      </w:tr>
      <w:tr w:rsidR="0056568D" w:rsidRPr="0056568D" w14:paraId="5D8258B2"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537F589F"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Family size: 6–10 vs ≤2 members</w:t>
            </w:r>
          </w:p>
        </w:tc>
        <w:tc>
          <w:tcPr>
            <w:tcW w:w="2956" w:type="dxa"/>
            <w:tcBorders>
              <w:top w:val="nil"/>
              <w:left w:val="nil"/>
              <w:bottom w:val="single" w:sz="4" w:space="0" w:color="auto"/>
              <w:right w:val="single" w:sz="4" w:space="0" w:color="auto"/>
            </w:tcBorders>
            <w:shd w:val="clear" w:color="auto" w:fill="auto"/>
            <w:noWrap/>
            <w:vAlign w:val="bottom"/>
            <w:hideMark/>
          </w:tcPr>
          <w:p w14:paraId="5777BDA7"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–282,827.60 (75,973.10)</w:t>
            </w:r>
          </w:p>
        </w:tc>
        <w:tc>
          <w:tcPr>
            <w:tcW w:w="753" w:type="dxa"/>
            <w:tcBorders>
              <w:top w:val="nil"/>
              <w:left w:val="nil"/>
              <w:bottom w:val="single" w:sz="4" w:space="0" w:color="auto"/>
              <w:right w:val="single" w:sz="4" w:space="0" w:color="auto"/>
            </w:tcBorders>
            <w:shd w:val="clear" w:color="auto" w:fill="auto"/>
            <w:noWrap/>
            <w:vAlign w:val="bottom"/>
            <w:hideMark/>
          </w:tcPr>
          <w:p w14:paraId="27B38D1B"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–3.72</w:t>
            </w:r>
          </w:p>
        </w:tc>
        <w:tc>
          <w:tcPr>
            <w:tcW w:w="1300" w:type="dxa"/>
            <w:tcBorders>
              <w:top w:val="nil"/>
              <w:left w:val="nil"/>
              <w:bottom w:val="single" w:sz="4" w:space="0" w:color="auto"/>
              <w:right w:val="single" w:sz="4" w:space="0" w:color="auto"/>
            </w:tcBorders>
            <w:shd w:val="clear" w:color="auto" w:fill="auto"/>
            <w:noWrap/>
            <w:vAlign w:val="bottom"/>
            <w:hideMark/>
          </w:tcPr>
          <w:p w14:paraId="2E390BB1"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&lt;0.001**</w:t>
            </w:r>
          </w:p>
        </w:tc>
      </w:tr>
      <w:tr w:rsidR="0056568D" w:rsidRPr="0056568D" w14:paraId="17506946"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6C9184DF"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Family size: &gt;10 vs ≤2 members</w:t>
            </w:r>
          </w:p>
        </w:tc>
        <w:tc>
          <w:tcPr>
            <w:tcW w:w="2956" w:type="dxa"/>
            <w:tcBorders>
              <w:top w:val="nil"/>
              <w:left w:val="nil"/>
              <w:bottom w:val="single" w:sz="4" w:space="0" w:color="auto"/>
              <w:right w:val="single" w:sz="4" w:space="0" w:color="auto"/>
            </w:tcBorders>
            <w:shd w:val="clear" w:color="auto" w:fill="auto"/>
            <w:noWrap/>
            <w:vAlign w:val="bottom"/>
            <w:hideMark/>
          </w:tcPr>
          <w:p w14:paraId="25A3418B"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–215,733.40 (79,039.39)</w:t>
            </w:r>
          </w:p>
        </w:tc>
        <w:tc>
          <w:tcPr>
            <w:tcW w:w="753" w:type="dxa"/>
            <w:tcBorders>
              <w:top w:val="nil"/>
              <w:left w:val="nil"/>
              <w:bottom w:val="single" w:sz="4" w:space="0" w:color="auto"/>
              <w:right w:val="single" w:sz="4" w:space="0" w:color="auto"/>
            </w:tcBorders>
            <w:shd w:val="clear" w:color="auto" w:fill="auto"/>
            <w:noWrap/>
            <w:vAlign w:val="bottom"/>
            <w:hideMark/>
          </w:tcPr>
          <w:p w14:paraId="031645F2"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–2.73</w:t>
            </w:r>
          </w:p>
        </w:tc>
        <w:tc>
          <w:tcPr>
            <w:tcW w:w="1300" w:type="dxa"/>
            <w:tcBorders>
              <w:top w:val="nil"/>
              <w:left w:val="nil"/>
              <w:bottom w:val="single" w:sz="4" w:space="0" w:color="auto"/>
              <w:right w:val="single" w:sz="4" w:space="0" w:color="auto"/>
            </w:tcBorders>
            <w:shd w:val="clear" w:color="auto" w:fill="auto"/>
            <w:noWrap/>
            <w:vAlign w:val="bottom"/>
            <w:hideMark/>
          </w:tcPr>
          <w:p w14:paraId="0885FD3B"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0.007**</w:t>
            </w:r>
          </w:p>
        </w:tc>
      </w:tr>
      <w:tr w:rsidR="0056568D" w:rsidRPr="0056568D" w14:paraId="368400D2"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02E36CAE"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69CCF3A9"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76AC958A" w14:textId="77777777" w:rsidR="00F31FD9" w:rsidRPr="0056568D" w:rsidRDefault="00F31FD9" w:rsidP="007F2313">
            <w:pPr>
              <w:spacing w:after="0" w:line="240" w:lineRule="auto"/>
              <w:jc w:val="right"/>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55F1C0F3" w14:textId="77777777" w:rsidR="00F31FD9" w:rsidRPr="0056568D" w:rsidRDefault="00F31FD9" w:rsidP="007F2313">
            <w:pPr>
              <w:spacing w:after="0" w:line="240" w:lineRule="auto"/>
              <w:jc w:val="right"/>
              <w:rPr>
                <w:rFonts w:ascii="Calibri" w:eastAsia="Times New Roman" w:hAnsi="Calibri" w:cs="Calibri"/>
              </w:rPr>
            </w:pPr>
          </w:p>
        </w:tc>
      </w:tr>
      <w:tr w:rsidR="0056568D" w:rsidRPr="0056568D" w14:paraId="4322191C"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01204A44"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 xml:space="preserve">Used traditional remedies: </w:t>
            </w:r>
            <w:proofErr w:type="gramStart"/>
            <w:r w:rsidRPr="0056568D">
              <w:rPr>
                <w:rFonts w:ascii="Calibri" w:eastAsia="Times New Roman" w:hAnsi="Calibri" w:cs="Calibri"/>
              </w:rPr>
              <w:t>Yes</w:t>
            </w:r>
            <w:proofErr w:type="gramEnd"/>
            <w:r w:rsidRPr="0056568D">
              <w:rPr>
                <w:rFonts w:ascii="Calibri" w:eastAsia="Times New Roman" w:hAnsi="Calibri" w:cs="Calibri"/>
              </w:rPr>
              <w:t xml:space="preserve"> vs No</w:t>
            </w:r>
          </w:p>
        </w:tc>
        <w:tc>
          <w:tcPr>
            <w:tcW w:w="2956" w:type="dxa"/>
            <w:tcBorders>
              <w:top w:val="nil"/>
              <w:left w:val="nil"/>
              <w:bottom w:val="single" w:sz="4" w:space="0" w:color="auto"/>
              <w:right w:val="single" w:sz="4" w:space="0" w:color="auto"/>
            </w:tcBorders>
            <w:shd w:val="clear" w:color="auto" w:fill="auto"/>
            <w:noWrap/>
            <w:vAlign w:val="bottom"/>
            <w:hideMark/>
          </w:tcPr>
          <w:p w14:paraId="4ECDBB3D"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34,262.96 (41,725.11)</w:t>
            </w:r>
          </w:p>
        </w:tc>
        <w:tc>
          <w:tcPr>
            <w:tcW w:w="753" w:type="dxa"/>
            <w:tcBorders>
              <w:top w:val="nil"/>
              <w:left w:val="nil"/>
              <w:bottom w:val="single" w:sz="4" w:space="0" w:color="auto"/>
              <w:right w:val="single" w:sz="4" w:space="0" w:color="auto"/>
            </w:tcBorders>
            <w:shd w:val="clear" w:color="auto" w:fill="auto"/>
            <w:noWrap/>
            <w:vAlign w:val="bottom"/>
            <w:hideMark/>
          </w:tcPr>
          <w:p w14:paraId="4594F744"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0.82</w:t>
            </w:r>
          </w:p>
        </w:tc>
        <w:tc>
          <w:tcPr>
            <w:tcW w:w="1300" w:type="dxa"/>
            <w:tcBorders>
              <w:top w:val="nil"/>
              <w:left w:val="nil"/>
              <w:bottom w:val="single" w:sz="4" w:space="0" w:color="auto"/>
              <w:right w:val="single" w:sz="4" w:space="0" w:color="auto"/>
            </w:tcBorders>
            <w:shd w:val="clear" w:color="auto" w:fill="auto"/>
            <w:noWrap/>
            <w:vAlign w:val="bottom"/>
            <w:hideMark/>
          </w:tcPr>
          <w:p w14:paraId="7EDEC46A"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0.413</w:t>
            </w:r>
          </w:p>
        </w:tc>
      </w:tr>
      <w:tr w:rsidR="0056568D" w:rsidRPr="0056568D" w14:paraId="45B8B7BE"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0E2A11BB"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7EF6DC24"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5F684D88" w14:textId="77777777" w:rsidR="00F31FD9" w:rsidRPr="0056568D" w:rsidRDefault="00F31FD9" w:rsidP="007F2313">
            <w:pPr>
              <w:spacing w:after="0" w:line="240" w:lineRule="auto"/>
              <w:jc w:val="right"/>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3F734F5F" w14:textId="77777777" w:rsidR="00F31FD9" w:rsidRPr="0056568D" w:rsidRDefault="00F31FD9" w:rsidP="007F2313">
            <w:pPr>
              <w:spacing w:after="0" w:line="240" w:lineRule="auto"/>
              <w:jc w:val="right"/>
              <w:rPr>
                <w:rFonts w:ascii="Calibri" w:eastAsia="Times New Roman" w:hAnsi="Calibri" w:cs="Calibri"/>
              </w:rPr>
            </w:pPr>
          </w:p>
        </w:tc>
      </w:tr>
      <w:tr w:rsidR="0056568D" w:rsidRPr="0056568D" w14:paraId="5C990A4F"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5A6DD1C2"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Income 50–&lt;150 K vs &lt;50 K</w:t>
            </w:r>
          </w:p>
        </w:tc>
        <w:tc>
          <w:tcPr>
            <w:tcW w:w="2956" w:type="dxa"/>
            <w:tcBorders>
              <w:top w:val="nil"/>
              <w:left w:val="nil"/>
              <w:bottom w:val="single" w:sz="4" w:space="0" w:color="auto"/>
              <w:right w:val="single" w:sz="4" w:space="0" w:color="auto"/>
            </w:tcBorders>
            <w:shd w:val="clear" w:color="auto" w:fill="auto"/>
            <w:noWrap/>
            <w:vAlign w:val="bottom"/>
            <w:hideMark/>
          </w:tcPr>
          <w:p w14:paraId="4214E23B"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191,140.40 (219,029.50)</w:t>
            </w:r>
          </w:p>
        </w:tc>
        <w:tc>
          <w:tcPr>
            <w:tcW w:w="753" w:type="dxa"/>
            <w:tcBorders>
              <w:top w:val="nil"/>
              <w:left w:val="nil"/>
              <w:bottom w:val="single" w:sz="4" w:space="0" w:color="auto"/>
              <w:right w:val="single" w:sz="4" w:space="0" w:color="auto"/>
            </w:tcBorders>
            <w:shd w:val="clear" w:color="auto" w:fill="auto"/>
            <w:noWrap/>
            <w:vAlign w:val="bottom"/>
            <w:hideMark/>
          </w:tcPr>
          <w:p w14:paraId="3637DAB5"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0.87</w:t>
            </w:r>
          </w:p>
        </w:tc>
        <w:tc>
          <w:tcPr>
            <w:tcW w:w="1300" w:type="dxa"/>
            <w:tcBorders>
              <w:top w:val="nil"/>
              <w:left w:val="nil"/>
              <w:bottom w:val="single" w:sz="4" w:space="0" w:color="auto"/>
              <w:right w:val="single" w:sz="4" w:space="0" w:color="auto"/>
            </w:tcBorders>
            <w:shd w:val="clear" w:color="auto" w:fill="auto"/>
            <w:noWrap/>
            <w:vAlign w:val="bottom"/>
            <w:hideMark/>
          </w:tcPr>
          <w:p w14:paraId="17CE3377"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0.385</w:t>
            </w:r>
          </w:p>
        </w:tc>
      </w:tr>
      <w:tr w:rsidR="0056568D" w:rsidRPr="0056568D" w14:paraId="32220433"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762D6DBC"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Income 150–&lt;300 K vs &lt;50 K</w:t>
            </w:r>
          </w:p>
        </w:tc>
        <w:tc>
          <w:tcPr>
            <w:tcW w:w="2956" w:type="dxa"/>
            <w:tcBorders>
              <w:top w:val="nil"/>
              <w:left w:val="nil"/>
              <w:bottom w:val="single" w:sz="4" w:space="0" w:color="auto"/>
              <w:right w:val="single" w:sz="4" w:space="0" w:color="auto"/>
            </w:tcBorders>
            <w:shd w:val="clear" w:color="auto" w:fill="auto"/>
            <w:noWrap/>
            <w:vAlign w:val="bottom"/>
            <w:hideMark/>
          </w:tcPr>
          <w:p w14:paraId="47D7BADC"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112,487.30 (159,071.10)</w:t>
            </w:r>
          </w:p>
        </w:tc>
        <w:tc>
          <w:tcPr>
            <w:tcW w:w="753" w:type="dxa"/>
            <w:tcBorders>
              <w:top w:val="nil"/>
              <w:left w:val="nil"/>
              <w:bottom w:val="single" w:sz="4" w:space="0" w:color="auto"/>
              <w:right w:val="single" w:sz="4" w:space="0" w:color="auto"/>
            </w:tcBorders>
            <w:shd w:val="clear" w:color="auto" w:fill="auto"/>
            <w:noWrap/>
            <w:vAlign w:val="bottom"/>
            <w:hideMark/>
          </w:tcPr>
          <w:p w14:paraId="3A28639D"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0.71</w:t>
            </w:r>
          </w:p>
        </w:tc>
        <w:tc>
          <w:tcPr>
            <w:tcW w:w="1300" w:type="dxa"/>
            <w:tcBorders>
              <w:top w:val="nil"/>
              <w:left w:val="nil"/>
              <w:bottom w:val="single" w:sz="4" w:space="0" w:color="auto"/>
              <w:right w:val="single" w:sz="4" w:space="0" w:color="auto"/>
            </w:tcBorders>
            <w:shd w:val="clear" w:color="auto" w:fill="auto"/>
            <w:noWrap/>
            <w:vAlign w:val="bottom"/>
            <w:hideMark/>
          </w:tcPr>
          <w:p w14:paraId="3A8241C5"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0.481</w:t>
            </w:r>
          </w:p>
        </w:tc>
      </w:tr>
      <w:tr w:rsidR="0056568D" w:rsidRPr="0056568D" w14:paraId="1C6A2F8F"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5E07E600"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Income ≥300 K vs &lt;50 K</w:t>
            </w:r>
          </w:p>
        </w:tc>
        <w:tc>
          <w:tcPr>
            <w:tcW w:w="2956" w:type="dxa"/>
            <w:tcBorders>
              <w:top w:val="nil"/>
              <w:left w:val="nil"/>
              <w:bottom w:val="single" w:sz="4" w:space="0" w:color="auto"/>
              <w:right w:val="single" w:sz="4" w:space="0" w:color="auto"/>
            </w:tcBorders>
            <w:shd w:val="clear" w:color="auto" w:fill="auto"/>
            <w:noWrap/>
            <w:vAlign w:val="bottom"/>
            <w:hideMark/>
          </w:tcPr>
          <w:p w14:paraId="700F8728"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112,369.70 (156,807.50)</w:t>
            </w:r>
          </w:p>
        </w:tc>
        <w:tc>
          <w:tcPr>
            <w:tcW w:w="753" w:type="dxa"/>
            <w:tcBorders>
              <w:top w:val="nil"/>
              <w:left w:val="nil"/>
              <w:bottom w:val="single" w:sz="4" w:space="0" w:color="auto"/>
              <w:right w:val="single" w:sz="4" w:space="0" w:color="auto"/>
            </w:tcBorders>
            <w:shd w:val="clear" w:color="auto" w:fill="auto"/>
            <w:noWrap/>
            <w:vAlign w:val="bottom"/>
            <w:hideMark/>
          </w:tcPr>
          <w:p w14:paraId="1EC0FEB9"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0.72</w:t>
            </w:r>
          </w:p>
        </w:tc>
        <w:tc>
          <w:tcPr>
            <w:tcW w:w="1300" w:type="dxa"/>
            <w:tcBorders>
              <w:top w:val="nil"/>
              <w:left w:val="nil"/>
              <w:bottom w:val="single" w:sz="4" w:space="0" w:color="auto"/>
              <w:right w:val="single" w:sz="4" w:space="0" w:color="auto"/>
            </w:tcBorders>
            <w:shd w:val="clear" w:color="auto" w:fill="auto"/>
            <w:noWrap/>
            <w:vAlign w:val="bottom"/>
            <w:hideMark/>
          </w:tcPr>
          <w:p w14:paraId="6CF8B5FA"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0.475</w:t>
            </w:r>
          </w:p>
        </w:tc>
      </w:tr>
      <w:tr w:rsidR="0056568D" w:rsidRPr="0056568D" w14:paraId="5F0860DE"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tcPr>
          <w:p w14:paraId="30AF3E9E" w14:textId="77777777" w:rsidR="00F31FD9" w:rsidRPr="0056568D" w:rsidRDefault="00F31FD9" w:rsidP="007F2313">
            <w:pPr>
              <w:spacing w:after="0" w:line="240" w:lineRule="auto"/>
              <w:rPr>
                <w:rFonts w:ascii="Calibri" w:eastAsia="Times New Roman" w:hAnsi="Calibri" w:cs="Calibri"/>
              </w:rPr>
            </w:pPr>
          </w:p>
        </w:tc>
        <w:tc>
          <w:tcPr>
            <w:tcW w:w="2956" w:type="dxa"/>
            <w:tcBorders>
              <w:top w:val="nil"/>
              <w:left w:val="nil"/>
              <w:bottom w:val="single" w:sz="4" w:space="0" w:color="auto"/>
              <w:right w:val="single" w:sz="4" w:space="0" w:color="auto"/>
            </w:tcBorders>
            <w:shd w:val="clear" w:color="auto" w:fill="auto"/>
            <w:noWrap/>
            <w:vAlign w:val="bottom"/>
          </w:tcPr>
          <w:p w14:paraId="4E01F9AE" w14:textId="77777777" w:rsidR="00F31FD9" w:rsidRPr="0056568D" w:rsidRDefault="00F31FD9" w:rsidP="007F2313">
            <w:pPr>
              <w:spacing w:after="0" w:line="240" w:lineRule="auto"/>
              <w:rPr>
                <w:rFonts w:ascii="Calibri" w:eastAsia="Times New Roman" w:hAnsi="Calibri" w:cs="Calibri"/>
              </w:rPr>
            </w:pPr>
          </w:p>
        </w:tc>
        <w:tc>
          <w:tcPr>
            <w:tcW w:w="753" w:type="dxa"/>
            <w:tcBorders>
              <w:top w:val="nil"/>
              <w:left w:val="nil"/>
              <w:bottom w:val="single" w:sz="4" w:space="0" w:color="auto"/>
              <w:right w:val="single" w:sz="4" w:space="0" w:color="auto"/>
            </w:tcBorders>
            <w:shd w:val="clear" w:color="auto" w:fill="auto"/>
            <w:noWrap/>
            <w:vAlign w:val="bottom"/>
          </w:tcPr>
          <w:p w14:paraId="3CD47096" w14:textId="77777777" w:rsidR="00F31FD9" w:rsidRPr="0056568D" w:rsidRDefault="00F31FD9" w:rsidP="007F2313">
            <w:pPr>
              <w:spacing w:after="0" w:line="240" w:lineRule="auto"/>
              <w:rPr>
                <w:rFonts w:ascii="Calibri" w:eastAsia="Times New Roman" w:hAnsi="Calibri" w:cs="Calibri"/>
              </w:rPr>
            </w:pPr>
          </w:p>
        </w:tc>
        <w:tc>
          <w:tcPr>
            <w:tcW w:w="1300" w:type="dxa"/>
            <w:tcBorders>
              <w:top w:val="nil"/>
              <w:left w:val="nil"/>
              <w:bottom w:val="single" w:sz="4" w:space="0" w:color="auto"/>
              <w:right w:val="single" w:sz="4" w:space="0" w:color="auto"/>
            </w:tcBorders>
            <w:shd w:val="clear" w:color="auto" w:fill="auto"/>
            <w:noWrap/>
            <w:vAlign w:val="bottom"/>
          </w:tcPr>
          <w:p w14:paraId="3CF0054E" w14:textId="77777777" w:rsidR="00F31FD9" w:rsidRPr="0056568D" w:rsidRDefault="00F31FD9" w:rsidP="007F2313">
            <w:pPr>
              <w:spacing w:after="0" w:line="240" w:lineRule="auto"/>
              <w:jc w:val="right"/>
              <w:rPr>
                <w:rFonts w:ascii="Calibri" w:eastAsia="Times New Roman" w:hAnsi="Calibri" w:cs="Calibri"/>
              </w:rPr>
            </w:pPr>
          </w:p>
        </w:tc>
      </w:tr>
      <w:tr w:rsidR="0056568D" w:rsidRPr="0056568D" w14:paraId="5EFF46A1" w14:textId="77777777" w:rsidTr="007F2313">
        <w:trPr>
          <w:trHeight w:val="300"/>
        </w:trPr>
        <w:tc>
          <w:tcPr>
            <w:tcW w:w="4446" w:type="dxa"/>
            <w:tcBorders>
              <w:top w:val="nil"/>
              <w:left w:val="single" w:sz="4" w:space="0" w:color="auto"/>
              <w:bottom w:val="single" w:sz="4" w:space="0" w:color="auto"/>
              <w:right w:val="single" w:sz="4" w:space="0" w:color="auto"/>
            </w:tcBorders>
            <w:shd w:val="clear" w:color="auto" w:fill="auto"/>
            <w:noWrap/>
            <w:vAlign w:val="bottom"/>
            <w:hideMark/>
          </w:tcPr>
          <w:p w14:paraId="5F791530"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Severity: OPD non-severe vs Severe</w:t>
            </w:r>
          </w:p>
        </w:tc>
        <w:tc>
          <w:tcPr>
            <w:tcW w:w="2956" w:type="dxa"/>
            <w:tcBorders>
              <w:top w:val="nil"/>
              <w:left w:val="nil"/>
              <w:bottom w:val="single" w:sz="4" w:space="0" w:color="auto"/>
              <w:right w:val="single" w:sz="4" w:space="0" w:color="auto"/>
            </w:tcBorders>
            <w:shd w:val="clear" w:color="auto" w:fill="auto"/>
            <w:noWrap/>
            <w:vAlign w:val="bottom"/>
            <w:hideMark/>
          </w:tcPr>
          <w:p w14:paraId="432ECBE5"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–122,457.90 (128,572.30)</w:t>
            </w:r>
          </w:p>
        </w:tc>
        <w:tc>
          <w:tcPr>
            <w:tcW w:w="753" w:type="dxa"/>
            <w:tcBorders>
              <w:top w:val="nil"/>
              <w:left w:val="nil"/>
              <w:bottom w:val="single" w:sz="4" w:space="0" w:color="auto"/>
              <w:right w:val="single" w:sz="4" w:space="0" w:color="auto"/>
            </w:tcBorders>
            <w:shd w:val="clear" w:color="auto" w:fill="auto"/>
            <w:noWrap/>
            <w:vAlign w:val="bottom"/>
            <w:hideMark/>
          </w:tcPr>
          <w:p w14:paraId="7550FAE3" w14:textId="77777777" w:rsidR="00F31FD9" w:rsidRPr="0056568D" w:rsidRDefault="00F31FD9" w:rsidP="007F2313">
            <w:pPr>
              <w:spacing w:after="0" w:line="240" w:lineRule="auto"/>
              <w:rPr>
                <w:rFonts w:ascii="Calibri" w:eastAsia="Times New Roman" w:hAnsi="Calibri" w:cs="Calibri"/>
              </w:rPr>
            </w:pPr>
            <w:r w:rsidRPr="0056568D">
              <w:rPr>
                <w:rFonts w:ascii="Calibri" w:eastAsia="Times New Roman" w:hAnsi="Calibri" w:cs="Calibri"/>
              </w:rPr>
              <w:t>–0.95</w:t>
            </w:r>
          </w:p>
        </w:tc>
        <w:tc>
          <w:tcPr>
            <w:tcW w:w="1300" w:type="dxa"/>
            <w:tcBorders>
              <w:top w:val="nil"/>
              <w:left w:val="nil"/>
              <w:bottom w:val="single" w:sz="4" w:space="0" w:color="auto"/>
              <w:right w:val="single" w:sz="4" w:space="0" w:color="auto"/>
            </w:tcBorders>
            <w:shd w:val="clear" w:color="auto" w:fill="auto"/>
            <w:noWrap/>
            <w:vAlign w:val="bottom"/>
            <w:hideMark/>
          </w:tcPr>
          <w:p w14:paraId="3EB5C97B" w14:textId="77777777" w:rsidR="00F31FD9" w:rsidRPr="0056568D" w:rsidRDefault="00F31FD9" w:rsidP="007F2313">
            <w:pPr>
              <w:spacing w:after="0" w:line="240" w:lineRule="auto"/>
              <w:jc w:val="right"/>
              <w:rPr>
                <w:rFonts w:ascii="Calibri" w:eastAsia="Times New Roman" w:hAnsi="Calibri" w:cs="Calibri"/>
              </w:rPr>
            </w:pPr>
            <w:r w:rsidRPr="0056568D">
              <w:rPr>
                <w:rFonts w:ascii="Calibri" w:eastAsia="Times New Roman" w:hAnsi="Calibri" w:cs="Calibri"/>
              </w:rPr>
              <w:t>0.343</w:t>
            </w:r>
          </w:p>
        </w:tc>
      </w:tr>
    </w:tbl>
    <w:p w14:paraId="02456B41" w14:textId="77777777" w:rsidR="00F31FD9" w:rsidRPr="0056568D" w:rsidRDefault="00F31FD9" w:rsidP="00F31FD9">
      <w:pPr>
        <w:spacing w:line="360" w:lineRule="auto"/>
        <w:rPr>
          <w:rFonts w:cstheme="minorHAnsi"/>
          <w:sz w:val="20"/>
          <w:szCs w:val="20"/>
        </w:rPr>
      </w:pPr>
      <w:r w:rsidRPr="0056568D">
        <w:rPr>
          <w:rFonts w:cstheme="minorHAnsi"/>
          <w:sz w:val="20"/>
          <w:szCs w:val="20"/>
        </w:rPr>
        <w:t>Notes: Coefficient (standard error). p &lt; .05; ** p &lt; .01; *** p &lt; .001. Model: OLS; N = 145; R² = 0.5595; Adj R² = 0.4965.</w:t>
      </w:r>
    </w:p>
    <w:p w14:paraId="3C304B25" w14:textId="77777777" w:rsidR="00F31FD9" w:rsidRPr="0056568D" w:rsidRDefault="00F31FD9" w:rsidP="00F31FD9">
      <w:pPr>
        <w:spacing w:line="360" w:lineRule="auto"/>
        <w:rPr>
          <w:rFonts w:cstheme="minorHAnsi"/>
          <w:b/>
          <w:bCs/>
        </w:rPr>
      </w:pPr>
    </w:p>
    <w:p w14:paraId="5A6255D8" w14:textId="77777777" w:rsidR="00F31FD9" w:rsidRPr="0056568D" w:rsidRDefault="00F31FD9" w:rsidP="00FB1002">
      <w:pPr>
        <w:spacing w:before="120" w:after="280"/>
        <w:rPr>
          <w:rFonts w:eastAsiaTheme="majorEastAsia" w:cstheme="minorHAnsi"/>
          <w:sz w:val="24"/>
          <w:szCs w:val="24"/>
        </w:rPr>
      </w:pPr>
    </w:p>
    <w:p w14:paraId="588B7F90" w14:textId="77777777" w:rsidR="00FB1002" w:rsidRPr="0056568D" w:rsidRDefault="00FB1002" w:rsidP="00523538"/>
    <w:sectPr w:rsidR="00FB1002" w:rsidRPr="0056568D" w:rsidSect="00BB664F">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90053"/>
    <w:multiLevelType w:val="hybridMultilevel"/>
    <w:tmpl w:val="3BB86D76"/>
    <w:lvl w:ilvl="0" w:tplc="CEECD59E">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9E9EA02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5FC09C1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A63E2C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7B1C6DC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1BD89FB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71FE8D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D1682D2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B2EE65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1" w15:restartNumberingAfterBreak="0">
    <w:nsid w:val="7DA208CC"/>
    <w:multiLevelType w:val="multilevel"/>
    <w:tmpl w:val="4802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05"/>
    <w:rsid w:val="00014958"/>
    <w:rsid w:val="000309E2"/>
    <w:rsid w:val="00031E22"/>
    <w:rsid w:val="00050E05"/>
    <w:rsid w:val="000B787D"/>
    <w:rsid w:val="000B7940"/>
    <w:rsid w:val="000C3329"/>
    <w:rsid w:val="000D30FD"/>
    <w:rsid w:val="000D6F56"/>
    <w:rsid w:val="000F565A"/>
    <w:rsid w:val="00120B08"/>
    <w:rsid w:val="0012694C"/>
    <w:rsid w:val="00146E91"/>
    <w:rsid w:val="00176092"/>
    <w:rsid w:val="001B503D"/>
    <w:rsid w:val="00206B80"/>
    <w:rsid w:val="00255199"/>
    <w:rsid w:val="002C642A"/>
    <w:rsid w:val="002F789E"/>
    <w:rsid w:val="00304D24"/>
    <w:rsid w:val="003352D1"/>
    <w:rsid w:val="003468A1"/>
    <w:rsid w:val="003E1EC8"/>
    <w:rsid w:val="004357F5"/>
    <w:rsid w:val="004C120D"/>
    <w:rsid w:val="004C6C0A"/>
    <w:rsid w:val="00523538"/>
    <w:rsid w:val="00565220"/>
    <w:rsid w:val="0056568D"/>
    <w:rsid w:val="005F1089"/>
    <w:rsid w:val="00616202"/>
    <w:rsid w:val="00676B36"/>
    <w:rsid w:val="0070579D"/>
    <w:rsid w:val="00741FF9"/>
    <w:rsid w:val="00760DB8"/>
    <w:rsid w:val="00762A8F"/>
    <w:rsid w:val="0077652A"/>
    <w:rsid w:val="007C2741"/>
    <w:rsid w:val="008166F1"/>
    <w:rsid w:val="00817F30"/>
    <w:rsid w:val="00823094"/>
    <w:rsid w:val="00923029"/>
    <w:rsid w:val="009736C4"/>
    <w:rsid w:val="00991EFC"/>
    <w:rsid w:val="00997A0E"/>
    <w:rsid w:val="009E6B3A"/>
    <w:rsid w:val="00A512A1"/>
    <w:rsid w:val="00AA23BA"/>
    <w:rsid w:val="00AE7371"/>
    <w:rsid w:val="00B52A2F"/>
    <w:rsid w:val="00BB664F"/>
    <w:rsid w:val="00C160D8"/>
    <w:rsid w:val="00C216B4"/>
    <w:rsid w:val="00C21E5D"/>
    <w:rsid w:val="00CD2F0A"/>
    <w:rsid w:val="00E761A6"/>
    <w:rsid w:val="00E908EA"/>
    <w:rsid w:val="00EC3CBE"/>
    <w:rsid w:val="00F31FD9"/>
    <w:rsid w:val="00F53E34"/>
    <w:rsid w:val="00F6615A"/>
    <w:rsid w:val="00FA025C"/>
    <w:rsid w:val="00FB1002"/>
    <w:rsid w:val="00FD3F9D"/>
    <w:rsid w:val="00FD7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57D45"/>
  <w15:chartTrackingRefBased/>
  <w15:docId w15:val="{8A96435A-67AD-4017-920E-EDBC866C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E05"/>
    <w:rPr>
      <w:rFonts w:eastAsiaTheme="minorEastAsia" w:cs="Times New Roman"/>
      <w:lang w:val="en-US"/>
    </w:rPr>
  </w:style>
  <w:style w:type="paragraph" w:styleId="Heading1">
    <w:name w:val="heading 1"/>
    <w:basedOn w:val="Normal"/>
    <w:next w:val="Normal"/>
    <w:link w:val="Heading1Char"/>
    <w:uiPriority w:val="9"/>
    <w:qFormat/>
    <w:rsid w:val="00050E05"/>
    <w:pPr>
      <w:widowControl w:val="0"/>
      <w:autoSpaceDE w:val="0"/>
      <w:autoSpaceDN w:val="0"/>
      <w:adjustRightInd w:val="0"/>
      <w:spacing w:after="0" w:line="480" w:lineRule="auto"/>
      <w:outlineLvl w:val="0"/>
    </w:pPr>
    <w:rPr>
      <w:rFonts w:ascii="Times New Roman" w:hAnsi="Times New Roman"/>
      <w:b/>
      <w:bCs/>
      <w:color w:val="000000"/>
      <w:sz w:val="24"/>
      <w:szCs w:val="24"/>
    </w:rPr>
  </w:style>
  <w:style w:type="paragraph" w:styleId="Heading2">
    <w:name w:val="heading 2"/>
    <w:basedOn w:val="Normal"/>
    <w:next w:val="Normal"/>
    <w:link w:val="Heading2Char"/>
    <w:uiPriority w:val="9"/>
    <w:semiHidden/>
    <w:unhideWhenUsed/>
    <w:qFormat/>
    <w:rsid w:val="00760D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1E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E05"/>
    <w:rPr>
      <w:rFonts w:ascii="Times New Roman" w:eastAsiaTheme="minorEastAsia" w:hAnsi="Times New Roman" w:cs="Times New Roman"/>
      <w:b/>
      <w:bCs/>
      <w:color w:val="000000"/>
      <w:sz w:val="24"/>
      <w:szCs w:val="24"/>
      <w:lang w:val="en-US"/>
    </w:rPr>
  </w:style>
  <w:style w:type="table" w:styleId="PlainTable2">
    <w:name w:val="Plain Table 2"/>
    <w:basedOn w:val="TableNormal"/>
    <w:uiPriority w:val="42"/>
    <w:rsid w:val="00050E05"/>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050E05"/>
    <w:pPr>
      <w:spacing w:after="200" w:line="240" w:lineRule="auto"/>
    </w:pPr>
    <w:rPr>
      <w:i/>
      <w:iCs/>
      <w:color w:val="44546A" w:themeColor="text2"/>
      <w:sz w:val="18"/>
      <w:szCs w:val="18"/>
    </w:rPr>
  </w:style>
  <w:style w:type="paragraph" w:styleId="ListParagraph">
    <w:name w:val="List Paragraph"/>
    <w:aliases w:val="List numbered,References"/>
    <w:basedOn w:val="Normal"/>
    <w:link w:val="ListParagraphChar"/>
    <w:uiPriority w:val="34"/>
    <w:qFormat/>
    <w:rsid w:val="008166F1"/>
    <w:pPr>
      <w:ind w:left="720"/>
      <w:contextualSpacing/>
    </w:pPr>
  </w:style>
  <w:style w:type="character" w:styleId="Hyperlink">
    <w:name w:val="Hyperlink"/>
    <w:basedOn w:val="DefaultParagraphFont"/>
    <w:uiPriority w:val="99"/>
    <w:unhideWhenUsed/>
    <w:rsid w:val="008166F1"/>
    <w:rPr>
      <w:color w:val="0563C1" w:themeColor="hyperlink"/>
      <w:u w:val="single"/>
    </w:rPr>
  </w:style>
  <w:style w:type="table" w:styleId="GridTable4-Accent3">
    <w:name w:val="Grid Table 4 Accent 3"/>
    <w:basedOn w:val="TableNormal"/>
    <w:uiPriority w:val="49"/>
    <w:rsid w:val="008166F1"/>
    <w:pPr>
      <w:spacing w:after="0" w:line="240" w:lineRule="auto"/>
    </w:pPr>
    <w:rPr>
      <w:lang w:val="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
    <w:name w:val="Table Grid1"/>
    <w:basedOn w:val="TableNormal"/>
    <w:next w:val="TableGrid"/>
    <w:uiPriority w:val="59"/>
    <w:rsid w:val="0097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7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468A1"/>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aliases w:val="List numbered Char,References Char"/>
    <w:basedOn w:val="DefaultParagraphFont"/>
    <w:link w:val="ListParagraph"/>
    <w:uiPriority w:val="34"/>
    <w:locked/>
    <w:rsid w:val="00304D24"/>
    <w:rPr>
      <w:rFonts w:eastAsiaTheme="minorEastAsia" w:cs="Times New Roman"/>
      <w:lang w:val="en-US"/>
    </w:rPr>
  </w:style>
  <w:style w:type="character" w:customStyle="1" w:styleId="Heading2Char">
    <w:name w:val="Heading 2 Char"/>
    <w:basedOn w:val="DefaultParagraphFont"/>
    <w:link w:val="Heading2"/>
    <w:rsid w:val="00760DB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E1EC8"/>
    <w:rPr>
      <w:rFonts w:asciiTheme="majorHAnsi" w:eastAsiaTheme="majorEastAsia" w:hAnsiTheme="majorHAnsi" w:cstheme="majorBidi"/>
      <w:color w:val="1F3763" w:themeColor="accent1" w:themeShade="7F"/>
      <w:sz w:val="24"/>
      <w:szCs w:val="24"/>
      <w:lang w:val="en-US"/>
    </w:rPr>
  </w:style>
  <w:style w:type="character" w:styleId="LineNumber">
    <w:name w:val="line number"/>
    <w:basedOn w:val="DefaultParagraphFont"/>
    <w:uiPriority w:val="99"/>
    <w:semiHidden/>
    <w:unhideWhenUsed/>
    <w:rsid w:val="00BB664F"/>
  </w:style>
  <w:style w:type="paragraph" w:styleId="NormalWeb">
    <w:name w:val="Normal (Web)"/>
    <w:basedOn w:val="Normal"/>
    <w:uiPriority w:val="99"/>
    <w:semiHidden/>
    <w:unhideWhenUsed/>
    <w:rsid w:val="0012694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12694C"/>
    <w:rPr>
      <w:b/>
      <w:bCs/>
    </w:rPr>
  </w:style>
  <w:style w:type="table" w:customStyle="1" w:styleId="TableGrid10">
    <w:name w:val="TableGrid1"/>
    <w:rsid w:val="0052353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5731">
      <w:bodyDiv w:val="1"/>
      <w:marLeft w:val="0"/>
      <w:marRight w:val="0"/>
      <w:marTop w:val="0"/>
      <w:marBottom w:val="0"/>
      <w:divBdr>
        <w:top w:val="none" w:sz="0" w:space="0" w:color="auto"/>
        <w:left w:val="none" w:sz="0" w:space="0" w:color="auto"/>
        <w:bottom w:val="none" w:sz="0" w:space="0" w:color="auto"/>
        <w:right w:val="none" w:sz="0" w:space="0" w:color="auto"/>
      </w:divBdr>
    </w:div>
    <w:div w:id="555942860">
      <w:bodyDiv w:val="1"/>
      <w:marLeft w:val="0"/>
      <w:marRight w:val="0"/>
      <w:marTop w:val="0"/>
      <w:marBottom w:val="0"/>
      <w:divBdr>
        <w:top w:val="none" w:sz="0" w:space="0" w:color="auto"/>
        <w:left w:val="none" w:sz="0" w:space="0" w:color="auto"/>
        <w:bottom w:val="none" w:sz="0" w:space="0" w:color="auto"/>
        <w:right w:val="none" w:sz="0" w:space="0" w:color="auto"/>
      </w:divBdr>
    </w:div>
    <w:div w:id="1008827851">
      <w:bodyDiv w:val="1"/>
      <w:marLeft w:val="0"/>
      <w:marRight w:val="0"/>
      <w:marTop w:val="0"/>
      <w:marBottom w:val="0"/>
      <w:divBdr>
        <w:top w:val="none" w:sz="0" w:space="0" w:color="auto"/>
        <w:left w:val="none" w:sz="0" w:space="0" w:color="auto"/>
        <w:bottom w:val="none" w:sz="0" w:space="0" w:color="auto"/>
        <w:right w:val="none" w:sz="0" w:space="0" w:color="auto"/>
      </w:divBdr>
    </w:div>
    <w:div w:id="12409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hoozimusi@gmail.com" TargetMode="Externa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micheal%20analysis\snake%20costing\Estimating_Economic_burden_of_Snakebites_-_all_versions_-_labels_-_2023-03-20-20-15-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muhoozi\Desktop\CDC_visit%20Activities\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muhoozi\Desktop\snakebites\Report\Estimating_Economic_burden_of_Snakebites_-_all_versions_-_labels_-_2023-03-20-20-15-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muhoozi\Desktop\snakebites\Report\Estimating_Economic_burden_of_Snakebites_-_all_versions_-_labels_-_2023-03-20-20-15-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muhoozi\Desktop\snakebites\Report\Estimating_Economic_burden_of_Snakebites_-_all_versions_-_labels_-_2023-03-20-20-15-20.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039862204724435E-2"/>
          <c:y val="2.4796928600629209E-2"/>
          <c:w val="0.84146013779527562"/>
          <c:h val="0.60320399566307037"/>
        </c:manualLayout>
      </c:layout>
      <c:barChart>
        <c:barDir val="col"/>
        <c:grouping val="clustered"/>
        <c:varyColors val="0"/>
        <c:ser>
          <c:idx val="0"/>
          <c:order val="0"/>
          <c:spPr>
            <a:solidFill>
              <a:schemeClr val="bg1">
                <a:lumMod val="85000"/>
              </a:schemeClr>
            </a:solidFill>
            <a:ln w="22225">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Applied a tourniquet</c:v>
                </c:pt>
                <c:pt idx="1">
                  <c:v>Applied black stone to affected area</c:v>
                </c:pt>
                <c:pt idx="2">
                  <c:v>Made small cuts around affected area</c:v>
                </c:pt>
                <c:pt idx="3">
                  <c:v>Appled local herbs to affected area</c:v>
                </c:pt>
                <c:pt idx="4">
                  <c:v>Given local herbs to chew</c:v>
                </c:pt>
                <c:pt idx="5">
                  <c:v>Others (applied 500 sh coin, burning affected area)</c:v>
                </c:pt>
              </c:strCache>
            </c:strRef>
          </c:cat>
          <c:val>
            <c:numRef>
              <c:f>Sheet1!$B$2:$B$7</c:f>
              <c:numCache>
                <c:formatCode>General</c:formatCode>
                <c:ptCount val="6"/>
                <c:pt idx="0">
                  <c:v>143</c:v>
                </c:pt>
                <c:pt idx="1">
                  <c:v>141</c:v>
                </c:pt>
                <c:pt idx="2">
                  <c:v>41</c:v>
                </c:pt>
                <c:pt idx="3">
                  <c:v>93</c:v>
                </c:pt>
                <c:pt idx="4">
                  <c:v>15</c:v>
                </c:pt>
                <c:pt idx="5">
                  <c:v>10</c:v>
                </c:pt>
              </c:numCache>
            </c:numRef>
          </c:val>
          <c:extLst>
            <c:ext xmlns:c16="http://schemas.microsoft.com/office/drawing/2014/chart" uri="{C3380CC4-5D6E-409C-BE32-E72D297353CC}">
              <c16:uniqueId val="{00000000-71ED-46E9-8A9D-9BCB82A7C37B}"/>
            </c:ext>
          </c:extLst>
        </c:ser>
        <c:dLbls>
          <c:dLblPos val="outEnd"/>
          <c:showLegendKey val="0"/>
          <c:showVal val="1"/>
          <c:showCatName val="0"/>
          <c:showSerName val="0"/>
          <c:showPercent val="0"/>
          <c:showBubbleSize val="0"/>
        </c:dLbls>
        <c:gapWidth val="219"/>
        <c:overlap val="-27"/>
        <c:axId val="311613824"/>
        <c:axId val="311612648"/>
      </c:barChart>
      <c:catAx>
        <c:axId val="31161382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Arial Narrow" panose="020B0606020202030204" pitchFamily="34" charset="0"/>
                    <a:cs typeface="Times New Roman" panose="02020603050405020304" pitchFamily="18" charset="0"/>
                  </a:rPr>
                  <a:t>First</a:t>
                </a:r>
                <a:r>
                  <a:rPr lang="en-US" sz="1200" b="1" baseline="0">
                    <a:latin typeface="Arial Narrow" panose="020B0606020202030204" pitchFamily="34" charset="0"/>
                    <a:cs typeface="Times New Roman" panose="02020603050405020304" pitchFamily="18" charset="0"/>
                  </a:rPr>
                  <a:t> aid methods used</a:t>
                </a:r>
                <a:endParaRPr lang="en-US" sz="1200" b="1">
                  <a:latin typeface="Arial Narrow" panose="020B0606020202030204" pitchFamily="34"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Arial Narrow" panose="020B0606020202030204" pitchFamily="34" charset="0"/>
                <a:ea typeface="+mn-ea"/>
                <a:cs typeface="Times New Roman" panose="02020603050405020304" pitchFamily="18" charset="0"/>
              </a:defRPr>
            </a:pPr>
            <a:endParaRPr lang="en-US"/>
          </a:p>
        </c:txPr>
        <c:crossAx val="311612648"/>
        <c:crosses val="autoZero"/>
        <c:auto val="1"/>
        <c:lblAlgn val="ctr"/>
        <c:lblOffset val="100"/>
        <c:noMultiLvlLbl val="0"/>
      </c:catAx>
      <c:valAx>
        <c:axId val="31161264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Arial Narrow" panose="020B0606020202030204" pitchFamily="34" charset="0"/>
                    <a:cs typeface="Times New Roman" panose="02020603050405020304" pitchFamily="18" charset="0"/>
                  </a:rPr>
                  <a:t>Number</a:t>
                </a:r>
                <a:r>
                  <a:rPr lang="en-US" sz="1200" b="1" baseline="0">
                    <a:latin typeface="Arial Narrow" panose="020B0606020202030204" pitchFamily="34" charset="0"/>
                    <a:cs typeface="Times New Roman" panose="02020603050405020304" pitchFamily="18" charset="0"/>
                  </a:rPr>
                  <a:t> of snakebite victims</a:t>
                </a:r>
              </a:p>
              <a:p>
                <a:pPr>
                  <a:defRPr sz="1200" b="1">
                    <a:latin typeface="Times New Roman" panose="02020603050405020304" pitchFamily="18" charset="0"/>
                    <a:cs typeface="Times New Roman" panose="02020603050405020304" pitchFamily="18" charset="0"/>
                  </a:defRPr>
                </a:pP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1161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a:ln w="22225">
              <a:solidFill>
                <a:srgbClr val="00B050"/>
              </a:solidFill>
            </a:ln>
          </c:spPr>
          <c:dPt>
            <c:idx val="0"/>
            <c:bubble3D val="0"/>
            <c:spPr>
              <a:solidFill>
                <a:srgbClr val="FF0000"/>
              </a:solidFill>
              <a:ln w="22225">
                <a:solidFill>
                  <a:srgbClr val="00B050"/>
                </a:solidFill>
              </a:ln>
              <a:effectLst/>
            </c:spPr>
            <c:extLst>
              <c:ext xmlns:c16="http://schemas.microsoft.com/office/drawing/2014/chart" uri="{C3380CC4-5D6E-409C-BE32-E72D297353CC}">
                <c16:uniqueId val="{00000001-2F38-458E-8695-54C9C5AD6C24}"/>
              </c:ext>
            </c:extLst>
          </c:dPt>
          <c:dPt>
            <c:idx val="1"/>
            <c:bubble3D val="0"/>
            <c:spPr>
              <a:solidFill>
                <a:schemeClr val="accent2"/>
              </a:solidFill>
              <a:ln w="22225">
                <a:solidFill>
                  <a:srgbClr val="00B050"/>
                </a:solidFill>
              </a:ln>
              <a:effectLst/>
            </c:spPr>
            <c:extLst>
              <c:ext xmlns:c16="http://schemas.microsoft.com/office/drawing/2014/chart" uri="{C3380CC4-5D6E-409C-BE32-E72D297353CC}">
                <c16:uniqueId val="{00000003-2F38-458E-8695-54C9C5AD6C24}"/>
              </c:ext>
            </c:extLst>
          </c:dPt>
          <c:dPt>
            <c:idx val="2"/>
            <c:bubble3D val="0"/>
            <c:spPr>
              <a:solidFill>
                <a:srgbClr val="00B0F0"/>
              </a:solidFill>
              <a:ln w="22225">
                <a:solidFill>
                  <a:srgbClr val="00B050"/>
                </a:solidFill>
              </a:ln>
              <a:effectLst/>
            </c:spPr>
            <c:extLst>
              <c:ext xmlns:c16="http://schemas.microsoft.com/office/drawing/2014/chart" uri="{C3380CC4-5D6E-409C-BE32-E72D297353CC}">
                <c16:uniqueId val="{00000005-2F38-458E-8695-54C9C5AD6C24}"/>
              </c:ext>
            </c:extLst>
          </c:dPt>
          <c:dPt>
            <c:idx val="3"/>
            <c:bubble3D val="0"/>
            <c:spPr>
              <a:solidFill>
                <a:schemeClr val="accent4"/>
              </a:solidFill>
              <a:ln w="22225">
                <a:solidFill>
                  <a:srgbClr val="00B050"/>
                </a:solidFill>
              </a:ln>
              <a:effectLst/>
            </c:spPr>
            <c:extLst>
              <c:ext xmlns:c16="http://schemas.microsoft.com/office/drawing/2014/chart" uri="{C3380CC4-5D6E-409C-BE32-E72D297353CC}">
                <c16:uniqueId val="{00000007-2F38-458E-8695-54C9C5AD6C24}"/>
              </c:ext>
            </c:extLst>
          </c:dPt>
          <c:dLbls>
            <c:dLbl>
              <c:idx val="0"/>
              <c:layout>
                <c:manualLayout>
                  <c:x val="1.3363028953229399E-2"/>
                  <c:y val="-0.11171488074860207"/>
                </c:manualLayout>
              </c:layout>
              <c:tx>
                <c:rich>
                  <a:bodyPr/>
                  <a:lstStyle/>
                  <a:p>
                    <a:fld id="{CD379340-D207-4076-8084-5ECC544CFB4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F38-458E-8695-54C9C5AD6C24}"/>
                </c:ext>
              </c:extLst>
            </c:dLbl>
            <c:dLbl>
              <c:idx val="1"/>
              <c:tx>
                <c:rich>
                  <a:bodyPr/>
                  <a:lstStyle/>
                  <a:p>
                    <a:fld id="{5A16F979-4E93-4E54-9A18-70E072D16DF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F38-458E-8695-54C9C5AD6C24}"/>
                </c:ext>
              </c:extLst>
            </c:dLbl>
            <c:dLbl>
              <c:idx val="2"/>
              <c:tx>
                <c:rich>
                  <a:bodyPr/>
                  <a:lstStyle/>
                  <a:p>
                    <a:fld id="{91CC325B-4CFC-46CA-8BEA-DDED39E5F60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F38-458E-8695-54C9C5AD6C24}"/>
                </c:ext>
              </c:extLst>
            </c:dLbl>
            <c:dLbl>
              <c:idx val="3"/>
              <c:tx>
                <c:rich>
                  <a:bodyPr/>
                  <a:lstStyle/>
                  <a:p>
                    <a:fld id="{FA34D05D-711F-4C54-95C8-6601A73F728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F38-458E-8695-54C9C5AD6C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Sheet5!$A$2:$A$5</c:f>
              <c:strCache>
                <c:ptCount val="4"/>
                <c:pt idx="0">
                  <c:v>Herbalist</c:v>
                </c:pt>
                <c:pt idx="1">
                  <c:v>Self administered</c:v>
                </c:pt>
                <c:pt idx="2">
                  <c:v>Family member</c:v>
                </c:pt>
                <c:pt idx="3">
                  <c:v>Friend or neighbour</c:v>
                </c:pt>
              </c:strCache>
            </c:strRef>
          </c:cat>
          <c:val>
            <c:numRef>
              <c:f>Sheet5!$C$2:$C$5</c:f>
              <c:numCache>
                <c:formatCode>0.0</c:formatCode>
                <c:ptCount val="4"/>
                <c:pt idx="0">
                  <c:v>3.3333333333333335</c:v>
                </c:pt>
                <c:pt idx="1">
                  <c:v>23.333333333333332</c:v>
                </c:pt>
                <c:pt idx="2">
                  <c:v>56.000000000000007</c:v>
                </c:pt>
                <c:pt idx="3">
                  <c:v>17.333333333333336</c:v>
                </c:pt>
              </c:numCache>
            </c:numRef>
          </c:val>
          <c:extLst>
            <c:ext xmlns:c16="http://schemas.microsoft.com/office/drawing/2014/chart" uri="{C3380CC4-5D6E-409C-BE32-E72D297353CC}">
              <c16:uniqueId val="{00000008-2F38-458E-8695-54C9C5AD6C24}"/>
            </c:ext>
          </c:extLst>
        </c:ser>
        <c:dLbls>
          <c:showLegendKey val="0"/>
          <c:showVal val="0"/>
          <c:showCatName val="0"/>
          <c:showSerName val="0"/>
          <c:showPercent val="0"/>
          <c:showBubbleSize val="0"/>
          <c:showLeaderLines val="1"/>
        </c:dLbls>
        <c:firstSliceAng val="0"/>
        <c:holeSize val="56"/>
      </c:doughnutChart>
      <c:spPr>
        <a:noFill/>
        <a:ln w="9525">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CHE!$A$3</c:f>
              <c:strCache>
                <c:ptCount val="1"/>
                <c:pt idx="0">
                  <c:v>CHE</c:v>
                </c:pt>
              </c:strCache>
            </c:strRef>
          </c:tx>
          <c:spPr>
            <a:solidFill>
              <a:srgbClr val="FF0000"/>
            </a:solidFill>
            <a:ln w="15875">
              <a:solidFill>
                <a:srgbClr val="00B050"/>
              </a:solidFill>
            </a:ln>
            <a:effectLst/>
          </c:spPr>
          <c:invertIfNegative val="0"/>
          <c:dLbls>
            <c:dLbl>
              <c:idx val="0"/>
              <c:tx>
                <c:rich>
                  <a:bodyPr/>
                  <a:lstStyle/>
                  <a:p>
                    <a:fld id="{174068CF-C199-4C26-B611-2952AFC5E05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0AD-4949-BF92-101909514116}"/>
                </c:ext>
              </c:extLst>
            </c:dLbl>
            <c:dLbl>
              <c:idx val="1"/>
              <c:tx>
                <c:rich>
                  <a:bodyPr/>
                  <a:lstStyle/>
                  <a:p>
                    <a:fld id="{FE013215-6EE0-45EE-BC45-892B6EB3D8E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0AD-4949-BF92-101909514116}"/>
                </c:ext>
              </c:extLst>
            </c:dLbl>
            <c:dLbl>
              <c:idx val="2"/>
              <c:tx>
                <c:rich>
                  <a:bodyPr/>
                  <a:lstStyle/>
                  <a:p>
                    <a:fld id="{6A9D46BB-BD92-41E0-A0E3-15F9224DCB8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0AD-4949-BF92-101909514116}"/>
                </c:ext>
              </c:extLst>
            </c:dLbl>
            <c:dLbl>
              <c:idx val="3"/>
              <c:tx>
                <c:rich>
                  <a:bodyPr/>
                  <a:lstStyle/>
                  <a:p>
                    <a:fld id="{6DDC668B-7BED-4D81-9E4A-6EC6099BED9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0AD-4949-BF92-101909514116}"/>
                </c:ext>
              </c:extLst>
            </c:dLbl>
            <c:dLbl>
              <c:idx val="4"/>
              <c:tx>
                <c:rich>
                  <a:bodyPr/>
                  <a:lstStyle/>
                  <a:p>
                    <a:fld id="{803A534D-26FF-4865-83F4-919AE6B8A96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10AD-4949-BF92-1019095141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CHE!$B$2:$F$2</c:f>
              <c:strCache>
                <c:ptCount val="5"/>
                <c:pt idx="0">
                  <c:v>Poorest</c:v>
                </c:pt>
                <c:pt idx="1">
                  <c:v>Poor</c:v>
                </c:pt>
                <c:pt idx="2">
                  <c:v>Middle</c:v>
                </c:pt>
                <c:pt idx="3">
                  <c:v>Wealthy</c:v>
                </c:pt>
                <c:pt idx="4">
                  <c:v>Wealthiest</c:v>
                </c:pt>
              </c:strCache>
            </c:strRef>
          </c:cat>
          <c:val>
            <c:numRef>
              <c:f>CHE!$B$3:$F$3</c:f>
              <c:numCache>
                <c:formatCode>General</c:formatCode>
                <c:ptCount val="5"/>
                <c:pt idx="0">
                  <c:v>24.5</c:v>
                </c:pt>
                <c:pt idx="1">
                  <c:v>33.299999999999997</c:v>
                </c:pt>
                <c:pt idx="2">
                  <c:v>11.1</c:v>
                </c:pt>
                <c:pt idx="3">
                  <c:v>22.2</c:v>
                </c:pt>
                <c:pt idx="4">
                  <c:v>8.9</c:v>
                </c:pt>
              </c:numCache>
            </c:numRef>
          </c:val>
          <c:extLst>
            <c:ext xmlns:c16="http://schemas.microsoft.com/office/drawing/2014/chart" uri="{C3380CC4-5D6E-409C-BE32-E72D297353CC}">
              <c16:uniqueId val="{00000005-10AD-4949-BF92-101909514116}"/>
            </c:ext>
          </c:extLst>
        </c:ser>
        <c:ser>
          <c:idx val="1"/>
          <c:order val="1"/>
          <c:tx>
            <c:strRef>
              <c:f>CHE!$A$4</c:f>
              <c:strCache>
                <c:ptCount val="1"/>
                <c:pt idx="0">
                  <c:v>No CHE</c:v>
                </c:pt>
              </c:strCache>
            </c:strRef>
          </c:tx>
          <c:spPr>
            <a:solidFill>
              <a:srgbClr val="00B0F0"/>
            </a:solidFill>
            <a:ln w="15875">
              <a:solidFill>
                <a:srgbClr val="00B050"/>
              </a:solidFill>
            </a:ln>
            <a:effectLst/>
          </c:spPr>
          <c:invertIfNegative val="0"/>
          <c:dLbls>
            <c:dLbl>
              <c:idx val="0"/>
              <c:tx>
                <c:rich>
                  <a:bodyPr/>
                  <a:lstStyle/>
                  <a:p>
                    <a:fld id="{AD0B1D1E-6416-4BF9-AF26-4750A01CAA9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0AD-4949-BF92-101909514116}"/>
                </c:ext>
              </c:extLst>
            </c:dLbl>
            <c:dLbl>
              <c:idx val="1"/>
              <c:tx>
                <c:rich>
                  <a:bodyPr/>
                  <a:lstStyle/>
                  <a:p>
                    <a:fld id="{CBCC3B1A-CD75-4155-90AF-861D894F9D4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0AD-4949-BF92-101909514116}"/>
                </c:ext>
              </c:extLst>
            </c:dLbl>
            <c:dLbl>
              <c:idx val="2"/>
              <c:tx>
                <c:rich>
                  <a:bodyPr/>
                  <a:lstStyle/>
                  <a:p>
                    <a:fld id="{AB012ECF-B6D1-42F7-B919-8784BEED062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0AD-4949-BF92-101909514116}"/>
                </c:ext>
              </c:extLst>
            </c:dLbl>
            <c:dLbl>
              <c:idx val="3"/>
              <c:tx>
                <c:rich>
                  <a:bodyPr/>
                  <a:lstStyle/>
                  <a:p>
                    <a:fld id="{E2430A1E-9E92-4611-AF41-CD4772E39DA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0AD-4949-BF92-101909514116}"/>
                </c:ext>
              </c:extLst>
            </c:dLbl>
            <c:dLbl>
              <c:idx val="4"/>
              <c:tx>
                <c:rich>
                  <a:bodyPr/>
                  <a:lstStyle/>
                  <a:p>
                    <a:fld id="{5FD98537-186C-48B3-8FCB-BA4571007D9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10AD-4949-BF92-10190951411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CHE!$B$2:$F$2</c:f>
              <c:strCache>
                <c:ptCount val="5"/>
                <c:pt idx="0">
                  <c:v>Poorest</c:v>
                </c:pt>
                <c:pt idx="1">
                  <c:v>Poor</c:v>
                </c:pt>
                <c:pt idx="2">
                  <c:v>Middle</c:v>
                </c:pt>
                <c:pt idx="3">
                  <c:v>Wealthy</c:v>
                </c:pt>
                <c:pt idx="4">
                  <c:v>Wealthiest</c:v>
                </c:pt>
              </c:strCache>
            </c:strRef>
          </c:cat>
          <c:val>
            <c:numRef>
              <c:f>CHE!$B$4:$F$4</c:f>
              <c:numCache>
                <c:formatCode>General</c:formatCode>
                <c:ptCount val="5"/>
                <c:pt idx="0">
                  <c:v>34.299999999999997</c:v>
                </c:pt>
                <c:pt idx="1">
                  <c:v>24.8</c:v>
                </c:pt>
                <c:pt idx="2">
                  <c:v>6.6</c:v>
                </c:pt>
                <c:pt idx="3">
                  <c:v>24.8</c:v>
                </c:pt>
                <c:pt idx="4">
                  <c:v>9.5</c:v>
                </c:pt>
              </c:numCache>
            </c:numRef>
          </c:val>
          <c:extLst>
            <c:ext xmlns:c16="http://schemas.microsoft.com/office/drawing/2014/chart" uri="{C3380CC4-5D6E-409C-BE32-E72D297353CC}">
              <c16:uniqueId val="{0000000B-10AD-4949-BF92-101909514116}"/>
            </c:ext>
          </c:extLst>
        </c:ser>
        <c:dLbls>
          <c:dLblPos val="outEnd"/>
          <c:showLegendKey val="0"/>
          <c:showVal val="1"/>
          <c:showCatName val="0"/>
          <c:showSerName val="0"/>
          <c:showPercent val="0"/>
          <c:showBubbleSize val="0"/>
        </c:dLbls>
        <c:gapWidth val="219"/>
        <c:overlap val="-27"/>
        <c:axId val="1620998608"/>
        <c:axId val="1682069280"/>
      </c:barChart>
      <c:catAx>
        <c:axId val="1620998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GB">
                    <a:latin typeface="Arial Narrow" panose="020B0606020202030204" pitchFamily="34" charset="0"/>
                  </a:rPr>
                  <a:t>Asset quintiles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682069280"/>
        <c:crosses val="autoZero"/>
        <c:auto val="1"/>
        <c:lblAlgn val="ctr"/>
        <c:lblOffset val="100"/>
        <c:noMultiLvlLbl val="0"/>
      </c:catAx>
      <c:valAx>
        <c:axId val="1682069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Proportion</a:t>
                </a:r>
                <a:r>
                  <a:rPr lang="en-GB" baseline="0"/>
                  <a:t> </a:t>
                </a:r>
                <a:r>
                  <a:rPr lang="en-GB" baseline="0">
                    <a:latin typeface="Arial Narrow" panose="020B0606020202030204" pitchFamily="34" charset="0"/>
                  </a:rPr>
                  <a:t>Households</a:t>
                </a:r>
                <a:endParaRPr lang="en-GB">
                  <a:latin typeface="Arial Narrow" panose="020B060602020203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620998608"/>
        <c:crosses val="autoZero"/>
        <c:crossBetween val="between"/>
      </c:valAx>
      <c:spPr>
        <a:noFill/>
        <a:ln>
          <a:noFill/>
        </a:ln>
        <a:effectLst/>
      </c:spPr>
    </c:plotArea>
    <c:legend>
      <c:legendPos val="b"/>
      <c:layout>
        <c:manualLayout>
          <c:xMode val="edge"/>
          <c:yMode val="edge"/>
          <c:x val="0.27895166229221341"/>
          <c:y val="0.89774023038786821"/>
          <c:w val="0.39765201224846897"/>
          <c:h val="7.448199183435404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CHE!$B$19</c:f>
              <c:strCache>
                <c:ptCount val="1"/>
                <c:pt idx="0">
                  <c:v>CHE</c:v>
                </c:pt>
              </c:strCache>
            </c:strRef>
          </c:tx>
          <c:spPr>
            <a:solidFill>
              <a:srgbClr val="FF0000"/>
            </a:solidFill>
            <a:ln w="15875">
              <a:solidFill>
                <a:srgbClr val="00B050"/>
              </a:solidFill>
            </a:ln>
            <a:effectLst/>
          </c:spPr>
          <c:invertIfNegative val="0"/>
          <c:dLbls>
            <c:dLbl>
              <c:idx val="0"/>
              <c:tx>
                <c:rich>
                  <a:bodyPr/>
                  <a:lstStyle/>
                  <a:p>
                    <a:fld id="{7011E1DF-B02B-4110-A1F6-32F5CF2CD50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CB0A-4071-B346-51E65C96B548}"/>
                </c:ext>
              </c:extLst>
            </c:dLbl>
            <c:dLbl>
              <c:idx val="1"/>
              <c:tx>
                <c:rich>
                  <a:bodyPr/>
                  <a:lstStyle/>
                  <a:p>
                    <a:fld id="{0E3219F9-2F68-4998-8557-B9029C6500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B0A-4071-B346-51E65C96B548}"/>
                </c:ext>
              </c:extLst>
            </c:dLbl>
            <c:dLbl>
              <c:idx val="2"/>
              <c:tx>
                <c:rich>
                  <a:bodyPr/>
                  <a:lstStyle/>
                  <a:p>
                    <a:fld id="{52DC4354-0937-415E-80ED-2DB2D4C1BC3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B0A-4071-B346-51E65C96B548}"/>
                </c:ext>
              </c:extLst>
            </c:dLbl>
            <c:dLbl>
              <c:idx val="3"/>
              <c:tx>
                <c:rich>
                  <a:bodyPr/>
                  <a:lstStyle/>
                  <a:p>
                    <a:fld id="{58A9DE2B-085C-49DE-8814-B26A3841E58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B0A-4071-B346-51E65C96B548}"/>
                </c:ext>
              </c:extLst>
            </c:dLbl>
            <c:dLbl>
              <c:idx val="4"/>
              <c:layout>
                <c:manualLayout>
                  <c:x val="1.0185067526415994E-16"/>
                  <c:y val="-4.1666666666666664E-2"/>
                </c:manualLayout>
              </c:layout>
              <c:tx>
                <c:rich>
                  <a:bodyPr/>
                  <a:lstStyle/>
                  <a:p>
                    <a:fld id="{932B363C-16A0-46A2-9C04-DDEC47140BE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B0A-4071-B346-51E65C96B5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CHE!$C$18:$G$18</c:f>
              <c:strCache>
                <c:ptCount val="5"/>
                <c:pt idx="0">
                  <c:v>Poorest</c:v>
                </c:pt>
                <c:pt idx="1">
                  <c:v>Poor</c:v>
                </c:pt>
                <c:pt idx="2">
                  <c:v>Middle</c:v>
                </c:pt>
                <c:pt idx="3">
                  <c:v>Wealthy</c:v>
                </c:pt>
                <c:pt idx="4">
                  <c:v>Wealthiest</c:v>
                </c:pt>
              </c:strCache>
            </c:strRef>
          </c:cat>
          <c:val>
            <c:numRef>
              <c:f>CHE!$C$19:$G$19</c:f>
              <c:numCache>
                <c:formatCode>General</c:formatCode>
                <c:ptCount val="5"/>
                <c:pt idx="0">
                  <c:v>19.350000000000001</c:v>
                </c:pt>
                <c:pt idx="1">
                  <c:v>29.03</c:v>
                </c:pt>
                <c:pt idx="2">
                  <c:v>16.13</c:v>
                </c:pt>
                <c:pt idx="3">
                  <c:v>25.81</c:v>
                </c:pt>
                <c:pt idx="4">
                  <c:v>9.68</c:v>
                </c:pt>
              </c:numCache>
            </c:numRef>
          </c:val>
          <c:extLst>
            <c:ext xmlns:c16="http://schemas.microsoft.com/office/drawing/2014/chart" uri="{C3380CC4-5D6E-409C-BE32-E72D297353CC}">
              <c16:uniqueId val="{00000005-CB0A-4071-B346-51E65C96B548}"/>
            </c:ext>
          </c:extLst>
        </c:ser>
        <c:ser>
          <c:idx val="1"/>
          <c:order val="1"/>
          <c:tx>
            <c:strRef>
              <c:f>CHE!$B$20</c:f>
              <c:strCache>
                <c:ptCount val="1"/>
                <c:pt idx="0">
                  <c:v>No CHE</c:v>
                </c:pt>
              </c:strCache>
            </c:strRef>
          </c:tx>
          <c:spPr>
            <a:solidFill>
              <a:srgbClr val="00B0F0"/>
            </a:solidFill>
            <a:ln w="15875">
              <a:solidFill>
                <a:srgbClr val="00B050"/>
              </a:solidFill>
            </a:ln>
            <a:effectLst/>
          </c:spPr>
          <c:invertIfNegative val="0"/>
          <c:dLbls>
            <c:dLbl>
              <c:idx val="0"/>
              <c:tx>
                <c:rich>
                  <a:bodyPr/>
                  <a:lstStyle/>
                  <a:p>
                    <a:fld id="{94DB50F2-4535-4D02-B370-4F486FDBAE9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CB0A-4071-B346-51E65C96B548}"/>
                </c:ext>
              </c:extLst>
            </c:dLbl>
            <c:dLbl>
              <c:idx val="1"/>
              <c:tx>
                <c:rich>
                  <a:bodyPr/>
                  <a:lstStyle/>
                  <a:p>
                    <a:fld id="{C3D10D92-2385-479D-A18C-A15BCDC51A2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B0A-4071-B346-51E65C96B548}"/>
                </c:ext>
              </c:extLst>
            </c:dLbl>
            <c:dLbl>
              <c:idx val="2"/>
              <c:layout>
                <c:manualLayout>
                  <c:x val="1.3888888888888888E-2"/>
                  <c:y val="-4.6296296296296294E-3"/>
                </c:manualLayout>
              </c:layout>
              <c:tx>
                <c:rich>
                  <a:bodyPr/>
                  <a:lstStyle/>
                  <a:p>
                    <a:fld id="{2B935F36-D8E3-4E3A-A3CD-741D6327C90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B0A-4071-B346-51E65C96B548}"/>
                </c:ext>
              </c:extLst>
            </c:dLbl>
            <c:dLbl>
              <c:idx val="3"/>
              <c:tx>
                <c:rich>
                  <a:bodyPr/>
                  <a:lstStyle/>
                  <a:p>
                    <a:fld id="{F4C55669-2812-40BA-856C-B6D2EA1BA608}"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B0A-4071-B346-51E65C96B548}"/>
                </c:ext>
              </c:extLst>
            </c:dLbl>
            <c:dLbl>
              <c:idx val="4"/>
              <c:tx>
                <c:rich>
                  <a:bodyPr/>
                  <a:lstStyle/>
                  <a:p>
                    <a:fld id="{E53589F8-4D21-451B-9EBB-C4BF567F950A}"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CB0A-4071-B346-51E65C96B5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CHE!$C$18:$G$18</c:f>
              <c:strCache>
                <c:ptCount val="5"/>
                <c:pt idx="0">
                  <c:v>Poorest</c:v>
                </c:pt>
                <c:pt idx="1">
                  <c:v>Poor</c:v>
                </c:pt>
                <c:pt idx="2">
                  <c:v>Middle</c:v>
                </c:pt>
                <c:pt idx="3">
                  <c:v>Wealthy</c:v>
                </c:pt>
                <c:pt idx="4">
                  <c:v>Wealthiest</c:v>
                </c:pt>
              </c:strCache>
            </c:strRef>
          </c:cat>
          <c:val>
            <c:numRef>
              <c:f>CHE!$C$20:$G$20</c:f>
              <c:numCache>
                <c:formatCode>General</c:formatCode>
                <c:ptCount val="5"/>
                <c:pt idx="0">
                  <c:v>34.450000000000003</c:v>
                </c:pt>
                <c:pt idx="1">
                  <c:v>26.89</c:v>
                </c:pt>
                <c:pt idx="2">
                  <c:v>5.88</c:v>
                </c:pt>
                <c:pt idx="3">
                  <c:v>23.53</c:v>
                </c:pt>
                <c:pt idx="4">
                  <c:v>9.24</c:v>
                </c:pt>
              </c:numCache>
            </c:numRef>
          </c:val>
          <c:extLst>
            <c:ext xmlns:c16="http://schemas.microsoft.com/office/drawing/2014/chart" uri="{C3380CC4-5D6E-409C-BE32-E72D297353CC}">
              <c16:uniqueId val="{0000000B-CB0A-4071-B346-51E65C96B548}"/>
            </c:ext>
          </c:extLst>
        </c:ser>
        <c:dLbls>
          <c:dLblPos val="outEnd"/>
          <c:showLegendKey val="0"/>
          <c:showVal val="1"/>
          <c:showCatName val="0"/>
          <c:showSerName val="0"/>
          <c:showPercent val="0"/>
          <c:showBubbleSize val="0"/>
        </c:dLbls>
        <c:gapWidth val="219"/>
        <c:overlap val="-27"/>
        <c:axId val="1625363312"/>
        <c:axId val="1694137920"/>
      </c:barChart>
      <c:catAx>
        <c:axId val="1625363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Asset quintiles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4137920"/>
        <c:crosses val="autoZero"/>
        <c:auto val="1"/>
        <c:lblAlgn val="ctr"/>
        <c:lblOffset val="100"/>
        <c:noMultiLvlLbl val="0"/>
      </c:catAx>
      <c:valAx>
        <c:axId val="16941379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Proportion of Households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5363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CHE!$A$30</c:f>
              <c:strCache>
                <c:ptCount val="1"/>
                <c:pt idx="0">
                  <c:v>CHE</c:v>
                </c:pt>
              </c:strCache>
            </c:strRef>
          </c:tx>
          <c:spPr>
            <a:solidFill>
              <a:srgbClr val="FF0000"/>
            </a:solidFill>
            <a:ln w="15875">
              <a:solidFill>
                <a:srgbClr val="00B050"/>
              </a:solidFill>
            </a:ln>
            <a:effectLst/>
          </c:spPr>
          <c:invertIfNegative val="0"/>
          <c:dLbls>
            <c:dLbl>
              <c:idx val="0"/>
              <c:tx>
                <c:rich>
                  <a:bodyPr/>
                  <a:lstStyle/>
                  <a:p>
                    <a:fld id="{172DF309-3722-4202-9B33-CCAD2C55E1A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178-4BD8-A69E-3737C93A1BB9}"/>
                </c:ext>
              </c:extLst>
            </c:dLbl>
            <c:dLbl>
              <c:idx val="1"/>
              <c:tx>
                <c:rich>
                  <a:bodyPr/>
                  <a:lstStyle/>
                  <a:p>
                    <a:fld id="{353224D8-BFB7-4DA1-9D53-AA80EB9C0EE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178-4BD8-A69E-3737C93A1BB9}"/>
                </c:ext>
              </c:extLst>
            </c:dLbl>
            <c:dLbl>
              <c:idx val="2"/>
              <c:tx>
                <c:rich>
                  <a:bodyPr/>
                  <a:lstStyle/>
                  <a:p>
                    <a:fld id="{F7606919-B7CA-45BB-8047-7407581354D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178-4BD8-A69E-3737C93A1BB9}"/>
                </c:ext>
              </c:extLst>
            </c:dLbl>
            <c:dLbl>
              <c:idx val="3"/>
              <c:layout>
                <c:manualLayout>
                  <c:x val="-2.5000000000000001E-2"/>
                  <c:y val="-3.2407407407407447E-2"/>
                </c:manualLayout>
              </c:layout>
              <c:tx>
                <c:rich>
                  <a:bodyPr/>
                  <a:lstStyle/>
                  <a:p>
                    <a:fld id="{0EC40D86-7BAE-4416-8C18-1D2C45F3003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178-4BD8-A69E-3737C93A1B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CHE!$B$29:$F$29</c:f>
              <c:strCache>
                <c:ptCount val="5"/>
                <c:pt idx="0">
                  <c:v>Poorest</c:v>
                </c:pt>
                <c:pt idx="1">
                  <c:v>Poor</c:v>
                </c:pt>
                <c:pt idx="2">
                  <c:v>Middle</c:v>
                </c:pt>
                <c:pt idx="3">
                  <c:v>Wealthy</c:v>
                </c:pt>
                <c:pt idx="4">
                  <c:v>Wealthiest</c:v>
                </c:pt>
              </c:strCache>
            </c:strRef>
          </c:cat>
          <c:val>
            <c:numRef>
              <c:f>CHE!$B$30:$F$30</c:f>
              <c:numCache>
                <c:formatCode>General</c:formatCode>
                <c:ptCount val="5"/>
                <c:pt idx="0">
                  <c:v>32.869999999999997</c:v>
                </c:pt>
                <c:pt idx="1">
                  <c:v>28.67</c:v>
                </c:pt>
                <c:pt idx="2">
                  <c:v>8.39</c:v>
                </c:pt>
                <c:pt idx="3">
                  <c:v>23.08</c:v>
                </c:pt>
                <c:pt idx="4">
                  <c:v>6.99</c:v>
                </c:pt>
              </c:numCache>
            </c:numRef>
          </c:val>
          <c:extLst>
            <c:ext xmlns:c16="http://schemas.microsoft.com/office/drawing/2014/chart" uri="{C3380CC4-5D6E-409C-BE32-E72D297353CC}">
              <c16:uniqueId val="{00000004-1178-4BD8-A69E-3737C93A1BB9}"/>
            </c:ext>
          </c:extLst>
        </c:ser>
        <c:ser>
          <c:idx val="1"/>
          <c:order val="1"/>
          <c:tx>
            <c:strRef>
              <c:f>CHE!$A$31</c:f>
              <c:strCache>
                <c:ptCount val="1"/>
                <c:pt idx="0">
                  <c:v>No CHE</c:v>
                </c:pt>
              </c:strCache>
            </c:strRef>
          </c:tx>
          <c:spPr>
            <a:solidFill>
              <a:srgbClr val="00B0F0"/>
            </a:solidFill>
            <a:ln w="15875">
              <a:solidFill>
                <a:srgbClr val="00B050"/>
              </a:solidFill>
            </a:ln>
            <a:effectLst/>
          </c:spPr>
          <c:invertIfNegative val="0"/>
          <c:dLbls>
            <c:dLbl>
              <c:idx val="0"/>
              <c:tx>
                <c:rich>
                  <a:bodyPr/>
                  <a:lstStyle/>
                  <a:p>
                    <a:fld id="{E796A5DA-7250-4438-A980-BA4AA78C0BF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178-4BD8-A69E-3737C93A1BB9}"/>
                </c:ext>
              </c:extLst>
            </c:dLbl>
            <c:dLbl>
              <c:idx val="1"/>
              <c:tx>
                <c:rich>
                  <a:bodyPr/>
                  <a:lstStyle/>
                  <a:p>
                    <a:fld id="{611F260B-653F-4032-B8A2-9DC66726D3B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1178-4BD8-A69E-3737C93A1BB9}"/>
                </c:ext>
              </c:extLst>
            </c:dLbl>
            <c:dLbl>
              <c:idx val="2"/>
              <c:tx>
                <c:rich>
                  <a:bodyPr/>
                  <a:lstStyle/>
                  <a:p>
                    <a:fld id="{4D62A380-BAA1-42B2-B598-F2FD10B3C97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178-4BD8-A69E-3737C93A1BB9}"/>
                </c:ext>
              </c:extLst>
            </c:dLbl>
            <c:dLbl>
              <c:idx val="3"/>
              <c:tx>
                <c:rich>
                  <a:bodyPr/>
                  <a:lstStyle/>
                  <a:p>
                    <a:fld id="{C3EDE99A-6890-46C3-91C4-2DF9BA29994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1178-4BD8-A69E-3737C93A1BB9}"/>
                </c:ext>
              </c:extLst>
            </c:dLbl>
            <c:dLbl>
              <c:idx val="4"/>
              <c:tx>
                <c:rich>
                  <a:bodyPr/>
                  <a:lstStyle/>
                  <a:p>
                    <a:fld id="{FDE14658-3A36-41B2-BB48-D1ADE8176B5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178-4BD8-A69E-3737C93A1BB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Narrow" panose="020B060602020203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CHE!$B$29:$F$29</c:f>
              <c:strCache>
                <c:ptCount val="5"/>
                <c:pt idx="0">
                  <c:v>Poorest</c:v>
                </c:pt>
                <c:pt idx="1">
                  <c:v>Poor</c:v>
                </c:pt>
                <c:pt idx="2">
                  <c:v>Middle</c:v>
                </c:pt>
                <c:pt idx="3">
                  <c:v>Wealthy</c:v>
                </c:pt>
                <c:pt idx="4">
                  <c:v>Wealthiest</c:v>
                </c:pt>
              </c:strCache>
            </c:strRef>
          </c:cat>
          <c:val>
            <c:numRef>
              <c:f>CHE!$B$31:$F$31</c:f>
              <c:numCache>
                <c:formatCode>General</c:formatCode>
                <c:ptCount val="5"/>
                <c:pt idx="0">
                  <c:v>0</c:v>
                </c:pt>
                <c:pt idx="1">
                  <c:v>0</c:v>
                </c:pt>
                <c:pt idx="2">
                  <c:v>0</c:v>
                </c:pt>
                <c:pt idx="3">
                  <c:v>42.86</c:v>
                </c:pt>
                <c:pt idx="4">
                  <c:v>57.14</c:v>
                </c:pt>
              </c:numCache>
            </c:numRef>
          </c:val>
          <c:extLst>
            <c:ext xmlns:c16="http://schemas.microsoft.com/office/drawing/2014/chart" uri="{C3380CC4-5D6E-409C-BE32-E72D297353CC}">
              <c16:uniqueId val="{0000000A-1178-4BD8-A69E-3737C93A1BB9}"/>
            </c:ext>
          </c:extLst>
        </c:ser>
        <c:dLbls>
          <c:dLblPos val="outEnd"/>
          <c:showLegendKey val="0"/>
          <c:showVal val="1"/>
          <c:showCatName val="0"/>
          <c:showSerName val="0"/>
          <c:showPercent val="0"/>
          <c:showBubbleSize val="0"/>
        </c:dLbls>
        <c:gapWidth val="219"/>
        <c:overlap val="-27"/>
        <c:axId val="1686605104"/>
        <c:axId val="1622366064"/>
      </c:barChart>
      <c:catAx>
        <c:axId val="1686605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GB">
                    <a:latin typeface="Arial Narrow" panose="020B0606020202030204" pitchFamily="34" charset="0"/>
                  </a:rPr>
                  <a:t>Asset quintiles</a:t>
                </a:r>
              </a:p>
            </c:rich>
          </c:tx>
          <c:layout>
            <c:manualLayout>
              <c:xMode val="edge"/>
              <c:yMode val="edge"/>
              <c:x val="0.48306124234470693"/>
              <c:y val="0.7635177894429863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622366064"/>
        <c:crosses val="autoZero"/>
        <c:auto val="1"/>
        <c:lblAlgn val="ctr"/>
        <c:lblOffset val="100"/>
        <c:noMultiLvlLbl val="0"/>
      </c:catAx>
      <c:valAx>
        <c:axId val="16223660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GB">
                    <a:latin typeface="Arial Narrow" panose="020B0606020202030204" pitchFamily="34" charset="0"/>
                  </a:rPr>
                  <a:t>Proportion of households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1686605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D5A8-9E31-45B4-ACC3-70568D97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24</Pages>
  <Words>5008</Words>
  <Characters>28551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Muhoozi</dc:creator>
  <cp:keywords/>
  <dc:description/>
  <cp:lastModifiedBy>Michael Muhoozi</cp:lastModifiedBy>
  <cp:revision>31</cp:revision>
  <dcterms:created xsi:type="dcterms:W3CDTF">2023-03-29T17:18:00Z</dcterms:created>
  <dcterms:modified xsi:type="dcterms:W3CDTF">2025-09-19T15:53:00Z</dcterms:modified>
</cp:coreProperties>
</file>