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ntabelle1hell"/>
        <w:tblpPr w:leftFromText="141" w:rightFromText="141" w:horzAnchor="margin" w:tblpY="615"/>
        <w:tblW w:w="9238" w:type="dxa"/>
        <w:tblLook w:val="04A0" w:firstRow="1" w:lastRow="0" w:firstColumn="1" w:lastColumn="0" w:noHBand="0" w:noVBand="1"/>
      </w:tblPr>
      <w:tblGrid>
        <w:gridCol w:w="3969"/>
        <w:gridCol w:w="1701"/>
        <w:gridCol w:w="1985"/>
        <w:gridCol w:w="1583"/>
      </w:tblGrid>
      <w:tr w:rsidR="00C80A5E" w:rsidRPr="00C80A5E" w:rsidTr="00C80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rPr>
                <w:b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80A5E">
              <w:rPr>
                <w:b w:val="0"/>
              </w:rPr>
              <w:t>HMA (n=42)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C80A5E">
              <w:rPr>
                <w:b w:val="0"/>
              </w:rPr>
              <w:t>HMA+Ven</w:t>
            </w:r>
            <w:proofErr w:type="spellEnd"/>
            <w:r w:rsidRPr="00C80A5E">
              <w:rPr>
                <w:b w:val="0"/>
              </w:rPr>
              <w:t xml:space="preserve"> (n=24)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C80A5E">
              <w:rPr>
                <w:b w:val="0"/>
              </w:rPr>
              <w:t>Upfront</w:t>
            </w:r>
            <w:proofErr w:type="spellEnd"/>
            <w:r w:rsidRPr="00C80A5E">
              <w:rPr>
                <w:b w:val="0"/>
              </w:rPr>
              <w:t xml:space="preserve"> (n=40)</w:t>
            </w:r>
          </w:p>
        </w:tc>
      </w:tr>
      <w:tr w:rsidR="00C80A5E" w:rsidRPr="00C80A5E" w:rsidTr="00C8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rPr>
                <w:b w:val="0"/>
              </w:rPr>
            </w:pPr>
            <w:proofErr w:type="spellStart"/>
            <w:r w:rsidRPr="00C80A5E">
              <w:rPr>
                <w:b w:val="0"/>
              </w:rPr>
              <w:t>acute</w:t>
            </w:r>
            <w:proofErr w:type="spellEnd"/>
            <w:r w:rsidRPr="00C80A5E">
              <w:rPr>
                <w:b w:val="0"/>
              </w:rPr>
              <w:t xml:space="preserve"> GVHD, grade II-IV (n, %)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A5E">
              <w:t>17 (40)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A5E">
              <w:t>13 (52)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A5E">
              <w:t>12 (30)</w:t>
            </w:r>
          </w:p>
        </w:tc>
      </w:tr>
      <w:tr w:rsidR="00C80A5E" w:rsidRPr="00C80A5E" w:rsidTr="00C80A5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rPr>
                <w:b w:val="0"/>
                <w:lang w:val="en-GB"/>
              </w:rPr>
            </w:pPr>
            <w:proofErr w:type="gramStart"/>
            <w:r w:rsidRPr="00C80A5E">
              <w:rPr>
                <w:b w:val="0"/>
                <w:lang w:val="en-GB"/>
              </w:rPr>
              <w:t>chronic</w:t>
            </w:r>
            <w:proofErr w:type="gramEnd"/>
            <w:r w:rsidRPr="00C80A5E">
              <w:rPr>
                <w:b w:val="0"/>
                <w:lang w:val="en-GB"/>
              </w:rPr>
              <w:t xml:space="preserve"> GVHD, moderate/severe (n, %)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5E">
              <w:t>5 (12)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5E">
              <w:t>6 (25)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5E">
              <w:t>10 (25)</w:t>
            </w:r>
          </w:p>
        </w:tc>
      </w:tr>
      <w:tr w:rsidR="00C80A5E" w:rsidRPr="00C80A5E" w:rsidTr="00C80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rPr>
                <w:b w:val="0"/>
              </w:rPr>
            </w:pPr>
            <w:r w:rsidRPr="00C80A5E">
              <w:rPr>
                <w:b w:val="0"/>
              </w:rPr>
              <w:t xml:space="preserve">CMV </w:t>
            </w:r>
            <w:proofErr w:type="spellStart"/>
            <w:r w:rsidRPr="00C80A5E">
              <w:rPr>
                <w:b w:val="0"/>
              </w:rPr>
              <w:t>reactivation</w:t>
            </w:r>
            <w:proofErr w:type="spellEnd"/>
            <w:r w:rsidR="00DB62F7">
              <w:rPr>
                <w:b w:val="0"/>
              </w:rPr>
              <w:t xml:space="preserve"> </w:t>
            </w:r>
            <w:r w:rsidR="00DB62F7" w:rsidRPr="00C80A5E">
              <w:rPr>
                <w:b w:val="0"/>
                <w:lang w:val="en-GB"/>
              </w:rPr>
              <w:t>(n, %)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A5E">
              <w:t>17 (40)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A5E">
              <w:t>5 (21)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80A5E">
              <w:t>18 (45)</w:t>
            </w:r>
          </w:p>
        </w:tc>
      </w:tr>
      <w:tr w:rsidR="00C80A5E" w:rsidRPr="00C80A5E" w:rsidTr="00C80A5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rPr>
                <w:b w:val="0"/>
              </w:rPr>
            </w:pPr>
            <w:r w:rsidRPr="00C80A5E">
              <w:rPr>
                <w:b w:val="0"/>
              </w:rPr>
              <w:t xml:space="preserve">100-days </w:t>
            </w:r>
            <w:proofErr w:type="spellStart"/>
            <w:r w:rsidRPr="00C80A5E">
              <w:rPr>
                <w:b w:val="0"/>
              </w:rPr>
              <w:t>mortality</w:t>
            </w:r>
            <w:proofErr w:type="spellEnd"/>
            <w:r w:rsidR="00DB62F7">
              <w:rPr>
                <w:b w:val="0"/>
              </w:rPr>
              <w:t xml:space="preserve"> </w:t>
            </w:r>
            <w:r w:rsidR="00DB62F7" w:rsidRPr="00C80A5E">
              <w:rPr>
                <w:b w:val="0"/>
                <w:lang w:val="en-GB"/>
              </w:rPr>
              <w:t>(n, %)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5E">
              <w:t>10 (24)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5E">
              <w:t>1 (4)</w:t>
            </w:r>
          </w:p>
        </w:tc>
        <w:tc>
          <w:tcPr>
            <w:tcW w:w="1583" w:type="dxa"/>
            <w:shd w:val="clear" w:color="auto" w:fill="auto"/>
            <w:noWrap/>
            <w:hideMark/>
          </w:tcPr>
          <w:p w:rsidR="00C80A5E" w:rsidRPr="00C80A5E" w:rsidRDefault="00C80A5E" w:rsidP="00C80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0A5E">
              <w:t>0 (0)</w:t>
            </w:r>
          </w:p>
        </w:tc>
      </w:tr>
    </w:tbl>
    <w:p w:rsidR="00551117" w:rsidRPr="00C80A5E" w:rsidRDefault="00C80A5E">
      <w:pPr>
        <w:rPr>
          <w:rFonts w:ascii="Arial" w:eastAsiaTheme="minorEastAsia" w:hAnsi="Arial" w:cs="Arial"/>
          <w:b/>
          <w:color w:val="0D0D0D" w:themeColor="text1" w:themeTint="F2"/>
          <w:lang w:val="en-US"/>
        </w:rPr>
      </w:pPr>
      <w:r w:rsidRPr="00C80A5E">
        <w:rPr>
          <w:rFonts w:ascii="Arial" w:eastAsiaTheme="minorEastAsia" w:hAnsi="Arial" w:cs="Arial"/>
          <w:b/>
          <w:color w:val="0D0D0D" w:themeColor="text1" w:themeTint="F2"/>
          <w:lang w:val="en-US"/>
        </w:rPr>
        <w:t xml:space="preserve">Supplementary Table 1 – Post </w:t>
      </w:r>
      <w:r>
        <w:rPr>
          <w:rFonts w:ascii="Arial" w:eastAsiaTheme="minorEastAsia" w:hAnsi="Arial" w:cs="Arial"/>
          <w:b/>
          <w:color w:val="0D0D0D" w:themeColor="text1" w:themeTint="F2"/>
          <w:lang w:val="en-US"/>
        </w:rPr>
        <w:t>transplant c</w:t>
      </w:r>
      <w:r w:rsidRPr="00C80A5E">
        <w:rPr>
          <w:rFonts w:ascii="Arial" w:eastAsiaTheme="minorEastAsia" w:hAnsi="Arial" w:cs="Arial"/>
          <w:b/>
          <w:color w:val="0D0D0D" w:themeColor="text1" w:themeTint="F2"/>
          <w:lang w:val="en-US"/>
        </w:rPr>
        <w:t xml:space="preserve">omplications </w:t>
      </w:r>
    </w:p>
    <w:tbl>
      <w:tblPr>
        <w:tblStyle w:val="EinfacheTabelle2"/>
        <w:tblW w:w="9320" w:type="dxa"/>
        <w:tblLook w:val="0600" w:firstRow="0" w:lastRow="0" w:firstColumn="0" w:lastColumn="0" w:noHBand="1" w:noVBand="1"/>
      </w:tblPr>
      <w:tblGrid>
        <w:gridCol w:w="9320"/>
      </w:tblGrid>
      <w:tr w:rsidR="002D3B3A" w:rsidRPr="002D3B3A" w:rsidTr="00F067C4">
        <w:trPr>
          <w:trHeight w:val="271"/>
        </w:trPr>
        <w:tc>
          <w:tcPr>
            <w:tcW w:w="9320" w:type="dxa"/>
            <w:hideMark/>
          </w:tcPr>
          <w:p w:rsidR="002D3B3A" w:rsidRPr="002D3B3A" w:rsidRDefault="002D3B3A" w:rsidP="002D3B3A">
            <w:pPr>
              <w:spacing w:after="160" w:line="259" w:lineRule="auto"/>
            </w:pPr>
            <w:r w:rsidRPr="002D3B3A">
              <w:t xml:space="preserve">Legend: </w:t>
            </w:r>
            <w:r w:rsidRPr="00547379">
              <w:rPr>
                <w:lang w:val="en-GB"/>
              </w:rPr>
              <w:t xml:space="preserve">HMA: </w:t>
            </w:r>
            <w:proofErr w:type="spellStart"/>
            <w:r w:rsidRPr="00547379">
              <w:rPr>
                <w:lang w:val="en-GB"/>
              </w:rPr>
              <w:t>hypomethylating</w:t>
            </w:r>
            <w:proofErr w:type="spellEnd"/>
            <w:r w:rsidRPr="00547379">
              <w:rPr>
                <w:lang w:val="en-GB"/>
              </w:rPr>
              <w:t xml:space="preserve"> agent, </w:t>
            </w:r>
            <w:proofErr w:type="spellStart"/>
            <w:r>
              <w:rPr>
                <w:lang w:val="en-GB"/>
              </w:rPr>
              <w:t>Ven</w:t>
            </w:r>
            <w:proofErr w:type="spellEnd"/>
            <w:r>
              <w:rPr>
                <w:lang w:val="en-GB"/>
              </w:rPr>
              <w:t xml:space="preserve">: </w:t>
            </w:r>
            <w:proofErr w:type="spellStart"/>
            <w:r>
              <w:rPr>
                <w:lang w:val="en-GB"/>
              </w:rPr>
              <w:t>venetoclax</w:t>
            </w:r>
            <w:proofErr w:type="spellEnd"/>
            <w:r>
              <w:t xml:space="preserve">, </w:t>
            </w:r>
            <w:bookmarkStart w:id="0" w:name="_GoBack"/>
            <w:bookmarkEnd w:id="0"/>
            <w:r>
              <w:t xml:space="preserve">GVHD: graft versus host </w:t>
            </w:r>
            <w:proofErr w:type="spellStart"/>
            <w:r>
              <w:t>disease</w:t>
            </w:r>
            <w:proofErr w:type="spellEnd"/>
            <w:r>
              <w:t xml:space="preserve">, CMV: </w:t>
            </w:r>
            <w:proofErr w:type="spellStart"/>
            <w:r>
              <w:t>cytomegalovirus</w:t>
            </w:r>
            <w:proofErr w:type="spellEnd"/>
          </w:p>
        </w:tc>
      </w:tr>
    </w:tbl>
    <w:p w:rsidR="002D3B3A" w:rsidRPr="002D3B3A" w:rsidRDefault="002D3B3A" w:rsidP="002D3B3A"/>
    <w:p w:rsidR="00C80A5E" w:rsidRPr="002D3B3A" w:rsidRDefault="00C80A5E"/>
    <w:sectPr w:rsidR="00C80A5E" w:rsidRPr="002D3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5E"/>
    <w:rsid w:val="002C2A13"/>
    <w:rsid w:val="002D3B3A"/>
    <w:rsid w:val="00AF313D"/>
    <w:rsid w:val="00C80A5E"/>
    <w:rsid w:val="00D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38D4"/>
  <w15:chartTrackingRefBased/>
  <w15:docId w15:val="{21450387-8315-4138-B70B-FFF73BFC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2">
    <w:name w:val="Plain Table 2"/>
    <w:basedOn w:val="NormaleTabelle"/>
    <w:uiPriority w:val="42"/>
    <w:rsid w:val="00C80A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ntabelle1hell">
    <w:name w:val="List Table 1 Light"/>
    <w:basedOn w:val="NormaleTabelle"/>
    <w:uiPriority w:val="46"/>
    <w:rsid w:val="00C80A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B005-6D8D-4574-8B94-7C968AFD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Biavasco</dc:creator>
  <cp:keywords/>
  <dc:description/>
  <cp:lastModifiedBy>Francesca Biavasco</cp:lastModifiedBy>
  <cp:revision>3</cp:revision>
  <dcterms:created xsi:type="dcterms:W3CDTF">2025-08-29T08:18:00Z</dcterms:created>
  <dcterms:modified xsi:type="dcterms:W3CDTF">2025-08-29T08:27:00Z</dcterms:modified>
</cp:coreProperties>
</file>