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1F032" w14:textId="5F50DF2D" w:rsidR="00BE0BBF" w:rsidRDefault="00BE0BBF" w:rsidP="00BE0BBF">
      <w:pPr>
        <w:spacing w:line="240" w:lineRule="auto"/>
        <w:rPr>
          <w:rFonts w:ascii="Times New Roman" w:eastAsia="Times New Roman" w:hAnsi="Times New Roman" w:cs="Times New Roman"/>
          <w:b/>
          <w:sz w:val="20"/>
          <w:szCs w:val="20"/>
          <w:lang w:val="en-GB" w:eastAsia="en-US"/>
        </w:rPr>
      </w:pPr>
      <w:r w:rsidRPr="00BE0BBF">
        <w:rPr>
          <w:rFonts w:ascii="Times New Roman" w:eastAsia="Times New Roman" w:hAnsi="Times New Roman" w:cs="Times New Roman"/>
          <w:b/>
          <w:sz w:val="20"/>
          <w:szCs w:val="20"/>
          <w:lang w:val="en-GB" w:eastAsia="en-US"/>
        </w:rPr>
        <w:t>Appendix:</w:t>
      </w:r>
    </w:p>
    <w:p w14:paraId="3C8EBDCE" w14:textId="4B14565C" w:rsidR="007C6F64" w:rsidRDefault="007C6F64" w:rsidP="00BE0BBF">
      <w:pPr>
        <w:spacing w:line="240" w:lineRule="auto"/>
        <w:rPr>
          <w:rFonts w:ascii="Times New Roman" w:eastAsia="Times New Roman" w:hAnsi="Times New Roman" w:cs="Times New Roman"/>
          <w:b/>
          <w:sz w:val="20"/>
          <w:szCs w:val="20"/>
          <w:lang w:val="en-GB" w:eastAsia="en-US"/>
        </w:rPr>
      </w:pPr>
    </w:p>
    <w:p w14:paraId="750AB3E2" w14:textId="3C5A96E1" w:rsidR="007C6F64" w:rsidRPr="007C6F64" w:rsidRDefault="007C6F64" w:rsidP="007C6F64">
      <w:pPr>
        <w:pStyle w:val="ListParagraph"/>
        <w:numPr>
          <w:ilvl w:val="0"/>
          <w:numId w:val="2"/>
        </w:numPr>
        <w:spacing w:line="240" w:lineRule="auto"/>
        <w:rPr>
          <w:rFonts w:ascii="Times New Roman" w:eastAsia="Times New Roman" w:hAnsi="Times New Roman" w:cs="Times New Roman"/>
          <w:sz w:val="20"/>
          <w:szCs w:val="20"/>
          <w:lang w:val="en-GB" w:eastAsia="en-US"/>
        </w:rPr>
      </w:pPr>
      <w:r w:rsidRPr="007C6F64">
        <w:rPr>
          <w:rFonts w:ascii="Times New Roman" w:eastAsia="Times New Roman" w:hAnsi="Times New Roman" w:cs="Times New Roman"/>
          <w:b/>
          <w:sz w:val="20"/>
          <w:szCs w:val="20"/>
          <w:lang w:val="en-GB" w:eastAsia="en-US"/>
        </w:rPr>
        <w:t>Preliminary Criteria Catalogue</w:t>
      </w:r>
      <w:r>
        <w:rPr>
          <w:rFonts w:ascii="Times New Roman" w:eastAsia="Times New Roman" w:hAnsi="Times New Roman" w:cs="Times New Roman"/>
          <w:b/>
          <w:sz w:val="20"/>
          <w:szCs w:val="20"/>
          <w:lang w:val="en-GB" w:eastAsia="en-US"/>
        </w:rPr>
        <w:t xml:space="preserve">: </w:t>
      </w:r>
      <w:r w:rsidRPr="007C6F64">
        <w:rPr>
          <w:rFonts w:ascii="Times New Roman" w:eastAsia="Times New Roman" w:hAnsi="Times New Roman" w:cs="Times New Roman"/>
          <w:sz w:val="20"/>
          <w:szCs w:val="20"/>
          <w:lang w:val="en-GB" w:eastAsia="en-US"/>
        </w:rPr>
        <w:t>All criteria pertaining to carrying capacity identified through literature review. </w:t>
      </w:r>
    </w:p>
    <w:p w14:paraId="36A3EA1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bl>
      <w:tblPr>
        <w:tblW w:w="0" w:type="auto"/>
        <w:tblCellMar>
          <w:top w:w="15" w:type="dxa"/>
          <w:left w:w="15" w:type="dxa"/>
          <w:bottom w:w="15" w:type="dxa"/>
          <w:right w:w="15" w:type="dxa"/>
        </w:tblCellMar>
        <w:tblLook w:val="04A0" w:firstRow="1" w:lastRow="0" w:firstColumn="1" w:lastColumn="0" w:noHBand="0" w:noVBand="1"/>
      </w:tblPr>
      <w:tblGrid>
        <w:gridCol w:w="1145"/>
        <w:gridCol w:w="2121"/>
        <w:gridCol w:w="2240"/>
        <w:gridCol w:w="1246"/>
        <w:gridCol w:w="2252"/>
      </w:tblGrid>
      <w:tr w:rsidR="007C6F64" w:rsidRPr="007C6F64" w14:paraId="034019BC" w14:textId="77777777" w:rsidTr="007C6F64">
        <w:trPr>
          <w:trHeight w:val="399"/>
        </w:trPr>
        <w:tc>
          <w:tcPr>
            <w:tcW w:w="559"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4958AACE"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proofErr w:type="spellStart"/>
            <w:r w:rsidRPr="007C6F64">
              <w:rPr>
                <w:rFonts w:ascii="Times New Roman" w:eastAsia="Times New Roman" w:hAnsi="Times New Roman" w:cs="Times New Roman"/>
                <w:b/>
                <w:bCs/>
                <w:color w:val="000000"/>
                <w:lang w:val="en-IN" w:eastAsia="en-US"/>
              </w:rPr>
              <w:t>S.No</w:t>
            </w:r>
            <w:proofErr w:type="spellEnd"/>
            <w:r w:rsidRPr="007C6F64">
              <w:rPr>
                <w:rFonts w:ascii="Times New Roman" w:eastAsia="Times New Roman" w:hAnsi="Times New Roman" w:cs="Times New Roman"/>
                <w:b/>
                <w:bCs/>
                <w:color w:val="000000"/>
                <w:lang w:val="en-IN" w:eastAsia="en-US"/>
              </w:rPr>
              <w:t>.</w:t>
            </w:r>
          </w:p>
        </w:tc>
        <w:tc>
          <w:tcPr>
            <w:tcW w:w="2121" w:type="dxa"/>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699D85FD"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lang w:val="en-IN" w:eastAsia="en-US"/>
              </w:rPr>
              <w:t>Category</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5B2A1CFD"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lang w:val="en-IN" w:eastAsia="en-US"/>
              </w:rPr>
              <w:t>Indicator</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79A70D31"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lang w:val="en-IN" w:eastAsia="en-US"/>
              </w:rPr>
              <w:t>Unit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18B21799"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lang w:val="en-IN" w:eastAsia="en-US"/>
              </w:rPr>
              <w:t>Source</w:t>
            </w:r>
          </w:p>
        </w:tc>
      </w:tr>
      <w:tr w:rsidR="007C6F64" w:rsidRPr="007C6F64" w14:paraId="3A4D00DE" w14:textId="77777777" w:rsidTr="007C6F64">
        <w:trPr>
          <w:trHeight w:val="915"/>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27E9E8" w14:textId="77777777" w:rsidR="007C6F64" w:rsidRPr="007C6F64" w:rsidRDefault="007C6F64" w:rsidP="007C6F64">
            <w:pPr>
              <w:spacing w:line="240" w:lineRule="auto"/>
              <w:ind w:left="720" w:hanging="360"/>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1.</w:t>
            </w:r>
            <w:r w:rsidRPr="007C6F64">
              <w:rPr>
                <w:rFonts w:ascii="Times New Roman" w:eastAsia="Times New Roman" w:hAnsi="Times New Roman" w:cs="Times New Roman"/>
                <w:color w:val="000000"/>
                <w:sz w:val="14"/>
                <w:szCs w:val="14"/>
                <w:lang w:val="en-IN" w:eastAsia="en-US"/>
              </w:rPr>
              <w:t xml:space="preserve"> </w:t>
            </w:r>
            <w:r w:rsidRPr="007C6F64">
              <w:rPr>
                <w:rFonts w:ascii="Times New Roman" w:eastAsia="Times New Roman" w:hAnsi="Times New Roman" w:cs="Times New Roman"/>
                <w:color w:val="000000"/>
                <w:sz w:val="14"/>
                <w:szCs w:val="14"/>
                <w:lang w:val="en-IN" w:eastAsia="en-US"/>
              </w:rPr>
              <w:tab/>
            </w:r>
            <w:r w:rsidRPr="007C6F64">
              <w:rPr>
                <w:rFonts w:ascii="Times New Roman" w:eastAsia="Times New Roman" w:hAnsi="Times New Roman" w:cs="Times New Roman"/>
                <w:b/>
                <w:bCs/>
                <w:color w:val="000000"/>
                <w:sz w:val="20"/>
                <w:szCs w:val="20"/>
                <w:lang w:val="en-IN" w:eastAsia="en-US"/>
              </w:rPr>
              <w:t> </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45545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Water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C2073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 water resource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9ABE5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85CE6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5" w:history="1">
              <w:r w:rsidRPr="007C6F64">
                <w:rPr>
                  <w:rFonts w:ascii="Times New Roman" w:eastAsia="Times New Roman" w:hAnsi="Times New Roman" w:cs="Times New Roman"/>
                  <w:color w:val="1155CC"/>
                  <w:sz w:val="20"/>
                  <w:szCs w:val="20"/>
                  <w:u w:val="single"/>
                  <w:lang w:val="en-IN" w:eastAsia="en-US"/>
                </w:rPr>
                <w:t>(Yang et al.,2010)</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6" w:history="1">
              <w:r w:rsidRPr="007C6F64">
                <w:rPr>
                  <w:rFonts w:ascii="Times New Roman" w:eastAsia="Times New Roman" w:hAnsi="Times New Roman" w:cs="Times New Roman"/>
                  <w:color w:val="1155CC"/>
                  <w:sz w:val="20"/>
                  <w:szCs w:val="20"/>
                  <w:u w:val="single"/>
                  <w:lang w:val="en-IN" w:eastAsia="en-US"/>
                </w:rPr>
                <w:t>(Oh et al.,2005)</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7" w:history="1">
              <w:r w:rsidRPr="007C6F64">
                <w:rPr>
                  <w:rFonts w:ascii="Times New Roman" w:eastAsia="Times New Roman" w:hAnsi="Times New Roman" w:cs="Times New Roman"/>
                  <w:color w:val="1155CC"/>
                  <w:sz w:val="20"/>
                  <w:szCs w:val="20"/>
                  <w:u w:val="single"/>
                  <w:lang w:val="en-IN" w:eastAsia="en-US"/>
                </w:rPr>
                <w:t>(Wei et al.,2014)</w:t>
              </w:r>
            </w:hyperlink>
            <w:r w:rsidRPr="007C6F64">
              <w:rPr>
                <w:rFonts w:ascii="Times New Roman" w:eastAsia="Times New Roman" w:hAnsi="Times New Roman" w:cs="Times New Roman"/>
                <w:color w:val="000000"/>
                <w:sz w:val="20"/>
                <w:szCs w:val="20"/>
                <w:lang w:val="en-IN" w:eastAsia="en-US"/>
              </w:rPr>
              <w:t xml:space="preserve">, </w:t>
            </w:r>
            <w:hyperlink r:id="rId8"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2F7F4B7D" w14:textId="77777777" w:rsidTr="007C6F64">
        <w:trPr>
          <w:trHeight w:val="91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727134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11A467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0EBA6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 water supply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27DB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roofErr w:type="spellStart"/>
            <w:r w:rsidRPr="007C6F64">
              <w:rPr>
                <w:rFonts w:ascii="Times New Roman" w:eastAsia="Times New Roman" w:hAnsi="Times New Roman" w:cs="Times New Roman"/>
                <w:color w:val="000000"/>
                <w:sz w:val="20"/>
                <w:szCs w:val="20"/>
                <w:lang w:val="en-IN" w:eastAsia="en-US"/>
              </w:rPr>
              <w:t>lpcd</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6D2C4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9" w:history="1">
              <w:r w:rsidRPr="007C6F64">
                <w:rPr>
                  <w:rFonts w:ascii="Times New Roman" w:eastAsia="Times New Roman" w:hAnsi="Times New Roman" w:cs="Times New Roman"/>
                  <w:color w:val="1155CC"/>
                  <w:sz w:val="20"/>
                  <w:szCs w:val="20"/>
                  <w:u w:val="single"/>
                  <w:lang w:val="en-IN" w:eastAsia="en-US"/>
                </w:rPr>
                <w:t>(Oh et al.,2005)</w:t>
              </w:r>
            </w:hyperlink>
            <w:r w:rsidRPr="007C6F64">
              <w:rPr>
                <w:rFonts w:ascii="Times New Roman" w:eastAsia="Times New Roman" w:hAnsi="Times New Roman" w:cs="Times New Roman"/>
                <w:color w:val="000000"/>
                <w:sz w:val="20"/>
                <w:szCs w:val="20"/>
                <w:lang w:val="en-IN" w:eastAsia="en-US"/>
              </w:rPr>
              <w:t xml:space="preserve">, </w:t>
            </w:r>
            <w:hyperlink r:id="rId10" w:history="1">
              <w:r w:rsidRPr="007C6F64">
                <w:rPr>
                  <w:rFonts w:ascii="Times New Roman" w:eastAsia="Times New Roman" w:hAnsi="Times New Roman" w:cs="Times New Roman"/>
                  <w:color w:val="1155CC"/>
                  <w:sz w:val="20"/>
                  <w:szCs w:val="20"/>
                  <w:u w:val="single"/>
                  <w:lang w:val="en-IN" w:eastAsia="en-US"/>
                </w:rPr>
                <w:t>(Bhagwat, 2021)</w:t>
              </w:r>
            </w:hyperlink>
            <w:r w:rsidRPr="007C6F64">
              <w:rPr>
                <w:rFonts w:ascii="Times New Roman" w:eastAsia="Times New Roman" w:hAnsi="Times New Roman" w:cs="Times New Roman"/>
                <w:color w:val="000000"/>
                <w:sz w:val="20"/>
                <w:szCs w:val="20"/>
                <w:lang w:val="en-IN" w:eastAsia="en-US"/>
              </w:rPr>
              <w:t>,</w:t>
            </w:r>
          </w:p>
          <w:p w14:paraId="1F4830A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1" w:history="1">
              <w:r w:rsidRPr="007C6F64">
                <w:rPr>
                  <w:rFonts w:ascii="Times New Roman" w:eastAsia="Times New Roman" w:hAnsi="Times New Roman" w:cs="Times New Roman"/>
                  <w:color w:val="1155CC"/>
                  <w:sz w:val="20"/>
                  <w:szCs w:val="20"/>
                  <w:u w:val="single"/>
                  <w:lang w:val="en-IN" w:eastAsia="en-US"/>
                </w:rPr>
                <w:t> (</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75C73A97"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17FC59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DCB064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BC608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Decrease of Water Consumption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D0F91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GDP/Capita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F172A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12"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7B3B25FC"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71FA43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3EBF1C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A8303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Total amount of water resources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4FB48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Hectares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CADF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3"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0EE8798E"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72D306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0BA6C30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9399D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Drinking Water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81817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roofErr w:type="spellStart"/>
            <w:r w:rsidRPr="007C6F64">
              <w:rPr>
                <w:rFonts w:ascii="Times New Roman" w:eastAsia="Times New Roman" w:hAnsi="Times New Roman" w:cs="Times New Roman"/>
                <w:color w:val="000000"/>
                <w:sz w:val="20"/>
                <w:szCs w:val="20"/>
                <w:lang w:val="en-IN" w:eastAsia="en-US"/>
              </w:rPr>
              <w:t>lpcd</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512440"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14"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7B221FB4"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78BE8F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D7453C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BE8DD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Water Consumption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53A8A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79CFB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5" w:history="1">
              <w:r w:rsidRPr="007C6F64">
                <w:rPr>
                  <w:rFonts w:ascii="Times New Roman" w:eastAsia="Times New Roman" w:hAnsi="Times New Roman" w:cs="Times New Roman"/>
                  <w:color w:val="1155CC"/>
                  <w:sz w:val="20"/>
                  <w:szCs w:val="20"/>
                  <w:u w:val="single"/>
                  <w:lang w:val="en-IN" w:eastAsia="en-US"/>
                </w:rPr>
                <w:t xml:space="preserve"> (</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1CAD7743"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7272B2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4AEA32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B6B77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Water Quality, BOD levels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A7FF1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Mg/Litre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F28A3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6" w:history="1">
              <w:r w:rsidRPr="007C6F64">
                <w:rPr>
                  <w:rFonts w:ascii="Times New Roman" w:eastAsia="Times New Roman" w:hAnsi="Times New Roman" w:cs="Times New Roman"/>
                  <w:color w:val="1155CC"/>
                  <w:sz w:val="20"/>
                  <w:szCs w:val="20"/>
                  <w:u w:val="single"/>
                  <w:lang w:val="en-IN" w:eastAsia="en-US"/>
                </w:rPr>
                <w:t xml:space="preserve"> (</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22339E94" w14:textId="77777777" w:rsidTr="007C6F64">
        <w:trPr>
          <w:trHeight w:val="465"/>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C514EA" w14:textId="77777777" w:rsidR="007C6F64" w:rsidRPr="007C6F64" w:rsidRDefault="007C6F64" w:rsidP="007C6F64">
            <w:pPr>
              <w:spacing w:line="240" w:lineRule="auto"/>
              <w:ind w:left="720" w:hanging="360"/>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2.</w:t>
            </w:r>
            <w:r w:rsidRPr="007C6F64">
              <w:rPr>
                <w:rFonts w:ascii="Times New Roman" w:eastAsia="Times New Roman" w:hAnsi="Times New Roman" w:cs="Times New Roman"/>
                <w:color w:val="000000"/>
                <w:sz w:val="14"/>
                <w:szCs w:val="14"/>
                <w:lang w:val="en-IN" w:eastAsia="en-US"/>
              </w:rPr>
              <w:t xml:space="preserve"> </w:t>
            </w:r>
            <w:r w:rsidRPr="007C6F64">
              <w:rPr>
                <w:rFonts w:ascii="Times New Roman" w:eastAsia="Times New Roman" w:hAnsi="Times New Roman" w:cs="Times New Roman"/>
                <w:color w:val="000000"/>
                <w:sz w:val="14"/>
                <w:szCs w:val="14"/>
                <w:lang w:val="en-IN" w:eastAsia="en-US"/>
              </w:rPr>
              <w:tab/>
            </w:r>
            <w:r w:rsidRPr="007C6F64">
              <w:rPr>
                <w:rFonts w:ascii="Times New Roman" w:eastAsia="Times New Roman" w:hAnsi="Times New Roman" w:cs="Times New Roman"/>
                <w:b/>
                <w:bCs/>
                <w:color w:val="000000"/>
                <w:sz w:val="20"/>
                <w:szCs w:val="20"/>
                <w:lang w:val="en-IN" w:eastAsia="en-US"/>
              </w:rPr>
              <w:t> </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C02B1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Sanitation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4252F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Percentage of sewage treatment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75DBB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7B03B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7" w:history="1">
              <w:r w:rsidRPr="007C6F64">
                <w:rPr>
                  <w:rFonts w:ascii="Times New Roman" w:eastAsia="Times New Roman" w:hAnsi="Times New Roman" w:cs="Times New Roman"/>
                  <w:color w:val="1155CC"/>
                  <w:sz w:val="20"/>
                  <w:szCs w:val="20"/>
                  <w:u w:val="single"/>
                  <w:lang w:val="en-IN" w:eastAsia="en-US"/>
                </w:rPr>
                <w:t>(Yang et al.,2010)</w:t>
              </w:r>
            </w:hyperlink>
            <w:r w:rsidRPr="007C6F64">
              <w:rPr>
                <w:rFonts w:ascii="Times New Roman" w:eastAsia="Times New Roman" w:hAnsi="Times New Roman" w:cs="Times New Roman"/>
                <w:color w:val="000000"/>
                <w:sz w:val="20"/>
                <w:szCs w:val="20"/>
                <w:lang w:val="en-IN" w:eastAsia="en-US"/>
              </w:rPr>
              <w:t>, </w:t>
            </w:r>
          </w:p>
          <w:p w14:paraId="5849CC6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8" w:history="1">
              <w:r w:rsidRPr="007C6F64">
                <w:rPr>
                  <w:rFonts w:ascii="Times New Roman" w:eastAsia="Times New Roman" w:hAnsi="Times New Roman" w:cs="Times New Roman"/>
                  <w:color w:val="1155CC"/>
                  <w:sz w:val="20"/>
                  <w:szCs w:val="20"/>
                  <w:u w:val="single"/>
                  <w:lang w:val="en-IN" w:eastAsia="en-US"/>
                </w:rPr>
                <w:t>(Oh et al.,2005)</w:t>
              </w:r>
            </w:hyperlink>
          </w:p>
        </w:tc>
      </w:tr>
      <w:tr w:rsidR="007C6F64" w:rsidRPr="007C6F64" w14:paraId="4722FE00"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15763B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0099360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BB710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Discharge intensity of COD per unit GDP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EB1CD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kg/unit GDP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BF260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9" w:history="1">
              <w:r w:rsidRPr="007C6F64">
                <w:rPr>
                  <w:rFonts w:ascii="Times New Roman" w:eastAsia="Times New Roman" w:hAnsi="Times New Roman" w:cs="Times New Roman"/>
                  <w:color w:val="1155CC"/>
                  <w:sz w:val="20"/>
                  <w:szCs w:val="20"/>
                  <w:u w:val="single"/>
                  <w:lang w:val="en-IN" w:eastAsia="en-US"/>
                </w:rPr>
                <w:t>(Yang et al.,2010)</w:t>
              </w:r>
            </w:hyperlink>
          </w:p>
        </w:tc>
      </w:tr>
      <w:tr w:rsidR="007C6F64" w:rsidRPr="007C6F64" w14:paraId="4E258E2A"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4772D3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0B0E65A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5EAD3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Ratio of reusable water reused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288A0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4D17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20"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6474190D"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1CBAE5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DECD5B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D0971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Recycling rate of industrial water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41289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C0186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21"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4D81405B"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4F2036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37A73F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C0B9B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Urban industrial wastewater treatment rate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A2085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GDP/Capita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26972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22"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08C22FD7"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28EBBB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8C3974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900D5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Density of drainage pipe in total built space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5D589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1C6E5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23"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1E63C05C"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CB206F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4C25D5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82C49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Wastewater Treatment Rate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BDB34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94328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24" w:history="1">
              <w:r w:rsidRPr="007C6F64">
                <w:rPr>
                  <w:rFonts w:ascii="Times New Roman" w:eastAsia="Times New Roman" w:hAnsi="Times New Roman" w:cs="Times New Roman"/>
                  <w:color w:val="1155CC"/>
                  <w:sz w:val="20"/>
                  <w:szCs w:val="20"/>
                  <w:u w:val="single"/>
                  <w:lang w:val="en-IN" w:eastAsia="en-US"/>
                </w:rPr>
                <w:t>(Dong et al,2022)</w:t>
              </w:r>
            </w:hyperlink>
            <w:r w:rsidRPr="007C6F64">
              <w:rPr>
                <w:rFonts w:ascii="Times New Roman" w:eastAsia="Times New Roman" w:hAnsi="Times New Roman" w:cs="Times New Roman"/>
                <w:color w:val="000000"/>
                <w:sz w:val="20"/>
                <w:szCs w:val="20"/>
                <w:lang w:val="en-IN" w:eastAsia="en-US"/>
              </w:rPr>
              <w:t xml:space="preserve">, </w:t>
            </w:r>
            <w:hyperlink r:id="rId25" w:history="1">
              <w:r w:rsidRPr="007C6F64">
                <w:rPr>
                  <w:rFonts w:ascii="Times New Roman" w:eastAsia="Times New Roman" w:hAnsi="Times New Roman" w:cs="Times New Roman"/>
                  <w:color w:val="1155CC"/>
                  <w:sz w:val="20"/>
                  <w:szCs w:val="20"/>
                  <w:u w:val="single"/>
                  <w:lang w:val="en-IN" w:eastAsia="en-US"/>
                </w:rPr>
                <w:t> (</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5963276B"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3D7564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716896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A1647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Public bathrooms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9830B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912C74"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26"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5C7C8D9F"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BEC267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D8B661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D92EB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Sewage 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E1131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A55A0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27"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7EEB435A"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151F1F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FBD5FF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172D2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Wastewater Treatment Plants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2CAB6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B9688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28" w:history="1">
              <w:r w:rsidRPr="007C6F64">
                <w:rPr>
                  <w:rFonts w:ascii="Times New Roman" w:eastAsia="Times New Roman" w:hAnsi="Times New Roman" w:cs="Times New Roman"/>
                  <w:color w:val="1155CC"/>
                  <w:sz w:val="20"/>
                  <w:szCs w:val="20"/>
                  <w:u w:val="single"/>
                  <w:lang w:val="en-IN" w:eastAsia="en-US"/>
                </w:rPr>
                <w:t xml:space="preserve"> (</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73481533" w14:textId="77777777" w:rsidTr="007C6F64">
        <w:trPr>
          <w:trHeight w:val="465"/>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83C4C4" w14:textId="77777777" w:rsidR="007C6F64" w:rsidRPr="007C6F64" w:rsidRDefault="007C6F64" w:rsidP="007C6F64">
            <w:pPr>
              <w:spacing w:line="240" w:lineRule="auto"/>
              <w:ind w:left="720" w:hanging="360"/>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3.</w:t>
            </w:r>
            <w:r w:rsidRPr="007C6F64">
              <w:rPr>
                <w:rFonts w:ascii="Times New Roman" w:eastAsia="Times New Roman" w:hAnsi="Times New Roman" w:cs="Times New Roman"/>
                <w:color w:val="000000"/>
                <w:sz w:val="14"/>
                <w:szCs w:val="14"/>
                <w:lang w:val="en-IN" w:eastAsia="en-US"/>
              </w:rPr>
              <w:t xml:space="preserve"> </w:t>
            </w:r>
            <w:r w:rsidRPr="007C6F64">
              <w:rPr>
                <w:rFonts w:ascii="Times New Roman" w:eastAsia="Times New Roman" w:hAnsi="Times New Roman" w:cs="Times New Roman"/>
                <w:color w:val="000000"/>
                <w:sz w:val="14"/>
                <w:szCs w:val="14"/>
                <w:lang w:val="en-IN" w:eastAsia="en-US"/>
              </w:rPr>
              <w:tab/>
            </w:r>
            <w:r w:rsidRPr="007C6F64">
              <w:rPr>
                <w:rFonts w:ascii="Times New Roman" w:eastAsia="Times New Roman" w:hAnsi="Times New Roman" w:cs="Times New Roman"/>
                <w:b/>
                <w:bCs/>
                <w:color w:val="000000"/>
                <w:sz w:val="20"/>
                <w:szCs w:val="20"/>
                <w:lang w:val="en-IN" w:eastAsia="en-US"/>
              </w:rPr>
              <w:t> </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204A6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Solid Waste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D40C6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Waste treatment – composting , recycling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ED300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58372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29" w:history="1">
              <w:r w:rsidRPr="007C6F64">
                <w:rPr>
                  <w:rFonts w:ascii="Times New Roman" w:eastAsia="Times New Roman" w:hAnsi="Times New Roman" w:cs="Times New Roman"/>
                  <w:color w:val="1155CC"/>
                  <w:sz w:val="20"/>
                  <w:szCs w:val="20"/>
                  <w:u w:val="single"/>
                  <w:lang w:val="en-IN" w:eastAsia="en-US"/>
                </w:rPr>
                <w:t>(Oh et al.,2005)</w:t>
              </w:r>
            </w:hyperlink>
            <w:r w:rsidRPr="007C6F64">
              <w:rPr>
                <w:rFonts w:ascii="Times New Roman" w:eastAsia="Times New Roman" w:hAnsi="Times New Roman" w:cs="Times New Roman"/>
                <w:color w:val="000000"/>
                <w:lang w:val="en-IN" w:eastAsia="en-US"/>
              </w:rPr>
              <w:t xml:space="preserve">, </w:t>
            </w:r>
            <w:hyperlink r:id="rId30"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6251B461"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F623D6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6DAD6F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7571D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Rate of harmless disposal of domestic garbage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9CE9B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C0177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31"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0B22233C"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381E04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884F07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0A9AF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Volume of garbage disposal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E8C2D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8861F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32"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12EA7DAF"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7AE6F9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9FCD5E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A7DF3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Waste bins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2BB71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1CEE31"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33"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37C250C4"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8E458A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B2A9DD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F7304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Solid waste management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0308F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xml:space="preserve"> %/kg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7B3C3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34"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6AD24855"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4A144E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9DDE3C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78458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Waste collection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1005A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%/kg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B6186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35" w:history="1">
              <w:r w:rsidRPr="007C6F64">
                <w:rPr>
                  <w:rFonts w:ascii="Times New Roman" w:eastAsia="Times New Roman" w:hAnsi="Times New Roman" w:cs="Times New Roman"/>
                  <w:color w:val="1155CC"/>
                  <w:sz w:val="20"/>
                  <w:szCs w:val="20"/>
                  <w:u w:val="single"/>
                  <w:lang w:val="en-IN" w:eastAsia="en-US"/>
                </w:rPr>
                <w:t xml:space="preserve"> (</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43F2F93B"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02DD1D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8D769B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FE5D3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Waste Segregation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4A6CA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%/kg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38326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36" w:history="1">
              <w:r w:rsidRPr="007C6F64">
                <w:rPr>
                  <w:rFonts w:ascii="Times New Roman" w:eastAsia="Times New Roman" w:hAnsi="Times New Roman" w:cs="Times New Roman"/>
                  <w:color w:val="1155CC"/>
                  <w:sz w:val="20"/>
                  <w:szCs w:val="20"/>
                  <w:u w:val="single"/>
                  <w:lang w:val="en-IN" w:eastAsia="en-US"/>
                </w:rPr>
                <w:t xml:space="preserve"> (</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6A5DFDDC"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B50156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A525A3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5B367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Waste collection points, landfills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442D5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8C6DD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w:t>
            </w:r>
          </w:p>
        </w:tc>
      </w:tr>
      <w:tr w:rsidR="007C6F64" w:rsidRPr="007C6F64" w14:paraId="60FF48DD" w14:textId="77777777" w:rsidTr="007C6F64">
        <w:trPr>
          <w:trHeight w:val="690"/>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E0C254"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4.</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8BEF7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Environment and Ecology</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6DEDEF"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p w14:paraId="464DDE0A"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Topography</w:t>
            </w:r>
          </w:p>
          <w:p w14:paraId="344BF4E8"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tc>
      </w:tr>
      <w:tr w:rsidR="007C6F64" w:rsidRPr="007C6F64" w14:paraId="5DE03B2C"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C9B254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6F2946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32F07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Elevation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3F7A3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40754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37"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r w:rsidRPr="007C6F64">
              <w:rPr>
                <w:rFonts w:ascii="Times New Roman" w:eastAsia="Times New Roman" w:hAnsi="Times New Roman" w:cs="Times New Roman"/>
                <w:color w:val="FF0000"/>
                <w:sz w:val="20"/>
                <w:szCs w:val="20"/>
                <w:lang w:val="en-IN" w:eastAsia="en-US"/>
              </w:rPr>
              <w:t xml:space="preserve"> </w:t>
            </w:r>
            <w:hyperlink r:id="rId38"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348B5312" w14:textId="77777777" w:rsidTr="007C6F64">
        <w:trPr>
          <w:trHeight w:val="11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E4AF60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CCD4BB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DEE8A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Slope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9100F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Degrees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DF3F4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39" w:history="1">
              <w:r w:rsidRPr="007C6F64">
                <w:rPr>
                  <w:rFonts w:ascii="Times New Roman" w:eastAsia="Times New Roman" w:hAnsi="Times New Roman" w:cs="Times New Roman"/>
                  <w:color w:val="1155CC"/>
                  <w:sz w:val="20"/>
                  <w:szCs w:val="20"/>
                  <w:u w:val="single"/>
                  <w:lang w:val="en-IN" w:eastAsia="en-US"/>
                </w:rPr>
                <w:t>(</w:t>
              </w:r>
            </w:hyperlink>
            <w:hyperlink r:id="rId40" w:history="1">
              <w:r w:rsidRPr="007C6F64">
                <w:rPr>
                  <w:rFonts w:ascii="Times New Roman" w:eastAsia="Times New Roman" w:hAnsi="Times New Roman" w:cs="Times New Roman"/>
                  <w:color w:val="1155CC"/>
                  <w:sz w:val="20"/>
                  <w:szCs w:val="20"/>
                  <w:u w:val="single"/>
                  <w:lang w:val="en-IN" w:eastAsia="en-US"/>
                </w:rPr>
                <w:t>Joseph et al., 2024)</w:t>
              </w:r>
            </w:hyperlink>
            <w:r w:rsidRPr="007C6F64">
              <w:rPr>
                <w:rFonts w:ascii="Times New Roman" w:eastAsia="Times New Roman" w:hAnsi="Times New Roman" w:cs="Times New Roman"/>
                <w:color w:val="000000"/>
                <w:lang w:val="en-IN" w:eastAsia="en-US"/>
              </w:rPr>
              <w:t xml:space="preserve">, </w:t>
            </w:r>
            <w:hyperlink r:id="rId41"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42"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r w:rsidRPr="007C6F64">
              <w:rPr>
                <w:rFonts w:ascii="Times New Roman" w:eastAsia="Times New Roman" w:hAnsi="Times New Roman" w:cs="Times New Roman"/>
                <w:color w:val="FF0000"/>
                <w:sz w:val="20"/>
                <w:szCs w:val="20"/>
                <w:lang w:val="en-IN" w:eastAsia="en-US"/>
              </w:rPr>
              <w:t xml:space="preserve"> </w:t>
            </w:r>
            <w:r w:rsidRPr="007C6F64">
              <w:rPr>
                <w:rFonts w:ascii="Times New Roman" w:eastAsia="Times New Roman" w:hAnsi="Times New Roman" w:cs="Times New Roman"/>
                <w:color w:val="000000"/>
                <w:sz w:val="20"/>
                <w:szCs w:val="20"/>
                <w:lang w:val="en-IN" w:eastAsia="en-US"/>
              </w:rPr>
              <w:t xml:space="preserve">, </w:t>
            </w:r>
            <w:r w:rsidRPr="007C6F64">
              <w:rPr>
                <w:rFonts w:ascii="Times New Roman" w:eastAsia="Times New Roman" w:hAnsi="Times New Roman" w:cs="Times New Roman"/>
                <w:color w:val="FF0000"/>
                <w:sz w:val="20"/>
                <w:szCs w:val="20"/>
                <w:lang w:val="en-IN" w:eastAsia="en-US"/>
              </w:rPr>
              <w:t> </w:t>
            </w:r>
            <w:hyperlink r:id="rId43"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Siahaan</w:t>
              </w:r>
              <w:proofErr w:type="spellEnd"/>
              <w:r w:rsidRPr="007C6F64">
                <w:rPr>
                  <w:rFonts w:ascii="Times New Roman" w:eastAsia="Times New Roman" w:hAnsi="Times New Roman" w:cs="Times New Roman"/>
                  <w:color w:val="1155CC"/>
                  <w:sz w:val="20"/>
                  <w:szCs w:val="20"/>
                  <w:u w:val="single"/>
                  <w:lang w:val="en-IN" w:eastAsia="en-US"/>
                </w:rPr>
                <w:t xml:space="preserve"> et al.,2023)</w:t>
              </w:r>
            </w:hyperlink>
          </w:p>
        </w:tc>
      </w:tr>
      <w:tr w:rsidR="007C6F64" w:rsidRPr="007C6F64" w14:paraId="52713C2F"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FFEAFE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8B027D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F5FA1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Soil Texture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871B2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2A14E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44"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3CC833BA"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D1EB58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E280AA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2DDBD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Soil Depth</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56ECD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C7EC7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45"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25B73AA4" w14:textId="77777777" w:rsidTr="007C6F64">
        <w:trPr>
          <w:trHeight w:val="11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77548E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9799F3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DD61F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Soil Erosion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03EC9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97341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46"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r w:rsidRPr="007C6F64">
              <w:rPr>
                <w:rFonts w:ascii="Times New Roman" w:eastAsia="Times New Roman" w:hAnsi="Times New Roman" w:cs="Times New Roman"/>
                <w:color w:val="FF0000"/>
                <w:sz w:val="20"/>
                <w:szCs w:val="20"/>
                <w:lang w:val="en-IN" w:eastAsia="en-US"/>
              </w:rPr>
              <w:t xml:space="preserve"> </w:t>
            </w:r>
            <w:hyperlink r:id="rId47" w:history="1">
              <w:r w:rsidRPr="007C6F64">
                <w:rPr>
                  <w:rFonts w:ascii="Times New Roman" w:eastAsia="Times New Roman" w:hAnsi="Times New Roman" w:cs="Times New Roman"/>
                  <w:color w:val="1155CC"/>
                  <w:sz w:val="20"/>
                  <w:szCs w:val="20"/>
                  <w:u w:val="single"/>
                  <w:lang w:val="en-IN" w:eastAsia="en-US"/>
                </w:rPr>
                <w:t>(</w:t>
              </w:r>
            </w:hyperlink>
            <w:hyperlink r:id="rId48" w:history="1">
              <w:r w:rsidRPr="007C6F64">
                <w:rPr>
                  <w:rFonts w:ascii="Times New Roman" w:eastAsia="Times New Roman" w:hAnsi="Times New Roman" w:cs="Times New Roman"/>
                  <w:color w:val="1155CC"/>
                  <w:sz w:val="20"/>
                  <w:szCs w:val="20"/>
                  <w:u w:val="single"/>
                  <w:lang w:val="en-IN" w:eastAsia="en-US"/>
                </w:rPr>
                <w:t>Joseph et al., 2024)</w:t>
              </w:r>
            </w:hyperlink>
            <w:r w:rsidRPr="007C6F64">
              <w:rPr>
                <w:rFonts w:ascii="Times New Roman" w:eastAsia="Times New Roman" w:hAnsi="Times New Roman" w:cs="Times New Roman"/>
                <w:color w:val="000000"/>
                <w:lang w:val="en-IN" w:eastAsia="en-US"/>
              </w:rPr>
              <w:t xml:space="preserve">, </w:t>
            </w:r>
            <w:hyperlink r:id="rId49"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r w:rsidRPr="007C6F64">
              <w:rPr>
                <w:rFonts w:ascii="Times New Roman" w:eastAsia="Times New Roman" w:hAnsi="Times New Roman" w:cs="Times New Roman"/>
                <w:color w:val="FF0000"/>
                <w:sz w:val="20"/>
                <w:szCs w:val="20"/>
                <w:lang w:val="en-IN" w:eastAsia="en-US"/>
              </w:rPr>
              <w:t xml:space="preserve"> </w:t>
            </w:r>
            <w:hyperlink r:id="rId50"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Siahaan</w:t>
              </w:r>
              <w:proofErr w:type="spellEnd"/>
              <w:r w:rsidRPr="007C6F64">
                <w:rPr>
                  <w:rFonts w:ascii="Times New Roman" w:eastAsia="Times New Roman" w:hAnsi="Times New Roman" w:cs="Times New Roman"/>
                  <w:color w:val="1155CC"/>
                  <w:sz w:val="20"/>
                  <w:szCs w:val="20"/>
                  <w:u w:val="single"/>
                  <w:lang w:val="en-IN" w:eastAsia="en-US"/>
                </w:rPr>
                <w:t xml:space="preserve"> et al.,2023)</w:t>
              </w:r>
            </w:hyperlink>
          </w:p>
        </w:tc>
      </w:tr>
      <w:tr w:rsidR="007C6F64" w:rsidRPr="007C6F64" w14:paraId="0F377089"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15173F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CDA315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A34D9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Aspect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E56D2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99E6C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51"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5FF645B3"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CE4DE2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32A983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1D617A"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p w14:paraId="16313859"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Climate</w:t>
            </w:r>
          </w:p>
          <w:p w14:paraId="794B7C8E"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tc>
      </w:tr>
      <w:tr w:rsidR="007C6F64" w:rsidRPr="007C6F64" w14:paraId="14107CD8" w14:textId="77777777" w:rsidTr="007C6F64">
        <w:trPr>
          <w:trHeight w:val="25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5DCD67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041B94E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2C325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Temperature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932372"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2C393F9"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52"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62DFCE3D" w14:textId="77777777" w:rsidTr="007C6F64">
        <w:trPr>
          <w:trHeight w:val="13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792259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CB8D16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45EAB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Rainfall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4AD60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Days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00EF0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53"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r w:rsidRPr="007C6F64">
              <w:rPr>
                <w:rFonts w:ascii="Times New Roman" w:eastAsia="Times New Roman" w:hAnsi="Times New Roman" w:cs="Times New Roman"/>
                <w:color w:val="000000"/>
                <w:lang w:val="en-IN" w:eastAsia="en-US"/>
              </w:rPr>
              <w:t xml:space="preserve">, </w:t>
            </w:r>
            <w:hyperlink r:id="rId54"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r w:rsidRPr="007C6F64">
              <w:rPr>
                <w:rFonts w:ascii="Times New Roman" w:eastAsia="Times New Roman" w:hAnsi="Times New Roman" w:cs="Times New Roman"/>
                <w:color w:val="000000"/>
                <w:sz w:val="20"/>
                <w:szCs w:val="20"/>
                <w:lang w:val="en-IN" w:eastAsia="en-US"/>
              </w:rPr>
              <w:t xml:space="preserve">, </w:t>
            </w:r>
            <w:hyperlink r:id="rId55"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Siahaan</w:t>
              </w:r>
              <w:proofErr w:type="spellEnd"/>
              <w:r w:rsidRPr="007C6F64">
                <w:rPr>
                  <w:rFonts w:ascii="Times New Roman" w:eastAsia="Times New Roman" w:hAnsi="Times New Roman" w:cs="Times New Roman"/>
                  <w:color w:val="1155CC"/>
                  <w:sz w:val="20"/>
                  <w:szCs w:val="20"/>
                  <w:u w:val="single"/>
                  <w:lang w:val="en-IN" w:eastAsia="en-US"/>
                </w:rPr>
                <w:t xml:space="preserve"> et al.,2023)</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000000"/>
                <w:sz w:val="20"/>
                <w:szCs w:val="20"/>
                <w:shd w:val="clear" w:color="auto" w:fill="FFFFFF"/>
                <w:lang w:val="en-IN" w:eastAsia="en-US"/>
              </w:rPr>
              <w:t xml:space="preserve"> </w:t>
            </w:r>
            <w:hyperlink r:id="rId56" w:history="1">
              <w:r w:rsidRPr="007C6F64">
                <w:rPr>
                  <w:rFonts w:ascii="Times New Roman" w:eastAsia="Times New Roman" w:hAnsi="Times New Roman" w:cs="Times New Roman"/>
                  <w:color w:val="1155CC"/>
                  <w:sz w:val="20"/>
                  <w:szCs w:val="20"/>
                  <w:u w:val="single"/>
                  <w:shd w:val="clear" w:color="auto" w:fill="FFFFFF"/>
                  <w:lang w:val="en-IN" w:eastAsia="en-US"/>
                </w:rPr>
                <w:t>(</w:t>
              </w:r>
              <w:proofErr w:type="spellStart"/>
              <w:r w:rsidRPr="007C6F64">
                <w:rPr>
                  <w:rFonts w:ascii="Times New Roman" w:eastAsia="Times New Roman" w:hAnsi="Times New Roman" w:cs="Times New Roman"/>
                  <w:color w:val="1155CC"/>
                  <w:sz w:val="20"/>
                  <w:szCs w:val="20"/>
                  <w:u w:val="single"/>
                  <w:shd w:val="clear" w:color="auto" w:fill="FFFFFF"/>
                  <w:lang w:val="en-IN" w:eastAsia="en-US"/>
                </w:rPr>
                <w:t>Bardhan</w:t>
              </w:r>
              <w:proofErr w:type="spellEnd"/>
              <w:r w:rsidRPr="007C6F64">
                <w:rPr>
                  <w:rFonts w:ascii="Times New Roman" w:eastAsia="Times New Roman" w:hAnsi="Times New Roman" w:cs="Times New Roman"/>
                  <w:color w:val="1155CC"/>
                  <w:sz w:val="20"/>
                  <w:szCs w:val="20"/>
                  <w:u w:val="single"/>
                  <w:shd w:val="clear" w:color="auto" w:fill="FFFFFF"/>
                  <w:lang w:val="en-IN" w:eastAsia="en-US"/>
                </w:rPr>
                <w:t xml:space="preserve"> and Sarkar,2024)</w:t>
              </w:r>
            </w:hyperlink>
          </w:p>
        </w:tc>
      </w:tr>
      <w:tr w:rsidR="007C6F64" w:rsidRPr="007C6F64" w14:paraId="436AC359"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EF7F89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A07968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27DB8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Snowfall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1D428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Days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18EEEC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57" w:history="1">
              <w:r w:rsidRPr="007C6F64">
                <w:rPr>
                  <w:rFonts w:ascii="Times New Roman" w:eastAsia="Times New Roman" w:hAnsi="Times New Roman" w:cs="Times New Roman"/>
                  <w:color w:val="1155CC"/>
                  <w:sz w:val="20"/>
                  <w:szCs w:val="20"/>
                  <w:u w:val="single"/>
                  <w:lang w:val="en-IN" w:eastAsia="en-US"/>
                </w:rPr>
                <w:t>(</w:t>
              </w:r>
            </w:hyperlink>
            <w:hyperlink r:id="rId58" w:history="1">
              <w:r w:rsidRPr="007C6F64">
                <w:rPr>
                  <w:rFonts w:ascii="Times New Roman" w:eastAsia="Times New Roman" w:hAnsi="Times New Roman" w:cs="Times New Roman"/>
                  <w:color w:val="1155CC"/>
                  <w:sz w:val="20"/>
                  <w:szCs w:val="20"/>
                  <w:u w:val="single"/>
                  <w:lang w:val="en-IN" w:eastAsia="en-US"/>
                </w:rPr>
                <w:t>Joseph et al., 2024)</w:t>
              </w:r>
            </w:hyperlink>
            <w:r w:rsidRPr="007C6F64">
              <w:rPr>
                <w:rFonts w:ascii="Times New Roman" w:eastAsia="Times New Roman" w:hAnsi="Times New Roman" w:cs="Times New Roman"/>
                <w:color w:val="000000"/>
                <w:sz w:val="20"/>
                <w:szCs w:val="20"/>
                <w:lang w:val="en-IN" w:eastAsia="en-US"/>
              </w:rPr>
              <w:t xml:space="preserve">, </w:t>
            </w:r>
            <w:hyperlink r:id="rId59"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p>
        </w:tc>
      </w:tr>
      <w:tr w:rsidR="007C6F64" w:rsidRPr="007C6F64" w14:paraId="6F257A2D" w14:textId="77777777" w:rsidTr="007C6F64">
        <w:trPr>
          <w:trHeight w:val="11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1D5079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49233E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DD25C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Extreme Sunshine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FEA0A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Days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66E9D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60"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r w:rsidRPr="007C6F64">
              <w:rPr>
                <w:rFonts w:ascii="Times New Roman" w:eastAsia="Times New Roman" w:hAnsi="Times New Roman" w:cs="Times New Roman"/>
                <w:color w:val="FF0000"/>
                <w:sz w:val="20"/>
                <w:szCs w:val="20"/>
                <w:lang w:val="en-IN" w:eastAsia="en-US"/>
              </w:rPr>
              <w:t xml:space="preserve"> </w:t>
            </w:r>
            <w:r w:rsidRPr="007C6F64">
              <w:rPr>
                <w:rFonts w:ascii="Times New Roman" w:eastAsia="Times New Roman" w:hAnsi="Times New Roman" w:cs="Times New Roman"/>
                <w:color w:val="000000"/>
                <w:sz w:val="20"/>
                <w:szCs w:val="20"/>
                <w:shd w:val="clear" w:color="auto" w:fill="FFFFFF"/>
                <w:lang w:val="en-IN" w:eastAsia="en-US"/>
              </w:rPr>
              <w:t> </w:t>
            </w:r>
            <w:hyperlink r:id="rId61" w:history="1">
              <w:r w:rsidRPr="007C6F64">
                <w:rPr>
                  <w:rFonts w:ascii="Times New Roman" w:eastAsia="Times New Roman" w:hAnsi="Times New Roman" w:cs="Times New Roman"/>
                  <w:color w:val="1155CC"/>
                  <w:sz w:val="20"/>
                  <w:szCs w:val="20"/>
                  <w:u w:val="single"/>
                  <w:shd w:val="clear" w:color="auto" w:fill="FFFFFF"/>
                  <w:lang w:val="en-IN" w:eastAsia="en-US"/>
                </w:rPr>
                <w:t>(</w:t>
              </w:r>
              <w:proofErr w:type="spellStart"/>
              <w:r w:rsidRPr="007C6F64">
                <w:rPr>
                  <w:rFonts w:ascii="Times New Roman" w:eastAsia="Times New Roman" w:hAnsi="Times New Roman" w:cs="Times New Roman"/>
                  <w:color w:val="1155CC"/>
                  <w:sz w:val="20"/>
                  <w:szCs w:val="20"/>
                  <w:u w:val="single"/>
                  <w:shd w:val="clear" w:color="auto" w:fill="FFFFFF"/>
                  <w:lang w:val="en-IN" w:eastAsia="en-US"/>
                </w:rPr>
                <w:t>Bardhan</w:t>
              </w:r>
              <w:proofErr w:type="spellEnd"/>
              <w:r w:rsidRPr="007C6F64">
                <w:rPr>
                  <w:rFonts w:ascii="Times New Roman" w:eastAsia="Times New Roman" w:hAnsi="Times New Roman" w:cs="Times New Roman"/>
                  <w:color w:val="1155CC"/>
                  <w:sz w:val="20"/>
                  <w:szCs w:val="20"/>
                  <w:u w:val="single"/>
                  <w:shd w:val="clear" w:color="auto" w:fill="FFFFFF"/>
                  <w:lang w:val="en-IN" w:eastAsia="en-US"/>
                </w:rPr>
                <w:t xml:space="preserve"> and Sarkar,2024)</w:t>
              </w:r>
            </w:hyperlink>
            <w:r w:rsidRPr="007C6F64">
              <w:rPr>
                <w:rFonts w:ascii="Times New Roman" w:eastAsia="Times New Roman" w:hAnsi="Times New Roman" w:cs="Times New Roman"/>
                <w:color w:val="000000"/>
                <w:lang w:val="en-IN" w:eastAsia="en-US"/>
              </w:rPr>
              <w:t>,</w:t>
            </w:r>
            <w:hyperlink r:id="rId62" w:history="1">
              <w:r w:rsidRPr="007C6F64">
                <w:rPr>
                  <w:rFonts w:ascii="Times New Roman" w:eastAsia="Times New Roman" w:hAnsi="Times New Roman" w:cs="Times New Roman"/>
                  <w:color w:val="1155CC"/>
                  <w:sz w:val="20"/>
                  <w:szCs w:val="20"/>
                  <w:u w:val="single"/>
                  <w:lang w:val="en-IN" w:eastAsia="en-US"/>
                </w:rPr>
                <w:t>(</w:t>
              </w:r>
            </w:hyperlink>
            <w:hyperlink r:id="rId63" w:history="1">
              <w:r w:rsidRPr="007C6F64">
                <w:rPr>
                  <w:rFonts w:ascii="Times New Roman" w:eastAsia="Times New Roman" w:hAnsi="Times New Roman" w:cs="Times New Roman"/>
                  <w:color w:val="1155CC"/>
                  <w:sz w:val="20"/>
                  <w:szCs w:val="20"/>
                  <w:u w:val="single"/>
                  <w:lang w:val="en-IN" w:eastAsia="en-US"/>
                </w:rPr>
                <w:t>Joseph et al., 2024)</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64"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2AC49FFC"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BCCFC7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1FE65A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8DA9C1"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p w14:paraId="00B629E8"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Green Cover</w:t>
            </w:r>
          </w:p>
          <w:p w14:paraId="6772661F"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tc>
      </w:tr>
      <w:tr w:rsidR="007C6F64" w:rsidRPr="007C6F64" w14:paraId="7FB71364" w14:textId="77777777" w:rsidTr="007C6F64">
        <w:trPr>
          <w:trHeight w:val="13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43A5AF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DC190F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E2897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Green Coverage Area / Vegetation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C0E6E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6841F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65" w:history="1">
              <w:r w:rsidRPr="007C6F64">
                <w:rPr>
                  <w:rFonts w:ascii="Times New Roman" w:eastAsia="Times New Roman" w:hAnsi="Times New Roman" w:cs="Times New Roman"/>
                  <w:color w:val="1155CC"/>
                  <w:sz w:val="20"/>
                  <w:szCs w:val="20"/>
                  <w:u w:val="single"/>
                  <w:lang w:val="en-IN" w:eastAsia="en-US"/>
                </w:rPr>
                <w:t>(Yang et al.,2010)</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66" w:history="1">
              <w:r w:rsidRPr="007C6F64">
                <w:rPr>
                  <w:rFonts w:ascii="Times New Roman" w:eastAsia="Times New Roman" w:hAnsi="Times New Roman" w:cs="Times New Roman"/>
                  <w:color w:val="1155CC"/>
                  <w:sz w:val="20"/>
                  <w:szCs w:val="20"/>
                  <w:u w:val="single"/>
                  <w:lang w:val="en-IN" w:eastAsia="en-US"/>
                </w:rPr>
                <w:t>(Oh et al.,2005)</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67" w:history="1">
              <w:r w:rsidRPr="007C6F64">
                <w:rPr>
                  <w:rFonts w:ascii="Times New Roman" w:eastAsia="Times New Roman" w:hAnsi="Times New Roman" w:cs="Times New Roman"/>
                  <w:color w:val="1155CC"/>
                  <w:sz w:val="20"/>
                  <w:szCs w:val="20"/>
                  <w:u w:val="single"/>
                  <w:lang w:val="en-IN" w:eastAsia="en-US"/>
                </w:rPr>
                <w:t>(Wei et al.,2014)</w:t>
              </w:r>
            </w:hyperlink>
            <w:r w:rsidRPr="007C6F64">
              <w:rPr>
                <w:rFonts w:ascii="Times New Roman" w:eastAsia="Times New Roman" w:hAnsi="Times New Roman" w:cs="Times New Roman"/>
                <w:color w:val="000000"/>
                <w:sz w:val="20"/>
                <w:szCs w:val="20"/>
                <w:lang w:val="en-IN" w:eastAsia="en-US"/>
              </w:rPr>
              <w:t>,</w:t>
            </w:r>
            <w:hyperlink r:id="rId68" w:history="1">
              <w:r w:rsidRPr="007C6F64">
                <w:rPr>
                  <w:rFonts w:ascii="Times New Roman" w:eastAsia="Times New Roman" w:hAnsi="Times New Roman" w:cs="Times New Roman"/>
                  <w:color w:val="1155CC"/>
                  <w:sz w:val="20"/>
                  <w:szCs w:val="20"/>
                  <w:u w:val="single"/>
                  <w:lang w:val="en-IN" w:eastAsia="en-US"/>
                </w:rPr>
                <w:t>(Dong et al,2022)</w:t>
              </w:r>
            </w:hyperlink>
            <w:r w:rsidRPr="007C6F64">
              <w:rPr>
                <w:rFonts w:ascii="Times New Roman" w:eastAsia="Times New Roman" w:hAnsi="Times New Roman" w:cs="Times New Roman"/>
                <w:color w:val="000000"/>
                <w:sz w:val="20"/>
                <w:szCs w:val="20"/>
                <w:lang w:val="en-IN" w:eastAsia="en-US"/>
              </w:rPr>
              <w:t>,</w:t>
            </w:r>
            <w:hyperlink r:id="rId69"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r w:rsidRPr="007C6F64">
              <w:rPr>
                <w:rFonts w:ascii="Times New Roman" w:eastAsia="Times New Roman" w:hAnsi="Times New Roman" w:cs="Times New Roman"/>
                <w:color w:val="000000"/>
                <w:sz w:val="20"/>
                <w:szCs w:val="20"/>
                <w:lang w:val="en-IN" w:eastAsia="en-US"/>
              </w:rPr>
              <w:t>,</w:t>
            </w:r>
            <w:hyperlink r:id="rId70" w:history="1">
              <w:r w:rsidRPr="007C6F64">
                <w:rPr>
                  <w:rFonts w:ascii="Times New Roman" w:eastAsia="Times New Roman" w:hAnsi="Times New Roman" w:cs="Times New Roman"/>
                  <w:color w:val="1155CC"/>
                  <w:sz w:val="20"/>
                  <w:szCs w:val="20"/>
                  <w:u w:val="single"/>
                  <w:lang w:val="en-IN" w:eastAsia="en-US"/>
                </w:rPr>
                <w:t xml:space="preserve"> (</w:t>
              </w:r>
              <w:proofErr w:type="spellStart"/>
              <w:r w:rsidRPr="007C6F64">
                <w:rPr>
                  <w:rFonts w:ascii="Times New Roman" w:eastAsia="Times New Roman" w:hAnsi="Times New Roman" w:cs="Times New Roman"/>
                  <w:color w:val="1155CC"/>
                  <w:sz w:val="20"/>
                  <w:szCs w:val="20"/>
                  <w:u w:val="single"/>
                  <w:lang w:val="en-IN" w:eastAsia="en-US"/>
                </w:rPr>
                <w:t>Siahaan</w:t>
              </w:r>
              <w:proofErr w:type="spellEnd"/>
              <w:r w:rsidRPr="007C6F64">
                <w:rPr>
                  <w:rFonts w:ascii="Times New Roman" w:eastAsia="Times New Roman" w:hAnsi="Times New Roman" w:cs="Times New Roman"/>
                  <w:color w:val="1155CC"/>
                  <w:sz w:val="20"/>
                  <w:szCs w:val="20"/>
                  <w:u w:val="single"/>
                  <w:lang w:val="en-IN" w:eastAsia="en-US"/>
                </w:rPr>
                <w:t xml:space="preserve"> et al.,2023)</w:t>
              </w:r>
            </w:hyperlink>
          </w:p>
        </w:tc>
      </w:tr>
      <w:tr w:rsidR="007C6F64" w:rsidRPr="007C6F64" w14:paraId="3A31E330"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D6FD6C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690002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62291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 public green area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D014A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B6143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71" w:history="1">
              <w:r w:rsidRPr="007C6F64">
                <w:rPr>
                  <w:rFonts w:ascii="Times New Roman" w:eastAsia="Times New Roman" w:hAnsi="Times New Roman" w:cs="Times New Roman"/>
                  <w:color w:val="1155CC"/>
                  <w:sz w:val="20"/>
                  <w:szCs w:val="20"/>
                  <w:u w:val="single"/>
                  <w:lang w:val="en-IN" w:eastAsia="en-US"/>
                </w:rPr>
                <w:t>(Yang et al.,2010)</w:t>
              </w:r>
            </w:hyperlink>
            <w:r w:rsidRPr="007C6F64">
              <w:rPr>
                <w:rFonts w:ascii="Times New Roman" w:eastAsia="Times New Roman" w:hAnsi="Times New Roman" w:cs="Times New Roman"/>
                <w:color w:val="000000"/>
                <w:sz w:val="20"/>
                <w:szCs w:val="20"/>
                <w:lang w:val="en-IN" w:eastAsia="en-US"/>
              </w:rPr>
              <w:t xml:space="preserve">, </w:t>
            </w:r>
            <w:r w:rsidRPr="007C6F64">
              <w:rPr>
                <w:rFonts w:ascii="Times New Roman" w:eastAsia="Times New Roman" w:hAnsi="Times New Roman" w:cs="Times New Roman"/>
                <w:color w:val="FF0000"/>
                <w:sz w:val="20"/>
                <w:szCs w:val="20"/>
                <w:lang w:val="en-IN" w:eastAsia="en-US"/>
              </w:rPr>
              <w:t> </w:t>
            </w:r>
            <w:hyperlink r:id="rId72"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40F22714"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6E5692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A00BAC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0AB04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Coverage of City Forest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184B0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04670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73"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289A5354"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4D1FD7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6F47CF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6BE4C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Area of Parks and Green land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35861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Hectare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65A5E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74"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524FC3AF"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37B913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67E9A5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F3A749"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p w14:paraId="2B6597D4"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Air</w:t>
            </w:r>
          </w:p>
          <w:p w14:paraId="737E60AD"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tc>
      </w:tr>
      <w:tr w:rsidR="007C6F64" w:rsidRPr="007C6F64" w14:paraId="67A45105"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912EDB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636307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EF0F4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Energy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A689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ppm/year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FB597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75" w:history="1">
              <w:r w:rsidRPr="007C6F64">
                <w:rPr>
                  <w:rFonts w:ascii="Times New Roman" w:eastAsia="Times New Roman" w:hAnsi="Times New Roman" w:cs="Times New Roman"/>
                  <w:color w:val="1155CC"/>
                  <w:sz w:val="20"/>
                  <w:szCs w:val="20"/>
                  <w:u w:val="single"/>
                  <w:lang w:val="en-IN" w:eastAsia="en-US"/>
                </w:rPr>
                <w:t>(Oh et al.,2005)</w:t>
              </w:r>
            </w:hyperlink>
          </w:p>
        </w:tc>
      </w:tr>
      <w:tr w:rsidR="007C6F64" w:rsidRPr="007C6F64" w14:paraId="47C4AC5F"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5C5136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485D6B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8B203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Air Quality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5EDF5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AB5AB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76" w:history="1">
              <w:r w:rsidRPr="007C6F64">
                <w:rPr>
                  <w:rFonts w:ascii="Times New Roman" w:eastAsia="Times New Roman" w:hAnsi="Times New Roman" w:cs="Times New Roman"/>
                  <w:color w:val="1155CC"/>
                  <w:sz w:val="20"/>
                  <w:szCs w:val="20"/>
                  <w:u w:val="single"/>
                  <w:lang w:val="en-IN" w:eastAsia="en-US"/>
                </w:rPr>
                <w:t>(Yang et al.,2010)</w:t>
              </w:r>
            </w:hyperlink>
          </w:p>
        </w:tc>
      </w:tr>
      <w:tr w:rsidR="007C6F64" w:rsidRPr="007C6F64" w14:paraId="161A9B6B"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F159CB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B29068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EBFC7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Discharge intensity of SO2/GDP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40A35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Kg/1000 yuan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C7191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77" w:history="1">
              <w:r w:rsidRPr="007C6F64">
                <w:rPr>
                  <w:rFonts w:ascii="Times New Roman" w:eastAsia="Times New Roman" w:hAnsi="Times New Roman" w:cs="Times New Roman"/>
                  <w:color w:val="1155CC"/>
                  <w:sz w:val="20"/>
                  <w:szCs w:val="20"/>
                  <w:u w:val="single"/>
                  <w:lang w:val="en-IN" w:eastAsia="en-US"/>
                </w:rPr>
                <w:t>(Yang et al.,2010)</w:t>
              </w:r>
            </w:hyperlink>
          </w:p>
        </w:tc>
      </w:tr>
      <w:tr w:rsidR="007C6F64" w:rsidRPr="007C6F64" w14:paraId="2C545E25"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5C9085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C522C2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759F20"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p w14:paraId="5666743A"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Disaster</w:t>
            </w:r>
          </w:p>
          <w:p w14:paraId="3385BA99"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 </w:t>
            </w:r>
          </w:p>
        </w:tc>
      </w:tr>
      <w:tr w:rsidR="007C6F64" w:rsidRPr="007C6F64" w14:paraId="57EECD86"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BAC6DC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0FB8DC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7B177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Landslide / Distance from Fault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40C41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B0851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78" w:history="1">
              <w:r w:rsidRPr="007C6F64">
                <w:rPr>
                  <w:rFonts w:ascii="Times New Roman" w:eastAsia="Times New Roman" w:hAnsi="Times New Roman" w:cs="Times New Roman"/>
                  <w:color w:val="1155CC"/>
                  <w:sz w:val="20"/>
                  <w:szCs w:val="20"/>
                  <w:u w:val="single"/>
                  <w:lang w:val="en-IN" w:eastAsia="en-US"/>
                </w:rPr>
                <w:t>(</w:t>
              </w:r>
            </w:hyperlink>
            <w:hyperlink r:id="rId79" w:history="1">
              <w:r w:rsidRPr="007C6F64">
                <w:rPr>
                  <w:rFonts w:ascii="Times New Roman" w:eastAsia="Times New Roman" w:hAnsi="Times New Roman" w:cs="Times New Roman"/>
                  <w:color w:val="1155CC"/>
                  <w:sz w:val="20"/>
                  <w:szCs w:val="20"/>
                  <w:u w:val="single"/>
                  <w:lang w:val="en-IN" w:eastAsia="en-US"/>
                </w:rPr>
                <w:t>Joseph et al., 2024)</w:t>
              </w:r>
            </w:hyperlink>
            <w:r w:rsidRPr="007C6F64">
              <w:rPr>
                <w:rFonts w:ascii="Times New Roman" w:eastAsia="Times New Roman" w:hAnsi="Times New Roman" w:cs="Times New Roman"/>
                <w:color w:val="FF0000"/>
                <w:sz w:val="20"/>
                <w:szCs w:val="20"/>
                <w:lang w:val="en-IN" w:eastAsia="en-US"/>
              </w:rPr>
              <w:t xml:space="preserve"> </w:t>
            </w:r>
            <w:hyperlink r:id="rId80"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46B3C629"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F4F656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3F2AE9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21708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Flash Flood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E6234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E39AB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81" w:history="1">
              <w:r w:rsidRPr="007C6F64">
                <w:rPr>
                  <w:rFonts w:ascii="Times New Roman" w:eastAsia="Times New Roman" w:hAnsi="Times New Roman" w:cs="Times New Roman"/>
                  <w:color w:val="1155CC"/>
                  <w:sz w:val="20"/>
                  <w:szCs w:val="20"/>
                  <w:u w:val="single"/>
                  <w:lang w:val="en-IN" w:eastAsia="en-US"/>
                </w:rPr>
                <w:t>(</w:t>
              </w:r>
            </w:hyperlink>
            <w:hyperlink r:id="rId82" w:history="1">
              <w:r w:rsidRPr="007C6F64">
                <w:rPr>
                  <w:rFonts w:ascii="Times New Roman" w:eastAsia="Times New Roman" w:hAnsi="Times New Roman" w:cs="Times New Roman"/>
                  <w:color w:val="1155CC"/>
                  <w:sz w:val="20"/>
                  <w:szCs w:val="20"/>
                  <w:u w:val="single"/>
                  <w:lang w:val="en-IN" w:eastAsia="en-US"/>
                </w:rPr>
                <w:t>Joseph et al., 2024)</w:t>
              </w:r>
            </w:hyperlink>
            <w:r w:rsidRPr="007C6F64">
              <w:rPr>
                <w:rFonts w:ascii="Times New Roman" w:eastAsia="Times New Roman" w:hAnsi="Times New Roman" w:cs="Times New Roman"/>
                <w:color w:val="FF0000"/>
                <w:sz w:val="20"/>
                <w:szCs w:val="20"/>
                <w:lang w:val="en-IN" w:eastAsia="en-US"/>
              </w:rPr>
              <w:t xml:space="preserve"> </w:t>
            </w:r>
            <w:hyperlink r:id="rId83"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72B9AD0B"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9C5DEA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6FB524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90753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Flood / Distance from River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EC94E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18E29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84" w:history="1">
              <w:r w:rsidRPr="007C6F64">
                <w:rPr>
                  <w:rFonts w:ascii="Times New Roman" w:eastAsia="Times New Roman" w:hAnsi="Times New Roman" w:cs="Times New Roman"/>
                  <w:color w:val="1155CC"/>
                  <w:sz w:val="20"/>
                  <w:szCs w:val="20"/>
                  <w:u w:val="single"/>
                  <w:lang w:val="en-IN" w:eastAsia="en-US"/>
                </w:rPr>
                <w:t>(</w:t>
              </w:r>
            </w:hyperlink>
            <w:hyperlink r:id="rId85"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0935F733"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830784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684252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92E4D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Cyclone/Typhoon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6226D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78969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86" w:history="1">
              <w:r w:rsidRPr="007C6F64">
                <w:rPr>
                  <w:rFonts w:ascii="Times New Roman" w:eastAsia="Times New Roman" w:hAnsi="Times New Roman" w:cs="Times New Roman"/>
                  <w:color w:val="1155CC"/>
                  <w:sz w:val="20"/>
                  <w:szCs w:val="20"/>
                  <w:u w:val="single"/>
                  <w:lang w:val="en-IN" w:eastAsia="en-US"/>
                </w:rPr>
                <w:t>(</w:t>
              </w:r>
            </w:hyperlink>
            <w:hyperlink r:id="rId87" w:history="1">
              <w:r w:rsidRPr="007C6F64">
                <w:rPr>
                  <w:rFonts w:ascii="Times New Roman" w:eastAsia="Times New Roman" w:hAnsi="Times New Roman" w:cs="Times New Roman"/>
                  <w:color w:val="1155CC"/>
                  <w:sz w:val="20"/>
                  <w:szCs w:val="20"/>
                  <w:u w:val="single"/>
                  <w:lang w:val="en-IN" w:eastAsia="en-US"/>
                </w:rPr>
                <w:t>Joseph et al., 2024)</w:t>
              </w:r>
            </w:hyperlink>
            <w:r w:rsidRPr="007C6F64">
              <w:rPr>
                <w:rFonts w:ascii="Times New Roman" w:eastAsia="Times New Roman" w:hAnsi="Times New Roman" w:cs="Times New Roman"/>
                <w:color w:val="000000"/>
                <w:lang w:val="en-IN" w:eastAsia="en-US"/>
              </w:rPr>
              <w:t xml:space="preserve">, </w:t>
            </w:r>
            <w:hyperlink r:id="rId88"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Eduarte</w:t>
              </w:r>
              <w:proofErr w:type="spellEnd"/>
              <w:r w:rsidRPr="007C6F64">
                <w:rPr>
                  <w:rFonts w:ascii="Times New Roman" w:eastAsia="Times New Roman" w:hAnsi="Times New Roman" w:cs="Times New Roman"/>
                  <w:color w:val="1155CC"/>
                  <w:sz w:val="20"/>
                  <w:szCs w:val="20"/>
                  <w:u w:val="single"/>
                  <w:lang w:val="en-IN" w:eastAsia="en-US"/>
                </w:rPr>
                <w:t xml:space="preserve"> et al.,2021)</w:t>
              </w:r>
            </w:hyperlink>
          </w:p>
        </w:tc>
      </w:tr>
      <w:tr w:rsidR="007C6F64" w:rsidRPr="007C6F64" w14:paraId="5E503ED1"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65918E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31DF4D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5E31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Lighting and Thunder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26028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3B198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89" w:history="1">
              <w:r w:rsidRPr="007C6F64">
                <w:rPr>
                  <w:rFonts w:ascii="Times New Roman" w:eastAsia="Times New Roman" w:hAnsi="Times New Roman" w:cs="Times New Roman"/>
                  <w:color w:val="1155CC"/>
                  <w:sz w:val="20"/>
                  <w:szCs w:val="20"/>
                  <w:u w:val="single"/>
                  <w:lang w:val="en-IN" w:eastAsia="en-US"/>
                </w:rPr>
                <w:t>(</w:t>
              </w:r>
            </w:hyperlink>
            <w:hyperlink r:id="rId90"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0995FA31"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786B6C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61F153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7D8A7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Forest Fire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34D20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69A96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91"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r w:rsidRPr="007C6F64">
              <w:rPr>
                <w:rFonts w:ascii="Times New Roman" w:eastAsia="Times New Roman" w:hAnsi="Times New Roman" w:cs="Times New Roman"/>
                <w:color w:val="FF0000"/>
                <w:sz w:val="20"/>
                <w:szCs w:val="20"/>
                <w:lang w:val="en-IN" w:eastAsia="en-US"/>
              </w:rPr>
              <w:t xml:space="preserve"> </w:t>
            </w:r>
            <w:hyperlink r:id="rId92" w:history="1">
              <w:r w:rsidRPr="007C6F64">
                <w:rPr>
                  <w:rFonts w:ascii="Times New Roman" w:eastAsia="Times New Roman" w:hAnsi="Times New Roman" w:cs="Times New Roman"/>
                  <w:color w:val="1155CC"/>
                  <w:sz w:val="20"/>
                  <w:szCs w:val="20"/>
                  <w:u w:val="single"/>
                  <w:lang w:val="en-IN" w:eastAsia="en-US"/>
                </w:rPr>
                <w:t>(</w:t>
              </w:r>
            </w:hyperlink>
            <w:hyperlink r:id="rId93"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32B31BD8" w14:textId="77777777" w:rsidTr="007C6F64">
        <w:trPr>
          <w:trHeight w:val="240"/>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ABEECF"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5.</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F5603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Demography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787F0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Population Density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AE557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Pop/sq.km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10630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94" w:history="1">
              <w:r w:rsidRPr="007C6F64">
                <w:rPr>
                  <w:rFonts w:ascii="Times New Roman" w:eastAsia="Times New Roman" w:hAnsi="Times New Roman" w:cs="Times New Roman"/>
                  <w:color w:val="1155CC"/>
                  <w:sz w:val="20"/>
                  <w:szCs w:val="20"/>
                  <w:u w:val="single"/>
                  <w:lang w:val="en-IN" w:eastAsia="en-US"/>
                </w:rPr>
                <w:t>(Yang et al.,2010)</w:t>
              </w:r>
            </w:hyperlink>
          </w:p>
        </w:tc>
      </w:tr>
      <w:tr w:rsidR="007C6F64" w:rsidRPr="007C6F64" w14:paraId="00CE77DB"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C3FF85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D264D3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6DE2C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Population Life Expectancy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FA16F9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2CD6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95"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10E6EE82"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BD8D01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7B30F4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5D890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Tourist Footfall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E5F4B5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D93C3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96" w:history="1">
              <w:r w:rsidRPr="007C6F64">
                <w:rPr>
                  <w:rFonts w:ascii="Times New Roman" w:eastAsia="Times New Roman" w:hAnsi="Times New Roman" w:cs="Times New Roman"/>
                  <w:color w:val="1155CC"/>
                  <w:sz w:val="20"/>
                  <w:szCs w:val="20"/>
                  <w:u w:val="single"/>
                  <w:lang w:val="en-IN" w:eastAsia="en-US"/>
                </w:rPr>
                <w:t>(Dong et al,2022)</w:t>
              </w:r>
            </w:hyperlink>
            <w:r w:rsidRPr="007C6F64">
              <w:rPr>
                <w:rFonts w:ascii="Times New Roman" w:eastAsia="Times New Roman" w:hAnsi="Times New Roman" w:cs="Times New Roman"/>
                <w:color w:val="000000"/>
                <w:sz w:val="20"/>
                <w:szCs w:val="20"/>
                <w:lang w:val="en-IN" w:eastAsia="en-US"/>
              </w:rPr>
              <w:t xml:space="preserve">, </w:t>
            </w:r>
            <w:hyperlink r:id="rId97"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584B6E0F"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658A86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24038B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CD06D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Tourism Density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8C6D0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 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406ABC"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98"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77CC6DDB"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0CA256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609556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1E35B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Ratio of Tourists to Residents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4FFC3D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09BE0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99" w:history="1">
              <w:r w:rsidRPr="007C6F64">
                <w:rPr>
                  <w:rFonts w:ascii="Times New Roman" w:eastAsia="Times New Roman" w:hAnsi="Times New Roman" w:cs="Times New Roman"/>
                  <w:color w:val="1155CC"/>
                  <w:sz w:val="20"/>
                  <w:szCs w:val="20"/>
                  <w:u w:val="single"/>
                  <w:lang w:val="en-IN" w:eastAsia="en-US"/>
                </w:rPr>
                <w:t>(Dong et al,2022)</w:t>
              </w:r>
            </w:hyperlink>
            <w:r w:rsidRPr="007C6F64">
              <w:rPr>
                <w:rFonts w:ascii="Times New Roman" w:eastAsia="Times New Roman" w:hAnsi="Times New Roman" w:cs="Times New Roman"/>
                <w:color w:val="000000"/>
                <w:lang w:val="en-IN" w:eastAsia="en-US"/>
              </w:rPr>
              <w:t>,</w:t>
            </w:r>
            <w:hyperlink r:id="rId100" w:history="1">
              <w:r w:rsidRPr="007C6F64">
                <w:rPr>
                  <w:rFonts w:ascii="Times New Roman" w:eastAsia="Times New Roman" w:hAnsi="Times New Roman" w:cs="Times New Roman"/>
                  <w:color w:val="1155CC"/>
                  <w:sz w:val="20"/>
                  <w:szCs w:val="20"/>
                  <w:u w:val="single"/>
                  <w:lang w:val="en-IN" w:eastAsia="en-US"/>
                </w:rPr>
                <w:t>(</w:t>
              </w:r>
            </w:hyperlink>
            <w:hyperlink r:id="rId101"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5255C7A9"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89F5DC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4DE430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BE87B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No. of students enrolled in universities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6929F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7C6C5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w:t>
            </w:r>
          </w:p>
        </w:tc>
      </w:tr>
      <w:tr w:rsidR="007C6F64" w:rsidRPr="007C6F64" w14:paraId="3000D1D2" w14:textId="77777777" w:rsidTr="007C6F64">
        <w:trPr>
          <w:trHeight w:val="915"/>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D97337"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6.</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25D02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Land use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AE895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roofErr w:type="spellStart"/>
            <w:r w:rsidRPr="007C6F64">
              <w:rPr>
                <w:rFonts w:ascii="Times New Roman" w:eastAsia="Times New Roman" w:hAnsi="Times New Roman" w:cs="Times New Roman"/>
                <w:color w:val="000000"/>
                <w:sz w:val="20"/>
                <w:szCs w:val="20"/>
                <w:lang w:val="en-IN" w:eastAsia="en-US"/>
              </w:rPr>
              <w:t>Plowland</w:t>
            </w:r>
            <w:proofErr w:type="spellEnd"/>
            <w:r w:rsidRPr="007C6F64">
              <w:rPr>
                <w:rFonts w:ascii="Times New Roman" w:eastAsia="Times New Roman" w:hAnsi="Times New Roman" w:cs="Times New Roman"/>
                <w:color w:val="000000"/>
                <w:sz w:val="20"/>
                <w:szCs w:val="20"/>
                <w:lang w:val="en-IN" w:eastAsia="en-US"/>
              </w:rPr>
              <w:t xml:space="preserve"> areas / Agricultural Land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D6773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A73DF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102" w:history="1">
              <w:r w:rsidRPr="007C6F64">
                <w:rPr>
                  <w:rFonts w:ascii="Times New Roman" w:eastAsia="Times New Roman" w:hAnsi="Times New Roman" w:cs="Times New Roman"/>
                  <w:color w:val="1155CC"/>
                  <w:sz w:val="20"/>
                  <w:szCs w:val="20"/>
                  <w:u w:val="single"/>
                  <w:lang w:val="en-IN" w:eastAsia="en-US"/>
                </w:rPr>
                <w:t>(Wei et al.,2014)</w:t>
              </w:r>
            </w:hyperlink>
            <w:r w:rsidRPr="007C6F64">
              <w:rPr>
                <w:rFonts w:ascii="Times New Roman" w:eastAsia="Times New Roman" w:hAnsi="Times New Roman" w:cs="Times New Roman"/>
                <w:color w:val="000000"/>
                <w:sz w:val="20"/>
                <w:szCs w:val="20"/>
                <w:lang w:val="en-IN" w:eastAsia="en-US"/>
              </w:rPr>
              <w:t xml:space="preserve">, </w:t>
            </w:r>
            <w:hyperlink r:id="rId103"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r w:rsidRPr="007C6F64">
              <w:rPr>
                <w:rFonts w:ascii="Times New Roman" w:eastAsia="Times New Roman" w:hAnsi="Times New Roman" w:cs="Times New Roman"/>
                <w:color w:val="000000"/>
                <w:lang w:val="en-IN" w:eastAsia="en-US"/>
              </w:rPr>
              <w:t xml:space="preserve">, </w:t>
            </w:r>
            <w:hyperlink r:id="rId104"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Kourandeh</w:t>
              </w:r>
              <w:proofErr w:type="spellEnd"/>
              <w:r w:rsidRPr="007C6F64">
                <w:rPr>
                  <w:rFonts w:ascii="Times New Roman" w:eastAsia="Times New Roman" w:hAnsi="Times New Roman" w:cs="Times New Roman"/>
                  <w:color w:val="1155CC"/>
                  <w:sz w:val="20"/>
                  <w:szCs w:val="20"/>
                  <w:u w:val="single"/>
                  <w:lang w:val="en-IN" w:eastAsia="en-US"/>
                </w:rPr>
                <w:t xml:space="preserve"> et al.,2013)</w:t>
              </w:r>
            </w:hyperlink>
          </w:p>
        </w:tc>
      </w:tr>
      <w:tr w:rsidR="007C6F64" w:rsidRPr="007C6F64" w14:paraId="7A0CDFC3"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A7E3BC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7C74C7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CDDDB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Constructive land per capita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BF261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6440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105"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257DE545"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AF13B9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388048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22350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 urban land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59887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D604A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106"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09DE135B"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9D1570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F0505B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B8B9E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 floor space of houses in urban areas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FBFF7B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28F989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107"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711AA5C8"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799419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D75BB7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A5588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Cultivated Land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42623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Hectare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FBF187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08"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5D85A56F"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656E2F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E4DFA9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92688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Land for Construction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C1444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Hectare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65694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09" w:history="1">
              <w:r w:rsidRPr="007C6F64">
                <w:rPr>
                  <w:rFonts w:ascii="Times New Roman" w:eastAsia="Times New Roman" w:hAnsi="Times New Roman" w:cs="Times New Roman"/>
                  <w:color w:val="1155CC"/>
                  <w:sz w:val="20"/>
                  <w:szCs w:val="20"/>
                  <w:u w:val="single"/>
                  <w:lang w:val="en-IN" w:eastAsia="en-US"/>
                </w:rPr>
                <w:t>(Dong et al,2022)</w:t>
              </w:r>
            </w:hyperlink>
            <w:r w:rsidRPr="007C6F64">
              <w:rPr>
                <w:rFonts w:ascii="Times New Roman" w:eastAsia="Times New Roman" w:hAnsi="Times New Roman" w:cs="Times New Roman"/>
                <w:color w:val="000000"/>
                <w:lang w:val="en-IN" w:eastAsia="en-US"/>
              </w:rPr>
              <w:t xml:space="preserve">, </w:t>
            </w:r>
            <w:hyperlink r:id="rId110" w:history="1">
              <w:r w:rsidRPr="007C6F64">
                <w:rPr>
                  <w:rFonts w:ascii="Times New Roman" w:eastAsia="Times New Roman" w:hAnsi="Times New Roman" w:cs="Times New Roman"/>
                  <w:color w:val="1155CC"/>
                  <w:sz w:val="20"/>
                  <w:szCs w:val="20"/>
                  <w:u w:val="single"/>
                  <w:lang w:val="en-IN" w:eastAsia="en-US"/>
                </w:rPr>
                <w:t>(</w:t>
              </w:r>
            </w:hyperlink>
            <w:hyperlink r:id="rId111"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4D5F2F81"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B2873D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09F08A6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BFB153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Area available for Tourism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68EF5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B29DDE"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112"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1BD683B9" w14:textId="77777777" w:rsidTr="007C6F64">
        <w:trPr>
          <w:trHeight w:val="48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7AE4A3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463195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CF2EB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Area of watershed suitable for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40DB3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62746D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13"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7CA7E845" w14:textId="77777777" w:rsidTr="007C6F64">
        <w:trPr>
          <w:trHeight w:val="48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F88183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315BEC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45FA5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Area not suitable for development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A0DDA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5641C8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14"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1D5ED760"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0868ED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523680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5BF4F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Floor area ratio</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D2A38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D8DB3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15"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013C56D9"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A79442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9389AE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9B911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Floor area requirement per head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1A254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xml:space="preserve"> 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13F8C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16"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6B58CDA0"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2DC60C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B7A8B7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74618C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Recreational Parks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317E2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C0B12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17"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3AF5C107"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8D576A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034A99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5A30E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Playgrounds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124F0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6F96B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18"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3E381804"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0FAEC2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542805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4354B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Open spaces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15C92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3D2EF6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19"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3CCE71D1"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8FE2F1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A62475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57022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Rural Areas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FBA66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42BBBC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20"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392C69AE" w14:textId="77777777" w:rsidTr="007C6F64">
        <w:trPr>
          <w:trHeight w:val="465"/>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F13A30"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7.</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52266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Urban Infrastructure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98AEB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 area of paved road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726B4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8A7EB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21" w:history="1">
              <w:r w:rsidRPr="007C6F64">
                <w:rPr>
                  <w:rFonts w:ascii="Times New Roman" w:eastAsia="Times New Roman" w:hAnsi="Times New Roman" w:cs="Times New Roman"/>
                  <w:color w:val="1155CC"/>
                  <w:sz w:val="20"/>
                  <w:szCs w:val="20"/>
                  <w:u w:val="single"/>
                  <w:lang w:val="en-IN" w:eastAsia="en-US"/>
                </w:rPr>
                <w:t>(Yang et al.,2010)</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122" w:history="1">
              <w:r w:rsidRPr="007C6F64">
                <w:rPr>
                  <w:rFonts w:ascii="Times New Roman" w:eastAsia="Times New Roman" w:hAnsi="Times New Roman" w:cs="Times New Roman"/>
                  <w:color w:val="1155CC"/>
                  <w:sz w:val="20"/>
                  <w:szCs w:val="20"/>
                  <w:u w:val="single"/>
                  <w:lang w:val="en-IN" w:eastAsia="en-US"/>
                </w:rPr>
                <w:t>(Wei et al.,2014)</w:t>
              </w:r>
            </w:hyperlink>
          </w:p>
        </w:tc>
      </w:tr>
      <w:tr w:rsidR="007C6F64" w:rsidRPr="007C6F64" w14:paraId="4EE293E7" w14:textId="77777777" w:rsidTr="007C6F64">
        <w:trPr>
          <w:trHeight w:val="11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7DF165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468327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65B20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Road / Length of Highways / Transportation/Mobility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6CE2B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Km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41298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23" w:history="1">
              <w:r w:rsidRPr="007C6F64">
                <w:rPr>
                  <w:rFonts w:ascii="Times New Roman" w:eastAsia="Times New Roman" w:hAnsi="Times New Roman" w:cs="Times New Roman"/>
                  <w:color w:val="1155CC"/>
                  <w:sz w:val="20"/>
                  <w:szCs w:val="20"/>
                  <w:u w:val="single"/>
                  <w:lang w:val="en-IN" w:eastAsia="en-US"/>
                </w:rPr>
                <w:t>(Dong et al,2022)</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124" w:history="1">
              <w:r w:rsidRPr="007C6F64">
                <w:rPr>
                  <w:rFonts w:ascii="Times New Roman" w:eastAsia="Times New Roman" w:hAnsi="Times New Roman" w:cs="Times New Roman"/>
                  <w:color w:val="1155CC"/>
                  <w:sz w:val="20"/>
                  <w:szCs w:val="20"/>
                  <w:u w:val="single"/>
                  <w:lang w:val="en-IN" w:eastAsia="en-US"/>
                </w:rPr>
                <w:t>(Wei et al.,2014)</w:t>
              </w:r>
            </w:hyperlink>
            <w:r w:rsidRPr="007C6F64">
              <w:rPr>
                <w:rFonts w:ascii="Times New Roman" w:eastAsia="Times New Roman" w:hAnsi="Times New Roman" w:cs="Times New Roman"/>
                <w:color w:val="000000"/>
                <w:lang w:val="en-IN" w:eastAsia="en-US"/>
              </w:rPr>
              <w:t>,</w:t>
            </w:r>
            <w:hyperlink r:id="rId125" w:history="1">
              <w:r w:rsidRPr="007C6F64">
                <w:rPr>
                  <w:rFonts w:ascii="Times New Roman" w:eastAsia="Times New Roman" w:hAnsi="Times New Roman" w:cs="Times New Roman"/>
                  <w:color w:val="1155CC"/>
                  <w:sz w:val="20"/>
                  <w:szCs w:val="20"/>
                  <w:u w:val="single"/>
                  <w:lang w:val="en-IN" w:eastAsia="en-US"/>
                </w:rPr>
                <w:t>(Bhagwat, 2021)</w:t>
              </w:r>
            </w:hyperlink>
            <w:r w:rsidRPr="007C6F64">
              <w:rPr>
                <w:rFonts w:ascii="Times New Roman" w:eastAsia="Times New Roman" w:hAnsi="Times New Roman" w:cs="Times New Roman"/>
                <w:color w:val="000000"/>
                <w:sz w:val="20"/>
                <w:szCs w:val="20"/>
                <w:lang w:val="en-IN" w:eastAsia="en-US"/>
              </w:rPr>
              <w:t>,</w:t>
            </w:r>
            <w:hyperlink r:id="rId126" w:history="1">
              <w:r w:rsidRPr="007C6F64">
                <w:rPr>
                  <w:rFonts w:ascii="Times New Roman" w:eastAsia="Times New Roman" w:hAnsi="Times New Roman" w:cs="Times New Roman"/>
                  <w:color w:val="1155CC"/>
                  <w:sz w:val="20"/>
                  <w:szCs w:val="20"/>
                  <w:u w:val="single"/>
                  <w:lang w:val="en-IN" w:eastAsia="en-US"/>
                </w:rPr>
                <w:t>(</w:t>
              </w:r>
            </w:hyperlink>
            <w:hyperlink r:id="rId127"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4A63E724" w14:textId="77777777" w:rsidTr="007C6F64">
        <w:trPr>
          <w:trHeight w:val="30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550F4C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DCBA42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64490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Subway System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53411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6F46F6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28" w:history="1">
              <w:r w:rsidRPr="007C6F64">
                <w:rPr>
                  <w:rFonts w:ascii="Times New Roman" w:eastAsia="Times New Roman" w:hAnsi="Times New Roman" w:cs="Times New Roman"/>
                  <w:color w:val="1155CC"/>
                  <w:sz w:val="20"/>
                  <w:szCs w:val="20"/>
                  <w:u w:val="single"/>
                  <w:lang w:val="en-IN" w:eastAsia="en-US"/>
                </w:rPr>
                <w:t>(Oh et al.,2005)</w:t>
              </w:r>
            </w:hyperlink>
          </w:p>
        </w:tc>
      </w:tr>
      <w:tr w:rsidR="007C6F64" w:rsidRPr="007C6F64" w14:paraId="7DF2E4F9"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5A7268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87E93D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FB586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Number of Hospital beds per thousand persons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7A6BF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8BA2D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FF0000"/>
                <w:sz w:val="20"/>
                <w:szCs w:val="20"/>
                <w:lang w:val="en-IN" w:eastAsia="en-US"/>
              </w:rPr>
              <w:t xml:space="preserve"> </w:t>
            </w:r>
            <w:hyperlink r:id="rId129" w:history="1">
              <w:r w:rsidRPr="007C6F64">
                <w:rPr>
                  <w:rFonts w:ascii="Times New Roman" w:eastAsia="Times New Roman" w:hAnsi="Times New Roman" w:cs="Times New Roman"/>
                  <w:color w:val="1155CC"/>
                  <w:sz w:val="20"/>
                  <w:szCs w:val="20"/>
                  <w:u w:val="single"/>
                  <w:lang w:val="en-IN" w:eastAsia="en-US"/>
                </w:rPr>
                <w:t>(Wei et al.,2014)</w:t>
              </w:r>
            </w:hyperlink>
            <w:r w:rsidRPr="007C6F64">
              <w:rPr>
                <w:rFonts w:ascii="Times New Roman" w:eastAsia="Times New Roman" w:hAnsi="Times New Roman" w:cs="Times New Roman"/>
                <w:color w:val="000000"/>
                <w:lang w:val="en-IN" w:eastAsia="en-US"/>
              </w:rPr>
              <w:t>,</w:t>
            </w:r>
            <w:hyperlink r:id="rId130"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25DE41B3"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A4720C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5C0BFD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8D782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Total No. of Taxis/Cars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4461A3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69CCA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31"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174B3232"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A8B27B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77ED64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EFD40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Parking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A6407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044EAE"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132"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1D2B41C4"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3AD1587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0C3CB9A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0AC353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Lighting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82FD4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3BC617"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133"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477E26BB"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F86B4C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0DD1EF1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9CE130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Food Joints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BDE7C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71F2D7"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134"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p>
        </w:tc>
      </w:tr>
      <w:tr w:rsidR="007C6F64" w:rsidRPr="007C6F64" w14:paraId="62E05A41"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DA0B1D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8D28F9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0DC816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Power Supply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65E3B6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Hrs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1A454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35"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6825EA2C"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3F368E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C0D027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25970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Educational Institutes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F1FE00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Coverage rate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E2496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36" w:history="1">
              <w:r w:rsidRPr="007C6F64">
                <w:rPr>
                  <w:rFonts w:ascii="Times New Roman" w:eastAsia="Times New Roman" w:hAnsi="Times New Roman" w:cs="Times New Roman"/>
                  <w:color w:val="1155CC"/>
                  <w:sz w:val="20"/>
                  <w:szCs w:val="20"/>
                  <w:u w:val="single"/>
                  <w:lang w:val="en-IN" w:eastAsia="en-US"/>
                </w:rPr>
                <w:t>(Bhagwat, 2021)</w:t>
              </w:r>
            </w:hyperlink>
          </w:p>
        </w:tc>
      </w:tr>
      <w:tr w:rsidR="007C6F64" w:rsidRPr="007C6F64" w14:paraId="0B614CE6"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195955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28E1D8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0F29A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Socio-cultural facilities</w:t>
            </w:r>
          </w:p>
          <w:p w14:paraId="0DBE615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A9D0E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Coverage rate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BFF68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37" w:history="1">
              <w:r w:rsidRPr="007C6F64">
                <w:rPr>
                  <w:rFonts w:ascii="Times New Roman" w:eastAsia="Times New Roman" w:hAnsi="Times New Roman" w:cs="Times New Roman"/>
                  <w:color w:val="1155CC"/>
                  <w:sz w:val="20"/>
                  <w:szCs w:val="20"/>
                  <w:u w:val="single"/>
                  <w:lang w:val="en-IN" w:eastAsia="en-US"/>
                </w:rPr>
                <w:t>(Bhagwat, 2021)</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138"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69499BD7" w14:textId="77777777" w:rsidTr="007C6F64">
        <w:trPr>
          <w:trHeight w:val="91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ECFBB5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252E3C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F8333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Communication post and telecom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D17F3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Coverage rate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09A69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39" w:history="1">
              <w:r w:rsidRPr="007C6F64">
                <w:rPr>
                  <w:rFonts w:ascii="Times New Roman" w:eastAsia="Times New Roman" w:hAnsi="Times New Roman" w:cs="Times New Roman"/>
                  <w:color w:val="1155CC"/>
                  <w:sz w:val="20"/>
                  <w:szCs w:val="20"/>
                  <w:u w:val="single"/>
                  <w:lang w:val="en-IN" w:eastAsia="en-US"/>
                </w:rPr>
                <w:t>(Bhagwat, 2021)</w:t>
              </w:r>
            </w:hyperlink>
            <w:r w:rsidRPr="007C6F64">
              <w:rPr>
                <w:rFonts w:ascii="Times New Roman" w:eastAsia="Times New Roman" w:hAnsi="Times New Roman" w:cs="Times New Roman"/>
                <w:color w:val="000000"/>
                <w:lang w:val="en-IN" w:eastAsia="en-US"/>
              </w:rPr>
              <w:t xml:space="preserve">, </w:t>
            </w:r>
            <w:hyperlink r:id="rId140" w:history="1">
              <w:r w:rsidRPr="007C6F64">
                <w:rPr>
                  <w:rFonts w:ascii="Times New Roman" w:eastAsia="Times New Roman" w:hAnsi="Times New Roman" w:cs="Times New Roman"/>
                  <w:color w:val="1155CC"/>
                  <w:sz w:val="20"/>
                  <w:szCs w:val="20"/>
                  <w:u w:val="single"/>
                  <w:lang w:val="en-IN" w:eastAsia="en-US"/>
                </w:rPr>
                <w:t>(Wei et al.,2015)</w:t>
              </w:r>
            </w:hyperlink>
            <w:r w:rsidRPr="007C6F64">
              <w:rPr>
                <w:rFonts w:ascii="Times New Roman" w:eastAsia="Times New Roman" w:hAnsi="Times New Roman" w:cs="Times New Roman"/>
                <w:color w:val="000000"/>
                <w:lang w:val="en-IN" w:eastAsia="en-US"/>
              </w:rPr>
              <w:t>,</w:t>
            </w:r>
            <w:hyperlink r:id="rId141"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0DE474E4"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7EC79E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60D2A8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25127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No. of public library/museum/park per capita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4283D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Coverage rate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C8F82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42" w:history="1">
              <w:r w:rsidRPr="007C6F64">
                <w:rPr>
                  <w:rFonts w:ascii="Times New Roman" w:eastAsia="Times New Roman" w:hAnsi="Times New Roman" w:cs="Times New Roman"/>
                  <w:color w:val="1155CC"/>
                  <w:sz w:val="20"/>
                  <w:szCs w:val="20"/>
                  <w:u w:val="single"/>
                  <w:lang w:val="en-IN" w:eastAsia="en-US"/>
                </w:rPr>
                <w:t>(Wei et al.,2015)</w:t>
              </w:r>
            </w:hyperlink>
          </w:p>
        </w:tc>
      </w:tr>
      <w:tr w:rsidR="007C6F64" w:rsidRPr="007C6F64" w14:paraId="4A41B2FA"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065135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0A2BEA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E78D74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Sports Facilities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CE8552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Coverage rate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8178B2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43" w:history="1">
              <w:r w:rsidRPr="007C6F64">
                <w:rPr>
                  <w:rFonts w:ascii="Times New Roman" w:eastAsia="Times New Roman" w:hAnsi="Times New Roman" w:cs="Times New Roman"/>
                  <w:color w:val="1155CC"/>
                  <w:sz w:val="20"/>
                  <w:szCs w:val="20"/>
                  <w:u w:val="single"/>
                  <w:lang w:val="en-IN" w:eastAsia="en-US"/>
                </w:rPr>
                <w:t>(Wei et al.,2015)</w:t>
              </w:r>
            </w:hyperlink>
          </w:p>
        </w:tc>
      </w:tr>
      <w:tr w:rsidR="007C6F64" w:rsidRPr="007C6F64" w14:paraId="13CEEDA6"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57C04E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1D5C55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00CB9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Hotels/Accommodation</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8F14A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19333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44" w:history="1">
              <w:r w:rsidRPr="007C6F64">
                <w:rPr>
                  <w:rFonts w:ascii="Times New Roman" w:eastAsia="Times New Roman" w:hAnsi="Times New Roman" w:cs="Times New Roman"/>
                  <w:color w:val="1155CC"/>
                  <w:sz w:val="20"/>
                  <w:szCs w:val="20"/>
                  <w:u w:val="single"/>
                  <w:lang w:val="en-IN" w:eastAsia="en-US"/>
                </w:rPr>
                <w:t>(</w:t>
              </w:r>
            </w:hyperlink>
            <w:hyperlink r:id="rId145"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206DAD1D"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47FA7E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0596EB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1F9FB0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Historical, Religious and Ancient Sites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E1F7E5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m</w:t>
            </w:r>
            <w:r w:rsidRPr="007C6F64">
              <w:rPr>
                <w:rFonts w:ascii="Times New Roman" w:eastAsia="Times New Roman" w:hAnsi="Times New Roman" w:cs="Times New Roman"/>
                <w:color w:val="000000"/>
                <w:sz w:val="12"/>
                <w:szCs w:val="12"/>
                <w:vertAlign w:val="superscript"/>
                <w:lang w:val="en-IN" w:eastAsia="en-US"/>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3E271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46"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Salemi</w:t>
              </w:r>
              <w:proofErr w:type="spellEnd"/>
              <w:r w:rsidRPr="007C6F64">
                <w:rPr>
                  <w:rFonts w:ascii="Times New Roman" w:eastAsia="Times New Roman" w:hAnsi="Times New Roman" w:cs="Times New Roman"/>
                  <w:color w:val="1155CC"/>
                  <w:sz w:val="20"/>
                  <w:szCs w:val="20"/>
                  <w:u w:val="single"/>
                  <w:lang w:val="en-IN" w:eastAsia="en-US"/>
                </w:rPr>
                <w:t xml:space="preserve"> et al., 2019)</w:t>
              </w:r>
            </w:hyperlink>
          </w:p>
        </w:tc>
      </w:tr>
      <w:tr w:rsidR="007C6F64" w:rsidRPr="007C6F64" w14:paraId="1D195573" w14:textId="77777777" w:rsidTr="007C6F64">
        <w:trPr>
          <w:trHeight w:val="465"/>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9707A1"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8.</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0C7A0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Social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B1ACB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Accessibility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3BCA6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D1077E"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147"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r w:rsidRPr="007C6F64">
              <w:rPr>
                <w:rFonts w:ascii="Times New Roman" w:eastAsia="Times New Roman" w:hAnsi="Times New Roman" w:cs="Times New Roman"/>
                <w:color w:val="000000"/>
                <w:lang w:val="en-IN" w:eastAsia="en-US"/>
              </w:rPr>
              <w:t>,</w:t>
            </w:r>
            <w:hyperlink r:id="rId148"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Eduarte</w:t>
              </w:r>
              <w:proofErr w:type="spellEnd"/>
              <w:r w:rsidRPr="007C6F64">
                <w:rPr>
                  <w:rFonts w:ascii="Times New Roman" w:eastAsia="Times New Roman" w:hAnsi="Times New Roman" w:cs="Times New Roman"/>
                  <w:color w:val="1155CC"/>
                  <w:sz w:val="20"/>
                  <w:szCs w:val="20"/>
                  <w:u w:val="single"/>
                  <w:lang w:val="en-IN" w:eastAsia="en-US"/>
                </w:rPr>
                <w:t xml:space="preserve"> et al.,2021)</w:t>
              </w:r>
            </w:hyperlink>
          </w:p>
        </w:tc>
      </w:tr>
      <w:tr w:rsidR="007C6F64" w:rsidRPr="007C6F64" w14:paraId="52AE5F11"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FEFED2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26AAD5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89B6B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Safety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33032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xml:space="preserve">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0C3732"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149"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r w:rsidRPr="007C6F64">
              <w:rPr>
                <w:rFonts w:ascii="Times New Roman" w:eastAsia="Times New Roman" w:hAnsi="Times New Roman" w:cs="Times New Roman"/>
                <w:color w:val="000000"/>
                <w:sz w:val="20"/>
                <w:szCs w:val="20"/>
                <w:lang w:val="en-IN" w:eastAsia="en-US"/>
              </w:rPr>
              <w:t xml:space="preserve">, </w:t>
            </w:r>
            <w:hyperlink r:id="rId150" w:history="1">
              <w:r w:rsidRPr="007C6F64">
                <w:rPr>
                  <w:rFonts w:ascii="Times New Roman" w:eastAsia="Times New Roman" w:hAnsi="Times New Roman" w:cs="Times New Roman"/>
                  <w:color w:val="1155CC"/>
                  <w:sz w:val="20"/>
                  <w:szCs w:val="20"/>
                  <w:u w:val="single"/>
                  <w:lang w:val="en-IN" w:eastAsia="en-US"/>
                </w:rPr>
                <w:t>(</w:t>
              </w:r>
            </w:hyperlink>
            <w:hyperlink r:id="rId151"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35DBCC36" w14:textId="77777777" w:rsidTr="007C6F64">
        <w:trPr>
          <w:trHeight w:val="69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681EA3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1030E0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3F134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Animal Menace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D2EBE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1B19CDF" w14:textId="77777777" w:rsidR="007C6F64" w:rsidRPr="007C6F64" w:rsidRDefault="007C6F64" w:rsidP="007C6F64">
            <w:pPr>
              <w:shd w:val="clear" w:color="auto" w:fill="FFFFFF"/>
              <w:spacing w:line="240" w:lineRule="auto"/>
              <w:rPr>
                <w:rFonts w:ascii="Times New Roman" w:eastAsia="Times New Roman" w:hAnsi="Times New Roman" w:cs="Times New Roman"/>
                <w:sz w:val="24"/>
                <w:szCs w:val="24"/>
                <w:lang w:val="en-IN" w:eastAsia="en-US"/>
              </w:rPr>
            </w:pPr>
            <w:hyperlink r:id="rId152" w:history="1">
              <w:proofErr w:type="spellStart"/>
              <w:r w:rsidRPr="007C6F64">
                <w:rPr>
                  <w:rFonts w:ascii="Times New Roman" w:eastAsia="Times New Roman" w:hAnsi="Times New Roman" w:cs="Times New Roman"/>
                  <w:color w:val="1155CC"/>
                  <w:sz w:val="20"/>
                  <w:szCs w:val="20"/>
                  <w:u w:val="single"/>
                  <w:lang w:val="en-IN" w:eastAsia="en-US"/>
                </w:rPr>
                <w:t>Jangra</w:t>
              </w:r>
              <w:proofErr w:type="spellEnd"/>
              <w:r w:rsidRPr="007C6F64">
                <w:rPr>
                  <w:rFonts w:ascii="Times New Roman" w:eastAsia="Times New Roman" w:hAnsi="Times New Roman" w:cs="Times New Roman"/>
                  <w:color w:val="1155CC"/>
                  <w:sz w:val="20"/>
                  <w:szCs w:val="20"/>
                  <w:u w:val="single"/>
                  <w:lang w:val="en-IN" w:eastAsia="en-US"/>
                </w:rPr>
                <w:t xml:space="preserve"> and Kaushik (2021)</w:t>
              </w:r>
            </w:hyperlink>
            <w:r w:rsidRPr="007C6F64">
              <w:rPr>
                <w:rFonts w:ascii="Times New Roman" w:eastAsia="Times New Roman" w:hAnsi="Times New Roman" w:cs="Times New Roman"/>
                <w:color w:val="000000"/>
                <w:sz w:val="20"/>
                <w:szCs w:val="20"/>
                <w:lang w:val="en-IN" w:eastAsia="en-US"/>
              </w:rPr>
              <w:t xml:space="preserve">, </w:t>
            </w:r>
            <w:hyperlink r:id="rId153" w:history="1">
              <w:r w:rsidRPr="007C6F64">
                <w:rPr>
                  <w:rFonts w:ascii="Times New Roman" w:eastAsia="Times New Roman" w:hAnsi="Times New Roman" w:cs="Times New Roman"/>
                  <w:color w:val="1155CC"/>
                  <w:sz w:val="20"/>
                  <w:szCs w:val="20"/>
                  <w:u w:val="single"/>
                  <w:lang w:val="en-IN" w:eastAsia="en-US"/>
                </w:rPr>
                <w:t>(</w:t>
              </w:r>
            </w:hyperlink>
            <w:hyperlink r:id="rId154"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609DA201"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C360C1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507B558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8C0CB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Seasonality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D0433C"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1B0399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55" w:history="1">
              <w:r w:rsidRPr="007C6F64">
                <w:rPr>
                  <w:rFonts w:ascii="Times New Roman" w:eastAsia="Times New Roman" w:hAnsi="Times New Roman" w:cs="Times New Roman"/>
                  <w:color w:val="1155CC"/>
                  <w:sz w:val="20"/>
                  <w:szCs w:val="20"/>
                  <w:u w:val="single"/>
                  <w:lang w:val="en-IN" w:eastAsia="en-US"/>
                </w:rPr>
                <w:t>(</w:t>
              </w:r>
            </w:hyperlink>
            <w:hyperlink r:id="rId156"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0A1B32FC"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A5CE5E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78EC516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CFB42F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Strikes and Riots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43FAA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0F4CAF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57"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Eduarte</w:t>
              </w:r>
              <w:proofErr w:type="spellEnd"/>
              <w:r w:rsidRPr="007C6F64">
                <w:rPr>
                  <w:rFonts w:ascii="Times New Roman" w:eastAsia="Times New Roman" w:hAnsi="Times New Roman" w:cs="Times New Roman"/>
                  <w:color w:val="1155CC"/>
                  <w:sz w:val="20"/>
                  <w:szCs w:val="20"/>
                  <w:u w:val="single"/>
                  <w:lang w:val="en-IN" w:eastAsia="en-US"/>
                </w:rPr>
                <w:t xml:space="preserve"> et al.,2021)</w:t>
              </w:r>
            </w:hyperlink>
          </w:p>
        </w:tc>
      </w:tr>
      <w:tr w:rsidR="007C6F64" w:rsidRPr="007C6F64" w14:paraId="655EC38D"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07FAB7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CE0C2E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5A0E76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Overcrowding</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D99CE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651EE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58" w:history="1">
              <w:r w:rsidRPr="007C6F64">
                <w:rPr>
                  <w:rFonts w:ascii="Times New Roman" w:eastAsia="Times New Roman" w:hAnsi="Times New Roman" w:cs="Times New Roman"/>
                  <w:color w:val="1155CC"/>
                  <w:sz w:val="20"/>
                  <w:szCs w:val="20"/>
                  <w:u w:val="single"/>
                  <w:lang w:val="en-IN" w:eastAsia="en-US"/>
                </w:rPr>
                <w:t>(</w:t>
              </w:r>
              <w:proofErr w:type="spellStart"/>
              <w:r w:rsidRPr="007C6F64">
                <w:rPr>
                  <w:rFonts w:ascii="Times New Roman" w:eastAsia="Times New Roman" w:hAnsi="Times New Roman" w:cs="Times New Roman"/>
                  <w:color w:val="1155CC"/>
                  <w:sz w:val="20"/>
                  <w:szCs w:val="20"/>
                  <w:u w:val="single"/>
                  <w:lang w:val="en-IN" w:eastAsia="en-US"/>
                </w:rPr>
                <w:t>Eduarte</w:t>
              </w:r>
              <w:proofErr w:type="spellEnd"/>
              <w:r w:rsidRPr="007C6F64">
                <w:rPr>
                  <w:rFonts w:ascii="Times New Roman" w:eastAsia="Times New Roman" w:hAnsi="Times New Roman" w:cs="Times New Roman"/>
                  <w:color w:val="1155CC"/>
                  <w:sz w:val="20"/>
                  <w:szCs w:val="20"/>
                  <w:u w:val="single"/>
                  <w:lang w:val="en-IN" w:eastAsia="en-US"/>
                </w:rPr>
                <w:t xml:space="preserve"> et al.,2021)</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159" w:history="1">
              <w:r w:rsidRPr="007C6F64">
                <w:rPr>
                  <w:rFonts w:ascii="Times New Roman" w:eastAsia="Times New Roman" w:hAnsi="Times New Roman" w:cs="Times New Roman"/>
                  <w:color w:val="1155CC"/>
                  <w:sz w:val="20"/>
                  <w:szCs w:val="20"/>
                  <w:u w:val="single"/>
                  <w:lang w:val="en-IN" w:eastAsia="en-US"/>
                </w:rPr>
                <w:t>(</w:t>
              </w:r>
            </w:hyperlink>
            <w:hyperlink r:id="rId160" w:history="1">
              <w:r w:rsidRPr="007C6F64">
                <w:rPr>
                  <w:rFonts w:ascii="Times New Roman" w:eastAsia="Times New Roman" w:hAnsi="Times New Roman" w:cs="Times New Roman"/>
                  <w:color w:val="1155CC"/>
                  <w:sz w:val="20"/>
                  <w:szCs w:val="20"/>
                  <w:u w:val="single"/>
                  <w:lang w:val="en-IN" w:eastAsia="en-US"/>
                </w:rPr>
                <w:t>Joseph et al., 2024)</w:t>
              </w:r>
            </w:hyperlink>
          </w:p>
        </w:tc>
      </w:tr>
      <w:tr w:rsidR="007C6F64" w:rsidRPr="007C6F64" w14:paraId="2FB0553A" w14:textId="77777777" w:rsidTr="007C6F64">
        <w:trPr>
          <w:trHeight w:val="465"/>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80F75F" w14:textId="77777777" w:rsidR="007C6F64" w:rsidRPr="007C6F64" w:rsidRDefault="007C6F64" w:rsidP="007C6F64">
            <w:pPr>
              <w:spacing w:line="240" w:lineRule="auto"/>
              <w:jc w:val="center"/>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9.</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9F011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Economy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F948F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Unemployment Rate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71DAE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E7338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61" w:history="1">
              <w:r w:rsidRPr="007C6F64">
                <w:rPr>
                  <w:rFonts w:ascii="Times New Roman" w:eastAsia="Times New Roman" w:hAnsi="Times New Roman" w:cs="Times New Roman"/>
                  <w:color w:val="1155CC"/>
                  <w:sz w:val="20"/>
                  <w:szCs w:val="20"/>
                  <w:u w:val="single"/>
                  <w:lang w:val="en-IN" w:eastAsia="en-US"/>
                </w:rPr>
                <w:t>(Wei et al.,2015)</w:t>
              </w:r>
            </w:hyperlink>
            <w:r w:rsidRPr="007C6F64">
              <w:rPr>
                <w:rFonts w:ascii="Times New Roman" w:eastAsia="Times New Roman" w:hAnsi="Times New Roman" w:cs="Times New Roman"/>
                <w:color w:val="000000"/>
                <w:sz w:val="20"/>
                <w:szCs w:val="20"/>
                <w:lang w:val="en-IN" w:eastAsia="en-US"/>
              </w:rPr>
              <w:t>,</w:t>
            </w:r>
            <w:r w:rsidRPr="007C6F64">
              <w:rPr>
                <w:rFonts w:ascii="Times New Roman" w:eastAsia="Times New Roman" w:hAnsi="Times New Roman" w:cs="Times New Roman"/>
                <w:color w:val="FF0000"/>
                <w:sz w:val="20"/>
                <w:szCs w:val="20"/>
                <w:lang w:val="en-IN" w:eastAsia="en-US"/>
              </w:rPr>
              <w:t xml:space="preserve"> </w:t>
            </w:r>
            <w:hyperlink r:id="rId162"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05B40FAB"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AC258B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2CD2BC6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9367C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 disposable income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022B3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B41C87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63" w:history="1">
              <w:r w:rsidRPr="007C6F64">
                <w:rPr>
                  <w:rFonts w:ascii="Times New Roman" w:eastAsia="Times New Roman" w:hAnsi="Times New Roman" w:cs="Times New Roman"/>
                  <w:color w:val="1155CC"/>
                  <w:sz w:val="20"/>
                  <w:szCs w:val="20"/>
                  <w:u w:val="single"/>
                  <w:lang w:val="en-IN" w:eastAsia="en-US"/>
                </w:rPr>
                <w:t>(Wei et al.,2015)</w:t>
              </w:r>
            </w:hyperlink>
          </w:p>
        </w:tc>
      </w:tr>
      <w:tr w:rsidR="007C6F64" w:rsidRPr="007C6F64" w14:paraId="2548D5CF"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67C9BA7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103023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786DB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 GDP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15E3B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0CEB6D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64" w:history="1">
              <w:r w:rsidRPr="007C6F64">
                <w:rPr>
                  <w:rFonts w:ascii="Times New Roman" w:eastAsia="Times New Roman" w:hAnsi="Times New Roman" w:cs="Times New Roman"/>
                  <w:color w:val="1155CC"/>
                  <w:sz w:val="20"/>
                  <w:szCs w:val="20"/>
                  <w:u w:val="single"/>
                  <w:lang w:val="en-IN" w:eastAsia="en-US"/>
                </w:rPr>
                <w:t>(Wei et al.,2015)</w:t>
              </w:r>
            </w:hyperlink>
          </w:p>
        </w:tc>
      </w:tr>
      <w:tr w:rsidR="007C6F64" w:rsidRPr="007C6F64" w14:paraId="1A03675E"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63F242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F5B416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AE9578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Water consumption per unit GDP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4D0803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roofErr w:type="spellStart"/>
            <w:r w:rsidRPr="007C6F64">
              <w:rPr>
                <w:rFonts w:ascii="Times New Roman" w:eastAsia="Times New Roman" w:hAnsi="Times New Roman" w:cs="Times New Roman"/>
                <w:color w:val="000000"/>
                <w:sz w:val="20"/>
                <w:szCs w:val="20"/>
                <w:lang w:val="en-IN" w:eastAsia="en-US"/>
              </w:rPr>
              <w:t>Cu.m</w:t>
            </w:r>
            <w:proofErr w:type="spellEnd"/>
            <w:r w:rsidRPr="007C6F64">
              <w:rPr>
                <w:rFonts w:ascii="Times New Roman" w:eastAsia="Times New Roman" w:hAnsi="Times New Roman" w:cs="Times New Roman"/>
                <w:color w:val="000000"/>
                <w:sz w:val="20"/>
                <w:szCs w:val="20"/>
                <w:lang w:val="en-IN" w:eastAsia="en-US"/>
              </w:rPr>
              <w:t>/unit GDP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D25B3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65" w:history="1">
              <w:r w:rsidRPr="007C6F64">
                <w:rPr>
                  <w:rFonts w:ascii="Times New Roman" w:eastAsia="Times New Roman" w:hAnsi="Times New Roman" w:cs="Times New Roman"/>
                  <w:color w:val="1155CC"/>
                  <w:sz w:val="20"/>
                  <w:szCs w:val="20"/>
                  <w:u w:val="single"/>
                  <w:lang w:val="en-IN" w:eastAsia="en-US"/>
                </w:rPr>
                <w:t>(Yang et al.,2010)</w:t>
              </w:r>
            </w:hyperlink>
            <w:r w:rsidRPr="007C6F64">
              <w:rPr>
                <w:rFonts w:ascii="Times New Roman" w:eastAsia="Times New Roman" w:hAnsi="Times New Roman" w:cs="Times New Roman"/>
                <w:color w:val="000000"/>
                <w:lang w:val="en-IN" w:eastAsia="en-US"/>
              </w:rPr>
              <w:t xml:space="preserve">, </w:t>
            </w:r>
            <w:hyperlink r:id="rId166"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45736777"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0FA12EB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5899A0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AE6512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Energy consumption per 10,000 yuan of GDP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C382B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Tons of SCE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77A2F4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67"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1DBBF370"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7755296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19233BB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B61AA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Tourism revenue as a percentage of local GDP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29E76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9EB61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68"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14E49899"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4E76BED2"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C83526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FE457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Foreign Exchange earnings from Tourism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BCAC1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22ECD5"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69" w:history="1">
              <w:r w:rsidRPr="007C6F64">
                <w:rPr>
                  <w:rFonts w:ascii="Times New Roman" w:eastAsia="Times New Roman" w:hAnsi="Times New Roman" w:cs="Times New Roman"/>
                  <w:color w:val="1155CC"/>
                  <w:sz w:val="20"/>
                  <w:szCs w:val="20"/>
                  <w:u w:val="single"/>
                  <w:lang w:val="en-IN" w:eastAsia="en-US"/>
                </w:rPr>
                <w:t>(Dong et al,2022)</w:t>
              </w:r>
            </w:hyperlink>
          </w:p>
        </w:tc>
      </w:tr>
      <w:tr w:rsidR="007C6F64" w:rsidRPr="007C6F64" w14:paraId="228356E8" w14:textId="77777777" w:rsidTr="007C6F64">
        <w:trPr>
          <w:trHeight w:val="240"/>
        </w:trPr>
        <w:tc>
          <w:tcPr>
            <w:tcW w:w="559"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0BEEAA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10.</w:t>
            </w:r>
          </w:p>
        </w:tc>
        <w:tc>
          <w:tcPr>
            <w:tcW w:w="2121"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73D67B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b/>
                <w:bCs/>
                <w:color w:val="000000"/>
                <w:sz w:val="20"/>
                <w:szCs w:val="20"/>
                <w:lang w:val="en-IN" w:eastAsia="en-US"/>
              </w:rPr>
              <w:t>Food Security</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9C140F4"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Calorie Intake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E5D08B"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Per capita/day</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7E40A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hyperlink r:id="rId170" w:history="1">
              <w:r w:rsidRPr="007C6F64">
                <w:rPr>
                  <w:rFonts w:ascii="Times New Roman" w:eastAsia="Times New Roman" w:hAnsi="Times New Roman" w:cs="Times New Roman"/>
                  <w:color w:val="1155CC"/>
                  <w:sz w:val="20"/>
                  <w:szCs w:val="20"/>
                  <w:u w:val="single"/>
                  <w:lang w:val="en-IN" w:eastAsia="en-US"/>
                </w:rPr>
                <w:t xml:space="preserve"> (</w:t>
              </w:r>
              <w:proofErr w:type="spellStart"/>
              <w:r w:rsidRPr="007C6F64">
                <w:rPr>
                  <w:rFonts w:ascii="Times New Roman" w:eastAsia="Times New Roman" w:hAnsi="Times New Roman" w:cs="Times New Roman"/>
                  <w:color w:val="1155CC"/>
                  <w:sz w:val="20"/>
                  <w:szCs w:val="20"/>
                  <w:u w:val="single"/>
                  <w:lang w:val="en-IN" w:eastAsia="en-US"/>
                </w:rPr>
                <w:t>Schroll</w:t>
              </w:r>
              <w:proofErr w:type="spellEnd"/>
              <w:r w:rsidRPr="007C6F64">
                <w:rPr>
                  <w:rFonts w:ascii="Times New Roman" w:eastAsia="Times New Roman" w:hAnsi="Times New Roman" w:cs="Times New Roman"/>
                  <w:color w:val="1155CC"/>
                  <w:sz w:val="20"/>
                  <w:szCs w:val="20"/>
                  <w:u w:val="single"/>
                  <w:lang w:val="en-IN" w:eastAsia="en-US"/>
                </w:rPr>
                <w:t xml:space="preserve"> et al.,2012)</w:t>
              </w:r>
            </w:hyperlink>
          </w:p>
        </w:tc>
      </w:tr>
      <w:tr w:rsidR="007C6F64" w:rsidRPr="007C6F64" w14:paraId="1D6DC514"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23A9CF03"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44775991"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B3E15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Rice Yield</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CD8ECB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yield/hectare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FE4370"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r>
      <w:tr w:rsidR="007C6F64" w:rsidRPr="007C6F64" w14:paraId="10B3AA50" w14:textId="77777777" w:rsidTr="007C6F64">
        <w:trPr>
          <w:trHeight w:val="240"/>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172E5C3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68959767"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DDE454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On pesticides</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315709D"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Area</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8E287A"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r>
      <w:tr w:rsidR="007C6F64" w:rsidRPr="007C6F64" w14:paraId="5116768F" w14:textId="77777777" w:rsidTr="007C6F64">
        <w:trPr>
          <w:trHeight w:val="465"/>
        </w:trPr>
        <w:tc>
          <w:tcPr>
            <w:tcW w:w="559" w:type="dxa"/>
            <w:vMerge/>
            <w:tcBorders>
              <w:top w:val="single" w:sz="6" w:space="0" w:color="000000"/>
              <w:left w:val="single" w:sz="6" w:space="0" w:color="000000"/>
              <w:bottom w:val="single" w:sz="6" w:space="0" w:color="000000"/>
              <w:right w:val="single" w:sz="6" w:space="0" w:color="000000"/>
            </w:tcBorders>
            <w:vAlign w:val="center"/>
            <w:hideMark/>
          </w:tcPr>
          <w:p w14:paraId="5799784E"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2121" w:type="dxa"/>
            <w:vMerge/>
            <w:tcBorders>
              <w:top w:val="single" w:sz="6" w:space="0" w:color="000000"/>
              <w:left w:val="single" w:sz="6" w:space="0" w:color="000000"/>
              <w:bottom w:val="single" w:sz="6" w:space="0" w:color="000000"/>
              <w:right w:val="single" w:sz="6" w:space="0" w:color="000000"/>
            </w:tcBorders>
            <w:vAlign w:val="center"/>
            <w:hideMark/>
          </w:tcPr>
          <w:p w14:paraId="35A93FD9"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0336CF"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On nutrient levels and balance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5A67E8"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r w:rsidRPr="007C6F64">
              <w:rPr>
                <w:rFonts w:ascii="Times New Roman" w:eastAsia="Times New Roman" w:hAnsi="Times New Roman" w:cs="Times New Roman"/>
                <w:color w:val="000000"/>
                <w:sz w:val="20"/>
                <w:szCs w:val="20"/>
                <w:lang w:val="en-IN" w:eastAsia="en-US"/>
              </w:rPr>
              <w:t>Nitrogen ratio</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511EC6" w14:textId="77777777" w:rsidR="007C6F64" w:rsidRPr="007C6F64" w:rsidRDefault="007C6F64" w:rsidP="007C6F64">
            <w:pPr>
              <w:spacing w:line="240" w:lineRule="auto"/>
              <w:rPr>
                <w:rFonts w:ascii="Times New Roman" w:eastAsia="Times New Roman" w:hAnsi="Times New Roman" w:cs="Times New Roman"/>
                <w:sz w:val="24"/>
                <w:szCs w:val="24"/>
                <w:lang w:val="en-IN" w:eastAsia="en-US"/>
              </w:rPr>
            </w:pPr>
          </w:p>
        </w:tc>
      </w:tr>
    </w:tbl>
    <w:p w14:paraId="4D016658" w14:textId="77777777" w:rsidR="007C6F64" w:rsidRPr="007C6F64" w:rsidRDefault="007C6F64" w:rsidP="007C6F64">
      <w:pPr>
        <w:spacing w:line="240" w:lineRule="auto"/>
        <w:rPr>
          <w:rFonts w:ascii="Times New Roman" w:eastAsia="Times New Roman" w:hAnsi="Times New Roman" w:cs="Times New Roman"/>
          <w:b/>
          <w:sz w:val="20"/>
          <w:szCs w:val="20"/>
          <w:lang w:val="en-GB" w:eastAsia="en-US"/>
        </w:rPr>
      </w:pPr>
    </w:p>
    <w:p w14:paraId="604B6755" w14:textId="77777777" w:rsidR="00BE0BBF" w:rsidRPr="007C6F64" w:rsidRDefault="00BE0BBF" w:rsidP="00BE0BBF">
      <w:pPr>
        <w:spacing w:line="240" w:lineRule="auto"/>
        <w:rPr>
          <w:rFonts w:ascii="Times New Roman" w:eastAsia="Times New Roman" w:hAnsi="Times New Roman" w:cs="Times New Roman"/>
          <w:sz w:val="20"/>
          <w:szCs w:val="20"/>
          <w:lang w:val="en-GB" w:eastAsia="en-US"/>
        </w:rPr>
      </w:pPr>
    </w:p>
    <w:p w14:paraId="47C813C7" w14:textId="124CC48C" w:rsidR="00BE0BBF" w:rsidRPr="00BE0BBF" w:rsidRDefault="00BE0BBF" w:rsidP="00BE0BBF">
      <w:pPr>
        <w:pStyle w:val="ListParagraph"/>
        <w:numPr>
          <w:ilvl w:val="0"/>
          <w:numId w:val="2"/>
        </w:numPr>
        <w:spacing w:line="240" w:lineRule="auto"/>
        <w:rPr>
          <w:rFonts w:ascii="Times New Roman" w:eastAsia="Times New Roman" w:hAnsi="Times New Roman" w:cs="Times New Roman"/>
          <w:b/>
          <w:sz w:val="20"/>
          <w:szCs w:val="20"/>
          <w:lang w:val="en-GB" w:eastAsia="en-US"/>
        </w:rPr>
      </w:pPr>
      <w:r w:rsidRPr="00BE0BBF">
        <w:rPr>
          <w:rFonts w:ascii="Times New Roman" w:eastAsia="Times New Roman" w:hAnsi="Times New Roman" w:cs="Times New Roman"/>
          <w:b/>
          <w:sz w:val="20"/>
          <w:szCs w:val="20"/>
          <w:lang w:val="en-GB" w:eastAsia="en-US"/>
        </w:rPr>
        <w:t>Pearson’s coefficient of correlation:</w:t>
      </w:r>
    </w:p>
    <w:p w14:paraId="61AB8259" w14:textId="3E1314CE" w:rsidR="00BE0BBF" w:rsidRDefault="00BE0BBF" w:rsidP="00BE0BBF">
      <w:pPr>
        <w:spacing w:line="240" w:lineRule="auto"/>
        <w:rPr>
          <w:rFonts w:ascii="Times New Roman" w:eastAsia="Times New Roman" w:hAnsi="Times New Roman" w:cs="Times New Roman"/>
          <w:sz w:val="20"/>
          <w:szCs w:val="20"/>
          <w:lang w:val="en-GB" w:eastAsia="en-US"/>
        </w:rPr>
      </w:pPr>
      <w:r w:rsidRPr="00BE0BBF">
        <w:rPr>
          <w:rFonts w:ascii="Times New Roman" w:eastAsia="Times New Roman" w:hAnsi="Times New Roman" w:cs="Times New Roman"/>
          <w:sz w:val="20"/>
          <w:szCs w:val="20"/>
          <w:lang w:val="en-GB" w:eastAsia="en-US"/>
        </w:rPr>
        <w:fldChar w:fldCharType="begin"/>
      </w:r>
      <w:r w:rsidRPr="00BE0BBF">
        <w:rPr>
          <w:rFonts w:ascii="Times New Roman" w:eastAsia="Times New Roman" w:hAnsi="Times New Roman" w:cs="Times New Roman"/>
          <w:sz w:val="20"/>
          <w:szCs w:val="20"/>
          <w:lang w:val="en-GB" w:eastAsia="en-US"/>
        </w:rPr>
        <w:instrText xml:space="preserve"> INCLUDEPICTURE "https://www.statisticshowto.com/wp-content/uploads/2012/10/pearson.gif" \* MERGEFORMATINET </w:instrText>
      </w:r>
      <w:r w:rsidRPr="00BE0BBF">
        <w:rPr>
          <w:rFonts w:ascii="Times New Roman" w:eastAsia="Times New Roman" w:hAnsi="Times New Roman" w:cs="Times New Roman"/>
          <w:sz w:val="20"/>
          <w:szCs w:val="20"/>
          <w:lang w:val="en-GB" w:eastAsia="en-US"/>
        </w:rPr>
        <w:fldChar w:fldCharType="separate"/>
      </w:r>
      <w:r w:rsidRPr="00BE0BBF">
        <w:rPr>
          <w:rFonts w:ascii="Times New Roman" w:eastAsia="Times New Roman" w:hAnsi="Times New Roman" w:cs="Times New Roman"/>
          <w:noProof/>
          <w:sz w:val="20"/>
          <w:szCs w:val="20"/>
          <w:lang w:val="en-GB" w:eastAsia="en-US"/>
        </w:rPr>
        <w:drawing>
          <wp:inline distT="0" distB="0" distL="0" distR="0" wp14:anchorId="0BB46DFF" wp14:editId="23EC8510">
            <wp:extent cx="2331790" cy="514569"/>
            <wp:effectExtent l="0" t="0" r="5080" b="6350"/>
            <wp:docPr id="12" name="Picture 12" descr="pearson corre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 correlation"/>
                    <pic:cNvPicPr>
                      <a:picLocks noChangeAspect="1" noChangeArrowheads="1"/>
                    </pic:cNvPicPr>
                  </pic:nvPicPr>
                  <pic:blipFill rotWithShape="1">
                    <a:blip r:embed="rId171" cstate="print">
                      <a:extLst>
                        <a:ext uri="{28A0092B-C50C-407E-A947-70E740481C1C}">
                          <a14:useLocalDpi xmlns:a14="http://schemas.microsoft.com/office/drawing/2010/main" val="0"/>
                        </a:ext>
                      </a:extLst>
                    </a:blip>
                    <a:srcRect t="27603" b="30166"/>
                    <a:stretch/>
                  </pic:blipFill>
                  <pic:spPr bwMode="auto">
                    <a:xfrm>
                      <a:off x="0" y="0"/>
                      <a:ext cx="2370555" cy="523124"/>
                    </a:xfrm>
                    <a:prstGeom prst="rect">
                      <a:avLst/>
                    </a:prstGeom>
                    <a:noFill/>
                    <a:ln>
                      <a:noFill/>
                    </a:ln>
                    <a:extLst>
                      <a:ext uri="{53640926-AAD7-44D8-BBD7-CCE9431645EC}">
                        <a14:shadowObscured xmlns:a14="http://schemas.microsoft.com/office/drawing/2010/main"/>
                      </a:ext>
                    </a:extLst>
                  </pic:spPr>
                </pic:pic>
              </a:graphicData>
            </a:graphic>
          </wp:inline>
        </w:drawing>
      </w:r>
      <w:r w:rsidRPr="00BE0BBF">
        <w:rPr>
          <w:rFonts w:ascii="Times New Roman" w:eastAsia="Times New Roman" w:hAnsi="Times New Roman" w:cs="Times New Roman"/>
          <w:sz w:val="20"/>
          <w:szCs w:val="20"/>
          <w:lang w:val="en-GB" w:eastAsia="en-US"/>
        </w:rPr>
        <w:fldChar w:fldCharType="end"/>
      </w:r>
    </w:p>
    <w:p w14:paraId="7D11FA33" w14:textId="77777777" w:rsidR="007C6F64" w:rsidRPr="00BE0BBF" w:rsidRDefault="007C6F64" w:rsidP="00BE0BBF">
      <w:pPr>
        <w:spacing w:line="240" w:lineRule="auto"/>
        <w:rPr>
          <w:rFonts w:ascii="Times New Roman" w:eastAsia="Times New Roman" w:hAnsi="Times New Roman" w:cs="Times New Roman"/>
          <w:sz w:val="20"/>
          <w:szCs w:val="20"/>
          <w:lang w:val="en-GB" w:eastAsia="en-US"/>
        </w:rPr>
      </w:pPr>
      <w:bookmarkStart w:id="0" w:name="_GoBack"/>
      <w:bookmarkEnd w:id="0"/>
    </w:p>
    <w:p w14:paraId="1B146C69" w14:textId="6AE07322" w:rsidR="00BE0BBF" w:rsidRPr="00BE0BBF" w:rsidRDefault="00BE0BBF" w:rsidP="00BE0BBF">
      <w:pPr>
        <w:pStyle w:val="ListParagraph"/>
        <w:numPr>
          <w:ilvl w:val="0"/>
          <w:numId w:val="2"/>
        </w:numPr>
        <w:spacing w:before="120" w:after="20"/>
        <w:jc w:val="both"/>
        <w:rPr>
          <w:rFonts w:ascii="Times New Roman" w:eastAsia="Times New Roman" w:hAnsi="Times New Roman" w:cs="Times New Roman"/>
          <w:color w:val="000000"/>
          <w:sz w:val="20"/>
          <w:szCs w:val="20"/>
          <w:lang w:val="en-US"/>
        </w:rPr>
      </w:pPr>
      <w:r w:rsidRPr="00BE0BBF">
        <w:rPr>
          <w:rFonts w:ascii="Times New Roman" w:eastAsia="Times New Roman" w:hAnsi="Times New Roman" w:cs="Times New Roman"/>
          <w:b/>
          <w:sz w:val="20"/>
          <w:szCs w:val="20"/>
          <w:lang w:val="en-US"/>
        </w:rPr>
        <w:t>List of Assumptions</w:t>
      </w:r>
    </w:p>
    <w:p w14:paraId="798FB3A2" w14:textId="77777777" w:rsidR="00BE0BBF" w:rsidRPr="00BE0BBF" w:rsidRDefault="00BE0BBF" w:rsidP="00BE0BBF">
      <w:pPr>
        <w:numPr>
          <w:ilvl w:val="0"/>
          <w:numId w:val="1"/>
        </w:numPr>
        <w:spacing w:before="240"/>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It is assumed that Non-Revenue Water (NRW) constitutes 15 percent of the total municipal water supply, accounting for standardized inefficiencies in the system.</w:t>
      </w:r>
    </w:p>
    <w:p w14:paraId="18EB5699"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Based on Key Informant Interviews (KIIs), 95 percent of wastewater connections were identified; however, for analytical consistency, it is assumed that 100 percent of properties (including residential, commercial, and institutional establishments) are connected to the sewer network, due to the lack of disaggregated data for the remaining 5 percent.</w:t>
      </w:r>
    </w:p>
    <w:p w14:paraId="1765F218"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In accordance with the Central Public Health and Environmental Engineering Organization (CPHEEO) manual, it is assumed that 80 percent of the water supplied is converted into wastewater.</w:t>
      </w:r>
    </w:p>
    <w:p w14:paraId="3D053346"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The total capacity of operational Sewage Treatment Plants (STPs) in Nainital was obtained from the Central Pollution Control Board’s (CPCB) latest inventory on STP status.</w:t>
      </w:r>
    </w:p>
    <w:p w14:paraId="0B8CD2E2"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A safety margin of 15 percent is assumed for STP operations, implying that only 85 percent of the total installed treatment capacity is considered usable to account for routine maintenance and operational inefficiencies.</w:t>
      </w:r>
    </w:p>
    <w:p w14:paraId="3482E266"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Water demand for commercial and institutional establishments was calculated based on the Indian Standard IS 1172:1993 guidelines on water requirements for buildings.</w:t>
      </w:r>
    </w:p>
    <w:p w14:paraId="1C3422AC"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Residential water supply figures were determined through KIIs with municipal officials and other relevant stakeholders.</w:t>
      </w:r>
    </w:p>
    <w:p w14:paraId="1722DC21"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It is assumed that wastewater generated from residential households is prioritized for treatment, as it constitutes a statutory obligation of the Urban Local Body (ULB). Only the residual treatment capacity is allocated for commercial and institutional wastewater.</w:t>
      </w:r>
    </w:p>
    <w:p w14:paraId="2F63A7F2"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Daily water abstraction volumes were identified through KIIs conducted with relevant authorities.</w:t>
      </w:r>
    </w:p>
    <w:p w14:paraId="1D2EAD1B"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The distribution of supplied water is assumed to follow an 89 percent to 11 percent split between residential and commercial/institutional users, respectively.</w:t>
      </w:r>
    </w:p>
    <w:p w14:paraId="22B3B582"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lastRenderedPageBreak/>
        <w:t>Population projections for the year 2025 were calculated using an arithmetic mean method, based on historical Census data.</w:t>
      </w:r>
    </w:p>
    <w:p w14:paraId="634707C1"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It is assumed that there are no secondary sources of water within the city limits, and that all water is sourced exclusively from municipal infrastructure.</w:t>
      </w:r>
    </w:p>
    <w:p w14:paraId="3701548D"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As per statutory service delivery norms, it is assumed that water supply to residential households is prioritized. Commercial and institutional supply is met only after fulfilling residential requirements.</w:t>
      </w:r>
    </w:p>
    <w:p w14:paraId="49156C1B"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For tourism-related traffic estimations, it is assumed that each taxi carries an average of four passengers, based on common vehicle types (typically 5–7 seaters) operating in the region.</w:t>
      </w:r>
    </w:p>
    <w:p w14:paraId="55E11B34" w14:textId="77777777" w:rsidR="00BE0BBF" w:rsidRPr="00BE0BBF" w:rsidRDefault="00BE0BBF" w:rsidP="00BE0BBF">
      <w:pPr>
        <w:numPr>
          <w:ilvl w:val="0"/>
          <w:numId w:val="1"/>
        </w:numPr>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It is assumed that hotel accommodation operates on a basis of double occupancy per room, with the provision of one additional bed per room.</w:t>
      </w:r>
    </w:p>
    <w:p w14:paraId="37DD7A19" w14:textId="77777777" w:rsidR="00BE0BBF" w:rsidRPr="00BE0BBF" w:rsidRDefault="00BE0BBF" w:rsidP="00BE0BBF">
      <w:pPr>
        <w:numPr>
          <w:ilvl w:val="0"/>
          <w:numId w:val="1"/>
        </w:numPr>
        <w:spacing w:after="240"/>
        <w:jc w:val="both"/>
        <w:rPr>
          <w:rFonts w:ascii="Times New Roman" w:eastAsia="Times New Roman" w:hAnsi="Times New Roman" w:cs="Times New Roman"/>
          <w:sz w:val="20"/>
          <w:szCs w:val="20"/>
          <w:lang w:val="en-US"/>
        </w:rPr>
      </w:pPr>
      <w:r w:rsidRPr="00BE0BBF">
        <w:rPr>
          <w:rFonts w:ascii="Times New Roman" w:eastAsia="Times New Roman" w:hAnsi="Times New Roman" w:cs="Times New Roman"/>
          <w:sz w:val="20"/>
          <w:szCs w:val="20"/>
          <w:lang w:val="en-US"/>
        </w:rPr>
        <w:t>For sanitation infrastructure calculations, it is assumed that there is an equal distribution of male and female toilet facilities within each public toilet block.</w:t>
      </w:r>
    </w:p>
    <w:p w14:paraId="3D59A9FF" w14:textId="77777777" w:rsidR="005F2A9F" w:rsidRPr="00BE0BBF" w:rsidRDefault="007C6F64">
      <w:pPr>
        <w:rPr>
          <w:sz w:val="20"/>
          <w:szCs w:val="20"/>
        </w:rPr>
      </w:pPr>
    </w:p>
    <w:sectPr w:rsidR="005F2A9F" w:rsidRPr="00BE0BBF" w:rsidSect="004B39D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C3BA5"/>
    <w:multiLevelType w:val="hybridMultilevel"/>
    <w:tmpl w:val="CF9E8578"/>
    <w:lvl w:ilvl="0" w:tplc="B4F47C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11B7D"/>
    <w:multiLevelType w:val="multilevel"/>
    <w:tmpl w:val="ECBEF15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BF"/>
    <w:rsid w:val="004B39D9"/>
    <w:rsid w:val="007C6F64"/>
    <w:rsid w:val="00BE0BBF"/>
    <w:rsid w:val="00EB0F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01D2820D"/>
  <w15:chartTrackingRefBased/>
  <w15:docId w15:val="{6A896CDE-D42D-A040-BADD-AE85DACE8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0BBF"/>
    <w:pPr>
      <w:spacing w:line="276" w:lineRule="auto"/>
    </w:pPr>
    <w:rPr>
      <w:rFonts w:ascii="Arial" w:eastAsia="Arial" w:hAnsi="Arial" w:cs="Arial"/>
      <w:sz w:val="22"/>
      <w:szCs w:val="22"/>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BBF"/>
    <w:pPr>
      <w:ind w:left="720"/>
      <w:contextualSpacing/>
    </w:pPr>
  </w:style>
  <w:style w:type="paragraph" w:customStyle="1" w:styleId="msonormal0">
    <w:name w:val="msonormal"/>
    <w:basedOn w:val="Normal"/>
    <w:rsid w:val="007C6F64"/>
    <w:pPr>
      <w:spacing w:before="100" w:beforeAutospacing="1" w:after="100" w:afterAutospacing="1" w:line="240" w:lineRule="auto"/>
    </w:pPr>
    <w:rPr>
      <w:rFonts w:ascii="Times New Roman" w:eastAsia="Times New Roman" w:hAnsi="Times New Roman" w:cs="Times New Roman"/>
      <w:sz w:val="24"/>
      <w:szCs w:val="24"/>
      <w:lang w:val="en-IN" w:eastAsia="en-US"/>
    </w:rPr>
  </w:style>
  <w:style w:type="paragraph" w:styleId="NormalWeb">
    <w:name w:val="Normal (Web)"/>
    <w:basedOn w:val="Normal"/>
    <w:uiPriority w:val="99"/>
    <w:semiHidden/>
    <w:unhideWhenUsed/>
    <w:rsid w:val="007C6F64"/>
    <w:pPr>
      <w:spacing w:before="100" w:beforeAutospacing="1" w:after="100" w:afterAutospacing="1" w:line="240" w:lineRule="auto"/>
    </w:pPr>
    <w:rPr>
      <w:rFonts w:ascii="Times New Roman" w:eastAsia="Times New Roman" w:hAnsi="Times New Roman" w:cs="Times New Roman"/>
      <w:sz w:val="24"/>
      <w:szCs w:val="24"/>
      <w:lang w:val="en-IN" w:eastAsia="en-US"/>
    </w:rPr>
  </w:style>
  <w:style w:type="character" w:customStyle="1" w:styleId="apple-tab-span">
    <w:name w:val="apple-tab-span"/>
    <w:basedOn w:val="DefaultParagraphFont"/>
    <w:rsid w:val="007C6F64"/>
  </w:style>
  <w:style w:type="character" w:styleId="Hyperlink">
    <w:name w:val="Hyperlink"/>
    <w:basedOn w:val="DefaultParagraphFont"/>
    <w:uiPriority w:val="99"/>
    <w:semiHidden/>
    <w:unhideWhenUsed/>
    <w:rsid w:val="007C6F64"/>
    <w:rPr>
      <w:color w:val="0000FF"/>
      <w:u w:val="single"/>
    </w:rPr>
  </w:style>
  <w:style w:type="character" w:styleId="FollowedHyperlink">
    <w:name w:val="FollowedHyperlink"/>
    <w:basedOn w:val="DefaultParagraphFont"/>
    <w:uiPriority w:val="99"/>
    <w:semiHidden/>
    <w:unhideWhenUsed/>
    <w:rsid w:val="007C6F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20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07/978-3-030-61891-9_6" TargetMode="External"/><Relationship Id="rId21" Type="http://schemas.openxmlformats.org/officeDocument/2006/relationships/hyperlink" Target="https://www.semanticscholar.org/paper/Sustainable-urban-development%3A-A-review-on-urban-Wei-Huang/21cc7fa87507537893dbceef4cb07a64174ef0d5" TargetMode="External"/><Relationship Id="rId42" Type="http://schemas.openxmlformats.org/officeDocument/2006/relationships/hyperlink" Target="https://doi.org/10.1080/13504509.2019.1570379" TargetMode="External"/><Relationship Id="rId63" Type="http://schemas.openxmlformats.org/officeDocument/2006/relationships/hyperlink" Target="https://journals.christuniversity.in/index.php/atna/article/view/4804" TargetMode="External"/><Relationship Id="rId84" Type="http://schemas.openxmlformats.org/officeDocument/2006/relationships/hyperlink" Target="https://bepls.com/nov_2013/10.pdf" TargetMode="External"/><Relationship Id="rId138" Type="http://schemas.openxmlformats.org/officeDocument/2006/relationships/hyperlink" Target="https://www.mdpi.com/2071-1050/14/22/15124" TargetMode="External"/><Relationship Id="rId159" Type="http://schemas.openxmlformats.org/officeDocument/2006/relationships/hyperlink" Target="https://bepls.com/nov_2013/10.pdf" TargetMode="External"/><Relationship Id="rId170" Type="http://schemas.openxmlformats.org/officeDocument/2006/relationships/hyperlink" Target="https://journal-tes.ruc.dk/wp-content/uploads/2021/05/no-5-Henning-Schroll.pdf" TargetMode="External"/><Relationship Id="rId107" Type="http://schemas.openxmlformats.org/officeDocument/2006/relationships/hyperlink" Target="https://www.semanticscholar.org/paper/Sustainable-urban-development%3A-A-review-on-urban-Wei-Huang/21cc7fa87507537893dbceef4cb07a64174ef0d5" TargetMode="External"/><Relationship Id="rId11" Type="http://schemas.openxmlformats.org/officeDocument/2006/relationships/hyperlink" Target="https://journal-tes.ruc.dk/wp-content/uploads/2021/05/no-5-Henning-Schroll.pdf" TargetMode="External"/><Relationship Id="rId32" Type="http://schemas.openxmlformats.org/officeDocument/2006/relationships/hyperlink" Target="https://www.mdpi.com/2071-1050/14/22/15124" TargetMode="External"/><Relationship Id="rId53" Type="http://schemas.openxmlformats.org/officeDocument/2006/relationships/hyperlink" Target="https://bepls.com/nov_2013/10.pdf" TargetMode="External"/><Relationship Id="rId74" Type="http://schemas.openxmlformats.org/officeDocument/2006/relationships/hyperlink" Target="https://www.mdpi.com/2071-1050/14/22/15124" TargetMode="External"/><Relationship Id="rId128" Type="http://schemas.openxmlformats.org/officeDocument/2006/relationships/hyperlink" Target="https://www.scribd.com/document/788762426/Determining-Development-Density-Using-the-Urban-Carrying-Capacity-Assessment-System" TargetMode="External"/><Relationship Id="rId149" Type="http://schemas.openxmlformats.org/officeDocument/2006/relationships/hyperlink" Target="https://www.researchgate.net/publication/345320353_Estimating_Carrying_Capacity_in_a_High_Mountainous_Tourist_Area_A_Destination_Conservation_Strategy" TargetMode="External"/><Relationship Id="rId5" Type="http://schemas.openxmlformats.org/officeDocument/2006/relationships/hyperlink" Target="https://sci-hub.se/https:/doi.org/10.1016/j.cnsns.2009.09.027" TargetMode="External"/><Relationship Id="rId95" Type="http://schemas.openxmlformats.org/officeDocument/2006/relationships/hyperlink" Target="https://www.semanticscholar.org/paper/Sustainable-urban-development%3A-A-review-on-urban-Wei-Huang/21cc7fa87507537893dbceef4cb07a64174ef0d5" TargetMode="External"/><Relationship Id="rId160" Type="http://schemas.openxmlformats.org/officeDocument/2006/relationships/hyperlink" Target="https://journals.christuniversity.in/index.php/atna/article/view/4804" TargetMode="External"/><Relationship Id="rId22" Type="http://schemas.openxmlformats.org/officeDocument/2006/relationships/hyperlink" Target="https://www.semanticscholar.org/paper/Sustainable-urban-development%3A-A-review-on-urban-Wei-Huang/21cc7fa87507537893dbceef4cb07a64174ef0d5" TargetMode="External"/><Relationship Id="rId43" Type="http://schemas.openxmlformats.org/officeDocument/2006/relationships/hyperlink" Target="https://www.cabidigitallibrary.org/doi/pdf/10.5555/20230433522" TargetMode="External"/><Relationship Id="rId64" Type="http://schemas.openxmlformats.org/officeDocument/2006/relationships/hyperlink" Target="https://doi.org/10.1080/13504509.2019.1570379" TargetMode="External"/><Relationship Id="rId118" Type="http://schemas.openxmlformats.org/officeDocument/2006/relationships/hyperlink" Target="https://doi.org/10.1007/978-3-030-61891-9_6" TargetMode="External"/><Relationship Id="rId139" Type="http://schemas.openxmlformats.org/officeDocument/2006/relationships/hyperlink" Target="https://doi.org/10.1007/978-3-030-61891-9_6" TargetMode="External"/><Relationship Id="rId85" Type="http://schemas.openxmlformats.org/officeDocument/2006/relationships/hyperlink" Target="https://journals.christuniversity.in/index.php/atna/article/view/4804" TargetMode="External"/><Relationship Id="rId150" Type="http://schemas.openxmlformats.org/officeDocument/2006/relationships/hyperlink" Target="https://bepls.com/nov_2013/10.pdf" TargetMode="External"/><Relationship Id="rId171" Type="http://schemas.openxmlformats.org/officeDocument/2006/relationships/image" Target="media/image1.gif"/><Relationship Id="rId12" Type="http://schemas.openxmlformats.org/officeDocument/2006/relationships/hyperlink" Target="https://www.semanticscholar.org/paper/Sustainable-urban-development%3A-A-review-on-urban-Wei-Huang/21cc7fa87507537893dbceef4cb07a64174ef0d5" TargetMode="External"/><Relationship Id="rId33" Type="http://schemas.openxmlformats.org/officeDocument/2006/relationships/hyperlink" Target="https://www.researchgate.net/publication/345320353_Estimating_Carrying_Capacity_in_a_High_Mountainous_Tourist_Area_A_Destination_Conservation_Strategy" TargetMode="External"/><Relationship Id="rId108" Type="http://schemas.openxmlformats.org/officeDocument/2006/relationships/hyperlink" Target="https://www.mdpi.com/2071-1050/14/22/15124" TargetMode="External"/><Relationship Id="rId129" Type="http://schemas.openxmlformats.org/officeDocument/2006/relationships/hyperlink" Target="https://www.semanticscholar.org/paper/Sustainable-urban-development%3A-A-review-on-urban-Wei-Huang/21cc7fa87507537893dbceef4cb07a64174ef0d5" TargetMode="External"/><Relationship Id="rId54" Type="http://schemas.openxmlformats.org/officeDocument/2006/relationships/hyperlink" Target="https://doi.org/10.1080/13504509.2019.1570379" TargetMode="External"/><Relationship Id="rId75" Type="http://schemas.openxmlformats.org/officeDocument/2006/relationships/hyperlink" Target="https://www.scribd.com/document/788762426/Determining-Development-Density-Using-the-Urban-Carrying-Capacity-Assessment-System" TargetMode="External"/><Relationship Id="rId96" Type="http://schemas.openxmlformats.org/officeDocument/2006/relationships/hyperlink" Target="https://www.mdpi.com/2071-1050/14/22/15124" TargetMode="External"/><Relationship Id="rId140" Type="http://schemas.openxmlformats.org/officeDocument/2006/relationships/hyperlink" Target="https://www.researchgate.net/profile/Yigang-Wei/publication/344576281_Using_Urban-Carrying_Capacity_as_a_Benchmark_for_Sustainable_Urban_Development_An_Empirical_Study_of_Beijing/links/5f8112fba6fdccfd7b554cb7/Using-Urban-Carrying-Capacity-as-a-Benchmark-for-Sustainable-Urban-Development-An-Empirical-Study-of-Beijing.pdf?origin=publication_detail&amp;_tp=eyJjb250ZXh0Ijp7ImZpcnN0UGFnZSI6InB1YmxpY2F0aW9uIiwicGFnZSI6InB1YmxpY2F0aW9uRG93bmxvYWQiLCJwcmV2aW91c1BhZ2UiOiJwdWJsaWNhdGlvbiJ9fQ&amp;__cf_chl_tk=ahneUJ.m5oR19ZKHuinsR3VEOLVe.8Cfc7ecoV3XsHE-1739353283-1.0.1.1-4xuD2K.ag9r3OQS3jX1PBJ5GSqhec5vs7OkhRXrpDc8" TargetMode="External"/><Relationship Id="rId161" Type="http://schemas.openxmlformats.org/officeDocument/2006/relationships/hyperlink" Target="https://www.researchgate.net/profile/Yigang-Wei/publication/344576281_Using_Urban-Carrying_Capacity_as_a_Benchmark_for_Sustainable_Urban_Development_An_Empirical_Study_of_Beijing/links/5f8112fba6fdccfd7b554cb7/Using-Urban-Carrying-Capacity-as-a-Benchmark-for-Sustainable-Urban-Development-An-Empirical-Study-of-Beijing.pdf?origin=publication_detail&amp;_tp=eyJjb250ZXh0Ijp7ImZpcnN0UGFnZSI6InB1YmxpY2F0aW9uIiwicGFnZSI6InB1YmxpY2F0aW9uRG93bmxvYWQiLCJwcmV2aW91c1BhZ2UiOiJwdWJsaWNhdGlvbiJ9fQ&amp;__cf_chl_tk=ahneUJ.m5oR19ZKHuinsR3VEOLVe.8Cfc7ecoV3XsHE-1739353283-1.0.1.1-4xuD2K.ag9r3OQS3jX1PBJ5GSqhec5vs7OkhRXrpDc8" TargetMode="External"/><Relationship Id="rId1" Type="http://schemas.openxmlformats.org/officeDocument/2006/relationships/numbering" Target="numbering.xml"/><Relationship Id="rId6" Type="http://schemas.openxmlformats.org/officeDocument/2006/relationships/hyperlink" Target="https://www.scribd.com/document/788762426/Determining-Development-Density-Using-the-Urban-Carrying-Capacity-Assessment-System" TargetMode="External"/><Relationship Id="rId23" Type="http://schemas.openxmlformats.org/officeDocument/2006/relationships/hyperlink" Target="https://www.semanticscholar.org/paper/Sustainable-urban-development%3A-A-review-on-urban-Wei-Huang/21cc7fa87507537893dbceef4cb07a64174ef0d5" TargetMode="External"/><Relationship Id="rId28" Type="http://schemas.openxmlformats.org/officeDocument/2006/relationships/hyperlink" Target="https://journal-tes.ruc.dk/wp-content/uploads/2021/05/no-5-Henning-Schroll.pdf" TargetMode="External"/><Relationship Id="rId49" Type="http://schemas.openxmlformats.org/officeDocument/2006/relationships/hyperlink" Target="https://doi.org/10.1080/13504509.2019.1570379" TargetMode="External"/><Relationship Id="rId114" Type="http://schemas.openxmlformats.org/officeDocument/2006/relationships/hyperlink" Target="https://doi.org/10.1007/978-3-030-61891-9_6" TargetMode="External"/><Relationship Id="rId119" Type="http://schemas.openxmlformats.org/officeDocument/2006/relationships/hyperlink" Target="https://doi.org/10.1007/978-3-030-61891-9_6" TargetMode="External"/><Relationship Id="rId44" Type="http://schemas.openxmlformats.org/officeDocument/2006/relationships/hyperlink" Target="https://doi.org/10.1080/13504509.2019.1570379" TargetMode="External"/><Relationship Id="rId60" Type="http://schemas.openxmlformats.org/officeDocument/2006/relationships/hyperlink" Target="https://bepls.com/nov_2013/10.pdf" TargetMode="External"/><Relationship Id="rId65" Type="http://schemas.openxmlformats.org/officeDocument/2006/relationships/hyperlink" Target="https://sci-hub.se/https:/doi.org/10.1016/j.cnsns.2009.09.027" TargetMode="External"/><Relationship Id="rId81" Type="http://schemas.openxmlformats.org/officeDocument/2006/relationships/hyperlink" Target="https://bepls.com/nov_2013/10.pdf" TargetMode="External"/><Relationship Id="rId86" Type="http://schemas.openxmlformats.org/officeDocument/2006/relationships/hyperlink" Target="https://bepls.com/nov_2013/10.pdf" TargetMode="External"/><Relationship Id="rId130" Type="http://schemas.openxmlformats.org/officeDocument/2006/relationships/hyperlink" Target="https://doi.org/10.1007/978-3-030-61891-9_6" TargetMode="External"/><Relationship Id="rId135" Type="http://schemas.openxmlformats.org/officeDocument/2006/relationships/hyperlink" Target="https://doi.org/10.1007/978-3-030-61891-9_6" TargetMode="External"/><Relationship Id="rId151" Type="http://schemas.openxmlformats.org/officeDocument/2006/relationships/hyperlink" Target="https://journals.christuniversity.in/index.php/atna/article/view/4804" TargetMode="External"/><Relationship Id="rId156" Type="http://schemas.openxmlformats.org/officeDocument/2006/relationships/hyperlink" Target="https://journals.christuniversity.in/index.php/atna/article/view/4804" TargetMode="External"/><Relationship Id="rId172" Type="http://schemas.openxmlformats.org/officeDocument/2006/relationships/fontTable" Target="fontTable.xml"/><Relationship Id="rId13" Type="http://schemas.openxmlformats.org/officeDocument/2006/relationships/hyperlink" Target="https://www.mdpi.com/2071-1050/14/22/15124" TargetMode="External"/><Relationship Id="rId18" Type="http://schemas.openxmlformats.org/officeDocument/2006/relationships/hyperlink" Target="https://www.scribd.com/document/788762426/Determining-Development-Density-Using-the-Urban-Carrying-Capacity-Assessment-System" TargetMode="External"/><Relationship Id="rId39" Type="http://schemas.openxmlformats.org/officeDocument/2006/relationships/hyperlink" Target="https://bepls.com/nov_2013/10.pdf" TargetMode="External"/><Relationship Id="rId109" Type="http://schemas.openxmlformats.org/officeDocument/2006/relationships/hyperlink" Target="https://www.mdpi.com/2071-1050/14/22/15124" TargetMode="External"/><Relationship Id="rId34" Type="http://schemas.openxmlformats.org/officeDocument/2006/relationships/hyperlink" Target="https://doi.org/10.1007/978-3-030-61891-9_6" TargetMode="External"/><Relationship Id="rId50" Type="http://schemas.openxmlformats.org/officeDocument/2006/relationships/hyperlink" Target="https://www.cabidigitallibrary.org/doi/pdf/10.5555/20230433522" TargetMode="External"/><Relationship Id="rId55" Type="http://schemas.openxmlformats.org/officeDocument/2006/relationships/hyperlink" Target="https://www.cabidigitallibrary.org/doi/pdf/10.5555/20230433522" TargetMode="External"/><Relationship Id="rId76" Type="http://schemas.openxmlformats.org/officeDocument/2006/relationships/hyperlink" Target="https://sci-hub.se/https:/doi.org/10.1016/j.cnsns.2009.09.027" TargetMode="External"/><Relationship Id="rId97" Type="http://schemas.openxmlformats.org/officeDocument/2006/relationships/hyperlink" Target="https://www.researchgate.net/publication/345320353_Estimating_Carrying_Capacity_in_a_High_Mountainous_Tourist_Area_A_Destination_Conservation_Strategy" TargetMode="External"/><Relationship Id="rId104" Type="http://schemas.openxmlformats.org/officeDocument/2006/relationships/hyperlink" Target="https://bepls.com/nov_2013/10.pdf" TargetMode="External"/><Relationship Id="rId120" Type="http://schemas.openxmlformats.org/officeDocument/2006/relationships/hyperlink" Target="https://doi.org/10.1080/13504509.2019.1570379" TargetMode="External"/><Relationship Id="rId125" Type="http://schemas.openxmlformats.org/officeDocument/2006/relationships/hyperlink" Target="https://doi.org/10.1007/978-3-030-61891-9_6" TargetMode="External"/><Relationship Id="rId141" Type="http://schemas.openxmlformats.org/officeDocument/2006/relationships/hyperlink" Target="https://doi.org/10.1080/13504509.2019.1570379" TargetMode="External"/><Relationship Id="rId146" Type="http://schemas.openxmlformats.org/officeDocument/2006/relationships/hyperlink" Target="https://doi.org/10.1080/13504509.2019.1570379" TargetMode="External"/><Relationship Id="rId167" Type="http://schemas.openxmlformats.org/officeDocument/2006/relationships/hyperlink" Target="https://www.mdpi.com/2071-1050/14/22/15124" TargetMode="External"/><Relationship Id="rId7" Type="http://schemas.openxmlformats.org/officeDocument/2006/relationships/hyperlink" Target="https://www.semanticscholar.org/paper/Sustainable-urban-development%3A-A-review-on-urban-Wei-Huang/21cc7fa87507537893dbceef4cb07a64174ef0d5" TargetMode="External"/><Relationship Id="rId71" Type="http://schemas.openxmlformats.org/officeDocument/2006/relationships/hyperlink" Target="https://sci-hub.se/https:/doi.org/10.1016/j.cnsns.2009.09.027" TargetMode="External"/><Relationship Id="rId92" Type="http://schemas.openxmlformats.org/officeDocument/2006/relationships/hyperlink" Target="https://bepls.com/nov_2013/10.pdf" TargetMode="External"/><Relationship Id="rId162" Type="http://schemas.openxmlformats.org/officeDocument/2006/relationships/hyperlink" Target="https://www.mdpi.com/2071-1050/14/22/15124" TargetMode="External"/><Relationship Id="rId2" Type="http://schemas.openxmlformats.org/officeDocument/2006/relationships/styles" Target="styles.xml"/><Relationship Id="rId29" Type="http://schemas.openxmlformats.org/officeDocument/2006/relationships/hyperlink" Target="https://www.scribd.com/document/788762426/Determining-Development-Density-Using-the-Urban-Carrying-Capacity-Assessment-System" TargetMode="External"/><Relationship Id="rId24" Type="http://schemas.openxmlformats.org/officeDocument/2006/relationships/hyperlink" Target="https://www.mdpi.com/2071-1050/14/22/15124" TargetMode="External"/><Relationship Id="rId40" Type="http://schemas.openxmlformats.org/officeDocument/2006/relationships/hyperlink" Target="https://journals.christuniversity.in/index.php/atna/article/view/4804" TargetMode="External"/><Relationship Id="rId45" Type="http://schemas.openxmlformats.org/officeDocument/2006/relationships/hyperlink" Target="https://doi.org/10.1080/13504509.2019.1570379" TargetMode="External"/><Relationship Id="rId66" Type="http://schemas.openxmlformats.org/officeDocument/2006/relationships/hyperlink" Target="https://www.scribd.com/document/788762426/Determining-Development-Density-Using-the-Urban-Carrying-Capacity-Assessment-System" TargetMode="External"/><Relationship Id="rId87" Type="http://schemas.openxmlformats.org/officeDocument/2006/relationships/hyperlink" Target="https://journals.christuniversity.in/index.php/atna/article/view/4804" TargetMode="External"/><Relationship Id="rId110" Type="http://schemas.openxmlformats.org/officeDocument/2006/relationships/hyperlink" Target="https://bepls.com/nov_2013/10.pdf" TargetMode="External"/><Relationship Id="rId115" Type="http://schemas.openxmlformats.org/officeDocument/2006/relationships/hyperlink" Target="https://doi.org/10.1007/978-3-030-61891-9_6" TargetMode="External"/><Relationship Id="rId131" Type="http://schemas.openxmlformats.org/officeDocument/2006/relationships/hyperlink" Target="https://www.mdpi.com/2071-1050/14/22/15124" TargetMode="External"/><Relationship Id="rId136" Type="http://schemas.openxmlformats.org/officeDocument/2006/relationships/hyperlink" Target="https://doi.org/10.1007/978-3-030-61891-9_6" TargetMode="External"/><Relationship Id="rId157" Type="http://schemas.openxmlformats.org/officeDocument/2006/relationships/hyperlink" Target="https://philjournalsci.dost.gov.ph/images/pdf/pjs_pdf/vol150no3/determination_of_carrying_capacity_estimates_of_ecotourism_attractions_.pdf" TargetMode="External"/><Relationship Id="rId61" Type="http://schemas.openxmlformats.org/officeDocument/2006/relationships/hyperlink" Target="https://aber.apacsci.com/index.php/SSD/article/view/2550" TargetMode="External"/><Relationship Id="rId82" Type="http://schemas.openxmlformats.org/officeDocument/2006/relationships/hyperlink" Target="https://journals.christuniversity.in/index.php/atna/article/view/4804" TargetMode="External"/><Relationship Id="rId152" Type="http://schemas.openxmlformats.org/officeDocument/2006/relationships/hyperlink" Target="https://www.researchgate.net/publication/345320353_Estimating_Carrying_Capacity_in_a_High_Mountainous_Tourist_Area_A_Destination_Conservation_Strategy" TargetMode="External"/><Relationship Id="rId173" Type="http://schemas.openxmlformats.org/officeDocument/2006/relationships/theme" Target="theme/theme1.xml"/><Relationship Id="rId19" Type="http://schemas.openxmlformats.org/officeDocument/2006/relationships/hyperlink" Target="https://sci-hub.se/https:/doi.org/10.1016/j.cnsns.2009.09.027" TargetMode="External"/><Relationship Id="rId14" Type="http://schemas.openxmlformats.org/officeDocument/2006/relationships/hyperlink" Target="https://www.researchgate.net/publication/345320353_Estimating_Carrying_Capacity_in_a_High_Mountainous_Tourist_Area_A_Destination_Conservation_Strategy" TargetMode="External"/><Relationship Id="rId30" Type="http://schemas.openxmlformats.org/officeDocument/2006/relationships/hyperlink" Target="https://journal-tes.ruc.dk/wp-content/uploads/2021/05/no-5-Henning-Schroll.pdf" TargetMode="External"/><Relationship Id="rId35" Type="http://schemas.openxmlformats.org/officeDocument/2006/relationships/hyperlink" Target="https://journal-tes.ruc.dk/wp-content/uploads/2021/05/no-5-Henning-Schroll.pdf" TargetMode="External"/><Relationship Id="rId56" Type="http://schemas.openxmlformats.org/officeDocument/2006/relationships/hyperlink" Target="https://aber.apacsci.com/index.php/SSD/article/view/2550" TargetMode="External"/><Relationship Id="rId77" Type="http://schemas.openxmlformats.org/officeDocument/2006/relationships/hyperlink" Target="https://sci-hub.se/https:/doi.org/10.1016/j.cnsns.2009.09.027" TargetMode="External"/><Relationship Id="rId100" Type="http://schemas.openxmlformats.org/officeDocument/2006/relationships/hyperlink" Target="https://bepls.com/nov_2013/10.pdf" TargetMode="External"/><Relationship Id="rId105" Type="http://schemas.openxmlformats.org/officeDocument/2006/relationships/hyperlink" Target="https://www.semanticscholar.org/paper/Sustainable-urban-development%3A-A-review-on-urban-Wei-Huang/21cc7fa87507537893dbceef4cb07a64174ef0d5" TargetMode="External"/><Relationship Id="rId126" Type="http://schemas.openxmlformats.org/officeDocument/2006/relationships/hyperlink" Target="https://bepls.com/nov_2013/10.pdf" TargetMode="External"/><Relationship Id="rId147" Type="http://schemas.openxmlformats.org/officeDocument/2006/relationships/hyperlink" Target="https://www.researchgate.net/publication/345320353_Estimating_Carrying_Capacity_in_a_High_Mountainous_Tourist_Area_A_Destination_Conservation_Strategy" TargetMode="External"/><Relationship Id="rId168" Type="http://schemas.openxmlformats.org/officeDocument/2006/relationships/hyperlink" Target="https://www.mdpi.com/2071-1050/14/22/15124" TargetMode="External"/><Relationship Id="rId8" Type="http://schemas.openxmlformats.org/officeDocument/2006/relationships/hyperlink" Target="https://www.mdpi.com/2071-1050/14/22/15124" TargetMode="External"/><Relationship Id="rId51" Type="http://schemas.openxmlformats.org/officeDocument/2006/relationships/hyperlink" Target="https://doi.org/10.1080/13504509.2019.1570379" TargetMode="External"/><Relationship Id="rId72" Type="http://schemas.openxmlformats.org/officeDocument/2006/relationships/hyperlink" Target="https://www.semanticscholar.org/paper/Sustainable-urban-development%3A-A-review-on-urban-Wei-Huang/21cc7fa87507537893dbceef4cb07a64174ef0d5" TargetMode="External"/><Relationship Id="rId93" Type="http://schemas.openxmlformats.org/officeDocument/2006/relationships/hyperlink" Target="https://journals.christuniversity.in/index.php/atna/article/view/4804" TargetMode="External"/><Relationship Id="rId98" Type="http://schemas.openxmlformats.org/officeDocument/2006/relationships/hyperlink" Target="https://www.researchgate.net/publication/345320353_Estimating_Carrying_Capacity_in_a_High_Mountainous_Tourist_Area_A_Destination_Conservation_Strategy" TargetMode="External"/><Relationship Id="rId121" Type="http://schemas.openxmlformats.org/officeDocument/2006/relationships/hyperlink" Target="https://sci-hub.se/https:/doi.org/10.1016/j.cnsns.2009.09.027" TargetMode="External"/><Relationship Id="rId142" Type="http://schemas.openxmlformats.org/officeDocument/2006/relationships/hyperlink" Target="https://www.researchgate.net/profile/Yigang-Wei/publication/344576281_Using_Urban-Carrying_Capacity_as_a_Benchmark_for_Sustainable_Urban_Development_An_Empirical_Study_of_Beijing/links/5f8112fba6fdccfd7b554cb7/Using-Urban-Carrying-Capacity-as-a-Benchmark-for-Sustainable-Urban-Development-An-Empirical-Study-of-Beijing.pdf?origin=publication_detail&amp;_tp=eyJjb250ZXh0Ijp7ImZpcnN0UGFnZSI6InB1YmxpY2F0aW9uIiwicGFnZSI6InB1YmxpY2F0aW9uRG93bmxvYWQiLCJwcmV2aW91c1BhZ2UiOiJwdWJsaWNhdGlvbiJ9fQ&amp;__cf_chl_tk=ahneUJ.m5oR19ZKHuinsR3VEOLVe.8Cfc7ecoV3XsHE-1739353283-1.0.1.1-4xuD2K.ag9r3OQS3jX1PBJ5GSqhec5vs7OkhRXrpDc8" TargetMode="External"/><Relationship Id="rId163" Type="http://schemas.openxmlformats.org/officeDocument/2006/relationships/hyperlink" Target="https://www.researchgate.net/profile/Yigang-Wei/publication/344576281_Using_Urban-Carrying_Capacity_as_a_Benchmark_for_Sustainable_Urban_Development_An_Empirical_Study_of_Beijing/links/5f8112fba6fdccfd7b554cb7/Using-Urban-Carrying-Capacity-as-a-Benchmark-for-Sustainable-Urban-Development-An-Empirical-Study-of-Beijing.pdf?origin=publication_detail&amp;_tp=eyJjb250ZXh0Ijp7ImZpcnN0UGFnZSI6InB1YmxpY2F0aW9uIiwicGFnZSI6InB1YmxpY2F0aW9uRG93bmxvYWQiLCJwcmV2aW91c1BhZ2UiOiJwdWJsaWNhdGlvbiJ9fQ&amp;__cf_chl_tk=ahneUJ.m5oR19ZKHuinsR3VEOLVe.8Cfc7ecoV3XsHE-1739353283-1.0.1.1-4xuD2K.ag9r3OQS3jX1PBJ5GSqhec5vs7OkhRXrpDc8" TargetMode="External"/><Relationship Id="rId3" Type="http://schemas.openxmlformats.org/officeDocument/2006/relationships/settings" Target="settings.xml"/><Relationship Id="rId25" Type="http://schemas.openxmlformats.org/officeDocument/2006/relationships/hyperlink" Target="https://journal-tes.ruc.dk/wp-content/uploads/2021/05/no-5-Henning-Schroll.pdf" TargetMode="External"/><Relationship Id="rId46" Type="http://schemas.openxmlformats.org/officeDocument/2006/relationships/hyperlink" Target="https://bepls.com/nov_2013/10.pdf" TargetMode="External"/><Relationship Id="rId67" Type="http://schemas.openxmlformats.org/officeDocument/2006/relationships/hyperlink" Target="https://www.semanticscholar.org/paper/Sustainable-urban-development%3A-A-review-on-urban-Wei-Huang/21cc7fa87507537893dbceef4cb07a64174ef0d5" TargetMode="External"/><Relationship Id="rId116" Type="http://schemas.openxmlformats.org/officeDocument/2006/relationships/hyperlink" Target="https://doi.org/10.1007/978-3-030-61891-9_6" TargetMode="External"/><Relationship Id="rId137" Type="http://schemas.openxmlformats.org/officeDocument/2006/relationships/hyperlink" Target="https://doi.org/10.1007/978-3-030-61891-9_6" TargetMode="External"/><Relationship Id="rId158" Type="http://schemas.openxmlformats.org/officeDocument/2006/relationships/hyperlink" Target="https://philjournalsci.dost.gov.ph/images/pdf/pjs_pdf/vol150no3/determination_of_carrying_capacity_estimates_of_ecotourism_attractions_.pdf" TargetMode="External"/><Relationship Id="rId20" Type="http://schemas.openxmlformats.org/officeDocument/2006/relationships/hyperlink" Target="https://www.semanticscholar.org/paper/Sustainable-urban-development%3A-A-review-on-urban-Wei-Huang/21cc7fa87507537893dbceef4cb07a64174ef0d5" TargetMode="External"/><Relationship Id="rId41" Type="http://schemas.openxmlformats.org/officeDocument/2006/relationships/hyperlink" Target="https://bepls.com/nov_2013/10.pdf" TargetMode="External"/><Relationship Id="rId62" Type="http://schemas.openxmlformats.org/officeDocument/2006/relationships/hyperlink" Target="https://bepls.com/nov_2013/10.pdf" TargetMode="External"/><Relationship Id="rId83" Type="http://schemas.openxmlformats.org/officeDocument/2006/relationships/hyperlink" Target="https://doi.org/10.1080/13504509.2019.1570379" TargetMode="External"/><Relationship Id="rId88" Type="http://schemas.openxmlformats.org/officeDocument/2006/relationships/hyperlink" Target="https://philjournalsci.dost.gov.ph/images/pdf/pjs_pdf/vol150no3/determination_of_carrying_capacity_estimates_of_ecotourism_attractions_.pdf" TargetMode="External"/><Relationship Id="rId111" Type="http://schemas.openxmlformats.org/officeDocument/2006/relationships/hyperlink" Target="https://journals.christuniversity.in/index.php/atna/article/view/4804" TargetMode="External"/><Relationship Id="rId132" Type="http://schemas.openxmlformats.org/officeDocument/2006/relationships/hyperlink" Target="https://www.researchgate.net/publication/345320353_Estimating_Carrying_Capacity_in_a_High_Mountainous_Tourist_Area_A_Destination_Conservation_Strategy" TargetMode="External"/><Relationship Id="rId153" Type="http://schemas.openxmlformats.org/officeDocument/2006/relationships/hyperlink" Target="https://bepls.com/nov_2013/10.pdf" TargetMode="External"/><Relationship Id="rId15" Type="http://schemas.openxmlformats.org/officeDocument/2006/relationships/hyperlink" Target="https://journal-tes.ruc.dk/wp-content/uploads/2021/05/no-5-Henning-Schroll.pdf" TargetMode="External"/><Relationship Id="rId36" Type="http://schemas.openxmlformats.org/officeDocument/2006/relationships/hyperlink" Target="https://journal-tes.ruc.dk/wp-content/uploads/2021/05/no-5-Henning-Schroll.pdf" TargetMode="External"/><Relationship Id="rId57" Type="http://schemas.openxmlformats.org/officeDocument/2006/relationships/hyperlink" Target="https://bepls.com/nov_2013/10.pdf" TargetMode="External"/><Relationship Id="rId106" Type="http://schemas.openxmlformats.org/officeDocument/2006/relationships/hyperlink" Target="https://www.semanticscholar.org/paper/Sustainable-urban-development%3A-A-review-on-urban-Wei-Huang/21cc7fa87507537893dbceef4cb07a64174ef0d5" TargetMode="External"/><Relationship Id="rId127" Type="http://schemas.openxmlformats.org/officeDocument/2006/relationships/hyperlink" Target="https://journals.christuniversity.in/index.php/atna/article/view/4804" TargetMode="External"/><Relationship Id="rId10" Type="http://schemas.openxmlformats.org/officeDocument/2006/relationships/hyperlink" Target="https://doi.org/10.1007/978-3-030-61891-9_6" TargetMode="External"/><Relationship Id="rId31" Type="http://schemas.openxmlformats.org/officeDocument/2006/relationships/hyperlink" Target="https://www.semanticscholar.org/paper/Sustainable-urban-development%3A-A-review-on-urban-Wei-Huang/21cc7fa87507537893dbceef4cb07a64174ef0d5" TargetMode="External"/><Relationship Id="rId52" Type="http://schemas.openxmlformats.org/officeDocument/2006/relationships/hyperlink" Target="https://www.researchgate.net/publication/345320353_Estimating_Carrying_Capacity_in_a_High_Mountainous_Tourist_Area_A_Destination_Conservation_Strategy" TargetMode="External"/><Relationship Id="rId73" Type="http://schemas.openxmlformats.org/officeDocument/2006/relationships/hyperlink" Target="https://www.semanticscholar.org/paper/Sustainable-urban-development%3A-A-review-on-urban-Wei-Huang/21cc7fa87507537893dbceef4cb07a64174ef0d5" TargetMode="External"/><Relationship Id="rId78" Type="http://schemas.openxmlformats.org/officeDocument/2006/relationships/hyperlink" Target="https://bepls.com/nov_2013/10.pdf" TargetMode="External"/><Relationship Id="rId94" Type="http://schemas.openxmlformats.org/officeDocument/2006/relationships/hyperlink" Target="https://sci-hub.se/https:/doi.org/10.1016/j.cnsns.2009.09.027" TargetMode="External"/><Relationship Id="rId99" Type="http://schemas.openxmlformats.org/officeDocument/2006/relationships/hyperlink" Target="https://www.mdpi.com/2071-1050/14/22/15124" TargetMode="External"/><Relationship Id="rId101" Type="http://schemas.openxmlformats.org/officeDocument/2006/relationships/hyperlink" Target="https://journals.christuniversity.in/index.php/atna/article/view/4804" TargetMode="External"/><Relationship Id="rId122" Type="http://schemas.openxmlformats.org/officeDocument/2006/relationships/hyperlink" Target="https://www.semanticscholar.org/paper/Sustainable-urban-development%3A-A-review-on-urban-Wei-Huang/21cc7fa87507537893dbceef4cb07a64174ef0d5" TargetMode="External"/><Relationship Id="rId143" Type="http://schemas.openxmlformats.org/officeDocument/2006/relationships/hyperlink" Target="https://www.researchgate.net/profile/Yigang-Wei/publication/344576281_Using_Urban-Carrying_Capacity_as_a_Benchmark_for_Sustainable_Urban_Development_An_Empirical_Study_of_Beijing/links/5f8112fba6fdccfd7b554cb7/Using-Urban-Carrying-Capacity-as-a-Benchmark-for-Sustainable-Urban-Development-An-Empirical-Study-of-Beijing.pdf?origin=publication_detail&amp;_tp=eyJjb250ZXh0Ijp7ImZpcnN0UGFnZSI6InB1YmxpY2F0aW9uIiwicGFnZSI6InB1YmxpY2F0aW9uRG93bmxvYWQiLCJwcmV2aW91c1BhZ2UiOiJwdWJsaWNhdGlvbiJ9fQ&amp;__cf_chl_tk=ahneUJ.m5oR19ZKHuinsR3VEOLVe.8Cfc7ecoV3XsHE-1739353283-1.0.1.1-4xuD2K.ag9r3OQS3jX1PBJ5GSqhec5vs7OkhRXrpDc8" TargetMode="External"/><Relationship Id="rId148" Type="http://schemas.openxmlformats.org/officeDocument/2006/relationships/hyperlink" Target="https://philjournalsci.dost.gov.ph/images/pdf/pjs_pdf/vol150no3/determination_of_carrying_capacity_estimates_of_ecotourism_attractions_.pdf" TargetMode="External"/><Relationship Id="rId164" Type="http://schemas.openxmlformats.org/officeDocument/2006/relationships/hyperlink" Target="https://www.researchgate.net/profile/Yigang-Wei/publication/344576281_Using_Urban-Carrying_Capacity_as_a_Benchmark_for_Sustainable_Urban_Development_An_Empirical_Study_of_Beijing/links/5f8112fba6fdccfd7b554cb7/Using-Urban-Carrying-Capacity-as-a-Benchmark-for-Sustainable-Urban-Development-An-Empirical-Study-of-Beijing.pdf?origin=publication_detail&amp;_tp=eyJjb250ZXh0Ijp7ImZpcnN0UGFnZSI6InB1YmxpY2F0aW9uIiwicGFnZSI6InB1YmxpY2F0aW9uRG93bmxvYWQiLCJwcmV2aW91c1BhZ2UiOiJwdWJsaWNhdGlvbiJ9fQ&amp;__cf_chl_tk=ahneUJ.m5oR19ZKHuinsR3VEOLVe.8Cfc7ecoV3XsHE-1739353283-1.0.1.1-4xuD2K.ag9r3OQS3jX1PBJ5GSqhec5vs7OkhRXrpDc8" TargetMode="External"/><Relationship Id="rId169" Type="http://schemas.openxmlformats.org/officeDocument/2006/relationships/hyperlink" Target="https://www.mdpi.com/2071-1050/14/22/15124" TargetMode="External"/><Relationship Id="rId4" Type="http://schemas.openxmlformats.org/officeDocument/2006/relationships/webSettings" Target="webSettings.xml"/><Relationship Id="rId9" Type="http://schemas.openxmlformats.org/officeDocument/2006/relationships/hyperlink" Target="https://www.scribd.com/document/788762426/Determining-Development-Density-Using-the-Urban-Carrying-Capacity-Assessment-System" TargetMode="External"/><Relationship Id="rId26" Type="http://schemas.openxmlformats.org/officeDocument/2006/relationships/hyperlink" Target="https://www.researchgate.net/publication/345320353_Estimating_Carrying_Capacity_in_a_High_Mountainous_Tourist_Area_A_Destination_Conservation_Strategy" TargetMode="External"/><Relationship Id="rId47" Type="http://schemas.openxmlformats.org/officeDocument/2006/relationships/hyperlink" Target="https://bepls.com/nov_2013/10.pdf" TargetMode="External"/><Relationship Id="rId68" Type="http://schemas.openxmlformats.org/officeDocument/2006/relationships/hyperlink" Target="https://www.mdpi.com/2071-1050/14/22/15124" TargetMode="External"/><Relationship Id="rId89" Type="http://schemas.openxmlformats.org/officeDocument/2006/relationships/hyperlink" Target="https://bepls.com/nov_2013/10.pdf" TargetMode="External"/><Relationship Id="rId112" Type="http://schemas.openxmlformats.org/officeDocument/2006/relationships/hyperlink" Target="https://www.researchgate.net/publication/345320353_Estimating_Carrying_Capacity_in_a_High_Mountainous_Tourist_Area_A_Destination_Conservation_Strategy" TargetMode="External"/><Relationship Id="rId133" Type="http://schemas.openxmlformats.org/officeDocument/2006/relationships/hyperlink" Target="https://www.researchgate.net/publication/345320353_Estimating_Carrying_Capacity_in_a_High_Mountainous_Tourist_Area_A_Destination_Conservation_Strategy" TargetMode="External"/><Relationship Id="rId154" Type="http://schemas.openxmlformats.org/officeDocument/2006/relationships/hyperlink" Target="https://journals.christuniversity.in/index.php/atna/article/view/4804" TargetMode="External"/><Relationship Id="rId16" Type="http://schemas.openxmlformats.org/officeDocument/2006/relationships/hyperlink" Target="https://journal-tes.ruc.dk/wp-content/uploads/2021/05/no-5-Henning-Schroll.pdf" TargetMode="External"/><Relationship Id="rId37" Type="http://schemas.openxmlformats.org/officeDocument/2006/relationships/hyperlink" Target="https://bepls.com/nov_2013/10.pdf" TargetMode="External"/><Relationship Id="rId58" Type="http://schemas.openxmlformats.org/officeDocument/2006/relationships/hyperlink" Target="https://journals.christuniversity.in/index.php/atna/article/view/4804" TargetMode="External"/><Relationship Id="rId79" Type="http://schemas.openxmlformats.org/officeDocument/2006/relationships/hyperlink" Target="https://journals.christuniversity.in/index.php/atna/article/view/4804" TargetMode="External"/><Relationship Id="rId102" Type="http://schemas.openxmlformats.org/officeDocument/2006/relationships/hyperlink" Target="https://www.semanticscholar.org/paper/Sustainable-urban-development%3A-A-review-on-urban-Wei-Huang/21cc7fa87507537893dbceef4cb07a64174ef0d5" TargetMode="External"/><Relationship Id="rId123" Type="http://schemas.openxmlformats.org/officeDocument/2006/relationships/hyperlink" Target="https://www.mdpi.com/2071-1050/14/22/15124" TargetMode="External"/><Relationship Id="rId144" Type="http://schemas.openxmlformats.org/officeDocument/2006/relationships/hyperlink" Target="https://bepls.com/nov_2013/10.pdf" TargetMode="External"/><Relationship Id="rId90" Type="http://schemas.openxmlformats.org/officeDocument/2006/relationships/hyperlink" Target="https://journals.christuniversity.in/index.php/atna/article/view/4804" TargetMode="External"/><Relationship Id="rId165" Type="http://schemas.openxmlformats.org/officeDocument/2006/relationships/hyperlink" Target="https://sci-hub.se/https:/doi.org/10.1016/j.cnsns.2009.09.027" TargetMode="External"/><Relationship Id="rId27" Type="http://schemas.openxmlformats.org/officeDocument/2006/relationships/hyperlink" Target="https://doi.org/10.1007/978-3-030-61891-9_6" TargetMode="External"/><Relationship Id="rId48" Type="http://schemas.openxmlformats.org/officeDocument/2006/relationships/hyperlink" Target="https://journals.christuniversity.in/index.php/atna/article/view/4804" TargetMode="External"/><Relationship Id="rId69" Type="http://schemas.openxmlformats.org/officeDocument/2006/relationships/hyperlink" Target="https://bepls.com/nov_2013/10.pdf" TargetMode="External"/><Relationship Id="rId113" Type="http://schemas.openxmlformats.org/officeDocument/2006/relationships/hyperlink" Target="https://doi.org/10.1007/978-3-030-61891-9_6" TargetMode="External"/><Relationship Id="rId134" Type="http://schemas.openxmlformats.org/officeDocument/2006/relationships/hyperlink" Target="https://www.researchgate.net/publication/345320353_Estimating_Carrying_Capacity_in_a_High_Mountainous_Tourist_Area_A_Destination_Conservation_Strategy" TargetMode="External"/><Relationship Id="rId80" Type="http://schemas.openxmlformats.org/officeDocument/2006/relationships/hyperlink" Target="https://doi.org/10.1080/13504509.2019.1570379" TargetMode="External"/><Relationship Id="rId155" Type="http://schemas.openxmlformats.org/officeDocument/2006/relationships/hyperlink" Target="https://bepls.com/nov_2013/10.pdf" TargetMode="External"/><Relationship Id="rId17" Type="http://schemas.openxmlformats.org/officeDocument/2006/relationships/hyperlink" Target="https://sci-hub.se/https:/doi.org/10.1016/j.cnsns.2009.09.027" TargetMode="External"/><Relationship Id="rId38" Type="http://schemas.openxmlformats.org/officeDocument/2006/relationships/hyperlink" Target="https://doi.org/10.1080/13504509.2019.1570379" TargetMode="External"/><Relationship Id="rId59" Type="http://schemas.openxmlformats.org/officeDocument/2006/relationships/hyperlink" Target="https://bepls.com/nov_2013/10.pdf" TargetMode="External"/><Relationship Id="rId103" Type="http://schemas.openxmlformats.org/officeDocument/2006/relationships/hyperlink" Target="https://doi.org/10.1080/13504509.2019.1570379" TargetMode="External"/><Relationship Id="rId124" Type="http://schemas.openxmlformats.org/officeDocument/2006/relationships/hyperlink" Target="https://www.semanticscholar.org/paper/Sustainable-urban-development%3A-A-review-on-urban-Wei-Huang/21cc7fa87507537893dbceef4cb07a64174ef0d5" TargetMode="External"/><Relationship Id="rId70" Type="http://schemas.openxmlformats.org/officeDocument/2006/relationships/hyperlink" Target="https://www.cabidigitallibrary.org/doi/pdf/10.5555/20230433522" TargetMode="External"/><Relationship Id="rId91" Type="http://schemas.openxmlformats.org/officeDocument/2006/relationships/hyperlink" Target="https://bepls.com/nov_2013/10.pdf" TargetMode="External"/><Relationship Id="rId145" Type="http://schemas.openxmlformats.org/officeDocument/2006/relationships/hyperlink" Target="https://journals.christuniversity.in/index.php/atna/article/view/4804" TargetMode="External"/><Relationship Id="rId166" Type="http://schemas.openxmlformats.org/officeDocument/2006/relationships/hyperlink" Target="https://www.mdpi.com/2071-1050/14/22/15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4168</Words>
  <Characters>23762</Characters>
  <Application>Microsoft Office Word</Application>
  <DocSecurity>0</DocSecurity>
  <Lines>198</Lines>
  <Paragraphs>55</Paragraphs>
  <ScaleCrop>false</ScaleCrop>
  <Company/>
  <LinksUpToDate>false</LinksUpToDate>
  <CharactersWithSpaces>27875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2025-06-20T12:35:00Z</dcterms:created>
  <dcterms:modified xsi:type="dcterms:W3CDTF">2025-06-20T12:54:00Z</dcterms:modified>
</cp:coreProperties>
</file>