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8E1A3" w14:textId="77777777" w:rsidR="0081431B" w:rsidRDefault="0081431B" w:rsidP="0081431B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3</w:t>
      </w:r>
      <w:r>
        <w:rPr>
          <w:rFonts w:ascii="Times New Roman" w:hAnsi="Times New Roman" w:cs="Times New Roman"/>
          <w:sz w:val="20"/>
          <w:szCs w:val="20"/>
        </w:rPr>
        <w:t xml:space="preserve"> Multivariate analysis of Cr/CysC and Cr×eGFRcys in relation to all-cause mortality</w:t>
      </w:r>
    </w:p>
    <w:tbl>
      <w:tblPr>
        <w:tblStyle w:val="TableGrid"/>
        <w:tblW w:w="865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9"/>
        <w:gridCol w:w="1255"/>
        <w:gridCol w:w="240"/>
        <w:gridCol w:w="240"/>
        <w:gridCol w:w="1529"/>
        <w:gridCol w:w="46"/>
        <w:gridCol w:w="194"/>
        <w:gridCol w:w="42"/>
        <w:gridCol w:w="198"/>
        <w:gridCol w:w="42"/>
        <w:gridCol w:w="198"/>
        <w:gridCol w:w="240"/>
        <w:gridCol w:w="240"/>
        <w:gridCol w:w="971"/>
        <w:gridCol w:w="1666"/>
        <w:gridCol w:w="125"/>
      </w:tblGrid>
      <w:tr w:rsidR="0081431B" w14:paraId="360A6198" w14:textId="77777777" w:rsidTr="00EB318D">
        <w:trPr>
          <w:jc w:val="center"/>
        </w:trPr>
        <w:tc>
          <w:tcPr>
            <w:tcW w:w="1429" w:type="dxa"/>
            <w:tcBorders>
              <w:tl2br w:val="nil"/>
              <w:tr2bl w:val="nil"/>
            </w:tcBorders>
          </w:tcPr>
          <w:p w14:paraId="54C4ECFA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3264" w:type="dxa"/>
            <w:gridSpan w:val="4"/>
            <w:tcBorders>
              <w:bottom w:val="single" w:sz="4" w:space="0" w:color="auto"/>
              <w:tl2br w:val="nil"/>
              <w:tr2bl w:val="nil"/>
            </w:tcBorders>
          </w:tcPr>
          <w:p w14:paraId="21C40698" w14:textId="77777777" w:rsidR="0081431B" w:rsidRDefault="0081431B" w:rsidP="00EB318D">
            <w:pPr>
              <w:spacing w:line="480" w:lineRule="auto"/>
              <w:jc w:val="center"/>
              <w:rPr>
                <w:sz w:val="10"/>
                <w:szCs w:val="10"/>
              </w:rPr>
            </w:pPr>
            <w:r>
              <w:rPr>
                <w:rFonts w:eastAsia="MyriadPro-SemiCn"/>
                <w:sz w:val="10"/>
                <w:szCs w:val="10"/>
                <w:lang w:bidi="ar"/>
              </w:rPr>
              <w:t>COX</w:t>
            </w:r>
          </w:p>
        </w:tc>
        <w:tc>
          <w:tcPr>
            <w:tcW w:w="240" w:type="dxa"/>
            <w:gridSpan w:val="2"/>
            <w:tcBorders>
              <w:tl2br w:val="nil"/>
              <w:tr2bl w:val="nil"/>
            </w:tcBorders>
          </w:tcPr>
          <w:p w14:paraId="783DAB8A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tl2br w:val="nil"/>
              <w:tr2bl w:val="nil"/>
            </w:tcBorders>
          </w:tcPr>
          <w:p w14:paraId="70EAC16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tl2br w:val="nil"/>
              <w:tr2bl w:val="nil"/>
            </w:tcBorders>
          </w:tcPr>
          <w:p w14:paraId="790B2279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3B367ED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34AD7DFD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762" w:type="dxa"/>
            <w:gridSpan w:val="3"/>
            <w:tcBorders>
              <w:bottom w:val="single" w:sz="4" w:space="0" w:color="auto"/>
              <w:tl2br w:val="nil"/>
              <w:tr2bl w:val="nil"/>
            </w:tcBorders>
          </w:tcPr>
          <w:p w14:paraId="7EC711FF" w14:textId="77777777" w:rsidR="0081431B" w:rsidRDefault="0081431B" w:rsidP="00EB318D">
            <w:pPr>
              <w:spacing w:line="480" w:lineRule="auto"/>
              <w:jc w:val="center"/>
              <w:rPr>
                <w:sz w:val="10"/>
                <w:szCs w:val="10"/>
              </w:rPr>
            </w:pPr>
            <w:r>
              <w:rPr>
                <w:rFonts w:eastAsia="MyriadPro-SemiCn"/>
                <w:sz w:val="10"/>
                <w:szCs w:val="10"/>
                <w:lang w:bidi="ar"/>
              </w:rPr>
              <w:t>FINE AND GRAY</w:t>
            </w:r>
          </w:p>
        </w:tc>
      </w:tr>
      <w:tr w:rsidR="0081431B" w14:paraId="451E9FC6" w14:textId="77777777" w:rsidTr="00EB318D">
        <w:trPr>
          <w:gridAfter w:val="1"/>
          <w:wAfter w:w="125" w:type="dxa"/>
          <w:jc w:val="center"/>
        </w:trPr>
        <w:tc>
          <w:tcPr>
            <w:tcW w:w="1429" w:type="dxa"/>
            <w:tcBorders>
              <w:bottom w:val="single" w:sz="4" w:space="0" w:color="auto"/>
              <w:tl2br w:val="nil"/>
              <w:tr2bl w:val="nil"/>
            </w:tcBorders>
          </w:tcPr>
          <w:p w14:paraId="474EC4B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14:paraId="33DE22D6" w14:textId="77777777" w:rsidR="0081431B" w:rsidRDefault="0081431B" w:rsidP="00EB318D">
            <w:pPr>
              <w:spacing w:line="480" w:lineRule="auto"/>
              <w:rPr>
                <w:rFonts w:eastAsia="MyriadPro-SemiCn"/>
                <w:sz w:val="10"/>
                <w:szCs w:val="10"/>
                <w:lang w:bidi="ar"/>
              </w:rPr>
            </w:pPr>
            <w:r>
              <w:rPr>
                <w:rFonts w:eastAsia="MyriadPro-SemiCn"/>
                <w:sz w:val="10"/>
                <w:szCs w:val="10"/>
                <w:lang w:bidi="ar"/>
              </w:rPr>
              <w:t xml:space="preserve">Univariate  </w:t>
            </w:r>
          </w:p>
          <w:p w14:paraId="6BEB2A9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HR (95% CI)      </w:t>
            </w:r>
            <w:r>
              <w:rPr>
                <w:rFonts w:eastAsia="MyriadPro-SemiCn"/>
                <w:sz w:val="10"/>
                <w:szCs w:val="10"/>
                <w:lang w:bidi="ar"/>
              </w:rPr>
              <w:t>P</w:t>
            </w: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</w:tcPr>
          <w:p w14:paraId="37CE655C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</w:tcPr>
          <w:p w14:paraId="04134761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A5F641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rFonts w:eastAsia="MyriadPro-SemiCn"/>
                <w:sz w:val="10"/>
                <w:szCs w:val="10"/>
                <w:lang w:bidi="ar"/>
              </w:rPr>
              <w:t>Multivariate</w:t>
            </w:r>
            <w:r>
              <w:rPr>
                <w:sz w:val="10"/>
                <w:szCs w:val="10"/>
              </w:rPr>
              <w:t xml:space="preserve"> </w:t>
            </w:r>
          </w:p>
          <w:p w14:paraId="63E50749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HR (95% CI)         </w:t>
            </w:r>
            <w:r>
              <w:rPr>
                <w:rFonts w:eastAsia="MyriadPro-SemiCn"/>
                <w:sz w:val="10"/>
                <w:szCs w:val="10"/>
                <w:lang w:bidi="ar"/>
              </w:rPr>
              <w:t>P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  <w:tl2br w:val="nil"/>
              <w:tr2bl w:val="nil"/>
            </w:tcBorders>
          </w:tcPr>
          <w:p w14:paraId="6455561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bottom w:val="single" w:sz="4" w:space="0" w:color="auto"/>
              <w:tl2br w:val="nil"/>
              <w:tr2bl w:val="nil"/>
            </w:tcBorders>
          </w:tcPr>
          <w:p w14:paraId="38D53ACD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64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73DA103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rFonts w:eastAsia="MyriadPro-SemiCn"/>
                <w:sz w:val="10"/>
                <w:szCs w:val="10"/>
                <w:lang w:bidi="ar"/>
              </w:rPr>
              <w:t>Univariate</w:t>
            </w:r>
            <w:r>
              <w:rPr>
                <w:sz w:val="10"/>
                <w:szCs w:val="10"/>
              </w:rPr>
              <w:t xml:space="preserve"> </w:t>
            </w:r>
          </w:p>
          <w:p w14:paraId="4256E86D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HR (95% CI)         </w:t>
            </w:r>
            <w:r>
              <w:rPr>
                <w:rFonts w:eastAsia="MyriadPro-SemiCn"/>
                <w:sz w:val="10"/>
                <w:szCs w:val="10"/>
                <w:lang w:bidi="ar"/>
              </w:rPr>
              <w:t>P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14:paraId="1B1F6C80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rFonts w:eastAsia="MyriadPro-SemiCn"/>
                <w:sz w:val="10"/>
                <w:szCs w:val="10"/>
                <w:lang w:bidi="ar"/>
              </w:rPr>
              <w:t>Multivariate</w:t>
            </w:r>
            <w:r>
              <w:rPr>
                <w:sz w:val="10"/>
                <w:szCs w:val="10"/>
              </w:rPr>
              <w:t xml:space="preserve">  </w:t>
            </w:r>
          </w:p>
          <w:p w14:paraId="1F92283E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HR (95% CI)         </w:t>
            </w:r>
            <w:r>
              <w:rPr>
                <w:rFonts w:eastAsia="MyriadPro-SemiCn"/>
                <w:sz w:val="10"/>
                <w:szCs w:val="10"/>
                <w:lang w:bidi="ar"/>
              </w:rPr>
              <w:t>P</w:t>
            </w:r>
          </w:p>
        </w:tc>
      </w:tr>
      <w:tr w:rsidR="0081431B" w14:paraId="799B89AF" w14:textId="77777777" w:rsidTr="00EB318D">
        <w:trPr>
          <w:gridAfter w:val="1"/>
          <w:wAfter w:w="125" w:type="dxa"/>
          <w:jc w:val="center"/>
        </w:trPr>
        <w:tc>
          <w:tcPr>
            <w:tcW w:w="1429" w:type="dxa"/>
            <w:tcBorders>
              <w:top w:val="single" w:sz="4" w:space="0" w:color="auto"/>
            </w:tcBorders>
          </w:tcPr>
          <w:p w14:paraId="42E4532F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Continuous variable</w:t>
            </w:r>
          </w:p>
        </w:tc>
        <w:tc>
          <w:tcPr>
            <w:tcW w:w="1255" w:type="dxa"/>
            <w:tcBorders>
              <w:top w:val="single" w:sz="4" w:space="0" w:color="auto"/>
            </w:tcBorders>
          </w:tcPr>
          <w:p w14:paraId="4C580D43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4" w:space="0" w:color="auto"/>
            </w:tcBorders>
          </w:tcPr>
          <w:p w14:paraId="69019F59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4" w:space="0" w:color="auto"/>
            </w:tcBorders>
          </w:tcPr>
          <w:p w14:paraId="7E4B1BA1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</w:tcBorders>
          </w:tcPr>
          <w:p w14:paraId="226FEAD3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3A905388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top w:val="single" w:sz="4" w:space="0" w:color="auto"/>
            </w:tcBorders>
          </w:tcPr>
          <w:p w14:paraId="4DE148B2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649" w:type="dxa"/>
            <w:gridSpan w:val="4"/>
            <w:tcBorders>
              <w:top w:val="single" w:sz="4" w:space="0" w:color="auto"/>
            </w:tcBorders>
          </w:tcPr>
          <w:p w14:paraId="56AEA8A8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666" w:type="dxa"/>
            <w:tcBorders>
              <w:top w:val="single" w:sz="4" w:space="0" w:color="auto"/>
            </w:tcBorders>
          </w:tcPr>
          <w:p w14:paraId="058926A0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</w:tr>
      <w:tr w:rsidR="0081431B" w14:paraId="2B784E9B" w14:textId="77777777" w:rsidTr="00EB318D">
        <w:trPr>
          <w:gridAfter w:val="1"/>
          <w:wAfter w:w="125" w:type="dxa"/>
          <w:jc w:val="center"/>
        </w:trPr>
        <w:tc>
          <w:tcPr>
            <w:tcW w:w="1429" w:type="dxa"/>
            <w:tcBorders>
              <w:tl2br w:val="nil"/>
              <w:tr2bl w:val="nil"/>
            </w:tcBorders>
          </w:tcPr>
          <w:p w14:paraId="5EFDFC4D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Cr/CysC 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14:paraId="50C50E62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0.532</w:t>
            </w:r>
          </w:p>
          <w:p w14:paraId="32C59B78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(0.304-0.933)   0.028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61EA2A93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6F703D64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575" w:type="dxa"/>
            <w:gridSpan w:val="2"/>
            <w:tcBorders>
              <w:tl2br w:val="nil"/>
              <w:tr2bl w:val="nil"/>
            </w:tcBorders>
          </w:tcPr>
          <w:p w14:paraId="3FF00610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0.476</w:t>
            </w:r>
          </w:p>
          <w:p w14:paraId="76255A78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(0.262-0.866)  0.015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</w:tcPr>
          <w:p w14:paraId="120C9273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tl2br w:val="nil"/>
              <w:tr2bl w:val="nil"/>
            </w:tcBorders>
          </w:tcPr>
          <w:p w14:paraId="075B0C24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649" w:type="dxa"/>
            <w:gridSpan w:val="4"/>
            <w:tcBorders>
              <w:tl2br w:val="nil"/>
              <w:tr2bl w:val="nil"/>
            </w:tcBorders>
          </w:tcPr>
          <w:p w14:paraId="4AED63B2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0.432</w:t>
            </w:r>
          </w:p>
          <w:p w14:paraId="10167A5C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(0.245-0.761)  0.004</w:t>
            </w:r>
          </w:p>
        </w:tc>
        <w:tc>
          <w:tcPr>
            <w:tcW w:w="1666" w:type="dxa"/>
            <w:tcBorders>
              <w:tl2br w:val="nil"/>
              <w:tr2bl w:val="nil"/>
            </w:tcBorders>
          </w:tcPr>
          <w:p w14:paraId="4960D4F7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0.446</w:t>
            </w:r>
          </w:p>
          <w:p w14:paraId="22D6F4C1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(0.232-0.855)  0.015</w:t>
            </w:r>
          </w:p>
        </w:tc>
      </w:tr>
      <w:tr w:rsidR="0081431B" w14:paraId="3147FE7D" w14:textId="77777777" w:rsidTr="00EB318D">
        <w:trPr>
          <w:gridAfter w:val="1"/>
          <w:wAfter w:w="125" w:type="dxa"/>
          <w:jc w:val="center"/>
        </w:trPr>
        <w:tc>
          <w:tcPr>
            <w:tcW w:w="1429" w:type="dxa"/>
            <w:tcBorders>
              <w:tl2br w:val="nil"/>
              <w:tr2bl w:val="nil"/>
            </w:tcBorders>
          </w:tcPr>
          <w:p w14:paraId="416C5684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Cr×eGFRcys 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14:paraId="743FE75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0.981</w:t>
            </w:r>
          </w:p>
          <w:p w14:paraId="529B935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(0.970-0.992) &lt;0.001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3570E94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47B2B6EA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575" w:type="dxa"/>
            <w:gridSpan w:val="2"/>
            <w:tcBorders>
              <w:tl2br w:val="nil"/>
              <w:tr2bl w:val="nil"/>
            </w:tcBorders>
          </w:tcPr>
          <w:p w14:paraId="2E201297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0.985</w:t>
            </w:r>
          </w:p>
          <w:p w14:paraId="1F75EDB2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(0.973-0.997)  0.013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</w:tcPr>
          <w:p w14:paraId="0A2C7A0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tl2br w:val="nil"/>
              <w:tr2bl w:val="nil"/>
            </w:tcBorders>
          </w:tcPr>
          <w:p w14:paraId="6752AA32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649" w:type="dxa"/>
            <w:gridSpan w:val="4"/>
            <w:tcBorders>
              <w:tl2br w:val="nil"/>
              <w:tr2bl w:val="nil"/>
            </w:tcBorders>
          </w:tcPr>
          <w:p w14:paraId="695834D3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0.976</w:t>
            </w:r>
          </w:p>
          <w:p w14:paraId="77EF7BBC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(0.964-0.988)  &lt;0.001</w:t>
            </w:r>
          </w:p>
        </w:tc>
        <w:tc>
          <w:tcPr>
            <w:tcW w:w="1666" w:type="dxa"/>
            <w:tcBorders>
              <w:tl2br w:val="nil"/>
              <w:tr2bl w:val="nil"/>
            </w:tcBorders>
          </w:tcPr>
          <w:p w14:paraId="396AC984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0.982</w:t>
            </w:r>
          </w:p>
          <w:p w14:paraId="50C1AE49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(0.969-0.996)  0.014</w:t>
            </w:r>
          </w:p>
        </w:tc>
      </w:tr>
      <w:tr w:rsidR="0081431B" w14:paraId="0D33D393" w14:textId="77777777" w:rsidTr="00EB318D">
        <w:trPr>
          <w:gridAfter w:val="1"/>
          <w:wAfter w:w="125" w:type="dxa"/>
          <w:jc w:val="center"/>
        </w:trPr>
        <w:tc>
          <w:tcPr>
            <w:tcW w:w="1429" w:type="dxa"/>
            <w:tcBorders>
              <w:tl2br w:val="nil"/>
              <w:tr2bl w:val="nil"/>
            </w:tcBorders>
          </w:tcPr>
          <w:p w14:paraId="31FABE54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Dichotomous variable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14:paraId="7B6469D7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563D4854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080C95A9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575" w:type="dxa"/>
            <w:gridSpan w:val="2"/>
            <w:tcBorders>
              <w:tl2br w:val="nil"/>
              <w:tr2bl w:val="nil"/>
            </w:tcBorders>
          </w:tcPr>
          <w:p w14:paraId="65D63162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</w:tcPr>
          <w:p w14:paraId="65317742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tl2br w:val="nil"/>
              <w:tr2bl w:val="nil"/>
            </w:tcBorders>
          </w:tcPr>
          <w:p w14:paraId="35B90614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649" w:type="dxa"/>
            <w:gridSpan w:val="4"/>
            <w:tcBorders>
              <w:tl2br w:val="nil"/>
              <w:tr2bl w:val="nil"/>
            </w:tcBorders>
          </w:tcPr>
          <w:p w14:paraId="162B04B6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</w:tcPr>
          <w:p w14:paraId="0B606C9F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</w:tr>
      <w:tr w:rsidR="0081431B" w14:paraId="556F6166" w14:textId="77777777" w:rsidTr="00EB318D">
        <w:trPr>
          <w:gridAfter w:val="1"/>
          <w:wAfter w:w="125" w:type="dxa"/>
          <w:jc w:val="center"/>
        </w:trPr>
        <w:tc>
          <w:tcPr>
            <w:tcW w:w="1429" w:type="dxa"/>
            <w:tcBorders>
              <w:tl2br w:val="nil"/>
              <w:tr2bl w:val="nil"/>
            </w:tcBorders>
          </w:tcPr>
          <w:p w14:paraId="184870A4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Cr/CysC &lt;1.48 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14:paraId="2E160CEF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Reference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1EFAFFFF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1E3BA4F1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575" w:type="dxa"/>
            <w:gridSpan w:val="2"/>
            <w:tcBorders>
              <w:tl2br w:val="nil"/>
              <w:tr2bl w:val="nil"/>
            </w:tcBorders>
          </w:tcPr>
          <w:p w14:paraId="71337A14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Reference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</w:tcPr>
          <w:p w14:paraId="5EDF4ADF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tl2br w:val="nil"/>
              <w:tr2bl w:val="nil"/>
            </w:tcBorders>
          </w:tcPr>
          <w:p w14:paraId="374845B9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649" w:type="dxa"/>
            <w:gridSpan w:val="4"/>
            <w:tcBorders>
              <w:tl2br w:val="nil"/>
              <w:tr2bl w:val="nil"/>
            </w:tcBorders>
          </w:tcPr>
          <w:p w14:paraId="6AA79595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Reference</w:t>
            </w:r>
          </w:p>
        </w:tc>
        <w:tc>
          <w:tcPr>
            <w:tcW w:w="1666" w:type="dxa"/>
            <w:tcBorders>
              <w:tl2br w:val="nil"/>
              <w:tr2bl w:val="nil"/>
            </w:tcBorders>
          </w:tcPr>
          <w:p w14:paraId="3A226AFE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Reference</w:t>
            </w:r>
          </w:p>
        </w:tc>
      </w:tr>
      <w:tr w:rsidR="0081431B" w14:paraId="6637EA1F" w14:textId="77777777" w:rsidTr="00EB318D">
        <w:trPr>
          <w:gridAfter w:val="1"/>
          <w:wAfter w:w="125" w:type="dxa"/>
          <w:jc w:val="center"/>
        </w:trPr>
        <w:tc>
          <w:tcPr>
            <w:tcW w:w="1429" w:type="dxa"/>
            <w:tcBorders>
              <w:tl2br w:val="nil"/>
              <w:tr2bl w:val="nil"/>
            </w:tcBorders>
          </w:tcPr>
          <w:p w14:paraId="2CF858B4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Cr/CysC ≥1.48 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14:paraId="4E6FB247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0.614</w:t>
            </w:r>
          </w:p>
          <w:p w14:paraId="2E17332C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(0.385-0.979) </w:t>
            </w:r>
            <w:r>
              <w:rPr>
                <w:rFonts w:hint="eastAsia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&lt;0.001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4B12EF9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307EF83C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575" w:type="dxa"/>
            <w:gridSpan w:val="2"/>
            <w:tcBorders>
              <w:tl2br w:val="nil"/>
              <w:tr2bl w:val="nil"/>
            </w:tcBorders>
          </w:tcPr>
          <w:p w14:paraId="1205D0FE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0.585</w:t>
            </w:r>
          </w:p>
          <w:p w14:paraId="042F66C9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(0.354-0.967)  0.036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</w:tcPr>
          <w:p w14:paraId="2986DD93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tl2br w:val="nil"/>
              <w:tr2bl w:val="nil"/>
            </w:tcBorders>
          </w:tcPr>
          <w:p w14:paraId="35EF1EDA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649" w:type="dxa"/>
            <w:gridSpan w:val="4"/>
            <w:tcBorders>
              <w:tl2br w:val="nil"/>
              <w:tr2bl w:val="nil"/>
            </w:tcBorders>
          </w:tcPr>
          <w:p w14:paraId="317F71D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0.524</w:t>
            </w:r>
          </w:p>
          <w:p w14:paraId="013F9E2D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(0.330-0.832)  0.006</w:t>
            </w:r>
          </w:p>
        </w:tc>
        <w:tc>
          <w:tcPr>
            <w:tcW w:w="1666" w:type="dxa"/>
            <w:tcBorders>
              <w:tl2br w:val="nil"/>
              <w:tr2bl w:val="nil"/>
            </w:tcBorders>
          </w:tcPr>
          <w:p w14:paraId="00A3DFFF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0.528</w:t>
            </w:r>
          </w:p>
          <w:p w14:paraId="29D4DD3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(0.306-0.909)  0.021</w:t>
            </w:r>
          </w:p>
        </w:tc>
      </w:tr>
      <w:tr w:rsidR="0081431B" w14:paraId="7181B7C3" w14:textId="77777777" w:rsidTr="00EB318D">
        <w:trPr>
          <w:gridAfter w:val="1"/>
          <w:wAfter w:w="125" w:type="dxa"/>
          <w:jc w:val="center"/>
        </w:trPr>
        <w:tc>
          <w:tcPr>
            <w:tcW w:w="1429" w:type="dxa"/>
            <w:tcBorders>
              <w:tl2br w:val="nil"/>
              <w:tr2bl w:val="nil"/>
            </w:tcBorders>
          </w:tcPr>
          <w:p w14:paraId="0A1D95F9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Cr×eGFRcys &lt;61.67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14:paraId="2C0F2010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Reference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5B4DDEE7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556D1CA2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575" w:type="dxa"/>
            <w:gridSpan w:val="2"/>
            <w:tcBorders>
              <w:tl2br w:val="nil"/>
              <w:tr2bl w:val="nil"/>
            </w:tcBorders>
          </w:tcPr>
          <w:p w14:paraId="55F04F16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Reference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</w:tcPr>
          <w:p w14:paraId="7F16EFD5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tl2br w:val="nil"/>
              <w:tr2bl w:val="nil"/>
            </w:tcBorders>
          </w:tcPr>
          <w:p w14:paraId="2DFBAD59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649" w:type="dxa"/>
            <w:gridSpan w:val="4"/>
            <w:tcBorders>
              <w:tl2br w:val="nil"/>
              <w:tr2bl w:val="nil"/>
            </w:tcBorders>
          </w:tcPr>
          <w:p w14:paraId="2B36099F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Reference</w:t>
            </w:r>
          </w:p>
        </w:tc>
        <w:tc>
          <w:tcPr>
            <w:tcW w:w="1666" w:type="dxa"/>
            <w:tcBorders>
              <w:tl2br w:val="nil"/>
              <w:tr2bl w:val="nil"/>
            </w:tcBorders>
          </w:tcPr>
          <w:p w14:paraId="531BEDE1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Reference</w:t>
            </w:r>
          </w:p>
        </w:tc>
      </w:tr>
      <w:tr w:rsidR="0081431B" w14:paraId="05669EBC" w14:textId="77777777" w:rsidTr="00EB318D">
        <w:trPr>
          <w:gridAfter w:val="1"/>
          <w:wAfter w:w="125" w:type="dxa"/>
          <w:jc w:val="center"/>
        </w:trPr>
        <w:tc>
          <w:tcPr>
            <w:tcW w:w="1429" w:type="dxa"/>
            <w:tcBorders>
              <w:tl2br w:val="nil"/>
              <w:tr2bl w:val="nil"/>
            </w:tcBorders>
          </w:tcPr>
          <w:p w14:paraId="1873AAAE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Cr×eGFRcys ≥61.67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14:paraId="28678BFC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0.460</w:t>
            </w:r>
          </w:p>
          <w:p w14:paraId="277213EC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(0.296-0.713) &lt;0.001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5E730240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</w:tcPr>
          <w:p w14:paraId="7D2A2FF5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575" w:type="dxa"/>
            <w:gridSpan w:val="2"/>
            <w:tcBorders>
              <w:tl2br w:val="nil"/>
              <w:tr2bl w:val="nil"/>
            </w:tcBorders>
          </w:tcPr>
          <w:p w14:paraId="567EBA9F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0.584</w:t>
            </w:r>
          </w:p>
          <w:p w14:paraId="56CA3FE6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(0.360-0.947)  0.029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</w:tcPr>
          <w:p w14:paraId="2802481A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tl2br w:val="nil"/>
              <w:tr2bl w:val="nil"/>
            </w:tcBorders>
          </w:tcPr>
          <w:p w14:paraId="7A94D659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</w:p>
        </w:tc>
        <w:tc>
          <w:tcPr>
            <w:tcW w:w="1649" w:type="dxa"/>
            <w:gridSpan w:val="4"/>
            <w:tcBorders>
              <w:tl2br w:val="nil"/>
              <w:tr2bl w:val="nil"/>
            </w:tcBorders>
          </w:tcPr>
          <w:p w14:paraId="3AF00A6B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0.635</w:t>
            </w:r>
          </w:p>
          <w:p w14:paraId="25CC8EE7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(0.508-0.793) </w:t>
            </w:r>
            <w:r>
              <w:rPr>
                <w:rFonts w:hint="eastAsia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&lt;0.001</w:t>
            </w:r>
          </w:p>
        </w:tc>
        <w:tc>
          <w:tcPr>
            <w:tcW w:w="1666" w:type="dxa"/>
            <w:tcBorders>
              <w:tl2br w:val="nil"/>
              <w:tr2bl w:val="nil"/>
            </w:tcBorders>
          </w:tcPr>
          <w:p w14:paraId="3392FA34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0.748</w:t>
            </w:r>
          </w:p>
          <w:p w14:paraId="28955EE7" w14:textId="77777777" w:rsidR="0081431B" w:rsidRDefault="0081431B" w:rsidP="00EB318D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(0.581-0.963)  0.025</w:t>
            </w:r>
          </w:p>
        </w:tc>
      </w:tr>
    </w:tbl>
    <w:p w14:paraId="4CE44B77" w14:textId="77777777" w:rsidR="0081431B" w:rsidRDefault="0081431B" w:rsidP="0081431B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Cr/CysC, creatinine-to-cystatin C ratio; eGFRcys, estimated glomerular filtration rate based on serum cystatin C; HR, hazard ratio; 95% CI, 95% confidence interval. Models were adjusted for age, sex, body mass index, diabetes, albumin, uric acid, total cholesterol, phosphorus, and hemoglobin. </w:t>
      </w:r>
    </w:p>
    <w:p w14:paraId="6D3004C5" w14:textId="77777777" w:rsidR="0081431B" w:rsidRDefault="0081431B" w:rsidP="0081431B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633F306" w14:textId="77777777" w:rsidR="0081431B" w:rsidRDefault="0081431B" w:rsidP="0081431B">
      <w:pPr>
        <w:widowControl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6B6CE6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yriadPro-SemiCn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31B"/>
    <w:rsid w:val="002E281E"/>
    <w:rsid w:val="003201BB"/>
    <w:rsid w:val="007F4CC8"/>
    <w:rsid w:val="0081431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3E9BD"/>
  <w15:chartTrackingRefBased/>
  <w15:docId w15:val="{5C4763A9-242B-479B-9E5E-346432E54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31B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31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431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431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431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431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431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431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431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431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43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43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43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43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43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43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43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43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43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431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143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431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143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431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143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431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143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431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43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431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81431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1071</Characters>
  <Application>Microsoft Office Word</Application>
  <DocSecurity>0</DocSecurity>
  <Lines>25</Lines>
  <Paragraphs>14</Paragraphs>
  <ScaleCrop>false</ScaleCrop>
  <Company>Springer Nature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2025-10-09T13:00:00Z</dcterms:created>
  <dcterms:modified xsi:type="dcterms:W3CDTF">2025-10-09T13:01:00Z</dcterms:modified>
</cp:coreProperties>
</file>