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7D9C0" w14:textId="77777777" w:rsidR="00EF2317" w:rsidRPr="000E6CEA" w:rsidRDefault="00EF2317" w:rsidP="00EF2317">
      <w:pPr>
        <w:pStyle w:val="NormalWeb"/>
        <w:spacing w:line="360" w:lineRule="auto"/>
        <w:jc w:val="center"/>
        <w:rPr>
          <w:b/>
          <w:bCs/>
        </w:rPr>
      </w:pPr>
      <w:bookmarkStart w:id="0" w:name="_Hlk190870509"/>
      <w:r w:rsidRPr="000E6CEA">
        <w:rPr>
          <w:b/>
          <w:bCs/>
        </w:rPr>
        <w:t>FINE SEDIMENT PRODUCTION DURING URBAN DEVELOPMENT: THE DAMAGE IS DONE EARLY</w:t>
      </w:r>
    </w:p>
    <w:bookmarkEnd w:id="0"/>
    <w:p w14:paraId="153FF2F4" w14:textId="77777777" w:rsidR="005F45C4" w:rsidRPr="00B437BB" w:rsidRDefault="00EF2317" w:rsidP="005F45C4">
      <w:pPr>
        <w:spacing w:line="360" w:lineRule="auto"/>
        <w:jc w:val="both"/>
        <w:rPr>
          <w:rFonts w:ascii="Times New Roman" w:hAnsi="Times New Roman" w:cs="Times New Roman"/>
          <w:iCs/>
          <w:sz w:val="24"/>
          <w:szCs w:val="24"/>
        </w:rPr>
      </w:pPr>
      <w:r w:rsidRPr="000E6CEA">
        <w:rPr>
          <w:rFonts w:ascii="Times New Roman" w:hAnsi="Times New Roman" w:cs="Times New Roman"/>
          <w:iCs/>
          <w:sz w:val="24"/>
          <w:szCs w:val="24"/>
        </w:rPr>
        <w:t xml:space="preserve">Paulo V. R. M. </w:t>
      </w:r>
      <w:proofErr w:type="spellStart"/>
      <w:r w:rsidRPr="000E6CEA">
        <w:rPr>
          <w:rFonts w:ascii="Times New Roman" w:hAnsi="Times New Roman" w:cs="Times New Roman"/>
          <w:iCs/>
          <w:sz w:val="24"/>
          <w:szCs w:val="24"/>
        </w:rPr>
        <w:t>Silva</w:t>
      </w:r>
      <w:r w:rsidRPr="000E6CEA">
        <w:rPr>
          <w:rFonts w:ascii="Times New Roman" w:hAnsi="Times New Roman" w:cs="Times New Roman"/>
          <w:sz w:val="24"/>
          <w:szCs w:val="24"/>
          <w:vertAlign w:val="superscript"/>
        </w:rPr>
        <w:t>a,b,c</w:t>
      </w:r>
      <w:proofErr w:type="spellEnd"/>
      <w:r w:rsidRPr="000E6CEA">
        <w:rPr>
          <w:rFonts w:ascii="Times New Roman" w:hAnsi="Times New Roman" w:cs="Times New Roman"/>
          <w:sz w:val="24"/>
          <w:szCs w:val="24"/>
          <w:vertAlign w:val="superscript"/>
        </w:rPr>
        <w:t>,</w:t>
      </w:r>
      <w:r w:rsidRPr="000E6CEA">
        <w:rPr>
          <w:rFonts w:ascii="Times New Roman" w:hAnsi="Times New Roman" w:cs="Times New Roman"/>
          <w:sz w:val="24"/>
          <w:szCs w:val="24"/>
        </w:rPr>
        <w:t xml:space="preserve">*, </w:t>
      </w:r>
      <w:r w:rsidRPr="000E6CEA">
        <w:rPr>
          <w:rFonts w:ascii="Times New Roman" w:hAnsi="Times New Roman" w:cs="Times New Roman"/>
          <w:iCs/>
          <w:sz w:val="24"/>
          <w:szCs w:val="24"/>
        </w:rPr>
        <w:t xml:space="preserve">Kathryn L. </w:t>
      </w:r>
      <w:proofErr w:type="spellStart"/>
      <w:r w:rsidRPr="000E6CEA">
        <w:rPr>
          <w:rFonts w:ascii="Times New Roman" w:hAnsi="Times New Roman" w:cs="Times New Roman"/>
          <w:iCs/>
          <w:sz w:val="24"/>
          <w:szCs w:val="24"/>
        </w:rPr>
        <w:t>Russell</w:t>
      </w:r>
      <w:r w:rsidRPr="000E6CEA">
        <w:rPr>
          <w:rFonts w:ascii="Times New Roman" w:hAnsi="Times New Roman" w:cs="Times New Roman"/>
          <w:sz w:val="24"/>
          <w:szCs w:val="24"/>
          <w:vertAlign w:val="superscript"/>
        </w:rPr>
        <w:t>b</w:t>
      </w:r>
      <w:proofErr w:type="spellEnd"/>
      <w:r w:rsidRPr="000E6CEA">
        <w:rPr>
          <w:rFonts w:ascii="Times New Roman" w:hAnsi="Times New Roman" w:cs="Times New Roman"/>
          <w:iCs/>
          <w:sz w:val="24"/>
          <w:szCs w:val="24"/>
        </w:rPr>
        <w:t xml:space="preserve">, Tim D. </w:t>
      </w:r>
      <w:proofErr w:type="spellStart"/>
      <w:r w:rsidRPr="000E6CEA">
        <w:rPr>
          <w:rFonts w:ascii="Times New Roman" w:hAnsi="Times New Roman" w:cs="Times New Roman"/>
          <w:iCs/>
          <w:sz w:val="24"/>
          <w:szCs w:val="24"/>
        </w:rPr>
        <w:t>Fletcher</w:t>
      </w:r>
      <w:r w:rsidRPr="000E6CEA">
        <w:rPr>
          <w:rFonts w:ascii="Times New Roman" w:hAnsi="Times New Roman" w:cs="Times New Roman"/>
          <w:sz w:val="24"/>
          <w:szCs w:val="24"/>
          <w:vertAlign w:val="superscript"/>
        </w:rPr>
        <w:t>b</w:t>
      </w:r>
      <w:proofErr w:type="spellEnd"/>
      <w:r w:rsidRPr="000E6CEA">
        <w:rPr>
          <w:rFonts w:ascii="Times New Roman" w:hAnsi="Times New Roman" w:cs="Times New Roman"/>
          <w:iCs/>
          <w:sz w:val="24"/>
          <w:szCs w:val="24"/>
        </w:rPr>
        <w:t xml:space="preserve">, Oldrich </w:t>
      </w:r>
      <w:proofErr w:type="spellStart"/>
      <w:r w:rsidRPr="000E6CEA">
        <w:rPr>
          <w:rFonts w:ascii="Times New Roman" w:hAnsi="Times New Roman" w:cs="Times New Roman"/>
          <w:iCs/>
          <w:sz w:val="24"/>
          <w:szCs w:val="24"/>
        </w:rPr>
        <w:t>Navratil</w:t>
      </w:r>
      <w:r w:rsidRPr="000E6CEA">
        <w:rPr>
          <w:rFonts w:ascii="Times New Roman" w:hAnsi="Times New Roman" w:cs="Times New Roman"/>
          <w:sz w:val="24"/>
          <w:szCs w:val="24"/>
          <w:vertAlign w:val="superscript"/>
        </w:rPr>
        <w:t>c</w:t>
      </w:r>
      <w:proofErr w:type="spellEnd"/>
      <w:r w:rsidRPr="000E6CEA">
        <w:rPr>
          <w:rFonts w:ascii="Times New Roman" w:hAnsi="Times New Roman" w:cs="Times New Roman"/>
          <w:iCs/>
          <w:sz w:val="24"/>
          <w:szCs w:val="24"/>
        </w:rPr>
        <w:t>,</w:t>
      </w:r>
      <w:r>
        <w:rPr>
          <w:rFonts w:ascii="Times New Roman" w:hAnsi="Times New Roman" w:cs="Times New Roman"/>
          <w:iCs/>
          <w:sz w:val="24"/>
          <w:szCs w:val="24"/>
        </w:rPr>
        <w:t xml:space="preserve"> </w:t>
      </w:r>
      <w:r w:rsidRPr="000E6CEA">
        <w:rPr>
          <w:rFonts w:ascii="Times New Roman" w:hAnsi="Times New Roman" w:cs="Times New Roman"/>
          <w:iCs/>
          <w:sz w:val="24"/>
          <w:szCs w:val="24"/>
        </w:rPr>
        <w:t xml:space="preserve">Frederic </w:t>
      </w:r>
      <w:proofErr w:type="spellStart"/>
      <w:r w:rsidRPr="000E6CEA">
        <w:rPr>
          <w:rFonts w:ascii="Times New Roman" w:hAnsi="Times New Roman" w:cs="Times New Roman"/>
          <w:iCs/>
          <w:sz w:val="24"/>
          <w:szCs w:val="24"/>
        </w:rPr>
        <w:t>Cherqui</w:t>
      </w:r>
      <w:r w:rsidRPr="000E6CEA">
        <w:rPr>
          <w:rFonts w:ascii="Times New Roman" w:hAnsi="Times New Roman" w:cs="Times New Roman"/>
          <w:sz w:val="24"/>
          <w:szCs w:val="24"/>
          <w:vertAlign w:val="superscript"/>
        </w:rPr>
        <w:t>a,b,d</w:t>
      </w:r>
      <w:proofErr w:type="spellEnd"/>
      <w:r w:rsidR="005F45C4" w:rsidRPr="000E6CEA">
        <w:rPr>
          <w:rFonts w:ascii="Times New Roman" w:hAnsi="Times New Roman" w:cs="Times New Roman"/>
          <w:iCs/>
          <w:sz w:val="24"/>
          <w:szCs w:val="24"/>
        </w:rPr>
        <w:t xml:space="preserve">, Etienne </w:t>
      </w:r>
      <w:proofErr w:type="spellStart"/>
      <w:r w:rsidR="005F45C4" w:rsidRPr="000E6CEA">
        <w:rPr>
          <w:rFonts w:ascii="Times New Roman" w:hAnsi="Times New Roman" w:cs="Times New Roman"/>
          <w:iCs/>
          <w:sz w:val="24"/>
          <w:szCs w:val="24"/>
        </w:rPr>
        <w:t>Cossart</w:t>
      </w:r>
      <w:r w:rsidR="005F45C4" w:rsidRPr="000E6CEA">
        <w:rPr>
          <w:rFonts w:ascii="Times New Roman" w:hAnsi="Times New Roman" w:cs="Times New Roman"/>
          <w:sz w:val="24"/>
          <w:szCs w:val="24"/>
          <w:vertAlign w:val="superscript"/>
        </w:rPr>
        <w:t>c</w:t>
      </w:r>
      <w:proofErr w:type="spellEnd"/>
      <w:r w:rsidR="005F45C4">
        <w:rPr>
          <w:rFonts w:ascii="Times New Roman" w:hAnsi="Times New Roman" w:cs="Times New Roman"/>
          <w:iCs/>
          <w:sz w:val="24"/>
          <w:szCs w:val="24"/>
        </w:rPr>
        <w:t xml:space="preserve">, and </w:t>
      </w:r>
      <w:r w:rsidR="005F45C4" w:rsidRPr="000E6CEA">
        <w:rPr>
          <w:rFonts w:ascii="Times New Roman" w:hAnsi="Times New Roman" w:cs="Times New Roman"/>
          <w:iCs/>
          <w:sz w:val="24"/>
          <w:szCs w:val="24"/>
        </w:rPr>
        <w:t xml:space="preserve">Maria F. S. </w:t>
      </w:r>
      <w:proofErr w:type="spellStart"/>
      <w:r w:rsidR="005F45C4" w:rsidRPr="000E6CEA">
        <w:rPr>
          <w:rFonts w:ascii="Times New Roman" w:hAnsi="Times New Roman" w:cs="Times New Roman"/>
          <w:iCs/>
          <w:sz w:val="24"/>
          <w:szCs w:val="24"/>
        </w:rPr>
        <w:t>Gisi</w:t>
      </w:r>
      <w:r w:rsidR="005F45C4" w:rsidRPr="000E6CEA">
        <w:rPr>
          <w:rFonts w:ascii="Times New Roman" w:hAnsi="Times New Roman" w:cs="Times New Roman"/>
          <w:sz w:val="24"/>
          <w:szCs w:val="24"/>
          <w:vertAlign w:val="superscript"/>
        </w:rPr>
        <w:t>a,b,c</w:t>
      </w:r>
      <w:proofErr w:type="spellEnd"/>
      <w:r w:rsidR="005F45C4">
        <w:rPr>
          <w:rFonts w:ascii="Times New Roman" w:hAnsi="Times New Roman" w:cs="Times New Roman"/>
          <w:sz w:val="24"/>
          <w:szCs w:val="24"/>
        </w:rPr>
        <w:t>.</w:t>
      </w:r>
    </w:p>
    <w:p w14:paraId="13BF82DF" w14:textId="77777777" w:rsidR="00EF2317" w:rsidRPr="000E6CEA" w:rsidRDefault="00EF2317" w:rsidP="00EF2317">
      <w:pPr>
        <w:pStyle w:val="Affiliation"/>
        <w:spacing w:after="60" w:line="360" w:lineRule="auto"/>
        <w:jc w:val="both"/>
        <w:rPr>
          <w:rFonts w:ascii="Times New Roman" w:hAnsi="Times New Roman" w:cs="Times New Roman"/>
          <w:sz w:val="20"/>
          <w:szCs w:val="20"/>
        </w:rPr>
      </w:pPr>
      <w:r w:rsidRPr="000E6CEA">
        <w:rPr>
          <w:rFonts w:ascii="Times New Roman" w:hAnsi="Times New Roman" w:cs="Times New Roman"/>
          <w:sz w:val="20"/>
          <w:szCs w:val="20"/>
          <w:vertAlign w:val="superscript"/>
        </w:rPr>
        <w:t>a</w:t>
      </w:r>
      <w:r w:rsidRPr="000E6CEA">
        <w:rPr>
          <w:rFonts w:ascii="Times New Roman" w:hAnsi="Times New Roman" w:cs="Times New Roman"/>
          <w:sz w:val="20"/>
          <w:szCs w:val="20"/>
        </w:rPr>
        <w:t xml:space="preserve"> University of Lyon, INSA Lyon, DEEP, EA7429, 69621 Villeurbanne, France. </w:t>
      </w:r>
    </w:p>
    <w:p w14:paraId="350C71F7" w14:textId="77777777" w:rsidR="00EF2317" w:rsidRPr="000E6CEA" w:rsidRDefault="00EF2317" w:rsidP="00EF2317">
      <w:pPr>
        <w:pStyle w:val="Affiliation"/>
        <w:spacing w:after="60" w:line="360" w:lineRule="auto"/>
        <w:jc w:val="both"/>
        <w:rPr>
          <w:rFonts w:ascii="Times New Roman" w:hAnsi="Times New Roman" w:cs="Times New Roman"/>
          <w:sz w:val="20"/>
          <w:szCs w:val="20"/>
        </w:rPr>
      </w:pPr>
      <w:r w:rsidRPr="000E6CEA">
        <w:rPr>
          <w:rFonts w:ascii="Times New Roman" w:hAnsi="Times New Roman" w:cs="Times New Roman"/>
          <w:sz w:val="20"/>
          <w:szCs w:val="20"/>
          <w:vertAlign w:val="superscript"/>
        </w:rPr>
        <w:t>b</w:t>
      </w:r>
      <w:r w:rsidRPr="000E6CEA">
        <w:rPr>
          <w:rFonts w:ascii="Times New Roman" w:hAnsi="Times New Roman" w:cs="Times New Roman"/>
          <w:sz w:val="20"/>
          <w:szCs w:val="20"/>
        </w:rPr>
        <w:t xml:space="preserve"> WERG, SAFES, The University of Melbourne, Burnley, VIC 3121, Australia. </w:t>
      </w:r>
    </w:p>
    <w:p w14:paraId="397CD91D" w14:textId="77777777" w:rsidR="00EF2317" w:rsidRPr="000E6CEA" w:rsidRDefault="00EF2317" w:rsidP="00EF2317">
      <w:pPr>
        <w:pStyle w:val="Affiliation"/>
        <w:spacing w:after="60" w:line="360" w:lineRule="auto"/>
        <w:jc w:val="both"/>
        <w:rPr>
          <w:rFonts w:ascii="Times New Roman" w:hAnsi="Times New Roman" w:cs="Times New Roman"/>
          <w:sz w:val="20"/>
          <w:szCs w:val="20"/>
          <w:lang w:val="fr-FR"/>
        </w:rPr>
      </w:pPr>
      <w:r w:rsidRPr="000E6CEA">
        <w:rPr>
          <w:rFonts w:ascii="Times New Roman" w:hAnsi="Times New Roman" w:cs="Times New Roman"/>
          <w:sz w:val="20"/>
          <w:szCs w:val="20"/>
          <w:vertAlign w:val="superscript"/>
          <w:lang w:val="fr-FR"/>
        </w:rPr>
        <w:t>c</w:t>
      </w:r>
      <w:r w:rsidRPr="000E6CEA">
        <w:rPr>
          <w:rFonts w:ascii="Times New Roman" w:hAnsi="Times New Roman" w:cs="Times New Roman"/>
          <w:sz w:val="20"/>
          <w:szCs w:val="20"/>
          <w:lang w:val="fr-FR"/>
        </w:rPr>
        <w:t xml:space="preserve"> </w:t>
      </w:r>
      <w:proofErr w:type="spellStart"/>
      <w:r w:rsidRPr="000E6CEA">
        <w:rPr>
          <w:rFonts w:ascii="Times New Roman" w:hAnsi="Times New Roman" w:cs="Times New Roman"/>
          <w:sz w:val="20"/>
          <w:szCs w:val="20"/>
          <w:lang w:val="fr-FR"/>
        </w:rPr>
        <w:t>University</w:t>
      </w:r>
      <w:proofErr w:type="spellEnd"/>
      <w:r w:rsidRPr="000E6CEA">
        <w:rPr>
          <w:rFonts w:ascii="Times New Roman" w:hAnsi="Times New Roman" w:cs="Times New Roman"/>
          <w:sz w:val="20"/>
          <w:szCs w:val="20"/>
          <w:lang w:val="fr-FR"/>
        </w:rPr>
        <w:t xml:space="preserve"> of Lyon, CNRS UMR 5600 </w:t>
      </w:r>
      <w:proofErr w:type="spellStart"/>
      <w:r w:rsidRPr="000E6CEA">
        <w:rPr>
          <w:rFonts w:ascii="Times New Roman" w:hAnsi="Times New Roman" w:cs="Times New Roman"/>
          <w:sz w:val="20"/>
          <w:szCs w:val="20"/>
          <w:lang w:val="fr-FR"/>
        </w:rPr>
        <w:t>Environment</w:t>
      </w:r>
      <w:proofErr w:type="spellEnd"/>
      <w:r w:rsidRPr="000E6CEA">
        <w:rPr>
          <w:rFonts w:ascii="Times New Roman" w:hAnsi="Times New Roman" w:cs="Times New Roman"/>
          <w:sz w:val="20"/>
          <w:szCs w:val="20"/>
          <w:lang w:val="fr-FR"/>
        </w:rPr>
        <w:t xml:space="preserve"> Ville et Société, Lyon, France. </w:t>
      </w:r>
    </w:p>
    <w:p w14:paraId="05A1F2D9" w14:textId="77777777" w:rsidR="00EF2317" w:rsidRPr="000E6CEA" w:rsidRDefault="00EF2317" w:rsidP="00EF2317">
      <w:pPr>
        <w:pStyle w:val="Affiliation"/>
        <w:spacing w:after="60" w:line="360" w:lineRule="auto"/>
        <w:jc w:val="both"/>
        <w:rPr>
          <w:rFonts w:ascii="Times New Roman" w:hAnsi="Times New Roman" w:cs="Times New Roman"/>
          <w:sz w:val="20"/>
          <w:szCs w:val="20"/>
        </w:rPr>
      </w:pPr>
      <w:r w:rsidRPr="000E6CEA">
        <w:rPr>
          <w:rFonts w:ascii="Times New Roman" w:hAnsi="Times New Roman" w:cs="Times New Roman"/>
          <w:sz w:val="20"/>
          <w:szCs w:val="20"/>
          <w:vertAlign w:val="superscript"/>
        </w:rPr>
        <w:t>d</w:t>
      </w:r>
      <w:r w:rsidRPr="000E6CEA">
        <w:rPr>
          <w:rFonts w:ascii="Times New Roman" w:hAnsi="Times New Roman" w:cs="Times New Roman"/>
          <w:sz w:val="20"/>
          <w:szCs w:val="20"/>
        </w:rPr>
        <w:t xml:space="preserve"> University of Lyon, Université Claude Bernard Lyon-1, F-69622 Villeurbanne, France.</w:t>
      </w:r>
    </w:p>
    <w:p w14:paraId="30EE22FC" w14:textId="77777777" w:rsidR="00EF2317" w:rsidRDefault="00EF2317" w:rsidP="00EF2317">
      <w:pPr>
        <w:spacing w:after="60" w:line="360" w:lineRule="auto"/>
        <w:ind w:left="720"/>
        <w:jc w:val="both"/>
        <w:rPr>
          <w:rFonts w:ascii="Times New Roman" w:hAnsi="Times New Roman" w:cs="Times New Roman"/>
          <w:sz w:val="20"/>
          <w:szCs w:val="20"/>
        </w:rPr>
      </w:pPr>
      <w:r w:rsidRPr="000E6CEA">
        <w:rPr>
          <w:rFonts w:ascii="Times New Roman" w:hAnsi="Times New Roman" w:cs="Times New Roman"/>
          <w:iCs/>
          <w:sz w:val="20"/>
          <w:szCs w:val="20"/>
        </w:rPr>
        <w:t>*</w:t>
      </w:r>
      <w:r w:rsidRPr="000E6CEA">
        <w:rPr>
          <w:rFonts w:ascii="Times New Roman" w:hAnsi="Times New Roman" w:cs="Times New Roman"/>
          <w:i/>
          <w:sz w:val="20"/>
          <w:szCs w:val="20"/>
        </w:rPr>
        <w:t xml:space="preserve">Corresponding author email: </w:t>
      </w:r>
      <w:hyperlink r:id="rId6" w:history="1">
        <w:r w:rsidRPr="00BA5BC8">
          <w:rPr>
            <w:rStyle w:val="Hyperlink"/>
            <w:rFonts w:ascii="Times New Roman" w:hAnsi="Times New Roman" w:cs="Times New Roman"/>
            <w:sz w:val="20"/>
            <w:szCs w:val="20"/>
          </w:rPr>
          <w:t>pribeiromarq@student.unimelb.edu.au</w:t>
        </w:r>
      </w:hyperlink>
      <w:r>
        <w:rPr>
          <w:rFonts w:ascii="Times New Roman" w:hAnsi="Times New Roman" w:cs="Times New Roman"/>
          <w:sz w:val="20"/>
          <w:szCs w:val="20"/>
        </w:rPr>
        <w:t xml:space="preserve"> – ORCID: </w:t>
      </w:r>
      <w:r w:rsidRPr="00591269">
        <w:rPr>
          <w:rFonts w:ascii="Times New Roman" w:hAnsi="Times New Roman" w:cs="Times New Roman"/>
          <w:sz w:val="20"/>
          <w:szCs w:val="20"/>
        </w:rPr>
        <w:t>0000-0002-9953-3450</w:t>
      </w:r>
    </w:p>
    <w:p w14:paraId="43022C43" w14:textId="5BAACA7D" w:rsidR="009372A9" w:rsidRDefault="009372A9" w:rsidP="009372A9">
      <w:pPr>
        <w:spacing w:after="60" w:line="360" w:lineRule="auto"/>
        <w:ind w:left="720"/>
        <w:jc w:val="both"/>
        <w:rPr>
          <w:rFonts w:ascii="Times New Roman" w:hAnsi="Times New Roman" w:cs="Times New Roman"/>
          <w:sz w:val="20"/>
          <w:szCs w:val="20"/>
        </w:rPr>
      </w:pPr>
      <w:r>
        <w:rPr>
          <w:rFonts w:ascii="Times New Roman" w:hAnsi="Times New Roman" w:cs="Times New Roman"/>
          <w:sz w:val="20"/>
          <w:szCs w:val="20"/>
        </w:rPr>
        <w:t xml:space="preserve"> </w:t>
      </w:r>
      <w:r w:rsidRPr="00831917">
        <w:rPr>
          <w:rFonts w:ascii="Times New Roman" w:hAnsi="Times New Roman" w:cs="Times New Roman"/>
          <w:sz w:val="20"/>
          <w:szCs w:val="20"/>
        </w:rPr>
        <w:t>Co-authors' email</w:t>
      </w:r>
      <w:r>
        <w:rPr>
          <w:rFonts w:ascii="Times New Roman" w:hAnsi="Times New Roman" w:cs="Times New Roman"/>
          <w:sz w:val="20"/>
          <w:szCs w:val="20"/>
        </w:rPr>
        <w:t>:</w:t>
      </w:r>
    </w:p>
    <w:p w14:paraId="4568E87F" w14:textId="77777777" w:rsidR="009372A9" w:rsidRDefault="009372A9" w:rsidP="009372A9">
      <w:pPr>
        <w:spacing w:after="60" w:line="240" w:lineRule="auto"/>
        <w:ind w:left="1440"/>
        <w:jc w:val="both"/>
        <w:rPr>
          <w:rFonts w:ascii="Times New Roman" w:hAnsi="Times New Roman" w:cs="Times New Roman"/>
          <w:sz w:val="20"/>
          <w:szCs w:val="20"/>
        </w:rPr>
      </w:pPr>
      <w:r>
        <w:rPr>
          <w:rFonts w:ascii="Times New Roman" w:hAnsi="Times New Roman" w:cs="Times New Roman"/>
          <w:sz w:val="20"/>
          <w:szCs w:val="20"/>
        </w:rPr>
        <w:t xml:space="preserve">Kathryn L. Russell: </w:t>
      </w:r>
      <w:hyperlink r:id="rId7" w:history="1">
        <w:r w:rsidRPr="00FE5722">
          <w:rPr>
            <w:rStyle w:val="Hyperlink"/>
            <w:rFonts w:ascii="Times New Roman" w:hAnsi="Times New Roman" w:cs="Times New Roman"/>
            <w:sz w:val="20"/>
            <w:szCs w:val="20"/>
          </w:rPr>
          <w:t>kathryn.russell@unimelb.edu.au</w:t>
        </w:r>
      </w:hyperlink>
    </w:p>
    <w:p w14:paraId="64AC2807" w14:textId="77777777" w:rsidR="009372A9" w:rsidRDefault="009372A9" w:rsidP="009372A9">
      <w:pPr>
        <w:spacing w:after="60" w:line="240" w:lineRule="auto"/>
        <w:ind w:left="1440"/>
        <w:jc w:val="both"/>
        <w:rPr>
          <w:rFonts w:ascii="Times New Roman" w:hAnsi="Times New Roman" w:cs="Times New Roman"/>
          <w:sz w:val="20"/>
          <w:szCs w:val="20"/>
        </w:rPr>
      </w:pPr>
      <w:r>
        <w:rPr>
          <w:rFonts w:ascii="Times New Roman" w:hAnsi="Times New Roman" w:cs="Times New Roman"/>
          <w:sz w:val="20"/>
          <w:szCs w:val="20"/>
        </w:rPr>
        <w:t xml:space="preserve">Tim D. Fletcher: </w:t>
      </w:r>
      <w:hyperlink r:id="rId8" w:history="1">
        <w:r w:rsidRPr="00FE5722">
          <w:rPr>
            <w:rStyle w:val="Hyperlink"/>
            <w:rFonts w:ascii="Times New Roman" w:hAnsi="Times New Roman" w:cs="Times New Roman"/>
            <w:sz w:val="20"/>
            <w:szCs w:val="20"/>
          </w:rPr>
          <w:t>timf@unimelb.edu.au</w:t>
        </w:r>
      </w:hyperlink>
    </w:p>
    <w:p w14:paraId="3B8870DB" w14:textId="77777777" w:rsidR="009372A9" w:rsidRDefault="009372A9" w:rsidP="009372A9">
      <w:pPr>
        <w:spacing w:after="60" w:line="240" w:lineRule="auto"/>
        <w:ind w:left="1440"/>
        <w:jc w:val="both"/>
        <w:rPr>
          <w:rFonts w:ascii="Times New Roman" w:hAnsi="Times New Roman" w:cs="Times New Roman"/>
          <w:sz w:val="20"/>
          <w:szCs w:val="20"/>
        </w:rPr>
      </w:pPr>
      <w:r>
        <w:rPr>
          <w:rFonts w:ascii="Times New Roman" w:hAnsi="Times New Roman" w:cs="Times New Roman"/>
          <w:sz w:val="20"/>
          <w:szCs w:val="20"/>
        </w:rPr>
        <w:t xml:space="preserve">Oldrich Navratil: </w:t>
      </w:r>
      <w:hyperlink r:id="rId9" w:history="1">
        <w:r w:rsidRPr="00FE5722">
          <w:rPr>
            <w:rStyle w:val="Hyperlink"/>
            <w:rFonts w:ascii="Times New Roman" w:hAnsi="Times New Roman" w:cs="Times New Roman"/>
            <w:sz w:val="20"/>
            <w:szCs w:val="20"/>
          </w:rPr>
          <w:t>oldrich.navratil@univ-lyon2.fr</w:t>
        </w:r>
      </w:hyperlink>
    </w:p>
    <w:p w14:paraId="7C5E5301" w14:textId="77777777" w:rsidR="009372A9" w:rsidRDefault="009372A9" w:rsidP="009372A9">
      <w:pPr>
        <w:spacing w:after="60" w:line="240" w:lineRule="auto"/>
        <w:ind w:left="1440"/>
        <w:jc w:val="both"/>
        <w:rPr>
          <w:rFonts w:ascii="Times New Roman" w:hAnsi="Times New Roman" w:cs="Times New Roman"/>
          <w:sz w:val="20"/>
          <w:szCs w:val="20"/>
        </w:rPr>
      </w:pPr>
      <w:r>
        <w:rPr>
          <w:rFonts w:ascii="Times New Roman" w:hAnsi="Times New Roman" w:cs="Times New Roman"/>
          <w:sz w:val="20"/>
          <w:szCs w:val="20"/>
        </w:rPr>
        <w:t xml:space="preserve">Frederic </w:t>
      </w:r>
      <w:proofErr w:type="spellStart"/>
      <w:r>
        <w:rPr>
          <w:rFonts w:ascii="Times New Roman" w:hAnsi="Times New Roman" w:cs="Times New Roman"/>
          <w:sz w:val="20"/>
          <w:szCs w:val="20"/>
        </w:rPr>
        <w:t>Cherqui</w:t>
      </w:r>
      <w:proofErr w:type="spellEnd"/>
      <w:r>
        <w:rPr>
          <w:rFonts w:ascii="Times New Roman" w:hAnsi="Times New Roman" w:cs="Times New Roman"/>
          <w:sz w:val="20"/>
          <w:szCs w:val="20"/>
        </w:rPr>
        <w:t xml:space="preserve">: </w:t>
      </w:r>
      <w:hyperlink r:id="rId10" w:history="1">
        <w:r w:rsidRPr="00FE5722">
          <w:rPr>
            <w:rStyle w:val="Hyperlink"/>
            <w:rFonts w:ascii="Times New Roman" w:hAnsi="Times New Roman" w:cs="Times New Roman"/>
            <w:sz w:val="20"/>
            <w:szCs w:val="20"/>
          </w:rPr>
          <w:t>frederic.cherqui@insa-lyon.fr</w:t>
        </w:r>
      </w:hyperlink>
    </w:p>
    <w:p w14:paraId="49A33836" w14:textId="77777777" w:rsidR="009372A9" w:rsidRDefault="009372A9" w:rsidP="009372A9">
      <w:pPr>
        <w:spacing w:after="60" w:line="240" w:lineRule="auto"/>
        <w:ind w:left="1440"/>
        <w:jc w:val="both"/>
        <w:rPr>
          <w:rFonts w:ascii="Times New Roman" w:hAnsi="Times New Roman" w:cs="Times New Roman"/>
          <w:sz w:val="20"/>
          <w:szCs w:val="20"/>
        </w:rPr>
      </w:pPr>
      <w:r>
        <w:rPr>
          <w:rFonts w:ascii="Times New Roman" w:hAnsi="Times New Roman" w:cs="Times New Roman"/>
          <w:sz w:val="20"/>
          <w:szCs w:val="20"/>
        </w:rPr>
        <w:t xml:space="preserve">Etienne Cossart: </w:t>
      </w:r>
      <w:hyperlink r:id="rId11" w:history="1">
        <w:r w:rsidRPr="00FE5722">
          <w:rPr>
            <w:rStyle w:val="Hyperlink"/>
            <w:rFonts w:ascii="Times New Roman" w:hAnsi="Times New Roman" w:cs="Times New Roman"/>
            <w:sz w:val="20"/>
            <w:szCs w:val="20"/>
          </w:rPr>
          <w:t>etienne.cossart@univ-lyon3.fr</w:t>
        </w:r>
      </w:hyperlink>
    </w:p>
    <w:p w14:paraId="15B04A5C" w14:textId="77777777" w:rsidR="009372A9" w:rsidRDefault="009372A9" w:rsidP="009372A9">
      <w:pPr>
        <w:spacing w:after="60" w:line="240" w:lineRule="auto"/>
        <w:ind w:left="1440"/>
        <w:jc w:val="both"/>
        <w:rPr>
          <w:rFonts w:ascii="Times New Roman" w:hAnsi="Times New Roman" w:cs="Times New Roman"/>
          <w:sz w:val="20"/>
          <w:szCs w:val="20"/>
        </w:rPr>
      </w:pPr>
      <w:r>
        <w:rPr>
          <w:rFonts w:ascii="Times New Roman" w:hAnsi="Times New Roman" w:cs="Times New Roman"/>
          <w:sz w:val="20"/>
          <w:szCs w:val="20"/>
        </w:rPr>
        <w:t xml:space="preserve">Maria F. S. Gisi: </w:t>
      </w:r>
      <w:hyperlink r:id="rId12" w:history="1">
        <w:r w:rsidRPr="00FE5722">
          <w:rPr>
            <w:rStyle w:val="Hyperlink"/>
            <w:rFonts w:ascii="Times New Roman" w:hAnsi="Times New Roman" w:cs="Times New Roman"/>
            <w:sz w:val="20"/>
            <w:szCs w:val="20"/>
          </w:rPr>
          <w:t>mfsgisi@gmail.com</w:t>
        </w:r>
      </w:hyperlink>
    </w:p>
    <w:p w14:paraId="76F4AD5A" w14:textId="77777777" w:rsidR="00EF2317" w:rsidRDefault="00EF2317" w:rsidP="00EF2317">
      <w:pPr>
        <w:spacing w:after="60" w:line="360" w:lineRule="auto"/>
        <w:ind w:left="720"/>
        <w:jc w:val="both"/>
        <w:rPr>
          <w:rFonts w:ascii="Times New Roman" w:hAnsi="Times New Roman" w:cs="Times New Roman"/>
          <w:i/>
          <w:sz w:val="20"/>
          <w:szCs w:val="20"/>
        </w:rPr>
      </w:pPr>
    </w:p>
    <w:p w14:paraId="00641AC9" w14:textId="77777777" w:rsidR="00EF2317" w:rsidRDefault="00EF2317" w:rsidP="00EF2317">
      <w:pPr>
        <w:spacing w:after="60" w:line="360" w:lineRule="auto"/>
        <w:ind w:left="720"/>
        <w:jc w:val="both"/>
        <w:rPr>
          <w:rFonts w:ascii="Times New Roman" w:hAnsi="Times New Roman" w:cs="Times New Roman"/>
          <w:i/>
          <w:sz w:val="20"/>
          <w:szCs w:val="20"/>
        </w:rPr>
      </w:pPr>
    </w:p>
    <w:p w14:paraId="723F9B50" w14:textId="77777777" w:rsidR="00EF2317" w:rsidRDefault="00EF2317" w:rsidP="00EF2317">
      <w:pPr>
        <w:spacing w:after="60" w:line="360" w:lineRule="auto"/>
        <w:ind w:left="720"/>
        <w:jc w:val="both"/>
        <w:rPr>
          <w:rFonts w:ascii="Times New Roman" w:hAnsi="Times New Roman" w:cs="Times New Roman"/>
          <w:i/>
          <w:sz w:val="20"/>
          <w:szCs w:val="20"/>
        </w:rPr>
      </w:pPr>
    </w:p>
    <w:p w14:paraId="628FB425" w14:textId="77777777" w:rsidR="00EF2317" w:rsidRPr="00EF2317" w:rsidRDefault="00EF2317" w:rsidP="00EF2317">
      <w:pPr>
        <w:spacing w:after="100" w:afterAutospacing="1" w:line="240" w:lineRule="auto"/>
        <w:jc w:val="center"/>
        <w:rPr>
          <w:rFonts w:ascii="Times New Roman" w:eastAsia="Times New Roman" w:hAnsi="Times New Roman" w:cs="Times New Roman"/>
          <w:b/>
          <w:bCs/>
          <w:kern w:val="0"/>
          <w:sz w:val="32"/>
          <w:szCs w:val="32"/>
          <w:lang w:eastAsia="en-AU"/>
          <w14:ligatures w14:val="none"/>
        </w:rPr>
      </w:pPr>
      <w:r w:rsidRPr="00EF2317">
        <w:rPr>
          <w:rFonts w:ascii="Times New Roman" w:eastAsia="Times New Roman" w:hAnsi="Times New Roman" w:cs="Times New Roman"/>
          <w:b/>
          <w:bCs/>
          <w:kern w:val="0"/>
          <w:sz w:val="32"/>
          <w:szCs w:val="32"/>
          <w:lang w:eastAsia="en-AU"/>
          <w14:ligatures w14:val="none"/>
        </w:rPr>
        <w:t>SUPPLEMENTARY MATERIAL</w:t>
      </w:r>
    </w:p>
    <w:p w14:paraId="334E6BF0" w14:textId="77777777" w:rsidR="00EF2317" w:rsidRPr="000E6CEA" w:rsidRDefault="00EF2317" w:rsidP="00EF2317">
      <w:pPr>
        <w:spacing w:after="60" w:line="360" w:lineRule="auto"/>
        <w:ind w:left="720"/>
        <w:jc w:val="both"/>
        <w:rPr>
          <w:rFonts w:ascii="Times New Roman" w:hAnsi="Times New Roman" w:cs="Times New Roman"/>
          <w:i/>
          <w:sz w:val="20"/>
          <w:szCs w:val="20"/>
        </w:rPr>
      </w:pPr>
    </w:p>
    <w:p w14:paraId="7114C1B3" w14:textId="77777777" w:rsidR="00EF2317" w:rsidRDefault="00EF2317" w:rsidP="00366B98">
      <w:pPr>
        <w:spacing w:after="100" w:afterAutospacing="1" w:line="240" w:lineRule="auto"/>
        <w:jc w:val="center"/>
        <w:rPr>
          <w:rFonts w:ascii="Times New Roman" w:eastAsia="Times New Roman" w:hAnsi="Times New Roman" w:cs="Times New Roman"/>
          <w:b/>
          <w:bCs/>
          <w:kern w:val="0"/>
          <w:sz w:val="24"/>
          <w:szCs w:val="24"/>
          <w:lang w:eastAsia="en-AU"/>
          <w14:ligatures w14:val="none"/>
        </w:rPr>
      </w:pPr>
    </w:p>
    <w:p w14:paraId="52BC679C" w14:textId="20DFAE6E" w:rsidR="00EF2317" w:rsidRDefault="00EF2317">
      <w:pPr>
        <w:rPr>
          <w:rFonts w:ascii="Times New Roman" w:eastAsia="Times New Roman" w:hAnsi="Times New Roman" w:cs="Times New Roman"/>
          <w:b/>
          <w:bCs/>
          <w:kern w:val="0"/>
          <w:sz w:val="24"/>
          <w:szCs w:val="24"/>
          <w:lang w:eastAsia="en-AU"/>
          <w14:ligatures w14:val="none"/>
        </w:rPr>
      </w:pPr>
      <w:r>
        <w:rPr>
          <w:rFonts w:ascii="Times New Roman" w:eastAsia="Times New Roman" w:hAnsi="Times New Roman" w:cs="Times New Roman"/>
          <w:b/>
          <w:bCs/>
          <w:kern w:val="0"/>
          <w:sz w:val="24"/>
          <w:szCs w:val="24"/>
          <w:lang w:eastAsia="en-AU"/>
          <w14:ligatures w14:val="none"/>
        </w:rPr>
        <w:br w:type="page"/>
      </w:r>
    </w:p>
    <w:p w14:paraId="2ADB4F64" w14:textId="67C8FB8B" w:rsidR="00366B98" w:rsidRDefault="00366B98" w:rsidP="00EF2317">
      <w:pPr>
        <w:pStyle w:val="ListParagraph"/>
        <w:numPr>
          <w:ilvl w:val="0"/>
          <w:numId w:val="2"/>
        </w:numPr>
        <w:spacing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lastRenderedPageBreak/>
        <w:t xml:space="preserve">Land use and </w:t>
      </w:r>
      <w:r w:rsidR="00460556">
        <w:rPr>
          <w:rFonts w:ascii="Times New Roman" w:eastAsia="Times New Roman" w:hAnsi="Times New Roman" w:cs="Times New Roman"/>
          <w:kern w:val="0"/>
          <w:sz w:val="24"/>
          <w:szCs w:val="24"/>
          <w:lang w:eastAsia="en-AU"/>
          <w14:ligatures w14:val="none"/>
        </w:rPr>
        <w:t>l</w:t>
      </w:r>
      <w:r>
        <w:rPr>
          <w:rFonts w:ascii="Times New Roman" w:eastAsia="Times New Roman" w:hAnsi="Times New Roman" w:cs="Times New Roman"/>
          <w:kern w:val="0"/>
          <w:sz w:val="24"/>
          <w:szCs w:val="24"/>
          <w:lang w:eastAsia="en-AU"/>
          <w14:ligatures w14:val="none"/>
        </w:rPr>
        <w:t>and cover</w:t>
      </w:r>
    </w:p>
    <w:p w14:paraId="231A509F" w14:textId="009C26A8" w:rsidR="00460556" w:rsidRPr="00E82B4F" w:rsidRDefault="00917A54" w:rsidP="00E82B4F">
      <w:pPr>
        <w:spacing w:after="0" w:line="240" w:lineRule="auto"/>
        <w:ind w:left="-119"/>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14:ligatures w14:val="none"/>
        </w:rPr>
        <w:drawing>
          <wp:inline distT="0" distB="0" distL="0" distR="0" wp14:anchorId="7CF1D03B" wp14:editId="3B59D70F">
            <wp:extent cx="5242560" cy="3710940"/>
            <wp:effectExtent l="0" t="0" r="0" b="3810"/>
            <wp:docPr id="1685200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2560" cy="3710940"/>
                    </a:xfrm>
                    <a:prstGeom prst="rect">
                      <a:avLst/>
                    </a:prstGeom>
                    <a:noFill/>
                  </pic:spPr>
                </pic:pic>
              </a:graphicData>
            </a:graphic>
          </wp:inline>
        </w:drawing>
      </w:r>
    </w:p>
    <w:p w14:paraId="0ABE0EE6" w14:textId="01D524C4" w:rsidR="00366B98" w:rsidRPr="00E90583" w:rsidRDefault="00460556" w:rsidP="00E90583">
      <w:pPr>
        <w:pStyle w:val="Caption"/>
        <w:jc w:val="center"/>
      </w:pPr>
      <w:r>
        <w:t xml:space="preserve">Figure </w:t>
      </w:r>
      <w:r w:rsidR="00137E93">
        <w:t>S</w:t>
      </w:r>
      <w:fldSimple w:instr=" SEQ Figure \* ARABIC ">
        <w:r w:rsidR="00004C08">
          <w:rPr>
            <w:noProof/>
          </w:rPr>
          <w:t>1</w:t>
        </w:r>
      </w:fldSimple>
      <w:r>
        <w:t xml:space="preserve"> - Land use classification for all monitoring sites. This classification was done using the aerial imagery from 26/04/23, obtained on </w:t>
      </w:r>
      <w:proofErr w:type="spellStart"/>
      <w:r>
        <w:t>NearMap</w:t>
      </w:r>
      <w:proofErr w:type="spellEnd"/>
      <w:r>
        <w:t xml:space="preserve"> website.</w:t>
      </w:r>
    </w:p>
    <w:p w14:paraId="07360B83" w14:textId="1F21CCF7" w:rsidR="00E82B4F" w:rsidRPr="00E82B4F" w:rsidRDefault="00917A54" w:rsidP="00E82B4F">
      <w:pPr>
        <w:spacing w:after="0" w:line="240" w:lineRule="auto"/>
        <w:ind w:left="-119"/>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14:ligatures w14:val="none"/>
        </w:rPr>
        <w:drawing>
          <wp:inline distT="0" distB="0" distL="0" distR="0" wp14:anchorId="41ACC24C" wp14:editId="50DBE660">
            <wp:extent cx="5242560" cy="3710940"/>
            <wp:effectExtent l="0" t="0" r="0" b="3810"/>
            <wp:docPr id="6196935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2560" cy="3710940"/>
                    </a:xfrm>
                    <a:prstGeom prst="rect">
                      <a:avLst/>
                    </a:prstGeom>
                    <a:noFill/>
                  </pic:spPr>
                </pic:pic>
              </a:graphicData>
            </a:graphic>
          </wp:inline>
        </w:drawing>
      </w:r>
    </w:p>
    <w:p w14:paraId="1AE96F46" w14:textId="347881E1" w:rsidR="00B64B8A" w:rsidRDefault="00E82B4F" w:rsidP="00E82B4F">
      <w:pPr>
        <w:pStyle w:val="Caption"/>
        <w:jc w:val="center"/>
        <w:sectPr w:rsidR="00B64B8A">
          <w:pgSz w:w="11906" w:h="16838"/>
          <w:pgMar w:top="1440" w:right="1440" w:bottom="1440" w:left="1440" w:header="708" w:footer="708" w:gutter="0"/>
          <w:cols w:space="708"/>
          <w:docGrid w:linePitch="360"/>
        </w:sectPr>
      </w:pPr>
      <w:r>
        <w:t xml:space="preserve">Figure </w:t>
      </w:r>
      <w:r w:rsidR="00137E93">
        <w:t>S</w:t>
      </w:r>
      <w:fldSimple w:instr=" SEQ Figure \* ARABIC ">
        <w:r w:rsidR="00004C08">
          <w:rPr>
            <w:noProof/>
          </w:rPr>
          <w:t>2</w:t>
        </w:r>
      </w:fldSimple>
      <w:r>
        <w:t xml:space="preserve"> - Land use classification for all monitoring sites. This classification was done using the aerial imagery from 29/10/23, obtained on </w:t>
      </w:r>
      <w:proofErr w:type="spellStart"/>
      <w:r>
        <w:t>NearMap</w:t>
      </w:r>
      <w:proofErr w:type="spellEnd"/>
      <w:r>
        <w:t xml:space="preserve"> websit</w:t>
      </w:r>
      <w:r w:rsidR="001626CA">
        <w:t>e</w:t>
      </w:r>
      <w:r>
        <w:t>.</w:t>
      </w:r>
    </w:p>
    <w:p w14:paraId="48188455" w14:textId="1649613C" w:rsidR="000A2D86" w:rsidRPr="00366B98" w:rsidRDefault="000A2D86" w:rsidP="00366B98">
      <w:pPr>
        <w:pStyle w:val="ListParagraph"/>
        <w:numPr>
          <w:ilvl w:val="0"/>
          <w:numId w:val="2"/>
        </w:numPr>
        <w:spacing w:after="100" w:afterAutospacing="1" w:line="240" w:lineRule="auto"/>
        <w:rPr>
          <w:rFonts w:ascii="Times New Roman" w:eastAsia="Times New Roman" w:hAnsi="Times New Roman" w:cs="Times New Roman"/>
          <w:kern w:val="0"/>
          <w:sz w:val="24"/>
          <w:szCs w:val="24"/>
          <w:lang w:eastAsia="en-AU"/>
          <w14:ligatures w14:val="none"/>
        </w:rPr>
      </w:pPr>
      <w:r w:rsidRPr="00366B98">
        <w:rPr>
          <w:rFonts w:ascii="Times New Roman" w:eastAsia="Times New Roman" w:hAnsi="Times New Roman" w:cs="Times New Roman"/>
          <w:kern w:val="0"/>
          <w:sz w:val="24"/>
          <w:szCs w:val="24"/>
          <w:lang w:eastAsia="en-AU"/>
          <w14:ligatures w14:val="none"/>
        </w:rPr>
        <w:lastRenderedPageBreak/>
        <w:t>Monitoring Sites</w:t>
      </w:r>
    </w:p>
    <w:p w14:paraId="0B22B021" w14:textId="789CEFB6" w:rsidR="000A2D86" w:rsidRPr="00021E4C" w:rsidRDefault="000A2D86" w:rsidP="00FC4C2E">
      <w:pPr>
        <w:spacing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Field inspections were conducted to identify and map recent drainage pipe assets not yet reflected in the official records from local authorities. These inspections were also </w:t>
      </w:r>
      <w:r w:rsidR="00A06670">
        <w:rPr>
          <w:rFonts w:ascii="Times New Roman" w:eastAsia="Times New Roman" w:hAnsi="Times New Roman" w:cs="Times New Roman"/>
          <w:kern w:val="0"/>
          <w:sz w:val="24"/>
          <w:szCs w:val="24"/>
          <w:lang w:eastAsia="en-AU"/>
          <w14:ligatures w14:val="none"/>
        </w:rPr>
        <w:t>used to</w:t>
      </w:r>
      <w:r w:rsidRPr="00021E4C">
        <w:rPr>
          <w:rFonts w:ascii="Times New Roman" w:eastAsia="Times New Roman" w:hAnsi="Times New Roman" w:cs="Times New Roman"/>
          <w:kern w:val="0"/>
          <w:sz w:val="24"/>
          <w:szCs w:val="24"/>
          <w:lang w:eastAsia="en-AU"/>
          <w14:ligatures w14:val="none"/>
        </w:rPr>
        <w:t xml:space="preserve"> </w:t>
      </w:r>
      <w:r w:rsidR="00A06670" w:rsidRPr="00021E4C">
        <w:rPr>
          <w:rFonts w:ascii="Times New Roman" w:eastAsia="Times New Roman" w:hAnsi="Times New Roman" w:cs="Times New Roman"/>
          <w:kern w:val="0"/>
          <w:sz w:val="24"/>
          <w:szCs w:val="24"/>
          <w:lang w:eastAsia="en-AU"/>
          <w14:ligatures w14:val="none"/>
        </w:rPr>
        <w:t>locat</w:t>
      </w:r>
      <w:r w:rsidR="00A06670">
        <w:rPr>
          <w:rFonts w:ascii="Times New Roman" w:eastAsia="Times New Roman" w:hAnsi="Times New Roman" w:cs="Times New Roman"/>
          <w:kern w:val="0"/>
          <w:sz w:val="24"/>
          <w:szCs w:val="24"/>
          <w:lang w:eastAsia="en-AU"/>
          <w14:ligatures w14:val="none"/>
        </w:rPr>
        <w:t>e</w:t>
      </w:r>
      <w:r w:rsidR="00A06670" w:rsidRPr="00021E4C">
        <w:rPr>
          <w:rFonts w:ascii="Times New Roman" w:eastAsia="Times New Roman" w:hAnsi="Times New Roman" w:cs="Times New Roman"/>
          <w:kern w:val="0"/>
          <w:sz w:val="24"/>
          <w:szCs w:val="24"/>
          <w:lang w:eastAsia="en-AU"/>
          <w14:ligatures w14:val="none"/>
        </w:rPr>
        <w:t xml:space="preserve"> </w:t>
      </w:r>
      <w:r w:rsidRPr="00021E4C">
        <w:rPr>
          <w:rFonts w:ascii="Times New Roman" w:eastAsia="Times New Roman" w:hAnsi="Times New Roman" w:cs="Times New Roman"/>
          <w:kern w:val="0"/>
          <w:sz w:val="24"/>
          <w:szCs w:val="24"/>
          <w:lang w:eastAsia="en-AU"/>
          <w14:ligatures w14:val="none"/>
        </w:rPr>
        <w:t xml:space="preserve">stormwater pits suitable for accommodating the monitoring equipment. The selection of these pits considered technical factors such as depth, accessibility, and structural conditions, ensuring their capacity to support the necessary equipment for accurate data collection. </w:t>
      </w:r>
    </w:p>
    <w:p w14:paraId="1C9B2DF5" w14:textId="6C6FEBBD" w:rsidR="009250F5" w:rsidRPr="002463D5" w:rsidRDefault="00C55622" w:rsidP="002463D5">
      <w:pPr>
        <w:spacing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 xml:space="preserve">2.1) </w:t>
      </w:r>
      <w:r w:rsidR="002463D5" w:rsidRPr="002463D5">
        <w:rPr>
          <w:rFonts w:ascii="Times New Roman" w:eastAsia="Times New Roman" w:hAnsi="Times New Roman" w:cs="Times New Roman"/>
          <w:kern w:val="0"/>
          <w:sz w:val="24"/>
          <w:szCs w:val="24"/>
          <w:lang w:eastAsia="en-AU"/>
          <w14:ligatures w14:val="none"/>
        </w:rPr>
        <w:t>Monitoring stations</w:t>
      </w:r>
    </w:p>
    <w:p w14:paraId="67E47C0B" w14:textId="77777777"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The monitoring of the impact of different construction phases of a greenfield residential urbanization on sediment production and surface runoff was carried out using a low-cost automated station developed by </w:t>
      </w:r>
      <w:r w:rsidRPr="00021E4C">
        <w:rPr>
          <w:rFonts w:ascii="Times New Roman" w:eastAsia="Times New Roman" w:hAnsi="Times New Roman" w:cs="Times New Roman"/>
          <w:kern w:val="0"/>
          <w:sz w:val="24"/>
          <w:szCs w:val="24"/>
          <w:lang w:eastAsia="en-AU"/>
          <w14:ligatures w14:val="none"/>
        </w:rPr>
        <w:fldChar w:fldCharType="begin"/>
      </w:r>
      <w:r w:rsidRPr="00021E4C">
        <w:rPr>
          <w:rFonts w:ascii="Times New Roman" w:eastAsia="Times New Roman" w:hAnsi="Times New Roman" w:cs="Times New Roman"/>
          <w:kern w:val="0"/>
          <w:sz w:val="24"/>
          <w:szCs w:val="24"/>
          <w:lang w:eastAsia="en-AU"/>
          <w14:ligatures w14:val="none"/>
        </w:rPr>
        <w:instrText xml:space="preserve"> ADDIN ZOTERO_ITEM CSL_CITATION {"citationID":"FcNrprID","properties":{"formattedCitation":"(Silva et al., 2024)","plainCitation":"(Silva et al., 2024)","dontUpdate":true,"noteIndex":0},"citationItems":[{"id":504,"uris":["http://zotero.org/users/9409079/items/H44W5335"],"itemData":{"id":504,"type":"article-journal","abstract":"The use of low-cost sensors, with open-source code, facilitates greater spatial resolution and flexibility of environmental monitoring, thus generating more information and overcoming limitations of traditional commercial sensors. Measurement of water turbidity using submerged sensors can be problematic in that rapid biofouling requires frequent site visits to remove, clean, calibrate and replace the sensor. We therefore designed an automated system using low-cost commercially-available sensors that pumps water from the stream, samples it for turbidity and purges remaining water, leaving the turbidity sensor dry between measurements, thus greatly reducing the biofouling problem and minimizing operation costs. Our station was able to estimate suspended sediment concentrations between 0 and 6 g/L with a root mean square error (RMSE) around 5 % of the total range, which meets typical research and operational study requirements. The results showed that the monitoring station is capable of monitoring water level and turbidity for long periods without the need of cleaning the turbidity sensor, due to its purge function. We demonstrated that spatially intense measurement of turbidity within catchments and drainage networks can be achieved at a relatively low cost, which allows a better understanding of the main sources of suspended sediments and their spatial and temporal variability.","container-title":"HardwareX","DOI":"10.1016/j.ohx.2024.e00594","ISSN":"24680672","journalAbbreviation":"HardwareX","language":"en","page":"e00594","source":"DOI.org (Crossref)","title":"An automated low-cost monitoring station for suspended sediments and water level","volume":"20","author":[{"family":"Silva","given":"Paulo V.R.M."},{"family":"James","given":"Robert B."},{"family":"Russell","given":"Kathryn L."},{"family":"Fletcher","given":"Tim D."},{"family":"Gisi","given":"Maria F.S."},{"family":"Navratil","given":"Oldrich"},{"family":"Cherqui","given":"Frederic"},{"family":"Cossart","given":"Etienne"}],"issued":{"date-parts":[["2024",12]]}}}],"schema":"https://github.com/citation-style-language/schema/raw/master/csl-citation.json"} </w:instrText>
      </w:r>
      <w:r w:rsidRPr="00021E4C">
        <w:rPr>
          <w:rFonts w:ascii="Times New Roman" w:eastAsia="Times New Roman" w:hAnsi="Times New Roman" w:cs="Times New Roman"/>
          <w:kern w:val="0"/>
          <w:sz w:val="24"/>
          <w:szCs w:val="24"/>
          <w:lang w:eastAsia="en-AU"/>
          <w14:ligatures w14:val="none"/>
        </w:rPr>
        <w:fldChar w:fldCharType="separate"/>
      </w:r>
      <w:r w:rsidRPr="00021E4C">
        <w:rPr>
          <w:rFonts w:ascii="Times New Roman" w:hAnsi="Times New Roman" w:cs="Times New Roman"/>
          <w:sz w:val="24"/>
        </w:rPr>
        <w:t>Silva et al., (2024)</w:t>
      </w:r>
      <w:r w:rsidRPr="00021E4C">
        <w:rPr>
          <w:rFonts w:ascii="Times New Roman" w:eastAsia="Times New Roman" w:hAnsi="Times New Roman" w:cs="Times New Roman"/>
          <w:kern w:val="0"/>
          <w:sz w:val="24"/>
          <w:szCs w:val="24"/>
          <w:lang w:eastAsia="en-AU"/>
          <w14:ligatures w14:val="none"/>
        </w:rPr>
        <w:fldChar w:fldCharType="end"/>
      </w:r>
      <w:r w:rsidRPr="00021E4C">
        <w:rPr>
          <w:rFonts w:ascii="Times New Roman" w:eastAsia="Times New Roman" w:hAnsi="Times New Roman" w:cs="Times New Roman"/>
          <w:kern w:val="0"/>
          <w:sz w:val="24"/>
          <w:szCs w:val="24"/>
          <w:lang w:eastAsia="en-AU"/>
          <w14:ligatures w14:val="none"/>
        </w:rPr>
        <w:t xml:space="preserve"> for monitoring suspended sediments and water level.</w:t>
      </w:r>
    </w:p>
    <w:p w14:paraId="4377AD41" w14:textId="77777777"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The operating principle of this station is based on the flow cell system, where water samples are pumped through the turbidity sensor for measurements. The monitoring station is equipped with turbidity sensor, temperature sensors (at two points), and a water level sensor, in addition to a peristaltic pump whose performance in terms of flow rate and velocity is comparable to that of the Hach Sigma 900 Max autosampler pump.</w:t>
      </w:r>
    </w:p>
    <w:p w14:paraId="613E68BC" w14:textId="41631BCE"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The station includes a</w:t>
      </w:r>
      <w:r>
        <w:rPr>
          <w:rFonts w:ascii="Times New Roman" w:eastAsia="Times New Roman" w:hAnsi="Times New Roman" w:cs="Times New Roman"/>
          <w:kern w:val="0"/>
          <w:sz w:val="24"/>
          <w:szCs w:val="24"/>
          <w:lang w:eastAsia="en-AU"/>
          <w14:ligatures w14:val="none"/>
        </w:rPr>
        <w:t xml:space="preserve"> configuration file</w:t>
      </w:r>
      <w:r w:rsidRPr="00021E4C">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kern w:val="0"/>
          <w:sz w:val="24"/>
          <w:szCs w:val="24"/>
          <w:lang w:eastAsia="en-AU"/>
          <w14:ligatures w14:val="none"/>
        </w:rPr>
        <w:t>(</w:t>
      </w:r>
      <w:r w:rsidRPr="00021E4C">
        <w:rPr>
          <w:rFonts w:ascii="Times New Roman" w:eastAsia="Times New Roman" w:hAnsi="Times New Roman" w:cs="Times New Roman"/>
          <w:kern w:val="0"/>
          <w:sz w:val="24"/>
          <w:szCs w:val="24"/>
          <w:lang w:eastAsia="en-AU"/>
          <w14:ligatures w14:val="none"/>
        </w:rPr>
        <w:t>.txt</w:t>
      </w:r>
      <w:r>
        <w:rPr>
          <w:rFonts w:ascii="Times New Roman" w:eastAsia="Times New Roman" w:hAnsi="Times New Roman" w:cs="Times New Roman"/>
          <w:kern w:val="0"/>
          <w:sz w:val="24"/>
          <w:szCs w:val="24"/>
          <w:lang w:eastAsia="en-AU"/>
          <w14:ligatures w14:val="none"/>
        </w:rPr>
        <w:t>)</w:t>
      </w:r>
      <w:r w:rsidRPr="00021E4C">
        <w:rPr>
          <w:rFonts w:ascii="Times New Roman" w:eastAsia="Times New Roman" w:hAnsi="Times New Roman" w:cs="Times New Roman"/>
          <w:kern w:val="0"/>
          <w:sz w:val="24"/>
          <w:szCs w:val="24"/>
          <w:lang w:eastAsia="en-AU"/>
          <w14:ligatures w14:val="none"/>
        </w:rPr>
        <w:t xml:space="preserve"> on the micro-SD card that enables the operator to adjust various measurement parameters, including the trigger level for pump activation, the intervals between measurements, the duration of pump operation (in both forward and reverse modes), number of turbidity measurements, and many other settings. Its open-source code </w:t>
      </w:r>
      <w:r w:rsidR="00A06670">
        <w:rPr>
          <w:rFonts w:ascii="Times New Roman" w:eastAsia="Times New Roman" w:hAnsi="Times New Roman" w:cs="Times New Roman"/>
          <w:kern w:val="0"/>
          <w:sz w:val="24"/>
          <w:szCs w:val="24"/>
          <w:lang w:eastAsia="en-AU"/>
          <w14:ligatures w14:val="none"/>
        </w:rPr>
        <w:t>(</w:t>
      </w:r>
      <w:hyperlink r:id="rId15" w:history="1">
        <w:r w:rsidR="00FC4C2E" w:rsidRPr="004A482B">
          <w:rPr>
            <w:rStyle w:val="Hyperlink"/>
            <w:rFonts w:ascii="Times New Roman" w:eastAsia="Times New Roman" w:hAnsi="Times New Roman" w:cs="Times New Roman"/>
            <w:kern w:val="0"/>
            <w:sz w:val="24"/>
            <w:szCs w:val="24"/>
            <w:lang w:eastAsia="en-AU"/>
            <w14:ligatures w14:val="none"/>
          </w:rPr>
          <w:t>https://osf.io/cxbpf/files/osfstorage?view_only=378951f7e25949189b9773dd6cacd628</w:t>
        </w:r>
      </w:hyperlink>
      <w:r w:rsidR="00A06670">
        <w:rPr>
          <w:rFonts w:ascii="Times New Roman" w:eastAsia="Times New Roman" w:hAnsi="Times New Roman" w:cs="Times New Roman"/>
          <w:kern w:val="0"/>
          <w:sz w:val="24"/>
          <w:szCs w:val="24"/>
          <w:lang w:eastAsia="en-AU"/>
          <w14:ligatures w14:val="none"/>
        </w:rPr>
        <w:t xml:space="preserve">) </w:t>
      </w:r>
      <w:r w:rsidRPr="00021E4C">
        <w:rPr>
          <w:rFonts w:ascii="Times New Roman" w:eastAsia="Times New Roman" w:hAnsi="Times New Roman" w:cs="Times New Roman"/>
          <w:kern w:val="0"/>
          <w:sz w:val="24"/>
          <w:szCs w:val="24"/>
          <w:lang w:eastAsia="en-AU"/>
          <w14:ligatures w14:val="none"/>
        </w:rPr>
        <w:t>allows these measurement characteristics to be easily changed, which facilitates adaptation to suit the desired monitoring situation.</w:t>
      </w:r>
    </w:p>
    <w:p w14:paraId="3244D122" w14:textId="77777777"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The station operates in two modes: basic and complete. The basic mode is activated when there is no water flow in the drainage pipes or when the water level is below the minimum required (preset trigger level) for turbidity readings. In this mode, only the water level and temperatures are monitored, saving energy since the peristaltic pump, the component with the highest energy consumption, remains deactivated. In the complete mode, in addition to the measurements from the basic mode, turbidity is measured in both dry and wet conditions.</w:t>
      </w:r>
    </w:p>
    <w:p w14:paraId="705C9843" w14:textId="77777777"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Given that the station operates as a flow cell system, drawing water for turbidity readings, there is also the option to attach a container to the outlet of the sampling tube, after the turbidity measurement. This allows for the collection of water samples for subsequent laboratory analysis.</w:t>
      </w:r>
    </w:p>
    <w:p w14:paraId="0410F296" w14:textId="77777777"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This operational flexibility allows for efficient and adjustable monitoring, particularly useful in stormwater drainage systems where water levels vary significantly depending on the occurrence of precipitation. In this way, the station can operate intermittently without unnecessary energy consumption, which is crucial in field environments where frequent maintenance may be impractical.</w:t>
      </w:r>
    </w:p>
    <w:p w14:paraId="19371952" w14:textId="77777777"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More detailed information about the automatic monitoring station and its operation can be found in </w:t>
      </w:r>
      <w:r w:rsidRPr="00021E4C">
        <w:rPr>
          <w:rFonts w:ascii="Times New Roman" w:eastAsia="Times New Roman" w:hAnsi="Times New Roman" w:cs="Times New Roman"/>
          <w:kern w:val="0"/>
          <w:sz w:val="24"/>
          <w:szCs w:val="24"/>
          <w:lang w:eastAsia="en-AU"/>
          <w14:ligatures w14:val="none"/>
        </w:rPr>
        <w:fldChar w:fldCharType="begin"/>
      </w:r>
      <w:r w:rsidRPr="00021E4C">
        <w:rPr>
          <w:rFonts w:ascii="Times New Roman" w:eastAsia="Times New Roman" w:hAnsi="Times New Roman" w:cs="Times New Roman"/>
          <w:kern w:val="0"/>
          <w:sz w:val="24"/>
          <w:szCs w:val="24"/>
          <w:lang w:eastAsia="en-AU"/>
          <w14:ligatures w14:val="none"/>
        </w:rPr>
        <w:instrText xml:space="preserve"> ADDIN ZOTERO_ITEM CSL_CITATION {"citationID":"IcNkoBip","properties":{"formattedCitation":"(Silva et al., 2024)","plainCitation":"(Silva et al., 2024)","dontUpdate":true,"noteIndex":0},"citationItems":[{"id":504,"uris":["http://zotero.org/users/9409079/items/H44W5335"],"itemData":{"id":504,"type":"article-journal","abstract":"The use of low-cost sensors, with open-source code, facilitates greater spatial resolution and flexibility of environmental monitoring, thus generating more information and overcoming limitations of traditional commercial sensors. Measurement of water turbidity using submerged sensors can be problematic in that rapid biofouling requires frequent site visits to remove, clean, calibrate and replace the sensor. We therefore designed an automated system using low-cost commercially-available sensors that pumps water from the stream, samples it for turbidity and purges remaining water, leaving the turbidity sensor dry between measurements, thus greatly reducing the biofouling problem and minimizing operation costs. Our station was able to estimate suspended sediment concentrations between 0 and 6 g/L with a root mean square error (RMSE) around 5 % of the total range, which meets typical research and operational study requirements. The results showed that the monitoring station is capable of monitoring water level and turbidity for long periods without the need of cleaning the turbidity sensor, due to its purge function. We demonstrated that spatially intense measurement of turbidity within catchments and drainage networks can be achieved at a relatively low cost, which allows a better understanding of the main sources of suspended sediments and their spatial and temporal variability.","container-title":"HardwareX","DOI":"10.1016/j.ohx.2024.e00594","ISSN":"24680672","journalAbbreviation":"HardwareX","language":"en","page":"e00594","source":"DOI.org (Crossref)","title":"An automated low-cost monitoring station for suspended sediments and water level","volume":"20","author":[{"family":"Silva","given":"Paulo V.R.M."},{"family":"James","given":"Robert B."},{"family":"Russell","given":"Kathryn L."},{"family":"Fletcher","given":"Tim D."},{"family":"Gisi","given":"Maria F.S."},{"family":"Navratil","given":"Oldrich"},{"family":"Cherqui","given":"Frederic"},{"family":"Cossart","given":"Etienne"}],"issued":{"date-parts":[["2024",12]]}}}],"schema":"https://github.com/citation-style-language/schema/raw/master/csl-citation.json"} </w:instrText>
      </w:r>
      <w:r w:rsidRPr="00021E4C">
        <w:rPr>
          <w:rFonts w:ascii="Times New Roman" w:eastAsia="Times New Roman" w:hAnsi="Times New Roman" w:cs="Times New Roman"/>
          <w:kern w:val="0"/>
          <w:sz w:val="24"/>
          <w:szCs w:val="24"/>
          <w:lang w:eastAsia="en-AU"/>
          <w14:ligatures w14:val="none"/>
        </w:rPr>
        <w:fldChar w:fldCharType="separate"/>
      </w:r>
      <w:r w:rsidRPr="00021E4C">
        <w:rPr>
          <w:rFonts w:ascii="Times New Roman" w:hAnsi="Times New Roman" w:cs="Times New Roman"/>
          <w:sz w:val="24"/>
        </w:rPr>
        <w:t>Silva et al., (2024)</w:t>
      </w:r>
      <w:r w:rsidRPr="00021E4C">
        <w:rPr>
          <w:rFonts w:ascii="Times New Roman" w:eastAsia="Times New Roman" w:hAnsi="Times New Roman" w:cs="Times New Roman"/>
          <w:kern w:val="0"/>
          <w:sz w:val="24"/>
          <w:szCs w:val="24"/>
          <w:lang w:eastAsia="en-AU"/>
          <w14:ligatures w14:val="none"/>
        </w:rPr>
        <w:fldChar w:fldCharType="end"/>
      </w:r>
      <w:r w:rsidRPr="00021E4C">
        <w:rPr>
          <w:rFonts w:ascii="Times New Roman" w:eastAsia="Times New Roman" w:hAnsi="Times New Roman" w:cs="Times New Roman"/>
          <w:kern w:val="0"/>
          <w:sz w:val="24"/>
          <w:szCs w:val="24"/>
          <w:lang w:eastAsia="en-AU"/>
          <w14:ligatures w14:val="none"/>
        </w:rPr>
        <w:t>.</w:t>
      </w:r>
    </w:p>
    <w:p w14:paraId="03C4E41E" w14:textId="417CB353" w:rsidR="002463D5" w:rsidRDefault="002463D5" w:rsidP="002463D5">
      <w:pPr>
        <w:spacing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lastRenderedPageBreak/>
        <w:t>2.</w:t>
      </w:r>
      <w:r w:rsidR="00C55622">
        <w:rPr>
          <w:rFonts w:ascii="Times New Roman" w:eastAsia="Times New Roman" w:hAnsi="Times New Roman" w:cs="Times New Roman"/>
          <w:kern w:val="0"/>
          <w:sz w:val="24"/>
          <w:szCs w:val="24"/>
          <w:lang w:eastAsia="en-AU"/>
          <w14:ligatures w14:val="none"/>
        </w:rPr>
        <w:t>1</w:t>
      </w:r>
      <w:r>
        <w:rPr>
          <w:rFonts w:ascii="Times New Roman" w:eastAsia="Times New Roman" w:hAnsi="Times New Roman" w:cs="Times New Roman"/>
          <w:kern w:val="0"/>
          <w:sz w:val="24"/>
          <w:szCs w:val="24"/>
          <w:lang w:eastAsia="en-AU"/>
          <w14:ligatures w14:val="none"/>
        </w:rPr>
        <w:t>.1</w:t>
      </w:r>
      <w:r w:rsidR="00C55622">
        <w:rPr>
          <w:rFonts w:ascii="Times New Roman" w:eastAsia="Times New Roman" w:hAnsi="Times New Roman" w:cs="Times New Roman"/>
          <w:kern w:val="0"/>
          <w:sz w:val="24"/>
          <w:szCs w:val="24"/>
          <w:lang w:eastAsia="en-AU"/>
          <w14:ligatures w14:val="none"/>
        </w:rPr>
        <w:t>)</w:t>
      </w:r>
      <w:r>
        <w:rPr>
          <w:rFonts w:ascii="Times New Roman" w:eastAsia="Times New Roman" w:hAnsi="Times New Roman" w:cs="Times New Roman"/>
          <w:kern w:val="0"/>
          <w:sz w:val="24"/>
          <w:szCs w:val="24"/>
          <w:lang w:eastAsia="en-AU"/>
          <w14:ligatures w14:val="none"/>
        </w:rPr>
        <w:t xml:space="preserve"> Field installation</w:t>
      </w:r>
    </w:p>
    <w:p w14:paraId="3D79AFB0" w14:textId="5487AD8C"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The monitoring station cabinet was installed securely mounted to a wall within a stormwater pit (</w:t>
      </w:r>
      <w:r w:rsidR="00C55622">
        <w:rPr>
          <w:rFonts w:ascii="Times New Roman" w:eastAsia="Times New Roman" w:hAnsi="Times New Roman" w:cs="Times New Roman"/>
          <w:kern w:val="0"/>
          <w:sz w:val="24"/>
          <w:szCs w:val="24"/>
          <w:lang w:eastAsia="en-AU"/>
          <w14:ligatures w14:val="none"/>
        </w:rPr>
        <w:t>Figure S3</w:t>
      </w:r>
      <w:r w:rsidRPr="00021E4C">
        <w:rPr>
          <w:rFonts w:ascii="Times New Roman" w:eastAsia="Times New Roman" w:hAnsi="Times New Roman" w:cs="Times New Roman"/>
          <w:kern w:val="0"/>
          <w:sz w:val="24"/>
          <w:szCs w:val="24"/>
          <w:lang w:eastAsia="en-AU"/>
          <w14:ligatures w14:val="none"/>
        </w:rPr>
        <w:t>), positioned in a location protected from flooding. The cabinet is water-resistant, ensuring that exposure to water droplets does not compromise its functionality.</w:t>
      </w:r>
    </w:p>
    <w:p w14:paraId="0055D65F" w14:textId="2DBFEE34" w:rsidR="002463D5" w:rsidRPr="00021E4C" w:rsidRDefault="00917A54" w:rsidP="002463D5">
      <w:pPr>
        <w:spacing w:after="0" w:line="240" w:lineRule="auto"/>
        <w:ind w:left="-119"/>
        <w:jc w:val="center"/>
        <w:rPr>
          <w:rFonts w:ascii="Times New Roman" w:eastAsia="Times New Roman" w:hAnsi="Times New Roman" w:cs="Times New Roman"/>
          <w:noProof/>
          <w:kern w:val="0"/>
          <w:sz w:val="24"/>
          <w:szCs w:val="24"/>
          <w:lang w:eastAsia="en-AU"/>
          <w14:ligatures w14:val="none"/>
        </w:rPr>
      </w:pPr>
      <w:r>
        <w:rPr>
          <w:rFonts w:ascii="Times New Roman" w:eastAsia="Times New Roman" w:hAnsi="Times New Roman" w:cs="Times New Roman"/>
          <w:noProof/>
          <w:kern w:val="0"/>
          <w:sz w:val="24"/>
          <w:szCs w:val="24"/>
          <w:lang w:eastAsia="en-AU"/>
          <w14:ligatures w14:val="none"/>
        </w:rPr>
        <w:drawing>
          <wp:inline distT="0" distB="0" distL="0" distR="0" wp14:anchorId="5587B2AE" wp14:editId="6BF84019">
            <wp:extent cx="2941320" cy="3924300"/>
            <wp:effectExtent l="0" t="0" r="0" b="0"/>
            <wp:docPr id="1338142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1320" cy="3924300"/>
                    </a:xfrm>
                    <a:prstGeom prst="rect">
                      <a:avLst/>
                    </a:prstGeom>
                    <a:noFill/>
                  </pic:spPr>
                </pic:pic>
              </a:graphicData>
            </a:graphic>
          </wp:inline>
        </w:drawing>
      </w:r>
    </w:p>
    <w:p w14:paraId="780DAF68" w14:textId="2C9DB6A1" w:rsidR="002463D5" w:rsidRPr="00021E4C" w:rsidRDefault="002463D5" w:rsidP="002463D5">
      <w:pPr>
        <w:pStyle w:val="Caption"/>
        <w:jc w:val="center"/>
        <w:rPr>
          <w:rFonts w:ascii="Times New Roman" w:eastAsia="Times New Roman" w:hAnsi="Times New Roman"/>
          <w:sz w:val="24"/>
          <w:szCs w:val="24"/>
          <w:lang w:eastAsia="en-AU"/>
        </w:rPr>
      </w:pPr>
      <w:bookmarkStart w:id="1" w:name="_Ref184126798"/>
      <w:r w:rsidRPr="00021E4C">
        <w:rPr>
          <w:rFonts w:ascii="Times New Roman" w:hAnsi="Times New Roman"/>
        </w:rPr>
        <w:t xml:space="preserve">Figure </w:t>
      </w:r>
      <w:r w:rsidR="00C55622">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3</w:t>
      </w:r>
      <w:r w:rsidRPr="00021E4C">
        <w:rPr>
          <w:rFonts w:ascii="Times New Roman" w:hAnsi="Times New Roman"/>
        </w:rPr>
        <w:fldChar w:fldCharType="end"/>
      </w:r>
      <w:bookmarkEnd w:id="1"/>
      <w:r w:rsidRPr="00021E4C">
        <w:rPr>
          <w:rFonts w:ascii="Times New Roman" w:hAnsi="Times New Roman"/>
        </w:rPr>
        <w:t xml:space="preserve"> - Fixed monitoring station by chains on a wall inside a stormwater pit.</w:t>
      </w:r>
    </w:p>
    <w:p w14:paraId="400F3220" w14:textId="4F891C20"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bookmarkStart w:id="2" w:name="_Hlk187057600"/>
      <w:r w:rsidRPr="00021E4C">
        <w:rPr>
          <w:rFonts w:ascii="Times New Roman" w:eastAsia="Times New Roman" w:hAnsi="Times New Roman" w:cs="Times New Roman"/>
          <w:kern w:val="0"/>
          <w:sz w:val="24"/>
          <w:szCs w:val="24"/>
          <w:lang w:eastAsia="en-AU"/>
          <w14:ligatures w14:val="none"/>
        </w:rPr>
        <w:t>The water level sensor was fixed in the middle of the pipe, along with the inlet sampling tube</w:t>
      </w:r>
      <w:bookmarkEnd w:id="2"/>
      <w:r w:rsidRPr="00021E4C">
        <w:rPr>
          <w:rFonts w:ascii="Times New Roman" w:eastAsia="Times New Roman" w:hAnsi="Times New Roman" w:cs="Times New Roman"/>
          <w:kern w:val="0"/>
          <w:sz w:val="24"/>
          <w:szCs w:val="24"/>
          <w:lang w:eastAsia="en-AU"/>
          <w14:ligatures w14:val="none"/>
        </w:rPr>
        <w:t xml:space="preserve"> (</w:t>
      </w:r>
      <w:r w:rsidR="00C55622">
        <w:rPr>
          <w:rFonts w:ascii="Times New Roman" w:eastAsia="Times New Roman" w:hAnsi="Times New Roman" w:cs="Times New Roman"/>
          <w:kern w:val="0"/>
          <w:sz w:val="24"/>
          <w:szCs w:val="24"/>
          <w:lang w:eastAsia="en-AU"/>
          <w14:ligatures w14:val="none"/>
        </w:rPr>
        <w:t>Figure S4</w:t>
      </w:r>
      <w:r w:rsidRPr="00021E4C">
        <w:rPr>
          <w:rFonts w:ascii="Times New Roman" w:eastAsia="Times New Roman" w:hAnsi="Times New Roman" w:cs="Times New Roman"/>
          <w:kern w:val="0"/>
          <w:sz w:val="24"/>
          <w:szCs w:val="24"/>
          <w:lang w:eastAsia="en-AU"/>
          <w14:ligatures w14:val="none"/>
        </w:rPr>
        <w:t>). The sensor was securely fixed, as any change in orientation or positioning may lead to an incorrect measurement. The water level sensor was installed vertically oriented (consequently, perpendicular to flow direction), thus avoiding overpressure caused by the flow speed. The vertical position corresponds also to a horizontal position of the sensor membrane, thus reducing measurement error.</w:t>
      </w:r>
    </w:p>
    <w:p w14:paraId="2202DBE7" w14:textId="1B70D9B1" w:rsidR="002463D5" w:rsidRPr="00021E4C" w:rsidRDefault="00917A54" w:rsidP="002463D5">
      <w:pPr>
        <w:spacing w:after="0" w:line="240" w:lineRule="auto"/>
        <w:ind w:left="-119"/>
        <w:jc w:val="center"/>
        <w:rPr>
          <w:rFonts w:ascii="Times New Roman" w:eastAsia="Times New Roman" w:hAnsi="Times New Roman" w:cs="Times New Roman"/>
          <w:noProof/>
          <w:kern w:val="0"/>
          <w:sz w:val="24"/>
          <w:szCs w:val="24"/>
          <w:lang w:eastAsia="en-AU"/>
          <w14:ligatures w14:val="none"/>
        </w:rPr>
      </w:pPr>
      <w:r>
        <w:rPr>
          <w:rFonts w:ascii="Times New Roman" w:eastAsia="Times New Roman" w:hAnsi="Times New Roman" w:cs="Times New Roman"/>
          <w:noProof/>
          <w:kern w:val="0"/>
          <w:sz w:val="24"/>
          <w:szCs w:val="24"/>
          <w:lang w:eastAsia="en-AU"/>
          <w14:ligatures w14:val="none"/>
        </w:rPr>
        <w:lastRenderedPageBreak/>
        <w:drawing>
          <wp:inline distT="0" distB="0" distL="0" distR="0" wp14:anchorId="51166315" wp14:editId="40731EC9">
            <wp:extent cx="4076700" cy="2948940"/>
            <wp:effectExtent l="0" t="0" r="0" b="3810"/>
            <wp:docPr id="17295858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6700" cy="2948940"/>
                    </a:xfrm>
                    <a:prstGeom prst="rect">
                      <a:avLst/>
                    </a:prstGeom>
                    <a:noFill/>
                  </pic:spPr>
                </pic:pic>
              </a:graphicData>
            </a:graphic>
          </wp:inline>
        </w:drawing>
      </w:r>
    </w:p>
    <w:p w14:paraId="62BB046F" w14:textId="56B49F2E" w:rsidR="002463D5" w:rsidRPr="00021E4C" w:rsidRDefault="002463D5" w:rsidP="002463D5">
      <w:pPr>
        <w:pStyle w:val="Caption"/>
        <w:jc w:val="center"/>
        <w:rPr>
          <w:rFonts w:ascii="Times New Roman" w:eastAsia="Times New Roman" w:hAnsi="Times New Roman"/>
          <w:sz w:val="24"/>
          <w:szCs w:val="24"/>
          <w:lang w:eastAsia="en-AU"/>
        </w:rPr>
      </w:pPr>
      <w:bookmarkStart w:id="3" w:name="_Ref184128146"/>
      <w:r w:rsidRPr="00021E4C">
        <w:rPr>
          <w:rFonts w:ascii="Times New Roman" w:hAnsi="Times New Roman"/>
        </w:rPr>
        <w:t xml:space="preserve">Figure </w:t>
      </w:r>
      <w:r w:rsidR="00C55622">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4</w:t>
      </w:r>
      <w:r w:rsidRPr="00021E4C">
        <w:rPr>
          <w:rFonts w:ascii="Times New Roman" w:hAnsi="Times New Roman"/>
        </w:rPr>
        <w:fldChar w:fldCharType="end"/>
      </w:r>
      <w:bookmarkEnd w:id="3"/>
      <w:r w:rsidRPr="00021E4C">
        <w:rPr>
          <w:rFonts w:ascii="Times New Roman" w:hAnsi="Times New Roman"/>
        </w:rPr>
        <w:t xml:space="preserve"> - Fixing the inlet sampling tube and the water level pressure sensor. In the picture on the left, the yellow and red arrows indicate the inlet tube and the water level sensor, respectively. On the right side, the figure illustrates both fixed in the middle of the drainage pipe.</w:t>
      </w:r>
    </w:p>
    <w:p w14:paraId="68E14295" w14:textId="175B3C59" w:rsidR="002463D5" w:rsidRPr="00021E4C" w:rsidRDefault="002463D5" w:rsidP="00FC4C2E">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The inlet sampling tube was fixed close to the invert to maximise data collected (around </w:t>
      </w:r>
      <w:r w:rsidR="00A06670" w:rsidRPr="00021E4C">
        <w:rPr>
          <w:rFonts w:ascii="Times New Roman" w:eastAsia="Times New Roman" w:hAnsi="Times New Roman" w:cs="Times New Roman"/>
          <w:kern w:val="0"/>
          <w:sz w:val="24"/>
          <w:szCs w:val="24"/>
          <w:lang w:eastAsia="en-AU"/>
          <w14:ligatures w14:val="none"/>
        </w:rPr>
        <w:t>1</w:t>
      </w:r>
      <w:r w:rsidR="00A06670">
        <w:rPr>
          <w:rFonts w:ascii="Times New Roman" w:eastAsia="Times New Roman" w:hAnsi="Times New Roman" w:cs="Times New Roman"/>
          <w:kern w:val="0"/>
          <w:sz w:val="24"/>
          <w:szCs w:val="24"/>
          <w:lang w:eastAsia="en-AU"/>
          <w14:ligatures w14:val="none"/>
        </w:rPr>
        <w:t>0 m</w:t>
      </w:r>
      <w:r w:rsidR="00A06670" w:rsidRPr="00021E4C">
        <w:rPr>
          <w:rFonts w:ascii="Times New Roman" w:eastAsia="Times New Roman" w:hAnsi="Times New Roman" w:cs="Times New Roman"/>
          <w:kern w:val="0"/>
          <w:sz w:val="24"/>
          <w:szCs w:val="24"/>
          <w:lang w:eastAsia="en-AU"/>
          <w14:ligatures w14:val="none"/>
        </w:rPr>
        <w:t xml:space="preserve">m </w:t>
      </w:r>
      <w:r w:rsidRPr="00021E4C">
        <w:rPr>
          <w:rFonts w:ascii="Times New Roman" w:eastAsia="Times New Roman" w:hAnsi="Times New Roman" w:cs="Times New Roman"/>
          <w:kern w:val="0"/>
          <w:sz w:val="24"/>
          <w:szCs w:val="24"/>
          <w:lang w:eastAsia="en-AU"/>
          <w14:ligatures w14:val="none"/>
        </w:rPr>
        <w:t xml:space="preserve">from the bottom). </w:t>
      </w:r>
      <w:r w:rsidRPr="0007230B">
        <w:rPr>
          <w:rFonts w:ascii="Times New Roman" w:eastAsia="Times New Roman" w:hAnsi="Times New Roman" w:cs="Times New Roman"/>
          <w:kern w:val="0"/>
          <w:sz w:val="24"/>
          <w:szCs w:val="24"/>
          <w:lang w:eastAsia="en-AU"/>
          <w14:ligatures w14:val="none"/>
        </w:rPr>
        <w:t xml:space="preserve">A protective </w:t>
      </w:r>
      <w:r w:rsidR="00A06670">
        <w:rPr>
          <w:rFonts w:ascii="Times New Roman" w:eastAsia="Times New Roman" w:hAnsi="Times New Roman" w:cs="Times New Roman"/>
          <w:kern w:val="0"/>
          <w:sz w:val="24"/>
          <w:szCs w:val="24"/>
          <w:lang w:eastAsia="en-AU"/>
          <w14:ligatures w14:val="none"/>
        </w:rPr>
        <w:t xml:space="preserve">stainless steel </w:t>
      </w:r>
      <w:r w:rsidRPr="0007230B">
        <w:rPr>
          <w:rFonts w:ascii="Times New Roman" w:eastAsia="Times New Roman" w:hAnsi="Times New Roman" w:cs="Times New Roman"/>
          <w:kern w:val="0"/>
          <w:sz w:val="24"/>
          <w:szCs w:val="24"/>
          <w:lang w:eastAsia="en-AU"/>
          <w14:ligatures w14:val="none"/>
        </w:rPr>
        <w:t xml:space="preserve">mesh net with a 4x4 mm grid was installed around the </w:t>
      </w:r>
      <w:r>
        <w:rPr>
          <w:rFonts w:ascii="Times New Roman" w:eastAsia="Times New Roman" w:hAnsi="Times New Roman" w:cs="Times New Roman"/>
          <w:kern w:val="0"/>
          <w:sz w:val="24"/>
          <w:szCs w:val="24"/>
          <w:lang w:eastAsia="en-AU"/>
          <w14:ligatures w14:val="none"/>
        </w:rPr>
        <w:t xml:space="preserve">entrance of the </w:t>
      </w:r>
      <w:r w:rsidRPr="0007230B">
        <w:rPr>
          <w:rFonts w:ascii="Times New Roman" w:eastAsia="Times New Roman" w:hAnsi="Times New Roman" w:cs="Times New Roman"/>
          <w:kern w:val="0"/>
          <w:sz w:val="24"/>
          <w:szCs w:val="24"/>
          <w:lang w:eastAsia="en-AU"/>
          <w14:ligatures w14:val="none"/>
        </w:rPr>
        <w:t xml:space="preserve">inlet </w:t>
      </w:r>
      <w:r>
        <w:rPr>
          <w:rFonts w:ascii="Times New Roman" w:eastAsia="Times New Roman" w:hAnsi="Times New Roman" w:cs="Times New Roman"/>
          <w:kern w:val="0"/>
          <w:sz w:val="24"/>
          <w:szCs w:val="24"/>
          <w:lang w:eastAsia="en-AU"/>
          <w14:ligatures w14:val="none"/>
        </w:rPr>
        <w:t>tube</w:t>
      </w:r>
      <w:r w:rsidRPr="0007230B">
        <w:rPr>
          <w:rFonts w:ascii="Times New Roman" w:eastAsia="Times New Roman" w:hAnsi="Times New Roman" w:cs="Times New Roman"/>
          <w:kern w:val="0"/>
          <w:sz w:val="24"/>
          <w:szCs w:val="24"/>
          <w:lang w:eastAsia="en-AU"/>
          <w14:ligatures w14:val="none"/>
        </w:rPr>
        <w:t xml:space="preserve"> to safeguard the sampling system</w:t>
      </w:r>
      <w:r>
        <w:rPr>
          <w:rFonts w:ascii="Times New Roman" w:eastAsia="Times New Roman" w:hAnsi="Times New Roman" w:cs="Times New Roman"/>
          <w:kern w:val="0"/>
          <w:sz w:val="24"/>
          <w:szCs w:val="24"/>
          <w:lang w:eastAsia="en-AU"/>
          <w14:ligatures w14:val="none"/>
        </w:rPr>
        <w:t xml:space="preserve"> (especially the pump)</w:t>
      </w:r>
      <w:r w:rsidRPr="0007230B">
        <w:rPr>
          <w:rFonts w:ascii="Times New Roman" w:eastAsia="Times New Roman" w:hAnsi="Times New Roman" w:cs="Times New Roman"/>
          <w:kern w:val="0"/>
          <w:sz w:val="24"/>
          <w:szCs w:val="24"/>
          <w:lang w:eastAsia="en-AU"/>
          <w14:ligatures w14:val="none"/>
        </w:rPr>
        <w:t xml:space="preserve"> from coarse sediment.</w:t>
      </w:r>
      <w:r w:rsidRPr="00021E4C">
        <w:rPr>
          <w:rFonts w:ascii="Times New Roman" w:eastAsia="Times New Roman" w:hAnsi="Times New Roman" w:cs="Times New Roman"/>
          <w:kern w:val="0"/>
          <w:sz w:val="24"/>
          <w:szCs w:val="24"/>
          <w:lang w:eastAsia="en-AU"/>
          <w14:ligatures w14:val="none"/>
        </w:rPr>
        <w:t xml:space="preserve"> The orientation of the tube was approximately vertical, from the cabinet to the monitored point, to avoid both sedimentation and air accumulation inside the tube. The latter is particularly important, as microbubbles can mimic sediment, causing the turbidity sensor to measure incorrectly.</w:t>
      </w:r>
      <w:r w:rsidR="00FC4C2E">
        <w:rPr>
          <w:rFonts w:ascii="Times New Roman" w:eastAsia="Times New Roman" w:hAnsi="Times New Roman" w:cs="Times New Roman"/>
          <w:kern w:val="0"/>
          <w:sz w:val="24"/>
          <w:szCs w:val="24"/>
          <w:lang w:eastAsia="en-AU"/>
          <w14:ligatures w14:val="none"/>
        </w:rPr>
        <w:t xml:space="preserve"> </w:t>
      </w:r>
      <w:r w:rsidRPr="00021E4C">
        <w:rPr>
          <w:rFonts w:ascii="Times New Roman" w:eastAsia="Times New Roman" w:hAnsi="Times New Roman" w:cs="Times New Roman"/>
          <w:kern w:val="0"/>
          <w:sz w:val="24"/>
          <w:szCs w:val="24"/>
          <w:lang w:eastAsia="en-AU"/>
          <w14:ligatures w14:val="none"/>
        </w:rPr>
        <w:t>The monitoring station outlet tube was placed in</w:t>
      </w:r>
      <w:r w:rsidR="00FC4C2E">
        <w:rPr>
          <w:rFonts w:ascii="Times New Roman" w:eastAsia="Times New Roman" w:hAnsi="Times New Roman" w:cs="Times New Roman"/>
          <w:kern w:val="0"/>
          <w:sz w:val="24"/>
          <w:szCs w:val="24"/>
          <w:lang w:eastAsia="en-AU"/>
          <w14:ligatures w14:val="none"/>
        </w:rPr>
        <w:t>to</w:t>
      </w:r>
      <w:r w:rsidRPr="00021E4C">
        <w:rPr>
          <w:rFonts w:ascii="Times New Roman" w:eastAsia="Times New Roman" w:hAnsi="Times New Roman" w:cs="Times New Roman"/>
          <w:kern w:val="0"/>
          <w:sz w:val="24"/>
          <w:szCs w:val="24"/>
          <w:lang w:eastAsia="en-AU"/>
          <w14:ligatures w14:val="none"/>
        </w:rPr>
        <w:t xml:space="preserve"> a </w:t>
      </w:r>
      <w:r w:rsidR="00A06670">
        <w:rPr>
          <w:rFonts w:ascii="Times New Roman" w:eastAsia="Times New Roman" w:hAnsi="Times New Roman" w:cs="Times New Roman"/>
          <w:kern w:val="0"/>
          <w:sz w:val="24"/>
          <w:szCs w:val="24"/>
          <w:lang w:eastAsia="en-AU"/>
          <w14:ligatures w14:val="none"/>
        </w:rPr>
        <w:t xml:space="preserve">1 L </w:t>
      </w:r>
      <w:r w:rsidRPr="00021E4C">
        <w:rPr>
          <w:rFonts w:ascii="Times New Roman" w:eastAsia="Times New Roman" w:hAnsi="Times New Roman" w:cs="Times New Roman"/>
          <w:kern w:val="0"/>
          <w:sz w:val="24"/>
          <w:szCs w:val="24"/>
          <w:lang w:eastAsia="en-AU"/>
          <w14:ligatures w14:val="none"/>
        </w:rPr>
        <w:t>bottle to collect samples during the monitored flow (</w:t>
      </w:r>
      <w:r w:rsidR="00C55622">
        <w:rPr>
          <w:rFonts w:ascii="Times New Roman" w:eastAsia="Times New Roman" w:hAnsi="Times New Roman" w:cs="Times New Roman"/>
          <w:kern w:val="0"/>
          <w:sz w:val="24"/>
          <w:szCs w:val="24"/>
          <w:lang w:eastAsia="en-AU"/>
          <w14:ligatures w14:val="none"/>
        </w:rPr>
        <w:t>Figure S5</w:t>
      </w:r>
      <w:r w:rsidRPr="00021E4C">
        <w:rPr>
          <w:rFonts w:ascii="Times New Roman" w:eastAsia="Times New Roman" w:hAnsi="Times New Roman" w:cs="Times New Roman"/>
          <w:kern w:val="0"/>
          <w:sz w:val="24"/>
          <w:szCs w:val="24"/>
          <w:lang w:eastAsia="en-AU"/>
          <w14:ligatures w14:val="none"/>
        </w:rPr>
        <w:t xml:space="preserve">). </w:t>
      </w:r>
    </w:p>
    <w:p w14:paraId="24C4371B" w14:textId="7F84EAC2" w:rsidR="002463D5" w:rsidRPr="00021E4C" w:rsidRDefault="00917A54" w:rsidP="002463D5">
      <w:pPr>
        <w:keepNext/>
        <w:spacing w:after="0" w:line="240" w:lineRule="auto"/>
        <w:jc w:val="center"/>
        <w:rPr>
          <w:rFonts w:ascii="Times New Roman" w:hAnsi="Times New Roman" w:cs="Times New Roman"/>
          <w:noProof/>
          <w:lang w:eastAsia="en-AU"/>
        </w:rPr>
      </w:pPr>
      <w:r>
        <w:rPr>
          <w:rFonts w:ascii="Times New Roman" w:hAnsi="Times New Roman" w:cs="Times New Roman"/>
          <w:noProof/>
          <w:lang w:eastAsia="en-AU"/>
        </w:rPr>
        <w:lastRenderedPageBreak/>
        <w:drawing>
          <wp:inline distT="0" distB="0" distL="0" distR="0" wp14:anchorId="5DBEBDC2" wp14:editId="4D3B85B2">
            <wp:extent cx="2933700" cy="3916680"/>
            <wp:effectExtent l="0" t="0" r="0" b="7620"/>
            <wp:docPr id="978118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3700" cy="3916680"/>
                    </a:xfrm>
                    <a:prstGeom prst="rect">
                      <a:avLst/>
                    </a:prstGeom>
                    <a:noFill/>
                  </pic:spPr>
                </pic:pic>
              </a:graphicData>
            </a:graphic>
          </wp:inline>
        </w:drawing>
      </w:r>
    </w:p>
    <w:p w14:paraId="1682CCA5" w14:textId="26F27ED4" w:rsidR="002463D5" w:rsidRPr="00021E4C" w:rsidRDefault="002463D5" w:rsidP="002463D5">
      <w:pPr>
        <w:pStyle w:val="Caption"/>
        <w:jc w:val="center"/>
        <w:rPr>
          <w:rFonts w:ascii="Times New Roman" w:eastAsia="Times New Roman" w:hAnsi="Times New Roman"/>
          <w:sz w:val="24"/>
          <w:szCs w:val="24"/>
          <w:lang w:eastAsia="en-AU"/>
        </w:rPr>
      </w:pPr>
      <w:bookmarkStart w:id="4" w:name="_Ref184125399"/>
      <w:r w:rsidRPr="00021E4C">
        <w:rPr>
          <w:rFonts w:ascii="Times New Roman" w:hAnsi="Times New Roman"/>
        </w:rPr>
        <w:t xml:space="preserve">Figure </w:t>
      </w:r>
      <w:r w:rsidR="00C55622">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5</w:t>
      </w:r>
      <w:r w:rsidRPr="00021E4C">
        <w:rPr>
          <w:rFonts w:ascii="Times New Roman" w:hAnsi="Times New Roman"/>
        </w:rPr>
        <w:fldChar w:fldCharType="end"/>
      </w:r>
      <w:bookmarkEnd w:id="4"/>
      <w:r w:rsidRPr="00021E4C">
        <w:rPr>
          <w:rFonts w:ascii="Times New Roman" w:hAnsi="Times New Roman"/>
        </w:rPr>
        <w:t xml:space="preserve"> - Sampling system. The red arrow indicates the 1-liter bottle used to grab the water samples.</w:t>
      </w:r>
    </w:p>
    <w:p w14:paraId="47ED0915" w14:textId="49CE541E" w:rsidR="00592F34" w:rsidRPr="00592F34" w:rsidRDefault="00592F34" w:rsidP="00592F34">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2.</w:t>
      </w:r>
      <w:r w:rsidR="00C55622">
        <w:rPr>
          <w:rFonts w:ascii="Times New Roman" w:eastAsia="Times New Roman" w:hAnsi="Times New Roman" w:cs="Times New Roman"/>
          <w:kern w:val="0"/>
          <w:sz w:val="24"/>
          <w:szCs w:val="24"/>
          <w:lang w:eastAsia="en-AU"/>
          <w14:ligatures w14:val="none"/>
        </w:rPr>
        <w:t>1</w:t>
      </w:r>
      <w:r>
        <w:rPr>
          <w:rFonts w:ascii="Times New Roman" w:eastAsia="Times New Roman" w:hAnsi="Times New Roman" w:cs="Times New Roman"/>
          <w:kern w:val="0"/>
          <w:sz w:val="24"/>
          <w:szCs w:val="24"/>
          <w:lang w:eastAsia="en-AU"/>
          <w14:ligatures w14:val="none"/>
        </w:rPr>
        <w:t>.2</w:t>
      </w:r>
      <w:r w:rsidR="00C55622">
        <w:rPr>
          <w:rFonts w:ascii="Times New Roman" w:eastAsia="Times New Roman" w:hAnsi="Times New Roman" w:cs="Times New Roman"/>
          <w:kern w:val="0"/>
          <w:sz w:val="24"/>
          <w:szCs w:val="24"/>
          <w:lang w:eastAsia="en-AU"/>
          <w14:ligatures w14:val="none"/>
        </w:rPr>
        <w:t>)</w:t>
      </w:r>
      <w:r>
        <w:rPr>
          <w:rFonts w:ascii="Times New Roman" w:eastAsia="Times New Roman" w:hAnsi="Times New Roman" w:cs="Times New Roman"/>
          <w:kern w:val="0"/>
          <w:sz w:val="24"/>
          <w:szCs w:val="24"/>
          <w:lang w:eastAsia="en-AU"/>
          <w14:ligatures w14:val="none"/>
        </w:rPr>
        <w:t xml:space="preserve"> </w:t>
      </w:r>
      <w:r w:rsidR="00C859B8">
        <w:rPr>
          <w:rFonts w:ascii="Times New Roman" w:eastAsia="Times New Roman" w:hAnsi="Times New Roman" w:cs="Times New Roman"/>
          <w:kern w:val="0"/>
          <w:sz w:val="24"/>
          <w:szCs w:val="24"/>
          <w:lang w:eastAsia="en-AU"/>
          <w14:ligatures w14:val="none"/>
        </w:rPr>
        <w:t>Operational</w:t>
      </w:r>
      <w:r w:rsidRPr="00592F34">
        <w:rPr>
          <w:rFonts w:ascii="Times New Roman" w:eastAsia="Times New Roman" w:hAnsi="Times New Roman" w:cs="Times New Roman"/>
          <w:kern w:val="0"/>
          <w:sz w:val="24"/>
          <w:szCs w:val="24"/>
          <w:lang w:eastAsia="en-AU"/>
          <w14:ligatures w14:val="none"/>
        </w:rPr>
        <w:t xml:space="preserve"> specifications</w:t>
      </w:r>
    </w:p>
    <w:p w14:paraId="068C751F" w14:textId="37308DD5"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The operational </w:t>
      </w:r>
      <w:r w:rsidR="00C859B8">
        <w:rPr>
          <w:rFonts w:ascii="Times New Roman" w:eastAsia="Times New Roman" w:hAnsi="Times New Roman" w:cs="Times New Roman"/>
          <w:kern w:val="0"/>
          <w:sz w:val="24"/>
          <w:szCs w:val="24"/>
          <w:lang w:eastAsia="en-AU"/>
          <w14:ligatures w14:val="none"/>
        </w:rPr>
        <w:t xml:space="preserve">specifications </w:t>
      </w:r>
      <w:r w:rsidRPr="00021E4C">
        <w:rPr>
          <w:rFonts w:ascii="Times New Roman" w:eastAsia="Times New Roman" w:hAnsi="Times New Roman" w:cs="Times New Roman"/>
          <w:kern w:val="0"/>
          <w:sz w:val="24"/>
          <w:szCs w:val="24"/>
          <w:lang w:eastAsia="en-AU"/>
          <w14:ligatures w14:val="none"/>
        </w:rPr>
        <w:t xml:space="preserve">of the monitoring station </w:t>
      </w:r>
      <w:r w:rsidR="00C859B8">
        <w:rPr>
          <w:rFonts w:ascii="Times New Roman" w:eastAsia="Times New Roman" w:hAnsi="Times New Roman" w:cs="Times New Roman"/>
          <w:kern w:val="0"/>
          <w:sz w:val="24"/>
          <w:szCs w:val="24"/>
          <w:lang w:eastAsia="en-AU"/>
          <w14:ligatures w14:val="none"/>
        </w:rPr>
        <w:t>are</w:t>
      </w:r>
      <w:r w:rsidRPr="00021E4C">
        <w:rPr>
          <w:rFonts w:ascii="Times New Roman" w:eastAsia="Times New Roman" w:hAnsi="Times New Roman" w:cs="Times New Roman"/>
          <w:kern w:val="0"/>
          <w:sz w:val="24"/>
          <w:szCs w:val="24"/>
          <w:lang w:eastAsia="en-AU"/>
          <w14:ligatures w14:val="none"/>
        </w:rPr>
        <w:t xml:space="preserve"> illustrated in the flowchart presented in</w:t>
      </w:r>
      <w:r w:rsidR="00C55622">
        <w:rPr>
          <w:rFonts w:ascii="Times New Roman" w:eastAsia="Times New Roman" w:hAnsi="Times New Roman" w:cs="Times New Roman"/>
          <w:b/>
          <w:bCs/>
          <w:kern w:val="0"/>
          <w:sz w:val="24"/>
          <w:szCs w:val="24"/>
          <w:lang w:eastAsia="en-AU"/>
          <w14:ligatures w14:val="none"/>
        </w:rPr>
        <w:t xml:space="preserve"> </w:t>
      </w:r>
      <w:r w:rsidR="00C55622" w:rsidRPr="00C55622">
        <w:rPr>
          <w:rFonts w:ascii="Times New Roman" w:eastAsia="Times New Roman" w:hAnsi="Times New Roman" w:cs="Times New Roman"/>
          <w:kern w:val="0"/>
          <w:sz w:val="24"/>
          <w:szCs w:val="24"/>
          <w:lang w:eastAsia="en-AU"/>
          <w14:ligatures w14:val="none"/>
        </w:rPr>
        <w:t>Figure S6.</w:t>
      </w:r>
      <w:r w:rsidRPr="00021E4C">
        <w:rPr>
          <w:rFonts w:ascii="Times New Roman" w:eastAsia="Times New Roman" w:hAnsi="Times New Roman" w:cs="Times New Roman"/>
          <w:kern w:val="0"/>
          <w:sz w:val="24"/>
          <w:szCs w:val="24"/>
          <w:lang w:eastAsia="en-AU"/>
          <w14:ligatures w14:val="none"/>
        </w:rPr>
        <w:t xml:space="preserve"> </w:t>
      </w:r>
    </w:p>
    <w:p w14:paraId="5575D5EA" w14:textId="77777777" w:rsidR="00592F34" w:rsidRPr="00021E4C" w:rsidRDefault="00592F34" w:rsidP="00592F34">
      <w:pPr>
        <w:keepNext/>
        <w:spacing w:after="0" w:line="240" w:lineRule="auto"/>
        <w:jc w:val="center"/>
        <w:rPr>
          <w:rFonts w:ascii="Times New Roman" w:hAnsi="Times New Roman" w:cs="Times New Roman"/>
          <w:noProof/>
        </w:rPr>
      </w:pPr>
      <w:r w:rsidRPr="00021E4C">
        <w:rPr>
          <w:rFonts w:ascii="Times New Roman" w:hAnsi="Times New Roman" w:cs="Times New Roman"/>
          <w:noProof/>
          <w:lang w:eastAsia="en-AU"/>
        </w:rPr>
        <w:lastRenderedPageBreak/>
        <w:drawing>
          <wp:inline distT="0" distB="0" distL="0" distR="0" wp14:anchorId="1E18F2D9" wp14:editId="2E7BDC0A">
            <wp:extent cx="5505450" cy="4263784"/>
            <wp:effectExtent l="0" t="0" r="0" b="0"/>
            <wp:docPr id="1350461045" name="Picture 1" descr="A diagram of a water temperature measur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61045" name="Picture 1" descr="A diagram of a water temperature measurement&#10;&#10;Description automatically generated"/>
                    <pic:cNvPicPr/>
                  </pic:nvPicPr>
                  <pic:blipFill>
                    <a:blip r:embed="rId19"/>
                    <a:stretch>
                      <a:fillRect/>
                    </a:stretch>
                  </pic:blipFill>
                  <pic:spPr>
                    <a:xfrm>
                      <a:off x="0" y="0"/>
                      <a:ext cx="5558347" cy="4304751"/>
                    </a:xfrm>
                    <a:prstGeom prst="rect">
                      <a:avLst/>
                    </a:prstGeom>
                  </pic:spPr>
                </pic:pic>
              </a:graphicData>
            </a:graphic>
          </wp:inline>
        </w:drawing>
      </w:r>
    </w:p>
    <w:p w14:paraId="249C5FEE" w14:textId="56B41FE5" w:rsidR="00592F34" w:rsidRPr="00021E4C" w:rsidRDefault="00592F34" w:rsidP="00592F34">
      <w:pPr>
        <w:pStyle w:val="Caption"/>
        <w:spacing w:line="360" w:lineRule="auto"/>
        <w:jc w:val="center"/>
        <w:rPr>
          <w:rFonts w:ascii="Times New Roman" w:hAnsi="Times New Roman"/>
        </w:rPr>
      </w:pPr>
      <w:bookmarkStart w:id="5" w:name="_Ref151384583"/>
      <w:r w:rsidRPr="00021E4C">
        <w:rPr>
          <w:rFonts w:ascii="Times New Roman" w:hAnsi="Times New Roman"/>
        </w:rPr>
        <w:t xml:space="preserve">Figure </w:t>
      </w:r>
      <w:r w:rsidR="00C55622">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6</w:t>
      </w:r>
      <w:r w:rsidRPr="00021E4C">
        <w:rPr>
          <w:rFonts w:ascii="Times New Roman" w:hAnsi="Times New Roman"/>
        </w:rPr>
        <w:fldChar w:fldCharType="end"/>
      </w:r>
      <w:bookmarkEnd w:id="5"/>
      <w:r w:rsidRPr="00021E4C">
        <w:rPr>
          <w:rFonts w:ascii="Times New Roman" w:hAnsi="Times New Roman"/>
        </w:rPr>
        <w:t xml:space="preserve"> – Flowchart of the two modes (basic and complete) of the monitoring station operation. The duration of the sleep function is always calculated using information from the updated RTC and the period between each measurement cycle defined in the configuration file.   </w:t>
      </w:r>
    </w:p>
    <w:p w14:paraId="05148828" w14:textId="053EA862" w:rsidR="00592F34" w:rsidRPr="00C55622" w:rsidRDefault="00592F34" w:rsidP="00C55622">
      <w:pPr>
        <w:pStyle w:val="ListParagraph"/>
        <w:numPr>
          <w:ilvl w:val="1"/>
          <w:numId w:val="3"/>
        </w:num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sidRPr="00C55622">
        <w:rPr>
          <w:rFonts w:ascii="Times New Roman" w:eastAsia="Times New Roman" w:hAnsi="Times New Roman" w:cs="Times New Roman"/>
          <w:kern w:val="0"/>
          <w:sz w:val="24"/>
          <w:szCs w:val="24"/>
          <w:lang w:eastAsia="en-AU"/>
          <w14:ligatures w14:val="none"/>
        </w:rPr>
        <w:t>Sensor calibration</w:t>
      </w:r>
    </w:p>
    <w:p w14:paraId="7FB815E2" w14:textId="77777777"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Calibration of the water level sensor was performed under controlled laboratory conditions. A linear equation was employed for this purpose, and the use of at least two reference points with varying water levels was sufficient to establish the calibration curve.</w:t>
      </w:r>
    </w:p>
    <w:p w14:paraId="542C7783" w14:textId="77777777"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The calibration of the turbidity sensor involved two distinct steps. The first step entailed the development of a linear model to account for temperature compensation by correlating the sensor housing temperature with turbidity measurements (expressed in millivolts, mV). </w:t>
      </w:r>
    </w:p>
    <w:p w14:paraId="48F1B288" w14:textId="0E659EBF"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For this, a laboratory experiment was conducted using four samples (mix of bentonite crushed and sieved to &lt; 63 </w:t>
      </w:r>
      <w:r w:rsidRPr="00021E4C">
        <w:rPr>
          <w:rFonts w:ascii="Times New Roman" w:eastAsia="Times New Roman" w:hAnsi="Times New Roman" w:cs="Times New Roman"/>
          <w:kern w:val="0"/>
          <w:sz w:val="24"/>
          <w:szCs w:val="24"/>
          <w:lang w:eastAsia="en-AU"/>
          <w14:ligatures w14:val="none"/>
        </w:rPr>
        <w:sym w:font="Symbol" w:char="F06D"/>
      </w:r>
      <w:r w:rsidRPr="00021E4C">
        <w:rPr>
          <w:rFonts w:ascii="Times New Roman" w:eastAsia="Times New Roman" w:hAnsi="Times New Roman" w:cs="Times New Roman"/>
          <w:kern w:val="0"/>
          <w:sz w:val="24"/>
          <w:szCs w:val="24"/>
          <w:lang w:eastAsia="en-AU"/>
          <w14:ligatures w14:val="none"/>
        </w:rPr>
        <w:t>m and reverse osmosis water) with known concentrations of 0, 0.1, 0.5, 1.0 g/L. During the experiment, the temperature of the sensor housing was gradually varied from 13°C to 23°C, allowing the turbidity readings of each sample to be observed across the temperature range. On average, 50 to 60 measurements were recorded for each sample (</w:t>
      </w:r>
      <w:r w:rsidR="00C55622">
        <w:rPr>
          <w:rFonts w:ascii="Times New Roman" w:eastAsia="Times New Roman" w:hAnsi="Times New Roman" w:cs="Times New Roman"/>
          <w:kern w:val="0"/>
          <w:sz w:val="24"/>
          <w:szCs w:val="24"/>
          <w:lang w:eastAsia="en-AU"/>
          <w14:ligatures w14:val="none"/>
        </w:rPr>
        <w:t>Figure S7</w:t>
      </w:r>
      <w:r w:rsidRPr="00021E4C">
        <w:rPr>
          <w:rFonts w:ascii="Times New Roman" w:eastAsia="Times New Roman" w:hAnsi="Times New Roman" w:cs="Times New Roman"/>
          <w:kern w:val="0"/>
          <w:sz w:val="24"/>
          <w:szCs w:val="24"/>
          <w:lang w:eastAsia="en-AU"/>
          <w14:ligatures w14:val="none"/>
        </w:rPr>
        <w:t>). All data collected during the experiments for each station were randomly divided into training (90%) and testing (10%) datasets. Turbidity values (mV) were adjusted for temperature using the following equation (eq. 1).</w:t>
      </w:r>
    </w:p>
    <w:p w14:paraId="7B5AF25B" w14:textId="77777777" w:rsidR="00592F34" w:rsidRPr="00021E4C" w:rsidRDefault="00592F34" w:rsidP="00592F34">
      <w:pPr>
        <w:keepNext/>
        <w:spacing w:after="0" w:line="240" w:lineRule="auto"/>
        <w:jc w:val="center"/>
        <w:rPr>
          <w:rFonts w:ascii="Times New Roman" w:hAnsi="Times New Roman" w:cs="Times New Roman"/>
          <w:noProof/>
          <w:lang w:eastAsia="en-AU"/>
        </w:rPr>
      </w:pPr>
      <w:r w:rsidRPr="00021E4C">
        <w:rPr>
          <w:rFonts w:ascii="Times New Roman" w:hAnsi="Times New Roman" w:cs="Times New Roman"/>
          <w:noProof/>
          <w:lang w:eastAsia="en-AU"/>
        </w:rPr>
        <w:lastRenderedPageBreak/>
        <w:drawing>
          <wp:inline distT="0" distB="0" distL="0" distR="0" wp14:anchorId="76789880" wp14:editId="0B7F62CF">
            <wp:extent cx="5731510" cy="5140325"/>
            <wp:effectExtent l="0" t="0" r="2540" b="3175"/>
            <wp:docPr id="1953109496" name="Picture 1" descr="A graph of different temper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09496" name="Picture 1" descr="A graph of different temperature&#10;&#10;Description automatically generated with medium confidence"/>
                    <pic:cNvPicPr/>
                  </pic:nvPicPr>
                  <pic:blipFill>
                    <a:blip r:embed="rId20"/>
                    <a:stretch>
                      <a:fillRect/>
                    </a:stretch>
                  </pic:blipFill>
                  <pic:spPr>
                    <a:xfrm>
                      <a:off x="0" y="0"/>
                      <a:ext cx="5731510" cy="5140325"/>
                    </a:xfrm>
                    <a:prstGeom prst="rect">
                      <a:avLst/>
                    </a:prstGeom>
                  </pic:spPr>
                </pic:pic>
              </a:graphicData>
            </a:graphic>
          </wp:inline>
        </w:drawing>
      </w:r>
    </w:p>
    <w:p w14:paraId="6B107CED" w14:textId="240BD1C6" w:rsidR="00592F34" w:rsidRPr="00021E4C" w:rsidRDefault="00592F34" w:rsidP="00592F34">
      <w:pPr>
        <w:pStyle w:val="Caption"/>
        <w:jc w:val="center"/>
        <w:rPr>
          <w:rFonts w:ascii="Times New Roman" w:eastAsia="Times New Roman" w:hAnsi="Times New Roman"/>
          <w:sz w:val="24"/>
          <w:szCs w:val="24"/>
          <w:lang w:eastAsia="en-AU"/>
        </w:rPr>
      </w:pPr>
      <w:bookmarkStart w:id="6" w:name="_Ref184222547"/>
      <w:r w:rsidRPr="00021E4C">
        <w:rPr>
          <w:rFonts w:ascii="Times New Roman" w:hAnsi="Times New Roman"/>
        </w:rPr>
        <w:t xml:space="preserve">Figure </w:t>
      </w:r>
      <w:r w:rsidR="00C55622">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7</w:t>
      </w:r>
      <w:r w:rsidRPr="00021E4C">
        <w:rPr>
          <w:rFonts w:ascii="Times New Roman" w:hAnsi="Times New Roman"/>
        </w:rPr>
        <w:fldChar w:fldCharType="end"/>
      </w:r>
      <w:bookmarkEnd w:id="6"/>
      <w:r w:rsidRPr="00021E4C">
        <w:rPr>
          <w:rFonts w:ascii="Times New Roman" w:hAnsi="Times New Roman"/>
        </w:rPr>
        <w:t xml:space="preserve"> - Laboratory experiment performed with samples of known concentration. The experiment began with the samples at an initial temperature of approximately 13°C and continued until the samples reached a temperature of around 23°C. </w:t>
      </w:r>
    </w:p>
    <w:p w14:paraId="72957147" w14:textId="77777777" w:rsidR="00592F34" w:rsidRPr="00021E4C" w:rsidRDefault="00000000" w:rsidP="00592F34">
      <w:pPr>
        <w:spacing w:before="100" w:beforeAutospacing="1" w:after="100" w:afterAutospacing="1" w:line="240" w:lineRule="auto"/>
        <w:rPr>
          <w:rFonts w:ascii="Times New Roman" w:eastAsia="Times New Roman" w:hAnsi="Times New Roman" w:cs="Times New Roman"/>
          <w:sz w:val="20"/>
          <w:szCs w:val="20"/>
        </w:rPr>
      </w:pPr>
      <m:oMathPara>
        <m:oMath>
          <m:sSub>
            <m:sSubPr>
              <m:ctrlPr>
                <w:rPr>
                  <w:rFonts w:ascii="Cambria Math" w:hAnsi="Cambria Math" w:cs="Times New Roman"/>
                  <w:bCs/>
                  <w:i/>
                  <w:sz w:val="20"/>
                  <w:szCs w:val="20"/>
                </w:rPr>
              </m:ctrlPr>
            </m:sSubPr>
            <m:e>
              <m:r>
                <w:rPr>
                  <w:rFonts w:ascii="Cambria Math" w:hAnsi="Cambria Math" w:cs="Times New Roman"/>
                  <w:sz w:val="20"/>
                  <w:szCs w:val="20"/>
                </w:rPr>
                <m:t>Turb</m:t>
              </m:r>
            </m:e>
            <m:sub>
              <m:r>
                <w:rPr>
                  <w:rFonts w:ascii="Cambria Math" w:hAnsi="Cambria Math" w:cs="Times New Roman"/>
                  <w:sz w:val="20"/>
                  <w:szCs w:val="20"/>
                </w:rPr>
                <m:t>Adjusted</m:t>
              </m:r>
            </m:sub>
          </m:sSub>
          <m:r>
            <w:rPr>
              <w:rFonts w:ascii="Cambria Math" w:hAnsi="Cambria Math" w:cs="Times New Roman"/>
              <w:sz w:val="20"/>
              <w:szCs w:val="20"/>
            </w:rPr>
            <m:t>=Turbidity-</m:t>
          </m:r>
          <m:d>
            <m:dPr>
              <m:begChr m:val="["/>
              <m:endChr m:val="]"/>
              <m:ctrlPr>
                <w:rPr>
                  <w:rFonts w:ascii="Cambria Math" w:hAnsi="Cambria Math" w:cs="Times New Roman"/>
                  <w:bCs/>
                  <w:i/>
                  <w:sz w:val="20"/>
                  <w:szCs w:val="20"/>
                </w:rPr>
              </m:ctrlPr>
            </m:dPr>
            <m:e>
              <m:sSub>
                <m:sSubPr>
                  <m:ctrlPr>
                    <w:rPr>
                      <w:rFonts w:ascii="Cambria Math" w:hAnsi="Cambria Math" w:cs="Times New Roman"/>
                      <w:bCs/>
                      <w:i/>
                      <w:sz w:val="20"/>
                      <w:szCs w:val="20"/>
                    </w:rPr>
                  </m:ctrlPr>
                </m:sSubPr>
                <m:e>
                  <m:r>
                    <w:rPr>
                      <w:rFonts w:ascii="Cambria Math" w:hAnsi="Cambria Math" w:cs="Times New Roman"/>
                      <w:sz w:val="20"/>
                      <w:szCs w:val="20"/>
                    </w:rPr>
                    <m:t>Slope</m:t>
                  </m:r>
                </m:e>
                <m:sub>
                  <m:r>
                    <w:rPr>
                      <w:rFonts w:ascii="Cambria Math" w:hAnsi="Cambria Math" w:cs="Times New Roman"/>
                      <w:sz w:val="20"/>
                      <w:szCs w:val="20"/>
                    </w:rPr>
                    <m:t>average</m:t>
                  </m:r>
                </m:sub>
              </m:sSub>
              <m:r>
                <w:rPr>
                  <w:rFonts w:ascii="Cambria Math" w:hAnsi="Cambria Math" w:cs="Times New Roman"/>
                  <w:sz w:val="20"/>
                  <w:szCs w:val="20"/>
                </w:rPr>
                <m:t>*</m:t>
              </m:r>
              <m:d>
                <m:dPr>
                  <m:ctrlPr>
                    <w:rPr>
                      <w:rFonts w:ascii="Cambria Math" w:hAnsi="Cambria Math" w:cs="Times New Roman"/>
                      <w:bCs/>
                      <w:i/>
                      <w:sz w:val="20"/>
                      <w:szCs w:val="20"/>
                    </w:rPr>
                  </m:ctrlPr>
                </m:dPr>
                <m:e>
                  <m:sSub>
                    <m:sSubPr>
                      <m:ctrlPr>
                        <w:rPr>
                          <w:rFonts w:ascii="Cambria Math" w:hAnsi="Cambria Math" w:cs="Times New Roman"/>
                          <w:bCs/>
                          <w:i/>
                          <w:sz w:val="20"/>
                          <w:szCs w:val="20"/>
                        </w:rPr>
                      </m:ctrlPr>
                    </m:sSubPr>
                    <m:e>
                      <m:r>
                        <w:rPr>
                          <w:rFonts w:ascii="Cambria Math" w:hAnsi="Cambria Math" w:cs="Times New Roman"/>
                          <w:sz w:val="20"/>
                          <w:szCs w:val="20"/>
                        </w:rPr>
                        <m:t>Temp</m:t>
                      </m:r>
                    </m:e>
                    <m:sub>
                      <m:r>
                        <w:rPr>
                          <w:rFonts w:ascii="Cambria Math" w:hAnsi="Cambria Math" w:cs="Times New Roman"/>
                          <w:sz w:val="20"/>
                          <w:szCs w:val="20"/>
                        </w:rPr>
                        <m:t>Housing</m:t>
                      </m:r>
                    </m:sub>
                  </m:sSub>
                  <m:r>
                    <w:rPr>
                      <w:rFonts w:ascii="Cambria Math" w:hAnsi="Cambria Math" w:cs="Times New Roman"/>
                      <w:sz w:val="20"/>
                      <w:szCs w:val="20"/>
                    </w:rPr>
                    <m:t>-</m:t>
                  </m:r>
                  <m:sSub>
                    <m:sSubPr>
                      <m:ctrlPr>
                        <w:rPr>
                          <w:rFonts w:ascii="Cambria Math" w:hAnsi="Cambria Math" w:cs="Times New Roman"/>
                          <w:bCs/>
                          <w:i/>
                          <w:sz w:val="20"/>
                          <w:szCs w:val="20"/>
                        </w:rPr>
                      </m:ctrlPr>
                    </m:sSubPr>
                    <m:e>
                      <m:r>
                        <w:rPr>
                          <w:rFonts w:ascii="Cambria Math" w:hAnsi="Cambria Math" w:cs="Times New Roman"/>
                          <w:sz w:val="20"/>
                          <w:szCs w:val="20"/>
                        </w:rPr>
                        <m:t>Temp</m:t>
                      </m:r>
                    </m:e>
                    <m:sub>
                      <m:r>
                        <w:rPr>
                          <w:rFonts w:ascii="Cambria Math" w:hAnsi="Cambria Math" w:cs="Times New Roman"/>
                          <w:sz w:val="20"/>
                          <w:szCs w:val="20"/>
                        </w:rPr>
                        <m:t>Reference</m:t>
                      </m:r>
                    </m:sub>
                  </m:sSub>
                </m:e>
              </m:d>
            </m:e>
          </m:d>
          <m:r>
            <w:rPr>
              <w:rFonts w:ascii="Cambria Math" w:hAnsi="Cambria Math" w:cs="Times New Roman"/>
              <w:sz w:val="20"/>
              <w:szCs w:val="20"/>
            </w:rPr>
            <m:t xml:space="preserve">                  eq.1</m:t>
          </m:r>
        </m:oMath>
      </m:oMathPara>
    </w:p>
    <w:p w14:paraId="6A27A142" w14:textId="77777777"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hAnsi="Times New Roman" w:cs="Times New Roman"/>
          <w:bCs/>
          <w:sz w:val="24"/>
          <w:szCs w:val="24"/>
        </w:rPr>
        <w:t xml:space="preserve">Where: </w:t>
      </w:r>
      <m:oMath>
        <m:sSub>
          <m:sSubPr>
            <m:ctrlPr>
              <w:rPr>
                <w:rFonts w:ascii="Cambria Math" w:hAnsi="Cambria Math" w:cs="Times New Roman"/>
                <w:bCs/>
                <w:i/>
                <w:sz w:val="24"/>
                <w:szCs w:val="24"/>
              </w:rPr>
            </m:ctrlPr>
          </m:sSubPr>
          <m:e>
            <m:r>
              <w:rPr>
                <w:rFonts w:ascii="Cambria Math" w:hAnsi="Cambria Math" w:cs="Times New Roman"/>
                <w:sz w:val="24"/>
                <w:szCs w:val="24"/>
              </w:rPr>
              <m:t>Turb</m:t>
            </m:r>
          </m:e>
          <m:sub>
            <m:r>
              <w:rPr>
                <w:rFonts w:ascii="Cambria Math" w:hAnsi="Cambria Math" w:cs="Times New Roman"/>
                <w:sz w:val="24"/>
                <w:szCs w:val="24"/>
              </w:rPr>
              <m:t>Adjusted</m:t>
            </m:r>
          </m:sub>
        </m:sSub>
      </m:oMath>
      <w:r w:rsidRPr="00021E4C">
        <w:rPr>
          <w:rFonts w:ascii="Times New Roman" w:hAnsi="Times New Roman" w:cs="Times New Roman"/>
          <w:bCs/>
          <w:sz w:val="24"/>
          <w:szCs w:val="24"/>
        </w:rPr>
        <w:t xml:space="preserve"> is the turbidity adjusted by the housing temperature (mV), </w:t>
      </w:r>
      <m:oMath>
        <m:r>
          <w:rPr>
            <w:rFonts w:ascii="Cambria Math" w:hAnsi="Cambria Math" w:cs="Times New Roman"/>
            <w:sz w:val="24"/>
            <w:szCs w:val="24"/>
          </w:rPr>
          <m:t>Turbidity</m:t>
        </m:r>
      </m:oMath>
      <w:r w:rsidRPr="00021E4C">
        <w:rPr>
          <w:rFonts w:ascii="Times New Roman" w:hAnsi="Times New Roman" w:cs="Times New Roman"/>
          <w:bCs/>
          <w:sz w:val="24"/>
          <w:szCs w:val="24"/>
        </w:rPr>
        <w:t xml:space="preserve"> is the turbidity (mV) measured by the turbidity sensor, </w:t>
      </w:r>
      <m:oMath>
        <m:sSub>
          <m:sSubPr>
            <m:ctrlPr>
              <w:rPr>
                <w:rFonts w:ascii="Cambria Math" w:hAnsi="Cambria Math" w:cs="Times New Roman"/>
                <w:bCs/>
                <w:i/>
                <w:sz w:val="24"/>
                <w:szCs w:val="24"/>
              </w:rPr>
            </m:ctrlPr>
          </m:sSubPr>
          <m:e>
            <m:r>
              <w:rPr>
                <w:rFonts w:ascii="Cambria Math" w:hAnsi="Cambria Math" w:cs="Times New Roman"/>
                <w:sz w:val="24"/>
                <w:szCs w:val="24"/>
              </w:rPr>
              <m:t>Slope</m:t>
            </m:r>
          </m:e>
          <m:sub>
            <m:r>
              <w:rPr>
                <w:rFonts w:ascii="Cambria Math" w:hAnsi="Cambria Math" w:cs="Times New Roman"/>
                <w:sz w:val="24"/>
                <w:szCs w:val="24"/>
              </w:rPr>
              <m:t>average</m:t>
            </m:r>
          </m:sub>
        </m:sSub>
      </m:oMath>
      <w:r w:rsidRPr="00021E4C">
        <w:rPr>
          <w:rFonts w:ascii="Times New Roman" w:hAnsi="Times New Roman" w:cs="Times New Roman"/>
          <w:bCs/>
          <w:sz w:val="24"/>
          <w:szCs w:val="24"/>
        </w:rPr>
        <w:t xml:space="preserve"> is the average slope of the four linear regression lines for each concentration (mV/°C) between the turbidity measurements (mV) and the housing temperature (C). </w:t>
      </w:r>
      <m:oMath>
        <m:sSub>
          <m:sSubPr>
            <m:ctrlPr>
              <w:rPr>
                <w:rFonts w:ascii="Cambria Math" w:hAnsi="Cambria Math" w:cs="Times New Roman"/>
                <w:bCs/>
                <w:i/>
                <w:sz w:val="24"/>
                <w:szCs w:val="24"/>
              </w:rPr>
            </m:ctrlPr>
          </m:sSubPr>
          <m:e>
            <m:r>
              <w:rPr>
                <w:rFonts w:ascii="Cambria Math" w:hAnsi="Cambria Math" w:cs="Times New Roman"/>
                <w:sz w:val="24"/>
                <w:szCs w:val="24"/>
              </w:rPr>
              <m:t>Temp</m:t>
            </m:r>
          </m:e>
          <m:sub>
            <m:r>
              <w:rPr>
                <w:rFonts w:ascii="Cambria Math" w:hAnsi="Cambria Math" w:cs="Times New Roman"/>
                <w:sz w:val="24"/>
                <w:szCs w:val="24"/>
              </w:rPr>
              <m:t>Housing</m:t>
            </m:r>
          </m:sub>
        </m:sSub>
      </m:oMath>
      <w:r w:rsidRPr="00021E4C">
        <w:rPr>
          <w:rFonts w:ascii="Times New Roman" w:hAnsi="Times New Roman" w:cs="Times New Roman"/>
          <w:bCs/>
          <w:sz w:val="24"/>
          <w:szCs w:val="24"/>
        </w:rPr>
        <w:t xml:space="preserve"> is the temperature measured inside the turbidity sensor housing, </w:t>
      </w:r>
      <m:oMath>
        <m:sSub>
          <m:sSubPr>
            <m:ctrlPr>
              <w:rPr>
                <w:rFonts w:ascii="Cambria Math" w:hAnsi="Cambria Math" w:cs="Times New Roman"/>
                <w:bCs/>
                <w:i/>
                <w:sz w:val="24"/>
                <w:szCs w:val="24"/>
              </w:rPr>
            </m:ctrlPr>
          </m:sSubPr>
          <m:e>
            <m:r>
              <w:rPr>
                <w:rFonts w:ascii="Cambria Math" w:hAnsi="Cambria Math" w:cs="Times New Roman"/>
                <w:sz w:val="24"/>
                <w:szCs w:val="24"/>
              </w:rPr>
              <m:t>Temp</m:t>
            </m:r>
          </m:e>
          <m:sub>
            <m:r>
              <w:rPr>
                <w:rFonts w:ascii="Cambria Math" w:hAnsi="Cambria Math" w:cs="Times New Roman"/>
                <w:sz w:val="24"/>
                <w:szCs w:val="24"/>
              </w:rPr>
              <m:t>Reference</m:t>
            </m:r>
          </m:sub>
        </m:sSub>
      </m:oMath>
      <w:r w:rsidRPr="00021E4C">
        <w:rPr>
          <w:rFonts w:ascii="Times New Roman" w:hAnsi="Times New Roman" w:cs="Times New Roman"/>
          <w:bCs/>
          <w:sz w:val="24"/>
          <w:szCs w:val="24"/>
        </w:rPr>
        <w:t xml:space="preserve"> is the reference temperature. For this case, a temperature of 20 °C was chosen as this temperature is common in all </w:t>
      </w:r>
      <w:r w:rsidRPr="00021E4C">
        <w:rPr>
          <w:rFonts w:ascii="Times New Roman" w:eastAsia="Times New Roman" w:hAnsi="Times New Roman" w:cs="Times New Roman"/>
          <w:kern w:val="0"/>
          <w:sz w:val="24"/>
          <w:szCs w:val="24"/>
          <w:lang w:eastAsia="en-AU"/>
          <w14:ligatures w14:val="none"/>
        </w:rPr>
        <w:t>concentrations and stations tested here.</w:t>
      </w:r>
    </w:p>
    <w:p w14:paraId="0D62538C" w14:textId="77777777"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The second step involved calibrating the sensor for the specific parameter of interest, such as suspended sediment concentration (SSC, g/L), which was performed using samples collected from the field during the monitoring period. A total of 106 water samples were collected during the monitored period and their total suspended solids (TSS) concentration analysed in a NATA-accredited (National Association of Testing Authorities) laboratory.</w:t>
      </w:r>
    </w:p>
    <w:p w14:paraId="102BCAEC" w14:textId="14FE519B"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Therefore, after adjusting the raw turbidity values based on the sensor housing's temperature, the adjusted turbidity values were plotted (</w:t>
      </w:r>
      <w:r w:rsidR="00C55622">
        <w:rPr>
          <w:rFonts w:ascii="Times New Roman" w:eastAsia="Times New Roman" w:hAnsi="Times New Roman" w:cs="Times New Roman"/>
          <w:kern w:val="0"/>
          <w:sz w:val="24"/>
          <w:szCs w:val="24"/>
          <w:lang w:eastAsia="en-AU"/>
          <w14:ligatures w14:val="none"/>
        </w:rPr>
        <w:t>Figure S8</w:t>
      </w:r>
      <w:r w:rsidRPr="00021E4C">
        <w:rPr>
          <w:rFonts w:ascii="Times New Roman" w:eastAsia="Times New Roman" w:hAnsi="Times New Roman" w:cs="Times New Roman"/>
          <w:kern w:val="0"/>
          <w:sz w:val="24"/>
          <w:szCs w:val="24"/>
          <w:lang w:eastAsia="en-AU"/>
          <w14:ligatures w14:val="none"/>
        </w:rPr>
        <w:t xml:space="preserve">) against the TSS of all samples during the </w:t>
      </w:r>
      <w:r w:rsidRPr="00021E4C">
        <w:rPr>
          <w:rFonts w:ascii="Times New Roman" w:eastAsia="Times New Roman" w:hAnsi="Times New Roman" w:cs="Times New Roman"/>
          <w:kern w:val="0"/>
          <w:sz w:val="24"/>
          <w:szCs w:val="24"/>
          <w:lang w:eastAsia="en-AU"/>
          <w14:ligatures w14:val="none"/>
        </w:rPr>
        <w:lastRenderedPageBreak/>
        <w:t>monitoring period to establish a second-order polynomial regression model (Eq. 2) for each station.</w:t>
      </w:r>
    </w:p>
    <w:p w14:paraId="7B1487E3" w14:textId="77777777" w:rsidR="00592F34" w:rsidRPr="00021E4C" w:rsidRDefault="00592F34" w:rsidP="00592F34">
      <w:pPr>
        <w:keepNext/>
        <w:spacing w:after="0" w:line="240" w:lineRule="auto"/>
        <w:jc w:val="center"/>
        <w:rPr>
          <w:rFonts w:ascii="Times New Roman" w:hAnsi="Times New Roman" w:cs="Times New Roman"/>
          <w:noProof/>
          <w:lang w:eastAsia="en-AU"/>
        </w:rPr>
      </w:pPr>
      <w:r w:rsidRPr="00021E4C">
        <w:rPr>
          <w:rFonts w:ascii="Times New Roman" w:hAnsi="Times New Roman" w:cs="Times New Roman"/>
          <w:noProof/>
          <w:lang w:eastAsia="en-AU"/>
        </w:rPr>
        <w:drawing>
          <wp:inline distT="0" distB="0" distL="0" distR="0" wp14:anchorId="30FE5FDD" wp14:editId="29B071C3">
            <wp:extent cx="5731510" cy="4221480"/>
            <wp:effectExtent l="0" t="0" r="2540" b="7620"/>
            <wp:docPr id="1274457130" name="Picture 24" descr="A group of graphs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57130" name="Picture 24" descr="A group of graphs with numbers and lines&#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221480"/>
                    </a:xfrm>
                    <a:prstGeom prst="rect">
                      <a:avLst/>
                    </a:prstGeom>
                    <a:noFill/>
                    <a:ln>
                      <a:noFill/>
                    </a:ln>
                  </pic:spPr>
                </pic:pic>
              </a:graphicData>
            </a:graphic>
          </wp:inline>
        </w:drawing>
      </w:r>
    </w:p>
    <w:p w14:paraId="5DAE0C98" w14:textId="4F863A11" w:rsidR="00592F34" w:rsidRPr="00021E4C" w:rsidRDefault="00592F34" w:rsidP="00592F34">
      <w:pPr>
        <w:pStyle w:val="Caption"/>
        <w:jc w:val="center"/>
        <w:rPr>
          <w:rFonts w:ascii="Times New Roman" w:eastAsia="Times New Roman" w:hAnsi="Times New Roman"/>
          <w:sz w:val="24"/>
          <w:szCs w:val="24"/>
          <w:lang w:eastAsia="en-AU"/>
        </w:rPr>
      </w:pPr>
      <w:bookmarkStart w:id="7" w:name="_Ref184379580"/>
      <w:r w:rsidRPr="00021E4C">
        <w:rPr>
          <w:rFonts w:ascii="Times New Roman" w:hAnsi="Times New Roman"/>
        </w:rPr>
        <w:t xml:space="preserve">Figure </w:t>
      </w:r>
      <w:r w:rsidR="00C55622">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8</w:t>
      </w:r>
      <w:r w:rsidRPr="00021E4C">
        <w:rPr>
          <w:rFonts w:ascii="Times New Roman" w:hAnsi="Times New Roman"/>
        </w:rPr>
        <w:fldChar w:fldCharType="end"/>
      </w:r>
      <w:bookmarkEnd w:id="7"/>
      <w:r w:rsidRPr="00021E4C">
        <w:rPr>
          <w:rFonts w:ascii="Times New Roman" w:hAnsi="Times New Roman"/>
        </w:rPr>
        <w:t xml:space="preserve"> - Rating curves for all sites. Sample concentration (g/L) on y-axis and adjusted turbidity (mV) on the x-axis.</w:t>
      </w:r>
    </w:p>
    <w:p w14:paraId="79260A3E" w14:textId="77777777" w:rsidR="00592F34" w:rsidRPr="00021E4C" w:rsidRDefault="00592F34" w:rsidP="00592F34">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m:oMathPara>
        <m:oMathParaPr>
          <m:jc m:val="right"/>
        </m:oMathParaPr>
        <m:oMath>
          <m:r>
            <w:rPr>
              <w:rFonts w:ascii="Cambria Math" w:hAnsi="Cambria Math" w:cs="Times New Roman"/>
              <w:sz w:val="20"/>
              <w:szCs w:val="20"/>
            </w:rPr>
            <m:t>Concentration (g/L)=</m:t>
          </m:r>
          <m:sSup>
            <m:sSupPr>
              <m:ctrlPr>
                <w:rPr>
                  <w:rFonts w:ascii="Cambria Math" w:hAnsi="Cambria Math" w:cs="Times New Roman"/>
                  <w:i/>
                  <w:sz w:val="20"/>
                  <w:szCs w:val="20"/>
                </w:rPr>
              </m:ctrlPr>
            </m:sSupPr>
            <m:e>
              <m:d>
                <m:dPr>
                  <m:ctrlPr>
                    <w:rPr>
                      <w:rFonts w:ascii="Cambria Math" w:hAnsi="Cambria Math" w:cs="Times New Roman"/>
                      <w:i/>
                      <w:sz w:val="20"/>
                      <w:szCs w:val="20"/>
                    </w:rPr>
                  </m:ctrlPr>
                </m:dPr>
                <m:e>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Turb</m:t>
                          </m:r>
                        </m:e>
                        <m:sub>
                          <m:r>
                            <w:rPr>
                              <w:rFonts w:ascii="Cambria Math" w:hAnsi="Cambria Math" w:cs="Times New Roman"/>
                              <w:sz w:val="20"/>
                              <w:szCs w:val="20"/>
                            </w:rPr>
                            <m:t>Adjusted</m:t>
                          </m:r>
                        </m:sub>
                      </m:sSub>
                      <m:r>
                        <w:rPr>
                          <w:rFonts w:ascii="Cambria Math" w:hAnsi="Cambria Math" w:cs="Times New Roman"/>
                          <w:sz w:val="20"/>
                          <w:szCs w:val="20"/>
                        </w:rPr>
                        <m:t>-Intercept</m:t>
                      </m:r>
                    </m:num>
                    <m:den>
                      <m:r>
                        <w:rPr>
                          <w:rFonts w:ascii="Cambria Math" w:hAnsi="Cambria Math" w:cs="Times New Roman"/>
                          <w:sz w:val="20"/>
                          <w:szCs w:val="20"/>
                        </w:rPr>
                        <m:t>Slope</m:t>
                      </m:r>
                    </m:den>
                  </m:f>
                </m:e>
              </m:d>
            </m:e>
            <m:sup>
              <m:r>
                <w:rPr>
                  <w:rFonts w:ascii="Cambria Math" w:hAnsi="Cambria Math" w:cs="Times New Roman"/>
                  <w:sz w:val="20"/>
                  <w:szCs w:val="20"/>
                </w:rPr>
                <m:t>2</m:t>
              </m:r>
            </m:sup>
          </m:sSup>
          <m:r>
            <w:rPr>
              <w:rFonts w:ascii="Cambria Math" w:hAnsi="Cambria Math" w:cs="Times New Roman"/>
              <w:sz w:val="20"/>
              <w:szCs w:val="20"/>
            </w:rPr>
            <m:t xml:space="preserve">                                        eq.2</m:t>
          </m:r>
        </m:oMath>
      </m:oMathPara>
    </w:p>
    <w:p w14:paraId="4363E35C" w14:textId="77777777"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iCs/>
          <w:kern w:val="0"/>
          <w:sz w:val="24"/>
          <w:szCs w:val="24"/>
          <w:lang w:eastAsia="en-AU"/>
          <w14:ligatures w14:val="none"/>
        </w:rPr>
      </w:pPr>
      <w:r w:rsidRPr="00021E4C">
        <w:rPr>
          <w:rFonts w:ascii="Times New Roman" w:hAnsi="Times New Roman" w:cs="Times New Roman"/>
          <w:bCs/>
          <w:sz w:val="24"/>
          <w:szCs w:val="24"/>
        </w:rPr>
        <w:t>Where:</w:t>
      </w:r>
      <w:r w:rsidRPr="00021E4C">
        <w:rPr>
          <w:rFonts w:ascii="Times New Roman" w:hAnsi="Times New Roman" w:cs="Times New Roman"/>
          <w:bCs/>
          <w:i/>
          <w:sz w:val="24"/>
          <w:szCs w:val="24"/>
        </w:rPr>
        <w:t xml:space="preserve"> </w:t>
      </w:r>
      <m:oMath>
        <m:r>
          <w:rPr>
            <w:rFonts w:ascii="Cambria Math" w:hAnsi="Cambria Math" w:cs="Times New Roman"/>
            <w:sz w:val="24"/>
            <w:szCs w:val="24"/>
          </w:rPr>
          <m:t>Concentration (g/L)</m:t>
        </m:r>
      </m:oMath>
      <w:r w:rsidRPr="00021E4C">
        <w:rPr>
          <w:rFonts w:ascii="Times New Roman" w:eastAsiaTheme="minorEastAsia" w:hAnsi="Times New Roman" w:cs="Times New Roman"/>
          <w:bCs/>
          <w:iCs/>
          <w:sz w:val="24"/>
          <w:szCs w:val="24"/>
        </w:rPr>
        <w:t xml:space="preserve"> is the suspended solids concentration (g/L),  </w:t>
      </w:r>
      <m:oMath>
        <m:sSub>
          <m:sSubPr>
            <m:ctrlPr>
              <w:rPr>
                <w:rFonts w:ascii="Cambria Math" w:hAnsi="Cambria Math" w:cs="Times New Roman"/>
                <w:bCs/>
                <w:i/>
                <w:sz w:val="24"/>
                <w:szCs w:val="24"/>
              </w:rPr>
            </m:ctrlPr>
          </m:sSubPr>
          <m:e>
            <m:r>
              <w:rPr>
                <w:rFonts w:ascii="Cambria Math" w:hAnsi="Cambria Math" w:cs="Times New Roman"/>
                <w:sz w:val="24"/>
                <w:szCs w:val="24"/>
              </w:rPr>
              <m:t>Turb</m:t>
            </m:r>
          </m:e>
          <m:sub>
            <m:r>
              <w:rPr>
                <w:rFonts w:ascii="Cambria Math" w:hAnsi="Cambria Math" w:cs="Times New Roman"/>
                <w:sz w:val="24"/>
                <w:szCs w:val="24"/>
              </w:rPr>
              <m:t>Adjusted</m:t>
            </m:r>
          </m:sub>
        </m:sSub>
      </m:oMath>
      <w:r w:rsidRPr="00021E4C">
        <w:rPr>
          <w:rFonts w:ascii="Times New Roman" w:hAnsi="Times New Roman" w:cs="Times New Roman"/>
          <w:bCs/>
          <w:sz w:val="24"/>
          <w:szCs w:val="24"/>
        </w:rPr>
        <w:t xml:space="preserve"> is the turbidity adjusted by the housing temperature (mV), and </w:t>
      </w:r>
      <m:oMath>
        <m:r>
          <w:rPr>
            <w:rFonts w:ascii="Cambria Math" w:hAnsi="Cambria Math" w:cs="Times New Roman"/>
            <w:sz w:val="24"/>
            <w:szCs w:val="24"/>
          </w:rPr>
          <m:t>Intercept</m:t>
        </m:r>
      </m:oMath>
      <w:r w:rsidRPr="00021E4C">
        <w:rPr>
          <w:rFonts w:ascii="Times New Roman" w:eastAsiaTheme="minorEastAsia" w:hAnsi="Times New Roman" w:cs="Times New Roman"/>
          <w:sz w:val="24"/>
          <w:szCs w:val="24"/>
        </w:rPr>
        <w:t xml:space="preserve"> and </w:t>
      </w:r>
      <m:oMath>
        <m:r>
          <w:rPr>
            <w:rFonts w:ascii="Cambria Math" w:hAnsi="Cambria Math" w:cs="Times New Roman"/>
            <w:sz w:val="24"/>
            <w:szCs w:val="24"/>
          </w:rPr>
          <m:t>Slope</m:t>
        </m:r>
      </m:oMath>
      <w:r w:rsidRPr="00021E4C">
        <w:rPr>
          <w:rFonts w:ascii="Times New Roman" w:eastAsiaTheme="minorEastAsia" w:hAnsi="Times New Roman" w:cs="Times New Roman"/>
          <w:sz w:val="24"/>
          <w:szCs w:val="24"/>
        </w:rPr>
        <w:t xml:space="preserve"> are respectively the intercept and slope of the regression model obtained from the sensor calibration between turbidity and TSS.</w:t>
      </w:r>
    </w:p>
    <w:p w14:paraId="6A161D8E" w14:textId="7C32EB20" w:rsidR="00592F34" w:rsidRPr="00021E4C" w:rsidRDefault="00592F34" w:rsidP="00C859B8">
      <w:pPr>
        <w:spacing w:before="100" w:beforeAutospacing="1" w:after="100" w:afterAutospacing="1" w:line="240" w:lineRule="auto"/>
        <w:jc w:val="both"/>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t xml:space="preserve">To validate the model, the Leave-One-Out Cross-Validation (LOOCV) method was employed. In this approach, the dataset for each station was iteratively divided into training and testing subsets. Specifically, each individual sample was used once as the testing set, while the remaining samples were utilized to train the model. This process was repeated for all samples within the dataset, resulting in “n” models for each station (where “n” corresponds to the total number of samples). The final Root Mean Square Error (RMSE) for each station was calculated as the average of the RMSE values obtained across all “n” iterations. </w:t>
      </w:r>
      <w:r w:rsidR="00C55622">
        <w:rPr>
          <w:rFonts w:ascii="Times New Roman" w:eastAsia="Times New Roman" w:hAnsi="Times New Roman" w:cs="Times New Roman"/>
          <w:kern w:val="0"/>
          <w:sz w:val="24"/>
          <w:szCs w:val="24"/>
          <w:lang w:eastAsia="en-AU"/>
          <w14:ligatures w14:val="none"/>
        </w:rPr>
        <w:t>Figure S9</w:t>
      </w:r>
      <w:r w:rsidRPr="00021E4C">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kern w:val="0"/>
          <w:sz w:val="24"/>
          <w:szCs w:val="24"/>
          <w:lang w:eastAsia="en-AU"/>
          <w14:ligatures w14:val="none"/>
        </w:rPr>
        <w:t>shows</w:t>
      </w:r>
      <w:r w:rsidRPr="00021E4C">
        <w:rPr>
          <w:rFonts w:ascii="Times New Roman" w:eastAsia="Times New Roman" w:hAnsi="Times New Roman" w:cs="Times New Roman"/>
          <w:kern w:val="0"/>
          <w:sz w:val="24"/>
          <w:szCs w:val="24"/>
          <w:lang w:eastAsia="en-AU"/>
          <w14:ligatures w14:val="none"/>
        </w:rPr>
        <w:t xml:space="preserve"> a scatter plot comparing the estimated concentrations to the sample concentrations across all stations. More details on the sensors calibration can be found in </w:t>
      </w:r>
      <w:r w:rsidRPr="00021E4C">
        <w:rPr>
          <w:rFonts w:ascii="Times New Roman" w:eastAsia="Times New Roman" w:hAnsi="Times New Roman" w:cs="Times New Roman"/>
          <w:kern w:val="0"/>
          <w:sz w:val="24"/>
          <w:szCs w:val="24"/>
          <w:lang w:eastAsia="en-AU"/>
          <w14:ligatures w14:val="none"/>
        </w:rPr>
        <w:fldChar w:fldCharType="begin"/>
      </w:r>
      <w:r>
        <w:rPr>
          <w:rFonts w:ascii="Times New Roman" w:eastAsia="Times New Roman" w:hAnsi="Times New Roman" w:cs="Times New Roman"/>
          <w:kern w:val="0"/>
          <w:sz w:val="24"/>
          <w:szCs w:val="24"/>
          <w:lang w:eastAsia="en-AU"/>
          <w14:ligatures w14:val="none"/>
        </w:rPr>
        <w:instrText xml:space="preserve"> ADDIN ZOTERO_ITEM CSL_CITATION {"citationID":"654znJb2","properties":{"formattedCitation":"(Silva et al., 2024)","plainCitation":"(Silva et al., 2024)","dontUpdate":true,"noteIndex":0},"citationItems":[{"id":504,"uris":["http://zotero.org/users/9409079/items/H44W5335"],"itemData":{"id":504,"type":"article-journal","abstract":"The use of low-cost sensors, with open-source code, facilitates greater spatial resolution and flexibility of environmental monitoring, thus generating more information and overcoming limitations of traditional commercial sensors. Measurement of water turbidity using submerged sensors can be problematic in that rapid biofouling requires frequent site visits to remove, clean, calibrate and replace the sensor. We therefore designed an automated system using low-cost commercially-available sensors that pumps water from the stream, samples it for turbidity and purges remaining water, leaving the turbidity sensor dry between measurements, thus greatly reducing the biofouling problem and minimizing operation costs. Our station was able to estimate suspended sediment concentrations between 0 and 6 g/L with a root mean square error (RMSE) around 5 % of the total range, which meets typical research and operational study requirements. The results showed that the monitoring station is capable of monitoring water level and turbidity for long periods without the need of cleaning the turbidity sensor, due to its purge function. We demonstrated that spatially intense measurement of turbidity within catchments and drainage networks can be achieved at a relatively low cost, which allows a better understanding of the main sources of suspended sediments and their spatial and temporal variability.","container-title":"HardwareX","DOI":"10.1016/j.ohx.2024.e00594","ISSN":"24680672","journalAbbreviation":"HardwareX","language":"en","page":"e00594","source":"DOI.org (Crossref)","title":"An automated low-cost monitoring station for suspended sediments and water level","volume":"20","author":[{"family":"Silva","given":"Paulo V.R.M."},{"family":"James","given":"Robert B."},{"family":"Russell","given":"Kathryn L."},{"family":"Fletcher","given":"Tim D."},{"family":"Gisi","given":"Maria F.S."},{"family":"Navratil","given":"Oldrich"},{"family":"Cherqui","given":"Frederic"},{"family":"Cossart","given":"Etienne"}],"issued":{"date-parts":[["2024",12]]}}}],"schema":"https://github.com/citation-style-language/schema/raw/master/csl-citation.json"} </w:instrText>
      </w:r>
      <w:r w:rsidRPr="00021E4C">
        <w:rPr>
          <w:rFonts w:ascii="Times New Roman" w:eastAsia="Times New Roman" w:hAnsi="Times New Roman" w:cs="Times New Roman"/>
          <w:kern w:val="0"/>
          <w:sz w:val="24"/>
          <w:szCs w:val="24"/>
          <w:lang w:eastAsia="en-AU"/>
          <w14:ligatures w14:val="none"/>
        </w:rPr>
        <w:fldChar w:fldCharType="separate"/>
      </w:r>
      <w:r w:rsidRPr="00021E4C">
        <w:rPr>
          <w:rFonts w:ascii="Times New Roman" w:hAnsi="Times New Roman" w:cs="Times New Roman"/>
          <w:sz w:val="24"/>
        </w:rPr>
        <w:t>Silva et al., (2024)</w:t>
      </w:r>
      <w:r w:rsidRPr="00021E4C">
        <w:rPr>
          <w:rFonts w:ascii="Times New Roman" w:eastAsia="Times New Roman" w:hAnsi="Times New Roman" w:cs="Times New Roman"/>
          <w:kern w:val="0"/>
          <w:sz w:val="24"/>
          <w:szCs w:val="24"/>
          <w:lang w:eastAsia="en-AU"/>
          <w14:ligatures w14:val="none"/>
        </w:rPr>
        <w:fldChar w:fldCharType="end"/>
      </w:r>
      <w:r w:rsidRPr="00021E4C">
        <w:rPr>
          <w:rFonts w:ascii="Times New Roman" w:eastAsia="Times New Roman" w:hAnsi="Times New Roman" w:cs="Times New Roman"/>
          <w:kern w:val="0"/>
          <w:sz w:val="24"/>
          <w:szCs w:val="24"/>
          <w:lang w:eastAsia="en-AU"/>
          <w14:ligatures w14:val="none"/>
        </w:rPr>
        <w:t>.</w:t>
      </w:r>
    </w:p>
    <w:p w14:paraId="6D78C852" w14:textId="77777777" w:rsidR="00592F34" w:rsidRPr="00021E4C" w:rsidRDefault="00592F34" w:rsidP="00592F34">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4DA9D5AB" w14:textId="13CDB7EE" w:rsidR="00592F34" w:rsidRPr="00021E4C" w:rsidRDefault="00592F34" w:rsidP="00592F34">
      <w:pPr>
        <w:keepNext/>
        <w:spacing w:after="0" w:line="240" w:lineRule="auto"/>
        <w:jc w:val="center"/>
        <w:rPr>
          <w:rFonts w:ascii="Times New Roman" w:hAnsi="Times New Roman" w:cs="Times New Roman"/>
          <w:noProof/>
          <w:lang w:eastAsia="en-AU"/>
        </w:rPr>
      </w:pPr>
      <w:r w:rsidRPr="00021E4C">
        <w:rPr>
          <w:rFonts w:ascii="Times New Roman" w:hAnsi="Times New Roman" w:cs="Times New Roman"/>
          <w:noProof/>
          <w:lang w:eastAsia="en-AU"/>
        </w:rPr>
        <w:lastRenderedPageBreak/>
        <w:drawing>
          <wp:inline distT="0" distB="0" distL="0" distR="0" wp14:anchorId="7108FC76" wp14:editId="00CA24AC">
            <wp:extent cx="4391025" cy="6477000"/>
            <wp:effectExtent l="0" t="0" r="9525" b="0"/>
            <wp:docPr id="1307248271" name="Picture 26"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48271" name="Picture 26" descr="A collage of graph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91025" cy="6477000"/>
                    </a:xfrm>
                    <a:prstGeom prst="rect">
                      <a:avLst/>
                    </a:prstGeom>
                    <a:noFill/>
                    <a:ln>
                      <a:noFill/>
                    </a:ln>
                  </pic:spPr>
                </pic:pic>
              </a:graphicData>
            </a:graphic>
          </wp:inline>
        </w:drawing>
      </w:r>
    </w:p>
    <w:p w14:paraId="0776DFE9" w14:textId="128077AE" w:rsidR="00592F34" w:rsidRPr="00021E4C" w:rsidRDefault="00592F34" w:rsidP="00592F34">
      <w:pPr>
        <w:pStyle w:val="Caption"/>
        <w:jc w:val="center"/>
        <w:rPr>
          <w:rFonts w:ascii="Times New Roman" w:eastAsia="Times New Roman" w:hAnsi="Times New Roman"/>
          <w:sz w:val="24"/>
          <w:szCs w:val="24"/>
          <w:lang w:eastAsia="en-AU"/>
        </w:rPr>
      </w:pPr>
      <w:bookmarkStart w:id="8" w:name="_Ref184388479"/>
      <w:r w:rsidRPr="00021E4C">
        <w:rPr>
          <w:rFonts w:ascii="Times New Roman" w:hAnsi="Times New Roman"/>
        </w:rPr>
        <w:t xml:space="preserve">Figure </w:t>
      </w:r>
      <w:r w:rsidR="00C55622">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9</w:t>
      </w:r>
      <w:r w:rsidRPr="00021E4C">
        <w:rPr>
          <w:rFonts w:ascii="Times New Roman" w:hAnsi="Times New Roman"/>
        </w:rPr>
        <w:fldChar w:fldCharType="end"/>
      </w:r>
      <w:bookmarkEnd w:id="8"/>
      <w:r w:rsidRPr="00021E4C">
        <w:rPr>
          <w:rFonts w:ascii="Times New Roman" w:hAnsi="Times New Roman"/>
        </w:rPr>
        <w:t xml:space="preserve"> - Estimating concentrations. The red line indicates the 1:1 line between estimated concentration and sample concentration.</w:t>
      </w:r>
    </w:p>
    <w:p w14:paraId="23A3136F" w14:textId="79570AFF" w:rsidR="00C53974" w:rsidRPr="00C55622" w:rsidRDefault="00C53974" w:rsidP="00C55622">
      <w:pPr>
        <w:pStyle w:val="ListParagraph"/>
        <w:numPr>
          <w:ilvl w:val="1"/>
          <w:numId w:val="3"/>
        </w:numPr>
        <w:spacing w:after="100" w:afterAutospacing="1" w:line="240" w:lineRule="auto"/>
        <w:rPr>
          <w:rFonts w:ascii="Times New Roman" w:eastAsia="Times New Roman" w:hAnsi="Times New Roman" w:cs="Times New Roman"/>
          <w:kern w:val="0"/>
          <w:sz w:val="24"/>
          <w:szCs w:val="24"/>
          <w:lang w:eastAsia="en-AU"/>
          <w14:ligatures w14:val="none"/>
        </w:rPr>
      </w:pPr>
      <w:r w:rsidRPr="00C55622">
        <w:rPr>
          <w:rFonts w:ascii="Times New Roman" w:eastAsia="Times New Roman" w:hAnsi="Times New Roman" w:cs="Times New Roman"/>
          <w:kern w:val="0"/>
          <w:sz w:val="24"/>
          <w:szCs w:val="24"/>
          <w:lang w:eastAsia="en-AU"/>
          <w14:ligatures w14:val="none"/>
        </w:rPr>
        <w:t>Turbidity</w:t>
      </w:r>
    </w:p>
    <w:p w14:paraId="7E8FC4F1" w14:textId="04935728" w:rsidR="00C53974" w:rsidRPr="00021E4C" w:rsidRDefault="00C53974" w:rsidP="00C53974">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sidRPr="00021E4C">
        <w:rPr>
          <w:rFonts w:ascii="Times New Roman" w:eastAsia="Times New Roman" w:hAnsi="Times New Roman" w:cs="Times New Roman"/>
          <w:kern w:val="0"/>
          <w:sz w:val="24"/>
          <w:szCs w:val="24"/>
          <w:lang w:eastAsia="en-AU"/>
          <w14:ligatures w14:val="none"/>
        </w:rPr>
        <w:fldChar w:fldCharType="begin"/>
      </w:r>
      <w:r w:rsidRPr="00021E4C">
        <w:rPr>
          <w:rFonts w:ascii="Times New Roman" w:eastAsia="Times New Roman" w:hAnsi="Times New Roman" w:cs="Times New Roman"/>
          <w:kern w:val="0"/>
          <w:sz w:val="24"/>
          <w:szCs w:val="24"/>
          <w:lang w:eastAsia="en-AU"/>
          <w14:ligatures w14:val="none"/>
        </w:rPr>
        <w:instrText xml:space="preserve"> REF _Ref184216423 \h  \* MERGEFORMAT </w:instrText>
      </w:r>
      <w:r w:rsidRPr="00021E4C">
        <w:rPr>
          <w:rFonts w:ascii="Times New Roman" w:eastAsia="Times New Roman" w:hAnsi="Times New Roman" w:cs="Times New Roman"/>
          <w:kern w:val="0"/>
          <w:sz w:val="24"/>
          <w:szCs w:val="24"/>
          <w:lang w:eastAsia="en-AU"/>
          <w14:ligatures w14:val="none"/>
        </w:rPr>
      </w:r>
      <w:r w:rsidRPr="00021E4C">
        <w:rPr>
          <w:rFonts w:ascii="Times New Roman" w:eastAsia="Times New Roman" w:hAnsi="Times New Roman" w:cs="Times New Roman"/>
          <w:kern w:val="0"/>
          <w:sz w:val="24"/>
          <w:szCs w:val="24"/>
          <w:lang w:eastAsia="en-AU"/>
          <w14:ligatures w14:val="none"/>
        </w:rPr>
        <w:fldChar w:fldCharType="separate"/>
      </w:r>
      <w:r w:rsidR="00004C08" w:rsidRPr="00004C08">
        <w:rPr>
          <w:rFonts w:ascii="Times New Roman" w:eastAsia="Times New Roman" w:hAnsi="Times New Roman" w:cs="Times New Roman"/>
          <w:kern w:val="0"/>
          <w:sz w:val="24"/>
          <w:szCs w:val="24"/>
          <w:lang w:eastAsia="en-AU"/>
          <w14:ligatures w14:val="none"/>
        </w:rPr>
        <w:t>Figure S10</w:t>
      </w:r>
      <w:r w:rsidRPr="00021E4C">
        <w:rPr>
          <w:rFonts w:ascii="Times New Roman" w:eastAsia="Times New Roman" w:hAnsi="Times New Roman" w:cs="Times New Roman"/>
          <w:kern w:val="0"/>
          <w:sz w:val="24"/>
          <w:szCs w:val="24"/>
          <w:lang w:eastAsia="en-AU"/>
          <w14:ligatures w14:val="none"/>
        </w:rPr>
        <w:fldChar w:fldCharType="end"/>
      </w:r>
      <w:r w:rsidRPr="00021E4C">
        <w:rPr>
          <w:rFonts w:ascii="Times New Roman" w:eastAsia="Times New Roman" w:hAnsi="Times New Roman" w:cs="Times New Roman"/>
          <w:kern w:val="0"/>
          <w:sz w:val="24"/>
          <w:szCs w:val="24"/>
          <w:lang w:eastAsia="en-AU"/>
          <w14:ligatures w14:val="none"/>
        </w:rPr>
        <w:t xml:space="preserve"> illustrates the raw data collected from the station at Site 2, as well as the validated data after the application of this algorithm.</w:t>
      </w:r>
    </w:p>
    <w:p w14:paraId="6C834A8F" w14:textId="77777777" w:rsidR="00C53974" w:rsidRPr="00021E4C" w:rsidRDefault="00C53974" w:rsidP="00C53974">
      <w:pPr>
        <w:keepNext/>
        <w:spacing w:after="0" w:line="240" w:lineRule="auto"/>
        <w:jc w:val="center"/>
        <w:rPr>
          <w:rFonts w:ascii="Times New Roman" w:hAnsi="Times New Roman" w:cs="Times New Roman"/>
          <w:noProof/>
          <w:lang w:eastAsia="en-AU"/>
        </w:rPr>
      </w:pPr>
      <w:r w:rsidRPr="00021E4C">
        <w:rPr>
          <w:rFonts w:ascii="Times New Roman" w:hAnsi="Times New Roman" w:cs="Times New Roman"/>
          <w:noProof/>
          <w:lang w:eastAsia="en-AU"/>
        </w:rPr>
        <w:lastRenderedPageBreak/>
        <w:drawing>
          <wp:inline distT="0" distB="0" distL="0" distR="0" wp14:anchorId="65E564D9" wp14:editId="2C5AD2AB">
            <wp:extent cx="5731510" cy="3310255"/>
            <wp:effectExtent l="0" t="0" r="2540" b="4445"/>
            <wp:docPr id="1689043323" name="Picture 1" descr="A graph of data and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43323" name="Picture 1" descr="A graph of data and data&#10;&#10;Description automatically generated with medium confidence"/>
                    <pic:cNvPicPr/>
                  </pic:nvPicPr>
                  <pic:blipFill>
                    <a:blip r:embed="rId23"/>
                    <a:stretch>
                      <a:fillRect/>
                    </a:stretch>
                  </pic:blipFill>
                  <pic:spPr>
                    <a:xfrm>
                      <a:off x="0" y="0"/>
                      <a:ext cx="5731510" cy="3310255"/>
                    </a:xfrm>
                    <a:prstGeom prst="rect">
                      <a:avLst/>
                    </a:prstGeom>
                  </pic:spPr>
                </pic:pic>
              </a:graphicData>
            </a:graphic>
          </wp:inline>
        </w:drawing>
      </w:r>
    </w:p>
    <w:p w14:paraId="03D03748" w14:textId="37C39896" w:rsidR="00C53974" w:rsidRPr="00021E4C" w:rsidRDefault="00C53974" w:rsidP="00C53974">
      <w:pPr>
        <w:pStyle w:val="Caption"/>
        <w:jc w:val="center"/>
        <w:rPr>
          <w:rFonts w:ascii="Times New Roman" w:eastAsia="Times New Roman" w:hAnsi="Times New Roman"/>
          <w:sz w:val="24"/>
          <w:szCs w:val="24"/>
          <w:lang w:eastAsia="en-AU"/>
        </w:rPr>
      </w:pPr>
      <w:bookmarkStart w:id="9" w:name="_Ref184216423"/>
      <w:r w:rsidRPr="00021E4C">
        <w:rPr>
          <w:rFonts w:ascii="Times New Roman" w:hAnsi="Times New Roman"/>
        </w:rPr>
        <w:t xml:space="preserve">Figure </w:t>
      </w:r>
      <w:r w:rsidR="00B72729">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10</w:t>
      </w:r>
      <w:r w:rsidRPr="00021E4C">
        <w:rPr>
          <w:rFonts w:ascii="Times New Roman" w:hAnsi="Times New Roman"/>
        </w:rPr>
        <w:fldChar w:fldCharType="end"/>
      </w:r>
      <w:bookmarkEnd w:id="9"/>
      <w:r w:rsidRPr="00021E4C">
        <w:rPr>
          <w:rFonts w:ascii="Times New Roman" w:hAnsi="Times New Roman"/>
        </w:rPr>
        <w:t xml:space="preserve"> - Turbidity data collected at Site 2. The red squares represent periods where the air turbidity had the same value as water turbidity, therefore they were filtered out.</w:t>
      </w:r>
    </w:p>
    <w:p w14:paraId="6E1D8BF9" w14:textId="53AFE2FF" w:rsidR="00C53974" w:rsidRPr="00B72729" w:rsidRDefault="00B72729" w:rsidP="00B72729">
      <w:pPr>
        <w:pStyle w:val="ListParagraph"/>
        <w:numPr>
          <w:ilvl w:val="0"/>
          <w:numId w:val="2"/>
        </w:numPr>
        <w:spacing w:after="100" w:afterAutospacing="1" w:line="240" w:lineRule="auto"/>
        <w:rPr>
          <w:rFonts w:ascii="Times New Roman" w:eastAsia="Times New Roman" w:hAnsi="Times New Roman" w:cs="Times New Roman"/>
          <w:kern w:val="0"/>
          <w:sz w:val="24"/>
          <w:szCs w:val="24"/>
          <w:lang w:eastAsia="en-AU"/>
          <w14:ligatures w14:val="none"/>
        </w:rPr>
      </w:pPr>
      <w:r w:rsidRPr="00B72729">
        <w:rPr>
          <w:rFonts w:ascii="Times New Roman" w:eastAsia="Times New Roman" w:hAnsi="Times New Roman" w:cs="Times New Roman"/>
          <w:kern w:val="0"/>
          <w:sz w:val="24"/>
          <w:szCs w:val="24"/>
          <w:lang w:eastAsia="en-AU"/>
          <w14:ligatures w14:val="none"/>
        </w:rPr>
        <w:t>Station installations dates and rainfall data along the monitored period.</w:t>
      </w:r>
    </w:p>
    <w:p w14:paraId="5447AE23" w14:textId="4B1951A0" w:rsidR="00C55622" w:rsidRPr="00021E4C" w:rsidRDefault="00D93D48" w:rsidP="00C55622">
      <w:pPr>
        <w:keepNext/>
        <w:spacing w:after="0" w:line="240" w:lineRule="auto"/>
        <w:jc w:val="center"/>
        <w:rPr>
          <w:rFonts w:ascii="Times New Roman" w:hAnsi="Times New Roman" w:cs="Times New Roman"/>
          <w:noProof/>
          <w:lang w:eastAsia="en-AU"/>
        </w:rPr>
      </w:pPr>
      <w:r>
        <w:rPr>
          <w:noProof/>
        </w:rPr>
        <w:drawing>
          <wp:inline distT="0" distB="0" distL="0" distR="0" wp14:anchorId="255D3162" wp14:editId="7B6F5DEE">
            <wp:extent cx="5731510" cy="2765425"/>
            <wp:effectExtent l="0" t="0" r="0" b="0"/>
            <wp:docPr id="1276950861"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50861" name="Picture 1" descr="A graph with numbers and lines&#10;&#10;AI-generated content may be incorrect."/>
                    <pic:cNvPicPr/>
                  </pic:nvPicPr>
                  <pic:blipFill>
                    <a:blip r:embed="rId24"/>
                    <a:stretch>
                      <a:fillRect/>
                    </a:stretch>
                  </pic:blipFill>
                  <pic:spPr>
                    <a:xfrm>
                      <a:off x="0" y="0"/>
                      <a:ext cx="5731510" cy="2765425"/>
                    </a:xfrm>
                    <a:prstGeom prst="rect">
                      <a:avLst/>
                    </a:prstGeom>
                  </pic:spPr>
                </pic:pic>
              </a:graphicData>
            </a:graphic>
          </wp:inline>
        </w:drawing>
      </w:r>
    </w:p>
    <w:p w14:paraId="5CF055F8" w14:textId="34ADF7B2" w:rsidR="00C55622" w:rsidRDefault="00C55622" w:rsidP="00C55622">
      <w:pPr>
        <w:pStyle w:val="Caption"/>
        <w:jc w:val="center"/>
        <w:rPr>
          <w:rFonts w:ascii="Times New Roman" w:hAnsi="Times New Roman"/>
        </w:rPr>
      </w:pPr>
      <w:bookmarkStart w:id="10" w:name="_Ref184207511"/>
      <w:r w:rsidRPr="00021E4C">
        <w:rPr>
          <w:rFonts w:ascii="Times New Roman" w:hAnsi="Times New Roman"/>
        </w:rPr>
        <w:t xml:space="preserve">Figure </w:t>
      </w:r>
      <w:r>
        <w:rPr>
          <w:rFonts w:ascii="Times New Roman" w:hAnsi="Times New Roman"/>
        </w:rPr>
        <w:t>S</w:t>
      </w:r>
      <w:r w:rsidRPr="00021E4C">
        <w:rPr>
          <w:rFonts w:ascii="Times New Roman" w:hAnsi="Times New Roman"/>
        </w:rPr>
        <w:fldChar w:fldCharType="begin"/>
      </w:r>
      <w:r w:rsidRPr="00021E4C">
        <w:rPr>
          <w:rFonts w:ascii="Times New Roman" w:hAnsi="Times New Roman"/>
        </w:rPr>
        <w:instrText xml:space="preserve"> SEQ Figure \* ARABIC </w:instrText>
      </w:r>
      <w:r w:rsidRPr="00021E4C">
        <w:rPr>
          <w:rFonts w:ascii="Times New Roman" w:hAnsi="Times New Roman"/>
        </w:rPr>
        <w:fldChar w:fldCharType="separate"/>
      </w:r>
      <w:r w:rsidR="00004C08">
        <w:rPr>
          <w:rFonts w:ascii="Times New Roman" w:hAnsi="Times New Roman"/>
          <w:noProof/>
        </w:rPr>
        <w:t>11</w:t>
      </w:r>
      <w:r w:rsidRPr="00021E4C">
        <w:rPr>
          <w:rFonts w:ascii="Times New Roman" w:hAnsi="Times New Roman"/>
        </w:rPr>
        <w:fldChar w:fldCharType="end"/>
      </w:r>
      <w:bookmarkEnd w:id="10"/>
      <w:r w:rsidRPr="00021E4C">
        <w:rPr>
          <w:rFonts w:ascii="Times New Roman" w:hAnsi="Times New Roman"/>
        </w:rPr>
        <w:t xml:space="preserve"> - Rainfall data from the 6-months monitoring period and the dates when the stations were installed.</w:t>
      </w:r>
    </w:p>
    <w:p w14:paraId="121F4B8A" w14:textId="77777777" w:rsidR="006B5987" w:rsidRDefault="006B5987" w:rsidP="006B5987"/>
    <w:p w14:paraId="55068199" w14:textId="1A296448" w:rsidR="004554B4" w:rsidRDefault="00B72729" w:rsidP="00B72729">
      <w:pPr>
        <w:pStyle w:val="ListParagraph"/>
        <w:numPr>
          <w:ilvl w:val="0"/>
          <w:numId w:val="2"/>
        </w:numPr>
        <w:spacing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Flow blockage</w:t>
      </w:r>
    </w:p>
    <w:p w14:paraId="0F75AB7F" w14:textId="77777777" w:rsidR="006B5987" w:rsidRDefault="006B5987" w:rsidP="006B5987">
      <w:pPr>
        <w:spacing w:after="100" w:afterAutospacing="1" w:line="240" w:lineRule="auto"/>
        <w:rPr>
          <w:rFonts w:ascii="Times New Roman" w:eastAsia="Times New Roman" w:hAnsi="Times New Roman" w:cs="Times New Roman"/>
          <w:kern w:val="0"/>
          <w:sz w:val="24"/>
          <w:szCs w:val="24"/>
          <w:lang w:eastAsia="en-AU"/>
          <w14:ligatures w14:val="none"/>
        </w:rPr>
        <w:sectPr w:rsidR="006B5987">
          <w:pgSz w:w="11906" w:h="16838"/>
          <w:pgMar w:top="1440" w:right="1440" w:bottom="1440" w:left="1440" w:header="708" w:footer="708" w:gutter="0"/>
          <w:cols w:space="708"/>
          <w:docGrid w:linePitch="360"/>
        </w:sectPr>
      </w:pPr>
    </w:p>
    <w:p w14:paraId="2A8A2423" w14:textId="2461CF8F" w:rsidR="006B5987" w:rsidRDefault="00451106" w:rsidP="006B5987">
      <w:pPr>
        <w:spacing w:after="100" w:afterAutospacing="1" w:line="240" w:lineRule="auto"/>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14:ligatures w14:val="none"/>
        </w:rPr>
        <w:lastRenderedPageBreak/>
        <w:drawing>
          <wp:inline distT="0" distB="0" distL="0" distR="0" wp14:anchorId="71E77ABB" wp14:editId="582DD5FD">
            <wp:extent cx="2156460" cy="2880360"/>
            <wp:effectExtent l="0" t="0" r="0" b="0"/>
            <wp:docPr id="3047096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pic:spPr>
                </pic:pic>
              </a:graphicData>
            </a:graphic>
          </wp:inline>
        </w:drawing>
      </w:r>
      <w:r w:rsidR="006B5987">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noProof/>
          <w:kern w:val="0"/>
          <w:sz w:val="24"/>
          <w:szCs w:val="24"/>
          <w:lang w:eastAsia="en-AU"/>
          <w14:ligatures w14:val="none"/>
        </w:rPr>
        <w:drawing>
          <wp:inline distT="0" distB="0" distL="0" distR="0" wp14:anchorId="04628AAD" wp14:editId="2DDBBDE6">
            <wp:extent cx="2156460" cy="2880360"/>
            <wp:effectExtent l="0" t="0" r="0" b="0"/>
            <wp:docPr id="10404099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pic:spPr>
                </pic:pic>
              </a:graphicData>
            </a:graphic>
          </wp:inline>
        </w:drawing>
      </w:r>
      <w:r w:rsidR="006B5987">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noProof/>
          <w:kern w:val="0"/>
          <w:sz w:val="24"/>
          <w:szCs w:val="24"/>
          <w:lang w:eastAsia="en-AU"/>
          <w14:ligatures w14:val="none"/>
        </w:rPr>
        <w:drawing>
          <wp:inline distT="0" distB="0" distL="0" distR="0" wp14:anchorId="4750866D" wp14:editId="2A4E9974">
            <wp:extent cx="2156460" cy="2880360"/>
            <wp:effectExtent l="0" t="0" r="0" b="0"/>
            <wp:docPr id="115437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pic:spPr>
                </pic:pic>
              </a:graphicData>
            </a:graphic>
          </wp:inline>
        </w:drawing>
      </w:r>
    </w:p>
    <w:p w14:paraId="07E15BA9" w14:textId="06E1E8CC" w:rsidR="006B5987" w:rsidRDefault="00451106" w:rsidP="006B5987">
      <w:pPr>
        <w:keepNext/>
        <w:spacing w:after="100" w:afterAutospacing="1" w:line="240" w:lineRule="auto"/>
        <w:jc w:val="center"/>
      </w:pPr>
      <w:r>
        <w:rPr>
          <w:rFonts w:ascii="Times New Roman" w:eastAsia="Times New Roman" w:hAnsi="Times New Roman" w:cs="Times New Roman"/>
          <w:noProof/>
          <w:kern w:val="0"/>
          <w:sz w:val="24"/>
          <w:szCs w:val="24"/>
          <w:lang w:eastAsia="en-AU"/>
          <w14:ligatures w14:val="none"/>
        </w:rPr>
        <w:drawing>
          <wp:inline distT="0" distB="0" distL="0" distR="0" wp14:anchorId="23C9F175" wp14:editId="7F6C86CF">
            <wp:extent cx="2156460" cy="2880360"/>
            <wp:effectExtent l="0" t="0" r="0" b="0"/>
            <wp:docPr id="21429369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pic:spPr>
                </pic:pic>
              </a:graphicData>
            </a:graphic>
          </wp:inline>
        </w:drawing>
      </w:r>
      <w:r w:rsidR="006B5987">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noProof/>
          <w:kern w:val="0"/>
          <w:sz w:val="24"/>
          <w:szCs w:val="24"/>
          <w:lang w:eastAsia="en-AU"/>
          <w14:ligatures w14:val="none"/>
        </w:rPr>
        <w:t xml:space="preserve"> </w:t>
      </w:r>
      <w:r>
        <w:rPr>
          <w:rFonts w:ascii="Times New Roman" w:eastAsia="Times New Roman" w:hAnsi="Times New Roman" w:cs="Times New Roman"/>
          <w:noProof/>
          <w:kern w:val="0"/>
          <w:sz w:val="24"/>
          <w:szCs w:val="24"/>
          <w:lang w:eastAsia="en-AU"/>
          <w14:ligatures w14:val="none"/>
        </w:rPr>
        <w:drawing>
          <wp:inline distT="0" distB="0" distL="0" distR="0" wp14:anchorId="7E7E08A6" wp14:editId="74FFC761">
            <wp:extent cx="2156460" cy="2880360"/>
            <wp:effectExtent l="0" t="0" r="0" b="0"/>
            <wp:docPr id="8312815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pic:spPr>
                </pic:pic>
              </a:graphicData>
            </a:graphic>
          </wp:inline>
        </w:drawing>
      </w:r>
      <w:r w:rsidR="006B5987">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noProof/>
          <w:kern w:val="0"/>
          <w:sz w:val="24"/>
          <w:szCs w:val="24"/>
          <w:lang w:eastAsia="en-AU"/>
          <w14:ligatures w14:val="none"/>
        </w:rPr>
        <w:drawing>
          <wp:inline distT="0" distB="0" distL="0" distR="0" wp14:anchorId="03EA2B84" wp14:editId="7BD71F8A">
            <wp:extent cx="2156460" cy="2880360"/>
            <wp:effectExtent l="0" t="0" r="0" b="0"/>
            <wp:docPr id="3463072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pic:spPr>
                </pic:pic>
              </a:graphicData>
            </a:graphic>
          </wp:inline>
        </w:drawing>
      </w:r>
    </w:p>
    <w:p w14:paraId="01D1920E" w14:textId="3BC7B4E3" w:rsidR="00814AFF" w:rsidRDefault="006B5987" w:rsidP="00814AFF">
      <w:pPr>
        <w:pStyle w:val="Caption"/>
        <w:jc w:val="center"/>
        <w:sectPr w:rsidR="00814AFF" w:rsidSect="006B5987">
          <w:pgSz w:w="16838" w:h="11906" w:orient="landscape"/>
          <w:pgMar w:top="993" w:right="1440" w:bottom="993" w:left="1440" w:header="708" w:footer="708" w:gutter="0"/>
          <w:cols w:space="708"/>
          <w:docGrid w:linePitch="360"/>
        </w:sectPr>
      </w:pPr>
      <w:r>
        <w:t>Figure S</w:t>
      </w:r>
      <w:fldSimple w:instr=" SEQ Figure \* ARABIC ">
        <w:r w:rsidR="00004C08">
          <w:rPr>
            <w:noProof/>
          </w:rPr>
          <w:t>12</w:t>
        </w:r>
      </w:fldSimple>
      <w:r>
        <w:t xml:space="preserve"> - Examples of flow blockages observed during the monitoring period.</w:t>
      </w:r>
    </w:p>
    <w:p w14:paraId="1F738A83" w14:textId="34E8C793" w:rsidR="00814AFF" w:rsidRDefault="00814AFF" w:rsidP="00814AFF">
      <w:pPr>
        <w:pStyle w:val="ListParagraph"/>
        <w:numPr>
          <w:ilvl w:val="0"/>
          <w:numId w:val="2"/>
        </w:numPr>
        <w:spacing w:after="100" w:afterAutospacing="1" w:line="240" w:lineRule="auto"/>
        <w:rPr>
          <w:rFonts w:ascii="Times New Roman" w:eastAsia="Times New Roman" w:hAnsi="Times New Roman" w:cs="Times New Roman"/>
          <w:kern w:val="0"/>
          <w:sz w:val="24"/>
          <w:szCs w:val="24"/>
          <w:lang w:eastAsia="en-AU"/>
          <w14:ligatures w14:val="none"/>
        </w:rPr>
      </w:pPr>
      <w:r w:rsidRPr="00814AFF">
        <w:rPr>
          <w:rFonts w:ascii="Times New Roman" w:eastAsia="Times New Roman" w:hAnsi="Times New Roman" w:cs="Times New Roman"/>
          <w:kern w:val="0"/>
          <w:sz w:val="24"/>
          <w:szCs w:val="24"/>
          <w:lang w:eastAsia="en-AU"/>
          <w14:ligatures w14:val="none"/>
        </w:rPr>
        <w:lastRenderedPageBreak/>
        <w:t>Statistics</w:t>
      </w:r>
      <w:r>
        <w:rPr>
          <w:rFonts w:ascii="Times New Roman" w:eastAsia="Times New Roman" w:hAnsi="Times New Roman" w:cs="Times New Roman"/>
          <w:kern w:val="0"/>
          <w:sz w:val="24"/>
          <w:szCs w:val="24"/>
          <w:lang w:eastAsia="en-AU"/>
          <w14:ligatures w14:val="none"/>
        </w:rPr>
        <w:t xml:space="preserve"> Results</w:t>
      </w:r>
    </w:p>
    <w:p w14:paraId="58BBBA9C" w14:textId="1B885144" w:rsidR="00CD2FC0" w:rsidRDefault="00CD2FC0" w:rsidP="00CD2FC0">
      <w:pPr>
        <w:pStyle w:val="Caption"/>
        <w:keepNext/>
        <w:jc w:val="center"/>
      </w:pPr>
      <w:r>
        <w:t xml:space="preserve">Table </w:t>
      </w:r>
      <w:r w:rsidR="003C0CCF">
        <w:t>S</w:t>
      </w:r>
      <w:fldSimple w:instr=" SEQ Table \* ARABIC ">
        <w:r w:rsidR="00004C08">
          <w:rPr>
            <w:noProof/>
          </w:rPr>
          <w:t>1</w:t>
        </w:r>
      </w:fldSimple>
      <w:r>
        <w:t xml:space="preserve"> - </w:t>
      </w:r>
      <w:r w:rsidRPr="00CD2FC0">
        <w:t xml:space="preserve">Reference for all statistical results </w:t>
      </w:r>
      <w:r>
        <w:t>(</w:t>
      </w:r>
      <w:r w:rsidRPr="00CD2FC0">
        <w:t>graphs</w:t>
      </w:r>
      <w:r>
        <w:t xml:space="preserve"> and tables).</w:t>
      </w:r>
    </w:p>
    <w:tbl>
      <w:tblPr>
        <w:tblStyle w:val="TableGrid"/>
        <w:tblW w:w="7369"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7"/>
        <w:gridCol w:w="4842"/>
        <w:gridCol w:w="1130"/>
      </w:tblGrid>
      <w:tr w:rsidR="001B5F3F" w14:paraId="6A365A97" w14:textId="51E8CE04" w:rsidTr="00E90583">
        <w:trPr>
          <w:trHeight w:val="510"/>
          <w:jc w:val="center"/>
        </w:trPr>
        <w:tc>
          <w:tcPr>
            <w:tcW w:w="1397" w:type="dxa"/>
            <w:tcBorders>
              <w:top w:val="single" w:sz="4" w:space="0" w:color="auto"/>
              <w:bottom w:val="single" w:sz="4" w:space="0" w:color="auto"/>
            </w:tcBorders>
            <w:vAlign w:val="center"/>
          </w:tcPr>
          <w:p w14:paraId="33016F60" w14:textId="2D74D44C" w:rsidR="001B5F3F" w:rsidRDefault="001B5F3F" w:rsidP="00CD2FC0">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Reference</w:t>
            </w:r>
          </w:p>
        </w:tc>
        <w:tc>
          <w:tcPr>
            <w:tcW w:w="4842" w:type="dxa"/>
            <w:tcBorders>
              <w:top w:val="single" w:sz="4" w:space="0" w:color="auto"/>
              <w:bottom w:val="single" w:sz="4" w:space="0" w:color="auto"/>
            </w:tcBorders>
            <w:vAlign w:val="center"/>
          </w:tcPr>
          <w:p w14:paraId="591A8A3E" w14:textId="496DCF42" w:rsidR="001B5F3F" w:rsidRDefault="00CD2FC0" w:rsidP="00CD2FC0">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Graph</w:t>
            </w:r>
          </w:p>
        </w:tc>
        <w:tc>
          <w:tcPr>
            <w:tcW w:w="1130" w:type="dxa"/>
            <w:tcBorders>
              <w:top w:val="single" w:sz="4" w:space="0" w:color="auto"/>
              <w:bottom w:val="single" w:sz="4" w:space="0" w:color="auto"/>
            </w:tcBorders>
            <w:vAlign w:val="center"/>
          </w:tcPr>
          <w:p w14:paraId="6B3445EB" w14:textId="5213A5FD" w:rsidR="001B5F3F" w:rsidRDefault="00CD2FC0" w:rsidP="00CD2FC0">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Data</w:t>
            </w:r>
          </w:p>
        </w:tc>
      </w:tr>
      <w:tr w:rsidR="001B5F3F" w14:paraId="2558DA2A" w14:textId="4F6B39BD" w:rsidTr="00E90583">
        <w:trPr>
          <w:jc w:val="center"/>
        </w:trPr>
        <w:tc>
          <w:tcPr>
            <w:tcW w:w="1397" w:type="dxa"/>
            <w:tcBorders>
              <w:top w:val="single" w:sz="4" w:space="0" w:color="auto"/>
            </w:tcBorders>
          </w:tcPr>
          <w:p w14:paraId="423E4C8A" w14:textId="1B49D3F6" w:rsidR="001B5F3F" w:rsidRDefault="001B5F3F"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S13</w:t>
            </w:r>
          </w:p>
        </w:tc>
        <w:tc>
          <w:tcPr>
            <w:tcW w:w="4842" w:type="dxa"/>
            <w:tcBorders>
              <w:top w:val="single" w:sz="4" w:space="0" w:color="auto"/>
            </w:tcBorders>
          </w:tcPr>
          <w:p w14:paraId="6B0B235F" w14:textId="7176E74B" w:rsidR="001B5F3F" w:rsidRDefault="001B5F3F"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 xml:space="preserve">EMC x all explanatory </w:t>
            </w:r>
            <w:r w:rsidR="00CD2FC0">
              <w:rPr>
                <w:rFonts w:ascii="Times New Roman" w:eastAsia="Times New Roman" w:hAnsi="Times New Roman" w:cs="Times New Roman"/>
                <w:kern w:val="0"/>
                <w:sz w:val="24"/>
                <w:szCs w:val="24"/>
                <w:lang w:eastAsia="en-AU"/>
                <w14:ligatures w14:val="none"/>
              </w:rPr>
              <w:t>variables</w:t>
            </w:r>
          </w:p>
        </w:tc>
        <w:tc>
          <w:tcPr>
            <w:tcW w:w="1130" w:type="dxa"/>
            <w:tcBorders>
              <w:top w:val="single" w:sz="4" w:space="0" w:color="auto"/>
            </w:tcBorders>
          </w:tcPr>
          <w:p w14:paraId="5F92DAC1" w14:textId="29A95279" w:rsidR="001B5F3F"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CD2FC0" w14:paraId="7B0BF4CF" w14:textId="1FDF08D0" w:rsidTr="00E90583">
        <w:trPr>
          <w:jc w:val="center"/>
        </w:trPr>
        <w:tc>
          <w:tcPr>
            <w:tcW w:w="1397" w:type="dxa"/>
          </w:tcPr>
          <w:p w14:paraId="5CB65167" w14:textId="271A933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S14</w:t>
            </w:r>
          </w:p>
        </w:tc>
        <w:tc>
          <w:tcPr>
            <w:tcW w:w="4842" w:type="dxa"/>
          </w:tcPr>
          <w:p w14:paraId="595DB595" w14:textId="7B1C2DC6"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all explanatory variables</w:t>
            </w:r>
          </w:p>
        </w:tc>
        <w:tc>
          <w:tcPr>
            <w:tcW w:w="1130" w:type="dxa"/>
          </w:tcPr>
          <w:p w14:paraId="4A61E037" w14:textId="038C2F6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CD2FC0" w14:paraId="2C3FB52E" w14:textId="77777777" w:rsidTr="00E90583">
        <w:trPr>
          <w:jc w:val="center"/>
        </w:trPr>
        <w:tc>
          <w:tcPr>
            <w:tcW w:w="1397" w:type="dxa"/>
          </w:tcPr>
          <w:p w14:paraId="0CD7B7F9" w14:textId="2FAD8187"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S15</w:t>
            </w:r>
          </w:p>
        </w:tc>
        <w:tc>
          <w:tcPr>
            <w:tcW w:w="4842" w:type="dxa"/>
          </w:tcPr>
          <w:p w14:paraId="4AB979B0" w14:textId="0B07FCF0"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all explanatory variables</w:t>
            </w:r>
          </w:p>
        </w:tc>
        <w:tc>
          <w:tcPr>
            <w:tcW w:w="1130" w:type="dxa"/>
          </w:tcPr>
          <w:p w14:paraId="487E318C" w14:textId="76952EBC"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CD2FC0" w14:paraId="67381F04" w14:textId="77777777" w:rsidTr="00E90583">
        <w:trPr>
          <w:jc w:val="center"/>
        </w:trPr>
        <w:tc>
          <w:tcPr>
            <w:tcW w:w="1397" w:type="dxa"/>
          </w:tcPr>
          <w:p w14:paraId="674D5D95" w14:textId="2101F20F"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S16</w:t>
            </w:r>
          </w:p>
        </w:tc>
        <w:tc>
          <w:tcPr>
            <w:tcW w:w="4842" w:type="dxa"/>
          </w:tcPr>
          <w:p w14:paraId="1E0BFF96" w14:textId="143B43A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all explanatory variables</w:t>
            </w:r>
          </w:p>
        </w:tc>
        <w:tc>
          <w:tcPr>
            <w:tcW w:w="1130" w:type="dxa"/>
          </w:tcPr>
          <w:p w14:paraId="4D58EAE5" w14:textId="5FB0D614"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CD2FC0" w14:paraId="09DB9F02" w14:textId="77777777" w:rsidTr="00E90583">
        <w:trPr>
          <w:jc w:val="center"/>
        </w:trPr>
        <w:tc>
          <w:tcPr>
            <w:tcW w:w="1397" w:type="dxa"/>
          </w:tcPr>
          <w:p w14:paraId="553640F5" w14:textId="63864E8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S17</w:t>
            </w:r>
          </w:p>
        </w:tc>
        <w:tc>
          <w:tcPr>
            <w:tcW w:w="4842" w:type="dxa"/>
          </w:tcPr>
          <w:p w14:paraId="1D66DE2F" w14:textId="1C0387BE"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x TIMESTAMP</w:t>
            </w:r>
          </w:p>
        </w:tc>
        <w:tc>
          <w:tcPr>
            <w:tcW w:w="1130" w:type="dxa"/>
          </w:tcPr>
          <w:p w14:paraId="0E666920" w14:textId="23161EF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4C9EBEFB" w14:textId="77777777" w:rsidTr="00E90583">
        <w:trPr>
          <w:jc w:val="center"/>
        </w:trPr>
        <w:tc>
          <w:tcPr>
            <w:tcW w:w="1397" w:type="dxa"/>
          </w:tcPr>
          <w:p w14:paraId="5387BF6D" w14:textId="40643DA0"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S18</w:t>
            </w:r>
          </w:p>
        </w:tc>
        <w:tc>
          <w:tcPr>
            <w:tcW w:w="4842" w:type="dxa"/>
          </w:tcPr>
          <w:p w14:paraId="19C78B79" w14:textId="2F297253"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x Bare Soil (%)</w:t>
            </w:r>
          </w:p>
        </w:tc>
        <w:tc>
          <w:tcPr>
            <w:tcW w:w="1130" w:type="dxa"/>
          </w:tcPr>
          <w:p w14:paraId="173E5064" w14:textId="1754AD29"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7ED9D37C" w14:textId="77777777" w:rsidTr="00E90583">
        <w:trPr>
          <w:jc w:val="center"/>
        </w:trPr>
        <w:tc>
          <w:tcPr>
            <w:tcW w:w="1397" w:type="dxa"/>
          </w:tcPr>
          <w:p w14:paraId="798C4D34" w14:textId="7F84F9B6"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S19</w:t>
            </w:r>
          </w:p>
        </w:tc>
        <w:tc>
          <w:tcPr>
            <w:tcW w:w="4842" w:type="dxa"/>
          </w:tcPr>
          <w:p w14:paraId="167AB675" w14:textId="11BD4EB7"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x Impervious surface (%)</w:t>
            </w:r>
          </w:p>
        </w:tc>
        <w:tc>
          <w:tcPr>
            <w:tcW w:w="1130" w:type="dxa"/>
          </w:tcPr>
          <w:p w14:paraId="7CB67600" w14:textId="2683AD7A"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5D7F42EF" w14:textId="77777777" w:rsidTr="00E90583">
        <w:trPr>
          <w:jc w:val="center"/>
        </w:trPr>
        <w:tc>
          <w:tcPr>
            <w:tcW w:w="1397" w:type="dxa"/>
          </w:tcPr>
          <w:p w14:paraId="7EF6D661" w14:textId="50F2346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S20</w:t>
            </w:r>
          </w:p>
        </w:tc>
        <w:tc>
          <w:tcPr>
            <w:tcW w:w="4842" w:type="dxa"/>
          </w:tcPr>
          <w:p w14:paraId="5E8B43B1" w14:textId="0CDA109C"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x Maximum flow (L/s)</w:t>
            </w:r>
          </w:p>
        </w:tc>
        <w:tc>
          <w:tcPr>
            <w:tcW w:w="1130" w:type="dxa"/>
          </w:tcPr>
          <w:p w14:paraId="1FB0D244" w14:textId="24A2E1E9"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07DBB768" w14:textId="77777777" w:rsidTr="00E90583">
        <w:trPr>
          <w:jc w:val="center"/>
        </w:trPr>
        <w:tc>
          <w:tcPr>
            <w:tcW w:w="1397" w:type="dxa"/>
          </w:tcPr>
          <w:p w14:paraId="76DEEA3B" w14:textId="326B5799"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S21</w:t>
            </w:r>
          </w:p>
        </w:tc>
        <w:tc>
          <w:tcPr>
            <w:tcW w:w="4842" w:type="dxa"/>
          </w:tcPr>
          <w:p w14:paraId="60CCC75A" w14:textId="7F72CD6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x Daily rainfall (mm)</w:t>
            </w:r>
          </w:p>
        </w:tc>
        <w:tc>
          <w:tcPr>
            <w:tcW w:w="1130" w:type="dxa"/>
          </w:tcPr>
          <w:p w14:paraId="2B08B385" w14:textId="17C17127"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017495C8" w14:textId="77777777" w:rsidTr="00E90583">
        <w:trPr>
          <w:jc w:val="center"/>
        </w:trPr>
        <w:tc>
          <w:tcPr>
            <w:tcW w:w="1397" w:type="dxa"/>
          </w:tcPr>
          <w:p w14:paraId="4B2174B8" w14:textId="040927D8"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S22</w:t>
            </w:r>
          </w:p>
        </w:tc>
        <w:tc>
          <w:tcPr>
            <w:tcW w:w="4842" w:type="dxa"/>
          </w:tcPr>
          <w:p w14:paraId="5D879314" w14:textId="129A8A3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x Antecedent Dry Period (min)</w:t>
            </w:r>
          </w:p>
        </w:tc>
        <w:tc>
          <w:tcPr>
            <w:tcW w:w="1130" w:type="dxa"/>
          </w:tcPr>
          <w:p w14:paraId="3522571C" w14:textId="6A57B94A"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0A48C3DF" w14:textId="77777777" w:rsidTr="00E90583">
        <w:trPr>
          <w:jc w:val="center"/>
        </w:trPr>
        <w:tc>
          <w:tcPr>
            <w:tcW w:w="1397" w:type="dxa"/>
          </w:tcPr>
          <w:p w14:paraId="188FED7B" w14:textId="2F84336F"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S23</w:t>
            </w:r>
          </w:p>
        </w:tc>
        <w:tc>
          <w:tcPr>
            <w:tcW w:w="4842" w:type="dxa"/>
          </w:tcPr>
          <w:p w14:paraId="64964593" w14:textId="2E736628"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TIMESTAMP</w:t>
            </w:r>
          </w:p>
        </w:tc>
        <w:tc>
          <w:tcPr>
            <w:tcW w:w="1130" w:type="dxa"/>
          </w:tcPr>
          <w:p w14:paraId="73F7F396" w14:textId="426C336F"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00ADE13F" w14:textId="77777777" w:rsidTr="00E90583">
        <w:trPr>
          <w:jc w:val="center"/>
        </w:trPr>
        <w:tc>
          <w:tcPr>
            <w:tcW w:w="1397" w:type="dxa"/>
          </w:tcPr>
          <w:p w14:paraId="1776DE87" w14:textId="49904058"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S24</w:t>
            </w:r>
          </w:p>
        </w:tc>
        <w:tc>
          <w:tcPr>
            <w:tcW w:w="4842" w:type="dxa"/>
          </w:tcPr>
          <w:p w14:paraId="4643A035" w14:textId="692E4F04"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Bare Soil (%)</w:t>
            </w:r>
          </w:p>
        </w:tc>
        <w:tc>
          <w:tcPr>
            <w:tcW w:w="1130" w:type="dxa"/>
          </w:tcPr>
          <w:p w14:paraId="2B65EFD1" w14:textId="4BFE0436"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46C4FFF6" w14:textId="77777777" w:rsidTr="00E90583">
        <w:trPr>
          <w:jc w:val="center"/>
        </w:trPr>
        <w:tc>
          <w:tcPr>
            <w:tcW w:w="1397" w:type="dxa"/>
          </w:tcPr>
          <w:p w14:paraId="016624E6" w14:textId="5439C7B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S25</w:t>
            </w:r>
          </w:p>
        </w:tc>
        <w:tc>
          <w:tcPr>
            <w:tcW w:w="4842" w:type="dxa"/>
          </w:tcPr>
          <w:p w14:paraId="46A23AAF" w14:textId="2822D5BC"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Impervious surface (%)</w:t>
            </w:r>
          </w:p>
        </w:tc>
        <w:tc>
          <w:tcPr>
            <w:tcW w:w="1130" w:type="dxa"/>
          </w:tcPr>
          <w:p w14:paraId="58B22F14" w14:textId="6AF4721E"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02237F6C" w14:textId="77777777" w:rsidTr="00E90583">
        <w:trPr>
          <w:jc w:val="center"/>
        </w:trPr>
        <w:tc>
          <w:tcPr>
            <w:tcW w:w="1397" w:type="dxa"/>
          </w:tcPr>
          <w:p w14:paraId="050C2638" w14:textId="19FB4447"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S26</w:t>
            </w:r>
          </w:p>
        </w:tc>
        <w:tc>
          <w:tcPr>
            <w:tcW w:w="4842" w:type="dxa"/>
          </w:tcPr>
          <w:p w14:paraId="3E22EEF6" w14:textId="323E808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Maximum flow (L/s)</w:t>
            </w:r>
          </w:p>
        </w:tc>
        <w:tc>
          <w:tcPr>
            <w:tcW w:w="1130" w:type="dxa"/>
          </w:tcPr>
          <w:p w14:paraId="5D362B2F" w14:textId="3ECAD55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1B088173" w14:textId="77777777" w:rsidTr="00E90583">
        <w:trPr>
          <w:jc w:val="center"/>
        </w:trPr>
        <w:tc>
          <w:tcPr>
            <w:tcW w:w="1397" w:type="dxa"/>
          </w:tcPr>
          <w:p w14:paraId="17E862B1" w14:textId="0EC4130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S27</w:t>
            </w:r>
          </w:p>
        </w:tc>
        <w:tc>
          <w:tcPr>
            <w:tcW w:w="4842" w:type="dxa"/>
          </w:tcPr>
          <w:p w14:paraId="491ED38D" w14:textId="5333AD17"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Daily rainfall (mm)</w:t>
            </w:r>
          </w:p>
        </w:tc>
        <w:tc>
          <w:tcPr>
            <w:tcW w:w="1130" w:type="dxa"/>
          </w:tcPr>
          <w:p w14:paraId="3EA6AB5A" w14:textId="588B05EA"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156C9EC9" w14:textId="77777777" w:rsidTr="00E90583">
        <w:trPr>
          <w:jc w:val="center"/>
        </w:trPr>
        <w:tc>
          <w:tcPr>
            <w:tcW w:w="1397" w:type="dxa"/>
          </w:tcPr>
          <w:p w14:paraId="310E8B38" w14:textId="30A7E0EA"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S28</w:t>
            </w:r>
          </w:p>
        </w:tc>
        <w:tc>
          <w:tcPr>
            <w:tcW w:w="4842" w:type="dxa"/>
          </w:tcPr>
          <w:p w14:paraId="15FFAAAE" w14:textId="6874224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Antecedent Dry Period (min)</w:t>
            </w:r>
          </w:p>
        </w:tc>
        <w:tc>
          <w:tcPr>
            <w:tcW w:w="1130" w:type="dxa"/>
          </w:tcPr>
          <w:p w14:paraId="0C4385B1" w14:textId="686EBEFE"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5F1CFFC5" w14:textId="77777777" w:rsidTr="00E90583">
        <w:trPr>
          <w:jc w:val="center"/>
        </w:trPr>
        <w:tc>
          <w:tcPr>
            <w:tcW w:w="1397" w:type="dxa"/>
          </w:tcPr>
          <w:p w14:paraId="15D6F584" w14:textId="5C7A78C3"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S29</w:t>
            </w:r>
          </w:p>
        </w:tc>
        <w:tc>
          <w:tcPr>
            <w:tcW w:w="4842" w:type="dxa"/>
          </w:tcPr>
          <w:p w14:paraId="72958199" w14:textId="1508E84B"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TIMESTAMP</w:t>
            </w:r>
          </w:p>
        </w:tc>
        <w:tc>
          <w:tcPr>
            <w:tcW w:w="1130" w:type="dxa"/>
          </w:tcPr>
          <w:p w14:paraId="6C99B0B5" w14:textId="7BA2001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7A668138" w14:textId="77777777" w:rsidTr="00E90583">
        <w:trPr>
          <w:jc w:val="center"/>
        </w:trPr>
        <w:tc>
          <w:tcPr>
            <w:tcW w:w="1397" w:type="dxa"/>
          </w:tcPr>
          <w:p w14:paraId="00F535B7" w14:textId="144BEE5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S30</w:t>
            </w:r>
          </w:p>
        </w:tc>
        <w:tc>
          <w:tcPr>
            <w:tcW w:w="4842" w:type="dxa"/>
          </w:tcPr>
          <w:p w14:paraId="5A1A6D9E" w14:textId="74705369"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Bare Soil (%)</w:t>
            </w:r>
          </w:p>
        </w:tc>
        <w:tc>
          <w:tcPr>
            <w:tcW w:w="1130" w:type="dxa"/>
          </w:tcPr>
          <w:p w14:paraId="42EC32D2" w14:textId="10E99EAA"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29A075B6" w14:textId="77777777" w:rsidTr="00E90583">
        <w:trPr>
          <w:jc w:val="center"/>
        </w:trPr>
        <w:tc>
          <w:tcPr>
            <w:tcW w:w="1397" w:type="dxa"/>
          </w:tcPr>
          <w:p w14:paraId="214B99FF" w14:textId="79CB1FAE"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S31</w:t>
            </w:r>
          </w:p>
        </w:tc>
        <w:tc>
          <w:tcPr>
            <w:tcW w:w="4842" w:type="dxa"/>
          </w:tcPr>
          <w:p w14:paraId="6C5F8CD2" w14:textId="7ABA6F64"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Impervious surface (%)</w:t>
            </w:r>
          </w:p>
        </w:tc>
        <w:tc>
          <w:tcPr>
            <w:tcW w:w="1130" w:type="dxa"/>
          </w:tcPr>
          <w:p w14:paraId="28AA558B" w14:textId="6D78976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74BD5401" w14:textId="77777777" w:rsidTr="00E90583">
        <w:trPr>
          <w:jc w:val="center"/>
        </w:trPr>
        <w:tc>
          <w:tcPr>
            <w:tcW w:w="1397" w:type="dxa"/>
          </w:tcPr>
          <w:p w14:paraId="69423821" w14:textId="7A290D27"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S32</w:t>
            </w:r>
          </w:p>
        </w:tc>
        <w:tc>
          <w:tcPr>
            <w:tcW w:w="4842" w:type="dxa"/>
          </w:tcPr>
          <w:p w14:paraId="2C70373C" w14:textId="69B22CA3"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Maximum flow (L/s)</w:t>
            </w:r>
          </w:p>
        </w:tc>
        <w:tc>
          <w:tcPr>
            <w:tcW w:w="1130" w:type="dxa"/>
          </w:tcPr>
          <w:p w14:paraId="6803CC31" w14:textId="78BEB46C"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15905C77" w14:textId="77777777" w:rsidTr="00E90583">
        <w:trPr>
          <w:jc w:val="center"/>
        </w:trPr>
        <w:tc>
          <w:tcPr>
            <w:tcW w:w="1397" w:type="dxa"/>
          </w:tcPr>
          <w:p w14:paraId="019002F3" w14:textId="260C06E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S33</w:t>
            </w:r>
          </w:p>
        </w:tc>
        <w:tc>
          <w:tcPr>
            <w:tcW w:w="4842" w:type="dxa"/>
          </w:tcPr>
          <w:p w14:paraId="0CCDE0F9" w14:textId="5CFCD0D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Daily rainfall (mm)</w:t>
            </w:r>
          </w:p>
        </w:tc>
        <w:tc>
          <w:tcPr>
            <w:tcW w:w="1130" w:type="dxa"/>
          </w:tcPr>
          <w:p w14:paraId="513C68E1" w14:textId="471C7F0E"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66CE6DE6" w14:textId="77777777" w:rsidTr="00E90583">
        <w:trPr>
          <w:jc w:val="center"/>
        </w:trPr>
        <w:tc>
          <w:tcPr>
            <w:tcW w:w="1397" w:type="dxa"/>
          </w:tcPr>
          <w:p w14:paraId="3456F483" w14:textId="61C2FB2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S34</w:t>
            </w:r>
          </w:p>
        </w:tc>
        <w:tc>
          <w:tcPr>
            <w:tcW w:w="4842" w:type="dxa"/>
          </w:tcPr>
          <w:p w14:paraId="06EF23C7" w14:textId="602E654E"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Antecedent Dry Period (min)</w:t>
            </w:r>
          </w:p>
        </w:tc>
        <w:tc>
          <w:tcPr>
            <w:tcW w:w="1130" w:type="dxa"/>
          </w:tcPr>
          <w:p w14:paraId="1F3C4922" w14:textId="2B43249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6A639FD8" w14:textId="77777777" w:rsidTr="00E90583">
        <w:trPr>
          <w:jc w:val="center"/>
        </w:trPr>
        <w:tc>
          <w:tcPr>
            <w:tcW w:w="1397" w:type="dxa"/>
          </w:tcPr>
          <w:p w14:paraId="4B8399C4" w14:textId="4DC6D12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S35</w:t>
            </w:r>
          </w:p>
        </w:tc>
        <w:tc>
          <w:tcPr>
            <w:tcW w:w="4842" w:type="dxa"/>
          </w:tcPr>
          <w:p w14:paraId="12AEDC35" w14:textId="719756FA"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TIMESTAMP</w:t>
            </w:r>
          </w:p>
        </w:tc>
        <w:tc>
          <w:tcPr>
            <w:tcW w:w="1130" w:type="dxa"/>
          </w:tcPr>
          <w:p w14:paraId="59429539" w14:textId="49E05D6C"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30BE2B90" w14:textId="77777777" w:rsidTr="00E90583">
        <w:trPr>
          <w:jc w:val="center"/>
        </w:trPr>
        <w:tc>
          <w:tcPr>
            <w:tcW w:w="1397" w:type="dxa"/>
          </w:tcPr>
          <w:p w14:paraId="0B21081E" w14:textId="6265128D"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S36</w:t>
            </w:r>
          </w:p>
        </w:tc>
        <w:tc>
          <w:tcPr>
            <w:tcW w:w="4842" w:type="dxa"/>
          </w:tcPr>
          <w:p w14:paraId="0D41197A" w14:textId="036AEE10"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Bare Soil (%)</w:t>
            </w:r>
          </w:p>
        </w:tc>
        <w:tc>
          <w:tcPr>
            <w:tcW w:w="1130" w:type="dxa"/>
          </w:tcPr>
          <w:p w14:paraId="157B281A" w14:textId="3F6CCF87"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20EFA639" w14:textId="77777777" w:rsidTr="00E90583">
        <w:trPr>
          <w:jc w:val="center"/>
        </w:trPr>
        <w:tc>
          <w:tcPr>
            <w:tcW w:w="1397" w:type="dxa"/>
          </w:tcPr>
          <w:p w14:paraId="0E25FCD7" w14:textId="1926DC0B"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S37</w:t>
            </w:r>
          </w:p>
        </w:tc>
        <w:tc>
          <w:tcPr>
            <w:tcW w:w="4842" w:type="dxa"/>
          </w:tcPr>
          <w:p w14:paraId="626178B4" w14:textId="5E1A90E4"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Impervious surface (%)</w:t>
            </w:r>
          </w:p>
        </w:tc>
        <w:tc>
          <w:tcPr>
            <w:tcW w:w="1130" w:type="dxa"/>
          </w:tcPr>
          <w:p w14:paraId="50607EDC" w14:textId="4EEEF77E"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4F09B36A" w14:textId="77777777" w:rsidTr="00E90583">
        <w:trPr>
          <w:jc w:val="center"/>
        </w:trPr>
        <w:tc>
          <w:tcPr>
            <w:tcW w:w="1397" w:type="dxa"/>
          </w:tcPr>
          <w:p w14:paraId="56C57C2E" w14:textId="251DDD4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S38</w:t>
            </w:r>
          </w:p>
        </w:tc>
        <w:tc>
          <w:tcPr>
            <w:tcW w:w="4842" w:type="dxa"/>
          </w:tcPr>
          <w:p w14:paraId="7139C1DB" w14:textId="69172696"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Maximum flow (L/s)</w:t>
            </w:r>
          </w:p>
        </w:tc>
        <w:tc>
          <w:tcPr>
            <w:tcW w:w="1130" w:type="dxa"/>
          </w:tcPr>
          <w:p w14:paraId="4FCEE3E5" w14:textId="6E9CAA35"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6F4A345D" w14:textId="77777777" w:rsidTr="00E90583">
        <w:trPr>
          <w:jc w:val="center"/>
        </w:trPr>
        <w:tc>
          <w:tcPr>
            <w:tcW w:w="1397" w:type="dxa"/>
          </w:tcPr>
          <w:p w14:paraId="7AE3B216" w14:textId="6761B692"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S39</w:t>
            </w:r>
          </w:p>
        </w:tc>
        <w:tc>
          <w:tcPr>
            <w:tcW w:w="4842" w:type="dxa"/>
          </w:tcPr>
          <w:p w14:paraId="0C33E005" w14:textId="2E1CD4F3"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Daily rainfall (mm)</w:t>
            </w:r>
          </w:p>
        </w:tc>
        <w:tc>
          <w:tcPr>
            <w:tcW w:w="1130" w:type="dxa"/>
          </w:tcPr>
          <w:p w14:paraId="3D25D431" w14:textId="5BD1559A"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CD2FC0" w14:paraId="5D8AF446" w14:textId="77777777" w:rsidTr="00E90583">
        <w:trPr>
          <w:jc w:val="center"/>
        </w:trPr>
        <w:tc>
          <w:tcPr>
            <w:tcW w:w="1397" w:type="dxa"/>
          </w:tcPr>
          <w:p w14:paraId="2D590420" w14:textId="3E1B9A01"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S40</w:t>
            </w:r>
          </w:p>
        </w:tc>
        <w:tc>
          <w:tcPr>
            <w:tcW w:w="4842" w:type="dxa"/>
          </w:tcPr>
          <w:p w14:paraId="4B00181D" w14:textId="75F05029"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Antecedent Dry Period (min)</w:t>
            </w:r>
          </w:p>
        </w:tc>
        <w:tc>
          <w:tcPr>
            <w:tcW w:w="1130" w:type="dxa"/>
          </w:tcPr>
          <w:p w14:paraId="5DA9FE3B" w14:textId="2A317594" w:rsidR="00CD2FC0" w:rsidRDefault="00CD2FC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111F3A" w14:paraId="538B6083" w14:textId="77777777" w:rsidTr="00E90583">
        <w:trPr>
          <w:jc w:val="center"/>
        </w:trPr>
        <w:tc>
          <w:tcPr>
            <w:tcW w:w="1397" w:type="dxa"/>
          </w:tcPr>
          <w:p w14:paraId="04FDCF9B" w14:textId="799C3CCF"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S41</w:t>
            </w:r>
          </w:p>
        </w:tc>
        <w:tc>
          <w:tcPr>
            <w:tcW w:w="4842" w:type="dxa"/>
          </w:tcPr>
          <w:p w14:paraId="181230AC" w14:textId="6CCE0D30"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 Tukey's pa</w:t>
            </w:r>
            <w:r w:rsidR="002009FF">
              <w:rPr>
                <w:rFonts w:ascii="Times New Roman" w:eastAsia="Times New Roman" w:hAnsi="Times New Roman" w:cs="Times New Roman"/>
                <w:kern w:val="0"/>
                <w:sz w:val="24"/>
                <w:szCs w:val="24"/>
                <w:lang w:eastAsia="en-AU"/>
                <w14:ligatures w14:val="none"/>
              </w:rPr>
              <w:t>i</w:t>
            </w:r>
            <w:r>
              <w:rPr>
                <w:rFonts w:ascii="Times New Roman" w:eastAsia="Times New Roman" w:hAnsi="Times New Roman" w:cs="Times New Roman"/>
                <w:kern w:val="0"/>
                <w:sz w:val="24"/>
                <w:szCs w:val="24"/>
                <w:lang w:eastAsia="en-AU"/>
                <w14:ligatures w14:val="none"/>
              </w:rPr>
              <w:t>red test</w:t>
            </w:r>
          </w:p>
        </w:tc>
        <w:tc>
          <w:tcPr>
            <w:tcW w:w="1130" w:type="dxa"/>
          </w:tcPr>
          <w:p w14:paraId="0CE1F547" w14:textId="1AB78B03"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111F3A" w14:paraId="1338D5AC" w14:textId="77777777" w:rsidTr="00E90583">
        <w:trPr>
          <w:jc w:val="center"/>
        </w:trPr>
        <w:tc>
          <w:tcPr>
            <w:tcW w:w="1397" w:type="dxa"/>
          </w:tcPr>
          <w:p w14:paraId="4F63093A" w14:textId="5EFEFDA1"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S42</w:t>
            </w:r>
          </w:p>
        </w:tc>
        <w:tc>
          <w:tcPr>
            <w:tcW w:w="4842" w:type="dxa"/>
          </w:tcPr>
          <w:p w14:paraId="2565C50C" w14:textId="37DCEC37"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 Tukey's pa</w:t>
            </w:r>
            <w:r w:rsidR="002009FF">
              <w:rPr>
                <w:rFonts w:ascii="Times New Roman" w:eastAsia="Times New Roman" w:hAnsi="Times New Roman" w:cs="Times New Roman"/>
                <w:kern w:val="0"/>
                <w:sz w:val="24"/>
                <w:szCs w:val="24"/>
                <w:lang w:eastAsia="en-AU"/>
                <w14:ligatures w14:val="none"/>
              </w:rPr>
              <w:t>i</w:t>
            </w:r>
            <w:r>
              <w:rPr>
                <w:rFonts w:ascii="Times New Roman" w:eastAsia="Times New Roman" w:hAnsi="Times New Roman" w:cs="Times New Roman"/>
                <w:kern w:val="0"/>
                <w:sz w:val="24"/>
                <w:szCs w:val="24"/>
                <w:lang w:eastAsia="en-AU"/>
                <w14:ligatures w14:val="none"/>
              </w:rPr>
              <w:t>red test</w:t>
            </w:r>
          </w:p>
        </w:tc>
        <w:tc>
          <w:tcPr>
            <w:tcW w:w="1130" w:type="dxa"/>
          </w:tcPr>
          <w:p w14:paraId="4C452211" w14:textId="3CEC2BFE"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111F3A" w14:paraId="557FAD2E" w14:textId="77777777" w:rsidTr="00E90583">
        <w:trPr>
          <w:jc w:val="center"/>
        </w:trPr>
        <w:tc>
          <w:tcPr>
            <w:tcW w:w="1397" w:type="dxa"/>
          </w:tcPr>
          <w:p w14:paraId="0970E05C" w14:textId="00EA2899"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S43</w:t>
            </w:r>
          </w:p>
        </w:tc>
        <w:tc>
          <w:tcPr>
            <w:tcW w:w="4842" w:type="dxa"/>
          </w:tcPr>
          <w:p w14:paraId="4A5BE3F1" w14:textId="315EC489"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PSD - Tukey's pa</w:t>
            </w:r>
            <w:r w:rsidR="002009FF">
              <w:rPr>
                <w:rFonts w:ascii="Times New Roman" w:eastAsia="Times New Roman" w:hAnsi="Times New Roman" w:cs="Times New Roman"/>
                <w:kern w:val="0"/>
                <w:sz w:val="24"/>
                <w:szCs w:val="24"/>
                <w:lang w:eastAsia="en-AU"/>
                <w14:ligatures w14:val="none"/>
              </w:rPr>
              <w:t>i</w:t>
            </w:r>
            <w:r>
              <w:rPr>
                <w:rFonts w:ascii="Times New Roman" w:eastAsia="Times New Roman" w:hAnsi="Times New Roman" w:cs="Times New Roman"/>
                <w:kern w:val="0"/>
                <w:sz w:val="24"/>
                <w:szCs w:val="24"/>
                <w:lang w:eastAsia="en-AU"/>
                <w14:ligatures w14:val="none"/>
              </w:rPr>
              <w:t>red test</w:t>
            </w:r>
          </w:p>
        </w:tc>
        <w:tc>
          <w:tcPr>
            <w:tcW w:w="1130" w:type="dxa"/>
          </w:tcPr>
          <w:p w14:paraId="42446912" w14:textId="4E56F34A"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111F3A" w14:paraId="14CC3CFA" w14:textId="77777777" w:rsidTr="00E90583">
        <w:trPr>
          <w:jc w:val="center"/>
        </w:trPr>
        <w:tc>
          <w:tcPr>
            <w:tcW w:w="1397" w:type="dxa"/>
          </w:tcPr>
          <w:p w14:paraId="37F1E4D0" w14:textId="16DE7A1E"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Figure S44</w:t>
            </w:r>
          </w:p>
        </w:tc>
        <w:tc>
          <w:tcPr>
            <w:tcW w:w="4842" w:type="dxa"/>
          </w:tcPr>
          <w:p w14:paraId="55E3D056" w14:textId="1BA68B59"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 Tukey's pa</w:t>
            </w:r>
            <w:r w:rsidR="002009FF">
              <w:rPr>
                <w:rFonts w:ascii="Times New Roman" w:eastAsia="Times New Roman" w:hAnsi="Times New Roman" w:cs="Times New Roman"/>
                <w:kern w:val="0"/>
                <w:sz w:val="24"/>
                <w:szCs w:val="24"/>
                <w:lang w:eastAsia="en-AU"/>
                <w14:ligatures w14:val="none"/>
              </w:rPr>
              <w:t>i</w:t>
            </w:r>
            <w:r>
              <w:rPr>
                <w:rFonts w:ascii="Times New Roman" w:eastAsia="Times New Roman" w:hAnsi="Times New Roman" w:cs="Times New Roman"/>
                <w:kern w:val="0"/>
                <w:sz w:val="24"/>
                <w:szCs w:val="24"/>
                <w:lang w:eastAsia="en-AU"/>
                <w14:ligatures w14:val="none"/>
              </w:rPr>
              <w:t>red test</w:t>
            </w:r>
          </w:p>
        </w:tc>
        <w:tc>
          <w:tcPr>
            <w:tcW w:w="1130" w:type="dxa"/>
          </w:tcPr>
          <w:p w14:paraId="1FBC45BE" w14:textId="4B607435" w:rsidR="00111F3A" w:rsidRDefault="00111F3A"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r w:rsidR="00735E17" w14:paraId="22C5DB51" w14:textId="77777777" w:rsidTr="00E90583">
        <w:trPr>
          <w:jc w:val="center"/>
        </w:trPr>
        <w:tc>
          <w:tcPr>
            <w:tcW w:w="1397" w:type="dxa"/>
          </w:tcPr>
          <w:p w14:paraId="7B43F0AD" w14:textId="505CC134"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Table S</w:t>
            </w:r>
            <w:r w:rsidR="00004C08">
              <w:rPr>
                <w:rFonts w:ascii="Times New Roman" w:eastAsia="Times New Roman" w:hAnsi="Times New Roman" w:cs="Times New Roman"/>
                <w:kern w:val="0"/>
                <w:sz w:val="24"/>
                <w:szCs w:val="24"/>
                <w:lang w:eastAsia="en-AU"/>
                <w14:ligatures w14:val="none"/>
              </w:rPr>
              <w:t>2</w:t>
            </w:r>
          </w:p>
        </w:tc>
        <w:tc>
          <w:tcPr>
            <w:tcW w:w="4842" w:type="dxa"/>
          </w:tcPr>
          <w:p w14:paraId="78751747" w14:textId="5C90AEFC"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EMC x all explanatory variables</w:t>
            </w:r>
          </w:p>
        </w:tc>
        <w:tc>
          <w:tcPr>
            <w:tcW w:w="1130" w:type="dxa"/>
          </w:tcPr>
          <w:p w14:paraId="3F0AF781" w14:textId="4747D543"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735E17" w14:paraId="0878A169" w14:textId="77777777" w:rsidTr="00E90583">
        <w:trPr>
          <w:jc w:val="center"/>
        </w:trPr>
        <w:tc>
          <w:tcPr>
            <w:tcW w:w="1397" w:type="dxa"/>
          </w:tcPr>
          <w:p w14:paraId="71331B60" w14:textId="143715C6"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Table S</w:t>
            </w:r>
            <w:r w:rsidR="00004C08">
              <w:rPr>
                <w:rFonts w:ascii="Times New Roman" w:eastAsia="Times New Roman" w:hAnsi="Times New Roman" w:cs="Times New Roman"/>
                <w:kern w:val="0"/>
                <w:sz w:val="24"/>
                <w:szCs w:val="24"/>
                <w:lang w:eastAsia="en-AU"/>
                <w14:ligatures w14:val="none"/>
              </w:rPr>
              <w:t>3</w:t>
            </w:r>
          </w:p>
        </w:tc>
        <w:tc>
          <w:tcPr>
            <w:tcW w:w="4842" w:type="dxa"/>
          </w:tcPr>
          <w:p w14:paraId="50AE3440" w14:textId="58561061"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SSY x all explanatory variables</w:t>
            </w:r>
          </w:p>
        </w:tc>
        <w:tc>
          <w:tcPr>
            <w:tcW w:w="1130" w:type="dxa"/>
          </w:tcPr>
          <w:p w14:paraId="46175730" w14:textId="3694FA21"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735E17" w14:paraId="7A8ABC5E" w14:textId="77777777" w:rsidTr="00E90583">
        <w:trPr>
          <w:jc w:val="center"/>
        </w:trPr>
        <w:tc>
          <w:tcPr>
            <w:tcW w:w="1397" w:type="dxa"/>
          </w:tcPr>
          <w:p w14:paraId="347B69B6" w14:textId="78194A6D"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Table S</w:t>
            </w:r>
            <w:r w:rsidR="00004C08">
              <w:rPr>
                <w:rFonts w:ascii="Times New Roman" w:eastAsia="Times New Roman" w:hAnsi="Times New Roman" w:cs="Times New Roman"/>
                <w:kern w:val="0"/>
                <w:sz w:val="24"/>
                <w:szCs w:val="24"/>
                <w:lang w:eastAsia="en-AU"/>
                <w14:ligatures w14:val="none"/>
              </w:rPr>
              <w:t>4</w:t>
            </w:r>
          </w:p>
        </w:tc>
        <w:tc>
          <w:tcPr>
            <w:tcW w:w="4842" w:type="dxa"/>
          </w:tcPr>
          <w:p w14:paraId="7D93282E" w14:textId="78BF4056"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w:t>
            </w:r>
            <w:r w:rsidRPr="00CD2FC0">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ml:space="preserve"> x all explanatory variables</w:t>
            </w:r>
          </w:p>
        </w:tc>
        <w:tc>
          <w:tcPr>
            <w:tcW w:w="1130" w:type="dxa"/>
          </w:tcPr>
          <w:p w14:paraId="11796E57" w14:textId="0C4C8E3F"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735E17" w14:paraId="5E2B5133" w14:textId="77777777" w:rsidTr="00E90583">
        <w:trPr>
          <w:jc w:val="center"/>
        </w:trPr>
        <w:tc>
          <w:tcPr>
            <w:tcW w:w="1397" w:type="dxa"/>
          </w:tcPr>
          <w:p w14:paraId="2BE8ECC7" w14:textId="79D2491D"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Table S</w:t>
            </w:r>
            <w:r w:rsidR="00004C08">
              <w:rPr>
                <w:rFonts w:ascii="Times New Roman" w:eastAsia="Times New Roman" w:hAnsi="Times New Roman" w:cs="Times New Roman"/>
                <w:kern w:val="0"/>
                <w:sz w:val="24"/>
                <w:szCs w:val="24"/>
                <w:lang w:eastAsia="en-AU"/>
                <w14:ligatures w14:val="none"/>
              </w:rPr>
              <w:t>5</w:t>
            </w:r>
          </w:p>
        </w:tc>
        <w:tc>
          <w:tcPr>
            <w:tcW w:w="4842" w:type="dxa"/>
          </w:tcPr>
          <w:p w14:paraId="21D053D4" w14:textId="5C14210C"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Runoff volume x all explanatory variables</w:t>
            </w:r>
          </w:p>
        </w:tc>
        <w:tc>
          <w:tcPr>
            <w:tcW w:w="1130" w:type="dxa"/>
          </w:tcPr>
          <w:p w14:paraId="502CB512" w14:textId="6FF9BA96" w:rsidR="00735E17" w:rsidRDefault="00735E17"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Each site</w:t>
            </w:r>
          </w:p>
        </w:tc>
      </w:tr>
      <w:tr w:rsidR="00735E17" w14:paraId="72332552" w14:textId="77777777" w:rsidTr="00E90583">
        <w:trPr>
          <w:jc w:val="center"/>
        </w:trPr>
        <w:tc>
          <w:tcPr>
            <w:tcW w:w="1397" w:type="dxa"/>
          </w:tcPr>
          <w:p w14:paraId="3E0F8330" w14:textId="6127662A" w:rsidR="00735E17" w:rsidRDefault="00A213F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Table S</w:t>
            </w:r>
            <w:r w:rsidR="00004C08">
              <w:rPr>
                <w:rFonts w:ascii="Times New Roman" w:eastAsia="Times New Roman" w:hAnsi="Times New Roman" w:cs="Times New Roman"/>
                <w:kern w:val="0"/>
                <w:sz w:val="24"/>
                <w:szCs w:val="24"/>
                <w:lang w:eastAsia="en-AU"/>
                <w14:ligatures w14:val="none"/>
              </w:rPr>
              <w:t>6</w:t>
            </w:r>
          </w:p>
        </w:tc>
        <w:tc>
          <w:tcPr>
            <w:tcW w:w="4842" w:type="dxa"/>
          </w:tcPr>
          <w:p w14:paraId="74288F64" w14:textId="061E2872" w:rsidR="00735E17" w:rsidRDefault="00A213F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Response variables x Explanatory variables</w:t>
            </w:r>
          </w:p>
        </w:tc>
        <w:tc>
          <w:tcPr>
            <w:tcW w:w="1130" w:type="dxa"/>
          </w:tcPr>
          <w:p w14:paraId="5311F00E" w14:textId="1CAC6376" w:rsidR="00735E17" w:rsidRDefault="00A213F0" w:rsidP="00E90583">
            <w:pPr>
              <w:spacing w:before="100" w:beforeAutospacing="1"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All sites</w:t>
            </w:r>
          </w:p>
        </w:tc>
      </w:tr>
    </w:tbl>
    <w:p w14:paraId="4ACF9EA9"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08066516"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492FDE6F" w14:textId="77777777" w:rsidR="003E58BB" w:rsidRPr="003E58BB" w:rsidRDefault="003E58BB"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2589A999" w14:textId="7BDB8B09" w:rsidR="003E58BB" w:rsidRDefault="003E58BB"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4675D9DA" w14:textId="77777777" w:rsidR="003D2CD4" w:rsidRDefault="00E61834" w:rsidP="003D2CD4">
      <w:pPr>
        <w:keepNext/>
        <w:tabs>
          <w:tab w:val="left" w:pos="3150"/>
        </w:tabs>
        <w:spacing w:before="100" w:beforeAutospacing="1" w:after="100" w:afterAutospacing="1" w:line="240" w:lineRule="auto"/>
      </w:pPr>
      <w:r>
        <w:rPr>
          <w:rFonts w:ascii="Times New Roman" w:eastAsia="Times New Roman" w:hAnsi="Times New Roman" w:cs="Times New Roman"/>
          <w:kern w:val="0"/>
          <w:sz w:val="24"/>
          <w:szCs w:val="24"/>
          <w:lang w:eastAsia="en-AU"/>
          <w14:ligatures w14:val="none"/>
        </w:rPr>
        <w:lastRenderedPageBreak/>
        <w:tab/>
      </w:r>
      <w:r>
        <w:rPr>
          <w:noProof/>
        </w:rPr>
        <w:drawing>
          <wp:inline distT="0" distB="0" distL="0" distR="0" wp14:anchorId="25C1236C" wp14:editId="32AE6C03">
            <wp:extent cx="6299200" cy="5093335"/>
            <wp:effectExtent l="0" t="0" r="6350" b="0"/>
            <wp:docPr id="404917217" name="Picture 1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17217" name="Picture 18" descr="A screenshot of a computer screen&#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9200" cy="5093335"/>
                    </a:xfrm>
                    <a:prstGeom prst="rect">
                      <a:avLst/>
                    </a:prstGeom>
                    <a:noFill/>
                    <a:ln>
                      <a:noFill/>
                    </a:ln>
                  </pic:spPr>
                </pic:pic>
              </a:graphicData>
            </a:graphic>
          </wp:inline>
        </w:drawing>
      </w:r>
    </w:p>
    <w:p w14:paraId="7A7F200A" w14:textId="7206F216" w:rsidR="00E61834" w:rsidRDefault="003D2CD4" w:rsidP="003D2CD4">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13</w:t>
        </w:r>
      </w:fldSimple>
      <w:r>
        <w:t xml:space="preserve"> - </w:t>
      </w:r>
      <w:r w:rsidRPr="003D2CD4">
        <w:t>Event Mean Concentration (EMC) of all monitored events from all sites. Y-axis is plotted in log. A) EMC x Timestamp.</w:t>
      </w:r>
      <w:r>
        <w:t xml:space="preserve"> B) EMC x Bare soil percentage. C) EMC x Impervious surface percentage. D) EMC x Maximum flow (L/s). E) EMC x Daily rainfall (mm). F) EMC x Antecedent Dry Period (min).</w:t>
      </w:r>
    </w:p>
    <w:p w14:paraId="5FC26BDD" w14:textId="50D19A3B" w:rsidR="00E61834" w:rsidRDefault="00E61834" w:rsidP="00E6183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noProof/>
        </w:rPr>
        <w:lastRenderedPageBreak/>
        <w:drawing>
          <wp:inline distT="0" distB="0" distL="0" distR="0" wp14:anchorId="1416A034" wp14:editId="60F85A55">
            <wp:extent cx="6299200" cy="5063490"/>
            <wp:effectExtent l="0" t="0" r="6350" b="3810"/>
            <wp:docPr id="870190836" name="Picture 20"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90836" name="Picture 20" descr="A screenshot of a graph&#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9200" cy="5063490"/>
                    </a:xfrm>
                    <a:prstGeom prst="rect">
                      <a:avLst/>
                    </a:prstGeom>
                    <a:noFill/>
                    <a:ln>
                      <a:noFill/>
                    </a:ln>
                  </pic:spPr>
                </pic:pic>
              </a:graphicData>
            </a:graphic>
          </wp:inline>
        </w:drawing>
      </w:r>
    </w:p>
    <w:p w14:paraId="524376F4" w14:textId="3BED1BEA" w:rsidR="003D2CD4" w:rsidRDefault="003D2CD4" w:rsidP="003D2CD4">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14</w:t>
        </w:r>
      </w:fldSimple>
      <w:r>
        <w:t xml:space="preserve"> - Suspended Solids Yield (SSY)</w:t>
      </w:r>
      <w:r w:rsidRPr="003D2CD4">
        <w:t xml:space="preserve"> of all monitored events from all sites. Y-axis is plotted in log. A) </w:t>
      </w:r>
      <w:r>
        <w:t>SSY</w:t>
      </w:r>
      <w:r w:rsidRPr="003D2CD4">
        <w:t xml:space="preserve"> x Timestamp.</w:t>
      </w:r>
      <w:r>
        <w:t xml:space="preserve"> B) SSY x Bare soil percentage. C) SSY x Impervious surface percentage. D) SSY x Maximum flow (L/s). E) SSY x Daily rainfall (mm). F) SSY x Antecedent Dry Period (min).</w:t>
      </w:r>
    </w:p>
    <w:p w14:paraId="760C55C6" w14:textId="77777777" w:rsidR="003D2CD4" w:rsidRDefault="003D2CD4" w:rsidP="00E6183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28AD7947" w14:textId="2A89FBCA" w:rsidR="00E61834" w:rsidRDefault="00E61834" w:rsidP="00E6183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noProof/>
        </w:rPr>
        <w:lastRenderedPageBreak/>
        <w:drawing>
          <wp:inline distT="0" distB="0" distL="0" distR="0" wp14:anchorId="0A8D3B58" wp14:editId="186D1537">
            <wp:extent cx="6299200" cy="5208905"/>
            <wp:effectExtent l="0" t="0" r="6350" b="0"/>
            <wp:docPr id="1941750089" name="Picture 2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50089" name="Picture 21" descr="A collage of graphs&#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99200" cy="5208905"/>
                    </a:xfrm>
                    <a:prstGeom prst="rect">
                      <a:avLst/>
                    </a:prstGeom>
                    <a:noFill/>
                    <a:ln>
                      <a:noFill/>
                    </a:ln>
                  </pic:spPr>
                </pic:pic>
              </a:graphicData>
            </a:graphic>
          </wp:inline>
        </w:drawing>
      </w:r>
    </w:p>
    <w:p w14:paraId="5C156FE7" w14:textId="402DB50B" w:rsidR="003D2CD4" w:rsidRDefault="003D2CD4" w:rsidP="003D2CD4">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15</w:t>
        </w:r>
      </w:fldSimple>
      <w:r>
        <w:t xml:space="preserve"> - Median Particle Size (d</w:t>
      </w:r>
      <w:r w:rsidRPr="003D2CD4">
        <w:rPr>
          <w:vertAlign w:val="subscript"/>
        </w:rPr>
        <w:t>50</w:t>
      </w:r>
      <w:r>
        <w:t>)</w:t>
      </w:r>
      <w:r w:rsidRPr="003D2CD4">
        <w:t xml:space="preserve"> of all monitored events from all sites. Y-axis is plotted in log. A) </w:t>
      </w:r>
      <w:r>
        <w:t>d</w:t>
      </w:r>
      <w:r w:rsidRPr="003D2CD4">
        <w:rPr>
          <w:vertAlign w:val="subscript"/>
        </w:rPr>
        <w:t>50</w:t>
      </w:r>
      <w:r>
        <w:rPr>
          <w:vertAlign w:val="subscript"/>
        </w:rPr>
        <w:t xml:space="preserve"> </w:t>
      </w:r>
      <w:r w:rsidRPr="003D2CD4">
        <w:t>x Timestamp.</w:t>
      </w:r>
      <w:r>
        <w:t xml:space="preserve"> B) d</w:t>
      </w:r>
      <w:r w:rsidRPr="003D2CD4">
        <w:rPr>
          <w:vertAlign w:val="subscript"/>
        </w:rPr>
        <w:t>50</w:t>
      </w:r>
      <w:r>
        <w:rPr>
          <w:vertAlign w:val="subscript"/>
        </w:rPr>
        <w:t xml:space="preserve"> </w:t>
      </w:r>
      <w:r>
        <w:t>x Bare soil percentage. C) d</w:t>
      </w:r>
      <w:r w:rsidRPr="003D2CD4">
        <w:rPr>
          <w:vertAlign w:val="subscript"/>
        </w:rPr>
        <w:t>50</w:t>
      </w:r>
      <w:r>
        <w:rPr>
          <w:vertAlign w:val="subscript"/>
        </w:rPr>
        <w:t xml:space="preserve"> </w:t>
      </w:r>
      <w:r>
        <w:t>x Impervious surface percentage. D) d</w:t>
      </w:r>
      <w:r w:rsidRPr="003D2CD4">
        <w:rPr>
          <w:vertAlign w:val="subscript"/>
        </w:rPr>
        <w:t>50</w:t>
      </w:r>
      <w:r>
        <w:rPr>
          <w:vertAlign w:val="subscript"/>
        </w:rPr>
        <w:t xml:space="preserve"> </w:t>
      </w:r>
      <w:r>
        <w:t>x Maximum flow (L/s). E) d</w:t>
      </w:r>
      <w:r w:rsidRPr="003D2CD4">
        <w:rPr>
          <w:vertAlign w:val="subscript"/>
        </w:rPr>
        <w:t>50</w:t>
      </w:r>
      <w:r>
        <w:rPr>
          <w:vertAlign w:val="subscript"/>
        </w:rPr>
        <w:t xml:space="preserve"> </w:t>
      </w:r>
      <w:r>
        <w:t>x Daily rainfall (mm). F) d</w:t>
      </w:r>
      <w:r w:rsidRPr="003D2CD4">
        <w:rPr>
          <w:vertAlign w:val="subscript"/>
        </w:rPr>
        <w:t>50</w:t>
      </w:r>
      <w:r>
        <w:rPr>
          <w:vertAlign w:val="subscript"/>
        </w:rPr>
        <w:t xml:space="preserve"> </w:t>
      </w:r>
      <w:r>
        <w:t>x Antecedent Dry Period (min).</w:t>
      </w:r>
    </w:p>
    <w:p w14:paraId="5D8896FE" w14:textId="77777777" w:rsidR="003D2CD4" w:rsidRDefault="003D2CD4" w:rsidP="00E6183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1BFD8FD1" w14:textId="614FF9B6" w:rsidR="00E61834" w:rsidRDefault="00E61834" w:rsidP="00E6183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noProof/>
        </w:rPr>
        <w:lastRenderedPageBreak/>
        <w:drawing>
          <wp:inline distT="0" distB="0" distL="0" distR="0" wp14:anchorId="26AC5B2B" wp14:editId="7352018E">
            <wp:extent cx="6299200" cy="5116830"/>
            <wp:effectExtent l="0" t="0" r="6350" b="7620"/>
            <wp:docPr id="581647101" name="Picture 2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47101" name="Picture 23" descr="A screenshot of a graph&#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99200" cy="5116830"/>
                    </a:xfrm>
                    <a:prstGeom prst="rect">
                      <a:avLst/>
                    </a:prstGeom>
                    <a:noFill/>
                    <a:ln>
                      <a:noFill/>
                    </a:ln>
                  </pic:spPr>
                </pic:pic>
              </a:graphicData>
            </a:graphic>
          </wp:inline>
        </w:drawing>
      </w:r>
    </w:p>
    <w:p w14:paraId="32FE93D1" w14:textId="78CD1020" w:rsidR="003D2CD4" w:rsidRDefault="003D2CD4" w:rsidP="003D2CD4">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16</w:t>
        </w:r>
      </w:fldSimple>
      <w:r>
        <w:t xml:space="preserve"> - Runoff volume</w:t>
      </w:r>
      <w:r w:rsidRPr="003D2CD4">
        <w:t xml:space="preserve"> of all monitored events from all sites. Y-axis is plotted in log. A) </w:t>
      </w:r>
      <w:r>
        <w:t>Runoff volume</w:t>
      </w:r>
      <w:r w:rsidRPr="003D2CD4">
        <w:t xml:space="preserve"> x Timestamp.</w:t>
      </w:r>
      <w:r>
        <w:t xml:space="preserve"> B) Runoff volume x Bare soil percentage. C) Runoff volume x Impervious surface percentage. D) Runoff volume x Maximum flow (L/s). E) Runoff volume x Daily rainfall (mm). F) Runoff volume x Antecedent Dry Period (min).</w:t>
      </w:r>
    </w:p>
    <w:p w14:paraId="6B798C18" w14:textId="77777777" w:rsidR="003D2CD4" w:rsidRDefault="003D2CD4" w:rsidP="003D2CD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59E4A0ED" w14:textId="77777777" w:rsidR="003D2CD4" w:rsidRDefault="003D2CD4" w:rsidP="00E6183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4E2815BF" w14:textId="77777777" w:rsidR="00E61834" w:rsidRDefault="00E61834" w:rsidP="00E6183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65BE49BB" w14:textId="77777777" w:rsidR="00E61834" w:rsidRDefault="00E61834"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611BDE12" w14:textId="77777777" w:rsidR="00E61834" w:rsidRDefault="00E61834"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1B2425CC" w14:textId="77777777" w:rsidR="003D2CD4" w:rsidRDefault="00450DB9"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0BE2C5B7" wp14:editId="3D058932">
            <wp:extent cx="6299200" cy="5037455"/>
            <wp:effectExtent l="0" t="0" r="6350" b="0"/>
            <wp:docPr id="1012322495" name="Picture 7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322495" name="Picture 71" descr="A screenshot of a graph&#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99200" cy="5037455"/>
                    </a:xfrm>
                    <a:prstGeom prst="rect">
                      <a:avLst/>
                    </a:prstGeom>
                  </pic:spPr>
                </pic:pic>
              </a:graphicData>
            </a:graphic>
          </wp:inline>
        </w:drawing>
      </w:r>
    </w:p>
    <w:p w14:paraId="54CACDD0" w14:textId="2FA9ABE7" w:rsidR="003D2CD4" w:rsidRDefault="003D2CD4" w:rsidP="003D2CD4">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17</w:t>
        </w:r>
      </w:fldSimple>
      <w:r>
        <w:t xml:space="preserve"> - </w:t>
      </w:r>
      <w:r w:rsidR="001B5F3F">
        <w:t>Event Mean Concentration (EMC) x TIMESTAMP</w:t>
      </w:r>
      <w:r w:rsidRPr="003D2CD4">
        <w:t xml:space="preserve"> </w:t>
      </w:r>
      <w:r w:rsidR="001B5F3F">
        <w:t>for</w:t>
      </w:r>
      <w:r w:rsidRPr="003D2CD4">
        <w:t xml:space="preserve"> </w:t>
      </w:r>
      <w:r w:rsidR="001B5F3F">
        <w:t>each</w:t>
      </w:r>
      <w:r w:rsidRPr="003D2CD4">
        <w:t xml:space="preserve"> site. Y-axis is plotted in log. A) </w:t>
      </w:r>
      <w:r w:rsidR="001B5F3F">
        <w:t>Site 1</w:t>
      </w:r>
      <w:r w:rsidRPr="003D2CD4">
        <w:t>.</w:t>
      </w:r>
      <w:r>
        <w:t xml:space="preserve"> B) </w:t>
      </w:r>
      <w:r w:rsidR="001B5F3F">
        <w:t>Site 2. C) Site 3. D) Site 4. E) Site 5. F) Site 6.</w:t>
      </w:r>
    </w:p>
    <w:p w14:paraId="03468214" w14:textId="77777777" w:rsidR="003D2CD4" w:rsidRDefault="003D2CD4" w:rsidP="003D2CD4">
      <w:pPr>
        <w:tabs>
          <w:tab w:val="left" w:pos="3150"/>
        </w:tabs>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27FAFFE0" w14:textId="77777777" w:rsidR="001B5F3F" w:rsidRDefault="00450DB9"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2024B762" wp14:editId="3906EB6A">
            <wp:extent cx="6299200" cy="5144135"/>
            <wp:effectExtent l="0" t="0" r="6350" b="0"/>
            <wp:docPr id="220649181" name="Picture 69"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49181" name="Picture 69" descr="A screenshot of a graph&#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99200" cy="5144135"/>
                    </a:xfrm>
                    <a:prstGeom prst="rect">
                      <a:avLst/>
                    </a:prstGeom>
                  </pic:spPr>
                </pic:pic>
              </a:graphicData>
            </a:graphic>
          </wp:inline>
        </w:drawing>
      </w:r>
    </w:p>
    <w:p w14:paraId="6336F5EF" w14:textId="1530320A"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18</w:t>
        </w:r>
      </w:fldSimple>
      <w:r>
        <w:t xml:space="preserve"> - Event Mean Concentration (EMC) x Bare soil (%)</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35A3B259" w14:textId="476FD2E9" w:rsidR="000A045A" w:rsidRDefault="00450DB9"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66B01053" wp14:editId="28EC0950">
            <wp:extent cx="6299200" cy="5111115"/>
            <wp:effectExtent l="0" t="0" r="6350" b="0"/>
            <wp:docPr id="397999543" name="Picture 70"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99543" name="Picture 70" descr="A screenshot of a graph&#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99200" cy="5111115"/>
                    </a:xfrm>
                    <a:prstGeom prst="rect">
                      <a:avLst/>
                    </a:prstGeom>
                  </pic:spPr>
                </pic:pic>
              </a:graphicData>
            </a:graphic>
          </wp:inline>
        </w:drawing>
      </w:r>
    </w:p>
    <w:p w14:paraId="235C38FE" w14:textId="575E555E"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19</w:t>
        </w:r>
      </w:fldSimple>
      <w:r>
        <w:t xml:space="preserve"> - Event Mean Concentration (EMC) x Impervious surface (%)</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2D07E801"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65FB48CD" w14:textId="6B90A3C5"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26E79EA6" wp14:editId="1A2E1FF7">
            <wp:extent cx="6299200" cy="5039360"/>
            <wp:effectExtent l="0" t="0" r="6350" b="8890"/>
            <wp:docPr id="1076193305" name="Picture 79"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93305" name="Picture 79" descr="A collage of graph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99200" cy="5039360"/>
                    </a:xfrm>
                    <a:prstGeom prst="rect">
                      <a:avLst/>
                    </a:prstGeom>
                  </pic:spPr>
                </pic:pic>
              </a:graphicData>
            </a:graphic>
          </wp:inline>
        </w:drawing>
      </w:r>
    </w:p>
    <w:p w14:paraId="698A7FAD" w14:textId="6B119F6F"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20</w:t>
        </w:r>
      </w:fldSimple>
      <w:r>
        <w:t xml:space="preserve"> - Event Mean Concentration (EMC) x Maximum flow (L/s)</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053F541D"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3FBF8221" w14:textId="7BD4E26B"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30FF118B" wp14:editId="432EFFA7">
            <wp:extent cx="6299200" cy="5079365"/>
            <wp:effectExtent l="0" t="0" r="6350" b="6985"/>
            <wp:docPr id="864310444" name="Picture 80"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10444" name="Picture 80" descr="A screenshot of a graph&#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99200" cy="5079365"/>
                    </a:xfrm>
                    <a:prstGeom prst="rect">
                      <a:avLst/>
                    </a:prstGeom>
                  </pic:spPr>
                </pic:pic>
              </a:graphicData>
            </a:graphic>
          </wp:inline>
        </w:drawing>
      </w:r>
    </w:p>
    <w:p w14:paraId="182C7715" w14:textId="641BC66F"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21</w:t>
        </w:r>
      </w:fldSimple>
      <w:r>
        <w:t xml:space="preserve"> - Event Mean Concentration (EMC) x Daily rainfall (mm)</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24F64E74"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36808A63" w14:textId="45381145"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12FB4CD3" wp14:editId="1EC65065">
            <wp:extent cx="6299200" cy="5083810"/>
            <wp:effectExtent l="0" t="0" r="6350" b="2540"/>
            <wp:docPr id="358517708" name="Picture 7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17708" name="Picture 78" descr="A screenshot of a graph&#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99200" cy="5083810"/>
                    </a:xfrm>
                    <a:prstGeom prst="rect">
                      <a:avLst/>
                    </a:prstGeom>
                  </pic:spPr>
                </pic:pic>
              </a:graphicData>
            </a:graphic>
          </wp:inline>
        </w:drawing>
      </w:r>
    </w:p>
    <w:p w14:paraId="5E24CA5F" w14:textId="44090BDC"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22</w:t>
        </w:r>
      </w:fldSimple>
      <w:r>
        <w:t xml:space="preserve"> - Event Mean Concentration (EMC) x Antecedent Dry Period (min)</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4D8E10BC"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49226A84" w14:textId="41C3827E"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0471EAFA" wp14:editId="32674E9E">
            <wp:extent cx="6299200" cy="5099685"/>
            <wp:effectExtent l="0" t="0" r="6350" b="5715"/>
            <wp:docPr id="1398557337" name="Picture 9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57337" name="Picture 91" descr="A screenshot of a graph&#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99200" cy="5099685"/>
                    </a:xfrm>
                    <a:prstGeom prst="rect">
                      <a:avLst/>
                    </a:prstGeom>
                  </pic:spPr>
                </pic:pic>
              </a:graphicData>
            </a:graphic>
          </wp:inline>
        </w:drawing>
      </w:r>
    </w:p>
    <w:p w14:paraId="26E160F9" w14:textId="0DC1848E"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23</w:t>
        </w:r>
      </w:fldSimple>
      <w:r>
        <w:t xml:space="preserve"> - Suspended Solids Yield (SSY) x TIMESTAMP</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62245518"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2981B7BD" w14:textId="637195A2"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178658D9" wp14:editId="2B16A50B">
            <wp:extent cx="6299200" cy="5086985"/>
            <wp:effectExtent l="0" t="0" r="6350" b="0"/>
            <wp:docPr id="1015326594" name="Picture 8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26594" name="Picture 87" descr="A screenshot of a graph&#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99200" cy="5086985"/>
                    </a:xfrm>
                    <a:prstGeom prst="rect">
                      <a:avLst/>
                    </a:prstGeom>
                  </pic:spPr>
                </pic:pic>
              </a:graphicData>
            </a:graphic>
          </wp:inline>
        </w:drawing>
      </w:r>
    </w:p>
    <w:p w14:paraId="74EC39F6" w14:textId="4E33A88E"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24</w:t>
        </w:r>
      </w:fldSimple>
      <w:r>
        <w:t xml:space="preserve"> - Suspended Solids Yield (SSY) x Bare soil (%)</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1189F798"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33AEB58B" w14:textId="49E29C5A"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15951771" wp14:editId="6C529FE1">
            <wp:extent cx="6299200" cy="5066665"/>
            <wp:effectExtent l="0" t="0" r="6350" b="635"/>
            <wp:docPr id="915181289" name="Picture 88"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81289" name="Picture 88" descr="A collage of graph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99200" cy="5066665"/>
                    </a:xfrm>
                    <a:prstGeom prst="rect">
                      <a:avLst/>
                    </a:prstGeom>
                  </pic:spPr>
                </pic:pic>
              </a:graphicData>
            </a:graphic>
          </wp:inline>
        </w:drawing>
      </w:r>
    </w:p>
    <w:p w14:paraId="5C81A041" w14:textId="7C9B7E06"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25</w:t>
        </w:r>
      </w:fldSimple>
      <w:r>
        <w:t xml:space="preserve"> - Suspended Solids Yield (SSY) x Impervious surface (%)</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72F28267"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028DF318" w14:textId="67AB85EB"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3A3D7C10" wp14:editId="416A6E4F">
            <wp:extent cx="6299200" cy="5086985"/>
            <wp:effectExtent l="0" t="0" r="6350" b="0"/>
            <wp:docPr id="1861522880" name="Picture 89" descr="A graph of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22880" name="Picture 89" descr="A graph of a number of numbers&#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99200" cy="5086985"/>
                    </a:xfrm>
                    <a:prstGeom prst="rect">
                      <a:avLst/>
                    </a:prstGeom>
                  </pic:spPr>
                </pic:pic>
              </a:graphicData>
            </a:graphic>
          </wp:inline>
        </w:drawing>
      </w:r>
    </w:p>
    <w:p w14:paraId="7F81D40E" w14:textId="3E44A6EB"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26</w:t>
        </w:r>
      </w:fldSimple>
      <w:r>
        <w:t xml:space="preserve"> - Suspended Solids Yield (SSY) x Maximum flow (L/s)</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725D4736"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4FCF4A79" w14:textId="07AAF8D0"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4517E92D" wp14:editId="7C9D80FD">
            <wp:extent cx="6299200" cy="5146040"/>
            <wp:effectExtent l="0" t="0" r="6350" b="0"/>
            <wp:docPr id="255577052" name="Picture 90"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77052" name="Picture 90" descr="A collage of graph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99200" cy="5146040"/>
                    </a:xfrm>
                    <a:prstGeom prst="rect">
                      <a:avLst/>
                    </a:prstGeom>
                  </pic:spPr>
                </pic:pic>
              </a:graphicData>
            </a:graphic>
          </wp:inline>
        </w:drawing>
      </w:r>
    </w:p>
    <w:p w14:paraId="3ED6C1AB" w14:textId="189D1BE6"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27</w:t>
        </w:r>
      </w:fldSimple>
      <w:r>
        <w:t xml:space="preserve"> - Suspended Solids Yield (SSY) x Daily rainfall (mm)</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118F3AFD"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3B8E9F77" w14:textId="7DF95909" w:rsidR="00E14785"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61D9B284" wp14:editId="7F288FC2">
            <wp:extent cx="6299200" cy="5088255"/>
            <wp:effectExtent l="0" t="0" r="6350" b="0"/>
            <wp:docPr id="1770620504" name="Picture 86" descr="A graph of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20504" name="Picture 86" descr="A graph of different numbers&#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99200" cy="5088255"/>
                    </a:xfrm>
                    <a:prstGeom prst="rect">
                      <a:avLst/>
                    </a:prstGeom>
                  </pic:spPr>
                </pic:pic>
              </a:graphicData>
            </a:graphic>
          </wp:inline>
        </w:drawing>
      </w:r>
    </w:p>
    <w:p w14:paraId="224B67CB" w14:textId="74E0795E"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28</w:t>
        </w:r>
      </w:fldSimple>
      <w:r>
        <w:t xml:space="preserve"> - Suspended Solids Yield (SSY) x Antecedent dry period (min)</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48168078" w14:textId="77777777" w:rsidR="001B5F3F" w:rsidRPr="003E58BB"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77566BA2" w14:textId="7DE4733D" w:rsidR="003E58BB" w:rsidRDefault="00E14785"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4025D675" wp14:editId="780BED5A">
            <wp:extent cx="6299200" cy="5064125"/>
            <wp:effectExtent l="0" t="0" r="6350" b="3175"/>
            <wp:docPr id="599838130" name="Picture 77"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38130" name="Picture 77" descr="A collage of graphs&#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99200" cy="5064125"/>
                    </a:xfrm>
                    <a:prstGeom prst="rect">
                      <a:avLst/>
                    </a:prstGeom>
                  </pic:spPr>
                </pic:pic>
              </a:graphicData>
            </a:graphic>
          </wp:inline>
        </w:drawing>
      </w:r>
    </w:p>
    <w:p w14:paraId="34E5BB9F" w14:textId="4B80F6E7"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29</w:t>
        </w:r>
      </w:fldSimple>
      <w:r>
        <w:t xml:space="preserve"> - Median Particle Size (d</w:t>
      </w:r>
      <w:r w:rsidRPr="001B5F3F">
        <w:rPr>
          <w:vertAlign w:val="subscript"/>
        </w:rPr>
        <w:t>50</w:t>
      </w:r>
      <w:r>
        <w:t>) x TIMESTAMP</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06C45461" w14:textId="77777777" w:rsidR="001B5F3F" w:rsidRPr="003E58BB"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64D21B66" w14:textId="77777777" w:rsidR="001B5F3F" w:rsidRDefault="00450DB9"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3A282A67" wp14:editId="4D20A2A2">
            <wp:extent cx="6299200" cy="5117465"/>
            <wp:effectExtent l="0" t="0" r="6350" b="6985"/>
            <wp:docPr id="914614615" name="Picture 73"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14615" name="Picture 73" descr="A graph of a graph of a graph&#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99200" cy="5117465"/>
                    </a:xfrm>
                    <a:prstGeom prst="rect">
                      <a:avLst/>
                    </a:prstGeom>
                  </pic:spPr>
                </pic:pic>
              </a:graphicData>
            </a:graphic>
          </wp:inline>
        </w:drawing>
      </w:r>
    </w:p>
    <w:p w14:paraId="6B720AC4" w14:textId="0847F7A3"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30</w:t>
        </w:r>
      </w:fldSimple>
      <w:r>
        <w:t xml:space="preserve"> - Median Particle Size (d</w:t>
      </w:r>
      <w:r w:rsidRPr="001B5F3F">
        <w:rPr>
          <w:vertAlign w:val="subscript"/>
        </w:rPr>
        <w:t>50</w:t>
      </w:r>
      <w:r>
        <w:t>) x Bare soil (%)</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0303BB45" w14:textId="77777777" w:rsidR="001B5F3F" w:rsidRDefault="00450DB9"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487AB62C" wp14:editId="767C3661">
            <wp:extent cx="6299200" cy="5092700"/>
            <wp:effectExtent l="0" t="0" r="6350" b="0"/>
            <wp:docPr id="368256508" name="Picture 7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56508" name="Picture 74" descr="A screenshot of a graph&#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99200" cy="5092700"/>
                    </a:xfrm>
                    <a:prstGeom prst="rect">
                      <a:avLst/>
                    </a:prstGeom>
                  </pic:spPr>
                </pic:pic>
              </a:graphicData>
            </a:graphic>
          </wp:inline>
        </w:drawing>
      </w:r>
    </w:p>
    <w:p w14:paraId="4133EFF4" w14:textId="50B8F767"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31</w:t>
        </w:r>
      </w:fldSimple>
      <w:r>
        <w:t xml:space="preserve"> - Median Particle Size (d</w:t>
      </w:r>
      <w:r w:rsidRPr="001B5F3F">
        <w:rPr>
          <w:vertAlign w:val="subscript"/>
        </w:rPr>
        <w:t>50</w:t>
      </w:r>
      <w:r>
        <w:t>) x Impervious surface (%)</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5997D674" w14:textId="77777777" w:rsidR="001B5F3F" w:rsidRDefault="00450DB9"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1FBE2DEC" wp14:editId="687D9FE2">
            <wp:extent cx="6299200" cy="5136515"/>
            <wp:effectExtent l="0" t="0" r="6350" b="6985"/>
            <wp:docPr id="1841054576" name="Picture 75" descr="A graph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54576" name="Picture 75" descr="A graph of different types of line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99200" cy="5136515"/>
                    </a:xfrm>
                    <a:prstGeom prst="rect">
                      <a:avLst/>
                    </a:prstGeom>
                  </pic:spPr>
                </pic:pic>
              </a:graphicData>
            </a:graphic>
          </wp:inline>
        </w:drawing>
      </w:r>
    </w:p>
    <w:p w14:paraId="310B0020" w14:textId="2DE44151"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32</w:t>
        </w:r>
      </w:fldSimple>
      <w:r>
        <w:t xml:space="preserve"> - Median Particle Size (d</w:t>
      </w:r>
      <w:r w:rsidRPr="001B5F3F">
        <w:rPr>
          <w:vertAlign w:val="subscript"/>
        </w:rPr>
        <w:t>50</w:t>
      </w:r>
      <w:r>
        <w:t>) x Maximum flow (L/s)</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5E1FE35A" w14:textId="005F0D8F" w:rsidR="00E14785" w:rsidRDefault="00450DB9"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45CF5519" wp14:editId="526378DD">
            <wp:extent cx="6299200" cy="5033010"/>
            <wp:effectExtent l="0" t="0" r="6350" b="0"/>
            <wp:docPr id="650606127" name="Picture 76"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06127" name="Picture 76" descr="A graph of a graph&#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99200" cy="5033010"/>
                    </a:xfrm>
                    <a:prstGeom prst="rect">
                      <a:avLst/>
                    </a:prstGeom>
                  </pic:spPr>
                </pic:pic>
              </a:graphicData>
            </a:graphic>
          </wp:inline>
        </w:drawing>
      </w:r>
    </w:p>
    <w:p w14:paraId="30ED106E" w14:textId="13C719D0"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33</w:t>
        </w:r>
      </w:fldSimple>
      <w:r>
        <w:t xml:space="preserve"> - Median Particle Size (d</w:t>
      </w:r>
      <w:r w:rsidRPr="001B5F3F">
        <w:rPr>
          <w:vertAlign w:val="subscript"/>
        </w:rPr>
        <w:t>50</w:t>
      </w:r>
      <w:r>
        <w:t>) x Daily rainfall (mm)</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251BA747" w14:textId="77777777" w:rsidR="001B5F3F" w:rsidRDefault="001B5F3F" w:rsidP="003E58BB">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1ABFB3EC" w14:textId="77777777" w:rsidR="00E14785" w:rsidRDefault="00E14785"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2FCE1C20" wp14:editId="59C76B12">
            <wp:extent cx="6299200" cy="5095240"/>
            <wp:effectExtent l="0" t="0" r="6350" b="0"/>
            <wp:docPr id="346664039" name="Picture 72" descr="A group of graphs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64039" name="Picture 72" descr="A group of graphs with red line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99200" cy="5095240"/>
                    </a:xfrm>
                    <a:prstGeom prst="rect">
                      <a:avLst/>
                    </a:prstGeom>
                  </pic:spPr>
                </pic:pic>
              </a:graphicData>
            </a:graphic>
          </wp:inline>
        </w:drawing>
      </w:r>
    </w:p>
    <w:p w14:paraId="4247602F" w14:textId="2651D93C"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34</w:t>
        </w:r>
      </w:fldSimple>
      <w:r>
        <w:t xml:space="preserve"> - Median Particle Size (d</w:t>
      </w:r>
      <w:r w:rsidRPr="001B5F3F">
        <w:rPr>
          <w:vertAlign w:val="subscript"/>
        </w:rPr>
        <w:t>50</w:t>
      </w:r>
      <w:r>
        <w:t>) x Antecedent Dry Period (min)</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1192A818" w14:textId="77777777" w:rsidR="001B5F3F" w:rsidRDefault="001B5F3F"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24CDCBF6" w14:textId="77777777" w:rsidR="001B5F3F" w:rsidRDefault="00E14785"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3705AFE3" wp14:editId="2297288C">
            <wp:extent cx="6299200" cy="5059680"/>
            <wp:effectExtent l="0" t="0" r="6350" b="7620"/>
            <wp:docPr id="1360052476" name="Picture 85" descr="A group of graphs showing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52476" name="Picture 85" descr="A group of graphs showing different numbers&#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99200" cy="5059680"/>
                    </a:xfrm>
                    <a:prstGeom prst="rect">
                      <a:avLst/>
                    </a:prstGeom>
                  </pic:spPr>
                </pic:pic>
              </a:graphicData>
            </a:graphic>
          </wp:inline>
        </w:drawing>
      </w:r>
    </w:p>
    <w:p w14:paraId="061674DD" w14:textId="48FE9DAD"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35</w:t>
        </w:r>
      </w:fldSimple>
      <w:r>
        <w:t xml:space="preserve"> - Runoff Volume (mm) x TIMESTAMP</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170296E9" w14:textId="77777777" w:rsidR="001B5F3F" w:rsidRDefault="00450DB9"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43DE782E" wp14:editId="1594FD1F">
            <wp:extent cx="6299200" cy="5086985"/>
            <wp:effectExtent l="0" t="0" r="6350" b="0"/>
            <wp:docPr id="425980377" name="Picture 81" descr="A group of graphs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80377" name="Picture 81" descr="A group of graphs with numbers&#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99200" cy="5086985"/>
                    </a:xfrm>
                    <a:prstGeom prst="rect">
                      <a:avLst/>
                    </a:prstGeom>
                  </pic:spPr>
                </pic:pic>
              </a:graphicData>
            </a:graphic>
          </wp:inline>
        </w:drawing>
      </w:r>
    </w:p>
    <w:p w14:paraId="59643479" w14:textId="2E25E6B9"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36</w:t>
        </w:r>
      </w:fldSimple>
      <w:r>
        <w:t xml:space="preserve"> - Runoff Volume (mm) x Bare soil (%) 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2FE77F67" w14:textId="77777777" w:rsidR="001B5F3F" w:rsidRDefault="00450DB9"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0D50C917" wp14:editId="1020EA41">
            <wp:extent cx="6299200" cy="5053965"/>
            <wp:effectExtent l="0" t="0" r="6350" b="0"/>
            <wp:docPr id="1163618639" name="Picture 8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18639" name="Picture 82" descr="A screenshot of a graph&#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99200" cy="5053965"/>
                    </a:xfrm>
                    <a:prstGeom prst="rect">
                      <a:avLst/>
                    </a:prstGeom>
                  </pic:spPr>
                </pic:pic>
              </a:graphicData>
            </a:graphic>
          </wp:inline>
        </w:drawing>
      </w:r>
    </w:p>
    <w:p w14:paraId="5F0F5122" w14:textId="79F611C1"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37</w:t>
        </w:r>
      </w:fldSimple>
      <w:r>
        <w:t xml:space="preserve"> - Runoff Volume (mm) x Impervious surface (%)</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21A03E91" w14:textId="77777777" w:rsidR="001B5F3F" w:rsidRDefault="00450DB9"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27D2DC76" wp14:editId="598C49D5">
            <wp:extent cx="6299200" cy="5085715"/>
            <wp:effectExtent l="0" t="0" r="6350" b="635"/>
            <wp:docPr id="1006965863" name="Picture 83"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65863" name="Picture 83" descr="A collage of graph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99200" cy="5085715"/>
                    </a:xfrm>
                    <a:prstGeom prst="rect">
                      <a:avLst/>
                    </a:prstGeom>
                  </pic:spPr>
                </pic:pic>
              </a:graphicData>
            </a:graphic>
          </wp:inline>
        </w:drawing>
      </w:r>
    </w:p>
    <w:p w14:paraId="1B8CFDF9" w14:textId="15F27125"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38</w:t>
        </w:r>
      </w:fldSimple>
      <w:r>
        <w:t xml:space="preserve"> - Runoff Volume (mm) x Maximum flow (L/s)</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44263106" w14:textId="01EDFA19" w:rsidR="003E58BB" w:rsidRDefault="00450DB9"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55980DA8" wp14:editId="4479F429">
            <wp:extent cx="6299200" cy="5116195"/>
            <wp:effectExtent l="0" t="0" r="6350" b="8255"/>
            <wp:docPr id="512218681" name="Picture 84" descr="A collage of images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18681" name="Picture 84" descr="A collage of images of a graph&#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99200" cy="5116195"/>
                    </a:xfrm>
                    <a:prstGeom prst="rect">
                      <a:avLst/>
                    </a:prstGeom>
                  </pic:spPr>
                </pic:pic>
              </a:graphicData>
            </a:graphic>
          </wp:inline>
        </w:drawing>
      </w:r>
    </w:p>
    <w:p w14:paraId="55317895" w14:textId="1C9F5F6A"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39</w:t>
        </w:r>
      </w:fldSimple>
      <w:r>
        <w:t xml:space="preserve"> - Runoff Volume (mm) x Daily rainfall (mm)</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6EB948F9" w14:textId="77777777" w:rsidR="001B5F3F" w:rsidRDefault="001B5F3F"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p>
    <w:p w14:paraId="3BE71336" w14:textId="611AF415" w:rsidR="003D2CD4" w:rsidRDefault="003D2CD4" w:rsidP="00E14785">
      <w:pPr>
        <w:spacing w:before="100" w:beforeAutospacing="1" w:after="100" w:afterAutospacing="1" w:line="240" w:lineRule="auto"/>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noProof/>
          <w:kern w:val="0"/>
          <w:sz w:val="24"/>
          <w:szCs w:val="24"/>
          <w:lang w:eastAsia="en-AU"/>
        </w:rPr>
        <w:lastRenderedPageBreak/>
        <w:drawing>
          <wp:inline distT="0" distB="0" distL="0" distR="0" wp14:anchorId="6212A2CB" wp14:editId="42F8E0C1">
            <wp:extent cx="6299200" cy="5086985"/>
            <wp:effectExtent l="0" t="0" r="6350" b="0"/>
            <wp:docPr id="96844649" name="Picture 92" descr="A group of graphs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4649" name="Picture 92" descr="A group of graphs with red line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99200" cy="5086985"/>
                    </a:xfrm>
                    <a:prstGeom prst="rect">
                      <a:avLst/>
                    </a:prstGeom>
                  </pic:spPr>
                </pic:pic>
              </a:graphicData>
            </a:graphic>
          </wp:inline>
        </w:drawing>
      </w:r>
    </w:p>
    <w:p w14:paraId="43959861" w14:textId="6710F688" w:rsidR="001B5F3F" w:rsidRDefault="001B5F3F" w:rsidP="001B5F3F">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40</w:t>
        </w:r>
      </w:fldSimple>
      <w:r>
        <w:t xml:space="preserve"> - Runoff Volume (mm) x Antecedent Dry Period (min)</w:t>
      </w:r>
      <w:r w:rsidRPr="003D2CD4">
        <w:t xml:space="preserve"> </w:t>
      </w:r>
      <w:r>
        <w:t>for</w:t>
      </w:r>
      <w:r w:rsidRPr="003D2CD4">
        <w:t xml:space="preserve"> </w:t>
      </w:r>
      <w:r>
        <w:t>each</w:t>
      </w:r>
      <w:r w:rsidRPr="003D2CD4">
        <w:t xml:space="preserve"> site. Y-axis is plotted in log. A) </w:t>
      </w:r>
      <w:r>
        <w:t>Site 1</w:t>
      </w:r>
      <w:r w:rsidRPr="003D2CD4">
        <w:t>.</w:t>
      </w:r>
      <w:r>
        <w:t xml:space="preserve"> B) Site 2. C) Site 3. D) Site 4. E) Site 5. F) Site 6.</w:t>
      </w:r>
    </w:p>
    <w:p w14:paraId="337BBF6E" w14:textId="77777777" w:rsidR="009429C8" w:rsidRDefault="009429C8" w:rsidP="009429C8">
      <w:pPr>
        <w:spacing w:before="100" w:beforeAutospacing="1" w:after="100" w:afterAutospacing="1" w:line="240" w:lineRule="auto"/>
        <w:jc w:val="center"/>
        <w:rPr>
          <w:rFonts w:ascii="Times New Roman" w:eastAsia="Times New Roman" w:hAnsi="Times New Roman" w:cs="Times New Roman"/>
          <w:kern w:val="0"/>
          <w:sz w:val="24"/>
          <w:szCs w:val="24"/>
          <w:lang w:eastAsia="en-AU"/>
          <w14:ligatures w14:val="none"/>
        </w:rPr>
      </w:pPr>
      <w:r>
        <w:rPr>
          <w:noProof/>
        </w:rPr>
        <w:lastRenderedPageBreak/>
        <w:drawing>
          <wp:inline distT="0" distB="0" distL="0" distR="0" wp14:anchorId="409F64D8" wp14:editId="1AB3D70C">
            <wp:extent cx="5616000" cy="3888000"/>
            <wp:effectExtent l="19050" t="19050" r="22860" b="17780"/>
            <wp:docPr id="1037004951" name="Picture 3" descr="A graph with black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04951" name="Picture 3" descr="A graph with black and red lines&#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6000" cy="3888000"/>
                    </a:xfrm>
                    <a:prstGeom prst="rect">
                      <a:avLst/>
                    </a:prstGeom>
                    <a:noFill/>
                    <a:ln>
                      <a:solidFill>
                        <a:schemeClr val="tx1"/>
                      </a:solidFill>
                    </a:ln>
                  </pic:spPr>
                </pic:pic>
              </a:graphicData>
            </a:graphic>
          </wp:inline>
        </w:drawing>
      </w:r>
    </w:p>
    <w:p w14:paraId="3BE8C584" w14:textId="2403F6B3" w:rsidR="009429C8" w:rsidRDefault="009429C8" w:rsidP="009429C8">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41</w:t>
        </w:r>
      </w:fldSimple>
      <w:r>
        <w:t xml:space="preserve"> - Event Mean Concentration - Tukey’s paired test.</w:t>
      </w:r>
    </w:p>
    <w:p w14:paraId="150E2B25" w14:textId="77777777" w:rsidR="009429C8" w:rsidRDefault="009429C8" w:rsidP="009429C8">
      <w:pPr>
        <w:spacing w:before="100" w:beforeAutospacing="1" w:after="100" w:afterAutospacing="1" w:line="240" w:lineRule="auto"/>
        <w:jc w:val="center"/>
        <w:rPr>
          <w:rFonts w:ascii="Times New Roman" w:eastAsia="Times New Roman" w:hAnsi="Times New Roman" w:cs="Times New Roman"/>
          <w:kern w:val="0"/>
          <w:sz w:val="24"/>
          <w:szCs w:val="24"/>
          <w:lang w:eastAsia="en-AU"/>
          <w14:ligatures w14:val="none"/>
        </w:rPr>
      </w:pPr>
      <w:r>
        <w:rPr>
          <w:noProof/>
        </w:rPr>
        <w:drawing>
          <wp:inline distT="0" distB="0" distL="0" distR="0" wp14:anchorId="3DEC7741" wp14:editId="3D33EA2A">
            <wp:extent cx="5616000" cy="3888000"/>
            <wp:effectExtent l="19050" t="19050" r="22860" b="17780"/>
            <wp:docPr id="230090178" name="Picture 2" descr="A graph with black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90178" name="Picture 2" descr="A graph with black and red lines&#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6000" cy="3888000"/>
                    </a:xfrm>
                    <a:prstGeom prst="rect">
                      <a:avLst/>
                    </a:prstGeom>
                    <a:noFill/>
                    <a:ln>
                      <a:solidFill>
                        <a:schemeClr val="tx1"/>
                      </a:solidFill>
                    </a:ln>
                  </pic:spPr>
                </pic:pic>
              </a:graphicData>
            </a:graphic>
          </wp:inline>
        </w:drawing>
      </w:r>
    </w:p>
    <w:p w14:paraId="52B2BA3B" w14:textId="3C2566BB" w:rsidR="009429C8" w:rsidRDefault="009429C8" w:rsidP="009429C8">
      <w:pPr>
        <w:pStyle w:val="Caption"/>
        <w:jc w:val="center"/>
      </w:pPr>
      <w:r>
        <w:t>Figure S</w:t>
      </w:r>
      <w:fldSimple w:instr=" SEQ Figure \* ARABIC ">
        <w:r w:rsidR="00004C08">
          <w:rPr>
            <w:noProof/>
          </w:rPr>
          <w:t>42</w:t>
        </w:r>
      </w:fldSimple>
      <w:r>
        <w:t xml:space="preserve"> - Suspended Solids Yield - Tukey’s paired test.</w:t>
      </w:r>
    </w:p>
    <w:p w14:paraId="74678FB7" w14:textId="77777777" w:rsidR="00111F3A" w:rsidRDefault="00111F3A" w:rsidP="00111F3A">
      <w:pPr>
        <w:keepNext/>
        <w:spacing w:before="100" w:beforeAutospacing="1" w:after="100" w:afterAutospacing="1" w:line="240" w:lineRule="auto"/>
        <w:jc w:val="center"/>
      </w:pPr>
      <w:r>
        <w:rPr>
          <w:noProof/>
        </w:rPr>
        <w:lastRenderedPageBreak/>
        <w:drawing>
          <wp:inline distT="0" distB="0" distL="0" distR="0" wp14:anchorId="04E5C122" wp14:editId="7D2EF0FE">
            <wp:extent cx="5616000" cy="3888000"/>
            <wp:effectExtent l="19050" t="19050" r="22860" b="17780"/>
            <wp:docPr id="1219380906" name="Picture 4" descr="A graph with black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80906" name="Picture 4" descr="A graph with black and red lines&#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6000" cy="3888000"/>
                    </a:xfrm>
                    <a:prstGeom prst="rect">
                      <a:avLst/>
                    </a:prstGeom>
                    <a:noFill/>
                    <a:ln>
                      <a:solidFill>
                        <a:schemeClr val="tx1"/>
                      </a:solidFill>
                    </a:ln>
                  </pic:spPr>
                </pic:pic>
              </a:graphicData>
            </a:graphic>
          </wp:inline>
        </w:drawing>
      </w:r>
    </w:p>
    <w:p w14:paraId="44016753" w14:textId="35B66D13" w:rsidR="00111F3A" w:rsidRDefault="00111F3A" w:rsidP="00111F3A">
      <w:pPr>
        <w:pStyle w:val="Caption"/>
        <w:jc w:val="center"/>
        <w:rPr>
          <w:rFonts w:ascii="Times New Roman" w:eastAsia="Times New Roman" w:hAnsi="Times New Roman"/>
          <w:sz w:val="24"/>
          <w:szCs w:val="24"/>
          <w:lang w:eastAsia="en-AU"/>
          <w14:ligatures w14:val="none"/>
        </w:rPr>
      </w:pPr>
      <w:r>
        <w:t>Figure S</w:t>
      </w:r>
      <w:fldSimple w:instr=" SEQ Figure \* ARABIC ">
        <w:r w:rsidR="00004C08">
          <w:rPr>
            <w:noProof/>
          </w:rPr>
          <w:t>43</w:t>
        </w:r>
      </w:fldSimple>
      <w:r>
        <w:t xml:space="preserve"> - Particle Size Distribution - Tukey’s paired test.</w:t>
      </w:r>
    </w:p>
    <w:p w14:paraId="2042F3F4" w14:textId="2D6BA10D" w:rsidR="001B5F3F" w:rsidRDefault="009429C8" w:rsidP="009429C8">
      <w:pPr>
        <w:spacing w:before="100" w:beforeAutospacing="1" w:after="100" w:afterAutospacing="1" w:line="240" w:lineRule="auto"/>
        <w:jc w:val="center"/>
        <w:rPr>
          <w:rFonts w:ascii="Times New Roman" w:eastAsia="Times New Roman" w:hAnsi="Times New Roman" w:cs="Times New Roman"/>
          <w:kern w:val="0"/>
          <w:sz w:val="24"/>
          <w:szCs w:val="24"/>
          <w:lang w:eastAsia="en-AU"/>
          <w14:ligatures w14:val="none"/>
        </w:rPr>
      </w:pPr>
      <w:r>
        <w:rPr>
          <w:noProof/>
        </w:rPr>
        <w:drawing>
          <wp:inline distT="0" distB="0" distL="0" distR="0" wp14:anchorId="33A7C8B6" wp14:editId="3DF9C1CF">
            <wp:extent cx="5616000" cy="3888000"/>
            <wp:effectExtent l="19050" t="19050" r="22860" b="17780"/>
            <wp:docPr id="1994508329" name="Picture 1" descr="A graph with black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08329" name="Picture 1" descr="A graph with black and red lines&#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6000" cy="3888000"/>
                    </a:xfrm>
                    <a:prstGeom prst="rect">
                      <a:avLst/>
                    </a:prstGeom>
                    <a:noFill/>
                    <a:ln>
                      <a:solidFill>
                        <a:schemeClr val="tx1"/>
                      </a:solidFill>
                    </a:ln>
                  </pic:spPr>
                </pic:pic>
              </a:graphicData>
            </a:graphic>
          </wp:inline>
        </w:drawing>
      </w:r>
    </w:p>
    <w:p w14:paraId="3D11727E" w14:textId="65F4C672" w:rsidR="00782DE6" w:rsidRDefault="009429C8" w:rsidP="00004C08">
      <w:pPr>
        <w:pStyle w:val="Caption"/>
        <w:jc w:val="center"/>
      </w:pPr>
      <w:r>
        <w:t>Figure S</w:t>
      </w:r>
      <w:fldSimple w:instr=" SEQ Figure \* ARABIC ">
        <w:r w:rsidR="00004C08">
          <w:rPr>
            <w:noProof/>
          </w:rPr>
          <w:t>44</w:t>
        </w:r>
      </w:fldSimple>
      <w:r>
        <w:t xml:space="preserve"> - Rainfall runoff - Tukey’s paired test.</w:t>
      </w:r>
    </w:p>
    <w:p w14:paraId="166F33BB" w14:textId="77777777" w:rsidR="00782DE6" w:rsidRDefault="00782DE6" w:rsidP="00AA0F77">
      <w:pPr>
        <w:sectPr w:rsidR="00782DE6" w:rsidSect="00814AFF">
          <w:pgSz w:w="11906" w:h="16838"/>
          <w:pgMar w:top="1440" w:right="993" w:bottom="1440" w:left="993" w:header="708" w:footer="708" w:gutter="0"/>
          <w:cols w:space="708"/>
          <w:docGrid w:linePitch="360"/>
        </w:sectPr>
      </w:pPr>
    </w:p>
    <w:p w14:paraId="0AA927F9" w14:textId="77777777" w:rsidR="00782DE6" w:rsidRDefault="00782DE6" w:rsidP="00AA0F77"/>
    <w:p w14:paraId="07D8D0A3" w14:textId="63E09B87" w:rsidR="00814AFF" w:rsidRDefault="00814AFF" w:rsidP="00814AFF">
      <w:pPr>
        <w:pStyle w:val="Caption"/>
        <w:keepNext/>
        <w:jc w:val="center"/>
      </w:pPr>
      <w:r>
        <w:t xml:space="preserve">Table </w:t>
      </w:r>
      <w:r w:rsidR="007012C5">
        <w:t>S</w:t>
      </w:r>
      <w:fldSimple w:instr=" SEQ Table \* ARABIC ">
        <w:r w:rsidR="00004C08">
          <w:rPr>
            <w:noProof/>
          </w:rPr>
          <w:t>2</w:t>
        </w:r>
      </w:fldSimple>
      <w:r>
        <w:t xml:space="preserve"> - Linear regression model results between </w:t>
      </w:r>
      <w:r w:rsidR="00EC59A6">
        <w:t>Log(</w:t>
      </w:r>
      <w:r>
        <w:t>Event Mean Concentration (EMC)</w:t>
      </w:r>
      <w:r w:rsidR="00EC59A6">
        <w:t>)</w:t>
      </w:r>
      <w:r>
        <w:t xml:space="preserve"> </w:t>
      </w:r>
      <w:r w:rsidR="00565241">
        <w:t>and Timestamp, Bare soil (%), Impervious (%), maximum flow (L/s), daily rainfall (mm), antecedent dry period (min).</w:t>
      </w:r>
    </w:p>
    <w:tbl>
      <w:tblPr>
        <w:tblStyle w:val="TableGrid"/>
        <w:tblW w:w="11377"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1116"/>
        <w:gridCol w:w="672"/>
        <w:gridCol w:w="1116"/>
        <w:gridCol w:w="672"/>
        <w:gridCol w:w="1116"/>
        <w:gridCol w:w="636"/>
        <w:gridCol w:w="1116"/>
        <w:gridCol w:w="669"/>
        <w:gridCol w:w="1010"/>
        <w:gridCol w:w="667"/>
        <w:gridCol w:w="1117"/>
        <w:gridCol w:w="674"/>
      </w:tblGrid>
      <w:tr w:rsidR="00195287" w14:paraId="3AE163AD" w14:textId="5CB4B524" w:rsidTr="00E90583">
        <w:trPr>
          <w:trHeight w:val="454"/>
          <w:jc w:val="center"/>
        </w:trPr>
        <w:tc>
          <w:tcPr>
            <w:tcW w:w="796" w:type="dxa"/>
            <w:vMerge w:val="restart"/>
            <w:tcBorders>
              <w:top w:val="single" w:sz="4" w:space="0" w:color="auto"/>
            </w:tcBorders>
            <w:vAlign w:val="center"/>
          </w:tcPr>
          <w:p w14:paraId="583FCD89" w14:textId="57A15AE0"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w:t>
            </w:r>
          </w:p>
        </w:tc>
        <w:tc>
          <w:tcPr>
            <w:tcW w:w="1788" w:type="dxa"/>
            <w:gridSpan w:val="2"/>
            <w:tcBorders>
              <w:top w:val="single" w:sz="4" w:space="0" w:color="auto"/>
              <w:bottom w:val="single" w:sz="4" w:space="0" w:color="auto"/>
            </w:tcBorders>
            <w:vAlign w:val="center"/>
          </w:tcPr>
          <w:p w14:paraId="459687B7" w14:textId="3A92683D"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(EMC) x Timestamp</w:t>
            </w:r>
          </w:p>
        </w:tc>
        <w:tc>
          <w:tcPr>
            <w:tcW w:w="1788" w:type="dxa"/>
            <w:gridSpan w:val="2"/>
            <w:tcBorders>
              <w:top w:val="single" w:sz="4" w:space="0" w:color="auto"/>
              <w:bottom w:val="single" w:sz="4" w:space="0" w:color="auto"/>
            </w:tcBorders>
            <w:vAlign w:val="center"/>
          </w:tcPr>
          <w:p w14:paraId="6048A160" w14:textId="0F75593E"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(EMC) x Bare soil (%)</w:t>
            </w:r>
          </w:p>
        </w:tc>
        <w:tc>
          <w:tcPr>
            <w:tcW w:w="1752" w:type="dxa"/>
            <w:gridSpan w:val="2"/>
            <w:tcBorders>
              <w:top w:val="single" w:sz="4" w:space="0" w:color="auto"/>
              <w:bottom w:val="single" w:sz="4" w:space="0" w:color="auto"/>
            </w:tcBorders>
            <w:vAlign w:val="center"/>
          </w:tcPr>
          <w:p w14:paraId="754BD231" w14:textId="2E7D94B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(EMC) x Impervious (%)</w:t>
            </w:r>
          </w:p>
        </w:tc>
        <w:tc>
          <w:tcPr>
            <w:tcW w:w="1785" w:type="dxa"/>
            <w:gridSpan w:val="2"/>
            <w:tcBorders>
              <w:top w:val="single" w:sz="4" w:space="0" w:color="auto"/>
              <w:bottom w:val="single" w:sz="4" w:space="0" w:color="auto"/>
            </w:tcBorders>
            <w:vAlign w:val="center"/>
          </w:tcPr>
          <w:p w14:paraId="43F7FFDC" w14:textId="13A6B36A"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 xml:space="preserve">Log (EMC) x </w:t>
            </w:r>
            <w:r w:rsidR="009F7A45">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kern w:val="0"/>
                <w:sz w:val="24"/>
                <w:szCs w:val="24"/>
                <w:lang w:eastAsia="en-AU"/>
                <w14:ligatures w14:val="none"/>
              </w:rPr>
              <w:t>Q max (L/s)</w:t>
            </w:r>
          </w:p>
        </w:tc>
        <w:tc>
          <w:tcPr>
            <w:tcW w:w="1677" w:type="dxa"/>
            <w:gridSpan w:val="2"/>
            <w:tcBorders>
              <w:top w:val="single" w:sz="4" w:space="0" w:color="auto"/>
              <w:bottom w:val="single" w:sz="4" w:space="0" w:color="auto"/>
            </w:tcBorders>
            <w:vAlign w:val="center"/>
          </w:tcPr>
          <w:p w14:paraId="629D36BD" w14:textId="2545C959"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(EMC) x Daily rainfall (mm)</w:t>
            </w:r>
          </w:p>
        </w:tc>
        <w:tc>
          <w:tcPr>
            <w:tcW w:w="1786" w:type="dxa"/>
            <w:gridSpan w:val="2"/>
            <w:tcBorders>
              <w:top w:val="single" w:sz="4" w:space="0" w:color="auto"/>
              <w:bottom w:val="single" w:sz="4" w:space="0" w:color="auto"/>
            </w:tcBorders>
            <w:vAlign w:val="center"/>
          </w:tcPr>
          <w:p w14:paraId="1B961713" w14:textId="6AFCBDC6"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(EMC) x ADP (min)</w:t>
            </w:r>
          </w:p>
        </w:tc>
      </w:tr>
      <w:tr w:rsidR="00E90583" w14:paraId="4988D2C8" w14:textId="67FFE414" w:rsidTr="00E90583">
        <w:trPr>
          <w:trHeight w:val="454"/>
          <w:jc w:val="center"/>
        </w:trPr>
        <w:tc>
          <w:tcPr>
            <w:tcW w:w="796" w:type="dxa"/>
            <w:vMerge/>
            <w:tcBorders>
              <w:bottom w:val="single" w:sz="4" w:space="0" w:color="auto"/>
            </w:tcBorders>
            <w:vAlign w:val="center"/>
          </w:tcPr>
          <w:p w14:paraId="1E49B0AA" w14:textId="77777777"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p>
        </w:tc>
        <w:tc>
          <w:tcPr>
            <w:tcW w:w="1116" w:type="dxa"/>
            <w:tcBorders>
              <w:top w:val="single" w:sz="4" w:space="0" w:color="auto"/>
              <w:bottom w:val="single" w:sz="4" w:space="0" w:color="auto"/>
            </w:tcBorders>
            <w:vAlign w:val="center"/>
          </w:tcPr>
          <w:p w14:paraId="0C0B22DB" w14:textId="1DA20930"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2244EEC5" w14:textId="76C29669" w:rsidR="00782DE6" w:rsidRPr="00814AFF" w:rsidRDefault="00782DE6" w:rsidP="00782DE6">
            <w:pPr>
              <w:spacing w:after="100" w:afterAutospacing="1"/>
              <w:jc w:val="center"/>
              <w:rPr>
                <w:rFonts w:ascii="Times New Roman" w:eastAsia="Times New Roman" w:hAnsi="Times New Roman" w:cs="Times New Roman"/>
                <w:kern w:val="0"/>
                <w:sz w:val="24"/>
                <w:szCs w:val="24"/>
                <w:vertAlign w:val="superscript"/>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12B23A26" w14:textId="35281E37"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586D9568" w14:textId="5F1C01B7"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2C57E93B" w14:textId="6EB8648D"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33AEC4B5" w14:textId="32F66072"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63D76C63" w14:textId="75E8AD0E"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69" w:type="dxa"/>
            <w:tcBorders>
              <w:top w:val="single" w:sz="4" w:space="0" w:color="auto"/>
              <w:bottom w:val="single" w:sz="4" w:space="0" w:color="auto"/>
            </w:tcBorders>
            <w:vAlign w:val="center"/>
          </w:tcPr>
          <w:p w14:paraId="7B9BC7DB" w14:textId="7A43FC07"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010" w:type="dxa"/>
            <w:tcBorders>
              <w:top w:val="single" w:sz="4" w:space="0" w:color="auto"/>
              <w:bottom w:val="single" w:sz="4" w:space="0" w:color="auto"/>
            </w:tcBorders>
            <w:vAlign w:val="center"/>
          </w:tcPr>
          <w:p w14:paraId="737E5B7A" w14:textId="40E9FE4E"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67" w:type="dxa"/>
            <w:tcBorders>
              <w:top w:val="single" w:sz="4" w:space="0" w:color="auto"/>
              <w:bottom w:val="single" w:sz="4" w:space="0" w:color="auto"/>
            </w:tcBorders>
            <w:vAlign w:val="center"/>
          </w:tcPr>
          <w:p w14:paraId="607F846D" w14:textId="6BCDCA1A"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7" w:type="dxa"/>
            <w:tcBorders>
              <w:top w:val="single" w:sz="4" w:space="0" w:color="auto"/>
              <w:bottom w:val="single" w:sz="4" w:space="0" w:color="auto"/>
            </w:tcBorders>
            <w:vAlign w:val="center"/>
          </w:tcPr>
          <w:p w14:paraId="106AAD11" w14:textId="6F0598AE"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4" w:type="dxa"/>
            <w:tcBorders>
              <w:top w:val="single" w:sz="4" w:space="0" w:color="auto"/>
              <w:bottom w:val="single" w:sz="4" w:space="0" w:color="auto"/>
            </w:tcBorders>
            <w:vAlign w:val="center"/>
          </w:tcPr>
          <w:p w14:paraId="5EDDCB99" w14:textId="44BF2D98"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r>
      <w:tr w:rsidR="00E90583" w14:paraId="35338DCA" w14:textId="7DD8A1D7" w:rsidTr="00E90583">
        <w:trPr>
          <w:trHeight w:val="340"/>
          <w:jc w:val="center"/>
        </w:trPr>
        <w:tc>
          <w:tcPr>
            <w:tcW w:w="796" w:type="dxa"/>
            <w:tcBorders>
              <w:top w:val="single" w:sz="4" w:space="0" w:color="auto"/>
            </w:tcBorders>
            <w:vAlign w:val="center"/>
          </w:tcPr>
          <w:p w14:paraId="73B9C8C6" w14:textId="64CB5844"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1</w:t>
            </w:r>
          </w:p>
        </w:tc>
        <w:tc>
          <w:tcPr>
            <w:tcW w:w="1116" w:type="dxa"/>
            <w:tcBorders>
              <w:top w:val="single" w:sz="4" w:space="0" w:color="auto"/>
            </w:tcBorders>
            <w:vAlign w:val="center"/>
          </w:tcPr>
          <w:p w14:paraId="39584778" w14:textId="15EC69A4"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0.000544</w:t>
            </w:r>
          </w:p>
        </w:tc>
        <w:tc>
          <w:tcPr>
            <w:tcW w:w="672" w:type="dxa"/>
            <w:tcBorders>
              <w:top w:val="single" w:sz="4" w:space="0" w:color="auto"/>
            </w:tcBorders>
            <w:vAlign w:val="center"/>
          </w:tcPr>
          <w:p w14:paraId="0ABAA408" w14:textId="3F7C54ED"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0.22</w:t>
            </w:r>
          </w:p>
        </w:tc>
        <w:tc>
          <w:tcPr>
            <w:tcW w:w="1116" w:type="dxa"/>
            <w:tcBorders>
              <w:top w:val="single" w:sz="4" w:space="0" w:color="auto"/>
            </w:tcBorders>
            <w:vAlign w:val="center"/>
          </w:tcPr>
          <w:p w14:paraId="330D47C5" w14:textId="39DFFCE6"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0.000539</w:t>
            </w:r>
          </w:p>
        </w:tc>
        <w:tc>
          <w:tcPr>
            <w:tcW w:w="672" w:type="dxa"/>
            <w:tcBorders>
              <w:top w:val="single" w:sz="4" w:space="0" w:color="auto"/>
            </w:tcBorders>
            <w:vAlign w:val="center"/>
          </w:tcPr>
          <w:p w14:paraId="2E9BE2D0" w14:textId="6FBA7D0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0.22</w:t>
            </w:r>
          </w:p>
        </w:tc>
        <w:tc>
          <w:tcPr>
            <w:tcW w:w="1116" w:type="dxa"/>
            <w:tcBorders>
              <w:top w:val="single" w:sz="4" w:space="0" w:color="auto"/>
            </w:tcBorders>
            <w:vAlign w:val="center"/>
          </w:tcPr>
          <w:p w14:paraId="372485CE" w14:textId="5F3703A1"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sidRPr="0072408D">
              <w:rPr>
                <w:rFonts w:ascii="Times New Roman" w:eastAsia="Times New Roman" w:hAnsi="Times New Roman" w:cs="Times New Roman"/>
                <w:kern w:val="0"/>
                <w:sz w:val="24"/>
                <w:szCs w:val="24"/>
                <w:lang w:eastAsia="en-AU"/>
                <w14:ligatures w14:val="none"/>
              </w:rPr>
              <w:t>0.000485</w:t>
            </w:r>
          </w:p>
        </w:tc>
        <w:tc>
          <w:tcPr>
            <w:tcW w:w="636" w:type="dxa"/>
            <w:tcBorders>
              <w:top w:val="single" w:sz="4" w:space="0" w:color="auto"/>
            </w:tcBorders>
            <w:vAlign w:val="center"/>
          </w:tcPr>
          <w:p w14:paraId="3C298D4F" w14:textId="07892376"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0.23</w:t>
            </w:r>
          </w:p>
        </w:tc>
        <w:tc>
          <w:tcPr>
            <w:tcW w:w="1116" w:type="dxa"/>
            <w:tcBorders>
              <w:top w:val="single" w:sz="4" w:space="0" w:color="auto"/>
            </w:tcBorders>
            <w:vAlign w:val="center"/>
          </w:tcPr>
          <w:p w14:paraId="14A39D89" w14:textId="3C2D677A" w:rsidR="00782DE6" w:rsidRDefault="007266EE"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0.0335</w:t>
            </w:r>
          </w:p>
        </w:tc>
        <w:tc>
          <w:tcPr>
            <w:tcW w:w="669" w:type="dxa"/>
            <w:tcBorders>
              <w:top w:val="single" w:sz="4" w:space="0" w:color="auto"/>
            </w:tcBorders>
            <w:vAlign w:val="center"/>
          </w:tcPr>
          <w:p w14:paraId="504E73BE" w14:textId="769C5C17" w:rsidR="00782DE6" w:rsidRDefault="007266EE"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c>
          <w:tcPr>
            <w:tcW w:w="1010" w:type="dxa"/>
            <w:tcBorders>
              <w:top w:val="single" w:sz="4" w:space="0" w:color="auto"/>
            </w:tcBorders>
            <w:vAlign w:val="center"/>
          </w:tcPr>
          <w:p w14:paraId="758FCD10" w14:textId="6D209556"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0.4644</w:t>
            </w:r>
          </w:p>
        </w:tc>
        <w:tc>
          <w:tcPr>
            <w:tcW w:w="667" w:type="dxa"/>
            <w:tcBorders>
              <w:top w:val="single" w:sz="4" w:space="0" w:color="auto"/>
            </w:tcBorders>
            <w:vAlign w:val="center"/>
          </w:tcPr>
          <w:p w14:paraId="2FE23EBD" w14:textId="50636332"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7" w:type="dxa"/>
            <w:tcBorders>
              <w:top w:val="single" w:sz="4" w:space="0" w:color="auto"/>
            </w:tcBorders>
            <w:vAlign w:val="center"/>
          </w:tcPr>
          <w:p w14:paraId="6CBB025F" w14:textId="50AAE7FE"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0.8823</w:t>
            </w:r>
          </w:p>
        </w:tc>
        <w:tc>
          <w:tcPr>
            <w:tcW w:w="674" w:type="dxa"/>
            <w:tcBorders>
              <w:top w:val="single" w:sz="4" w:space="0" w:color="auto"/>
            </w:tcBorders>
            <w:vAlign w:val="center"/>
          </w:tcPr>
          <w:p w14:paraId="7AC5BF92" w14:textId="7751B4E3"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E90583" w14:paraId="27928B47" w14:textId="0F5337A8" w:rsidTr="00E90583">
        <w:trPr>
          <w:trHeight w:val="340"/>
          <w:jc w:val="center"/>
        </w:trPr>
        <w:tc>
          <w:tcPr>
            <w:tcW w:w="796" w:type="dxa"/>
            <w:vAlign w:val="center"/>
          </w:tcPr>
          <w:p w14:paraId="15D351C8" w14:textId="3765263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2</w:t>
            </w:r>
          </w:p>
        </w:tc>
        <w:tc>
          <w:tcPr>
            <w:tcW w:w="1116" w:type="dxa"/>
            <w:vAlign w:val="center"/>
          </w:tcPr>
          <w:p w14:paraId="66F51F80" w14:textId="2C7D172A"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0.003716</w:t>
            </w:r>
          </w:p>
        </w:tc>
        <w:tc>
          <w:tcPr>
            <w:tcW w:w="672" w:type="dxa"/>
            <w:vAlign w:val="center"/>
          </w:tcPr>
          <w:p w14:paraId="64C65407" w14:textId="41DB4A93"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0.13</w:t>
            </w:r>
          </w:p>
        </w:tc>
        <w:tc>
          <w:tcPr>
            <w:tcW w:w="1116" w:type="dxa"/>
            <w:vAlign w:val="center"/>
          </w:tcPr>
          <w:p w14:paraId="1FCBC572" w14:textId="299CEC42"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0.003634</w:t>
            </w:r>
          </w:p>
        </w:tc>
        <w:tc>
          <w:tcPr>
            <w:tcW w:w="672" w:type="dxa"/>
            <w:vAlign w:val="center"/>
          </w:tcPr>
          <w:p w14:paraId="4C5923A5" w14:textId="6125F3F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0.13</w:t>
            </w:r>
          </w:p>
        </w:tc>
        <w:tc>
          <w:tcPr>
            <w:tcW w:w="1116" w:type="dxa"/>
            <w:vAlign w:val="center"/>
          </w:tcPr>
          <w:p w14:paraId="715EC43C" w14:textId="6F416563"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0.003705</w:t>
            </w:r>
          </w:p>
        </w:tc>
        <w:tc>
          <w:tcPr>
            <w:tcW w:w="636" w:type="dxa"/>
            <w:vAlign w:val="center"/>
          </w:tcPr>
          <w:p w14:paraId="38937495" w14:textId="5EB237EC"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0.13</w:t>
            </w:r>
          </w:p>
        </w:tc>
        <w:tc>
          <w:tcPr>
            <w:tcW w:w="1116" w:type="dxa"/>
            <w:vAlign w:val="center"/>
          </w:tcPr>
          <w:p w14:paraId="079D52D0" w14:textId="2ED6F563" w:rsidR="00782DE6" w:rsidRDefault="007266EE"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0.0156</w:t>
            </w:r>
          </w:p>
        </w:tc>
        <w:tc>
          <w:tcPr>
            <w:tcW w:w="669" w:type="dxa"/>
            <w:vAlign w:val="center"/>
          </w:tcPr>
          <w:p w14:paraId="5FBF71C2" w14:textId="19BAC3FF" w:rsidR="00782DE6" w:rsidRDefault="007266EE"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c>
          <w:tcPr>
            <w:tcW w:w="1010" w:type="dxa"/>
            <w:vAlign w:val="center"/>
          </w:tcPr>
          <w:p w14:paraId="231BD8DC" w14:textId="7DB6CECA"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0.2081</w:t>
            </w:r>
          </w:p>
        </w:tc>
        <w:tc>
          <w:tcPr>
            <w:tcW w:w="667" w:type="dxa"/>
            <w:vAlign w:val="center"/>
          </w:tcPr>
          <w:p w14:paraId="754289FC" w14:textId="70E2E8D7"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17" w:type="dxa"/>
            <w:vAlign w:val="center"/>
          </w:tcPr>
          <w:p w14:paraId="68BD04D5" w14:textId="25CD0F76"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0.1663</w:t>
            </w:r>
          </w:p>
        </w:tc>
        <w:tc>
          <w:tcPr>
            <w:tcW w:w="674" w:type="dxa"/>
            <w:vAlign w:val="center"/>
          </w:tcPr>
          <w:p w14:paraId="068AE600" w14:textId="4F980A06"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w:t>
            </w:r>
          </w:p>
        </w:tc>
      </w:tr>
      <w:tr w:rsidR="00E90583" w14:paraId="62BBE9B1" w14:textId="19A649CC" w:rsidTr="00E90583">
        <w:trPr>
          <w:trHeight w:val="340"/>
          <w:jc w:val="center"/>
        </w:trPr>
        <w:tc>
          <w:tcPr>
            <w:tcW w:w="796" w:type="dxa"/>
            <w:vAlign w:val="center"/>
          </w:tcPr>
          <w:p w14:paraId="3BF5EA80" w14:textId="002351A4"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3</w:t>
            </w:r>
          </w:p>
        </w:tc>
        <w:tc>
          <w:tcPr>
            <w:tcW w:w="1116" w:type="dxa"/>
            <w:vAlign w:val="center"/>
          </w:tcPr>
          <w:p w14:paraId="643203D2" w14:textId="3CBB430B"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0.9132</w:t>
            </w:r>
          </w:p>
        </w:tc>
        <w:tc>
          <w:tcPr>
            <w:tcW w:w="672" w:type="dxa"/>
            <w:vAlign w:val="center"/>
          </w:tcPr>
          <w:p w14:paraId="6DC96887" w14:textId="0CB8416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vAlign w:val="center"/>
          </w:tcPr>
          <w:p w14:paraId="46E805EB" w14:textId="6768DE1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0.9128</w:t>
            </w:r>
          </w:p>
        </w:tc>
        <w:tc>
          <w:tcPr>
            <w:tcW w:w="672" w:type="dxa"/>
            <w:vAlign w:val="center"/>
          </w:tcPr>
          <w:p w14:paraId="6A9BDF22" w14:textId="336C05A7"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vAlign w:val="center"/>
          </w:tcPr>
          <w:p w14:paraId="6CCE50AD" w14:textId="33DF8EA2"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0.9069</w:t>
            </w:r>
          </w:p>
        </w:tc>
        <w:tc>
          <w:tcPr>
            <w:tcW w:w="636" w:type="dxa"/>
            <w:vAlign w:val="center"/>
          </w:tcPr>
          <w:p w14:paraId="049B6290" w14:textId="2E8CB7CC"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vAlign w:val="center"/>
          </w:tcPr>
          <w:p w14:paraId="4A6CDEB6" w14:textId="70F66BCA"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0.1123</w:t>
            </w:r>
          </w:p>
        </w:tc>
        <w:tc>
          <w:tcPr>
            <w:tcW w:w="669" w:type="dxa"/>
            <w:vAlign w:val="center"/>
          </w:tcPr>
          <w:p w14:paraId="08B040B8" w14:textId="200968EE"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w:t>
            </w:r>
          </w:p>
        </w:tc>
        <w:tc>
          <w:tcPr>
            <w:tcW w:w="1010" w:type="dxa"/>
            <w:vAlign w:val="center"/>
          </w:tcPr>
          <w:p w14:paraId="0E9CB5DA" w14:textId="09F8A15B"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0.5048</w:t>
            </w:r>
          </w:p>
        </w:tc>
        <w:tc>
          <w:tcPr>
            <w:tcW w:w="667" w:type="dxa"/>
            <w:vAlign w:val="center"/>
          </w:tcPr>
          <w:p w14:paraId="6990A64B" w14:textId="136F5ECA"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7" w:type="dxa"/>
            <w:vAlign w:val="center"/>
          </w:tcPr>
          <w:p w14:paraId="69200F65" w14:textId="50696E06"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0.5281</w:t>
            </w:r>
          </w:p>
        </w:tc>
        <w:tc>
          <w:tcPr>
            <w:tcW w:w="674" w:type="dxa"/>
            <w:vAlign w:val="center"/>
          </w:tcPr>
          <w:p w14:paraId="1B69C8A4" w14:textId="7EAA9265"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E90583" w14:paraId="02DB0DCA" w14:textId="4442F187" w:rsidTr="00E90583">
        <w:trPr>
          <w:trHeight w:val="340"/>
          <w:jc w:val="center"/>
        </w:trPr>
        <w:tc>
          <w:tcPr>
            <w:tcW w:w="796" w:type="dxa"/>
            <w:vAlign w:val="center"/>
          </w:tcPr>
          <w:p w14:paraId="5E0125CF" w14:textId="266D54B9"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4</w:t>
            </w:r>
          </w:p>
        </w:tc>
        <w:tc>
          <w:tcPr>
            <w:tcW w:w="1116" w:type="dxa"/>
            <w:vAlign w:val="center"/>
          </w:tcPr>
          <w:p w14:paraId="6D144F5D" w14:textId="42F81D88"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0.000109</w:t>
            </w:r>
          </w:p>
        </w:tc>
        <w:tc>
          <w:tcPr>
            <w:tcW w:w="672" w:type="dxa"/>
            <w:vAlign w:val="center"/>
          </w:tcPr>
          <w:p w14:paraId="3F358278" w14:textId="2E32604C"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0.34</w:t>
            </w:r>
          </w:p>
        </w:tc>
        <w:tc>
          <w:tcPr>
            <w:tcW w:w="1116" w:type="dxa"/>
            <w:vAlign w:val="center"/>
          </w:tcPr>
          <w:p w14:paraId="4FB4B163" w14:textId="652BEAD1"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0.000108</w:t>
            </w:r>
          </w:p>
        </w:tc>
        <w:tc>
          <w:tcPr>
            <w:tcW w:w="672" w:type="dxa"/>
            <w:vAlign w:val="center"/>
          </w:tcPr>
          <w:p w14:paraId="4977E630" w14:textId="3FBE19A6"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0.34</w:t>
            </w:r>
          </w:p>
        </w:tc>
        <w:tc>
          <w:tcPr>
            <w:tcW w:w="1116" w:type="dxa"/>
            <w:vAlign w:val="center"/>
          </w:tcPr>
          <w:p w14:paraId="2D9BD6FD" w14:textId="33449AE4"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0.000122</w:t>
            </w:r>
          </w:p>
        </w:tc>
        <w:tc>
          <w:tcPr>
            <w:tcW w:w="636" w:type="dxa"/>
            <w:vAlign w:val="center"/>
          </w:tcPr>
          <w:p w14:paraId="7F8B9F2C" w14:textId="76E5FC5A"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0.34</w:t>
            </w:r>
          </w:p>
        </w:tc>
        <w:tc>
          <w:tcPr>
            <w:tcW w:w="1116" w:type="dxa"/>
            <w:vAlign w:val="center"/>
          </w:tcPr>
          <w:p w14:paraId="5E93FB9D" w14:textId="219CEBA2"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0.0704</w:t>
            </w:r>
          </w:p>
        </w:tc>
        <w:tc>
          <w:tcPr>
            <w:tcW w:w="669" w:type="dxa"/>
            <w:vAlign w:val="center"/>
          </w:tcPr>
          <w:p w14:paraId="2287A312" w14:textId="5C63377A"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c>
          <w:tcPr>
            <w:tcW w:w="1010" w:type="dxa"/>
            <w:vAlign w:val="center"/>
          </w:tcPr>
          <w:p w14:paraId="6DB68A57" w14:textId="7CA48BEC"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0.707</w:t>
            </w:r>
          </w:p>
        </w:tc>
        <w:tc>
          <w:tcPr>
            <w:tcW w:w="667" w:type="dxa"/>
            <w:vAlign w:val="center"/>
          </w:tcPr>
          <w:p w14:paraId="0FA2546A" w14:textId="07BFE29F"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7" w:type="dxa"/>
            <w:vAlign w:val="center"/>
          </w:tcPr>
          <w:p w14:paraId="04A1872C" w14:textId="2C16488E"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0.07158</w:t>
            </w:r>
          </w:p>
        </w:tc>
        <w:tc>
          <w:tcPr>
            <w:tcW w:w="674" w:type="dxa"/>
            <w:vAlign w:val="center"/>
          </w:tcPr>
          <w:p w14:paraId="5738997D" w14:textId="71B5442C"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r>
      <w:tr w:rsidR="00E90583" w14:paraId="17618781" w14:textId="31653B42" w:rsidTr="00E90583">
        <w:trPr>
          <w:trHeight w:val="340"/>
          <w:jc w:val="center"/>
        </w:trPr>
        <w:tc>
          <w:tcPr>
            <w:tcW w:w="796" w:type="dxa"/>
            <w:vAlign w:val="center"/>
          </w:tcPr>
          <w:p w14:paraId="28ACA9D8" w14:textId="5840D597"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5</w:t>
            </w:r>
          </w:p>
        </w:tc>
        <w:tc>
          <w:tcPr>
            <w:tcW w:w="1116" w:type="dxa"/>
            <w:vAlign w:val="center"/>
          </w:tcPr>
          <w:p w14:paraId="02FC8470" w14:textId="21ED3E12"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0.000025</w:t>
            </w:r>
          </w:p>
        </w:tc>
        <w:tc>
          <w:tcPr>
            <w:tcW w:w="672" w:type="dxa"/>
            <w:vAlign w:val="center"/>
          </w:tcPr>
          <w:p w14:paraId="2C717350" w14:textId="07D63EFB"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0.19</w:t>
            </w:r>
          </w:p>
        </w:tc>
        <w:tc>
          <w:tcPr>
            <w:tcW w:w="1116" w:type="dxa"/>
            <w:vAlign w:val="center"/>
          </w:tcPr>
          <w:p w14:paraId="1902B08E" w14:textId="5A3448B9"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0.000023</w:t>
            </w:r>
          </w:p>
        </w:tc>
        <w:tc>
          <w:tcPr>
            <w:tcW w:w="672" w:type="dxa"/>
            <w:vAlign w:val="center"/>
          </w:tcPr>
          <w:p w14:paraId="3A85785C" w14:textId="35D2D4C1"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0.19</w:t>
            </w:r>
          </w:p>
        </w:tc>
        <w:tc>
          <w:tcPr>
            <w:tcW w:w="1116" w:type="dxa"/>
            <w:vAlign w:val="center"/>
          </w:tcPr>
          <w:p w14:paraId="074249D6" w14:textId="4E33D3C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0.000024</w:t>
            </w:r>
          </w:p>
        </w:tc>
        <w:tc>
          <w:tcPr>
            <w:tcW w:w="636" w:type="dxa"/>
            <w:vAlign w:val="center"/>
          </w:tcPr>
          <w:p w14:paraId="3512832F" w14:textId="547AD730"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0.19</w:t>
            </w:r>
          </w:p>
        </w:tc>
        <w:tc>
          <w:tcPr>
            <w:tcW w:w="1116" w:type="dxa"/>
            <w:vAlign w:val="center"/>
          </w:tcPr>
          <w:p w14:paraId="2896CE58" w14:textId="2A230A44"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0.0326</w:t>
            </w:r>
          </w:p>
        </w:tc>
        <w:tc>
          <w:tcPr>
            <w:tcW w:w="669" w:type="dxa"/>
            <w:vAlign w:val="center"/>
          </w:tcPr>
          <w:p w14:paraId="171AE30F" w14:textId="68852BD3"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c>
          <w:tcPr>
            <w:tcW w:w="1010" w:type="dxa"/>
            <w:vAlign w:val="center"/>
          </w:tcPr>
          <w:p w14:paraId="2F4DF465" w14:textId="7C268F5E"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0.3319</w:t>
            </w:r>
          </w:p>
        </w:tc>
        <w:tc>
          <w:tcPr>
            <w:tcW w:w="667" w:type="dxa"/>
            <w:vAlign w:val="center"/>
          </w:tcPr>
          <w:p w14:paraId="7E38DE0F" w14:textId="7C51A929"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7" w:type="dxa"/>
            <w:vAlign w:val="center"/>
          </w:tcPr>
          <w:p w14:paraId="6C8F89B7" w14:textId="7EFA94C2"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0.6341</w:t>
            </w:r>
          </w:p>
        </w:tc>
        <w:tc>
          <w:tcPr>
            <w:tcW w:w="674" w:type="dxa"/>
            <w:vAlign w:val="center"/>
          </w:tcPr>
          <w:p w14:paraId="139F2D91" w14:textId="5A8D55FE"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E90583" w14:paraId="7CA7E52D" w14:textId="5CA3DE4E" w:rsidTr="00E90583">
        <w:trPr>
          <w:trHeight w:val="340"/>
          <w:jc w:val="center"/>
        </w:trPr>
        <w:tc>
          <w:tcPr>
            <w:tcW w:w="796" w:type="dxa"/>
            <w:vAlign w:val="center"/>
          </w:tcPr>
          <w:p w14:paraId="309F4BBE" w14:textId="18E9784C"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6</w:t>
            </w:r>
          </w:p>
        </w:tc>
        <w:tc>
          <w:tcPr>
            <w:tcW w:w="1116" w:type="dxa"/>
            <w:vAlign w:val="center"/>
          </w:tcPr>
          <w:p w14:paraId="6A297F81" w14:textId="4972B3BE"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0.2469</w:t>
            </w:r>
          </w:p>
        </w:tc>
        <w:tc>
          <w:tcPr>
            <w:tcW w:w="672" w:type="dxa"/>
            <w:vAlign w:val="center"/>
          </w:tcPr>
          <w:p w14:paraId="550D5CA4" w14:textId="588EAD10"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vAlign w:val="center"/>
          </w:tcPr>
          <w:p w14:paraId="74618C31" w14:textId="4C021A02"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0.2673</w:t>
            </w:r>
          </w:p>
        </w:tc>
        <w:tc>
          <w:tcPr>
            <w:tcW w:w="672" w:type="dxa"/>
            <w:vAlign w:val="center"/>
          </w:tcPr>
          <w:p w14:paraId="6C0E8E5F" w14:textId="352BDC5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vAlign w:val="center"/>
          </w:tcPr>
          <w:p w14:paraId="3B8F609C" w14:textId="59E9647F"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0.1106</w:t>
            </w:r>
          </w:p>
        </w:tc>
        <w:tc>
          <w:tcPr>
            <w:tcW w:w="636" w:type="dxa"/>
            <w:vAlign w:val="center"/>
          </w:tcPr>
          <w:p w14:paraId="76D544F2" w14:textId="4EE26DB9" w:rsidR="00782DE6" w:rsidRDefault="00782DE6"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16" w:type="dxa"/>
            <w:vAlign w:val="center"/>
          </w:tcPr>
          <w:p w14:paraId="37861919" w14:textId="653D8D55"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0.0181</w:t>
            </w:r>
          </w:p>
        </w:tc>
        <w:tc>
          <w:tcPr>
            <w:tcW w:w="669" w:type="dxa"/>
            <w:vAlign w:val="center"/>
          </w:tcPr>
          <w:p w14:paraId="0123C773" w14:textId="296ED805"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0.04</w:t>
            </w:r>
          </w:p>
        </w:tc>
        <w:tc>
          <w:tcPr>
            <w:tcW w:w="1010" w:type="dxa"/>
            <w:vAlign w:val="center"/>
          </w:tcPr>
          <w:p w14:paraId="585CFAF7" w14:textId="672C93A8"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0.3566</w:t>
            </w:r>
          </w:p>
        </w:tc>
        <w:tc>
          <w:tcPr>
            <w:tcW w:w="667" w:type="dxa"/>
            <w:vAlign w:val="center"/>
          </w:tcPr>
          <w:p w14:paraId="6AF510A8" w14:textId="72F7D8FC"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7" w:type="dxa"/>
            <w:vAlign w:val="center"/>
          </w:tcPr>
          <w:p w14:paraId="62F28CB3" w14:textId="62B01607"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0.1646</w:t>
            </w:r>
          </w:p>
        </w:tc>
        <w:tc>
          <w:tcPr>
            <w:tcW w:w="674" w:type="dxa"/>
            <w:vAlign w:val="center"/>
          </w:tcPr>
          <w:p w14:paraId="15942CE2" w14:textId="63FE3970" w:rsidR="00782DE6" w:rsidRDefault="00195287" w:rsidP="00782DE6">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bl>
    <w:p w14:paraId="7EE90575" w14:textId="77777777" w:rsidR="00814AFF" w:rsidRDefault="00814AFF" w:rsidP="00814AFF">
      <w:pPr>
        <w:spacing w:after="100" w:afterAutospacing="1" w:line="240" w:lineRule="auto"/>
        <w:rPr>
          <w:rFonts w:ascii="Times New Roman" w:eastAsia="Times New Roman" w:hAnsi="Times New Roman" w:cs="Times New Roman"/>
          <w:kern w:val="0"/>
          <w:sz w:val="24"/>
          <w:szCs w:val="24"/>
          <w:lang w:eastAsia="en-AU"/>
          <w14:ligatures w14:val="none"/>
        </w:rPr>
      </w:pPr>
    </w:p>
    <w:p w14:paraId="1B17ABA8" w14:textId="5EE2BFD8" w:rsidR="00F227E2" w:rsidRDefault="00F227E2" w:rsidP="00F227E2">
      <w:pPr>
        <w:pStyle w:val="Caption"/>
        <w:keepNext/>
        <w:jc w:val="center"/>
      </w:pPr>
      <w:r>
        <w:t>Table S</w:t>
      </w:r>
      <w:fldSimple w:instr=" SEQ Table \* ARABIC ">
        <w:r w:rsidR="00004C08">
          <w:rPr>
            <w:noProof/>
          </w:rPr>
          <w:t>3</w:t>
        </w:r>
      </w:fldSimple>
      <w:r>
        <w:t xml:space="preserve"> - Linear regression model results between Log(Suspended solids yield (SSY)) and Timestamp, Bare soil (%), Impervious (%), maximum flow (L/s), daily rainfall (mm), antecedent dry period (min).</w:t>
      </w:r>
    </w:p>
    <w:tbl>
      <w:tblPr>
        <w:tblStyle w:val="TableGrid"/>
        <w:tblW w:w="11572"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1116"/>
        <w:gridCol w:w="672"/>
        <w:gridCol w:w="1116"/>
        <w:gridCol w:w="672"/>
        <w:gridCol w:w="1116"/>
        <w:gridCol w:w="636"/>
        <w:gridCol w:w="1303"/>
        <w:gridCol w:w="677"/>
        <w:gridCol w:w="1010"/>
        <w:gridCol w:w="667"/>
        <w:gridCol w:w="1117"/>
        <w:gridCol w:w="674"/>
      </w:tblGrid>
      <w:tr w:rsidR="00F227E2" w14:paraId="3AC8EB6D" w14:textId="77777777" w:rsidTr="00E90583">
        <w:trPr>
          <w:trHeight w:val="454"/>
          <w:jc w:val="center"/>
        </w:trPr>
        <w:tc>
          <w:tcPr>
            <w:tcW w:w="796" w:type="dxa"/>
            <w:vMerge w:val="restart"/>
            <w:tcBorders>
              <w:top w:val="single" w:sz="4" w:space="0" w:color="auto"/>
              <w:bottom w:val="nil"/>
            </w:tcBorders>
            <w:vAlign w:val="center"/>
          </w:tcPr>
          <w:p w14:paraId="25E0343E"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w:t>
            </w:r>
          </w:p>
        </w:tc>
        <w:tc>
          <w:tcPr>
            <w:tcW w:w="1788" w:type="dxa"/>
            <w:gridSpan w:val="2"/>
            <w:tcBorders>
              <w:top w:val="single" w:sz="4" w:space="0" w:color="auto"/>
              <w:bottom w:val="single" w:sz="4" w:space="0" w:color="auto"/>
            </w:tcBorders>
            <w:vAlign w:val="center"/>
          </w:tcPr>
          <w:p w14:paraId="2540E4C6" w14:textId="2A0148A6"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(SSY) x Timestamp</w:t>
            </w:r>
          </w:p>
        </w:tc>
        <w:tc>
          <w:tcPr>
            <w:tcW w:w="1788" w:type="dxa"/>
            <w:gridSpan w:val="2"/>
            <w:tcBorders>
              <w:top w:val="single" w:sz="4" w:space="0" w:color="auto"/>
              <w:bottom w:val="single" w:sz="4" w:space="0" w:color="auto"/>
            </w:tcBorders>
            <w:vAlign w:val="center"/>
          </w:tcPr>
          <w:p w14:paraId="459546E3" w14:textId="5E41E82F"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(SSY) x Bare soil (%)</w:t>
            </w:r>
          </w:p>
        </w:tc>
        <w:tc>
          <w:tcPr>
            <w:tcW w:w="1752" w:type="dxa"/>
            <w:gridSpan w:val="2"/>
            <w:tcBorders>
              <w:top w:val="single" w:sz="4" w:space="0" w:color="auto"/>
              <w:bottom w:val="single" w:sz="4" w:space="0" w:color="auto"/>
            </w:tcBorders>
            <w:vAlign w:val="center"/>
          </w:tcPr>
          <w:p w14:paraId="0ACD4CD5" w14:textId="762ECAF8"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(SSY) x Impervious (%)</w:t>
            </w:r>
          </w:p>
        </w:tc>
        <w:tc>
          <w:tcPr>
            <w:tcW w:w="1980" w:type="dxa"/>
            <w:gridSpan w:val="2"/>
            <w:tcBorders>
              <w:top w:val="single" w:sz="4" w:space="0" w:color="auto"/>
              <w:bottom w:val="single" w:sz="4" w:space="0" w:color="auto"/>
            </w:tcBorders>
            <w:vAlign w:val="center"/>
          </w:tcPr>
          <w:p w14:paraId="01093D1B" w14:textId="404BFAC1"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 xml:space="preserve">Log (SSY) x </w:t>
            </w:r>
            <w:r w:rsidR="009F7A45">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kern w:val="0"/>
                <w:sz w:val="24"/>
                <w:szCs w:val="24"/>
                <w:lang w:eastAsia="en-AU"/>
                <w14:ligatures w14:val="none"/>
              </w:rPr>
              <w:t>Q max (L/s)</w:t>
            </w:r>
          </w:p>
        </w:tc>
        <w:tc>
          <w:tcPr>
            <w:tcW w:w="1677" w:type="dxa"/>
            <w:gridSpan w:val="2"/>
            <w:tcBorders>
              <w:top w:val="single" w:sz="4" w:space="0" w:color="auto"/>
              <w:bottom w:val="single" w:sz="4" w:space="0" w:color="auto"/>
            </w:tcBorders>
            <w:vAlign w:val="center"/>
          </w:tcPr>
          <w:p w14:paraId="5A79F159" w14:textId="75DA999B"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(SSY) x Daily rainfall (mm)</w:t>
            </w:r>
          </w:p>
        </w:tc>
        <w:tc>
          <w:tcPr>
            <w:tcW w:w="1791" w:type="dxa"/>
            <w:gridSpan w:val="2"/>
            <w:tcBorders>
              <w:top w:val="single" w:sz="4" w:space="0" w:color="auto"/>
              <w:bottom w:val="single" w:sz="4" w:space="0" w:color="auto"/>
            </w:tcBorders>
            <w:vAlign w:val="center"/>
          </w:tcPr>
          <w:p w14:paraId="132CDA8C" w14:textId="4B0D8C99"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(SSY) x ADP (min)</w:t>
            </w:r>
          </w:p>
        </w:tc>
      </w:tr>
      <w:tr w:rsidR="00F227E2" w14:paraId="6EB8A5DC" w14:textId="77777777" w:rsidTr="00E90583">
        <w:trPr>
          <w:trHeight w:val="454"/>
          <w:jc w:val="center"/>
        </w:trPr>
        <w:tc>
          <w:tcPr>
            <w:tcW w:w="796" w:type="dxa"/>
            <w:vMerge/>
            <w:tcBorders>
              <w:top w:val="nil"/>
              <w:bottom w:val="single" w:sz="4" w:space="0" w:color="auto"/>
            </w:tcBorders>
            <w:vAlign w:val="center"/>
          </w:tcPr>
          <w:p w14:paraId="48FC81C6"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p>
        </w:tc>
        <w:tc>
          <w:tcPr>
            <w:tcW w:w="1116" w:type="dxa"/>
            <w:tcBorders>
              <w:top w:val="single" w:sz="4" w:space="0" w:color="auto"/>
              <w:bottom w:val="single" w:sz="4" w:space="0" w:color="auto"/>
            </w:tcBorders>
            <w:vAlign w:val="center"/>
          </w:tcPr>
          <w:p w14:paraId="1A0B6638"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425D2B4A" w14:textId="77777777" w:rsidR="00F227E2" w:rsidRPr="00814AFF" w:rsidRDefault="00F227E2" w:rsidP="003F6D7F">
            <w:pPr>
              <w:spacing w:after="100" w:afterAutospacing="1"/>
              <w:jc w:val="center"/>
              <w:rPr>
                <w:rFonts w:ascii="Times New Roman" w:eastAsia="Times New Roman" w:hAnsi="Times New Roman" w:cs="Times New Roman"/>
                <w:kern w:val="0"/>
                <w:sz w:val="24"/>
                <w:szCs w:val="24"/>
                <w:vertAlign w:val="superscript"/>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0B529186"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79A57AC6"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5C63E781"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7FB51727"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303" w:type="dxa"/>
            <w:tcBorders>
              <w:top w:val="single" w:sz="4" w:space="0" w:color="auto"/>
              <w:bottom w:val="single" w:sz="4" w:space="0" w:color="auto"/>
            </w:tcBorders>
            <w:vAlign w:val="center"/>
          </w:tcPr>
          <w:p w14:paraId="61462475"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5" w:type="dxa"/>
            <w:tcBorders>
              <w:top w:val="single" w:sz="4" w:space="0" w:color="auto"/>
              <w:bottom w:val="single" w:sz="4" w:space="0" w:color="auto"/>
            </w:tcBorders>
            <w:vAlign w:val="center"/>
          </w:tcPr>
          <w:p w14:paraId="5AF18EEB"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010" w:type="dxa"/>
            <w:tcBorders>
              <w:top w:val="single" w:sz="4" w:space="0" w:color="auto"/>
              <w:bottom w:val="single" w:sz="4" w:space="0" w:color="auto"/>
            </w:tcBorders>
            <w:vAlign w:val="center"/>
          </w:tcPr>
          <w:p w14:paraId="0004B53A"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67" w:type="dxa"/>
            <w:tcBorders>
              <w:top w:val="single" w:sz="4" w:space="0" w:color="auto"/>
              <w:bottom w:val="single" w:sz="4" w:space="0" w:color="auto"/>
            </w:tcBorders>
            <w:vAlign w:val="center"/>
          </w:tcPr>
          <w:p w14:paraId="4FA91C1B"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7" w:type="dxa"/>
            <w:tcBorders>
              <w:top w:val="single" w:sz="4" w:space="0" w:color="auto"/>
              <w:bottom w:val="single" w:sz="4" w:space="0" w:color="auto"/>
            </w:tcBorders>
            <w:vAlign w:val="center"/>
          </w:tcPr>
          <w:p w14:paraId="25A80DD4"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4" w:type="dxa"/>
            <w:tcBorders>
              <w:top w:val="single" w:sz="4" w:space="0" w:color="auto"/>
              <w:bottom w:val="single" w:sz="4" w:space="0" w:color="auto"/>
            </w:tcBorders>
            <w:vAlign w:val="center"/>
          </w:tcPr>
          <w:p w14:paraId="3B27536F" w14:textId="77777777" w:rsidR="00F227E2" w:rsidRDefault="00F227E2"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r>
      <w:tr w:rsidR="009F7A45" w14:paraId="30F6E06F" w14:textId="77777777" w:rsidTr="00E90583">
        <w:trPr>
          <w:trHeight w:val="340"/>
          <w:jc w:val="center"/>
        </w:trPr>
        <w:tc>
          <w:tcPr>
            <w:tcW w:w="796" w:type="dxa"/>
            <w:tcBorders>
              <w:top w:val="single" w:sz="4" w:space="0" w:color="auto"/>
            </w:tcBorders>
            <w:vAlign w:val="center"/>
          </w:tcPr>
          <w:p w14:paraId="3CBFCF46" w14:textId="77777777"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1</w:t>
            </w:r>
          </w:p>
        </w:tc>
        <w:tc>
          <w:tcPr>
            <w:tcW w:w="1116" w:type="dxa"/>
            <w:tcBorders>
              <w:top w:val="single" w:sz="4" w:space="0" w:color="auto"/>
            </w:tcBorders>
            <w:vAlign w:val="center"/>
          </w:tcPr>
          <w:p w14:paraId="257F8F11" w14:textId="27FA57BC"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0.0288</w:t>
            </w:r>
          </w:p>
        </w:tc>
        <w:tc>
          <w:tcPr>
            <w:tcW w:w="672" w:type="dxa"/>
            <w:tcBorders>
              <w:top w:val="single" w:sz="4" w:space="0" w:color="auto"/>
            </w:tcBorders>
            <w:vAlign w:val="center"/>
          </w:tcPr>
          <w:p w14:paraId="29A04277" w14:textId="06E38623"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0.10</w:t>
            </w:r>
          </w:p>
        </w:tc>
        <w:tc>
          <w:tcPr>
            <w:tcW w:w="1116" w:type="dxa"/>
            <w:tcBorders>
              <w:top w:val="single" w:sz="4" w:space="0" w:color="auto"/>
            </w:tcBorders>
            <w:vAlign w:val="center"/>
          </w:tcPr>
          <w:p w14:paraId="0422870E" w14:textId="7F920543"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0.02758</w:t>
            </w:r>
          </w:p>
        </w:tc>
        <w:tc>
          <w:tcPr>
            <w:tcW w:w="672" w:type="dxa"/>
            <w:tcBorders>
              <w:top w:val="single" w:sz="4" w:space="0" w:color="auto"/>
            </w:tcBorders>
            <w:vAlign w:val="center"/>
          </w:tcPr>
          <w:p w14:paraId="3BA3E3ED" w14:textId="5C9276E6"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0.10</w:t>
            </w:r>
          </w:p>
        </w:tc>
        <w:tc>
          <w:tcPr>
            <w:tcW w:w="1116" w:type="dxa"/>
            <w:tcBorders>
              <w:top w:val="single" w:sz="4" w:space="0" w:color="auto"/>
            </w:tcBorders>
            <w:vAlign w:val="center"/>
          </w:tcPr>
          <w:p w14:paraId="196BCBA6" w14:textId="3D3EC956"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0.0255</w:t>
            </w:r>
          </w:p>
        </w:tc>
        <w:tc>
          <w:tcPr>
            <w:tcW w:w="636" w:type="dxa"/>
            <w:tcBorders>
              <w:top w:val="single" w:sz="4" w:space="0" w:color="auto"/>
            </w:tcBorders>
            <w:vAlign w:val="center"/>
          </w:tcPr>
          <w:p w14:paraId="57705CE5" w14:textId="5EAA6854"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0.10</w:t>
            </w:r>
          </w:p>
        </w:tc>
        <w:tc>
          <w:tcPr>
            <w:tcW w:w="1303" w:type="dxa"/>
            <w:tcBorders>
              <w:top w:val="single" w:sz="4" w:space="0" w:color="auto"/>
            </w:tcBorders>
            <w:vAlign w:val="center"/>
          </w:tcPr>
          <w:p w14:paraId="0CA8A2DF" w14:textId="2757646A"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sidRPr="006669CE">
              <w:rPr>
                <w:rFonts w:ascii="Times New Roman" w:eastAsia="Times New Roman" w:hAnsi="Times New Roman" w:cs="Times New Roman"/>
                <w:kern w:val="0"/>
                <w:sz w:val="24"/>
                <w:szCs w:val="24"/>
                <w:lang w:eastAsia="en-AU"/>
                <w14:ligatures w14:val="none"/>
              </w:rPr>
              <w:t>5.348e-06</w:t>
            </w:r>
          </w:p>
        </w:tc>
        <w:tc>
          <w:tcPr>
            <w:tcW w:w="675" w:type="dxa"/>
            <w:tcBorders>
              <w:top w:val="single" w:sz="4" w:space="0" w:color="auto"/>
            </w:tcBorders>
            <w:vAlign w:val="center"/>
          </w:tcPr>
          <w:p w14:paraId="3C7D0B25" w14:textId="387A4AD4"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0.35</w:t>
            </w:r>
          </w:p>
        </w:tc>
        <w:tc>
          <w:tcPr>
            <w:tcW w:w="1010" w:type="dxa"/>
            <w:tcBorders>
              <w:top w:val="single" w:sz="4" w:space="0" w:color="auto"/>
            </w:tcBorders>
            <w:vAlign w:val="center"/>
          </w:tcPr>
          <w:p w14:paraId="242164E2" w14:textId="27242B31"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0.0015</w:t>
            </w:r>
          </w:p>
        </w:tc>
        <w:tc>
          <w:tcPr>
            <w:tcW w:w="667" w:type="dxa"/>
            <w:tcBorders>
              <w:top w:val="single" w:sz="4" w:space="0" w:color="auto"/>
            </w:tcBorders>
            <w:vAlign w:val="center"/>
          </w:tcPr>
          <w:p w14:paraId="3027EECB" w14:textId="0A3AE6B2"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0.19</w:t>
            </w:r>
          </w:p>
        </w:tc>
        <w:tc>
          <w:tcPr>
            <w:tcW w:w="1117" w:type="dxa"/>
            <w:tcBorders>
              <w:top w:val="single" w:sz="4" w:space="0" w:color="auto"/>
            </w:tcBorders>
            <w:vAlign w:val="center"/>
          </w:tcPr>
          <w:p w14:paraId="0700C089" w14:textId="76852A2B"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0.5475</w:t>
            </w:r>
          </w:p>
        </w:tc>
        <w:tc>
          <w:tcPr>
            <w:tcW w:w="674" w:type="dxa"/>
            <w:tcBorders>
              <w:top w:val="single" w:sz="4" w:space="0" w:color="auto"/>
            </w:tcBorders>
            <w:vAlign w:val="center"/>
          </w:tcPr>
          <w:p w14:paraId="42E6F2A1" w14:textId="5968A967"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r w:rsidR="009F7A45" w14:paraId="3EC6C4D2" w14:textId="77777777" w:rsidTr="00E90583">
        <w:trPr>
          <w:trHeight w:val="340"/>
          <w:jc w:val="center"/>
        </w:trPr>
        <w:tc>
          <w:tcPr>
            <w:tcW w:w="796" w:type="dxa"/>
            <w:vAlign w:val="center"/>
          </w:tcPr>
          <w:p w14:paraId="0A0CC2EB" w14:textId="77777777"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2</w:t>
            </w:r>
          </w:p>
        </w:tc>
        <w:tc>
          <w:tcPr>
            <w:tcW w:w="1116" w:type="dxa"/>
            <w:vAlign w:val="center"/>
          </w:tcPr>
          <w:p w14:paraId="269E5484" w14:textId="2E5A706C"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0.5335</w:t>
            </w:r>
          </w:p>
        </w:tc>
        <w:tc>
          <w:tcPr>
            <w:tcW w:w="672" w:type="dxa"/>
            <w:vAlign w:val="center"/>
          </w:tcPr>
          <w:p w14:paraId="231D06B3" w14:textId="1A05A8D5"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vAlign w:val="center"/>
          </w:tcPr>
          <w:p w14:paraId="2B96C417" w14:textId="34E8CE0C"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0.5297</w:t>
            </w:r>
          </w:p>
        </w:tc>
        <w:tc>
          <w:tcPr>
            <w:tcW w:w="672" w:type="dxa"/>
            <w:vAlign w:val="center"/>
          </w:tcPr>
          <w:p w14:paraId="51ED6FA2" w14:textId="0F586FD9"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vAlign w:val="center"/>
          </w:tcPr>
          <w:p w14:paraId="1CE08C6B" w14:textId="44B05F24"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0.5328</w:t>
            </w:r>
          </w:p>
        </w:tc>
        <w:tc>
          <w:tcPr>
            <w:tcW w:w="636" w:type="dxa"/>
            <w:vAlign w:val="center"/>
          </w:tcPr>
          <w:p w14:paraId="6D77B44B" w14:textId="2BA97616"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303" w:type="dxa"/>
            <w:vAlign w:val="center"/>
          </w:tcPr>
          <w:p w14:paraId="244C8FC4" w14:textId="469588B9"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sidRPr="006669CE">
              <w:rPr>
                <w:rFonts w:ascii="Times New Roman" w:eastAsia="Times New Roman" w:hAnsi="Times New Roman" w:cs="Times New Roman"/>
                <w:kern w:val="0"/>
                <w:sz w:val="24"/>
                <w:szCs w:val="24"/>
                <w:lang w:eastAsia="en-AU"/>
                <w14:ligatures w14:val="none"/>
              </w:rPr>
              <w:t>6.849e-08</w:t>
            </w:r>
          </w:p>
        </w:tc>
        <w:tc>
          <w:tcPr>
            <w:tcW w:w="675" w:type="dxa"/>
            <w:vAlign w:val="center"/>
          </w:tcPr>
          <w:p w14:paraId="2834290C" w14:textId="71AAF5A6"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0.37</w:t>
            </w:r>
          </w:p>
        </w:tc>
        <w:tc>
          <w:tcPr>
            <w:tcW w:w="1010" w:type="dxa"/>
            <w:vAlign w:val="center"/>
          </w:tcPr>
          <w:p w14:paraId="741778D7" w14:textId="2A22AF51"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0.0019</w:t>
            </w:r>
          </w:p>
        </w:tc>
        <w:tc>
          <w:tcPr>
            <w:tcW w:w="667" w:type="dxa"/>
            <w:vAlign w:val="center"/>
          </w:tcPr>
          <w:p w14:paraId="4383B4E2" w14:textId="6B3CD3BF"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0.14</w:t>
            </w:r>
          </w:p>
        </w:tc>
        <w:tc>
          <w:tcPr>
            <w:tcW w:w="1117" w:type="dxa"/>
            <w:vAlign w:val="center"/>
          </w:tcPr>
          <w:p w14:paraId="2EBF27C8" w14:textId="3033226B"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0.5525</w:t>
            </w:r>
          </w:p>
        </w:tc>
        <w:tc>
          <w:tcPr>
            <w:tcW w:w="674" w:type="dxa"/>
            <w:vAlign w:val="center"/>
          </w:tcPr>
          <w:p w14:paraId="7665E9C9" w14:textId="76D15306"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r w:rsidR="009F7A45" w14:paraId="15B92C1E" w14:textId="77777777" w:rsidTr="00E90583">
        <w:trPr>
          <w:trHeight w:val="340"/>
          <w:jc w:val="center"/>
        </w:trPr>
        <w:tc>
          <w:tcPr>
            <w:tcW w:w="796" w:type="dxa"/>
            <w:vAlign w:val="center"/>
          </w:tcPr>
          <w:p w14:paraId="6A798F6B" w14:textId="77777777"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3</w:t>
            </w:r>
          </w:p>
        </w:tc>
        <w:tc>
          <w:tcPr>
            <w:tcW w:w="1116" w:type="dxa"/>
            <w:vAlign w:val="center"/>
          </w:tcPr>
          <w:p w14:paraId="547FE19F" w14:textId="4CCB4A4B"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0.6611</w:t>
            </w:r>
          </w:p>
        </w:tc>
        <w:tc>
          <w:tcPr>
            <w:tcW w:w="672" w:type="dxa"/>
            <w:vAlign w:val="center"/>
          </w:tcPr>
          <w:p w14:paraId="48FF843A" w14:textId="20EAF26A"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vAlign w:val="center"/>
          </w:tcPr>
          <w:p w14:paraId="0D807B64" w14:textId="7296A4FD"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0.6632</w:t>
            </w:r>
          </w:p>
        </w:tc>
        <w:tc>
          <w:tcPr>
            <w:tcW w:w="672" w:type="dxa"/>
            <w:vAlign w:val="center"/>
          </w:tcPr>
          <w:p w14:paraId="150A6866" w14:textId="49C0A05F"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vAlign w:val="center"/>
          </w:tcPr>
          <w:p w14:paraId="4B53C5F4" w14:textId="56D650D5"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0.6522</w:t>
            </w:r>
          </w:p>
        </w:tc>
        <w:tc>
          <w:tcPr>
            <w:tcW w:w="636" w:type="dxa"/>
            <w:vAlign w:val="center"/>
          </w:tcPr>
          <w:p w14:paraId="67DE049E" w14:textId="5AA69128"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303" w:type="dxa"/>
            <w:vAlign w:val="center"/>
          </w:tcPr>
          <w:p w14:paraId="4B641F94" w14:textId="469ED658"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sidRPr="006669CE">
              <w:rPr>
                <w:rFonts w:ascii="Times New Roman" w:eastAsia="Times New Roman" w:hAnsi="Times New Roman" w:cs="Times New Roman"/>
                <w:kern w:val="0"/>
                <w:sz w:val="24"/>
                <w:szCs w:val="24"/>
                <w:lang w:eastAsia="en-AU"/>
                <w14:ligatures w14:val="none"/>
              </w:rPr>
              <w:t>3.962e-06</w:t>
            </w:r>
          </w:p>
        </w:tc>
        <w:tc>
          <w:tcPr>
            <w:tcW w:w="675" w:type="dxa"/>
            <w:vAlign w:val="center"/>
          </w:tcPr>
          <w:p w14:paraId="5B1C461C" w14:textId="5691BD51"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0.23</w:t>
            </w:r>
          </w:p>
        </w:tc>
        <w:tc>
          <w:tcPr>
            <w:tcW w:w="1010" w:type="dxa"/>
            <w:vAlign w:val="center"/>
          </w:tcPr>
          <w:p w14:paraId="66BA75BD" w14:textId="5B799F0D"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0.0043</w:t>
            </w:r>
          </w:p>
        </w:tc>
        <w:tc>
          <w:tcPr>
            <w:tcW w:w="667" w:type="dxa"/>
            <w:vAlign w:val="center"/>
          </w:tcPr>
          <w:p w14:paraId="1A43BE23" w14:textId="4650C091"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c>
          <w:tcPr>
            <w:tcW w:w="1117" w:type="dxa"/>
            <w:vAlign w:val="center"/>
          </w:tcPr>
          <w:p w14:paraId="33E1FC76" w14:textId="3139FCF8"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0.4118</w:t>
            </w:r>
          </w:p>
        </w:tc>
        <w:tc>
          <w:tcPr>
            <w:tcW w:w="674" w:type="dxa"/>
            <w:vAlign w:val="center"/>
          </w:tcPr>
          <w:p w14:paraId="7F9F1A19" w14:textId="1025BD9D"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r w:rsidR="009F7A45" w14:paraId="70A361EC" w14:textId="77777777" w:rsidTr="00E90583">
        <w:trPr>
          <w:trHeight w:val="340"/>
          <w:jc w:val="center"/>
        </w:trPr>
        <w:tc>
          <w:tcPr>
            <w:tcW w:w="796" w:type="dxa"/>
            <w:vAlign w:val="center"/>
          </w:tcPr>
          <w:p w14:paraId="7BDE3843" w14:textId="77777777"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4</w:t>
            </w:r>
          </w:p>
        </w:tc>
        <w:tc>
          <w:tcPr>
            <w:tcW w:w="1116" w:type="dxa"/>
            <w:vAlign w:val="center"/>
          </w:tcPr>
          <w:p w14:paraId="1721597B" w14:textId="317FFE8C"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0.0607</w:t>
            </w:r>
          </w:p>
        </w:tc>
        <w:tc>
          <w:tcPr>
            <w:tcW w:w="672" w:type="dxa"/>
            <w:vAlign w:val="center"/>
          </w:tcPr>
          <w:p w14:paraId="75726FF7" w14:textId="0F6730C3"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c>
          <w:tcPr>
            <w:tcW w:w="1116" w:type="dxa"/>
            <w:vAlign w:val="center"/>
          </w:tcPr>
          <w:p w14:paraId="423E3DFB" w14:textId="0B460CEE"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0.0599</w:t>
            </w:r>
          </w:p>
        </w:tc>
        <w:tc>
          <w:tcPr>
            <w:tcW w:w="672" w:type="dxa"/>
            <w:vAlign w:val="center"/>
          </w:tcPr>
          <w:p w14:paraId="68DCABB6" w14:textId="7BF8B9A2"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c>
          <w:tcPr>
            <w:tcW w:w="1116" w:type="dxa"/>
            <w:vAlign w:val="center"/>
          </w:tcPr>
          <w:p w14:paraId="74B443AC" w14:textId="1462B137"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0.0609</w:t>
            </w:r>
          </w:p>
        </w:tc>
        <w:tc>
          <w:tcPr>
            <w:tcW w:w="636" w:type="dxa"/>
            <w:vAlign w:val="center"/>
          </w:tcPr>
          <w:p w14:paraId="42952687" w14:textId="5E26B5DB"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w:t>
            </w:r>
          </w:p>
        </w:tc>
        <w:tc>
          <w:tcPr>
            <w:tcW w:w="1303" w:type="dxa"/>
            <w:vAlign w:val="center"/>
          </w:tcPr>
          <w:p w14:paraId="6EF3EB6C" w14:textId="3018B3FA"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sidRPr="006669CE">
              <w:rPr>
                <w:rFonts w:ascii="Times New Roman" w:eastAsia="Times New Roman" w:hAnsi="Times New Roman" w:cs="Times New Roman"/>
                <w:kern w:val="0"/>
                <w:sz w:val="24"/>
                <w:szCs w:val="24"/>
                <w:lang w:eastAsia="en-AU"/>
                <w14:ligatures w14:val="none"/>
              </w:rPr>
              <w:t>3.729e-06</w:t>
            </w:r>
          </w:p>
        </w:tc>
        <w:tc>
          <w:tcPr>
            <w:tcW w:w="675" w:type="dxa"/>
            <w:vAlign w:val="center"/>
          </w:tcPr>
          <w:p w14:paraId="1E9B7B08" w14:textId="3EBD58B5"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0.45</w:t>
            </w:r>
          </w:p>
        </w:tc>
        <w:tc>
          <w:tcPr>
            <w:tcW w:w="1010" w:type="dxa"/>
            <w:vAlign w:val="center"/>
          </w:tcPr>
          <w:p w14:paraId="4DCBB1DB" w14:textId="17A8D8CE"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0.2446</w:t>
            </w:r>
          </w:p>
        </w:tc>
        <w:tc>
          <w:tcPr>
            <w:tcW w:w="667" w:type="dxa"/>
            <w:vAlign w:val="center"/>
          </w:tcPr>
          <w:p w14:paraId="1A72F122" w14:textId="4F2D7407"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0.04</w:t>
            </w:r>
          </w:p>
        </w:tc>
        <w:tc>
          <w:tcPr>
            <w:tcW w:w="1117" w:type="dxa"/>
            <w:vAlign w:val="center"/>
          </w:tcPr>
          <w:p w14:paraId="46995F45" w14:textId="7D2B409E"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0.2922</w:t>
            </w:r>
          </w:p>
        </w:tc>
        <w:tc>
          <w:tcPr>
            <w:tcW w:w="674" w:type="dxa"/>
            <w:vAlign w:val="center"/>
          </w:tcPr>
          <w:p w14:paraId="04E8C392" w14:textId="2BDB1BA1"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w:t>
            </w:r>
          </w:p>
        </w:tc>
      </w:tr>
      <w:tr w:rsidR="009F7A45" w14:paraId="50DE56A3" w14:textId="77777777" w:rsidTr="00E90583">
        <w:trPr>
          <w:trHeight w:val="340"/>
          <w:jc w:val="center"/>
        </w:trPr>
        <w:tc>
          <w:tcPr>
            <w:tcW w:w="796" w:type="dxa"/>
            <w:vAlign w:val="center"/>
          </w:tcPr>
          <w:p w14:paraId="46F0892E" w14:textId="77777777"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5</w:t>
            </w:r>
          </w:p>
        </w:tc>
        <w:tc>
          <w:tcPr>
            <w:tcW w:w="1116" w:type="dxa"/>
            <w:vAlign w:val="center"/>
          </w:tcPr>
          <w:p w14:paraId="14CB79AA" w14:textId="2ED5A8BE"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0.0005</w:t>
            </w:r>
          </w:p>
        </w:tc>
        <w:tc>
          <w:tcPr>
            <w:tcW w:w="672" w:type="dxa"/>
            <w:vAlign w:val="center"/>
          </w:tcPr>
          <w:p w14:paraId="5D071AF7" w14:textId="2835E393"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0.14</w:t>
            </w:r>
          </w:p>
        </w:tc>
        <w:tc>
          <w:tcPr>
            <w:tcW w:w="1116" w:type="dxa"/>
            <w:vAlign w:val="center"/>
          </w:tcPr>
          <w:p w14:paraId="74A25603" w14:textId="2505BF23"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0.0005</w:t>
            </w:r>
          </w:p>
        </w:tc>
        <w:tc>
          <w:tcPr>
            <w:tcW w:w="672" w:type="dxa"/>
            <w:vAlign w:val="center"/>
          </w:tcPr>
          <w:p w14:paraId="12CA9A98" w14:textId="5F173318"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0.14</w:t>
            </w:r>
          </w:p>
        </w:tc>
        <w:tc>
          <w:tcPr>
            <w:tcW w:w="1116" w:type="dxa"/>
            <w:vAlign w:val="center"/>
          </w:tcPr>
          <w:p w14:paraId="0199631C" w14:textId="4313D00A"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0.0004</w:t>
            </w:r>
          </w:p>
        </w:tc>
        <w:tc>
          <w:tcPr>
            <w:tcW w:w="636" w:type="dxa"/>
            <w:vAlign w:val="center"/>
          </w:tcPr>
          <w:p w14:paraId="747BCAE3" w14:textId="09E64868"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0.14</w:t>
            </w:r>
          </w:p>
        </w:tc>
        <w:tc>
          <w:tcPr>
            <w:tcW w:w="1303" w:type="dxa"/>
            <w:vAlign w:val="center"/>
          </w:tcPr>
          <w:p w14:paraId="4C235CA1" w14:textId="0100FE43"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sidRPr="006669CE">
              <w:rPr>
                <w:rFonts w:ascii="Times New Roman" w:eastAsia="Times New Roman" w:hAnsi="Times New Roman" w:cs="Times New Roman"/>
                <w:kern w:val="0"/>
                <w:sz w:val="24"/>
                <w:szCs w:val="24"/>
                <w:lang w:eastAsia="en-AU"/>
                <w14:ligatures w14:val="none"/>
              </w:rPr>
              <w:t>1.103e-10</w:t>
            </w:r>
          </w:p>
        </w:tc>
        <w:tc>
          <w:tcPr>
            <w:tcW w:w="675" w:type="dxa"/>
            <w:vAlign w:val="center"/>
          </w:tcPr>
          <w:p w14:paraId="03A55CBE" w14:textId="1E26F009"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0.40</w:t>
            </w:r>
          </w:p>
        </w:tc>
        <w:tc>
          <w:tcPr>
            <w:tcW w:w="1010" w:type="dxa"/>
            <w:vAlign w:val="center"/>
          </w:tcPr>
          <w:p w14:paraId="79E386BD" w14:textId="28614A6C"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0.0331</w:t>
            </w:r>
          </w:p>
        </w:tc>
        <w:tc>
          <w:tcPr>
            <w:tcW w:w="667" w:type="dxa"/>
            <w:vAlign w:val="center"/>
          </w:tcPr>
          <w:p w14:paraId="28B4F6D3" w14:textId="364A1B9E"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c>
          <w:tcPr>
            <w:tcW w:w="1117" w:type="dxa"/>
            <w:vAlign w:val="center"/>
          </w:tcPr>
          <w:p w14:paraId="416DC15D" w14:textId="2F7548C3"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0.6575</w:t>
            </w:r>
          </w:p>
        </w:tc>
        <w:tc>
          <w:tcPr>
            <w:tcW w:w="674" w:type="dxa"/>
            <w:vAlign w:val="center"/>
          </w:tcPr>
          <w:p w14:paraId="2A9FD5EB" w14:textId="34CCC8E4"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9F7A45" w14:paraId="6A86AE38" w14:textId="77777777" w:rsidTr="00E90583">
        <w:trPr>
          <w:trHeight w:val="340"/>
          <w:jc w:val="center"/>
        </w:trPr>
        <w:tc>
          <w:tcPr>
            <w:tcW w:w="796" w:type="dxa"/>
            <w:vAlign w:val="center"/>
          </w:tcPr>
          <w:p w14:paraId="7CAE82E1" w14:textId="77777777"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6</w:t>
            </w:r>
          </w:p>
        </w:tc>
        <w:tc>
          <w:tcPr>
            <w:tcW w:w="1116" w:type="dxa"/>
            <w:vAlign w:val="center"/>
          </w:tcPr>
          <w:p w14:paraId="4DDFDF82" w14:textId="67E2268E"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0.0238</w:t>
            </w:r>
          </w:p>
        </w:tc>
        <w:tc>
          <w:tcPr>
            <w:tcW w:w="672" w:type="dxa"/>
            <w:vAlign w:val="center"/>
          </w:tcPr>
          <w:p w14:paraId="208E5C1D" w14:textId="0628A36F"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0.04</w:t>
            </w:r>
          </w:p>
        </w:tc>
        <w:tc>
          <w:tcPr>
            <w:tcW w:w="1116" w:type="dxa"/>
            <w:vAlign w:val="center"/>
          </w:tcPr>
          <w:p w14:paraId="10708EDE" w14:textId="2443677A"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0.0344</w:t>
            </w:r>
          </w:p>
        </w:tc>
        <w:tc>
          <w:tcPr>
            <w:tcW w:w="672" w:type="dxa"/>
            <w:vAlign w:val="center"/>
          </w:tcPr>
          <w:p w14:paraId="49259551" w14:textId="72515730"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0.04</w:t>
            </w:r>
          </w:p>
        </w:tc>
        <w:tc>
          <w:tcPr>
            <w:tcW w:w="1116" w:type="dxa"/>
            <w:vAlign w:val="center"/>
          </w:tcPr>
          <w:p w14:paraId="41DE26E2" w14:textId="4549A18F"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0.0116</w:t>
            </w:r>
          </w:p>
        </w:tc>
        <w:tc>
          <w:tcPr>
            <w:tcW w:w="636" w:type="dxa"/>
            <w:vAlign w:val="center"/>
          </w:tcPr>
          <w:p w14:paraId="02867982" w14:textId="5BD1285B"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c>
          <w:tcPr>
            <w:tcW w:w="1303" w:type="dxa"/>
            <w:vAlign w:val="center"/>
          </w:tcPr>
          <w:p w14:paraId="7BF015B0" w14:textId="56D35CBD"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sidRPr="006669CE">
              <w:rPr>
                <w:rFonts w:ascii="Times New Roman" w:eastAsia="Times New Roman" w:hAnsi="Times New Roman" w:cs="Times New Roman"/>
                <w:kern w:val="0"/>
                <w:sz w:val="24"/>
                <w:szCs w:val="24"/>
                <w:lang w:eastAsia="en-AU"/>
                <w14:ligatures w14:val="none"/>
              </w:rPr>
              <w:t>3.636e-16</w:t>
            </w:r>
          </w:p>
        </w:tc>
        <w:tc>
          <w:tcPr>
            <w:tcW w:w="675" w:type="dxa"/>
            <w:vAlign w:val="center"/>
          </w:tcPr>
          <w:p w14:paraId="447CFA40" w14:textId="0599B158" w:rsidR="009F7A45" w:rsidRDefault="009F7A45"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0.42</w:t>
            </w:r>
          </w:p>
        </w:tc>
        <w:tc>
          <w:tcPr>
            <w:tcW w:w="1010" w:type="dxa"/>
            <w:vAlign w:val="center"/>
          </w:tcPr>
          <w:p w14:paraId="099936A8" w14:textId="2FD77543"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0.0020</w:t>
            </w:r>
          </w:p>
        </w:tc>
        <w:tc>
          <w:tcPr>
            <w:tcW w:w="667" w:type="dxa"/>
            <w:vAlign w:val="center"/>
          </w:tcPr>
          <w:p w14:paraId="55D2707F" w14:textId="6E3C7D3A"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0.08</w:t>
            </w:r>
          </w:p>
        </w:tc>
        <w:tc>
          <w:tcPr>
            <w:tcW w:w="1117" w:type="dxa"/>
            <w:vAlign w:val="center"/>
          </w:tcPr>
          <w:p w14:paraId="05328B16" w14:textId="7379A3E1"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0.0123</w:t>
            </w:r>
          </w:p>
        </w:tc>
        <w:tc>
          <w:tcPr>
            <w:tcW w:w="674" w:type="dxa"/>
            <w:vAlign w:val="center"/>
          </w:tcPr>
          <w:p w14:paraId="7F0E8163" w14:textId="32B18BA3" w:rsidR="009F7A45" w:rsidRDefault="001A04B7" w:rsidP="009F7A4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r>
    </w:tbl>
    <w:p w14:paraId="64E0F9E8" w14:textId="77777777" w:rsidR="00F227E2" w:rsidRDefault="00F227E2" w:rsidP="00814AFF">
      <w:pPr>
        <w:spacing w:after="100" w:afterAutospacing="1" w:line="240" w:lineRule="auto"/>
        <w:rPr>
          <w:rFonts w:ascii="Times New Roman" w:eastAsia="Times New Roman" w:hAnsi="Times New Roman" w:cs="Times New Roman"/>
          <w:kern w:val="0"/>
          <w:sz w:val="24"/>
          <w:szCs w:val="24"/>
          <w:lang w:eastAsia="en-AU"/>
          <w14:ligatures w14:val="none"/>
        </w:rPr>
      </w:pPr>
    </w:p>
    <w:p w14:paraId="46136826" w14:textId="77777777" w:rsidR="001A04B7" w:rsidRDefault="001A04B7" w:rsidP="00814AFF">
      <w:pPr>
        <w:spacing w:after="100" w:afterAutospacing="1" w:line="240" w:lineRule="auto"/>
        <w:rPr>
          <w:rFonts w:ascii="Times New Roman" w:eastAsia="Times New Roman" w:hAnsi="Times New Roman" w:cs="Times New Roman"/>
          <w:kern w:val="0"/>
          <w:sz w:val="24"/>
          <w:szCs w:val="24"/>
          <w:lang w:eastAsia="en-AU"/>
          <w14:ligatures w14:val="none"/>
        </w:rPr>
      </w:pPr>
    </w:p>
    <w:p w14:paraId="40EC9673" w14:textId="7B837DC3" w:rsidR="001A04B7" w:rsidRDefault="001A04B7" w:rsidP="001A04B7">
      <w:pPr>
        <w:pStyle w:val="Caption"/>
        <w:keepNext/>
        <w:jc w:val="center"/>
      </w:pPr>
      <w:r>
        <w:lastRenderedPageBreak/>
        <w:t>Table S</w:t>
      </w:r>
      <w:fldSimple w:instr=" SEQ Table \* ARABIC ">
        <w:r w:rsidR="00004C08">
          <w:rPr>
            <w:noProof/>
          </w:rPr>
          <w:t>4</w:t>
        </w:r>
      </w:fldSimple>
      <w:r>
        <w:t xml:space="preserve"> - Linear regression model results between Log(Rainfall runoff) and Timestamp, Bare soil (%), Impervious (%), maximum flow (L/s), daily rainfall (mm), antecedent dry period (min).</w:t>
      </w:r>
    </w:p>
    <w:tbl>
      <w:tblPr>
        <w:tblStyle w:val="TableGrid"/>
        <w:tblW w:w="1194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1116"/>
        <w:gridCol w:w="672"/>
        <w:gridCol w:w="1116"/>
        <w:gridCol w:w="672"/>
        <w:gridCol w:w="1116"/>
        <w:gridCol w:w="636"/>
        <w:gridCol w:w="1303"/>
        <w:gridCol w:w="677"/>
        <w:gridCol w:w="1183"/>
        <w:gridCol w:w="811"/>
        <w:gridCol w:w="980"/>
        <w:gridCol w:w="863"/>
      </w:tblGrid>
      <w:tr w:rsidR="00E90583" w14:paraId="30B22BC4" w14:textId="77777777" w:rsidTr="00E90583">
        <w:trPr>
          <w:trHeight w:val="454"/>
          <w:jc w:val="center"/>
        </w:trPr>
        <w:tc>
          <w:tcPr>
            <w:tcW w:w="796" w:type="dxa"/>
            <w:vMerge w:val="restart"/>
            <w:vAlign w:val="center"/>
          </w:tcPr>
          <w:p w14:paraId="4F5480F6"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w:t>
            </w:r>
          </w:p>
        </w:tc>
        <w:tc>
          <w:tcPr>
            <w:tcW w:w="1788" w:type="dxa"/>
            <w:gridSpan w:val="2"/>
            <w:tcBorders>
              <w:bottom w:val="single" w:sz="4" w:space="0" w:color="auto"/>
            </w:tcBorders>
            <w:vAlign w:val="center"/>
          </w:tcPr>
          <w:p w14:paraId="77E43D46" w14:textId="383DAC96"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(Runoff) x Timestamp</w:t>
            </w:r>
          </w:p>
        </w:tc>
        <w:tc>
          <w:tcPr>
            <w:tcW w:w="1788" w:type="dxa"/>
            <w:gridSpan w:val="2"/>
            <w:tcBorders>
              <w:bottom w:val="single" w:sz="4" w:space="0" w:color="auto"/>
            </w:tcBorders>
            <w:vAlign w:val="center"/>
          </w:tcPr>
          <w:p w14:paraId="0A0F9374" w14:textId="463417FD"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(Runoff) x Bare soil (%)</w:t>
            </w:r>
          </w:p>
        </w:tc>
        <w:tc>
          <w:tcPr>
            <w:tcW w:w="1752" w:type="dxa"/>
            <w:gridSpan w:val="2"/>
            <w:tcBorders>
              <w:bottom w:val="single" w:sz="4" w:space="0" w:color="auto"/>
            </w:tcBorders>
            <w:vAlign w:val="center"/>
          </w:tcPr>
          <w:p w14:paraId="129887B5" w14:textId="4181C80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(Runoff) x Impervious (%)</w:t>
            </w:r>
          </w:p>
        </w:tc>
        <w:tc>
          <w:tcPr>
            <w:tcW w:w="1980" w:type="dxa"/>
            <w:gridSpan w:val="2"/>
            <w:tcBorders>
              <w:bottom w:val="single" w:sz="4" w:space="0" w:color="auto"/>
            </w:tcBorders>
            <w:vAlign w:val="center"/>
          </w:tcPr>
          <w:p w14:paraId="009AF7EF" w14:textId="75AF24B8"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(Runoff) x   Q max (L/s)</w:t>
            </w:r>
          </w:p>
        </w:tc>
        <w:tc>
          <w:tcPr>
            <w:tcW w:w="1994" w:type="dxa"/>
            <w:gridSpan w:val="2"/>
            <w:tcBorders>
              <w:bottom w:val="single" w:sz="4" w:space="0" w:color="auto"/>
            </w:tcBorders>
            <w:vAlign w:val="center"/>
          </w:tcPr>
          <w:p w14:paraId="542642BF" w14:textId="0FA0FE81"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(Runoff) x Daily rainfall (mm)</w:t>
            </w:r>
          </w:p>
        </w:tc>
        <w:tc>
          <w:tcPr>
            <w:tcW w:w="1843" w:type="dxa"/>
            <w:gridSpan w:val="2"/>
            <w:tcBorders>
              <w:bottom w:val="single" w:sz="4" w:space="0" w:color="auto"/>
            </w:tcBorders>
            <w:vAlign w:val="center"/>
          </w:tcPr>
          <w:p w14:paraId="5ADB78B2" w14:textId="5BEDF95A"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(Runoff) x ADP (min)</w:t>
            </w:r>
          </w:p>
        </w:tc>
      </w:tr>
      <w:tr w:rsidR="00E90583" w14:paraId="4A4EEDAA" w14:textId="77777777" w:rsidTr="00E90583">
        <w:trPr>
          <w:trHeight w:val="454"/>
          <w:jc w:val="center"/>
        </w:trPr>
        <w:tc>
          <w:tcPr>
            <w:tcW w:w="796" w:type="dxa"/>
            <w:vMerge/>
            <w:tcBorders>
              <w:bottom w:val="single" w:sz="4" w:space="0" w:color="auto"/>
            </w:tcBorders>
            <w:vAlign w:val="center"/>
          </w:tcPr>
          <w:p w14:paraId="3E45D5A5"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p>
        </w:tc>
        <w:tc>
          <w:tcPr>
            <w:tcW w:w="1116" w:type="dxa"/>
            <w:tcBorders>
              <w:top w:val="single" w:sz="4" w:space="0" w:color="auto"/>
              <w:bottom w:val="single" w:sz="4" w:space="0" w:color="auto"/>
            </w:tcBorders>
            <w:vAlign w:val="center"/>
          </w:tcPr>
          <w:p w14:paraId="1821F3CF"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69931002" w14:textId="77777777" w:rsidR="001A04B7" w:rsidRPr="00814AFF" w:rsidRDefault="001A04B7" w:rsidP="003F6D7F">
            <w:pPr>
              <w:spacing w:after="100" w:afterAutospacing="1"/>
              <w:jc w:val="center"/>
              <w:rPr>
                <w:rFonts w:ascii="Times New Roman" w:eastAsia="Times New Roman" w:hAnsi="Times New Roman" w:cs="Times New Roman"/>
                <w:kern w:val="0"/>
                <w:sz w:val="24"/>
                <w:szCs w:val="24"/>
                <w:vertAlign w:val="superscript"/>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49DA0554"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4C0B30DF"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645EAE2E"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1F4D0C61"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303" w:type="dxa"/>
            <w:tcBorders>
              <w:top w:val="single" w:sz="4" w:space="0" w:color="auto"/>
              <w:bottom w:val="single" w:sz="4" w:space="0" w:color="auto"/>
            </w:tcBorders>
            <w:vAlign w:val="center"/>
          </w:tcPr>
          <w:p w14:paraId="69E0ADC4"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7" w:type="dxa"/>
            <w:tcBorders>
              <w:top w:val="single" w:sz="4" w:space="0" w:color="auto"/>
              <w:bottom w:val="single" w:sz="4" w:space="0" w:color="auto"/>
            </w:tcBorders>
            <w:vAlign w:val="center"/>
          </w:tcPr>
          <w:p w14:paraId="6B7731CF"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83" w:type="dxa"/>
            <w:tcBorders>
              <w:top w:val="single" w:sz="4" w:space="0" w:color="auto"/>
              <w:bottom w:val="single" w:sz="4" w:space="0" w:color="auto"/>
            </w:tcBorders>
            <w:vAlign w:val="center"/>
          </w:tcPr>
          <w:p w14:paraId="56BECAD5"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811" w:type="dxa"/>
            <w:tcBorders>
              <w:top w:val="single" w:sz="4" w:space="0" w:color="auto"/>
              <w:bottom w:val="single" w:sz="4" w:space="0" w:color="auto"/>
            </w:tcBorders>
            <w:vAlign w:val="center"/>
          </w:tcPr>
          <w:p w14:paraId="7078384D"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980" w:type="dxa"/>
            <w:tcBorders>
              <w:top w:val="single" w:sz="4" w:space="0" w:color="auto"/>
              <w:bottom w:val="single" w:sz="4" w:space="0" w:color="auto"/>
            </w:tcBorders>
            <w:vAlign w:val="center"/>
          </w:tcPr>
          <w:p w14:paraId="4F14C387"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863" w:type="dxa"/>
            <w:tcBorders>
              <w:top w:val="single" w:sz="4" w:space="0" w:color="auto"/>
              <w:bottom w:val="single" w:sz="4" w:space="0" w:color="auto"/>
            </w:tcBorders>
            <w:vAlign w:val="center"/>
          </w:tcPr>
          <w:p w14:paraId="6A9DFF10"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r>
      <w:tr w:rsidR="00E90583" w14:paraId="582AC132" w14:textId="77777777" w:rsidTr="00E90583">
        <w:trPr>
          <w:trHeight w:val="340"/>
          <w:jc w:val="center"/>
        </w:trPr>
        <w:tc>
          <w:tcPr>
            <w:tcW w:w="796" w:type="dxa"/>
            <w:tcBorders>
              <w:top w:val="single" w:sz="4" w:space="0" w:color="auto"/>
              <w:bottom w:val="nil"/>
            </w:tcBorders>
            <w:vAlign w:val="center"/>
          </w:tcPr>
          <w:p w14:paraId="51007F54"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1</w:t>
            </w:r>
          </w:p>
        </w:tc>
        <w:tc>
          <w:tcPr>
            <w:tcW w:w="1116" w:type="dxa"/>
            <w:tcBorders>
              <w:top w:val="single" w:sz="4" w:space="0" w:color="auto"/>
              <w:bottom w:val="nil"/>
            </w:tcBorders>
            <w:vAlign w:val="center"/>
          </w:tcPr>
          <w:p w14:paraId="1B219AED" w14:textId="4529C44B"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0.7347</w:t>
            </w:r>
          </w:p>
        </w:tc>
        <w:tc>
          <w:tcPr>
            <w:tcW w:w="672" w:type="dxa"/>
            <w:tcBorders>
              <w:top w:val="single" w:sz="4" w:space="0" w:color="auto"/>
              <w:bottom w:val="nil"/>
            </w:tcBorders>
            <w:vAlign w:val="center"/>
          </w:tcPr>
          <w:p w14:paraId="73412EAA" w14:textId="5A5458BE"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tcBorders>
              <w:top w:val="single" w:sz="4" w:space="0" w:color="auto"/>
              <w:bottom w:val="nil"/>
            </w:tcBorders>
            <w:vAlign w:val="center"/>
          </w:tcPr>
          <w:p w14:paraId="26A83548" w14:textId="15DE8B7F"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0.7247</w:t>
            </w:r>
          </w:p>
        </w:tc>
        <w:tc>
          <w:tcPr>
            <w:tcW w:w="672" w:type="dxa"/>
            <w:tcBorders>
              <w:top w:val="single" w:sz="4" w:space="0" w:color="auto"/>
              <w:bottom w:val="nil"/>
            </w:tcBorders>
            <w:vAlign w:val="center"/>
          </w:tcPr>
          <w:p w14:paraId="1E10D902" w14:textId="0CD229F1"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tcBorders>
              <w:top w:val="single" w:sz="4" w:space="0" w:color="auto"/>
              <w:bottom w:val="nil"/>
            </w:tcBorders>
            <w:vAlign w:val="center"/>
          </w:tcPr>
          <w:p w14:paraId="0761F101" w14:textId="78780C44"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0.6913</w:t>
            </w:r>
          </w:p>
        </w:tc>
        <w:tc>
          <w:tcPr>
            <w:tcW w:w="636" w:type="dxa"/>
            <w:tcBorders>
              <w:top w:val="single" w:sz="4" w:space="0" w:color="auto"/>
              <w:bottom w:val="nil"/>
            </w:tcBorders>
            <w:vAlign w:val="center"/>
          </w:tcPr>
          <w:p w14:paraId="53676D95" w14:textId="68F11983"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303" w:type="dxa"/>
            <w:tcBorders>
              <w:top w:val="single" w:sz="4" w:space="0" w:color="auto"/>
              <w:bottom w:val="nil"/>
            </w:tcBorders>
            <w:vAlign w:val="center"/>
          </w:tcPr>
          <w:p w14:paraId="41E3CC23" w14:textId="63F08455" w:rsidR="001A04B7" w:rsidRDefault="005D5E4B" w:rsidP="005D5E4B">
            <w:pPr>
              <w:spacing w:after="100" w:afterAutospacing="1"/>
              <w:jc w:val="center"/>
              <w:rPr>
                <w:rFonts w:ascii="Times New Roman" w:eastAsia="Times New Roman" w:hAnsi="Times New Roman" w:cs="Times New Roman"/>
                <w:kern w:val="0"/>
                <w:sz w:val="24"/>
                <w:szCs w:val="24"/>
                <w:lang w:eastAsia="en-AU"/>
                <w14:ligatures w14:val="none"/>
              </w:rPr>
            </w:pPr>
            <w:r w:rsidRPr="005D5E4B">
              <w:rPr>
                <w:rFonts w:ascii="Times New Roman" w:eastAsia="Times New Roman" w:hAnsi="Times New Roman" w:cs="Times New Roman"/>
                <w:kern w:val="0"/>
                <w:sz w:val="24"/>
                <w:szCs w:val="24"/>
                <w:lang w:eastAsia="en-AU"/>
                <w14:ligatures w14:val="none"/>
              </w:rPr>
              <w:t>5.39e-08</w:t>
            </w:r>
          </w:p>
        </w:tc>
        <w:tc>
          <w:tcPr>
            <w:tcW w:w="677" w:type="dxa"/>
            <w:tcBorders>
              <w:top w:val="single" w:sz="4" w:space="0" w:color="auto"/>
              <w:bottom w:val="nil"/>
            </w:tcBorders>
            <w:vAlign w:val="center"/>
          </w:tcPr>
          <w:p w14:paraId="5B1B40D7" w14:textId="2C643210"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0.46</w:t>
            </w:r>
          </w:p>
        </w:tc>
        <w:tc>
          <w:tcPr>
            <w:tcW w:w="1183" w:type="dxa"/>
            <w:tcBorders>
              <w:top w:val="single" w:sz="4" w:space="0" w:color="auto"/>
              <w:bottom w:val="nil"/>
            </w:tcBorders>
            <w:vAlign w:val="center"/>
          </w:tcPr>
          <w:p w14:paraId="3F93680C" w14:textId="562BC8B5" w:rsidR="001A04B7" w:rsidRDefault="005D5E4B" w:rsidP="005D5E4B">
            <w:pPr>
              <w:spacing w:after="100" w:afterAutospacing="1"/>
              <w:jc w:val="center"/>
              <w:rPr>
                <w:rFonts w:ascii="Times New Roman" w:eastAsia="Times New Roman" w:hAnsi="Times New Roman" w:cs="Times New Roman"/>
                <w:kern w:val="0"/>
                <w:sz w:val="24"/>
                <w:szCs w:val="24"/>
                <w:lang w:eastAsia="en-AU"/>
                <w14:ligatures w14:val="none"/>
              </w:rPr>
            </w:pPr>
            <w:r w:rsidRPr="005D5E4B">
              <w:rPr>
                <w:rFonts w:ascii="Times New Roman" w:eastAsia="Times New Roman" w:hAnsi="Times New Roman" w:cs="Times New Roman"/>
                <w:kern w:val="0"/>
                <w:sz w:val="24"/>
                <w:szCs w:val="24"/>
                <w:lang w:eastAsia="en-AU"/>
                <w14:ligatures w14:val="none"/>
              </w:rPr>
              <w:t>1.4</w:t>
            </w:r>
            <w:r>
              <w:rPr>
                <w:rFonts w:ascii="Times New Roman" w:eastAsia="Times New Roman" w:hAnsi="Times New Roman" w:cs="Times New Roman"/>
                <w:kern w:val="0"/>
                <w:sz w:val="24"/>
                <w:szCs w:val="24"/>
                <w:lang w:eastAsia="en-AU"/>
                <w14:ligatures w14:val="none"/>
              </w:rPr>
              <w:t>5</w:t>
            </w:r>
            <w:r w:rsidRPr="005D5E4B">
              <w:rPr>
                <w:rFonts w:ascii="Times New Roman" w:eastAsia="Times New Roman" w:hAnsi="Times New Roman" w:cs="Times New Roman"/>
                <w:kern w:val="0"/>
                <w:sz w:val="24"/>
                <w:szCs w:val="24"/>
                <w:lang w:eastAsia="en-AU"/>
                <w14:ligatures w14:val="none"/>
              </w:rPr>
              <w:t>e-0</w:t>
            </w:r>
            <w:r>
              <w:rPr>
                <w:rFonts w:ascii="Times New Roman" w:eastAsia="Times New Roman" w:hAnsi="Times New Roman" w:cs="Times New Roman"/>
                <w:kern w:val="0"/>
                <w:sz w:val="24"/>
                <w:szCs w:val="24"/>
                <w:lang w:eastAsia="en-AU"/>
                <w14:ligatures w14:val="none"/>
              </w:rPr>
              <w:t>7</w:t>
            </w:r>
          </w:p>
        </w:tc>
        <w:tc>
          <w:tcPr>
            <w:tcW w:w="811" w:type="dxa"/>
            <w:tcBorders>
              <w:top w:val="single" w:sz="4" w:space="0" w:color="auto"/>
              <w:bottom w:val="nil"/>
            </w:tcBorders>
            <w:vAlign w:val="center"/>
          </w:tcPr>
          <w:p w14:paraId="150B7C70" w14:textId="6B924654"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0.44</w:t>
            </w:r>
          </w:p>
        </w:tc>
        <w:tc>
          <w:tcPr>
            <w:tcW w:w="980" w:type="dxa"/>
            <w:tcBorders>
              <w:top w:val="single" w:sz="4" w:space="0" w:color="auto"/>
              <w:bottom w:val="nil"/>
            </w:tcBorders>
            <w:vAlign w:val="center"/>
          </w:tcPr>
          <w:p w14:paraId="74B193A0" w14:textId="2DC08EE2"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0.4133</w:t>
            </w:r>
          </w:p>
        </w:tc>
        <w:tc>
          <w:tcPr>
            <w:tcW w:w="863" w:type="dxa"/>
            <w:tcBorders>
              <w:top w:val="single" w:sz="4" w:space="0" w:color="auto"/>
              <w:bottom w:val="nil"/>
            </w:tcBorders>
            <w:vAlign w:val="center"/>
          </w:tcPr>
          <w:p w14:paraId="5B795124" w14:textId="3FF868E7"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r w:rsidR="00E90583" w14:paraId="5FEECA4B" w14:textId="77777777" w:rsidTr="00E90583">
        <w:trPr>
          <w:trHeight w:val="340"/>
          <w:jc w:val="center"/>
        </w:trPr>
        <w:tc>
          <w:tcPr>
            <w:tcW w:w="796" w:type="dxa"/>
            <w:tcBorders>
              <w:top w:val="nil"/>
            </w:tcBorders>
            <w:vAlign w:val="center"/>
          </w:tcPr>
          <w:p w14:paraId="7B428350"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2</w:t>
            </w:r>
          </w:p>
        </w:tc>
        <w:tc>
          <w:tcPr>
            <w:tcW w:w="1116" w:type="dxa"/>
            <w:tcBorders>
              <w:top w:val="nil"/>
            </w:tcBorders>
            <w:vAlign w:val="center"/>
          </w:tcPr>
          <w:p w14:paraId="41B48056" w14:textId="6F3A036E"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0.3681</w:t>
            </w:r>
          </w:p>
        </w:tc>
        <w:tc>
          <w:tcPr>
            <w:tcW w:w="672" w:type="dxa"/>
            <w:tcBorders>
              <w:top w:val="nil"/>
            </w:tcBorders>
            <w:vAlign w:val="center"/>
          </w:tcPr>
          <w:p w14:paraId="44AC28DA" w14:textId="229EB4E8"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tcBorders>
              <w:top w:val="nil"/>
            </w:tcBorders>
            <w:vAlign w:val="center"/>
          </w:tcPr>
          <w:p w14:paraId="1BA80339" w14:textId="49A89323"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0.3701</w:t>
            </w:r>
          </w:p>
        </w:tc>
        <w:tc>
          <w:tcPr>
            <w:tcW w:w="672" w:type="dxa"/>
            <w:tcBorders>
              <w:top w:val="nil"/>
            </w:tcBorders>
            <w:vAlign w:val="center"/>
          </w:tcPr>
          <w:p w14:paraId="179054E3" w14:textId="0DCE45C8"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tcBorders>
              <w:top w:val="nil"/>
            </w:tcBorders>
            <w:vAlign w:val="center"/>
          </w:tcPr>
          <w:p w14:paraId="17153E44" w14:textId="2F3D1D37"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0.3676</w:t>
            </w:r>
          </w:p>
        </w:tc>
        <w:tc>
          <w:tcPr>
            <w:tcW w:w="636" w:type="dxa"/>
            <w:tcBorders>
              <w:top w:val="nil"/>
            </w:tcBorders>
            <w:vAlign w:val="center"/>
          </w:tcPr>
          <w:p w14:paraId="25027A37" w14:textId="22A82929"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303" w:type="dxa"/>
            <w:tcBorders>
              <w:top w:val="nil"/>
            </w:tcBorders>
            <w:vAlign w:val="center"/>
          </w:tcPr>
          <w:p w14:paraId="6B175CB4" w14:textId="5207B100" w:rsidR="001A04B7" w:rsidRDefault="005D5E4B" w:rsidP="005D5E4B">
            <w:pPr>
              <w:spacing w:after="100" w:afterAutospacing="1"/>
              <w:jc w:val="center"/>
              <w:rPr>
                <w:rFonts w:ascii="Times New Roman" w:eastAsia="Times New Roman" w:hAnsi="Times New Roman" w:cs="Times New Roman"/>
                <w:kern w:val="0"/>
                <w:sz w:val="24"/>
                <w:szCs w:val="24"/>
                <w:lang w:eastAsia="en-AU"/>
                <w14:ligatures w14:val="none"/>
              </w:rPr>
            </w:pPr>
            <w:r w:rsidRPr="005D5E4B">
              <w:rPr>
                <w:rFonts w:ascii="Times New Roman" w:eastAsia="Times New Roman" w:hAnsi="Times New Roman" w:cs="Times New Roman"/>
                <w:kern w:val="0"/>
                <w:sz w:val="24"/>
                <w:szCs w:val="24"/>
                <w:lang w:eastAsia="en-AU"/>
                <w14:ligatures w14:val="none"/>
              </w:rPr>
              <w:t>1.05e-10</w:t>
            </w:r>
          </w:p>
        </w:tc>
        <w:tc>
          <w:tcPr>
            <w:tcW w:w="677" w:type="dxa"/>
            <w:tcBorders>
              <w:top w:val="nil"/>
            </w:tcBorders>
            <w:vAlign w:val="center"/>
          </w:tcPr>
          <w:p w14:paraId="7A4C6597" w14:textId="6BD5894D"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0.49</w:t>
            </w:r>
          </w:p>
        </w:tc>
        <w:tc>
          <w:tcPr>
            <w:tcW w:w="1183" w:type="dxa"/>
            <w:tcBorders>
              <w:top w:val="nil"/>
            </w:tcBorders>
            <w:vAlign w:val="center"/>
          </w:tcPr>
          <w:p w14:paraId="5FE249F7" w14:textId="72EF42A1"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1.56e-04</w:t>
            </w:r>
          </w:p>
        </w:tc>
        <w:tc>
          <w:tcPr>
            <w:tcW w:w="811" w:type="dxa"/>
            <w:tcBorders>
              <w:top w:val="nil"/>
            </w:tcBorders>
            <w:vAlign w:val="center"/>
          </w:tcPr>
          <w:p w14:paraId="073C692B" w14:textId="200682A7"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0.20</w:t>
            </w:r>
          </w:p>
        </w:tc>
        <w:tc>
          <w:tcPr>
            <w:tcW w:w="980" w:type="dxa"/>
            <w:tcBorders>
              <w:top w:val="nil"/>
            </w:tcBorders>
            <w:vAlign w:val="center"/>
          </w:tcPr>
          <w:p w14:paraId="339B4155" w14:textId="49777F4E"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0.6655</w:t>
            </w:r>
          </w:p>
        </w:tc>
        <w:tc>
          <w:tcPr>
            <w:tcW w:w="863" w:type="dxa"/>
            <w:tcBorders>
              <w:top w:val="nil"/>
            </w:tcBorders>
            <w:vAlign w:val="center"/>
          </w:tcPr>
          <w:p w14:paraId="662621E2" w14:textId="29E7AFAD"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1A04B7" w14:paraId="24C43CF9" w14:textId="77777777" w:rsidTr="00E90583">
        <w:trPr>
          <w:trHeight w:val="340"/>
          <w:jc w:val="center"/>
        </w:trPr>
        <w:tc>
          <w:tcPr>
            <w:tcW w:w="796" w:type="dxa"/>
            <w:vAlign w:val="center"/>
          </w:tcPr>
          <w:p w14:paraId="66D38E5D"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3</w:t>
            </w:r>
          </w:p>
        </w:tc>
        <w:tc>
          <w:tcPr>
            <w:tcW w:w="1116" w:type="dxa"/>
            <w:vAlign w:val="center"/>
          </w:tcPr>
          <w:p w14:paraId="5D096DEF" w14:textId="4D3AAFF0"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0.1012</w:t>
            </w:r>
          </w:p>
        </w:tc>
        <w:tc>
          <w:tcPr>
            <w:tcW w:w="672" w:type="dxa"/>
            <w:vAlign w:val="center"/>
          </w:tcPr>
          <w:p w14:paraId="4DCB5618" w14:textId="683B7BF9"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w:t>
            </w:r>
          </w:p>
        </w:tc>
        <w:tc>
          <w:tcPr>
            <w:tcW w:w="1116" w:type="dxa"/>
            <w:vAlign w:val="center"/>
          </w:tcPr>
          <w:p w14:paraId="0CB2C29E" w14:textId="6B926273"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0.102</w:t>
            </w:r>
          </w:p>
        </w:tc>
        <w:tc>
          <w:tcPr>
            <w:tcW w:w="672" w:type="dxa"/>
            <w:vAlign w:val="center"/>
          </w:tcPr>
          <w:p w14:paraId="40E0F074" w14:textId="213D13E9"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w:t>
            </w:r>
          </w:p>
        </w:tc>
        <w:tc>
          <w:tcPr>
            <w:tcW w:w="1116" w:type="dxa"/>
            <w:vAlign w:val="center"/>
          </w:tcPr>
          <w:p w14:paraId="10756FCE" w14:textId="3054D55C"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0.0975</w:t>
            </w:r>
          </w:p>
        </w:tc>
        <w:tc>
          <w:tcPr>
            <w:tcW w:w="636" w:type="dxa"/>
            <w:vAlign w:val="center"/>
          </w:tcPr>
          <w:p w14:paraId="044EE744" w14:textId="2A811B11"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w:t>
            </w:r>
          </w:p>
        </w:tc>
        <w:tc>
          <w:tcPr>
            <w:tcW w:w="1303" w:type="dxa"/>
            <w:vAlign w:val="center"/>
          </w:tcPr>
          <w:p w14:paraId="620ABC5F" w14:textId="20E83740" w:rsidR="001A04B7" w:rsidRDefault="005D5E4B" w:rsidP="005D5E4B">
            <w:pPr>
              <w:spacing w:after="100" w:afterAutospacing="1"/>
              <w:jc w:val="center"/>
              <w:rPr>
                <w:rFonts w:ascii="Times New Roman" w:eastAsia="Times New Roman" w:hAnsi="Times New Roman" w:cs="Times New Roman"/>
                <w:kern w:val="0"/>
                <w:sz w:val="24"/>
                <w:szCs w:val="24"/>
                <w:lang w:eastAsia="en-AU"/>
                <w14:ligatures w14:val="none"/>
              </w:rPr>
            </w:pPr>
            <w:r w:rsidRPr="005D5E4B">
              <w:rPr>
                <w:rFonts w:ascii="Times New Roman" w:eastAsia="Times New Roman" w:hAnsi="Times New Roman" w:cs="Times New Roman"/>
                <w:kern w:val="0"/>
                <w:sz w:val="24"/>
                <w:szCs w:val="24"/>
                <w:lang w:eastAsia="en-AU"/>
                <w14:ligatures w14:val="none"/>
              </w:rPr>
              <w:t>2.7</w:t>
            </w:r>
            <w:r>
              <w:rPr>
                <w:rFonts w:ascii="Times New Roman" w:eastAsia="Times New Roman" w:hAnsi="Times New Roman" w:cs="Times New Roman"/>
                <w:kern w:val="0"/>
                <w:sz w:val="24"/>
                <w:szCs w:val="24"/>
                <w:lang w:eastAsia="en-AU"/>
                <w14:ligatures w14:val="none"/>
              </w:rPr>
              <w:t>5</w:t>
            </w:r>
            <w:r w:rsidRPr="005D5E4B">
              <w:rPr>
                <w:rFonts w:ascii="Times New Roman" w:eastAsia="Times New Roman" w:hAnsi="Times New Roman" w:cs="Times New Roman"/>
                <w:kern w:val="0"/>
                <w:sz w:val="24"/>
                <w:szCs w:val="24"/>
                <w:lang w:eastAsia="en-AU"/>
                <w14:ligatures w14:val="none"/>
              </w:rPr>
              <w:t>e-07</w:t>
            </w:r>
          </w:p>
        </w:tc>
        <w:tc>
          <w:tcPr>
            <w:tcW w:w="677" w:type="dxa"/>
            <w:vAlign w:val="center"/>
          </w:tcPr>
          <w:p w14:paraId="50E969D8" w14:textId="67BE59B5"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0.27</w:t>
            </w:r>
          </w:p>
        </w:tc>
        <w:tc>
          <w:tcPr>
            <w:tcW w:w="1183" w:type="dxa"/>
            <w:vAlign w:val="center"/>
          </w:tcPr>
          <w:p w14:paraId="258E5B70" w14:textId="1604F793" w:rsidR="001A04B7" w:rsidRDefault="005D5E4B" w:rsidP="005D5E4B">
            <w:pPr>
              <w:spacing w:after="100" w:afterAutospacing="1"/>
              <w:jc w:val="center"/>
              <w:rPr>
                <w:rFonts w:ascii="Times New Roman" w:eastAsia="Times New Roman" w:hAnsi="Times New Roman" w:cs="Times New Roman"/>
                <w:kern w:val="0"/>
                <w:sz w:val="24"/>
                <w:szCs w:val="24"/>
                <w:lang w:eastAsia="en-AU"/>
                <w14:ligatures w14:val="none"/>
              </w:rPr>
            </w:pPr>
            <w:r w:rsidRPr="005D5E4B">
              <w:rPr>
                <w:rFonts w:ascii="Times New Roman" w:eastAsia="Times New Roman" w:hAnsi="Times New Roman" w:cs="Times New Roman"/>
                <w:kern w:val="0"/>
                <w:sz w:val="24"/>
                <w:szCs w:val="24"/>
                <w:lang w:eastAsia="en-AU"/>
                <w14:ligatures w14:val="none"/>
              </w:rPr>
              <w:t>3.69e-05</w:t>
            </w:r>
          </w:p>
        </w:tc>
        <w:tc>
          <w:tcPr>
            <w:tcW w:w="811" w:type="dxa"/>
            <w:vAlign w:val="center"/>
          </w:tcPr>
          <w:p w14:paraId="6156949A" w14:textId="4F0D7F2B"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0.19</w:t>
            </w:r>
          </w:p>
        </w:tc>
        <w:tc>
          <w:tcPr>
            <w:tcW w:w="980" w:type="dxa"/>
            <w:vAlign w:val="center"/>
          </w:tcPr>
          <w:p w14:paraId="518FCBA2" w14:textId="3B725760"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0.2419</w:t>
            </w:r>
          </w:p>
        </w:tc>
        <w:tc>
          <w:tcPr>
            <w:tcW w:w="863" w:type="dxa"/>
            <w:vAlign w:val="center"/>
          </w:tcPr>
          <w:p w14:paraId="1483F114" w14:textId="0F046085"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r>
      <w:tr w:rsidR="001A04B7" w14:paraId="7684C509" w14:textId="77777777" w:rsidTr="00E90583">
        <w:trPr>
          <w:trHeight w:val="340"/>
          <w:jc w:val="center"/>
        </w:trPr>
        <w:tc>
          <w:tcPr>
            <w:tcW w:w="796" w:type="dxa"/>
            <w:vAlign w:val="center"/>
          </w:tcPr>
          <w:p w14:paraId="1763D27C"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4</w:t>
            </w:r>
          </w:p>
        </w:tc>
        <w:tc>
          <w:tcPr>
            <w:tcW w:w="1116" w:type="dxa"/>
            <w:vAlign w:val="center"/>
          </w:tcPr>
          <w:p w14:paraId="6B8E9119" w14:textId="6912F039"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0.0102</w:t>
            </w:r>
          </w:p>
        </w:tc>
        <w:tc>
          <w:tcPr>
            <w:tcW w:w="672" w:type="dxa"/>
            <w:vAlign w:val="center"/>
          </w:tcPr>
          <w:p w14:paraId="576152CF" w14:textId="58A648D7"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0.17</w:t>
            </w:r>
          </w:p>
        </w:tc>
        <w:tc>
          <w:tcPr>
            <w:tcW w:w="1116" w:type="dxa"/>
            <w:vAlign w:val="center"/>
          </w:tcPr>
          <w:p w14:paraId="4BB2AA3D" w14:textId="45B3D6AB"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0.0103</w:t>
            </w:r>
          </w:p>
        </w:tc>
        <w:tc>
          <w:tcPr>
            <w:tcW w:w="672" w:type="dxa"/>
            <w:vAlign w:val="center"/>
          </w:tcPr>
          <w:p w14:paraId="2039B43D" w14:textId="41456FF1"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0.17</w:t>
            </w:r>
          </w:p>
        </w:tc>
        <w:tc>
          <w:tcPr>
            <w:tcW w:w="1116" w:type="dxa"/>
            <w:vAlign w:val="center"/>
          </w:tcPr>
          <w:p w14:paraId="60C445F9" w14:textId="344C9464"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0.0111</w:t>
            </w:r>
          </w:p>
        </w:tc>
        <w:tc>
          <w:tcPr>
            <w:tcW w:w="636" w:type="dxa"/>
            <w:vAlign w:val="center"/>
          </w:tcPr>
          <w:p w14:paraId="64BD5C0A" w14:textId="1D79902C"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0.17</w:t>
            </w:r>
          </w:p>
        </w:tc>
        <w:tc>
          <w:tcPr>
            <w:tcW w:w="1303" w:type="dxa"/>
            <w:vAlign w:val="center"/>
          </w:tcPr>
          <w:p w14:paraId="4F80CBC4" w14:textId="45315B77"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4.26e-03</w:t>
            </w:r>
          </w:p>
        </w:tc>
        <w:tc>
          <w:tcPr>
            <w:tcW w:w="677" w:type="dxa"/>
            <w:vAlign w:val="center"/>
          </w:tcPr>
          <w:p w14:paraId="1B15F9C5" w14:textId="40A77B6D"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0.21</w:t>
            </w:r>
          </w:p>
        </w:tc>
        <w:tc>
          <w:tcPr>
            <w:tcW w:w="1183" w:type="dxa"/>
            <w:vAlign w:val="center"/>
          </w:tcPr>
          <w:p w14:paraId="351BACB2" w14:textId="2FF80F4E"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0.04027</w:t>
            </w:r>
          </w:p>
        </w:tc>
        <w:tc>
          <w:tcPr>
            <w:tcW w:w="811" w:type="dxa"/>
            <w:vAlign w:val="center"/>
          </w:tcPr>
          <w:p w14:paraId="01BCF000" w14:textId="0025405C"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0.11</w:t>
            </w:r>
          </w:p>
        </w:tc>
        <w:tc>
          <w:tcPr>
            <w:tcW w:w="980" w:type="dxa"/>
            <w:vAlign w:val="center"/>
          </w:tcPr>
          <w:p w14:paraId="484FE07A" w14:textId="2B7A8E26"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0.1786</w:t>
            </w:r>
          </w:p>
        </w:tc>
        <w:tc>
          <w:tcPr>
            <w:tcW w:w="863" w:type="dxa"/>
            <w:vAlign w:val="center"/>
          </w:tcPr>
          <w:p w14:paraId="3B63962B" w14:textId="6630FED3"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r>
      <w:tr w:rsidR="001A04B7" w14:paraId="6DD41F68" w14:textId="77777777" w:rsidTr="00E90583">
        <w:trPr>
          <w:trHeight w:val="340"/>
          <w:jc w:val="center"/>
        </w:trPr>
        <w:tc>
          <w:tcPr>
            <w:tcW w:w="796" w:type="dxa"/>
            <w:vAlign w:val="center"/>
          </w:tcPr>
          <w:p w14:paraId="5E87ED2B"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5</w:t>
            </w:r>
          </w:p>
        </w:tc>
        <w:tc>
          <w:tcPr>
            <w:tcW w:w="1116" w:type="dxa"/>
            <w:vAlign w:val="center"/>
          </w:tcPr>
          <w:p w14:paraId="1FA2710D" w14:textId="2475F603"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0.2583</w:t>
            </w:r>
          </w:p>
        </w:tc>
        <w:tc>
          <w:tcPr>
            <w:tcW w:w="672" w:type="dxa"/>
            <w:vAlign w:val="center"/>
          </w:tcPr>
          <w:p w14:paraId="35D7BED0" w14:textId="5C2F4CAE"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vAlign w:val="center"/>
          </w:tcPr>
          <w:p w14:paraId="30C00928" w14:textId="2CDC0A28"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0.2645</w:t>
            </w:r>
          </w:p>
        </w:tc>
        <w:tc>
          <w:tcPr>
            <w:tcW w:w="672" w:type="dxa"/>
            <w:vAlign w:val="center"/>
          </w:tcPr>
          <w:p w14:paraId="522C03F8" w14:textId="4637307D"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vAlign w:val="center"/>
          </w:tcPr>
          <w:p w14:paraId="7DA12306" w14:textId="49525AD2"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0.2388</w:t>
            </w:r>
          </w:p>
        </w:tc>
        <w:tc>
          <w:tcPr>
            <w:tcW w:w="636" w:type="dxa"/>
            <w:vAlign w:val="center"/>
          </w:tcPr>
          <w:p w14:paraId="29C98688" w14:textId="3B5D3CED"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303" w:type="dxa"/>
            <w:vAlign w:val="center"/>
          </w:tcPr>
          <w:p w14:paraId="333AD1DE" w14:textId="26931A4F" w:rsidR="001A04B7" w:rsidRDefault="005D5E4B" w:rsidP="005D5E4B">
            <w:pPr>
              <w:spacing w:after="100" w:afterAutospacing="1"/>
              <w:jc w:val="center"/>
              <w:rPr>
                <w:rFonts w:ascii="Times New Roman" w:eastAsia="Times New Roman" w:hAnsi="Times New Roman" w:cs="Times New Roman"/>
                <w:kern w:val="0"/>
                <w:sz w:val="24"/>
                <w:szCs w:val="24"/>
                <w:lang w:eastAsia="en-AU"/>
                <w14:ligatures w14:val="none"/>
              </w:rPr>
            </w:pPr>
            <w:r w:rsidRPr="005D5E4B">
              <w:rPr>
                <w:rFonts w:ascii="Times New Roman" w:eastAsia="Times New Roman" w:hAnsi="Times New Roman" w:cs="Times New Roman"/>
                <w:kern w:val="0"/>
                <w:sz w:val="24"/>
                <w:szCs w:val="24"/>
                <w:lang w:eastAsia="en-AU"/>
                <w14:ligatures w14:val="none"/>
              </w:rPr>
              <w:t>1.66e-0</w:t>
            </w:r>
            <w:r>
              <w:rPr>
                <w:rFonts w:ascii="Times New Roman" w:eastAsia="Times New Roman" w:hAnsi="Times New Roman" w:cs="Times New Roman"/>
                <w:kern w:val="0"/>
                <w:sz w:val="24"/>
                <w:szCs w:val="24"/>
                <w:lang w:eastAsia="en-AU"/>
                <w14:ligatures w14:val="none"/>
              </w:rPr>
              <w:t>8</w:t>
            </w:r>
          </w:p>
        </w:tc>
        <w:tc>
          <w:tcPr>
            <w:tcW w:w="677" w:type="dxa"/>
            <w:vAlign w:val="center"/>
          </w:tcPr>
          <w:p w14:paraId="72920FE8" w14:textId="48B7056B"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0.32</w:t>
            </w:r>
          </w:p>
        </w:tc>
        <w:tc>
          <w:tcPr>
            <w:tcW w:w="1183" w:type="dxa"/>
            <w:vAlign w:val="center"/>
          </w:tcPr>
          <w:p w14:paraId="68792473" w14:textId="30FAC0B0"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3.88e-04</w:t>
            </w:r>
          </w:p>
        </w:tc>
        <w:tc>
          <w:tcPr>
            <w:tcW w:w="811" w:type="dxa"/>
            <w:vAlign w:val="center"/>
          </w:tcPr>
          <w:p w14:paraId="0A7842A5" w14:textId="39A2327A"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0.14</w:t>
            </w:r>
          </w:p>
        </w:tc>
        <w:tc>
          <w:tcPr>
            <w:tcW w:w="980" w:type="dxa"/>
            <w:vAlign w:val="center"/>
          </w:tcPr>
          <w:p w14:paraId="42A178E0" w14:textId="6FFAE426"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0.3647</w:t>
            </w:r>
          </w:p>
        </w:tc>
        <w:tc>
          <w:tcPr>
            <w:tcW w:w="863" w:type="dxa"/>
            <w:vAlign w:val="center"/>
          </w:tcPr>
          <w:p w14:paraId="47A70769" w14:textId="6F018628"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r w:rsidR="001A04B7" w14:paraId="4F9F1AC0" w14:textId="77777777" w:rsidTr="00E90583">
        <w:trPr>
          <w:trHeight w:val="340"/>
          <w:jc w:val="center"/>
        </w:trPr>
        <w:tc>
          <w:tcPr>
            <w:tcW w:w="796" w:type="dxa"/>
            <w:vAlign w:val="center"/>
          </w:tcPr>
          <w:p w14:paraId="7DC5D7EE" w14:textId="77777777" w:rsidR="001A04B7" w:rsidRDefault="001A04B7"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6</w:t>
            </w:r>
          </w:p>
        </w:tc>
        <w:tc>
          <w:tcPr>
            <w:tcW w:w="1116" w:type="dxa"/>
            <w:vAlign w:val="center"/>
          </w:tcPr>
          <w:p w14:paraId="29F9CF1B" w14:textId="28950A45"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0.0052</w:t>
            </w:r>
          </w:p>
        </w:tc>
        <w:tc>
          <w:tcPr>
            <w:tcW w:w="672" w:type="dxa"/>
            <w:vAlign w:val="center"/>
          </w:tcPr>
          <w:p w14:paraId="6F8B0C35" w14:textId="54B0F88B"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0.06</w:t>
            </w:r>
          </w:p>
        </w:tc>
        <w:tc>
          <w:tcPr>
            <w:tcW w:w="1116" w:type="dxa"/>
            <w:vAlign w:val="center"/>
          </w:tcPr>
          <w:p w14:paraId="44603F72" w14:textId="7E5BEEAB"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0.0083</w:t>
            </w:r>
          </w:p>
        </w:tc>
        <w:tc>
          <w:tcPr>
            <w:tcW w:w="672" w:type="dxa"/>
            <w:vAlign w:val="center"/>
          </w:tcPr>
          <w:p w14:paraId="3B6ECB5C" w14:textId="306C74F5" w:rsidR="001A04B7" w:rsidRDefault="0027561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0.06</w:t>
            </w:r>
          </w:p>
        </w:tc>
        <w:tc>
          <w:tcPr>
            <w:tcW w:w="1116" w:type="dxa"/>
            <w:vAlign w:val="center"/>
          </w:tcPr>
          <w:p w14:paraId="247C652F" w14:textId="727F8A28"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0.0055</w:t>
            </w:r>
          </w:p>
        </w:tc>
        <w:tc>
          <w:tcPr>
            <w:tcW w:w="636" w:type="dxa"/>
            <w:vAlign w:val="center"/>
          </w:tcPr>
          <w:p w14:paraId="534290F8" w14:textId="1E45E509"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0.06</w:t>
            </w:r>
          </w:p>
        </w:tc>
        <w:tc>
          <w:tcPr>
            <w:tcW w:w="1303" w:type="dxa"/>
            <w:vAlign w:val="center"/>
          </w:tcPr>
          <w:p w14:paraId="3BC04C37" w14:textId="4D330EAB" w:rsidR="001A04B7" w:rsidRDefault="005D5E4B" w:rsidP="005D5E4B">
            <w:pPr>
              <w:spacing w:after="100" w:afterAutospacing="1"/>
              <w:jc w:val="center"/>
              <w:rPr>
                <w:rFonts w:ascii="Times New Roman" w:eastAsia="Times New Roman" w:hAnsi="Times New Roman" w:cs="Times New Roman"/>
                <w:kern w:val="0"/>
                <w:sz w:val="24"/>
                <w:szCs w:val="24"/>
                <w:lang w:eastAsia="en-AU"/>
                <w14:ligatures w14:val="none"/>
              </w:rPr>
            </w:pPr>
            <w:r w:rsidRPr="005D5E4B">
              <w:rPr>
                <w:rFonts w:ascii="Times New Roman" w:eastAsia="Times New Roman" w:hAnsi="Times New Roman" w:cs="Times New Roman"/>
                <w:kern w:val="0"/>
                <w:sz w:val="24"/>
                <w:szCs w:val="24"/>
                <w:lang w:eastAsia="en-AU"/>
                <w14:ligatures w14:val="none"/>
              </w:rPr>
              <w:t>2.2e-1</w:t>
            </w:r>
            <w:r>
              <w:rPr>
                <w:rFonts w:ascii="Times New Roman" w:eastAsia="Times New Roman" w:hAnsi="Times New Roman" w:cs="Times New Roman"/>
                <w:kern w:val="0"/>
                <w:sz w:val="24"/>
                <w:szCs w:val="24"/>
                <w:lang w:eastAsia="en-AU"/>
                <w14:ligatures w14:val="none"/>
              </w:rPr>
              <w:t>6</w:t>
            </w:r>
          </w:p>
        </w:tc>
        <w:tc>
          <w:tcPr>
            <w:tcW w:w="677" w:type="dxa"/>
            <w:vAlign w:val="center"/>
          </w:tcPr>
          <w:p w14:paraId="5B38B6D1" w14:textId="538113DE"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0.50</w:t>
            </w:r>
          </w:p>
        </w:tc>
        <w:tc>
          <w:tcPr>
            <w:tcW w:w="1183" w:type="dxa"/>
            <w:vAlign w:val="center"/>
          </w:tcPr>
          <w:p w14:paraId="29CA4BCA" w14:textId="772819ED"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6.78e-07</w:t>
            </w:r>
          </w:p>
        </w:tc>
        <w:tc>
          <w:tcPr>
            <w:tcW w:w="811" w:type="dxa"/>
            <w:vAlign w:val="center"/>
          </w:tcPr>
          <w:p w14:paraId="50CA5262" w14:textId="62AF2506"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0.18</w:t>
            </w:r>
          </w:p>
        </w:tc>
        <w:tc>
          <w:tcPr>
            <w:tcW w:w="980" w:type="dxa"/>
            <w:vAlign w:val="center"/>
          </w:tcPr>
          <w:p w14:paraId="7CC756CF" w14:textId="777D0613"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0.0151</w:t>
            </w:r>
          </w:p>
        </w:tc>
        <w:tc>
          <w:tcPr>
            <w:tcW w:w="863" w:type="dxa"/>
            <w:vAlign w:val="center"/>
          </w:tcPr>
          <w:p w14:paraId="065A41E8" w14:textId="7C2ED7EF" w:rsidR="001A04B7" w:rsidRDefault="005D5E4B"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r>
    </w:tbl>
    <w:p w14:paraId="25D21DCE" w14:textId="77777777" w:rsidR="001A04B7" w:rsidRDefault="001A04B7" w:rsidP="001A04B7">
      <w:pPr>
        <w:spacing w:after="100" w:afterAutospacing="1" w:line="240" w:lineRule="auto"/>
        <w:rPr>
          <w:rFonts w:ascii="Times New Roman" w:eastAsia="Times New Roman" w:hAnsi="Times New Roman" w:cs="Times New Roman"/>
          <w:kern w:val="0"/>
          <w:sz w:val="24"/>
          <w:szCs w:val="24"/>
          <w:lang w:eastAsia="en-AU"/>
          <w14:ligatures w14:val="none"/>
        </w:rPr>
      </w:pPr>
    </w:p>
    <w:p w14:paraId="11113428" w14:textId="030EFD09" w:rsidR="00F42AD1" w:rsidRDefault="00F42AD1" w:rsidP="00F42AD1">
      <w:pPr>
        <w:pStyle w:val="Caption"/>
        <w:keepNext/>
        <w:jc w:val="center"/>
      </w:pPr>
      <w:r>
        <w:t>Table S</w:t>
      </w:r>
      <w:fldSimple w:instr=" SEQ Table \* ARABIC ">
        <w:r w:rsidR="00004C08">
          <w:rPr>
            <w:noProof/>
          </w:rPr>
          <w:t>5</w:t>
        </w:r>
      </w:fldSimple>
      <w:r>
        <w:t xml:space="preserve"> - Linear regression model results between Log(d</w:t>
      </w:r>
      <w:r w:rsidRPr="00F42AD1">
        <w:rPr>
          <w:vertAlign w:val="subscript"/>
        </w:rPr>
        <w:t>50</w:t>
      </w:r>
      <w:r>
        <w:t>) and Timestamp, Bare soil (%), Impervious (%), maximum flow (L/s), daily rainfall (mm), antecedent dry period (min).</w:t>
      </w:r>
    </w:p>
    <w:tbl>
      <w:tblPr>
        <w:tblStyle w:val="TableGrid"/>
        <w:tblW w:w="1194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1116"/>
        <w:gridCol w:w="672"/>
        <w:gridCol w:w="1116"/>
        <w:gridCol w:w="672"/>
        <w:gridCol w:w="1116"/>
        <w:gridCol w:w="636"/>
        <w:gridCol w:w="1303"/>
        <w:gridCol w:w="677"/>
        <w:gridCol w:w="1183"/>
        <w:gridCol w:w="811"/>
        <w:gridCol w:w="980"/>
        <w:gridCol w:w="863"/>
      </w:tblGrid>
      <w:tr w:rsidR="00C340B5" w14:paraId="542E2A30" w14:textId="77777777" w:rsidTr="00E90583">
        <w:trPr>
          <w:trHeight w:val="454"/>
          <w:jc w:val="center"/>
        </w:trPr>
        <w:tc>
          <w:tcPr>
            <w:tcW w:w="796" w:type="dxa"/>
            <w:vMerge w:val="restart"/>
            <w:vAlign w:val="center"/>
          </w:tcPr>
          <w:p w14:paraId="5C0A9C3A"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w:t>
            </w:r>
          </w:p>
        </w:tc>
        <w:tc>
          <w:tcPr>
            <w:tcW w:w="1788" w:type="dxa"/>
            <w:gridSpan w:val="2"/>
            <w:tcBorders>
              <w:bottom w:val="single" w:sz="4" w:space="0" w:color="auto"/>
            </w:tcBorders>
            <w:vAlign w:val="center"/>
          </w:tcPr>
          <w:p w14:paraId="1E1831AB" w14:textId="1FF07A4A"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(d</w:t>
            </w:r>
            <w:r w:rsidRPr="00F42AD1">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 Timestamp</w:t>
            </w:r>
          </w:p>
        </w:tc>
        <w:tc>
          <w:tcPr>
            <w:tcW w:w="1788" w:type="dxa"/>
            <w:gridSpan w:val="2"/>
            <w:tcBorders>
              <w:bottom w:val="single" w:sz="4" w:space="0" w:color="auto"/>
            </w:tcBorders>
            <w:vAlign w:val="center"/>
          </w:tcPr>
          <w:p w14:paraId="2136235F" w14:textId="1637CB52"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(d</w:t>
            </w:r>
            <w:r w:rsidRPr="00F42AD1">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 Bare soil (%)</w:t>
            </w:r>
          </w:p>
        </w:tc>
        <w:tc>
          <w:tcPr>
            <w:tcW w:w="1752" w:type="dxa"/>
            <w:gridSpan w:val="2"/>
            <w:tcBorders>
              <w:bottom w:val="single" w:sz="4" w:space="0" w:color="auto"/>
            </w:tcBorders>
            <w:vAlign w:val="center"/>
          </w:tcPr>
          <w:p w14:paraId="34F7BA78" w14:textId="3FAE56A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(d</w:t>
            </w:r>
            <w:r w:rsidRPr="00F42AD1">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 Impervious (%)</w:t>
            </w:r>
          </w:p>
        </w:tc>
        <w:tc>
          <w:tcPr>
            <w:tcW w:w="1980" w:type="dxa"/>
            <w:gridSpan w:val="2"/>
            <w:tcBorders>
              <w:bottom w:val="single" w:sz="4" w:space="0" w:color="auto"/>
            </w:tcBorders>
            <w:vAlign w:val="center"/>
          </w:tcPr>
          <w:p w14:paraId="1EB967F6" w14:textId="78FEB4AA"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(d</w:t>
            </w:r>
            <w:r w:rsidRPr="00F42AD1">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         Q max (L/s)</w:t>
            </w:r>
          </w:p>
        </w:tc>
        <w:tc>
          <w:tcPr>
            <w:tcW w:w="1994" w:type="dxa"/>
            <w:gridSpan w:val="2"/>
            <w:tcBorders>
              <w:bottom w:val="single" w:sz="4" w:space="0" w:color="auto"/>
            </w:tcBorders>
            <w:vAlign w:val="center"/>
          </w:tcPr>
          <w:p w14:paraId="49D5FE17" w14:textId="0BDC0E5E"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(d</w:t>
            </w:r>
            <w:r w:rsidRPr="00F42AD1">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   Daily rainfall (mm)</w:t>
            </w:r>
          </w:p>
        </w:tc>
        <w:tc>
          <w:tcPr>
            <w:tcW w:w="1843" w:type="dxa"/>
            <w:gridSpan w:val="2"/>
            <w:tcBorders>
              <w:bottom w:val="single" w:sz="4" w:space="0" w:color="auto"/>
            </w:tcBorders>
            <w:vAlign w:val="center"/>
          </w:tcPr>
          <w:p w14:paraId="31819B43" w14:textId="4AB452F4"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(d</w:t>
            </w:r>
            <w:r w:rsidRPr="00F42AD1">
              <w:rPr>
                <w:rFonts w:ascii="Times New Roman" w:eastAsia="Times New Roman" w:hAnsi="Times New Roman" w:cs="Times New Roman"/>
                <w:kern w:val="0"/>
                <w:sz w:val="24"/>
                <w:szCs w:val="24"/>
                <w:vertAlign w:val="subscript"/>
                <w:lang w:eastAsia="en-AU"/>
                <w14:ligatures w14:val="none"/>
              </w:rPr>
              <w:t>50</w:t>
            </w:r>
            <w:r>
              <w:rPr>
                <w:rFonts w:ascii="Times New Roman" w:eastAsia="Times New Roman" w:hAnsi="Times New Roman" w:cs="Times New Roman"/>
                <w:kern w:val="0"/>
                <w:sz w:val="24"/>
                <w:szCs w:val="24"/>
                <w:lang w:eastAsia="en-AU"/>
                <w14:ligatures w14:val="none"/>
              </w:rPr>
              <w:t>) x  ADP (min)</w:t>
            </w:r>
          </w:p>
        </w:tc>
      </w:tr>
      <w:tr w:rsidR="00C340B5" w14:paraId="5175EA21" w14:textId="77777777" w:rsidTr="00E90583">
        <w:trPr>
          <w:trHeight w:val="454"/>
          <w:jc w:val="center"/>
        </w:trPr>
        <w:tc>
          <w:tcPr>
            <w:tcW w:w="796" w:type="dxa"/>
            <w:vMerge/>
            <w:tcBorders>
              <w:bottom w:val="single" w:sz="4" w:space="0" w:color="auto"/>
            </w:tcBorders>
            <w:vAlign w:val="center"/>
          </w:tcPr>
          <w:p w14:paraId="0A154CE8"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p>
        </w:tc>
        <w:tc>
          <w:tcPr>
            <w:tcW w:w="1116" w:type="dxa"/>
            <w:tcBorders>
              <w:top w:val="single" w:sz="4" w:space="0" w:color="auto"/>
              <w:bottom w:val="single" w:sz="4" w:space="0" w:color="auto"/>
            </w:tcBorders>
            <w:vAlign w:val="center"/>
          </w:tcPr>
          <w:p w14:paraId="6E340F1C"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5E34932A" w14:textId="77777777" w:rsidR="00F42AD1" w:rsidRPr="00814AFF" w:rsidRDefault="00F42AD1" w:rsidP="003F6D7F">
            <w:pPr>
              <w:spacing w:after="100" w:afterAutospacing="1"/>
              <w:jc w:val="center"/>
              <w:rPr>
                <w:rFonts w:ascii="Times New Roman" w:eastAsia="Times New Roman" w:hAnsi="Times New Roman" w:cs="Times New Roman"/>
                <w:kern w:val="0"/>
                <w:sz w:val="24"/>
                <w:szCs w:val="24"/>
                <w:vertAlign w:val="superscript"/>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21FEA4FA"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2" w:type="dxa"/>
            <w:tcBorders>
              <w:top w:val="single" w:sz="4" w:space="0" w:color="auto"/>
              <w:bottom w:val="single" w:sz="4" w:space="0" w:color="auto"/>
            </w:tcBorders>
            <w:vAlign w:val="center"/>
          </w:tcPr>
          <w:p w14:paraId="410BC1D1"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16" w:type="dxa"/>
            <w:tcBorders>
              <w:top w:val="single" w:sz="4" w:space="0" w:color="auto"/>
              <w:bottom w:val="single" w:sz="4" w:space="0" w:color="auto"/>
            </w:tcBorders>
            <w:vAlign w:val="center"/>
          </w:tcPr>
          <w:p w14:paraId="7B175533"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492C8368"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303" w:type="dxa"/>
            <w:tcBorders>
              <w:top w:val="single" w:sz="4" w:space="0" w:color="auto"/>
              <w:bottom w:val="single" w:sz="4" w:space="0" w:color="auto"/>
            </w:tcBorders>
            <w:vAlign w:val="center"/>
          </w:tcPr>
          <w:p w14:paraId="4BBA0C9D"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77" w:type="dxa"/>
            <w:tcBorders>
              <w:top w:val="single" w:sz="4" w:space="0" w:color="auto"/>
              <w:bottom w:val="single" w:sz="4" w:space="0" w:color="auto"/>
            </w:tcBorders>
            <w:vAlign w:val="center"/>
          </w:tcPr>
          <w:p w14:paraId="3B82C917"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83" w:type="dxa"/>
            <w:tcBorders>
              <w:top w:val="single" w:sz="4" w:space="0" w:color="auto"/>
              <w:bottom w:val="single" w:sz="4" w:space="0" w:color="auto"/>
            </w:tcBorders>
            <w:vAlign w:val="center"/>
          </w:tcPr>
          <w:p w14:paraId="236939F8"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811" w:type="dxa"/>
            <w:tcBorders>
              <w:top w:val="single" w:sz="4" w:space="0" w:color="auto"/>
              <w:bottom w:val="single" w:sz="4" w:space="0" w:color="auto"/>
            </w:tcBorders>
            <w:vAlign w:val="center"/>
          </w:tcPr>
          <w:p w14:paraId="16E1A4EE"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980" w:type="dxa"/>
            <w:tcBorders>
              <w:top w:val="single" w:sz="4" w:space="0" w:color="auto"/>
              <w:bottom w:val="single" w:sz="4" w:space="0" w:color="auto"/>
            </w:tcBorders>
            <w:vAlign w:val="center"/>
          </w:tcPr>
          <w:p w14:paraId="6980FD06"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863" w:type="dxa"/>
            <w:tcBorders>
              <w:top w:val="single" w:sz="4" w:space="0" w:color="auto"/>
              <w:bottom w:val="single" w:sz="4" w:space="0" w:color="auto"/>
            </w:tcBorders>
            <w:vAlign w:val="center"/>
          </w:tcPr>
          <w:p w14:paraId="1477C2B9"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r>
      <w:tr w:rsidR="00C340B5" w14:paraId="6BDF6ABE" w14:textId="77777777" w:rsidTr="00E90583">
        <w:trPr>
          <w:trHeight w:val="340"/>
          <w:jc w:val="center"/>
        </w:trPr>
        <w:tc>
          <w:tcPr>
            <w:tcW w:w="796" w:type="dxa"/>
            <w:tcBorders>
              <w:top w:val="single" w:sz="4" w:space="0" w:color="auto"/>
              <w:bottom w:val="nil"/>
            </w:tcBorders>
            <w:vAlign w:val="center"/>
          </w:tcPr>
          <w:p w14:paraId="33A3D34C"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1</w:t>
            </w:r>
          </w:p>
        </w:tc>
        <w:tc>
          <w:tcPr>
            <w:tcW w:w="1116" w:type="dxa"/>
            <w:tcBorders>
              <w:top w:val="single" w:sz="4" w:space="0" w:color="auto"/>
              <w:bottom w:val="nil"/>
            </w:tcBorders>
            <w:vAlign w:val="center"/>
          </w:tcPr>
          <w:p w14:paraId="2EEDE63F" w14:textId="19F2C153"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0.5784</w:t>
            </w:r>
          </w:p>
        </w:tc>
        <w:tc>
          <w:tcPr>
            <w:tcW w:w="672" w:type="dxa"/>
            <w:tcBorders>
              <w:top w:val="single" w:sz="4" w:space="0" w:color="auto"/>
              <w:bottom w:val="nil"/>
            </w:tcBorders>
            <w:vAlign w:val="center"/>
          </w:tcPr>
          <w:p w14:paraId="77A6DE58" w14:textId="38F31B0F"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16" w:type="dxa"/>
            <w:tcBorders>
              <w:top w:val="single" w:sz="4" w:space="0" w:color="auto"/>
              <w:bottom w:val="nil"/>
            </w:tcBorders>
            <w:vAlign w:val="center"/>
          </w:tcPr>
          <w:p w14:paraId="57ACBF8B" w14:textId="3538645A"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0.6038</w:t>
            </w:r>
          </w:p>
        </w:tc>
        <w:tc>
          <w:tcPr>
            <w:tcW w:w="672" w:type="dxa"/>
            <w:tcBorders>
              <w:top w:val="single" w:sz="4" w:space="0" w:color="auto"/>
              <w:bottom w:val="nil"/>
            </w:tcBorders>
            <w:vAlign w:val="center"/>
          </w:tcPr>
          <w:p w14:paraId="193D0ECA" w14:textId="2FD55DF4"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16" w:type="dxa"/>
            <w:tcBorders>
              <w:top w:val="single" w:sz="4" w:space="0" w:color="auto"/>
              <w:bottom w:val="nil"/>
            </w:tcBorders>
            <w:vAlign w:val="center"/>
          </w:tcPr>
          <w:p w14:paraId="566D264F" w14:textId="798FCFF1"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0.5986</w:t>
            </w:r>
          </w:p>
        </w:tc>
        <w:tc>
          <w:tcPr>
            <w:tcW w:w="636" w:type="dxa"/>
            <w:tcBorders>
              <w:top w:val="single" w:sz="4" w:space="0" w:color="auto"/>
              <w:bottom w:val="nil"/>
            </w:tcBorders>
            <w:vAlign w:val="center"/>
          </w:tcPr>
          <w:p w14:paraId="3463971E" w14:textId="6D8BE08D"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303" w:type="dxa"/>
            <w:tcBorders>
              <w:top w:val="single" w:sz="4" w:space="0" w:color="auto"/>
              <w:bottom w:val="nil"/>
            </w:tcBorders>
            <w:vAlign w:val="center"/>
          </w:tcPr>
          <w:p w14:paraId="6BA91B62" w14:textId="1341D1AB"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0.7826</w:t>
            </w:r>
          </w:p>
        </w:tc>
        <w:tc>
          <w:tcPr>
            <w:tcW w:w="677" w:type="dxa"/>
            <w:tcBorders>
              <w:top w:val="single" w:sz="4" w:space="0" w:color="auto"/>
              <w:bottom w:val="nil"/>
            </w:tcBorders>
            <w:vAlign w:val="center"/>
          </w:tcPr>
          <w:p w14:paraId="518C755D" w14:textId="5998497E"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83" w:type="dxa"/>
            <w:tcBorders>
              <w:top w:val="single" w:sz="4" w:space="0" w:color="auto"/>
              <w:bottom w:val="nil"/>
            </w:tcBorders>
            <w:vAlign w:val="center"/>
          </w:tcPr>
          <w:p w14:paraId="147F46E1" w14:textId="0F377F84" w:rsidR="00F42AD1" w:rsidRDefault="00C340B5" w:rsidP="00C340B5">
            <w:pPr>
              <w:spacing w:after="100" w:afterAutospacing="1"/>
              <w:jc w:val="center"/>
              <w:rPr>
                <w:rFonts w:ascii="Times New Roman" w:eastAsia="Times New Roman" w:hAnsi="Times New Roman" w:cs="Times New Roman"/>
                <w:kern w:val="0"/>
                <w:sz w:val="24"/>
                <w:szCs w:val="24"/>
                <w:lang w:eastAsia="en-AU"/>
                <w14:ligatures w14:val="none"/>
              </w:rPr>
            </w:pPr>
            <w:r w:rsidRPr="00C340B5">
              <w:rPr>
                <w:rFonts w:ascii="Times New Roman" w:eastAsia="Times New Roman" w:hAnsi="Times New Roman" w:cs="Times New Roman"/>
                <w:kern w:val="0"/>
                <w:sz w:val="24"/>
                <w:szCs w:val="24"/>
                <w:lang w:eastAsia="en-AU"/>
                <w14:ligatures w14:val="none"/>
              </w:rPr>
              <w:t>1.4</w:t>
            </w:r>
            <w:r>
              <w:rPr>
                <w:rFonts w:ascii="Times New Roman" w:eastAsia="Times New Roman" w:hAnsi="Times New Roman" w:cs="Times New Roman"/>
                <w:kern w:val="0"/>
                <w:sz w:val="24"/>
                <w:szCs w:val="24"/>
                <w:lang w:eastAsia="en-AU"/>
                <w14:ligatures w14:val="none"/>
              </w:rPr>
              <w:t>5</w:t>
            </w:r>
            <w:r w:rsidRPr="00C340B5">
              <w:rPr>
                <w:rFonts w:ascii="Times New Roman" w:eastAsia="Times New Roman" w:hAnsi="Times New Roman" w:cs="Times New Roman"/>
                <w:kern w:val="0"/>
                <w:sz w:val="24"/>
                <w:szCs w:val="24"/>
                <w:lang w:eastAsia="en-AU"/>
                <w14:ligatures w14:val="none"/>
              </w:rPr>
              <w:t>e-07</w:t>
            </w:r>
          </w:p>
        </w:tc>
        <w:tc>
          <w:tcPr>
            <w:tcW w:w="811" w:type="dxa"/>
            <w:tcBorders>
              <w:top w:val="single" w:sz="4" w:space="0" w:color="auto"/>
              <w:bottom w:val="nil"/>
            </w:tcBorders>
            <w:vAlign w:val="center"/>
          </w:tcPr>
          <w:p w14:paraId="71CEF443" w14:textId="3D974B11"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0.44</w:t>
            </w:r>
          </w:p>
        </w:tc>
        <w:tc>
          <w:tcPr>
            <w:tcW w:w="980" w:type="dxa"/>
            <w:tcBorders>
              <w:top w:val="single" w:sz="4" w:space="0" w:color="auto"/>
              <w:bottom w:val="nil"/>
            </w:tcBorders>
            <w:vAlign w:val="center"/>
          </w:tcPr>
          <w:p w14:paraId="2B7D95F8" w14:textId="42ED3C96"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0.4133</w:t>
            </w:r>
          </w:p>
        </w:tc>
        <w:tc>
          <w:tcPr>
            <w:tcW w:w="863" w:type="dxa"/>
            <w:tcBorders>
              <w:top w:val="single" w:sz="4" w:space="0" w:color="auto"/>
              <w:bottom w:val="nil"/>
            </w:tcBorders>
            <w:vAlign w:val="center"/>
          </w:tcPr>
          <w:p w14:paraId="0BEF06AA" w14:textId="3640E815"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r w:rsidR="00C340B5" w14:paraId="65FD698C" w14:textId="77777777" w:rsidTr="00E90583">
        <w:trPr>
          <w:trHeight w:val="340"/>
          <w:jc w:val="center"/>
        </w:trPr>
        <w:tc>
          <w:tcPr>
            <w:tcW w:w="796" w:type="dxa"/>
            <w:tcBorders>
              <w:top w:val="nil"/>
            </w:tcBorders>
            <w:vAlign w:val="center"/>
          </w:tcPr>
          <w:p w14:paraId="750EE3B2"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2</w:t>
            </w:r>
          </w:p>
        </w:tc>
        <w:tc>
          <w:tcPr>
            <w:tcW w:w="1116" w:type="dxa"/>
            <w:tcBorders>
              <w:top w:val="nil"/>
            </w:tcBorders>
            <w:vAlign w:val="center"/>
          </w:tcPr>
          <w:p w14:paraId="57421A6D" w14:textId="6D0F8179"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0.0253</w:t>
            </w:r>
          </w:p>
        </w:tc>
        <w:tc>
          <w:tcPr>
            <w:tcW w:w="672" w:type="dxa"/>
            <w:tcBorders>
              <w:top w:val="nil"/>
            </w:tcBorders>
            <w:vAlign w:val="center"/>
          </w:tcPr>
          <w:p w14:paraId="1DFC9DB1" w14:textId="3793EBB0"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0.33</w:t>
            </w:r>
          </w:p>
        </w:tc>
        <w:tc>
          <w:tcPr>
            <w:tcW w:w="1116" w:type="dxa"/>
            <w:tcBorders>
              <w:top w:val="nil"/>
            </w:tcBorders>
            <w:vAlign w:val="center"/>
          </w:tcPr>
          <w:p w14:paraId="7F3A5DD2" w14:textId="54164EF5"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0.0257</w:t>
            </w:r>
          </w:p>
        </w:tc>
        <w:tc>
          <w:tcPr>
            <w:tcW w:w="672" w:type="dxa"/>
            <w:tcBorders>
              <w:top w:val="nil"/>
            </w:tcBorders>
            <w:vAlign w:val="center"/>
          </w:tcPr>
          <w:p w14:paraId="7D2E4F46" w14:textId="7EE8C62F"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0.33</w:t>
            </w:r>
          </w:p>
        </w:tc>
        <w:tc>
          <w:tcPr>
            <w:tcW w:w="1116" w:type="dxa"/>
            <w:tcBorders>
              <w:top w:val="nil"/>
            </w:tcBorders>
            <w:vAlign w:val="center"/>
          </w:tcPr>
          <w:p w14:paraId="74A438B9" w14:textId="2AE330FD"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0.0267</w:t>
            </w:r>
          </w:p>
        </w:tc>
        <w:tc>
          <w:tcPr>
            <w:tcW w:w="636" w:type="dxa"/>
            <w:tcBorders>
              <w:top w:val="nil"/>
            </w:tcBorders>
            <w:vAlign w:val="center"/>
          </w:tcPr>
          <w:p w14:paraId="5B20FAA1" w14:textId="39CA0B16"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0.32</w:t>
            </w:r>
          </w:p>
        </w:tc>
        <w:tc>
          <w:tcPr>
            <w:tcW w:w="1303" w:type="dxa"/>
            <w:tcBorders>
              <w:top w:val="nil"/>
            </w:tcBorders>
            <w:vAlign w:val="center"/>
          </w:tcPr>
          <w:p w14:paraId="1B3BE235" w14:textId="2639C0F9"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0.1492</w:t>
            </w:r>
          </w:p>
        </w:tc>
        <w:tc>
          <w:tcPr>
            <w:tcW w:w="677" w:type="dxa"/>
            <w:tcBorders>
              <w:top w:val="nil"/>
            </w:tcBorders>
            <w:vAlign w:val="center"/>
          </w:tcPr>
          <w:p w14:paraId="6361DE6C" w14:textId="3737BC06"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0.15</w:t>
            </w:r>
          </w:p>
        </w:tc>
        <w:tc>
          <w:tcPr>
            <w:tcW w:w="1183" w:type="dxa"/>
            <w:tcBorders>
              <w:top w:val="nil"/>
            </w:tcBorders>
            <w:vAlign w:val="center"/>
          </w:tcPr>
          <w:p w14:paraId="3C9EC6E7" w14:textId="6D7F799E" w:rsidR="00F42AD1" w:rsidRDefault="00C340B5" w:rsidP="00C340B5">
            <w:pPr>
              <w:spacing w:after="100" w:afterAutospacing="1"/>
              <w:jc w:val="center"/>
              <w:rPr>
                <w:rFonts w:ascii="Times New Roman" w:eastAsia="Times New Roman" w:hAnsi="Times New Roman" w:cs="Times New Roman"/>
                <w:kern w:val="0"/>
                <w:sz w:val="24"/>
                <w:szCs w:val="24"/>
                <w:lang w:eastAsia="en-AU"/>
                <w14:ligatures w14:val="none"/>
              </w:rPr>
            </w:pPr>
            <w:r w:rsidRPr="00C340B5">
              <w:rPr>
                <w:rFonts w:ascii="Times New Roman" w:eastAsia="Times New Roman" w:hAnsi="Times New Roman" w:cs="Times New Roman"/>
                <w:kern w:val="0"/>
                <w:sz w:val="24"/>
                <w:szCs w:val="24"/>
                <w:lang w:eastAsia="en-AU"/>
                <w14:ligatures w14:val="none"/>
              </w:rPr>
              <w:t>1</w:t>
            </w:r>
            <w:r>
              <w:rPr>
                <w:rFonts w:ascii="Times New Roman" w:eastAsia="Times New Roman" w:hAnsi="Times New Roman" w:cs="Times New Roman"/>
                <w:kern w:val="0"/>
                <w:sz w:val="24"/>
                <w:szCs w:val="24"/>
                <w:lang w:eastAsia="en-AU"/>
                <w14:ligatures w14:val="none"/>
              </w:rPr>
              <w:t>.</w:t>
            </w:r>
            <w:r w:rsidRPr="00C340B5">
              <w:rPr>
                <w:rFonts w:ascii="Times New Roman" w:eastAsia="Times New Roman" w:hAnsi="Times New Roman" w:cs="Times New Roman"/>
                <w:kern w:val="0"/>
                <w:sz w:val="24"/>
                <w:szCs w:val="24"/>
                <w:lang w:eastAsia="en-AU"/>
                <w14:ligatures w14:val="none"/>
              </w:rPr>
              <w:t>56</w:t>
            </w:r>
            <w:r>
              <w:rPr>
                <w:rFonts w:ascii="Times New Roman" w:eastAsia="Times New Roman" w:hAnsi="Times New Roman" w:cs="Times New Roman"/>
                <w:kern w:val="0"/>
                <w:sz w:val="24"/>
                <w:szCs w:val="24"/>
                <w:lang w:eastAsia="en-AU"/>
                <w14:ligatures w14:val="none"/>
              </w:rPr>
              <w:t>e-04</w:t>
            </w:r>
          </w:p>
        </w:tc>
        <w:tc>
          <w:tcPr>
            <w:tcW w:w="811" w:type="dxa"/>
            <w:tcBorders>
              <w:top w:val="nil"/>
            </w:tcBorders>
            <w:vAlign w:val="center"/>
          </w:tcPr>
          <w:p w14:paraId="32415473" w14:textId="30600D60"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0.20</w:t>
            </w:r>
          </w:p>
        </w:tc>
        <w:tc>
          <w:tcPr>
            <w:tcW w:w="980" w:type="dxa"/>
            <w:tcBorders>
              <w:top w:val="nil"/>
            </w:tcBorders>
            <w:vAlign w:val="center"/>
          </w:tcPr>
          <w:p w14:paraId="0F519307" w14:textId="6096FB7B"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0.6655</w:t>
            </w:r>
          </w:p>
        </w:tc>
        <w:tc>
          <w:tcPr>
            <w:tcW w:w="863" w:type="dxa"/>
            <w:tcBorders>
              <w:top w:val="nil"/>
            </w:tcBorders>
            <w:vAlign w:val="center"/>
          </w:tcPr>
          <w:p w14:paraId="47821F73" w14:textId="61A969BB"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C340B5" w14:paraId="16E38508" w14:textId="77777777" w:rsidTr="00E90583">
        <w:trPr>
          <w:trHeight w:val="340"/>
          <w:jc w:val="center"/>
        </w:trPr>
        <w:tc>
          <w:tcPr>
            <w:tcW w:w="796" w:type="dxa"/>
            <w:vAlign w:val="center"/>
          </w:tcPr>
          <w:p w14:paraId="45C719D8"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3</w:t>
            </w:r>
          </w:p>
        </w:tc>
        <w:tc>
          <w:tcPr>
            <w:tcW w:w="1116" w:type="dxa"/>
            <w:vAlign w:val="center"/>
          </w:tcPr>
          <w:p w14:paraId="02374239" w14:textId="2533A7F7"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0.0057</w:t>
            </w:r>
          </w:p>
        </w:tc>
        <w:tc>
          <w:tcPr>
            <w:tcW w:w="672" w:type="dxa"/>
            <w:vAlign w:val="center"/>
          </w:tcPr>
          <w:p w14:paraId="1CF43484" w14:textId="091A4B6A"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0.35</w:t>
            </w:r>
          </w:p>
        </w:tc>
        <w:tc>
          <w:tcPr>
            <w:tcW w:w="1116" w:type="dxa"/>
            <w:vAlign w:val="center"/>
          </w:tcPr>
          <w:p w14:paraId="5F8F5B15" w14:textId="72B922B7"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0.0057</w:t>
            </w:r>
          </w:p>
        </w:tc>
        <w:tc>
          <w:tcPr>
            <w:tcW w:w="672" w:type="dxa"/>
            <w:vAlign w:val="center"/>
          </w:tcPr>
          <w:p w14:paraId="19A62F24" w14:textId="5403D3EC"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0.35</w:t>
            </w:r>
          </w:p>
        </w:tc>
        <w:tc>
          <w:tcPr>
            <w:tcW w:w="1116" w:type="dxa"/>
            <w:vAlign w:val="center"/>
          </w:tcPr>
          <w:p w14:paraId="176B2AE2" w14:textId="3FA3B614"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0.0057</w:t>
            </w:r>
          </w:p>
        </w:tc>
        <w:tc>
          <w:tcPr>
            <w:tcW w:w="636" w:type="dxa"/>
            <w:vAlign w:val="center"/>
          </w:tcPr>
          <w:p w14:paraId="0558D96D" w14:textId="12CE6220"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0.35</w:t>
            </w:r>
          </w:p>
        </w:tc>
        <w:tc>
          <w:tcPr>
            <w:tcW w:w="1303" w:type="dxa"/>
            <w:vAlign w:val="center"/>
          </w:tcPr>
          <w:p w14:paraId="3C99DC5A" w14:textId="0938C71A"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0.9265</w:t>
            </w:r>
          </w:p>
        </w:tc>
        <w:tc>
          <w:tcPr>
            <w:tcW w:w="677" w:type="dxa"/>
            <w:vAlign w:val="center"/>
          </w:tcPr>
          <w:p w14:paraId="75A7338C" w14:textId="612C32D2"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83" w:type="dxa"/>
            <w:vAlign w:val="center"/>
          </w:tcPr>
          <w:p w14:paraId="2A716D4F" w14:textId="4910524A" w:rsidR="00F42AD1" w:rsidRDefault="00C340B5" w:rsidP="00C340B5">
            <w:pPr>
              <w:spacing w:after="100" w:afterAutospacing="1"/>
              <w:jc w:val="center"/>
              <w:rPr>
                <w:rFonts w:ascii="Times New Roman" w:eastAsia="Times New Roman" w:hAnsi="Times New Roman" w:cs="Times New Roman"/>
                <w:kern w:val="0"/>
                <w:sz w:val="24"/>
                <w:szCs w:val="24"/>
                <w:lang w:eastAsia="en-AU"/>
                <w14:ligatures w14:val="none"/>
              </w:rPr>
            </w:pPr>
            <w:r w:rsidRPr="00C340B5">
              <w:rPr>
                <w:rFonts w:ascii="Times New Roman" w:eastAsia="Times New Roman" w:hAnsi="Times New Roman" w:cs="Times New Roman"/>
                <w:kern w:val="0"/>
                <w:sz w:val="24"/>
                <w:szCs w:val="24"/>
                <w:lang w:eastAsia="en-AU"/>
                <w14:ligatures w14:val="none"/>
              </w:rPr>
              <w:t>3.69e-05</w:t>
            </w:r>
          </w:p>
        </w:tc>
        <w:tc>
          <w:tcPr>
            <w:tcW w:w="811" w:type="dxa"/>
            <w:vAlign w:val="center"/>
          </w:tcPr>
          <w:p w14:paraId="5C7B3575" w14:textId="5065C4BC"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0.19</w:t>
            </w:r>
          </w:p>
        </w:tc>
        <w:tc>
          <w:tcPr>
            <w:tcW w:w="980" w:type="dxa"/>
            <w:vAlign w:val="center"/>
          </w:tcPr>
          <w:p w14:paraId="7DBEA776" w14:textId="2FF3CD13"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0.2419</w:t>
            </w:r>
          </w:p>
        </w:tc>
        <w:tc>
          <w:tcPr>
            <w:tcW w:w="863" w:type="dxa"/>
            <w:vAlign w:val="center"/>
          </w:tcPr>
          <w:p w14:paraId="162B5188" w14:textId="32D21E92"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r>
      <w:tr w:rsidR="00C340B5" w14:paraId="253ED2FA" w14:textId="77777777" w:rsidTr="00E90583">
        <w:trPr>
          <w:trHeight w:val="340"/>
          <w:jc w:val="center"/>
        </w:trPr>
        <w:tc>
          <w:tcPr>
            <w:tcW w:w="796" w:type="dxa"/>
            <w:vAlign w:val="center"/>
          </w:tcPr>
          <w:p w14:paraId="31734758"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4</w:t>
            </w:r>
          </w:p>
        </w:tc>
        <w:tc>
          <w:tcPr>
            <w:tcW w:w="1116" w:type="dxa"/>
            <w:vAlign w:val="center"/>
          </w:tcPr>
          <w:p w14:paraId="2E84C0BA" w14:textId="1B65556A"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0.0045</w:t>
            </w:r>
          </w:p>
        </w:tc>
        <w:tc>
          <w:tcPr>
            <w:tcW w:w="672" w:type="dxa"/>
            <w:vAlign w:val="center"/>
          </w:tcPr>
          <w:p w14:paraId="35E27D88" w14:textId="02AE3FAC"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0.61</w:t>
            </w:r>
          </w:p>
        </w:tc>
        <w:tc>
          <w:tcPr>
            <w:tcW w:w="1116" w:type="dxa"/>
            <w:vAlign w:val="center"/>
          </w:tcPr>
          <w:p w14:paraId="4CF69BB4" w14:textId="76B7B114"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0.0046</w:t>
            </w:r>
          </w:p>
        </w:tc>
        <w:tc>
          <w:tcPr>
            <w:tcW w:w="672" w:type="dxa"/>
            <w:vAlign w:val="center"/>
          </w:tcPr>
          <w:p w14:paraId="2BC0254E" w14:textId="7C9CC78F"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0.61</w:t>
            </w:r>
          </w:p>
        </w:tc>
        <w:tc>
          <w:tcPr>
            <w:tcW w:w="1116" w:type="dxa"/>
            <w:vAlign w:val="center"/>
          </w:tcPr>
          <w:p w14:paraId="0563DDCF" w14:textId="3641B755"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0.0047</w:t>
            </w:r>
          </w:p>
        </w:tc>
        <w:tc>
          <w:tcPr>
            <w:tcW w:w="636" w:type="dxa"/>
            <w:vAlign w:val="center"/>
          </w:tcPr>
          <w:p w14:paraId="6340F1B7" w14:textId="253BD1BE"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0.61</w:t>
            </w:r>
          </w:p>
        </w:tc>
        <w:tc>
          <w:tcPr>
            <w:tcW w:w="1303" w:type="dxa"/>
            <w:vAlign w:val="center"/>
          </w:tcPr>
          <w:p w14:paraId="4D85D711" w14:textId="714D86C0"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0.0290</w:t>
            </w:r>
          </w:p>
        </w:tc>
        <w:tc>
          <w:tcPr>
            <w:tcW w:w="677" w:type="dxa"/>
            <w:vAlign w:val="center"/>
          </w:tcPr>
          <w:p w14:paraId="22987BFF" w14:textId="744F0125"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0.43</w:t>
            </w:r>
          </w:p>
        </w:tc>
        <w:tc>
          <w:tcPr>
            <w:tcW w:w="1183" w:type="dxa"/>
            <w:vAlign w:val="center"/>
          </w:tcPr>
          <w:p w14:paraId="4ED9B0CA" w14:textId="337D359D"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0.04027</w:t>
            </w:r>
          </w:p>
        </w:tc>
        <w:tc>
          <w:tcPr>
            <w:tcW w:w="811" w:type="dxa"/>
            <w:vAlign w:val="center"/>
          </w:tcPr>
          <w:p w14:paraId="10601658" w14:textId="57DDE76D"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0.11</w:t>
            </w:r>
          </w:p>
        </w:tc>
        <w:tc>
          <w:tcPr>
            <w:tcW w:w="980" w:type="dxa"/>
            <w:vAlign w:val="center"/>
          </w:tcPr>
          <w:p w14:paraId="5145E318" w14:textId="1BE0F345"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0.1786</w:t>
            </w:r>
          </w:p>
        </w:tc>
        <w:tc>
          <w:tcPr>
            <w:tcW w:w="863" w:type="dxa"/>
            <w:vAlign w:val="center"/>
          </w:tcPr>
          <w:p w14:paraId="0125E13F" w14:textId="12DBBFAB"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r>
      <w:tr w:rsidR="00C340B5" w14:paraId="2AB5F120" w14:textId="77777777" w:rsidTr="00E90583">
        <w:trPr>
          <w:trHeight w:val="340"/>
          <w:jc w:val="center"/>
        </w:trPr>
        <w:tc>
          <w:tcPr>
            <w:tcW w:w="796" w:type="dxa"/>
            <w:vAlign w:val="center"/>
          </w:tcPr>
          <w:p w14:paraId="76309749"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5</w:t>
            </w:r>
          </w:p>
        </w:tc>
        <w:tc>
          <w:tcPr>
            <w:tcW w:w="1116" w:type="dxa"/>
            <w:vAlign w:val="center"/>
          </w:tcPr>
          <w:p w14:paraId="4128C863" w14:textId="42CB9332"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0.787</w:t>
            </w:r>
          </w:p>
        </w:tc>
        <w:tc>
          <w:tcPr>
            <w:tcW w:w="672" w:type="dxa"/>
            <w:vAlign w:val="center"/>
          </w:tcPr>
          <w:p w14:paraId="549C5FBF" w14:textId="420C78E8"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16" w:type="dxa"/>
            <w:vAlign w:val="center"/>
          </w:tcPr>
          <w:p w14:paraId="0E11FDCD" w14:textId="5450FC6E"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0.7739</w:t>
            </w:r>
          </w:p>
        </w:tc>
        <w:tc>
          <w:tcPr>
            <w:tcW w:w="672" w:type="dxa"/>
            <w:vAlign w:val="center"/>
          </w:tcPr>
          <w:p w14:paraId="63426C06" w14:textId="65AEC96F"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c>
          <w:tcPr>
            <w:tcW w:w="1116" w:type="dxa"/>
            <w:vAlign w:val="center"/>
          </w:tcPr>
          <w:p w14:paraId="0637181F" w14:textId="4E40F295"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0.8501</w:t>
            </w:r>
          </w:p>
        </w:tc>
        <w:tc>
          <w:tcPr>
            <w:tcW w:w="636" w:type="dxa"/>
            <w:vAlign w:val="center"/>
          </w:tcPr>
          <w:p w14:paraId="0AA50CFF" w14:textId="239E53D5"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303" w:type="dxa"/>
            <w:vAlign w:val="center"/>
          </w:tcPr>
          <w:p w14:paraId="78F03ACC" w14:textId="7792E005"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0.6103</w:t>
            </w:r>
          </w:p>
        </w:tc>
        <w:tc>
          <w:tcPr>
            <w:tcW w:w="677" w:type="dxa"/>
            <w:vAlign w:val="center"/>
          </w:tcPr>
          <w:p w14:paraId="330C8BBC" w14:textId="27F1BF51"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83" w:type="dxa"/>
            <w:vAlign w:val="center"/>
          </w:tcPr>
          <w:p w14:paraId="03598D3B" w14:textId="46379ADF"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3.88e-04</w:t>
            </w:r>
          </w:p>
        </w:tc>
        <w:tc>
          <w:tcPr>
            <w:tcW w:w="811" w:type="dxa"/>
            <w:vAlign w:val="center"/>
          </w:tcPr>
          <w:p w14:paraId="1D8BD36C" w14:textId="5D3ED454"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0.14</w:t>
            </w:r>
          </w:p>
        </w:tc>
        <w:tc>
          <w:tcPr>
            <w:tcW w:w="980" w:type="dxa"/>
            <w:vAlign w:val="center"/>
          </w:tcPr>
          <w:p w14:paraId="183A988C" w14:textId="68F2F351"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0.3647</w:t>
            </w:r>
          </w:p>
        </w:tc>
        <w:tc>
          <w:tcPr>
            <w:tcW w:w="863" w:type="dxa"/>
            <w:vAlign w:val="center"/>
          </w:tcPr>
          <w:p w14:paraId="1AFB032F" w14:textId="2F9760CD"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w:t>
            </w:r>
          </w:p>
        </w:tc>
      </w:tr>
      <w:tr w:rsidR="00C340B5" w14:paraId="60E3AF39" w14:textId="77777777" w:rsidTr="00E90583">
        <w:trPr>
          <w:trHeight w:val="340"/>
          <w:jc w:val="center"/>
        </w:trPr>
        <w:tc>
          <w:tcPr>
            <w:tcW w:w="796" w:type="dxa"/>
            <w:vAlign w:val="center"/>
          </w:tcPr>
          <w:p w14:paraId="20F0244E" w14:textId="77777777" w:rsidR="00F42AD1" w:rsidRDefault="00F42AD1"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Site 6</w:t>
            </w:r>
          </w:p>
        </w:tc>
        <w:tc>
          <w:tcPr>
            <w:tcW w:w="1116" w:type="dxa"/>
            <w:vAlign w:val="center"/>
          </w:tcPr>
          <w:p w14:paraId="37AD8959" w14:textId="596E9FBD"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0.9059</w:t>
            </w:r>
          </w:p>
        </w:tc>
        <w:tc>
          <w:tcPr>
            <w:tcW w:w="672" w:type="dxa"/>
            <w:vAlign w:val="center"/>
          </w:tcPr>
          <w:p w14:paraId="177AD9FA" w14:textId="2E115A81"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16" w:type="dxa"/>
            <w:vAlign w:val="center"/>
          </w:tcPr>
          <w:p w14:paraId="5F08F99A" w14:textId="25898CCE"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0.9086</w:t>
            </w:r>
          </w:p>
        </w:tc>
        <w:tc>
          <w:tcPr>
            <w:tcW w:w="672" w:type="dxa"/>
            <w:vAlign w:val="center"/>
          </w:tcPr>
          <w:p w14:paraId="765C621B" w14:textId="015C06EE" w:rsidR="00F42AD1" w:rsidRDefault="0066495F"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16" w:type="dxa"/>
            <w:vAlign w:val="center"/>
          </w:tcPr>
          <w:p w14:paraId="512CABDB" w14:textId="227BC82A"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0.9703</w:t>
            </w:r>
          </w:p>
        </w:tc>
        <w:tc>
          <w:tcPr>
            <w:tcW w:w="636" w:type="dxa"/>
            <w:vAlign w:val="center"/>
          </w:tcPr>
          <w:p w14:paraId="39C9C8C0" w14:textId="21D7CE5D"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303" w:type="dxa"/>
            <w:vAlign w:val="center"/>
          </w:tcPr>
          <w:p w14:paraId="0D273F93" w14:textId="022BE68B"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0.1664</w:t>
            </w:r>
          </w:p>
        </w:tc>
        <w:tc>
          <w:tcPr>
            <w:tcW w:w="677" w:type="dxa"/>
            <w:vAlign w:val="center"/>
          </w:tcPr>
          <w:p w14:paraId="35BEAB5E" w14:textId="1D4DEBD6"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0.93</w:t>
            </w:r>
          </w:p>
        </w:tc>
        <w:tc>
          <w:tcPr>
            <w:tcW w:w="1183" w:type="dxa"/>
            <w:vAlign w:val="center"/>
          </w:tcPr>
          <w:p w14:paraId="6EC0FB21" w14:textId="7203C400" w:rsidR="00F42AD1" w:rsidRDefault="00C340B5" w:rsidP="00C340B5">
            <w:pPr>
              <w:spacing w:after="100" w:afterAutospacing="1"/>
              <w:jc w:val="center"/>
              <w:rPr>
                <w:rFonts w:ascii="Times New Roman" w:eastAsia="Times New Roman" w:hAnsi="Times New Roman" w:cs="Times New Roman"/>
                <w:kern w:val="0"/>
                <w:sz w:val="24"/>
                <w:szCs w:val="24"/>
                <w:lang w:eastAsia="en-AU"/>
                <w14:ligatures w14:val="none"/>
              </w:rPr>
            </w:pPr>
            <w:r w:rsidRPr="00C340B5">
              <w:rPr>
                <w:rFonts w:ascii="Times New Roman" w:eastAsia="Times New Roman" w:hAnsi="Times New Roman" w:cs="Times New Roman"/>
                <w:kern w:val="0"/>
                <w:sz w:val="24"/>
                <w:szCs w:val="24"/>
                <w:lang w:eastAsia="en-AU"/>
                <w14:ligatures w14:val="none"/>
              </w:rPr>
              <w:t>6.78e-07</w:t>
            </w:r>
          </w:p>
        </w:tc>
        <w:tc>
          <w:tcPr>
            <w:tcW w:w="811" w:type="dxa"/>
            <w:vAlign w:val="center"/>
          </w:tcPr>
          <w:p w14:paraId="7C6F13DA" w14:textId="2E6C2394"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0.18</w:t>
            </w:r>
          </w:p>
        </w:tc>
        <w:tc>
          <w:tcPr>
            <w:tcW w:w="980" w:type="dxa"/>
            <w:vAlign w:val="center"/>
          </w:tcPr>
          <w:p w14:paraId="4C597D91" w14:textId="3CE760FB" w:rsidR="00F42AD1" w:rsidRDefault="00C340B5" w:rsidP="003F6D7F">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0.0151</w:t>
            </w:r>
          </w:p>
        </w:tc>
        <w:tc>
          <w:tcPr>
            <w:tcW w:w="863" w:type="dxa"/>
            <w:vAlign w:val="center"/>
          </w:tcPr>
          <w:p w14:paraId="203308C2" w14:textId="1E98206D" w:rsidR="00C340B5" w:rsidRDefault="00C340B5" w:rsidP="00C340B5">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0.05</w:t>
            </w:r>
          </w:p>
        </w:tc>
      </w:tr>
    </w:tbl>
    <w:p w14:paraId="031E6A9C" w14:textId="77777777" w:rsidR="001A04B7" w:rsidRDefault="001A04B7" w:rsidP="00814AFF">
      <w:pPr>
        <w:spacing w:after="100" w:afterAutospacing="1" w:line="240" w:lineRule="auto"/>
        <w:rPr>
          <w:rFonts w:ascii="Times New Roman" w:eastAsia="Times New Roman" w:hAnsi="Times New Roman" w:cs="Times New Roman"/>
          <w:kern w:val="0"/>
          <w:sz w:val="24"/>
          <w:szCs w:val="24"/>
          <w:lang w:eastAsia="en-AU"/>
          <w14:ligatures w14:val="none"/>
        </w:rPr>
      </w:pPr>
    </w:p>
    <w:p w14:paraId="43946D73" w14:textId="77777777" w:rsidR="00735E17" w:rsidRDefault="00735E17" w:rsidP="00814AFF">
      <w:pPr>
        <w:spacing w:after="100" w:afterAutospacing="1" w:line="240" w:lineRule="auto"/>
        <w:rPr>
          <w:rFonts w:ascii="Times New Roman" w:eastAsia="Times New Roman" w:hAnsi="Times New Roman" w:cs="Times New Roman"/>
          <w:kern w:val="0"/>
          <w:sz w:val="24"/>
          <w:szCs w:val="24"/>
          <w:lang w:eastAsia="en-AU"/>
          <w14:ligatures w14:val="none"/>
        </w:rPr>
      </w:pPr>
    </w:p>
    <w:p w14:paraId="62949C2E" w14:textId="77777777" w:rsidR="00735E17" w:rsidRDefault="00735E17" w:rsidP="00814AFF">
      <w:pPr>
        <w:spacing w:after="100" w:afterAutospacing="1" w:line="240" w:lineRule="auto"/>
        <w:rPr>
          <w:rFonts w:ascii="Times New Roman" w:eastAsia="Times New Roman" w:hAnsi="Times New Roman" w:cs="Times New Roman"/>
          <w:kern w:val="0"/>
          <w:sz w:val="24"/>
          <w:szCs w:val="24"/>
          <w:lang w:eastAsia="en-AU"/>
          <w14:ligatures w14:val="none"/>
        </w:rPr>
      </w:pPr>
    </w:p>
    <w:p w14:paraId="6683D988" w14:textId="77777777" w:rsidR="00735E17" w:rsidRDefault="00735E17" w:rsidP="00814AFF">
      <w:pPr>
        <w:spacing w:after="100" w:afterAutospacing="1" w:line="240" w:lineRule="auto"/>
        <w:rPr>
          <w:rFonts w:ascii="Times New Roman" w:eastAsia="Times New Roman" w:hAnsi="Times New Roman" w:cs="Times New Roman"/>
          <w:kern w:val="0"/>
          <w:sz w:val="24"/>
          <w:szCs w:val="24"/>
          <w:lang w:eastAsia="en-AU"/>
          <w14:ligatures w14:val="none"/>
        </w:rPr>
      </w:pPr>
    </w:p>
    <w:p w14:paraId="54DA9DBE" w14:textId="006C188A" w:rsidR="001B7687" w:rsidRDefault="001B7687" w:rsidP="001B7687">
      <w:pPr>
        <w:pStyle w:val="Caption"/>
        <w:keepNext/>
        <w:jc w:val="center"/>
      </w:pPr>
      <w:r>
        <w:t xml:space="preserve">Table </w:t>
      </w:r>
      <w:r w:rsidR="00A213F0">
        <w:t>S</w:t>
      </w:r>
      <w:fldSimple w:instr=" SEQ Table \* ARABIC ">
        <w:r w:rsidR="00004C08">
          <w:rPr>
            <w:noProof/>
          </w:rPr>
          <w:t>6</w:t>
        </w:r>
      </w:fldSimple>
      <w:r>
        <w:t xml:space="preserve"> - Statistics of all</w:t>
      </w:r>
      <w:r w:rsidR="00A213F0">
        <w:t xml:space="preserve"> the</w:t>
      </w:r>
      <w:r>
        <w:t xml:space="preserve"> response and explanatory variables</w:t>
      </w:r>
      <w:r w:rsidR="00A213F0">
        <w:t xml:space="preserve"> for all monitored events from all sites.</w:t>
      </w:r>
    </w:p>
    <w:tbl>
      <w:tblPr>
        <w:tblStyle w:val="TableGrid"/>
        <w:tblW w:w="1429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9"/>
        <w:gridCol w:w="1309"/>
        <w:gridCol w:w="636"/>
        <w:gridCol w:w="1164"/>
        <w:gridCol w:w="636"/>
        <w:gridCol w:w="1231"/>
        <w:gridCol w:w="636"/>
        <w:gridCol w:w="1368"/>
        <w:gridCol w:w="636"/>
        <w:gridCol w:w="1527"/>
        <w:gridCol w:w="601"/>
        <w:gridCol w:w="35"/>
        <w:gridCol w:w="1375"/>
        <w:gridCol w:w="704"/>
      </w:tblGrid>
      <w:tr w:rsidR="00050E79" w14:paraId="356640BA" w14:textId="1087C407" w:rsidTr="00E90583">
        <w:trPr>
          <w:trHeight w:val="567"/>
        </w:trPr>
        <w:tc>
          <w:tcPr>
            <w:tcW w:w="2439" w:type="dxa"/>
            <w:vMerge w:val="restart"/>
            <w:vAlign w:val="center"/>
          </w:tcPr>
          <w:p w14:paraId="3CACF26A" w14:textId="50C336A4"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Response Variables</w:t>
            </w:r>
            <w:r w:rsidR="00B24FFA">
              <w:rPr>
                <w:rFonts w:ascii="Times New Roman" w:eastAsia="Times New Roman" w:hAnsi="Times New Roman" w:cs="Times New Roman"/>
                <w:kern w:val="0"/>
                <w:sz w:val="24"/>
                <w:szCs w:val="24"/>
                <w:lang w:eastAsia="en-AU"/>
                <w14:ligatures w14:val="none"/>
              </w:rPr>
              <w:t xml:space="preserve"> </w:t>
            </w:r>
            <w:r>
              <w:rPr>
                <w:rFonts w:ascii="Times New Roman" w:eastAsia="Times New Roman" w:hAnsi="Times New Roman" w:cs="Times New Roman"/>
                <w:kern w:val="0"/>
                <w:sz w:val="24"/>
                <w:szCs w:val="24"/>
                <w:lang w:eastAsia="en-AU"/>
                <w14:ligatures w14:val="none"/>
              </w:rPr>
              <w:t xml:space="preserve">/ </w:t>
            </w:r>
            <w:r w:rsidR="00B24FFA">
              <w:rPr>
                <w:rFonts w:ascii="Times New Roman" w:eastAsia="Times New Roman" w:hAnsi="Times New Roman" w:cs="Times New Roman"/>
                <w:kern w:val="0"/>
                <w:sz w:val="24"/>
                <w:szCs w:val="24"/>
                <w:lang w:eastAsia="en-AU"/>
                <w14:ligatures w14:val="none"/>
              </w:rPr>
              <w:t>Explanatory Variables</w:t>
            </w:r>
          </w:p>
        </w:tc>
        <w:tc>
          <w:tcPr>
            <w:tcW w:w="1945" w:type="dxa"/>
            <w:gridSpan w:val="2"/>
            <w:tcBorders>
              <w:bottom w:val="single" w:sz="4" w:space="0" w:color="auto"/>
            </w:tcBorders>
            <w:vAlign w:val="center"/>
          </w:tcPr>
          <w:p w14:paraId="583E7606" w14:textId="571D7899" w:rsidR="00735E17" w:rsidRPr="00735E17" w:rsidRDefault="00735E17" w:rsidP="00B24FFA">
            <w:pPr>
              <w:spacing w:after="100" w:afterAutospacing="1"/>
              <w:jc w:val="center"/>
              <w:rPr>
                <w:rFonts w:ascii="Times New Roman" w:eastAsia="Times New Roman" w:hAnsi="Times New Roman" w:cs="Times New Roman"/>
                <w:bCs/>
                <w:kern w:val="0"/>
                <w:sz w:val="24"/>
                <w:szCs w:val="24"/>
                <w:lang w:eastAsia="en-AU"/>
                <w14:ligatures w14:val="none"/>
              </w:rPr>
            </w:pPr>
            <w:r w:rsidRPr="00735E17">
              <w:rPr>
                <w:rFonts w:ascii="Times New Roman" w:eastAsia="Times New Roman" w:hAnsi="Times New Roman" w:cs="Times New Roman"/>
                <w:bCs/>
                <w:kern w:val="0"/>
                <w:sz w:val="24"/>
                <w:szCs w:val="24"/>
                <w:lang w:eastAsia="en-AU"/>
                <w14:ligatures w14:val="none"/>
              </w:rPr>
              <w:t>Timestamp</w:t>
            </w:r>
          </w:p>
        </w:tc>
        <w:tc>
          <w:tcPr>
            <w:tcW w:w="1800" w:type="dxa"/>
            <w:gridSpan w:val="2"/>
            <w:tcBorders>
              <w:bottom w:val="single" w:sz="4" w:space="0" w:color="auto"/>
            </w:tcBorders>
            <w:vAlign w:val="center"/>
          </w:tcPr>
          <w:p w14:paraId="33DDBFDB" w14:textId="36496ED7"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sidRPr="00735E17">
              <w:rPr>
                <w:rFonts w:ascii="Times New Roman" w:eastAsia="Times New Roman" w:hAnsi="Times New Roman" w:cs="Times New Roman"/>
                <w:bCs/>
                <w:kern w:val="0"/>
                <w:sz w:val="24"/>
                <w:szCs w:val="24"/>
                <w:lang w:eastAsia="en-AU"/>
                <w14:ligatures w14:val="none"/>
              </w:rPr>
              <w:t>Bare soil</w:t>
            </w:r>
            <w:r>
              <w:rPr>
                <w:rFonts w:ascii="Times New Roman" w:eastAsia="Times New Roman" w:hAnsi="Times New Roman" w:cs="Times New Roman"/>
                <w:bCs/>
                <w:kern w:val="0"/>
                <w:sz w:val="24"/>
                <w:szCs w:val="24"/>
                <w:lang w:eastAsia="en-AU"/>
                <w14:ligatures w14:val="none"/>
              </w:rPr>
              <w:t xml:space="preserve"> (%)</w:t>
            </w:r>
          </w:p>
        </w:tc>
        <w:tc>
          <w:tcPr>
            <w:tcW w:w="1867" w:type="dxa"/>
            <w:gridSpan w:val="2"/>
            <w:tcBorders>
              <w:bottom w:val="single" w:sz="4" w:space="0" w:color="auto"/>
            </w:tcBorders>
            <w:vAlign w:val="center"/>
          </w:tcPr>
          <w:p w14:paraId="1B8503EF" w14:textId="1D454EBC"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Impervious surface (%)</w:t>
            </w:r>
          </w:p>
        </w:tc>
        <w:tc>
          <w:tcPr>
            <w:tcW w:w="2004" w:type="dxa"/>
            <w:gridSpan w:val="2"/>
            <w:tcBorders>
              <w:bottom w:val="single" w:sz="4" w:space="0" w:color="auto"/>
            </w:tcBorders>
            <w:vAlign w:val="center"/>
          </w:tcPr>
          <w:p w14:paraId="34B99337" w14:textId="689B9F43"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Q max (L/s)</w:t>
            </w:r>
          </w:p>
        </w:tc>
        <w:tc>
          <w:tcPr>
            <w:tcW w:w="2128" w:type="dxa"/>
            <w:gridSpan w:val="2"/>
            <w:tcBorders>
              <w:bottom w:val="single" w:sz="4" w:space="0" w:color="auto"/>
            </w:tcBorders>
            <w:vAlign w:val="center"/>
          </w:tcPr>
          <w:p w14:paraId="5C7ED3BD" w14:textId="3B83348D"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Daily rainfall (mm)</w:t>
            </w:r>
          </w:p>
        </w:tc>
        <w:tc>
          <w:tcPr>
            <w:tcW w:w="2114" w:type="dxa"/>
            <w:gridSpan w:val="3"/>
            <w:tcBorders>
              <w:bottom w:val="single" w:sz="4" w:space="0" w:color="auto"/>
            </w:tcBorders>
            <w:vAlign w:val="center"/>
          </w:tcPr>
          <w:p w14:paraId="4378009B" w14:textId="0D312894"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ADP (min)</w:t>
            </w:r>
          </w:p>
        </w:tc>
      </w:tr>
      <w:tr w:rsidR="00050E79" w14:paraId="3FDAB7FC" w14:textId="6DBC1FC2" w:rsidTr="00E90583">
        <w:trPr>
          <w:trHeight w:val="454"/>
        </w:trPr>
        <w:tc>
          <w:tcPr>
            <w:tcW w:w="2439" w:type="dxa"/>
            <w:vMerge/>
            <w:tcBorders>
              <w:bottom w:val="single" w:sz="4" w:space="0" w:color="auto"/>
            </w:tcBorders>
            <w:vAlign w:val="center"/>
          </w:tcPr>
          <w:p w14:paraId="422AC88E" w14:textId="77777777"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p>
        </w:tc>
        <w:tc>
          <w:tcPr>
            <w:tcW w:w="1309" w:type="dxa"/>
            <w:tcBorders>
              <w:top w:val="single" w:sz="4" w:space="0" w:color="auto"/>
              <w:bottom w:val="single" w:sz="4" w:space="0" w:color="auto"/>
            </w:tcBorders>
            <w:vAlign w:val="center"/>
          </w:tcPr>
          <w:p w14:paraId="7E5CB87D" w14:textId="1AEDD93D" w:rsidR="00735E17" w:rsidRPr="00735E17" w:rsidRDefault="00735E17" w:rsidP="00B24FFA">
            <w:pPr>
              <w:spacing w:after="100" w:afterAutospacing="1"/>
              <w:jc w:val="center"/>
              <w:rPr>
                <w:rFonts w:ascii="Times New Roman" w:eastAsia="Times New Roman" w:hAnsi="Times New Roman" w:cs="Times New Roman"/>
                <w:bCs/>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6B9501E3" w14:textId="31B3B5DA" w:rsidR="00735E17" w:rsidRPr="00735E17" w:rsidRDefault="00735E17" w:rsidP="00B24FFA">
            <w:pPr>
              <w:spacing w:after="100" w:afterAutospacing="1"/>
              <w:jc w:val="center"/>
              <w:rPr>
                <w:rFonts w:ascii="Times New Roman" w:eastAsia="Times New Roman" w:hAnsi="Times New Roman" w:cs="Times New Roman"/>
                <w:bCs/>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164" w:type="dxa"/>
            <w:tcBorders>
              <w:top w:val="single" w:sz="4" w:space="0" w:color="auto"/>
              <w:bottom w:val="single" w:sz="4" w:space="0" w:color="auto"/>
            </w:tcBorders>
            <w:vAlign w:val="center"/>
          </w:tcPr>
          <w:p w14:paraId="461E897F" w14:textId="56544AFB" w:rsidR="00735E17" w:rsidRPr="00735E17" w:rsidRDefault="00735E17" w:rsidP="00B24FFA">
            <w:pPr>
              <w:spacing w:after="100" w:afterAutospacing="1"/>
              <w:jc w:val="center"/>
              <w:rPr>
                <w:rFonts w:ascii="Times New Roman" w:eastAsia="Times New Roman" w:hAnsi="Times New Roman" w:cs="Times New Roman"/>
                <w:bCs/>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2EA119DB" w14:textId="7ACD5067"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231" w:type="dxa"/>
            <w:tcBorders>
              <w:top w:val="single" w:sz="4" w:space="0" w:color="auto"/>
              <w:bottom w:val="single" w:sz="4" w:space="0" w:color="auto"/>
            </w:tcBorders>
            <w:vAlign w:val="center"/>
          </w:tcPr>
          <w:p w14:paraId="1C8DB12B" w14:textId="31927BBA"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3B9D6325" w14:textId="5BA14F3B"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368" w:type="dxa"/>
            <w:tcBorders>
              <w:top w:val="single" w:sz="4" w:space="0" w:color="auto"/>
              <w:bottom w:val="single" w:sz="4" w:space="0" w:color="auto"/>
            </w:tcBorders>
            <w:vAlign w:val="center"/>
          </w:tcPr>
          <w:p w14:paraId="02D284E8" w14:textId="56698145"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tcBorders>
              <w:top w:val="single" w:sz="4" w:space="0" w:color="auto"/>
              <w:bottom w:val="single" w:sz="4" w:space="0" w:color="auto"/>
            </w:tcBorders>
            <w:vAlign w:val="center"/>
          </w:tcPr>
          <w:p w14:paraId="25646804" w14:textId="2891110E"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527" w:type="dxa"/>
            <w:tcBorders>
              <w:top w:val="single" w:sz="4" w:space="0" w:color="auto"/>
              <w:bottom w:val="single" w:sz="4" w:space="0" w:color="auto"/>
            </w:tcBorders>
            <w:vAlign w:val="center"/>
          </w:tcPr>
          <w:p w14:paraId="61417A4B" w14:textId="60480985"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636" w:type="dxa"/>
            <w:gridSpan w:val="2"/>
            <w:tcBorders>
              <w:top w:val="single" w:sz="4" w:space="0" w:color="auto"/>
              <w:bottom w:val="single" w:sz="4" w:space="0" w:color="auto"/>
            </w:tcBorders>
            <w:vAlign w:val="center"/>
          </w:tcPr>
          <w:p w14:paraId="43C6C95F" w14:textId="46A21F70"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c>
          <w:tcPr>
            <w:tcW w:w="1375" w:type="dxa"/>
            <w:tcBorders>
              <w:top w:val="single" w:sz="4" w:space="0" w:color="auto"/>
              <w:bottom w:val="single" w:sz="4" w:space="0" w:color="auto"/>
            </w:tcBorders>
            <w:vAlign w:val="center"/>
          </w:tcPr>
          <w:p w14:paraId="27FD6A10" w14:textId="549CE9A6"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p-value</w:t>
            </w:r>
          </w:p>
        </w:tc>
        <w:tc>
          <w:tcPr>
            <w:tcW w:w="704" w:type="dxa"/>
            <w:tcBorders>
              <w:top w:val="single" w:sz="4" w:space="0" w:color="auto"/>
              <w:bottom w:val="single" w:sz="4" w:space="0" w:color="auto"/>
            </w:tcBorders>
            <w:vAlign w:val="center"/>
          </w:tcPr>
          <w:p w14:paraId="651B536E" w14:textId="22BC569B" w:rsidR="00735E17" w:rsidRDefault="00735E17" w:rsidP="00B24FFA">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vertAlign w:val="superscript"/>
                <w:lang w:eastAsia="en-AU"/>
                <w14:ligatures w14:val="none"/>
              </w:rPr>
              <w:t>2</w:t>
            </w:r>
          </w:p>
        </w:tc>
      </w:tr>
      <w:tr w:rsidR="001B7687" w14:paraId="6149AE01" w14:textId="645C89D6" w:rsidTr="00E90583">
        <w:trPr>
          <w:trHeight w:val="340"/>
        </w:trPr>
        <w:tc>
          <w:tcPr>
            <w:tcW w:w="2439" w:type="dxa"/>
            <w:tcBorders>
              <w:top w:val="single" w:sz="4" w:space="0" w:color="auto"/>
              <w:bottom w:val="nil"/>
            </w:tcBorders>
            <w:vAlign w:val="center"/>
          </w:tcPr>
          <w:p w14:paraId="2ECDFD9B" w14:textId="5239774A"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(EMC)</w:t>
            </w:r>
          </w:p>
        </w:tc>
        <w:tc>
          <w:tcPr>
            <w:tcW w:w="1309" w:type="dxa"/>
            <w:tcBorders>
              <w:top w:val="single" w:sz="4" w:space="0" w:color="auto"/>
              <w:bottom w:val="nil"/>
            </w:tcBorders>
            <w:vAlign w:val="center"/>
          </w:tcPr>
          <w:p w14:paraId="2F86FB93" w14:textId="4BAC68AD"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0.9102</w:t>
            </w:r>
          </w:p>
        </w:tc>
        <w:tc>
          <w:tcPr>
            <w:tcW w:w="636" w:type="dxa"/>
            <w:tcBorders>
              <w:top w:val="single" w:sz="4" w:space="0" w:color="auto"/>
              <w:bottom w:val="nil"/>
            </w:tcBorders>
            <w:vAlign w:val="center"/>
          </w:tcPr>
          <w:p w14:paraId="2ED86B82" w14:textId="7D51CF94"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64" w:type="dxa"/>
            <w:tcBorders>
              <w:top w:val="single" w:sz="4" w:space="0" w:color="auto"/>
              <w:bottom w:val="nil"/>
            </w:tcBorders>
            <w:vAlign w:val="center"/>
          </w:tcPr>
          <w:p w14:paraId="7CC54507" w14:textId="15058FB5"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sidRPr="00050E79">
              <w:rPr>
                <w:rFonts w:ascii="Times New Roman" w:eastAsia="Times New Roman" w:hAnsi="Times New Roman" w:cs="Times New Roman"/>
                <w:kern w:val="0"/>
                <w:sz w:val="24"/>
                <w:szCs w:val="24"/>
                <w:lang w:eastAsia="en-AU"/>
                <w14:ligatures w14:val="none"/>
              </w:rPr>
              <w:t>2.2e-16</w:t>
            </w:r>
          </w:p>
        </w:tc>
        <w:tc>
          <w:tcPr>
            <w:tcW w:w="636" w:type="dxa"/>
            <w:tcBorders>
              <w:top w:val="single" w:sz="4" w:space="0" w:color="auto"/>
              <w:bottom w:val="nil"/>
            </w:tcBorders>
            <w:vAlign w:val="center"/>
          </w:tcPr>
          <w:p w14:paraId="7021931C" w14:textId="1166DCC9"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0.33</w:t>
            </w:r>
          </w:p>
        </w:tc>
        <w:tc>
          <w:tcPr>
            <w:tcW w:w="1231" w:type="dxa"/>
            <w:tcBorders>
              <w:top w:val="single" w:sz="4" w:space="0" w:color="auto"/>
              <w:bottom w:val="nil"/>
            </w:tcBorders>
            <w:vAlign w:val="center"/>
          </w:tcPr>
          <w:p w14:paraId="46E827C8" w14:textId="41FA1D90"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sidRPr="00050E79">
              <w:rPr>
                <w:rFonts w:ascii="Times New Roman" w:eastAsia="Times New Roman" w:hAnsi="Times New Roman" w:cs="Times New Roman"/>
                <w:kern w:val="0"/>
                <w:sz w:val="24"/>
                <w:szCs w:val="24"/>
                <w:lang w:eastAsia="en-AU"/>
                <w14:ligatures w14:val="none"/>
              </w:rPr>
              <w:t>2.2e-16</w:t>
            </w:r>
          </w:p>
        </w:tc>
        <w:tc>
          <w:tcPr>
            <w:tcW w:w="636" w:type="dxa"/>
            <w:tcBorders>
              <w:top w:val="single" w:sz="4" w:space="0" w:color="auto"/>
              <w:bottom w:val="nil"/>
            </w:tcBorders>
            <w:vAlign w:val="center"/>
          </w:tcPr>
          <w:p w14:paraId="080997DE" w14:textId="623DEB7D"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0.34</w:t>
            </w:r>
          </w:p>
        </w:tc>
        <w:tc>
          <w:tcPr>
            <w:tcW w:w="1368" w:type="dxa"/>
            <w:tcBorders>
              <w:top w:val="single" w:sz="4" w:space="0" w:color="auto"/>
              <w:bottom w:val="nil"/>
            </w:tcBorders>
            <w:vAlign w:val="center"/>
          </w:tcPr>
          <w:p w14:paraId="72370878" w14:textId="333FF2F3"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0.6558</w:t>
            </w:r>
          </w:p>
        </w:tc>
        <w:tc>
          <w:tcPr>
            <w:tcW w:w="636" w:type="dxa"/>
            <w:tcBorders>
              <w:top w:val="single" w:sz="4" w:space="0" w:color="auto"/>
              <w:bottom w:val="nil"/>
            </w:tcBorders>
            <w:vAlign w:val="center"/>
          </w:tcPr>
          <w:p w14:paraId="027C7FFE" w14:textId="48E4B362"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527" w:type="dxa"/>
            <w:tcBorders>
              <w:top w:val="single" w:sz="4" w:space="0" w:color="auto"/>
              <w:bottom w:val="nil"/>
            </w:tcBorders>
            <w:vAlign w:val="center"/>
          </w:tcPr>
          <w:p w14:paraId="53503C4A" w14:textId="5E119D86"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0.2497</w:t>
            </w:r>
          </w:p>
        </w:tc>
        <w:tc>
          <w:tcPr>
            <w:tcW w:w="636" w:type="dxa"/>
            <w:gridSpan w:val="2"/>
            <w:tcBorders>
              <w:top w:val="single" w:sz="4" w:space="0" w:color="auto"/>
              <w:bottom w:val="nil"/>
            </w:tcBorders>
            <w:vAlign w:val="center"/>
          </w:tcPr>
          <w:p w14:paraId="689D09A7" w14:textId="452A559F"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375" w:type="dxa"/>
            <w:tcBorders>
              <w:top w:val="single" w:sz="4" w:space="0" w:color="auto"/>
              <w:bottom w:val="nil"/>
            </w:tcBorders>
            <w:vAlign w:val="center"/>
          </w:tcPr>
          <w:p w14:paraId="686E0F31" w14:textId="7E652E49"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0.5096</w:t>
            </w:r>
          </w:p>
        </w:tc>
        <w:tc>
          <w:tcPr>
            <w:tcW w:w="704" w:type="dxa"/>
            <w:tcBorders>
              <w:top w:val="single" w:sz="4" w:space="0" w:color="auto"/>
              <w:bottom w:val="nil"/>
            </w:tcBorders>
            <w:vAlign w:val="center"/>
          </w:tcPr>
          <w:p w14:paraId="4D20BFA4" w14:textId="00763B46" w:rsidR="00050E79" w:rsidRDefault="00050E79" w:rsidP="00050E79">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1B7687" w14:paraId="31BADDCA" w14:textId="7C64DBCE" w:rsidTr="00E90583">
        <w:trPr>
          <w:trHeight w:val="340"/>
        </w:trPr>
        <w:tc>
          <w:tcPr>
            <w:tcW w:w="2439" w:type="dxa"/>
            <w:tcBorders>
              <w:top w:val="nil"/>
            </w:tcBorders>
            <w:vAlign w:val="center"/>
          </w:tcPr>
          <w:p w14:paraId="62A54915" w14:textId="43FAD83C"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(SSY)</w:t>
            </w:r>
          </w:p>
        </w:tc>
        <w:tc>
          <w:tcPr>
            <w:tcW w:w="1309" w:type="dxa"/>
            <w:tcBorders>
              <w:top w:val="nil"/>
            </w:tcBorders>
            <w:vAlign w:val="center"/>
          </w:tcPr>
          <w:p w14:paraId="79F199F8" w14:textId="4EF6AAD5"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0.3918</w:t>
            </w:r>
          </w:p>
        </w:tc>
        <w:tc>
          <w:tcPr>
            <w:tcW w:w="636" w:type="dxa"/>
            <w:tcBorders>
              <w:top w:val="nil"/>
            </w:tcBorders>
            <w:vAlign w:val="center"/>
          </w:tcPr>
          <w:p w14:paraId="22C24B1B" w14:textId="685AF5A1"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164" w:type="dxa"/>
            <w:tcBorders>
              <w:top w:val="nil"/>
            </w:tcBorders>
            <w:vAlign w:val="center"/>
          </w:tcPr>
          <w:p w14:paraId="19676B01" w14:textId="72F955F8"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sidRPr="001B7687">
              <w:rPr>
                <w:rFonts w:ascii="Times New Roman" w:eastAsia="Times New Roman" w:hAnsi="Times New Roman" w:cs="Times New Roman"/>
                <w:kern w:val="0"/>
                <w:sz w:val="24"/>
                <w:szCs w:val="24"/>
                <w:lang w:eastAsia="en-AU"/>
                <w14:ligatures w14:val="none"/>
              </w:rPr>
              <w:t>2.2e-16</w:t>
            </w:r>
          </w:p>
        </w:tc>
        <w:tc>
          <w:tcPr>
            <w:tcW w:w="636" w:type="dxa"/>
            <w:tcBorders>
              <w:top w:val="nil"/>
            </w:tcBorders>
            <w:vAlign w:val="center"/>
          </w:tcPr>
          <w:p w14:paraId="7DACD500" w14:textId="58F4CC3C"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0.22</w:t>
            </w:r>
          </w:p>
        </w:tc>
        <w:tc>
          <w:tcPr>
            <w:tcW w:w="1231" w:type="dxa"/>
            <w:tcBorders>
              <w:top w:val="nil"/>
            </w:tcBorders>
            <w:vAlign w:val="center"/>
          </w:tcPr>
          <w:p w14:paraId="01BD425A" w14:textId="1B837204"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sidRPr="00050E79">
              <w:rPr>
                <w:rFonts w:ascii="Times New Roman" w:eastAsia="Times New Roman" w:hAnsi="Times New Roman" w:cs="Times New Roman"/>
                <w:kern w:val="0"/>
                <w:sz w:val="24"/>
                <w:szCs w:val="24"/>
                <w:lang w:eastAsia="en-AU"/>
                <w14:ligatures w14:val="none"/>
              </w:rPr>
              <w:t>2.2e-16</w:t>
            </w:r>
          </w:p>
        </w:tc>
        <w:tc>
          <w:tcPr>
            <w:tcW w:w="636" w:type="dxa"/>
            <w:tcBorders>
              <w:top w:val="nil"/>
            </w:tcBorders>
            <w:vAlign w:val="center"/>
          </w:tcPr>
          <w:p w14:paraId="5C5D6FDD" w14:textId="05B93F1F"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0.20</w:t>
            </w:r>
          </w:p>
        </w:tc>
        <w:tc>
          <w:tcPr>
            <w:tcW w:w="1368" w:type="dxa"/>
            <w:tcBorders>
              <w:top w:val="nil"/>
            </w:tcBorders>
            <w:vAlign w:val="center"/>
          </w:tcPr>
          <w:p w14:paraId="528A14ED" w14:textId="77B6060A"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sidRPr="001B7687">
              <w:rPr>
                <w:rFonts w:ascii="Times New Roman" w:eastAsia="Times New Roman" w:hAnsi="Times New Roman" w:cs="Times New Roman"/>
                <w:kern w:val="0"/>
                <w:sz w:val="24"/>
                <w:szCs w:val="24"/>
                <w:lang w:eastAsia="en-AU"/>
                <w14:ligatures w14:val="none"/>
              </w:rPr>
              <w:t>8.527e-1</w:t>
            </w:r>
            <w:r>
              <w:rPr>
                <w:rFonts w:ascii="Times New Roman" w:eastAsia="Times New Roman" w:hAnsi="Times New Roman" w:cs="Times New Roman"/>
                <w:kern w:val="0"/>
                <w:sz w:val="24"/>
                <w:szCs w:val="24"/>
                <w:lang w:eastAsia="en-AU"/>
                <w14:ligatures w14:val="none"/>
              </w:rPr>
              <w:t>4</w:t>
            </w:r>
          </w:p>
        </w:tc>
        <w:tc>
          <w:tcPr>
            <w:tcW w:w="636" w:type="dxa"/>
            <w:tcBorders>
              <w:top w:val="nil"/>
            </w:tcBorders>
            <w:vAlign w:val="center"/>
          </w:tcPr>
          <w:p w14:paraId="225FF8D3" w14:textId="578FF4F4"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0.12</w:t>
            </w:r>
          </w:p>
        </w:tc>
        <w:tc>
          <w:tcPr>
            <w:tcW w:w="1527" w:type="dxa"/>
            <w:tcBorders>
              <w:top w:val="nil"/>
            </w:tcBorders>
            <w:vAlign w:val="center"/>
          </w:tcPr>
          <w:p w14:paraId="69CBC221" w14:textId="28B92E90"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sidRPr="001B7687">
              <w:rPr>
                <w:rFonts w:ascii="Times New Roman" w:eastAsia="Times New Roman" w:hAnsi="Times New Roman" w:cs="Times New Roman"/>
                <w:kern w:val="0"/>
                <w:sz w:val="24"/>
                <w:szCs w:val="24"/>
                <w:lang w:eastAsia="en-AU"/>
                <w14:ligatures w14:val="none"/>
              </w:rPr>
              <w:t>7.39e-09</w:t>
            </w:r>
          </w:p>
        </w:tc>
        <w:tc>
          <w:tcPr>
            <w:tcW w:w="636" w:type="dxa"/>
            <w:gridSpan w:val="2"/>
            <w:tcBorders>
              <w:top w:val="nil"/>
            </w:tcBorders>
            <w:vAlign w:val="center"/>
          </w:tcPr>
          <w:p w14:paraId="62305118" w14:textId="5FB87AAA"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0.07</w:t>
            </w:r>
          </w:p>
        </w:tc>
        <w:tc>
          <w:tcPr>
            <w:tcW w:w="1375" w:type="dxa"/>
            <w:tcBorders>
              <w:top w:val="nil"/>
            </w:tcBorders>
            <w:vAlign w:val="center"/>
          </w:tcPr>
          <w:p w14:paraId="44ACBC26" w14:textId="1CBF085C"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0.2189</w:t>
            </w:r>
          </w:p>
        </w:tc>
        <w:tc>
          <w:tcPr>
            <w:tcW w:w="704" w:type="dxa"/>
            <w:tcBorders>
              <w:top w:val="nil"/>
            </w:tcBorders>
            <w:vAlign w:val="center"/>
          </w:tcPr>
          <w:p w14:paraId="445156E3" w14:textId="6CCCA0DD"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r w:rsidR="001B7687" w14:paraId="4546BBAA" w14:textId="7F7F0F6A" w:rsidTr="00E90583">
        <w:trPr>
          <w:trHeight w:val="340"/>
        </w:trPr>
        <w:tc>
          <w:tcPr>
            <w:tcW w:w="2439" w:type="dxa"/>
            <w:vAlign w:val="center"/>
          </w:tcPr>
          <w:p w14:paraId="68DB5C02" w14:textId="77E3CEB9"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(d50)</w:t>
            </w:r>
          </w:p>
        </w:tc>
        <w:tc>
          <w:tcPr>
            <w:tcW w:w="1309" w:type="dxa"/>
            <w:vAlign w:val="center"/>
          </w:tcPr>
          <w:p w14:paraId="42659976" w14:textId="37709E95"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1.11e-03</w:t>
            </w:r>
          </w:p>
        </w:tc>
        <w:tc>
          <w:tcPr>
            <w:tcW w:w="636" w:type="dxa"/>
            <w:vAlign w:val="center"/>
          </w:tcPr>
          <w:p w14:paraId="1EEB9741" w14:textId="5FCE18B8"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0.12</w:t>
            </w:r>
          </w:p>
        </w:tc>
        <w:tc>
          <w:tcPr>
            <w:tcW w:w="1164" w:type="dxa"/>
            <w:vAlign w:val="center"/>
          </w:tcPr>
          <w:p w14:paraId="7898FDC4" w14:textId="76808A26"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1.66e-04</w:t>
            </w:r>
          </w:p>
        </w:tc>
        <w:tc>
          <w:tcPr>
            <w:tcW w:w="636" w:type="dxa"/>
            <w:vAlign w:val="center"/>
          </w:tcPr>
          <w:p w14:paraId="0B9712AD" w14:textId="2D7D95A6"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0.16</w:t>
            </w:r>
          </w:p>
        </w:tc>
        <w:tc>
          <w:tcPr>
            <w:tcW w:w="1231" w:type="dxa"/>
            <w:vAlign w:val="center"/>
          </w:tcPr>
          <w:p w14:paraId="2C2F09FB" w14:textId="494F6CEC"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0.0179</w:t>
            </w:r>
          </w:p>
        </w:tc>
        <w:tc>
          <w:tcPr>
            <w:tcW w:w="636" w:type="dxa"/>
            <w:vAlign w:val="center"/>
          </w:tcPr>
          <w:p w14:paraId="1EFADB44" w14:textId="0E5EDCFB"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0.07</w:t>
            </w:r>
          </w:p>
        </w:tc>
        <w:tc>
          <w:tcPr>
            <w:tcW w:w="1368" w:type="dxa"/>
            <w:vAlign w:val="center"/>
          </w:tcPr>
          <w:p w14:paraId="546AE99C" w14:textId="2ADF998D"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0.6204</w:t>
            </w:r>
          </w:p>
        </w:tc>
        <w:tc>
          <w:tcPr>
            <w:tcW w:w="636" w:type="dxa"/>
            <w:vAlign w:val="center"/>
          </w:tcPr>
          <w:p w14:paraId="71D4171A" w14:textId="604A3FB5"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527" w:type="dxa"/>
            <w:vAlign w:val="center"/>
          </w:tcPr>
          <w:p w14:paraId="53E63192" w14:textId="11C5C610"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0.8022</w:t>
            </w:r>
          </w:p>
        </w:tc>
        <w:tc>
          <w:tcPr>
            <w:tcW w:w="636" w:type="dxa"/>
            <w:gridSpan w:val="2"/>
            <w:vAlign w:val="center"/>
          </w:tcPr>
          <w:p w14:paraId="15CF6B16" w14:textId="6BDFA913"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375" w:type="dxa"/>
            <w:vAlign w:val="center"/>
          </w:tcPr>
          <w:p w14:paraId="4EBD0A73" w14:textId="3C87CCD0"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0.0944</w:t>
            </w:r>
          </w:p>
        </w:tc>
        <w:tc>
          <w:tcPr>
            <w:tcW w:w="704" w:type="dxa"/>
            <w:vAlign w:val="center"/>
          </w:tcPr>
          <w:p w14:paraId="487F4440" w14:textId="68AB8808"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0.03</w:t>
            </w:r>
          </w:p>
        </w:tc>
      </w:tr>
      <w:tr w:rsidR="001B7687" w14:paraId="1B9E369E" w14:textId="556A3712" w:rsidTr="00E90583">
        <w:trPr>
          <w:trHeight w:val="340"/>
        </w:trPr>
        <w:tc>
          <w:tcPr>
            <w:tcW w:w="2439" w:type="dxa"/>
            <w:vAlign w:val="center"/>
          </w:tcPr>
          <w:p w14:paraId="459A3316" w14:textId="13DE8B3F"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Log (</w:t>
            </w:r>
            <w:r w:rsidR="0010243E">
              <w:rPr>
                <w:rFonts w:ascii="Times New Roman" w:eastAsia="Times New Roman" w:hAnsi="Times New Roman" w:cs="Times New Roman"/>
                <w:kern w:val="0"/>
                <w:sz w:val="24"/>
                <w:szCs w:val="24"/>
                <w:lang w:eastAsia="en-AU"/>
                <w14:ligatures w14:val="none"/>
              </w:rPr>
              <w:t>R</w:t>
            </w:r>
            <w:r>
              <w:rPr>
                <w:rFonts w:ascii="Times New Roman" w:eastAsia="Times New Roman" w:hAnsi="Times New Roman" w:cs="Times New Roman"/>
                <w:kern w:val="0"/>
                <w:sz w:val="24"/>
                <w:szCs w:val="24"/>
                <w:lang w:eastAsia="en-AU"/>
                <w14:ligatures w14:val="none"/>
              </w:rPr>
              <w:t>unoff</w:t>
            </w:r>
            <w:r w:rsidR="0010243E">
              <w:rPr>
                <w:rFonts w:ascii="Times New Roman" w:eastAsia="Times New Roman" w:hAnsi="Times New Roman" w:cs="Times New Roman"/>
                <w:kern w:val="0"/>
                <w:sz w:val="24"/>
                <w:szCs w:val="24"/>
                <w:lang w:eastAsia="en-AU"/>
                <w14:ligatures w14:val="none"/>
              </w:rPr>
              <w:t xml:space="preserve"> volume</w:t>
            </w:r>
            <w:r>
              <w:rPr>
                <w:rFonts w:ascii="Times New Roman" w:eastAsia="Times New Roman" w:hAnsi="Times New Roman" w:cs="Times New Roman"/>
                <w:kern w:val="0"/>
                <w:sz w:val="24"/>
                <w:szCs w:val="24"/>
                <w:lang w:eastAsia="en-AU"/>
                <w14:ligatures w14:val="none"/>
              </w:rPr>
              <w:t>)</w:t>
            </w:r>
          </w:p>
        </w:tc>
        <w:tc>
          <w:tcPr>
            <w:tcW w:w="1309" w:type="dxa"/>
            <w:vAlign w:val="center"/>
          </w:tcPr>
          <w:p w14:paraId="47A6B406" w14:textId="51008202"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0.00387</w:t>
            </w:r>
          </w:p>
        </w:tc>
        <w:tc>
          <w:tcPr>
            <w:tcW w:w="636" w:type="dxa"/>
            <w:vAlign w:val="center"/>
          </w:tcPr>
          <w:p w14:paraId="24F64597" w14:textId="2E607172"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0.02</w:t>
            </w:r>
          </w:p>
        </w:tc>
        <w:tc>
          <w:tcPr>
            <w:tcW w:w="1164" w:type="dxa"/>
            <w:vAlign w:val="center"/>
          </w:tcPr>
          <w:p w14:paraId="278B8616" w14:textId="431BA7D9"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0.2709</w:t>
            </w:r>
          </w:p>
        </w:tc>
        <w:tc>
          <w:tcPr>
            <w:tcW w:w="636" w:type="dxa"/>
            <w:vAlign w:val="center"/>
          </w:tcPr>
          <w:p w14:paraId="44441E43" w14:textId="64E826CC"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231" w:type="dxa"/>
            <w:vAlign w:val="center"/>
          </w:tcPr>
          <w:p w14:paraId="16F9F965" w14:textId="447830DF"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0.3658</w:t>
            </w:r>
          </w:p>
        </w:tc>
        <w:tc>
          <w:tcPr>
            <w:tcW w:w="636" w:type="dxa"/>
            <w:vAlign w:val="center"/>
          </w:tcPr>
          <w:p w14:paraId="449F34D9" w14:textId="11A701FB"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c>
          <w:tcPr>
            <w:tcW w:w="1368" w:type="dxa"/>
            <w:vAlign w:val="center"/>
          </w:tcPr>
          <w:p w14:paraId="6573CF68" w14:textId="42FBD617"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sidRPr="00050E79">
              <w:rPr>
                <w:rFonts w:ascii="Times New Roman" w:eastAsia="Times New Roman" w:hAnsi="Times New Roman" w:cs="Times New Roman"/>
                <w:kern w:val="0"/>
                <w:sz w:val="24"/>
                <w:szCs w:val="24"/>
                <w:lang w:eastAsia="en-AU"/>
                <w14:ligatures w14:val="none"/>
              </w:rPr>
              <w:t>2.2e-16</w:t>
            </w:r>
          </w:p>
        </w:tc>
        <w:tc>
          <w:tcPr>
            <w:tcW w:w="636" w:type="dxa"/>
            <w:vAlign w:val="center"/>
          </w:tcPr>
          <w:p w14:paraId="0BD9DF52" w14:textId="79166E5A"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0.33</w:t>
            </w:r>
          </w:p>
        </w:tc>
        <w:tc>
          <w:tcPr>
            <w:tcW w:w="1527" w:type="dxa"/>
            <w:vAlign w:val="center"/>
          </w:tcPr>
          <w:p w14:paraId="02E0CB6B" w14:textId="0AA140A2"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sidRPr="00050E79">
              <w:rPr>
                <w:rFonts w:ascii="Times New Roman" w:eastAsia="Times New Roman" w:hAnsi="Times New Roman" w:cs="Times New Roman"/>
                <w:kern w:val="0"/>
                <w:sz w:val="24"/>
                <w:szCs w:val="24"/>
                <w:lang w:eastAsia="en-AU"/>
                <w14:ligatures w14:val="none"/>
              </w:rPr>
              <w:t>2.2e-16</w:t>
            </w:r>
          </w:p>
        </w:tc>
        <w:tc>
          <w:tcPr>
            <w:tcW w:w="636" w:type="dxa"/>
            <w:gridSpan w:val="2"/>
            <w:vAlign w:val="center"/>
          </w:tcPr>
          <w:p w14:paraId="6926564B" w14:textId="7D8B0A46"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0.16</w:t>
            </w:r>
          </w:p>
        </w:tc>
        <w:tc>
          <w:tcPr>
            <w:tcW w:w="1375" w:type="dxa"/>
            <w:vAlign w:val="center"/>
          </w:tcPr>
          <w:p w14:paraId="61552CA2" w14:textId="09FE8A55"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0.2466</w:t>
            </w:r>
          </w:p>
        </w:tc>
        <w:tc>
          <w:tcPr>
            <w:tcW w:w="704" w:type="dxa"/>
            <w:vAlign w:val="center"/>
          </w:tcPr>
          <w:p w14:paraId="66CF95FD" w14:textId="36B7DBEE" w:rsidR="001B7687" w:rsidRDefault="001B7687" w:rsidP="001B7687">
            <w:pPr>
              <w:spacing w:after="100" w:afterAutospacing="1"/>
              <w:jc w:val="center"/>
              <w:rPr>
                <w:rFonts w:ascii="Times New Roman" w:eastAsia="Times New Roman" w:hAnsi="Times New Roman" w:cs="Times New Roman"/>
                <w:kern w:val="0"/>
                <w:sz w:val="24"/>
                <w:szCs w:val="24"/>
                <w:lang w:eastAsia="en-AU"/>
                <w14:ligatures w14:val="none"/>
              </w:rPr>
            </w:pPr>
            <w:r>
              <w:rPr>
                <w:rFonts w:ascii="Times New Roman" w:eastAsia="Times New Roman" w:hAnsi="Times New Roman" w:cs="Times New Roman"/>
                <w:kern w:val="0"/>
                <w:sz w:val="24"/>
                <w:szCs w:val="24"/>
                <w:lang w:eastAsia="en-AU"/>
                <w14:ligatures w14:val="none"/>
              </w:rPr>
              <w:t>0.00</w:t>
            </w:r>
          </w:p>
        </w:tc>
      </w:tr>
    </w:tbl>
    <w:p w14:paraId="0DE4E976" w14:textId="77777777" w:rsidR="00735E17" w:rsidRDefault="00735E17" w:rsidP="003C0CCF">
      <w:pPr>
        <w:spacing w:after="100" w:afterAutospacing="1" w:line="240" w:lineRule="auto"/>
        <w:rPr>
          <w:rFonts w:ascii="Times New Roman" w:eastAsia="Times New Roman" w:hAnsi="Times New Roman" w:cs="Times New Roman"/>
          <w:kern w:val="0"/>
          <w:sz w:val="24"/>
          <w:szCs w:val="24"/>
          <w:lang w:eastAsia="en-AU"/>
          <w14:ligatures w14:val="none"/>
        </w:rPr>
      </w:pPr>
    </w:p>
    <w:sectPr w:rsidR="00735E17" w:rsidSect="003C0CCF">
      <w:pgSz w:w="16838" w:h="11906" w:orient="landscape"/>
      <w:pgMar w:top="993" w:right="1440" w:bottom="993"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6B0C0D"/>
    <w:multiLevelType w:val="multilevel"/>
    <w:tmpl w:val="CA9C5DD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03C610D"/>
    <w:multiLevelType w:val="hybridMultilevel"/>
    <w:tmpl w:val="831C4DA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272D2BBF"/>
    <w:multiLevelType w:val="multilevel"/>
    <w:tmpl w:val="EA183DBE"/>
    <w:lvl w:ilvl="0">
      <w:start w:val="2"/>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784D0375"/>
    <w:multiLevelType w:val="multilevel"/>
    <w:tmpl w:val="CA9C5D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674647727">
    <w:abstractNumId w:val="0"/>
  </w:num>
  <w:num w:numId="2" w16cid:durableId="281962267">
    <w:abstractNumId w:val="1"/>
  </w:num>
  <w:num w:numId="3" w16cid:durableId="2104260253">
    <w:abstractNumId w:val="2"/>
  </w:num>
  <w:num w:numId="4" w16cid:durableId="539682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6CD4"/>
    <w:rsid w:val="00004C08"/>
    <w:rsid w:val="00050E79"/>
    <w:rsid w:val="000627F2"/>
    <w:rsid w:val="000A045A"/>
    <w:rsid w:val="000A2D86"/>
    <w:rsid w:val="000E1FC0"/>
    <w:rsid w:val="0010243E"/>
    <w:rsid w:val="00103103"/>
    <w:rsid w:val="00111F3A"/>
    <w:rsid w:val="00122D6C"/>
    <w:rsid w:val="00123EA4"/>
    <w:rsid w:val="00127209"/>
    <w:rsid w:val="00137E93"/>
    <w:rsid w:val="00147A34"/>
    <w:rsid w:val="001626CA"/>
    <w:rsid w:val="00180189"/>
    <w:rsid w:val="00195287"/>
    <w:rsid w:val="001A04B7"/>
    <w:rsid w:val="001B5F3F"/>
    <w:rsid w:val="001B7687"/>
    <w:rsid w:val="002009FF"/>
    <w:rsid w:val="002463D5"/>
    <w:rsid w:val="0027561B"/>
    <w:rsid w:val="002D08AC"/>
    <w:rsid w:val="0036383E"/>
    <w:rsid w:val="00366B98"/>
    <w:rsid w:val="003C0CCF"/>
    <w:rsid w:val="003D2CD4"/>
    <w:rsid w:val="003E58BB"/>
    <w:rsid w:val="003E6CD4"/>
    <w:rsid w:val="004056E5"/>
    <w:rsid w:val="00450DB9"/>
    <w:rsid w:val="00451106"/>
    <w:rsid w:val="004554B4"/>
    <w:rsid w:val="00460556"/>
    <w:rsid w:val="0046138D"/>
    <w:rsid w:val="005364FF"/>
    <w:rsid w:val="00565241"/>
    <w:rsid w:val="00592F34"/>
    <w:rsid w:val="005A27DB"/>
    <w:rsid w:val="005B65C9"/>
    <w:rsid w:val="005D5E4B"/>
    <w:rsid w:val="005F45C4"/>
    <w:rsid w:val="0066495F"/>
    <w:rsid w:val="006669CE"/>
    <w:rsid w:val="00667166"/>
    <w:rsid w:val="00673D7E"/>
    <w:rsid w:val="006B1CB0"/>
    <w:rsid w:val="006B5987"/>
    <w:rsid w:val="006C479D"/>
    <w:rsid w:val="006D3F0E"/>
    <w:rsid w:val="007012C5"/>
    <w:rsid w:val="0072408D"/>
    <w:rsid w:val="007266EE"/>
    <w:rsid w:val="00735E17"/>
    <w:rsid w:val="00761154"/>
    <w:rsid w:val="00761E16"/>
    <w:rsid w:val="0076265A"/>
    <w:rsid w:val="00782DE6"/>
    <w:rsid w:val="007A06AB"/>
    <w:rsid w:val="007B124F"/>
    <w:rsid w:val="00814AFF"/>
    <w:rsid w:val="008468EB"/>
    <w:rsid w:val="008B617F"/>
    <w:rsid w:val="00917A54"/>
    <w:rsid w:val="009250F5"/>
    <w:rsid w:val="009372A9"/>
    <w:rsid w:val="009429C8"/>
    <w:rsid w:val="009C095A"/>
    <w:rsid w:val="009F4C4E"/>
    <w:rsid w:val="009F7A45"/>
    <w:rsid w:val="00A04E59"/>
    <w:rsid w:val="00A06670"/>
    <w:rsid w:val="00A213F0"/>
    <w:rsid w:val="00A77824"/>
    <w:rsid w:val="00AA0F77"/>
    <w:rsid w:val="00AB6C0C"/>
    <w:rsid w:val="00B24FFA"/>
    <w:rsid w:val="00B56CEB"/>
    <w:rsid w:val="00B64B8A"/>
    <w:rsid w:val="00B72729"/>
    <w:rsid w:val="00B76C7F"/>
    <w:rsid w:val="00C340B5"/>
    <w:rsid w:val="00C35FE6"/>
    <w:rsid w:val="00C53974"/>
    <w:rsid w:val="00C55622"/>
    <w:rsid w:val="00C859B8"/>
    <w:rsid w:val="00CC6321"/>
    <w:rsid w:val="00CD1DE6"/>
    <w:rsid w:val="00CD2FC0"/>
    <w:rsid w:val="00D2556E"/>
    <w:rsid w:val="00D75979"/>
    <w:rsid w:val="00D93D48"/>
    <w:rsid w:val="00DA3DF5"/>
    <w:rsid w:val="00DB11A0"/>
    <w:rsid w:val="00E14084"/>
    <w:rsid w:val="00E14785"/>
    <w:rsid w:val="00E37107"/>
    <w:rsid w:val="00E61834"/>
    <w:rsid w:val="00E82B4F"/>
    <w:rsid w:val="00E90583"/>
    <w:rsid w:val="00EC59A6"/>
    <w:rsid w:val="00ED04B6"/>
    <w:rsid w:val="00ED1054"/>
    <w:rsid w:val="00ED3B68"/>
    <w:rsid w:val="00EF2317"/>
    <w:rsid w:val="00F227E2"/>
    <w:rsid w:val="00F42AD1"/>
    <w:rsid w:val="00F454B4"/>
    <w:rsid w:val="00F6739C"/>
    <w:rsid w:val="00FC4C2E"/>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878BC"/>
  <w15:chartTrackingRefBased/>
  <w15:docId w15:val="{1908603B-0770-43AB-B4CD-7F7FFC399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D86"/>
  </w:style>
  <w:style w:type="paragraph" w:styleId="Heading1">
    <w:name w:val="heading 1"/>
    <w:basedOn w:val="Normal"/>
    <w:next w:val="Normal"/>
    <w:link w:val="Heading1Char"/>
    <w:uiPriority w:val="9"/>
    <w:qFormat/>
    <w:rsid w:val="003E6CD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E6CD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E6CD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E6CD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E6CD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E6CD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6CD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6CD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6CD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6CD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E6CD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E6CD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E6CD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E6CD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E6CD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6CD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6CD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6CD4"/>
    <w:rPr>
      <w:rFonts w:eastAsiaTheme="majorEastAsia" w:cstheme="majorBidi"/>
      <w:color w:val="272727" w:themeColor="text1" w:themeTint="D8"/>
    </w:rPr>
  </w:style>
  <w:style w:type="paragraph" w:styleId="Title">
    <w:name w:val="Title"/>
    <w:basedOn w:val="Normal"/>
    <w:next w:val="Normal"/>
    <w:link w:val="TitleChar"/>
    <w:uiPriority w:val="10"/>
    <w:qFormat/>
    <w:rsid w:val="003E6C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6CD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6CD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6CD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6CD4"/>
    <w:pPr>
      <w:spacing w:before="160"/>
      <w:jc w:val="center"/>
    </w:pPr>
    <w:rPr>
      <w:i/>
      <w:iCs/>
      <w:color w:val="404040" w:themeColor="text1" w:themeTint="BF"/>
    </w:rPr>
  </w:style>
  <w:style w:type="character" w:customStyle="1" w:styleId="QuoteChar">
    <w:name w:val="Quote Char"/>
    <w:basedOn w:val="DefaultParagraphFont"/>
    <w:link w:val="Quote"/>
    <w:uiPriority w:val="29"/>
    <w:rsid w:val="003E6CD4"/>
    <w:rPr>
      <w:i/>
      <w:iCs/>
      <w:color w:val="404040" w:themeColor="text1" w:themeTint="BF"/>
    </w:rPr>
  </w:style>
  <w:style w:type="paragraph" w:styleId="ListParagraph">
    <w:name w:val="List Paragraph"/>
    <w:basedOn w:val="Normal"/>
    <w:uiPriority w:val="34"/>
    <w:qFormat/>
    <w:rsid w:val="003E6CD4"/>
    <w:pPr>
      <w:ind w:left="720"/>
      <w:contextualSpacing/>
    </w:pPr>
  </w:style>
  <w:style w:type="character" w:styleId="IntenseEmphasis">
    <w:name w:val="Intense Emphasis"/>
    <w:basedOn w:val="DefaultParagraphFont"/>
    <w:uiPriority w:val="21"/>
    <w:qFormat/>
    <w:rsid w:val="003E6CD4"/>
    <w:rPr>
      <w:i/>
      <w:iCs/>
      <w:color w:val="0F4761" w:themeColor="accent1" w:themeShade="BF"/>
    </w:rPr>
  </w:style>
  <w:style w:type="paragraph" w:styleId="IntenseQuote">
    <w:name w:val="Intense Quote"/>
    <w:basedOn w:val="Normal"/>
    <w:next w:val="Normal"/>
    <w:link w:val="IntenseQuoteChar"/>
    <w:uiPriority w:val="30"/>
    <w:qFormat/>
    <w:rsid w:val="003E6CD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E6CD4"/>
    <w:rPr>
      <w:i/>
      <w:iCs/>
      <w:color w:val="0F4761" w:themeColor="accent1" w:themeShade="BF"/>
    </w:rPr>
  </w:style>
  <w:style w:type="character" w:styleId="IntenseReference">
    <w:name w:val="Intense Reference"/>
    <w:basedOn w:val="DefaultParagraphFont"/>
    <w:uiPriority w:val="32"/>
    <w:qFormat/>
    <w:rsid w:val="003E6CD4"/>
    <w:rPr>
      <w:b/>
      <w:bCs/>
      <w:smallCaps/>
      <w:color w:val="0F4761" w:themeColor="accent1" w:themeShade="BF"/>
      <w:spacing w:val="5"/>
    </w:rPr>
  </w:style>
  <w:style w:type="character" w:styleId="CommentReference">
    <w:name w:val="annotation reference"/>
    <w:basedOn w:val="DefaultParagraphFont"/>
    <w:uiPriority w:val="99"/>
    <w:semiHidden/>
    <w:unhideWhenUsed/>
    <w:rsid w:val="000A2D86"/>
    <w:rPr>
      <w:sz w:val="16"/>
      <w:szCs w:val="16"/>
    </w:rPr>
  </w:style>
  <w:style w:type="paragraph" w:styleId="Caption">
    <w:name w:val="caption"/>
    <w:basedOn w:val="Normal"/>
    <w:next w:val="Normal"/>
    <w:uiPriority w:val="35"/>
    <w:unhideWhenUsed/>
    <w:qFormat/>
    <w:rsid w:val="002463D5"/>
    <w:pPr>
      <w:spacing w:after="200" w:line="240" w:lineRule="auto"/>
    </w:pPr>
    <w:rPr>
      <w:rFonts w:ascii="Calibri" w:eastAsia="Calibri" w:hAnsi="Calibri" w:cs="Times New Roman"/>
      <w:i/>
      <w:iCs/>
      <w:color w:val="0E2841" w:themeColor="text2"/>
      <w:kern w:val="0"/>
      <w:sz w:val="18"/>
      <w:szCs w:val="1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NormalWeb">
    <w:name w:val="Normal (Web)"/>
    <w:basedOn w:val="Normal"/>
    <w:uiPriority w:val="99"/>
    <w:unhideWhenUsed/>
    <w:rsid w:val="00366B98"/>
    <w:pPr>
      <w:spacing w:before="100" w:beforeAutospacing="1" w:after="100" w:afterAutospacing="1" w:line="240" w:lineRule="auto"/>
    </w:pPr>
    <w:rPr>
      <w:rFonts w:ascii="Times New Roman" w:eastAsia="Times New Roman" w:hAnsi="Times New Roman" w:cs="Times New Roman"/>
      <w:kern w:val="0"/>
      <w:sz w:val="24"/>
      <w:szCs w:val="24"/>
      <w:lang w:eastAsia="en-AU"/>
    </w:rPr>
  </w:style>
  <w:style w:type="table" w:styleId="TableGrid">
    <w:name w:val="Table Grid"/>
    <w:basedOn w:val="TableNormal"/>
    <w:uiPriority w:val="39"/>
    <w:rsid w:val="00814A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A06670"/>
    <w:rPr>
      <w:b/>
      <w:bCs/>
    </w:rPr>
  </w:style>
  <w:style w:type="character" w:customStyle="1" w:styleId="CommentSubjectChar">
    <w:name w:val="Comment Subject Char"/>
    <w:basedOn w:val="CommentTextChar"/>
    <w:link w:val="CommentSubject"/>
    <w:uiPriority w:val="99"/>
    <w:semiHidden/>
    <w:rsid w:val="00A06670"/>
    <w:rPr>
      <w:b/>
      <w:bCs/>
      <w:sz w:val="20"/>
      <w:szCs w:val="20"/>
    </w:rPr>
  </w:style>
  <w:style w:type="paragraph" w:styleId="Revision">
    <w:name w:val="Revision"/>
    <w:hidden/>
    <w:uiPriority w:val="99"/>
    <w:semiHidden/>
    <w:rsid w:val="00A06670"/>
    <w:pPr>
      <w:spacing w:after="0" w:line="240" w:lineRule="auto"/>
    </w:pPr>
  </w:style>
  <w:style w:type="character" w:styleId="Hyperlink">
    <w:name w:val="Hyperlink"/>
    <w:basedOn w:val="DefaultParagraphFont"/>
    <w:uiPriority w:val="99"/>
    <w:unhideWhenUsed/>
    <w:rsid w:val="00FC4C2E"/>
    <w:rPr>
      <w:color w:val="467886" w:themeColor="hyperlink"/>
      <w:u w:val="single"/>
    </w:rPr>
  </w:style>
  <w:style w:type="character" w:styleId="UnresolvedMention">
    <w:name w:val="Unresolved Mention"/>
    <w:basedOn w:val="DefaultParagraphFont"/>
    <w:uiPriority w:val="99"/>
    <w:semiHidden/>
    <w:unhideWhenUsed/>
    <w:rsid w:val="00FC4C2E"/>
    <w:rPr>
      <w:color w:val="605E5C"/>
      <w:shd w:val="clear" w:color="auto" w:fill="E1DFDD"/>
    </w:rPr>
  </w:style>
  <w:style w:type="paragraph" w:customStyle="1" w:styleId="Affiliation">
    <w:name w:val="Affiliation"/>
    <w:basedOn w:val="Normal"/>
    <w:link w:val="AffiliationChar"/>
    <w:uiPriority w:val="3"/>
    <w:qFormat/>
    <w:rsid w:val="00EF2317"/>
    <w:pPr>
      <w:spacing w:after="0" w:line="240" w:lineRule="auto"/>
      <w:ind w:left="720"/>
    </w:pPr>
    <w:rPr>
      <w:i/>
      <w:kern w:val="0"/>
      <w:sz w:val="18"/>
      <w14:ligatures w14:val="none"/>
    </w:rPr>
  </w:style>
  <w:style w:type="character" w:customStyle="1" w:styleId="AffiliationChar">
    <w:name w:val="Affiliation Char"/>
    <w:basedOn w:val="DefaultParagraphFont"/>
    <w:link w:val="Affiliation"/>
    <w:uiPriority w:val="3"/>
    <w:rsid w:val="00EF2317"/>
    <w:rPr>
      <w:i/>
      <w:kern w:val="0"/>
      <w:sz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31672">
      <w:bodyDiv w:val="1"/>
      <w:marLeft w:val="0"/>
      <w:marRight w:val="0"/>
      <w:marTop w:val="0"/>
      <w:marBottom w:val="0"/>
      <w:divBdr>
        <w:top w:val="none" w:sz="0" w:space="0" w:color="auto"/>
        <w:left w:val="none" w:sz="0" w:space="0" w:color="auto"/>
        <w:bottom w:val="none" w:sz="0" w:space="0" w:color="auto"/>
        <w:right w:val="none" w:sz="0" w:space="0" w:color="auto"/>
      </w:divBdr>
    </w:div>
    <w:div w:id="82338637">
      <w:bodyDiv w:val="1"/>
      <w:marLeft w:val="0"/>
      <w:marRight w:val="0"/>
      <w:marTop w:val="0"/>
      <w:marBottom w:val="0"/>
      <w:divBdr>
        <w:top w:val="none" w:sz="0" w:space="0" w:color="auto"/>
        <w:left w:val="none" w:sz="0" w:space="0" w:color="auto"/>
        <w:bottom w:val="none" w:sz="0" w:space="0" w:color="auto"/>
        <w:right w:val="none" w:sz="0" w:space="0" w:color="auto"/>
      </w:divBdr>
    </w:div>
    <w:div w:id="148717184">
      <w:bodyDiv w:val="1"/>
      <w:marLeft w:val="0"/>
      <w:marRight w:val="0"/>
      <w:marTop w:val="0"/>
      <w:marBottom w:val="0"/>
      <w:divBdr>
        <w:top w:val="none" w:sz="0" w:space="0" w:color="auto"/>
        <w:left w:val="none" w:sz="0" w:space="0" w:color="auto"/>
        <w:bottom w:val="none" w:sz="0" w:space="0" w:color="auto"/>
        <w:right w:val="none" w:sz="0" w:space="0" w:color="auto"/>
      </w:divBdr>
    </w:div>
    <w:div w:id="201476721">
      <w:bodyDiv w:val="1"/>
      <w:marLeft w:val="0"/>
      <w:marRight w:val="0"/>
      <w:marTop w:val="0"/>
      <w:marBottom w:val="0"/>
      <w:divBdr>
        <w:top w:val="none" w:sz="0" w:space="0" w:color="auto"/>
        <w:left w:val="none" w:sz="0" w:space="0" w:color="auto"/>
        <w:bottom w:val="none" w:sz="0" w:space="0" w:color="auto"/>
        <w:right w:val="none" w:sz="0" w:space="0" w:color="auto"/>
      </w:divBdr>
    </w:div>
    <w:div w:id="273757770">
      <w:bodyDiv w:val="1"/>
      <w:marLeft w:val="0"/>
      <w:marRight w:val="0"/>
      <w:marTop w:val="0"/>
      <w:marBottom w:val="0"/>
      <w:divBdr>
        <w:top w:val="none" w:sz="0" w:space="0" w:color="auto"/>
        <w:left w:val="none" w:sz="0" w:space="0" w:color="auto"/>
        <w:bottom w:val="none" w:sz="0" w:space="0" w:color="auto"/>
        <w:right w:val="none" w:sz="0" w:space="0" w:color="auto"/>
      </w:divBdr>
    </w:div>
    <w:div w:id="394858406">
      <w:bodyDiv w:val="1"/>
      <w:marLeft w:val="0"/>
      <w:marRight w:val="0"/>
      <w:marTop w:val="0"/>
      <w:marBottom w:val="0"/>
      <w:divBdr>
        <w:top w:val="none" w:sz="0" w:space="0" w:color="auto"/>
        <w:left w:val="none" w:sz="0" w:space="0" w:color="auto"/>
        <w:bottom w:val="none" w:sz="0" w:space="0" w:color="auto"/>
        <w:right w:val="none" w:sz="0" w:space="0" w:color="auto"/>
      </w:divBdr>
    </w:div>
    <w:div w:id="408962122">
      <w:bodyDiv w:val="1"/>
      <w:marLeft w:val="0"/>
      <w:marRight w:val="0"/>
      <w:marTop w:val="0"/>
      <w:marBottom w:val="0"/>
      <w:divBdr>
        <w:top w:val="none" w:sz="0" w:space="0" w:color="auto"/>
        <w:left w:val="none" w:sz="0" w:space="0" w:color="auto"/>
        <w:bottom w:val="none" w:sz="0" w:space="0" w:color="auto"/>
        <w:right w:val="none" w:sz="0" w:space="0" w:color="auto"/>
      </w:divBdr>
    </w:div>
    <w:div w:id="409426132">
      <w:bodyDiv w:val="1"/>
      <w:marLeft w:val="0"/>
      <w:marRight w:val="0"/>
      <w:marTop w:val="0"/>
      <w:marBottom w:val="0"/>
      <w:divBdr>
        <w:top w:val="none" w:sz="0" w:space="0" w:color="auto"/>
        <w:left w:val="none" w:sz="0" w:space="0" w:color="auto"/>
        <w:bottom w:val="none" w:sz="0" w:space="0" w:color="auto"/>
        <w:right w:val="none" w:sz="0" w:space="0" w:color="auto"/>
      </w:divBdr>
    </w:div>
    <w:div w:id="415174597">
      <w:bodyDiv w:val="1"/>
      <w:marLeft w:val="0"/>
      <w:marRight w:val="0"/>
      <w:marTop w:val="0"/>
      <w:marBottom w:val="0"/>
      <w:divBdr>
        <w:top w:val="none" w:sz="0" w:space="0" w:color="auto"/>
        <w:left w:val="none" w:sz="0" w:space="0" w:color="auto"/>
        <w:bottom w:val="none" w:sz="0" w:space="0" w:color="auto"/>
        <w:right w:val="none" w:sz="0" w:space="0" w:color="auto"/>
      </w:divBdr>
    </w:div>
    <w:div w:id="455412907">
      <w:bodyDiv w:val="1"/>
      <w:marLeft w:val="0"/>
      <w:marRight w:val="0"/>
      <w:marTop w:val="0"/>
      <w:marBottom w:val="0"/>
      <w:divBdr>
        <w:top w:val="none" w:sz="0" w:space="0" w:color="auto"/>
        <w:left w:val="none" w:sz="0" w:space="0" w:color="auto"/>
        <w:bottom w:val="none" w:sz="0" w:space="0" w:color="auto"/>
        <w:right w:val="none" w:sz="0" w:space="0" w:color="auto"/>
      </w:divBdr>
    </w:div>
    <w:div w:id="494611565">
      <w:bodyDiv w:val="1"/>
      <w:marLeft w:val="0"/>
      <w:marRight w:val="0"/>
      <w:marTop w:val="0"/>
      <w:marBottom w:val="0"/>
      <w:divBdr>
        <w:top w:val="none" w:sz="0" w:space="0" w:color="auto"/>
        <w:left w:val="none" w:sz="0" w:space="0" w:color="auto"/>
        <w:bottom w:val="none" w:sz="0" w:space="0" w:color="auto"/>
        <w:right w:val="none" w:sz="0" w:space="0" w:color="auto"/>
      </w:divBdr>
    </w:div>
    <w:div w:id="574705764">
      <w:bodyDiv w:val="1"/>
      <w:marLeft w:val="0"/>
      <w:marRight w:val="0"/>
      <w:marTop w:val="0"/>
      <w:marBottom w:val="0"/>
      <w:divBdr>
        <w:top w:val="none" w:sz="0" w:space="0" w:color="auto"/>
        <w:left w:val="none" w:sz="0" w:space="0" w:color="auto"/>
        <w:bottom w:val="none" w:sz="0" w:space="0" w:color="auto"/>
        <w:right w:val="none" w:sz="0" w:space="0" w:color="auto"/>
      </w:divBdr>
    </w:div>
    <w:div w:id="679359182">
      <w:bodyDiv w:val="1"/>
      <w:marLeft w:val="0"/>
      <w:marRight w:val="0"/>
      <w:marTop w:val="0"/>
      <w:marBottom w:val="0"/>
      <w:divBdr>
        <w:top w:val="none" w:sz="0" w:space="0" w:color="auto"/>
        <w:left w:val="none" w:sz="0" w:space="0" w:color="auto"/>
        <w:bottom w:val="none" w:sz="0" w:space="0" w:color="auto"/>
        <w:right w:val="none" w:sz="0" w:space="0" w:color="auto"/>
      </w:divBdr>
    </w:div>
    <w:div w:id="728498645">
      <w:bodyDiv w:val="1"/>
      <w:marLeft w:val="0"/>
      <w:marRight w:val="0"/>
      <w:marTop w:val="0"/>
      <w:marBottom w:val="0"/>
      <w:divBdr>
        <w:top w:val="none" w:sz="0" w:space="0" w:color="auto"/>
        <w:left w:val="none" w:sz="0" w:space="0" w:color="auto"/>
        <w:bottom w:val="none" w:sz="0" w:space="0" w:color="auto"/>
        <w:right w:val="none" w:sz="0" w:space="0" w:color="auto"/>
      </w:divBdr>
    </w:div>
    <w:div w:id="770591387">
      <w:bodyDiv w:val="1"/>
      <w:marLeft w:val="0"/>
      <w:marRight w:val="0"/>
      <w:marTop w:val="0"/>
      <w:marBottom w:val="0"/>
      <w:divBdr>
        <w:top w:val="none" w:sz="0" w:space="0" w:color="auto"/>
        <w:left w:val="none" w:sz="0" w:space="0" w:color="auto"/>
        <w:bottom w:val="none" w:sz="0" w:space="0" w:color="auto"/>
        <w:right w:val="none" w:sz="0" w:space="0" w:color="auto"/>
      </w:divBdr>
    </w:div>
    <w:div w:id="771315825">
      <w:bodyDiv w:val="1"/>
      <w:marLeft w:val="0"/>
      <w:marRight w:val="0"/>
      <w:marTop w:val="0"/>
      <w:marBottom w:val="0"/>
      <w:divBdr>
        <w:top w:val="none" w:sz="0" w:space="0" w:color="auto"/>
        <w:left w:val="none" w:sz="0" w:space="0" w:color="auto"/>
        <w:bottom w:val="none" w:sz="0" w:space="0" w:color="auto"/>
        <w:right w:val="none" w:sz="0" w:space="0" w:color="auto"/>
      </w:divBdr>
    </w:div>
    <w:div w:id="782462453">
      <w:bodyDiv w:val="1"/>
      <w:marLeft w:val="0"/>
      <w:marRight w:val="0"/>
      <w:marTop w:val="0"/>
      <w:marBottom w:val="0"/>
      <w:divBdr>
        <w:top w:val="none" w:sz="0" w:space="0" w:color="auto"/>
        <w:left w:val="none" w:sz="0" w:space="0" w:color="auto"/>
        <w:bottom w:val="none" w:sz="0" w:space="0" w:color="auto"/>
        <w:right w:val="none" w:sz="0" w:space="0" w:color="auto"/>
      </w:divBdr>
    </w:div>
    <w:div w:id="828210600">
      <w:bodyDiv w:val="1"/>
      <w:marLeft w:val="0"/>
      <w:marRight w:val="0"/>
      <w:marTop w:val="0"/>
      <w:marBottom w:val="0"/>
      <w:divBdr>
        <w:top w:val="none" w:sz="0" w:space="0" w:color="auto"/>
        <w:left w:val="none" w:sz="0" w:space="0" w:color="auto"/>
        <w:bottom w:val="none" w:sz="0" w:space="0" w:color="auto"/>
        <w:right w:val="none" w:sz="0" w:space="0" w:color="auto"/>
      </w:divBdr>
    </w:div>
    <w:div w:id="842206596">
      <w:bodyDiv w:val="1"/>
      <w:marLeft w:val="0"/>
      <w:marRight w:val="0"/>
      <w:marTop w:val="0"/>
      <w:marBottom w:val="0"/>
      <w:divBdr>
        <w:top w:val="none" w:sz="0" w:space="0" w:color="auto"/>
        <w:left w:val="none" w:sz="0" w:space="0" w:color="auto"/>
        <w:bottom w:val="none" w:sz="0" w:space="0" w:color="auto"/>
        <w:right w:val="none" w:sz="0" w:space="0" w:color="auto"/>
      </w:divBdr>
    </w:div>
    <w:div w:id="921794577">
      <w:bodyDiv w:val="1"/>
      <w:marLeft w:val="0"/>
      <w:marRight w:val="0"/>
      <w:marTop w:val="0"/>
      <w:marBottom w:val="0"/>
      <w:divBdr>
        <w:top w:val="none" w:sz="0" w:space="0" w:color="auto"/>
        <w:left w:val="none" w:sz="0" w:space="0" w:color="auto"/>
        <w:bottom w:val="none" w:sz="0" w:space="0" w:color="auto"/>
        <w:right w:val="none" w:sz="0" w:space="0" w:color="auto"/>
      </w:divBdr>
    </w:div>
    <w:div w:id="936907521">
      <w:bodyDiv w:val="1"/>
      <w:marLeft w:val="0"/>
      <w:marRight w:val="0"/>
      <w:marTop w:val="0"/>
      <w:marBottom w:val="0"/>
      <w:divBdr>
        <w:top w:val="none" w:sz="0" w:space="0" w:color="auto"/>
        <w:left w:val="none" w:sz="0" w:space="0" w:color="auto"/>
        <w:bottom w:val="none" w:sz="0" w:space="0" w:color="auto"/>
        <w:right w:val="none" w:sz="0" w:space="0" w:color="auto"/>
      </w:divBdr>
    </w:div>
    <w:div w:id="948586423">
      <w:bodyDiv w:val="1"/>
      <w:marLeft w:val="0"/>
      <w:marRight w:val="0"/>
      <w:marTop w:val="0"/>
      <w:marBottom w:val="0"/>
      <w:divBdr>
        <w:top w:val="none" w:sz="0" w:space="0" w:color="auto"/>
        <w:left w:val="none" w:sz="0" w:space="0" w:color="auto"/>
        <w:bottom w:val="none" w:sz="0" w:space="0" w:color="auto"/>
        <w:right w:val="none" w:sz="0" w:space="0" w:color="auto"/>
      </w:divBdr>
    </w:div>
    <w:div w:id="950010621">
      <w:bodyDiv w:val="1"/>
      <w:marLeft w:val="0"/>
      <w:marRight w:val="0"/>
      <w:marTop w:val="0"/>
      <w:marBottom w:val="0"/>
      <w:divBdr>
        <w:top w:val="none" w:sz="0" w:space="0" w:color="auto"/>
        <w:left w:val="none" w:sz="0" w:space="0" w:color="auto"/>
        <w:bottom w:val="none" w:sz="0" w:space="0" w:color="auto"/>
        <w:right w:val="none" w:sz="0" w:space="0" w:color="auto"/>
      </w:divBdr>
    </w:div>
    <w:div w:id="978459353">
      <w:bodyDiv w:val="1"/>
      <w:marLeft w:val="0"/>
      <w:marRight w:val="0"/>
      <w:marTop w:val="0"/>
      <w:marBottom w:val="0"/>
      <w:divBdr>
        <w:top w:val="none" w:sz="0" w:space="0" w:color="auto"/>
        <w:left w:val="none" w:sz="0" w:space="0" w:color="auto"/>
        <w:bottom w:val="none" w:sz="0" w:space="0" w:color="auto"/>
        <w:right w:val="none" w:sz="0" w:space="0" w:color="auto"/>
      </w:divBdr>
    </w:div>
    <w:div w:id="1009674679">
      <w:bodyDiv w:val="1"/>
      <w:marLeft w:val="0"/>
      <w:marRight w:val="0"/>
      <w:marTop w:val="0"/>
      <w:marBottom w:val="0"/>
      <w:divBdr>
        <w:top w:val="none" w:sz="0" w:space="0" w:color="auto"/>
        <w:left w:val="none" w:sz="0" w:space="0" w:color="auto"/>
        <w:bottom w:val="none" w:sz="0" w:space="0" w:color="auto"/>
        <w:right w:val="none" w:sz="0" w:space="0" w:color="auto"/>
      </w:divBdr>
    </w:div>
    <w:div w:id="1046173698">
      <w:bodyDiv w:val="1"/>
      <w:marLeft w:val="0"/>
      <w:marRight w:val="0"/>
      <w:marTop w:val="0"/>
      <w:marBottom w:val="0"/>
      <w:divBdr>
        <w:top w:val="none" w:sz="0" w:space="0" w:color="auto"/>
        <w:left w:val="none" w:sz="0" w:space="0" w:color="auto"/>
        <w:bottom w:val="none" w:sz="0" w:space="0" w:color="auto"/>
        <w:right w:val="none" w:sz="0" w:space="0" w:color="auto"/>
      </w:divBdr>
    </w:div>
    <w:div w:id="1237087446">
      <w:bodyDiv w:val="1"/>
      <w:marLeft w:val="0"/>
      <w:marRight w:val="0"/>
      <w:marTop w:val="0"/>
      <w:marBottom w:val="0"/>
      <w:divBdr>
        <w:top w:val="none" w:sz="0" w:space="0" w:color="auto"/>
        <w:left w:val="none" w:sz="0" w:space="0" w:color="auto"/>
        <w:bottom w:val="none" w:sz="0" w:space="0" w:color="auto"/>
        <w:right w:val="none" w:sz="0" w:space="0" w:color="auto"/>
      </w:divBdr>
    </w:div>
    <w:div w:id="1249582746">
      <w:bodyDiv w:val="1"/>
      <w:marLeft w:val="0"/>
      <w:marRight w:val="0"/>
      <w:marTop w:val="0"/>
      <w:marBottom w:val="0"/>
      <w:divBdr>
        <w:top w:val="none" w:sz="0" w:space="0" w:color="auto"/>
        <w:left w:val="none" w:sz="0" w:space="0" w:color="auto"/>
        <w:bottom w:val="none" w:sz="0" w:space="0" w:color="auto"/>
        <w:right w:val="none" w:sz="0" w:space="0" w:color="auto"/>
      </w:divBdr>
    </w:div>
    <w:div w:id="1268122779">
      <w:bodyDiv w:val="1"/>
      <w:marLeft w:val="0"/>
      <w:marRight w:val="0"/>
      <w:marTop w:val="0"/>
      <w:marBottom w:val="0"/>
      <w:divBdr>
        <w:top w:val="none" w:sz="0" w:space="0" w:color="auto"/>
        <w:left w:val="none" w:sz="0" w:space="0" w:color="auto"/>
        <w:bottom w:val="none" w:sz="0" w:space="0" w:color="auto"/>
        <w:right w:val="none" w:sz="0" w:space="0" w:color="auto"/>
      </w:divBdr>
    </w:div>
    <w:div w:id="1327439844">
      <w:bodyDiv w:val="1"/>
      <w:marLeft w:val="0"/>
      <w:marRight w:val="0"/>
      <w:marTop w:val="0"/>
      <w:marBottom w:val="0"/>
      <w:divBdr>
        <w:top w:val="none" w:sz="0" w:space="0" w:color="auto"/>
        <w:left w:val="none" w:sz="0" w:space="0" w:color="auto"/>
        <w:bottom w:val="none" w:sz="0" w:space="0" w:color="auto"/>
        <w:right w:val="none" w:sz="0" w:space="0" w:color="auto"/>
      </w:divBdr>
    </w:div>
    <w:div w:id="1336615731">
      <w:bodyDiv w:val="1"/>
      <w:marLeft w:val="0"/>
      <w:marRight w:val="0"/>
      <w:marTop w:val="0"/>
      <w:marBottom w:val="0"/>
      <w:divBdr>
        <w:top w:val="none" w:sz="0" w:space="0" w:color="auto"/>
        <w:left w:val="none" w:sz="0" w:space="0" w:color="auto"/>
        <w:bottom w:val="none" w:sz="0" w:space="0" w:color="auto"/>
        <w:right w:val="none" w:sz="0" w:space="0" w:color="auto"/>
      </w:divBdr>
    </w:div>
    <w:div w:id="1368681352">
      <w:bodyDiv w:val="1"/>
      <w:marLeft w:val="0"/>
      <w:marRight w:val="0"/>
      <w:marTop w:val="0"/>
      <w:marBottom w:val="0"/>
      <w:divBdr>
        <w:top w:val="none" w:sz="0" w:space="0" w:color="auto"/>
        <w:left w:val="none" w:sz="0" w:space="0" w:color="auto"/>
        <w:bottom w:val="none" w:sz="0" w:space="0" w:color="auto"/>
        <w:right w:val="none" w:sz="0" w:space="0" w:color="auto"/>
      </w:divBdr>
    </w:div>
    <w:div w:id="1398744049">
      <w:bodyDiv w:val="1"/>
      <w:marLeft w:val="0"/>
      <w:marRight w:val="0"/>
      <w:marTop w:val="0"/>
      <w:marBottom w:val="0"/>
      <w:divBdr>
        <w:top w:val="none" w:sz="0" w:space="0" w:color="auto"/>
        <w:left w:val="none" w:sz="0" w:space="0" w:color="auto"/>
        <w:bottom w:val="none" w:sz="0" w:space="0" w:color="auto"/>
        <w:right w:val="none" w:sz="0" w:space="0" w:color="auto"/>
      </w:divBdr>
    </w:div>
    <w:div w:id="1430931213">
      <w:bodyDiv w:val="1"/>
      <w:marLeft w:val="0"/>
      <w:marRight w:val="0"/>
      <w:marTop w:val="0"/>
      <w:marBottom w:val="0"/>
      <w:divBdr>
        <w:top w:val="none" w:sz="0" w:space="0" w:color="auto"/>
        <w:left w:val="none" w:sz="0" w:space="0" w:color="auto"/>
        <w:bottom w:val="none" w:sz="0" w:space="0" w:color="auto"/>
        <w:right w:val="none" w:sz="0" w:space="0" w:color="auto"/>
      </w:divBdr>
    </w:div>
    <w:div w:id="1444688469">
      <w:bodyDiv w:val="1"/>
      <w:marLeft w:val="0"/>
      <w:marRight w:val="0"/>
      <w:marTop w:val="0"/>
      <w:marBottom w:val="0"/>
      <w:divBdr>
        <w:top w:val="none" w:sz="0" w:space="0" w:color="auto"/>
        <w:left w:val="none" w:sz="0" w:space="0" w:color="auto"/>
        <w:bottom w:val="none" w:sz="0" w:space="0" w:color="auto"/>
        <w:right w:val="none" w:sz="0" w:space="0" w:color="auto"/>
      </w:divBdr>
    </w:div>
    <w:div w:id="1487360003">
      <w:bodyDiv w:val="1"/>
      <w:marLeft w:val="0"/>
      <w:marRight w:val="0"/>
      <w:marTop w:val="0"/>
      <w:marBottom w:val="0"/>
      <w:divBdr>
        <w:top w:val="none" w:sz="0" w:space="0" w:color="auto"/>
        <w:left w:val="none" w:sz="0" w:space="0" w:color="auto"/>
        <w:bottom w:val="none" w:sz="0" w:space="0" w:color="auto"/>
        <w:right w:val="none" w:sz="0" w:space="0" w:color="auto"/>
      </w:divBdr>
    </w:div>
    <w:div w:id="1504052020">
      <w:bodyDiv w:val="1"/>
      <w:marLeft w:val="0"/>
      <w:marRight w:val="0"/>
      <w:marTop w:val="0"/>
      <w:marBottom w:val="0"/>
      <w:divBdr>
        <w:top w:val="none" w:sz="0" w:space="0" w:color="auto"/>
        <w:left w:val="none" w:sz="0" w:space="0" w:color="auto"/>
        <w:bottom w:val="none" w:sz="0" w:space="0" w:color="auto"/>
        <w:right w:val="none" w:sz="0" w:space="0" w:color="auto"/>
      </w:divBdr>
    </w:div>
    <w:div w:id="1536500821">
      <w:bodyDiv w:val="1"/>
      <w:marLeft w:val="0"/>
      <w:marRight w:val="0"/>
      <w:marTop w:val="0"/>
      <w:marBottom w:val="0"/>
      <w:divBdr>
        <w:top w:val="none" w:sz="0" w:space="0" w:color="auto"/>
        <w:left w:val="none" w:sz="0" w:space="0" w:color="auto"/>
        <w:bottom w:val="none" w:sz="0" w:space="0" w:color="auto"/>
        <w:right w:val="none" w:sz="0" w:space="0" w:color="auto"/>
      </w:divBdr>
    </w:div>
    <w:div w:id="1561020078">
      <w:bodyDiv w:val="1"/>
      <w:marLeft w:val="0"/>
      <w:marRight w:val="0"/>
      <w:marTop w:val="0"/>
      <w:marBottom w:val="0"/>
      <w:divBdr>
        <w:top w:val="none" w:sz="0" w:space="0" w:color="auto"/>
        <w:left w:val="none" w:sz="0" w:space="0" w:color="auto"/>
        <w:bottom w:val="none" w:sz="0" w:space="0" w:color="auto"/>
        <w:right w:val="none" w:sz="0" w:space="0" w:color="auto"/>
      </w:divBdr>
    </w:div>
    <w:div w:id="1667441359">
      <w:bodyDiv w:val="1"/>
      <w:marLeft w:val="0"/>
      <w:marRight w:val="0"/>
      <w:marTop w:val="0"/>
      <w:marBottom w:val="0"/>
      <w:divBdr>
        <w:top w:val="none" w:sz="0" w:space="0" w:color="auto"/>
        <w:left w:val="none" w:sz="0" w:space="0" w:color="auto"/>
        <w:bottom w:val="none" w:sz="0" w:space="0" w:color="auto"/>
        <w:right w:val="none" w:sz="0" w:space="0" w:color="auto"/>
      </w:divBdr>
    </w:div>
    <w:div w:id="1671785870">
      <w:bodyDiv w:val="1"/>
      <w:marLeft w:val="0"/>
      <w:marRight w:val="0"/>
      <w:marTop w:val="0"/>
      <w:marBottom w:val="0"/>
      <w:divBdr>
        <w:top w:val="none" w:sz="0" w:space="0" w:color="auto"/>
        <w:left w:val="none" w:sz="0" w:space="0" w:color="auto"/>
        <w:bottom w:val="none" w:sz="0" w:space="0" w:color="auto"/>
        <w:right w:val="none" w:sz="0" w:space="0" w:color="auto"/>
      </w:divBdr>
    </w:div>
    <w:div w:id="1744909913">
      <w:bodyDiv w:val="1"/>
      <w:marLeft w:val="0"/>
      <w:marRight w:val="0"/>
      <w:marTop w:val="0"/>
      <w:marBottom w:val="0"/>
      <w:divBdr>
        <w:top w:val="none" w:sz="0" w:space="0" w:color="auto"/>
        <w:left w:val="none" w:sz="0" w:space="0" w:color="auto"/>
        <w:bottom w:val="none" w:sz="0" w:space="0" w:color="auto"/>
        <w:right w:val="none" w:sz="0" w:space="0" w:color="auto"/>
      </w:divBdr>
    </w:div>
    <w:div w:id="1771856483">
      <w:bodyDiv w:val="1"/>
      <w:marLeft w:val="0"/>
      <w:marRight w:val="0"/>
      <w:marTop w:val="0"/>
      <w:marBottom w:val="0"/>
      <w:divBdr>
        <w:top w:val="none" w:sz="0" w:space="0" w:color="auto"/>
        <w:left w:val="none" w:sz="0" w:space="0" w:color="auto"/>
        <w:bottom w:val="none" w:sz="0" w:space="0" w:color="auto"/>
        <w:right w:val="none" w:sz="0" w:space="0" w:color="auto"/>
      </w:divBdr>
    </w:div>
    <w:div w:id="1842548210">
      <w:bodyDiv w:val="1"/>
      <w:marLeft w:val="0"/>
      <w:marRight w:val="0"/>
      <w:marTop w:val="0"/>
      <w:marBottom w:val="0"/>
      <w:divBdr>
        <w:top w:val="none" w:sz="0" w:space="0" w:color="auto"/>
        <w:left w:val="none" w:sz="0" w:space="0" w:color="auto"/>
        <w:bottom w:val="none" w:sz="0" w:space="0" w:color="auto"/>
        <w:right w:val="none" w:sz="0" w:space="0" w:color="auto"/>
      </w:divBdr>
    </w:div>
    <w:div w:id="1850756303">
      <w:bodyDiv w:val="1"/>
      <w:marLeft w:val="0"/>
      <w:marRight w:val="0"/>
      <w:marTop w:val="0"/>
      <w:marBottom w:val="0"/>
      <w:divBdr>
        <w:top w:val="none" w:sz="0" w:space="0" w:color="auto"/>
        <w:left w:val="none" w:sz="0" w:space="0" w:color="auto"/>
        <w:bottom w:val="none" w:sz="0" w:space="0" w:color="auto"/>
        <w:right w:val="none" w:sz="0" w:space="0" w:color="auto"/>
      </w:divBdr>
    </w:div>
    <w:div w:id="1851488000">
      <w:bodyDiv w:val="1"/>
      <w:marLeft w:val="0"/>
      <w:marRight w:val="0"/>
      <w:marTop w:val="0"/>
      <w:marBottom w:val="0"/>
      <w:divBdr>
        <w:top w:val="none" w:sz="0" w:space="0" w:color="auto"/>
        <w:left w:val="none" w:sz="0" w:space="0" w:color="auto"/>
        <w:bottom w:val="none" w:sz="0" w:space="0" w:color="auto"/>
        <w:right w:val="none" w:sz="0" w:space="0" w:color="auto"/>
      </w:divBdr>
    </w:div>
    <w:div w:id="1973444376">
      <w:bodyDiv w:val="1"/>
      <w:marLeft w:val="0"/>
      <w:marRight w:val="0"/>
      <w:marTop w:val="0"/>
      <w:marBottom w:val="0"/>
      <w:divBdr>
        <w:top w:val="none" w:sz="0" w:space="0" w:color="auto"/>
        <w:left w:val="none" w:sz="0" w:space="0" w:color="auto"/>
        <w:bottom w:val="none" w:sz="0" w:space="0" w:color="auto"/>
        <w:right w:val="none" w:sz="0" w:space="0" w:color="auto"/>
      </w:divBdr>
    </w:div>
    <w:div w:id="1993675852">
      <w:bodyDiv w:val="1"/>
      <w:marLeft w:val="0"/>
      <w:marRight w:val="0"/>
      <w:marTop w:val="0"/>
      <w:marBottom w:val="0"/>
      <w:divBdr>
        <w:top w:val="none" w:sz="0" w:space="0" w:color="auto"/>
        <w:left w:val="none" w:sz="0" w:space="0" w:color="auto"/>
        <w:bottom w:val="none" w:sz="0" w:space="0" w:color="auto"/>
        <w:right w:val="none" w:sz="0" w:space="0" w:color="auto"/>
      </w:divBdr>
    </w:div>
    <w:div w:id="2017730279">
      <w:bodyDiv w:val="1"/>
      <w:marLeft w:val="0"/>
      <w:marRight w:val="0"/>
      <w:marTop w:val="0"/>
      <w:marBottom w:val="0"/>
      <w:divBdr>
        <w:top w:val="none" w:sz="0" w:space="0" w:color="auto"/>
        <w:left w:val="none" w:sz="0" w:space="0" w:color="auto"/>
        <w:bottom w:val="none" w:sz="0" w:space="0" w:color="auto"/>
        <w:right w:val="none" w:sz="0" w:space="0" w:color="auto"/>
      </w:divBdr>
    </w:div>
    <w:div w:id="2085102989">
      <w:bodyDiv w:val="1"/>
      <w:marLeft w:val="0"/>
      <w:marRight w:val="0"/>
      <w:marTop w:val="0"/>
      <w:marBottom w:val="0"/>
      <w:divBdr>
        <w:top w:val="none" w:sz="0" w:space="0" w:color="auto"/>
        <w:left w:val="none" w:sz="0" w:space="0" w:color="auto"/>
        <w:bottom w:val="none" w:sz="0" w:space="0" w:color="auto"/>
        <w:right w:val="none" w:sz="0" w:space="0" w:color="auto"/>
      </w:divBdr>
    </w:div>
    <w:div w:id="2086368220">
      <w:bodyDiv w:val="1"/>
      <w:marLeft w:val="0"/>
      <w:marRight w:val="0"/>
      <w:marTop w:val="0"/>
      <w:marBottom w:val="0"/>
      <w:divBdr>
        <w:top w:val="none" w:sz="0" w:space="0" w:color="auto"/>
        <w:left w:val="none" w:sz="0" w:space="0" w:color="auto"/>
        <w:bottom w:val="none" w:sz="0" w:space="0" w:color="auto"/>
        <w:right w:val="none" w:sz="0" w:space="0" w:color="auto"/>
      </w:divBdr>
    </w:div>
    <w:div w:id="2111311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fontTable" Target="fontTable.xml"/><Relationship Id="rId7" Type="http://schemas.openxmlformats.org/officeDocument/2006/relationships/hyperlink" Target="mailto:kathryn.russell@unimelb.edu.au" TargetMode="Externa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tiff"/><Relationship Id="rId1" Type="http://schemas.openxmlformats.org/officeDocument/2006/relationships/customXml" Target="../customXml/item1.xml"/><Relationship Id="rId6" Type="http://schemas.openxmlformats.org/officeDocument/2006/relationships/hyperlink" Target="mailto:pribeiromarq@student.unimelb.edu.au" TargetMode="External"/><Relationship Id="rId11" Type="http://schemas.openxmlformats.org/officeDocument/2006/relationships/hyperlink" Target="mailto:etienne.cossart@univ-lyon3.fr"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hyperlink" Target="https://osf.io/cxbpf/files/osfstorage?view_only=378951f7e25949189b9773dd6cacd628" TargetMode="Externa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tiff"/><Relationship Id="rId10" Type="http://schemas.openxmlformats.org/officeDocument/2006/relationships/hyperlink" Target="mailto:frederic.cherqui@insa-lyon.fr"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tiff"/><Relationship Id="rId4" Type="http://schemas.openxmlformats.org/officeDocument/2006/relationships/settings" Target="settings.xml"/><Relationship Id="rId9" Type="http://schemas.openxmlformats.org/officeDocument/2006/relationships/hyperlink" Target="mailto:oldrich.navratil@univ-lyon2.fr" TargetMode="External"/><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theme" Target="theme/theme1.xml"/><Relationship Id="rId8" Type="http://schemas.openxmlformats.org/officeDocument/2006/relationships/hyperlink" Target="mailto:timf@unimelb.edu.au" TargetMode="Externa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mailto:mfsgisi@gmail.com"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36A264-0194-426A-A4F3-BAE4A2AA8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437</TotalTime>
  <Pages>46</Pages>
  <Words>4958</Words>
  <Characters>28267</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The University of Melbourne</Company>
  <LinksUpToDate>false</LinksUpToDate>
  <CharactersWithSpaces>33159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Paulo Vitor Ribeiro Marques da Silva</dc:creator>
  <cp:keywords/>
  <dc:description/>
  <cp:lastModifiedBy>Paulo Vitor Ribeiro Marques da Silva</cp:lastModifiedBy>
  <cp:revision>34</cp:revision>
  <dcterms:created xsi:type="dcterms:W3CDTF">2025-03-12T03:45:00Z</dcterms:created>
  <dcterms:modified xsi:type="dcterms:W3CDTF">2025-09-21T23:04:00Z</dcterms:modified>
</cp:coreProperties>
</file>