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597B" w14:textId="12DD1C7E" w:rsidR="002026B7" w:rsidRDefault="00757B22" w:rsidP="00757B22">
      <w:pPr>
        <w:pStyle w:val="Heading1"/>
      </w:pPr>
      <w:bookmarkStart w:id="0" w:name="_Toc208318876"/>
      <w:r>
        <w:t>Supplement</w:t>
      </w:r>
      <w:r w:rsidRPr="00757B22">
        <w:t>ary Information</w:t>
      </w:r>
      <w:bookmarkEnd w:id="0"/>
    </w:p>
    <w:sdt>
      <w:sdtPr>
        <w:rPr>
          <w:rFonts w:ascii="Times New Roman" w:eastAsia="Times New Roman" w:hAnsi="Times New Roman" w:cs="Times New Roman"/>
          <w:color w:val="auto"/>
          <w:sz w:val="22"/>
          <w:szCs w:val="22"/>
          <w:lang w:val="en-GB" w:eastAsia="en-GB"/>
        </w:rPr>
        <w:id w:val="533471304"/>
        <w:docPartObj>
          <w:docPartGallery w:val="Table of Contents"/>
          <w:docPartUnique/>
        </w:docPartObj>
      </w:sdtPr>
      <w:sdtEndPr>
        <w:rPr>
          <w:b/>
          <w:bCs/>
          <w:noProof/>
        </w:rPr>
      </w:sdtEndPr>
      <w:sdtContent>
        <w:p w14:paraId="3DA1F61E" w14:textId="4C6A5C9A" w:rsidR="00C24EC6" w:rsidRPr="00693122" w:rsidRDefault="00C24EC6" w:rsidP="00C24EC6">
          <w:pPr>
            <w:pStyle w:val="TOCHeading"/>
            <w:rPr>
              <w:rFonts w:ascii="Times New Roman" w:hAnsi="Times New Roman" w:cs="Times New Roman"/>
              <w:b/>
              <w:bCs/>
              <w:noProof/>
              <w:color w:val="auto"/>
              <w:sz w:val="24"/>
              <w:szCs w:val="24"/>
            </w:rPr>
          </w:pPr>
          <w:r>
            <w:fldChar w:fldCharType="begin"/>
          </w:r>
          <w:r>
            <w:instrText xml:space="preserve"> TOC \o "1-3" \h \z \u </w:instrText>
          </w:r>
          <w:r>
            <w:fldChar w:fldCharType="separate"/>
          </w:r>
          <w:r w:rsidRPr="00693122">
            <w:rPr>
              <w:rFonts w:ascii="Times New Roman" w:hAnsi="Times New Roman" w:cs="Times New Roman"/>
              <w:b/>
              <w:bCs/>
              <w:noProof/>
              <w:color w:val="auto"/>
              <w:sz w:val="24"/>
              <w:szCs w:val="24"/>
            </w:rPr>
            <w:t>Figures</w:t>
          </w:r>
        </w:p>
        <w:p w14:paraId="096BA593" w14:textId="75CC0B46" w:rsidR="00C24EC6" w:rsidRPr="00C24EC6" w:rsidRDefault="00C24EC6">
          <w:pPr>
            <w:pStyle w:val="TOC1"/>
            <w:tabs>
              <w:tab w:val="right" w:leader="dot" w:pos="9350"/>
            </w:tabs>
            <w:rPr>
              <w:noProof/>
              <w:sz w:val="24"/>
              <w:szCs w:val="24"/>
            </w:rPr>
          </w:pPr>
          <w:hyperlink w:anchor="_Toc208318877" w:history="1">
            <w:r w:rsidRPr="00C24EC6">
              <w:rPr>
                <w:rStyle w:val="Hyperlink"/>
                <w:noProof/>
                <w:color w:val="auto"/>
                <w:sz w:val="24"/>
                <w:szCs w:val="24"/>
                <w:lang w:val="en-US"/>
              </w:rPr>
              <w:t>Supplementary Figure 1. Data collection tool</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_Toc208318877 \h </w:instrText>
            </w:r>
            <w:r w:rsidRPr="00C24EC6">
              <w:rPr>
                <w:noProof/>
                <w:webHidden/>
                <w:sz w:val="24"/>
                <w:szCs w:val="24"/>
              </w:rPr>
            </w:r>
            <w:r w:rsidRPr="00C24EC6">
              <w:rPr>
                <w:noProof/>
                <w:webHidden/>
                <w:sz w:val="24"/>
                <w:szCs w:val="24"/>
              </w:rPr>
              <w:fldChar w:fldCharType="separate"/>
            </w:r>
            <w:r w:rsidR="00FC4330">
              <w:rPr>
                <w:noProof/>
                <w:webHidden/>
                <w:sz w:val="24"/>
                <w:szCs w:val="24"/>
              </w:rPr>
              <w:t>2</w:t>
            </w:r>
            <w:r w:rsidRPr="00C24EC6">
              <w:rPr>
                <w:noProof/>
                <w:webHidden/>
                <w:sz w:val="24"/>
                <w:szCs w:val="24"/>
              </w:rPr>
              <w:fldChar w:fldCharType="end"/>
            </w:r>
          </w:hyperlink>
        </w:p>
        <w:p w14:paraId="01BBA3F1" w14:textId="422DEB9A" w:rsidR="00C24EC6" w:rsidRPr="00C24EC6" w:rsidRDefault="00C24EC6">
          <w:pPr>
            <w:pStyle w:val="TOC1"/>
            <w:tabs>
              <w:tab w:val="right" w:leader="dot" w:pos="9350"/>
            </w:tabs>
            <w:rPr>
              <w:rStyle w:val="Hyperlink"/>
              <w:noProof/>
              <w:color w:val="auto"/>
              <w:sz w:val="24"/>
              <w:szCs w:val="24"/>
            </w:rPr>
          </w:pPr>
          <w:hyperlink w:anchor="_Toc208318878" w:history="1">
            <w:r w:rsidRPr="00C24EC6">
              <w:rPr>
                <w:rStyle w:val="Hyperlink"/>
                <w:noProof/>
                <w:color w:val="auto"/>
                <w:sz w:val="24"/>
                <w:szCs w:val="24"/>
              </w:rPr>
              <w:t>Supplementary Figure 2. Additional quotes from the interviews</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_Toc208318878 \h </w:instrText>
            </w:r>
            <w:r w:rsidRPr="00C24EC6">
              <w:rPr>
                <w:noProof/>
                <w:webHidden/>
                <w:sz w:val="24"/>
                <w:szCs w:val="24"/>
              </w:rPr>
            </w:r>
            <w:r w:rsidRPr="00C24EC6">
              <w:rPr>
                <w:noProof/>
                <w:webHidden/>
                <w:sz w:val="24"/>
                <w:szCs w:val="24"/>
              </w:rPr>
              <w:fldChar w:fldCharType="separate"/>
            </w:r>
            <w:r w:rsidR="00FC4330">
              <w:rPr>
                <w:noProof/>
                <w:webHidden/>
                <w:sz w:val="24"/>
                <w:szCs w:val="24"/>
              </w:rPr>
              <w:t>24</w:t>
            </w:r>
            <w:r w:rsidRPr="00C24EC6">
              <w:rPr>
                <w:noProof/>
                <w:webHidden/>
                <w:sz w:val="24"/>
                <w:szCs w:val="24"/>
              </w:rPr>
              <w:fldChar w:fldCharType="end"/>
            </w:r>
          </w:hyperlink>
        </w:p>
        <w:p w14:paraId="78A0057C" w14:textId="5722E681" w:rsidR="00C24EC6" w:rsidRPr="00693122" w:rsidRDefault="00C24EC6" w:rsidP="00C24EC6">
          <w:pPr>
            <w:rPr>
              <w:b/>
              <w:bCs/>
              <w:noProof/>
              <w:sz w:val="24"/>
              <w:szCs w:val="24"/>
            </w:rPr>
          </w:pPr>
          <w:r w:rsidRPr="00693122">
            <w:rPr>
              <w:b/>
              <w:bCs/>
              <w:noProof/>
              <w:sz w:val="24"/>
              <w:szCs w:val="24"/>
            </w:rPr>
            <w:t>Tables</w:t>
          </w:r>
        </w:p>
        <w:p w14:paraId="168CF61F" w14:textId="7C23C182" w:rsidR="00C24EC6" w:rsidRPr="00C24EC6" w:rsidRDefault="00C24EC6">
          <w:pPr>
            <w:pStyle w:val="TOC1"/>
            <w:tabs>
              <w:tab w:val="right" w:leader="dot" w:pos="9350"/>
            </w:tabs>
            <w:rPr>
              <w:noProof/>
              <w:sz w:val="24"/>
              <w:szCs w:val="24"/>
            </w:rPr>
          </w:pPr>
          <w:hyperlink w:anchor="_Toc208318879" w:history="1">
            <w:r w:rsidRPr="00C24EC6">
              <w:rPr>
                <w:rStyle w:val="Hyperlink"/>
                <w:noProof/>
                <w:color w:val="auto"/>
                <w:sz w:val="24"/>
                <w:szCs w:val="24"/>
                <w:lang w:val="en-US"/>
              </w:rPr>
              <w:t>Supplementary Table 1. Healthcare workers providing childbirth care by categories in Nepal</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_Toc208318879 \h </w:instrText>
            </w:r>
            <w:r w:rsidRPr="00C24EC6">
              <w:rPr>
                <w:noProof/>
                <w:webHidden/>
                <w:sz w:val="24"/>
                <w:szCs w:val="24"/>
              </w:rPr>
            </w:r>
            <w:r w:rsidRPr="00C24EC6">
              <w:rPr>
                <w:noProof/>
                <w:webHidden/>
                <w:sz w:val="24"/>
                <w:szCs w:val="24"/>
              </w:rPr>
              <w:fldChar w:fldCharType="separate"/>
            </w:r>
            <w:r w:rsidR="00FC4330">
              <w:rPr>
                <w:noProof/>
                <w:webHidden/>
                <w:sz w:val="24"/>
                <w:szCs w:val="24"/>
              </w:rPr>
              <w:t>26</w:t>
            </w:r>
            <w:r w:rsidRPr="00C24EC6">
              <w:rPr>
                <w:noProof/>
                <w:webHidden/>
                <w:sz w:val="24"/>
                <w:szCs w:val="24"/>
              </w:rPr>
              <w:fldChar w:fldCharType="end"/>
            </w:r>
          </w:hyperlink>
        </w:p>
        <w:p w14:paraId="38CAC520" w14:textId="265F32D4" w:rsidR="00C24EC6" w:rsidRPr="00C24EC6" w:rsidRDefault="00C24EC6">
          <w:pPr>
            <w:pStyle w:val="TOC1"/>
            <w:tabs>
              <w:tab w:val="right" w:leader="dot" w:pos="9350"/>
            </w:tabs>
            <w:rPr>
              <w:noProof/>
              <w:sz w:val="24"/>
              <w:szCs w:val="24"/>
            </w:rPr>
          </w:pPr>
          <w:hyperlink w:anchor="_Toc208318880" w:history="1">
            <w:r w:rsidRPr="00C24EC6">
              <w:rPr>
                <w:rStyle w:val="Hyperlink"/>
                <w:noProof/>
                <w:color w:val="auto"/>
                <w:sz w:val="24"/>
                <w:szCs w:val="24"/>
                <w:lang w:val="en-US"/>
              </w:rPr>
              <w:t>Supplementary Table 2. Infrastructure and learning resources for pre-service education programs for Bachelor in midwifery at four institutions</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_Toc208318880 \h </w:instrText>
            </w:r>
            <w:r w:rsidRPr="00C24EC6">
              <w:rPr>
                <w:noProof/>
                <w:webHidden/>
                <w:sz w:val="24"/>
                <w:szCs w:val="24"/>
              </w:rPr>
            </w:r>
            <w:r w:rsidRPr="00C24EC6">
              <w:rPr>
                <w:noProof/>
                <w:webHidden/>
                <w:sz w:val="24"/>
                <w:szCs w:val="24"/>
              </w:rPr>
              <w:fldChar w:fldCharType="separate"/>
            </w:r>
            <w:r w:rsidR="00FC4330">
              <w:rPr>
                <w:noProof/>
                <w:webHidden/>
                <w:sz w:val="24"/>
                <w:szCs w:val="24"/>
              </w:rPr>
              <w:t>28</w:t>
            </w:r>
            <w:r w:rsidRPr="00C24EC6">
              <w:rPr>
                <w:noProof/>
                <w:webHidden/>
                <w:sz w:val="24"/>
                <w:szCs w:val="24"/>
              </w:rPr>
              <w:fldChar w:fldCharType="end"/>
            </w:r>
          </w:hyperlink>
        </w:p>
        <w:p w14:paraId="55F94081" w14:textId="4D8B643F" w:rsidR="00C24EC6" w:rsidRPr="00C24EC6" w:rsidRDefault="00C24EC6">
          <w:pPr>
            <w:pStyle w:val="TOC1"/>
            <w:tabs>
              <w:tab w:val="right" w:leader="dot" w:pos="9350"/>
            </w:tabs>
            <w:rPr>
              <w:noProof/>
              <w:sz w:val="24"/>
              <w:szCs w:val="24"/>
            </w:rPr>
          </w:pPr>
          <w:hyperlink w:anchor="_Toc208318881" w:history="1">
            <w:r w:rsidRPr="00C24EC6">
              <w:rPr>
                <w:rStyle w:val="Hyperlink"/>
                <w:noProof/>
                <w:color w:val="auto"/>
                <w:sz w:val="24"/>
                <w:szCs w:val="24"/>
                <w:lang w:val="en-US"/>
              </w:rPr>
              <w:t>Supplementary Table 3.</w:t>
            </w:r>
            <w:r w:rsidRPr="00C24EC6">
              <w:rPr>
                <w:rStyle w:val="Hyperlink"/>
                <w:noProof/>
                <w:color w:val="auto"/>
                <w:sz w:val="24"/>
                <w:szCs w:val="24"/>
              </w:rPr>
              <w:t xml:space="preserve"> Involvement and functions of Nepal Medical Council, Nepal Nursing Council, Universities, and Medical Education Commission in pre-service education, licensing, and regulation</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_Toc208318881 \h </w:instrText>
            </w:r>
            <w:r w:rsidRPr="00C24EC6">
              <w:rPr>
                <w:noProof/>
                <w:webHidden/>
                <w:sz w:val="24"/>
                <w:szCs w:val="24"/>
              </w:rPr>
            </w:r>
            <w:r w:rsidRPr="00C24EC6">
              <w:rPr>
                <w:noProof/>
                <w:webHidden/>
                <w:sz w:val="24"/>
                <w:szCs w:val="24"/>
              </w:rPr>
              <w:fldChar w:fldCharType="separate"/>
            </w:r>
            <w:r w:rsidR="00FC4330">
              <w:rPr>
                <w:noProof/>
                <w:webHidden/>
                <w:sz w:val="24"/>
                <w:szCs w:val="24"/>
              </w:rPr>
              <w:t>30</w:t>
            </w:r>
            <w:r w:rsidRPr="00C24EC6">
              <w:rPr>
                <w:noProof/>
                <w:webHidden/>
                <w:sz w:val="24"/>
                <w:szCs w:val="24"/>
              </w:rPr>
              <w:fldChar w:fldCharType="end"/>
            </w:r>
          </w:hyperlink>
        </w:p>
        <w:p w14:paraId="562C7392" w14:textId="2888D6FC" w:rsidR="00C24EC6" w:rsidRPr="00C24EC6" w:rsidRDefault="00C24EC6">
          <w:pPr>
            <w:pStyle w:val="TOC1"/>
            <w:tabs>
              <w:tab w:val="right" w:leader="dot" w:pos="9350"/>
            </w:tabs>
            <w:rPr>
              <w:noProof/>
              <w:sz w:val="24"/>
              <w:szCs w:val="24"/>
            </w:rPr>
          </w:pPr>
          <w:hyperlink w:anchor="_Toc208318882" w:history="1">
            <w:r w:rsidRPr="00C24EC6">
              <w:rPr>
                <w:rStyle w:val="Hyperlink"/>
                <w:noProof/>
                <w:color w:val="auto"/>
                <w:sz w:val="24"/>
                <w:szCs w:val="24"/>
                <w:lang w:val="en-US"/>
              </w:rPr>
              <w:t>Supplementary Table 4. Curricula assessment scores of five pre-service education programs mapped against 2019 ICM competencies in “care during labor and birth” category</w:t>
            </w:r>
            <w:r w:rsidRPr="00C24EC6">
              <w:rPr>
                <w:noProof/>
                <w:webHidden/>
                <w:sz w:val="24"/>
                <w:szCs w:val="24"/>
              </w:rPr>
              <w:tab/>
            </w:r>
            <w:r w:rsidRPr="00C24EC6">
              <w:rPr>
                <w:noProof/>
                <w:webHidden/>
                <w:sz w:val="24"/>
                <w:szCs w:val="24"/>
              </w:rPr>
              <w:fldChar w:fldCharType="begin"/>
            </w:r>
            <w:r w:rsidRPr="00C24EC6">
              <w:rPr>
                <w:noProof/>
                <w:webHidden/>
                <w:sz w:val="24"/>
                <w:szCs w:val="24"/>
              </w:rPr>
              <w:instrText xml:space="preserve"> PAGEREF _Toc208318882 \h </w:instrText>
            </w:r>
            <w:r w:rsidRPr="00C24EC6">
              <w:rPr>
                <w:noProof/>
                <w:webHidden/>
                <w:sz w:val="24"/>
                <w:szCs w:val="24"/>
              </w:rPr>
            </w:r>
            <w:r w:rsidRPr="00C24EC6">
              <w:rPr>
                <w:noProof/>
                <w:webHidden/>
                <w:sz w:val="24"/>
                <w:szCs w:val="24"/>
              </w:rPr>
              <w:fldChar w:fldCharType="separate"/>
            </w:r>
            <w:r w:rsidR="00FC4330">
              <w:rPr>
                <w:noProof/>
                <w:webHidden/>
                <w:sz w:val="24"/>
                <w:szCs w:val="24"/>
              </w:rPr>
              <w:t>32</w:t>
            </w:r>
            <w:r w:rsidRPr="00C24EC6">
              <w:rPr>
                <w:noProof/>
                <w:webHidden/>
                <w:sz w:val="24"/>
                <w:szCs w:val="24"/>
              </w:rPr>
              <w:fldChar w:fldCharType="end"/>
            </w:r>
          </w:hyperlink>
        </w:p>
        <w:p w14:paraId="69663E29" w14:textId="0C4D3EA9" w:rsidR="00C24EC6" w:rsidRDefault="00C24EC6">
          <w:r>
            <w:rPr>
              <w:b/>
              <w:bCs/>
              <w:noProof/>
            </w:rPr>
            <w:fldChar w:fldCharType="end"/>
          </w:r>
        </w:p>
      </w:sdtContent>
    </w:sdt>
    <w:p w14:paraId="26D0B089" w14:textId="77777777" w:rsidR="00C24EC6" w:rsidRPr="00C24EC6" w:rsidRDefault="00C24EC6" w:rsidP="00C24EC6"/>
    <w:p w14:paraId="38C58028" w14:textId="77777777" w:rsidR="00C24EC6" w:rsidRDefault="00C24EC6">
      <w:pPr>
        <w:spacing w:line="278" w:lineRule="auto"/>
        <w:jc w:val="left"/>
        <w:rPr>
          <w:rFonts w:eastAsiaTheme="majorEastAsia"/>
          <w:color w:val="0F4761" w:themeColor="accent1" w:themeShade="BF"/>
          <w:sz w:val="28"/>
          <w:szCs w:val="40"/>
          <w:lang w:val="en-US"/>
        </w:rPr>
      </w:pPr>
      <w:bookmarkStart w:id="1" w:name="_Toc208318877"/>
      <w:r>
        <w:rPr>
          <w:lang w:val="en-US"/>
        </w:rPr>
        <w:br w:type="page"/>
      </w:r>
    </w:p>
    <w:p w14:paraId="2B168FEE" w14:textId="646CB0BF" w:rsidR="002026B7" w:rsidRPr="002026B7" w:rsidRDefault="00757B22" w:rsidP="00757B22">
      <w:pPr>
        <w:pStyle w:val="Heading1"/>
        <w:rPr>
          <w:lang w:val="en-US"/>
        </w:rPr>
      </w:pPr>
      <w:r>
        <w:rPr>
          <w:lang w:val="en-US"/>
        </w:rPr>
        <w:lastRenderedPageBreak/>
        <w:t>Supplementary Figure 1</w:t>
      </w:r>
      <w:r w:rsidR="002026B7" w:rsidRPr="002026B7">
        <w:rPr>
          <w:lang w:val="en-US"/>
        </w:rPr>
        <w:t>. Data collection tool</w:t>
      </w:r>
      <w:bookmarkEnd w:id="1"/>
      <w:r w:rsidR="002026B7" w:rsidRPr="002026B7">
        <w:rPr>
          <w:lang w:val="en-US"/>
        </w:rPr>
        <w:t xml:space="preserve"> </w:t>
      </w:r>
    </w:p>
    <w:p w14:paraId="5C0D7167" w14:textId="77777777" w:rsidR="002026B7" w:rsidRPr="002026B7" w:rsidRDefault="002026B7" w:rsidP="002026B7">
      <w:pPr>
        <w:rPr>
          <w:lang w:val="en-US"/>
        </w:rPr>
      </w:pPr>
    </w:p>
    <w:p w14:paraId="1428DDCA" w14:textId="77777777" w:rsidR="002026B7" w:rsidRPr="002026B7" w:rsidRDefault="002026B7" w:rsidP="002026B7">
      <w:pPr>
        <w:pStyle w:val="Heading4"/>
        <w:rPr>
          <w:rFonts w:cs="Times New Roman"/>
        </w:rPr>
      </w:pPr>
      <w:bookmarkStart w:id="2" w:name="_Toc95855168"/>
      <w:r w:rsidRPr="002026B7">
        <w:rPr>
          <w:rFonts w:cs="Times New Roman"/>
        </w:rPr>
        <w:t>Types of key informants, interview purposes</w:t>
      </w:r>
      <w:bookmarkEnd w:id="2"/>
      <w:r w:rsidRPr="002026B7">
        <w:rPr>
          <w:rFonts w:cs="Times New Roman"/>
        </w:rPr>
        <w:t>, and corresponding interview guide number in document</w:t>
      </w:r>
    </w:p>
    <w:tbl>
      <w:tblPr>
        <w:tblStyle w:val="TableGrid2"/>
        <w:tblW w:w="0" w:type="auto"/>
        <w:tblLook w:val="04A0" w:firstRow="1" w:lastRow="0" w:firstColumn="1" w:lastColumn="0" w:noHBand="0" w:noVBand="1"/>
      </w:tblPr>
      <w:tblGrid>
        <w:gridCol w:w="2298"/>
        <w:gridCol w:w="5347"/>
        <w:gridCol w:w="1705"/>
      </w:tblGrid>
      <w:tr w:rsidR="002026B7" w:rsidRPr="002026B7" w14:paraId="58927304" w14:textId="77777777" w:rsidTr="00EC5CFE">
        <w:trPr>
          <w:trHeight w:val="300"/>
        </w:trPr>
        <w:tc>
          <w:tcPr>
            <w:tcW w:w="2298" w:type="dxa"/>
          </w:tcPr>
          <w:p w14:paraId="7ED158DC" w14:textId="77777777" w:rsidR="002026B7" w:rsidRPr="002026B7" w:rsidRDefault="002026B7" w:rsidP="00EC5CFE">
            <w:pPr>
              <w:rPr>
                <w:b/>
                <w:bCs/>
              </w:rPr>
            </w:pPr>
            <w:r w:rsidRPr="002026B7">
              <w:rPr>
                <w:b/>
                <w:bCs/>
              </w:rPr>
              <w:t>Key informant</w:t>
            </w:r>
          </w:p>
        </w:tc>
        <w:tc>
          <w:tcPr>
            <w:tcW w:w="5347" w:type="dxa"/>
          </w:tcPr>
          <w:p w14:paraId="404ADEE4" w14:textId="77777777" w:rsidR="002026B7" w:rsidRPr="002026B7" w:rsidRDefault="002026B7" w:rsidP="00EC5CFE">
            <w:pPr>
              <w:rPr>
                <w:b/>
                <w:bCs/>
              </w:rPr>
            </w:pPr>
            <w:r w:rsidRPr="002026B7">
              <w:rPr>
                <w:b/>
                <w:bCs/>
              </w:rPr>
              <w:t xml:space="preserve">Interview purposes </w:t>
            </w:r>
          </w:p>
        </w:tc>
        <w:tc>
          <w:tcPr>
            <w:tcW w:w="1705" w:type="dxa"/>
          </w:tcPr>
          <w:p w14:paraId="1355AB1F" w14:textId="77777777" w:rsidR="002026B7" w:rsidRPr="002026B7" w:rsidRDefault="002026B7" w:rsidP="00EC5CFE">
            <w:pPr>
              <w:rPr>
                <w:b/>
                <w:bCs/>
              </w:rPr>
            </w:pPr>
            <w:r w:rsidRPr="002026B7">
              <w:rPr>
                <w:b/>
                <w:bCs/>
              </w:rPr>
              <w:t xml:space="preserve">Interview guide number </w:t>
            </w:r>
          </w:p>
        </w:tc>
      </w:tr>
      <w:tr w:rsidR="002026B7" w:rsidRPr="002026B7" w14:paraId="5A7FFFF8" w14:textId="77777777" w:rsidTr="00EC5CFE">
        <w:trPr>
          <w:trHeight w:val="600"/>
        </w:trPr>
        <w:tc>
          <w:tcPr>
            <w:tcW w:w="2298" w:type="dxa"/>
            <w:hideMark/>
          </w:tcPr>
          <w:p w14:paraId="0553477C" w14:textId="77777777" w:rsidR="002026B7" w:rsidRPr="002026B7" w:rsidRDefault="002026B7" w:rsidP="00EC5CFE">
            <w:r w:rsidRPr="002026B7">
              <w:t>Staff working on maternal and newborn health within the Ministry of Health (e.g. Chief Nursing/Midwifery Officer or other MOH staff)</w:t>
            </w:r>
          </w:p>
        </w:tc>
        <w:tc>
          <w:tcPr>
            <w:tcW w:w="5347" w:type="dxa"/>
          </w:tcPr>
          <w:p w14:paraId="66EA0A28" w14:textId="77777777" w:rsidR="002026B7" w:rsidRPr="002026B7" w:rsidRDefault="002026B7" w:rsidP="00EC5CFE">
            <w:r w:rsidRPr="002026B7">
              <w:t>- Role and responsibilities related to pre-service and in-service education of health care providers providing childbirth.</w:t>
            </w:r>
          </w:p>
          <w:p w14:paraId="3B947D85" w14:textId="77777777" w:rsidR="002026B7" w:rsidRPr="002026B7" w:rsidRDefault="002026B7" w:rsidP="00EC5CFE">
            <w:r w:rsidRPr="002026B7">
              <w:t>- Role and responsibilities related to implementation of evidence-based guidelines.</w:t>
            </w:r>
          </w:p>
          <w:p w14:paraId="4AA01AC0" w14:textId="77777777" w:rsidR="002026B7" w:rsidRPr="002026B7" w:rsidRDefault="002026B7" w:rsidP="00EC5CFE">
            <w:r w:rsidRPr="002026B7">
              <w:t>- Role and responsibilities related to the HWF planning, distribution and personnel development (e.g., educational opportunities and career advancement).</w:t>
            </w:r>
          </w:p>
        </w:tc>
        <w:tc>
          <w:tcPr>
            <w:tcW w:w="1705" w:type="dxa"/>
          </w:tcPr>
          <w:p w14:paraId="7B2F23DE" w14:textId="77777777" w:rsidR="002026B7" w:rsidRPr="002026B7" w:rsidRDefault="002026B7" w:rsidP="00EC5CFE">
            <w:r w:rsidRPr="002026B7">
              <w:t>1</w:t>
            </w:r>
          </w:p>
        </w:tc>
      </w:tr>
      <w:tr w:rsidR="002026B7" w:rsidRPr="002026B7" w14:paraId="7665FE39" w14:textId="77777777" w:rsidTr="00EC5CFE">
        <w:trPr>
          <w:trHeight w:val="300"/>
        </w:trPr>
        <w:tc>
          <w:tcPr>
            <w:tcW w:w="2298" w:type="dxa"/>
            <w:hideMark/>
          </w:tcPr>
          <w:p w14:paraId="7B8BC4E7" w14:textId="77777777" w:rsidR="002026B7" w:rsidRPr="002026B7" w:rsidRDefault="002026B7" w:rsidP="00EC5CFE">
            <w:r w:rsidRPr="002026B7">
              <w:t xml:space="preserve">Education institutions (e.g., head of institution, director) and education regulatory bodies </w:t>
            </w:r>
          </w:p>
        </w:tc>
        <w:tc>
          <w:tcPr>
            <w:tcW w:w="5347" w:type="dxa"/>
          </w:tcPr>
          <w:p w14:paraId="3C0DBCC4" w14:textId="77777777" w:rsidR="002026B7" w:rsidRPr="002026B7" w:rsidRDefault="002026B7" w:rsidP="00EC5CFE">
            <w:r w:rsidRPr="002026B7">
              <w:t>- Elucidate information about pre-service training:</w:t>
            </w:r>
          </w:p>
          <w:p w14:paraId="760F85F0" w14:textId="77777777" w:rsidR="002026B7" w:rsidRPr="002026B7" w:rsidRDefault="002026B7" w:rsidP="002026B7">
            <w:pPr>
              <w:numPr>
                <w:ilvl w:val="0"/>
                <w:numId w:val="9"/>
              </w:numPr>
              <w:contextualSpacing/>
              <w:jc w:val="left"/>
            </w:pPr>
            <w:r w:rsidRPr="002026B7">
              <w:t>Organization and administration</w:t>
            </w:r>
          </w:p>
          <w:p w14:paraId="4C92471E" w14:textId="77777777" w:rsidR="002026B7" w:rsidRPr="002026B7" w:rsidRDefault="002026B7" w:rsidP="002026B7">
            <w:pPr>
              <w:numPr>
                <w:ilvl w:val="0"/>
                <w:numId w:val="9"/>
              </w:numPr>
              <w:contextualSpacing/>
              <w:jc w:val="left"/>
            </w:pPr>
            <w:r w:rsidRPr="002026B7">
              <w:t xml:space="preserve">Faculty </w:t>
            </w:r>
          </w:p>
          <w:p w14:paraId="22BF185A" w14:textId="77777777" w:rsidR="002026B7" w:rsidRPr="002026B7" w:rsidRDefault="002026B7" w:rsidP="002026B7">
            <w:pPr>
              <w:numPr>
                <w:ilvl w:val="0"/>
                <w:numId w:val="9"/>
              </w:numPr>
              <w:contextualSpacing/>
              <w:jc w:val="left"/>
            </w:pPr>
            <w:r w:rsidRPr="002026B7">
              <w:t>Students</w:t>
            </w:r>
          </w:p>
          <w:p w14:paraId="1815EEFE" w14:textId="77777777" w:rsidR="002026B7" w:rsidRPr="002026B7" w:rsidRDefault="002026B7" w:rsidP="002026B7">
            <w:pPr>
              <w:numPr>
                <w:ilvl w:val="0"/>
                <w:numId w:val="9"/>
              </w:numPr>
              <w:contextualSpacing/>
              <w:jc w:val="left"/>
            </w:pPr>
            <w:r w:rsidRPr="002026B7">
              <w:t>Curricula</w:t>
            </w:r>
          </w:p>
          <w:p w14:paraId="1C7E45E4" w14:textId="77777777" w:rsidR="002026B7" w:rsidRPr="002026B7" w:rsidRDefault="002026B7" w:rsidP="002026B7">
            <w:pPr>
              <w:numPr>
                <w:ilvl w:val="0"/>
                <w:numId w:val="9"/>
              </w:numPr>
              <w:contextualSpacing/>
              <w:jc w:val="left"/>
            </w:pPr>
            <w:r w:rsidRPr="002026B7">
              <w:t>Resources, facilities and services</w:t>
            </w:r>
          </w:p>
          <w:p w14:paraId="334BF779" w14:textId="77777777" w:rsidR="002026B7" w:rsidRPr="002026B7" w:rsidRDefault="002026B7" w:rsidP="002026B7">
            <w:pPr>
              <w:numPr>
                <w:ilvl w:val="0"/>
                <w:numId w:val="9"/>
              </w:numPr>
              <w:contextualSpacing/>
              <w:jc w:val="left"/>
            </w:pPr>
            <w:r w:rsidRPr="002026B7">
              <w:t>Quality improvements/Assessment Strategies</w:t>
            </w:r>
          </w:p>
          <w:p w14:paraId="0461A6EA" w14:textId="77777777" w:rsidR="002026B7" w:rsidRPr="002026B7" w:rsidRDefault="002026B7" w:rsidP="002026B7">
            <w:pPr>
              <w:numPr>
                <w:ilvl w:val="0"/>
                <w:numId w:val="9"/>
              </w:numPr>
              <w:contextualSpacing/>
              <w:jc w:val="left"/>
            </w:pPr>
            <w:r w:rsidRPr="002026B7">
              <w:t>Regulation of education.</w:t>
            </w:r>
          </w:p>
        </w:tc>
        <w:tc>
          <w:tcPr>
            <w:tcW w:w="1705" w:type="dxa"/>
          </w:tcPr>
          <w:p w14:paraId="314D1D33" w14:textId="77777777" w:rsidR="002026B7" w:rsidRPr="002026B7" w:rsidRDefault="002026B7" w:rsidP="00EC5CFE">
            <w:r w:rsidRPr="002026B7">
              <w:t>2</w:t>
            </w:r>
          </w:p>
        </w:tc>
      </w:tr>
      <w:tr w:rsidR="002026B7" w:rsidRPr="002026B7" w14:paraId="4661EC71" w14:textId="77777777" w:rsidTr="00EC5CFE">
        <w:trPr>
          <w:trHeight w:val="300"/>
        </w:trPr>
        <w:tc>
          <w:tcPr>
            <w:tcW w:w="2298" w:type="dxa"/>
            <w:hideMark/>
          </w:tcPr>
          <w:p w14:paraId="41D6C299" w14:textId="77777777" w:rsidR="002026B7" w:rsidRPr="002026B7" w:rsidRDefault="002026B7" w:rsidP="00EC5CFE">
            <w:r w:rsidRPr="002026B7">
              <w:t>National Statistical Office and HMIS (staff responsible for reporting)</w:t>
            </w:r>
          </w:p>
        </w:tc>
        <w:tc>
          <w:tcPr>
            <w:tcW w:w="5347" w:type="dxa"/>
          </w:tcPr>
          <w:p w14:paraId="66F44504" w14:textId="77777777" w:rsidR="002026B7" w:rsidRPr="002026B7" w:rsidRDefault="002026B7" w:rsidP="00EC5CFE">
            <w:r w:rsidRPr="002026B7">
              <w:t>- Involvement in measurement and reporting on SDG indicator 3.1.2.</w:t>
            </w:r>
          </w:p>
          <w:p w14:paraId="440897B3" w14:textId="77777777" w:rsidR="002026B7" w:rsidRPr="002026B7" w:rsidRDefault="002026B7" w:rsidP="00EC5CFE">
            <w:r w:rsidRPr="002026B7">
              <w:t xml:space="preserve">- Involvement in conducting population-based surveys e.g., DHS and MICS surveys.  </w:t>
            </w:r>
          </w:p>
        </w:tc>
        <w:tc>
          <w:tcPr>
            <w:tcW w:w="1705" w:type="dxa"/>
          </w:tcPr>
          <w:p w14:paraId="18B0816D" w14:textId="77777777" w:rsidR="002026B7" w:rsidRPr="002026B7" w:rsidRDefault="002026B7" w:rsidP="00EC5CFE">
            <w:r w:rsidRPr="002026B7">
              <w:t>2</w:t>
            </w:r>
          </w:p>
        </w:tc>
      </w:tr>
      <w:tr w:rsidR="002026B7" w:rsidRPr="002026B7" w14:paraId="2C2FCB31" w14:textId="77777777" w:rsidTr="00EC5CFE">
        <w:trPr>
          <w:trHeight w:val="300"/>
        </w:trPr>
        <w:tc>
          <w:tcPr>
            <w:tcW w:w="2298" w:type="dxa"/>
            <w:hideMark/>
          </w:tcPr>
          <w:p w14:paraId="35B88D95" w14:textId="77777777" w:rsidR="002026B7" w:rsidRPr="002026B7" w:rsidRDefault="002026B7" w:rsidP="00EC5CFE">
            <w:r w:rsidRPr="002026B7">
              <w:t>Professional Organizations and regulatory bodies (e.g., ICM and ICN)</w:t>
            </w:r>
          </w:p>
        </w:tc>
        <w:tc>
          <w:tcPr>
            <w:tcW w:w="5347" w:type="dxa"/>
          </w:tcPr>
          <w:p w14:paraId="041C6181" w14:textId="77777777" w:rsidR="002026B7" w:rsidRPr="002026B7" w:rsidRDefault="002026B7" w:rsidP="00EC5CFE">
            <w:r w:rsidRPr="002026B7">
              <w:t>- Role and responsibility related to:</w:t>
            </w:r>
          </w:p>
          <w:p w14:paraId="4FD53335" w14:textId="77777777" w:rsidR="002026B7" w:rsidRPr="002026B7" w:rsidRDefault="002026B7" w:rsidP="002026B7">
            <w:pPr>
              <w:numPr>
                <w:ilvl w:val="0"/>
                <w:numId w:val="8"/>
              </w:numPr>
              <w:contextualSpacing/>
              <w:jc w:val="left"/>
            </w:pPr>
            <w:r w:rsidRPr="002026B7">
              <w:t xml:space="preserve">curriculum </w:t>
            </w:r>
            <w:proofErr w:type="gramStart"/>
            <w:r w:rsidRPr="002026B7">
              <w:t>development;</w:t>
            </w:r>
            <w:proofErr w:type="gramEnd"/>
          </w:p>
          <w:p w14:paraId="411A4B93" w14:textId="77777777" w:rsidR="002026B7" w:rsidRPr="002026B7" w:rsidRDefault="002026B7" w:rsidP="002026B7">
            <w:pPr>
              <w:numPr>
                <w:ilvl w:val="0"/>
                <w:numId w:val="8"/>
              </w:numPr>
              <w:contextualSpacing/>
              <w:jc w:val="left"/>
            </w:pPr>
            <w:r w:rsidRPr="002026B7">
              <w:t xml:space="preserve">regulation/accreditation of pre-service </w:t>
            </w:r>
            <w:proofErr w:type="gramStart"/>
            <w:r w:rsidRPr="002026B7">
              <w:t>education;</w:t>
            </w:r>
            <w:proofErr w:type="gramEnd"/>
          </w:p>
          <w:p w14:paraId="28D21FA5" w14:textId="77777777" w:rsidR="002026B7" w:rsidRPr="002026B7" w:rsidRDefault="002026B7" w:rsidP="002026B7">
            <w:pPr>
              <w:numPr>
                <w:ilvl w:val="0"/>
                <w:numId w:val="8"/>
              </w:numPr>
              <w:contextualSpacing/>
              <w:jc w:val="left"/>
            </w:pPr>
            <w:r w:rsidRPr="002026B7">
              <w:t>licensing of midwives/</w:t>
            </w:r>
            <w:proofErr w:type="gramStart"/>
            <w:r w:rsidRPr="002026B7">
              <w:t>nurses;</w:t>
            </w:r>
            <w:proofErr w:type="gramEnd"/>
          </w:p>
          <w:p w14:paraId="2014BD3B" w14:textId="77777777" w:rsidR="002026B7" w:rsidRPr="002026B7" w:rsidRDefault="002026B7" w:rsidP="002026B7">
            <w:pPr>
              <w:numPr>
                <w:ilvl w:val="0"/>
                <w:numId w:val="8"/>
              </w:numPr>
              <w:contextualSpacing/>
              <w:jc w:val="left"/>
            </w:pPr>
            <w:r w:rsidRPr="002026B7">
              <w:t>health workforce development.</w:t>
            </w:r>
          </w:p>
        </w:tc>
        <w:tc>
          <w:tcPr>
            <w:tcW w:w="1705" w:type="dxa"/>
          </w:tcPr>
          <w:p w14:paraId="56AC546D" w14:textId="77777777" w:rsidR="002026B7" w:rsidRPr="002026B7" w:rsidRDefault="002026B7" w:rsidP="00EC5CFE">
            <w:r w:rsidRPr="002026B7">
              <w:t>4</w:t>
            </w:r>
          </w:p>
        </w:tc>
      </w:tr>
      <w:tr w:rsidR="002026B7" w:rsidRPr="002026B7" w14:paraId="3FA28D1B" w14:textId="77777777" w:rsidTr="00EC5CFE">
        <w:trPr>
          <w:trHeight w:val="300"/>
        </w:trPr>
        <w:tc>
          <w:tcPr>
            <w:tcW w:w="2298" w:type="dxa"/>
            <w:hideMark/>
          </w:tcPr>
          <w:p w14:paraId="4092D85D" w14:textId="77777777" w:rsidR="002026B7" w:rsidRPr="002026B7" w:rsidRDefault="002026B7" w:rsidP="00EC5CFE">
            <w:r w:rsidRPr="002026B7">
              <w:t>Representative from DHS and MICS (population household survey)</w:t>
            </w:r>
          </w:p>
        </w:tc>
        <w:tc>
          <w:tcPr>
            <w:tcW w:w="5347" w:type="dxa"/>
          </w:tcPr>
          <w:p w14:paraId="5C833F26" w14:textId="77777777" w:rsidR="002026B7" w:rsidRPr="002026B7" w:rsidRDefault="002026B7" w:rsidP="00EC5CFE">
            <w:r w:rsidRPr="002026B7">
              <w:t>- Development of the survey questionnaire, local adaptation, and analysis.</w:t>
            </w:r>
          </w:p>
        </w:tc>
        <w:tc>
          <w:tcPr>
            <w:tcW w:w="1705" w:type="dxa"/>
          </w:tcPr>
          <w:p w14:paraId="321A8D11" w14:textId="77777777" w:rsidR="002026B7" w:rsidRPr="002026B7" w:rsidRDefault="002026B7" w:rsidP="00EC5CFE">
            <w:r w:rsidRPr="002026B7">
              <w:t>5</w:t>
            </w:r>
          </w:p>
        </w:tc>
      </w:tr>
      <w:tr w:rsidR="002026B7" w:rsidRPr="002026B7" w14:paraId="1469ABC7" w14:textId="77777777" w:rsidTr="00EC5CFE">
        <w:trPr>
          <w:trHeight w:val="300"/>
        </w:trPr>
        <w:tc>
          <w:tcPr>
            <w:tcW w:w="2298" w:type="dxa"/>
            <w:hideMark/>
          </w:tcPr>
          <w:p w14:paraId="5A0C2D08" w14:textId="77777777" w:rsidR="002026B7" w:rsidRPr="002026B7" w:rsidRDefault="002026B7" w:rsidP="00EC5CFE">
            <w:r w:rsidRPr="002026B7">
              <w:t>WHO, UNFPA, and UNICEF country offices</w:t>
            </w:r>
          </w:p>
        </w:tc>
        <w:tc>
          <w:tcPr>
            <w:tcW w:w="5347" w:type="dxa"/>
          </w:tcPr>
          <w:p w14:paraId="20287F26" w14:textId="77777777" w:rsidR="002026B7" w:rsidRPr="002026B7" w:rsidRDefault="002026B7" w:rsidP="00EC5CFE">
            <w:r w:rsidRPr="002026B7">
              <w:t>- Involvement and roles in relation to education programmes for health care providers, MNH programmes, measurements, and the health workforce.</w:t>
            </w:r>
          </w:p>
        </w:tc>
        <w:tc>
          <w:tcPr>
            <w:tcW w:w="1705" w:type="dxa"/>
          </w:tcPr>
          <w:p w14:paraId="4CA29637" w14:textId="77777777" w:rsidR="002026B7" w:rsidRPr="002026B7" w:rsidRDefault="002026B7" w:rsidP="00EC5CFE">
            <w:r w:rsidRPr="002026B7">
              <w:t>6</w:t>
            </w:r>
          </w:p>
        </w:tc>
      </w:tr>
    </w:tbl>
    <w:p w14:paraId="34EFA512" w14:textId="77777777" w:rsidR="002026B7" w:rsidRPr="002026B7" w:rsidRDefault="002026B7" w:rsidP="002026B7">
      <w:pPr>
        <w:rPr>
          <w:rFonts w:eastAsia="DengXian Light"/>
          <w:color w:val="2E74B5"/>
        </w:rPr>
      </w:pPr>
    </w:p>
    <w:p w14:paraId="689C6AB8" w14:textId="77777777" w:rsidR="002026B7" w:rsidRPr="002026B7" w:rsidRDefault="002026B7" w:rsidP="002026B7">
      <w:pPr>
        <w:rPr>
          <w:rFonts w:eastAsia="DengXian Light"/>
          <w:color w:val="2E74B5"/>
        </w:rPr>
      </w:pPr>
      <w:r w:rsidRPr="002026B7">
        <w:br w:type="page"/>
      </w:r>
    </w:p>
    <w:p w14:paraId="53B7041D" w14:textId="77777777" w:rsidR="002026B7" w:rsidRPr="002026B7" w:rsidRDefault="002026B7" w:rsidP="002026B7">
      <w:pPr>
        <w:pStyle w:val="Heading4"/>
        <w:rPr>
          <w:rFonts w:cs="Times New Roman"/>
        </w:rPr>
      </w:pPr>
      <w:bookmarkStart w:id="3" w:name="_Toc95855169"/>
      <w:r w:rsidRPr="002026B7">
        <w:rPr>
          <w:rFonts w:cs="Times New Roman"/>
        </w:rPr>
        <w:lastRenderedPageBreak/>
        <w:t>Semi-structured interview guides</w:t>
      </w:r>
      <w:bookmarkEnd w:id="3"/>
      <w:r w:rsidRPr="002026B7">
        <w:rPr>
          <w:rFonts w:cs="Times New Roman"/>
        </w:rPr>
        <w:tab/>
      </w:r>
    </w:p>
    <w:p w14:paraId="2F259C43" w14:textId="77777777" w:rsidR="002026B7" w:rsidRPr="002026B7" w:rsidRDefault="002026B7" w:rsidP="002026B7"/>
    <w:p w14:paraId="50E87401" w14:textId="77777777" w:rsidR="002026B7" w:rsidRPr="002026B7" w:rsidRDefault="002026B7" w:rsidP="002026B7">
      <w:pPr>
        <w:pStyle w:val="Heading5"/>
        <w:rPr>
          <w:rFonts w:cs="Times New Roman"/>
          <w:u w:color="000000"/>
          <w:bdr w:val="nil"/>
          <w:lang w:val="en-US"/>
        </w:rPr>
      </w:pPr>
      <w:r w:rsidRPr="002026B7">
        <w:rPr>
          <w:rFonts w:cs="Times New Roman"/>
          <w:u w:color="000000"/>
          <w:bdr w:val="nil"/>
          <w:lang w:val="en-US"/>
        </w:rPr>
        <w:t>1. Interview instructions and interview guide</w:t>
      </w:r>
    </w:p>
    <w:p w14:paraId="00B73703" w14:textId="77777777" w:rsidR="002026B7" w:rsidRPr="002026B7" w:rsidRDefault="002026B7" w:rsidP="002026B7">
      <w:pPr>
        <w:pStyle w:val="Heading6"/>
        <w:rPr>
          <w:rFonts w:cs="Times New Roman"/>
          <w:u w:color="000000"/>
          <w:bdr w:val="nil"/>
          <w:lang w:val="en-US"/>
        </w:rPr>
      </w:pPr>
      <w:r w:rsidRPr="002026B7">
        <w:rPr>
          <w:rFonts w:cs="Times New Roman"/>
          <w:u w:color="000000"/>
          <w:bdr w:val="nil"/>
          <w:lang w:val="en-US"/>
        </w:rPr>
        <w:t>This interview guide is specific for staff working on maternal and newborn health within the Ministry of Health (e.g., Chief Nursing/Midwifery Officer or other MoH HMN Staff)</w:t>
      </w:r>
    </w:p>
    <w:p w14:paraId="0FC6301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41303043"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interviewer: ________________________________________</w:t>
      </w:r>
    </w:p>
    <w:p w14:paraId="70B83F02"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Date: _____________________________________________________</w:t>
      </w:r>
    </w:p>
    <w:p w14:paraId="67562EF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interviewee: ________________________________________</w:t>
      </w:r>
    </w:p>
    <w:p w14:paraId="705430F6"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Interviewee affiliation: _______________________________________</w:t>
      </w:r>
    </w:p>
    <w:p w14:paraId="68E743E7"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0B24DC8C"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Explain the objectives of the interview</w:t>
      </w:r>
    </w:p>
    <w:p w14:paraId="202DA25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Explain the objectives of the interview and introduce yourself (project member).</w:t>
      </w:r>
    </w:p>
    <w:p w14:paraId="11BA391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“Good morning/afternoon, I am ____________ (introduce self)”.</w:t>
      </w:r>
    </w:p>
    <w:p w14:paraId="302C7AB3"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356BF4FA" w14:textId="77777777" w:rsidR="002026B7" w:rsidRPr="002026B7" w:rsidRDefault="002026B7" w:rsidP="002026B7">
      <w:pPr>
        <w:spacing w:after="0" w:line="360" w:lineRule="auto"/>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09A1ED65"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The 2018 Definition of skilled health personnel clearly states the competency level expected of a health care provider determined as “skilled health personnel”. The importance of quality pre-service and in-service training, regulation and licensing, an enabling environment, referral systems and teamwork are specified (a copy of the 2018 Definition framework should be shared in the email invitation to take part in this interview).</w:t>
      </w:r>
    </w:p>
    <w:p w14:paraId="241CF59D"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This interview is being conducted to get your input on aspects related to skilled health personnel providing childbirth care in (</w:t>
      </w:r>
      <w:r w:rsidRPr="002026B7">
        <w:t xml:space="preserve">Nepal, Senegal and Zambia </w:t>
      </w:r>
      <w:r w:rsidRPr="002026B7">
        <w:rPr>
          <w:rFonts w:eastAsia="Calibri"/>
          <w:color w:val="000000"/>
          <w:u w:color="000000"/>
          <w:bdr w:val="nil"/>
          <w:lang w:val="en-US"/>
        </w:rPr>
        <w:t>– delete as appropriate). I am especially interested in:</w:t>
      </w:r>
    </w:p>
    <w:p w14:paraId="06074B2D" w14:textId="77777777" w:rsidR="002026B7" w:rsidRPr="002026B7" w:rsidRDefault="002026B7" w:rsidP="002026B7">
      <w:pPr>
        <w:numPr>
          <w:ilvl w:val="0"/>
          <w:numId w:val="11"/>
        </w:numPr>
        <w:spacing w:after="0" w:line="360" w:lineRule="auto"/>
        <w:contextualSpacing/>
        <w:jc w:val="left"/>
      </w:pPr>
      <w:r w:rsidRPr="002026B7">
        <w:t>Your role and responsibilities related to pre-service and in-service education of health care providers providing childbirth.</w:t>
      </w:r>
    </w:p>
    <w:p w14:paraId="60DBA73B" w14:textId="77777777" w:rsidR="002026B7" w:rsidRPr="002026B7" w:rsidRDefault="002026B7" w:rsidP="002026B7">
      <w:pPr>
        <w:numPr>
          <w:ilvl w:val="0"/>
          <w:numId w:val="11"/>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Your role and responsibilities related to </w:t>
      </w:r>
      <w:proofErr w:type="gramStart"/>
      <w:r w:rsidRPr="002026B7">
        <w:rPr>
          <w:rFonts w:eastAsia="Calibri"/>
          <w:color w:val="000000"/>
          <w:u w:color="000000"/>
          <w:bdr w:val="nil"/>
          <w:lang w:val="en-US"/>
        </w:rPr>
        <w:t>the health</w:t>
      </w:r>
      <w:proofErr w:type="gramEnd"/>
      <w:r w:rsidRPr="002026B7">
        <w:rPr>
          <w:rFonts w:eastAsia="Calibri"/>
          <w:color w:val="000000"/>
          <w:u w:color="000000"/>
          <w:bdr w:val="nil"/>
          <w:lang w:val="en-US"/>
        </w:rPr>
        <w:t xml:space="preserve"> workforce planning, distribution, and personnel development (e.g., educational opportunities and career advancement).</w:t>
      </w:r>
    </w:p>
    <w:p w14:paraId="65AB70E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The information from the interview will help to inform how the concepts of the 2018 Definition can be measured in the context of Nepal/Senegal/Zambia”.</w:t>
      </w:r>
    </w:p>
    <w:p w14:paraId="7D163789"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585D6DC4"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bookmarkStart w:id="4" w:name="_Hlk87453106"/>
      <w:r w:rsidRPr="002026B7">
        <w:rPr>
          <w:rFonts w:eastAsia="Calibri"/>
          <w:b/>
          <w:bCs/>
          <w:i/>
          <w:iCs/>
          <w:color w:val="000000"/>
          <w:u w:color="000000"/>
          <w:bdr w:val="nil"/>
          <w:lang w:val="en-US"/>
        </w:rPr>
        <w:t>Consent to take part in the interview</w:t>
      </w:r>
    </w:p>
    <w:p w14:paraId="1348E0BB" w14:textId="77777777" w:rsidR="002026B7" w:rsidRPr="002026B7" w:rsidRDefault="002026B7" w:rsidP="002026B7">
      <w:pPr>
        <w:numPr>
          <w:ilvl w:val="0"/>
          <w:numId w:val="12"/>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6DE22851" w14:textId="77777777" w:rsidR="002026B7" w:rsidRPr="002026B7" w:rsidRDefault="002026B7" w:rsidP="002026B7">
      <w:pPr>
        <w:numPr>
          <w:ilvl w:val="0"/>
          <w:numId w:val="12"/>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1831A915" w14:textId="77777777" w:rsidR="002026B7" w:rsidRPr="002026B7" w:rsidRDefault="002026B7" w:rsidP="002026B7">
      <w:pPr>
        <w:numPr>
          <w:ilvl w:val="0"/>
          <w:numId w:val="12"/>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lastRenderedPageBreak/>
        <w:t xml:space="preserve">Explain data confidentiality and storage of </w:t>
      </w:r>
      <w:proofErr w:type="gramStart"/>
      <w:r w:rsidRPr="002026B7">
        <w:rPr>
          <w:rFonts w:eastAsia="Calibri"/>
          <w:color w:val="000000"/>
          <w:u w:color="000000"/>
          <w:bdr w:val="nil"/>
          <w:lang w:val="en-US"/>
        </w:rPr>
        <w:t>data;</w:t>
      </w:r>
      <w:proofErr w:type="gramEnd"/>
    </w:p>
    <w:p w14:paraId="443055A2" w14:textId="77777777" w:rsidR="002026B7" w:rsidRPr="002026B7" w:rsidRDefault="002026B7" w:rsidP="002026B7">
      <w:pPr>
        <w:numPr>
          <w:ilvl w:val="0"/>
          <w:numId w:val="12"/>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Interview duration: approximately one hour; and</w:t>
      </w:r>
    </w:p>
    <w:p w14:paraId="0D51FAE0" w14:textId="77777777" w:rsidR="002026B7" w:rsidRPr="002026B7" w:rsidRDefault="002026B7" w:rsidP="002026B7">
      <w:pPr>
        <w:numPr>
          <w:ilvl w:val="0"/>
          <w:numId w:val="12"/>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Individual signature of the Informed Consent Form and verbal agreement to participate.</w:t>
      </w:r>
    </w:p>
    <w:p w14:paraId="1D1220B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bookmarkEnd w:id="4"/>
    <w:p w14:paraId="5B7EE9C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2EDC099B"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Interview guide</w:t>
      </w:r>
    </w:p>
    <w:p w14:paraId="4A69589F"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p w14:paraId="4679B962"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46C9B47A"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 would like to start by having you briefly describe your role and responsibilities in relation to the health care providers providing childbirth care.</w:t>
      </w:r>
    </w:p>
    <w:p w14:paraId="431D77EC"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education, training, supervision, health workforce, technical support)</w:t>
      </w:r>
    </w:p>
    <w:p w14:paraId="5C8E7D23"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616390D6"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Can you tell me about the different pre-service training </w:t>
      </w:r>
      <w:proofErr w:type="spellStart"/>
      <w:r w:rsidRPr="002026B7">
        <w:rPr>
          <w:rFonts w:eastAsia="Calibri"/>
          <w:color w:val="000000"/>
          <w:u w:color="000000"/>
          <w:bdr w:val="nil"/>
          <w:lang w:val="en-US"/>
        </w:rPr>
        <w:t>programmes</w:t>
      </w:r>
      <w:proofErr w:type="spellEnd"/>
      <w:r w:rsidRPr="002026B7">
        <w:rPr>
          <w:rFonts w:eastAsia="Calibri"/>
          <w:color w:val="000000"/>
          <w:u w:color="000000"/>
          <w:bdr w:val="nil"/>
          <w:lang w:val="en-US"/>
        </w:rPr>
        <w:t xml:space="preserve"> – by professional titles - which currently are in place to educate health care providers providing childbirth care? </w:t>
      </w:r>
    </w:p>
    <w:p w14:paraId="43B85BE0"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and please use the table below to fill in the information. Add more rows if needed)</w:t>
      </w:r>
    </w:p>
    <w:tbl>
      <w:tblPr>
        <w:tblStyle w:val="TableGrid3"/>
        <w:tblW w:w="9355" w:type="dxa"/>
        <w:tblInd w:w="720" w:type="dxa"/>
        <w:tblLook w:val="04A0" w:firstRow="1" w:lastRow="0" w:firstColumn="1" w:lastColumn="0" w:noHBand="0" w:noVBand="1"/>
      </w:tblPr>
      <w:tblGrid>
        <w:gridCol w:w="1521"/>
        <w:gridCol w:w="1525"/>
        <w:gridCol w:w="1168"/>
        <w:gridCol w:w="1475"/>
        <w:gridCol w:w="1789"/>
        <w:gridCol w:w="1877"/>
      </w:tblGrid>
      <w:tr w:rsidR="002026B7" w:rsidRPr="002026B7" w14:paraId="3D61D7FF" w14:textId="77777777" w:rsidTr="00EC5CFE">
        <w:tc>
          <w:tcPr>
            <w:tcW w:w="1525" w:type="dxa"/>
            <w:vAlign w:val="center"/>
          </w:tcPr>
          <w:p w14:paraId="12A97D10" w14:textId="77777777" w:rsidR="002026B7" w:rsidRPr="002026B7" w:rsidRDefault="002026B7" w:rsidP="002026B7">
            <w:pPr>
              <w:spacing w:line="360" w:lineRule="auto"/>
              <w:jc w:val="center"/>
              <w:rPr>
                <w:rFonts w:eastAsia="Calibri"/>
                <w:color w:val="000000"/>
                <w:u w:color="000000"/>
                <w:bdr w:val="nil"/>
                <w:lang w:val="en-US"/>
              </w:rPr>
            </w:pPr>
            <w:r w:rsidRPr="002026B7">
              <w:rPr>
                <w:b/>
                <w:bCs/>
                <w:color w:val="000000"/>
              </w:rPr>
              <w:t>Professional title</w:t>
            </w:r>
          </w:p>
        </w:tc>
        <w:tc>
          <w:tcPr>
            <w:tcW w:w="1530" w:type="dxa"/>
            <w:vAlign w:val="center"/>
          </w:tcPr>
          <w:p w14:paraId="0B2F9CBE" w14:textId="77777777" w:rsidR="002026B7" w:rsidRPr="002026B7" w:rsidRDefault="002026B7" w:rsidP="002026B7">
            <w:pPr>
              <w:spacing w:line="360" w:lineRule="auto"/>
              <w:jc w:val="center"/>
              <w:rPr>
                <w:rFonts w:eastAsia="Calibri"/>
                <w:color w:val="000000"/>
                <w:u w:color="000000"/>
                <w:bdr w:val="nil"/>
                <w:lang w:val="en-US"/>
              </w:rPr>
            </w:pPr>
            <w:r w:rsidRPr="002026B7">
              <w:rPr>
                <w:b/>
                <w:bCs/>
                <w:color w:val="000000"/>
              </w:rPr>
              <w:t>Training programme</w:t>
            </w:r>
          </w:p>
        </w:tc>
        <w:tc>
          <w:tcPr>
            <w:tcW w:w="1170" w:type="dxa"/>
            <w:vAlign w:val="center"/>
          </w:tcPr>
          <w:p w14:paraId="3C9CD4E7" w14:textId="77777777" w:rsidR="002026B7" w:rsidRPr="002026B7" w:rsidRDefault="002026B7" w:rsidP="002026B7">
            <w:pPr>
              <w:spacing w:line="360" w:lineRule="auto"/>
              <w:jc w:val="center"/>
              <w:rPr>
                <w:rFonts w:eastAsia="Calibri"/>
                <w:color w:val="000000"/>
                <w:u w:color="000000"/>
                <w:bdr w:val="nil"/>
                <w:lang w:val="en-US"/>
              </w:rPr>
            </w:pPr>
            <w:r w:rsidRPr="002026B7">
              <w:rPr>
                <w:b/>
                <w:bCs/>
                <w:color w:val="000000"/>
              </w:rPr>
              <w:t>Duration</w:t>
            </w:r>
          </w:p>
        </w:tc>
        <w:tc>
          <w:tcPr>
            <w:tcW w:w="1440" w:type="dxa"/>
            <w:vAlign w:val="center"/>
          </w:tcPr>
          <w:p w14:paraId="67A07E61" w14:textId="77777777" w:rsidR="002026B7" w:rsidRPr="002026B7" w:rsidRDefault="002026B7" w:rsidP="002026B7">
            <w:pPr>
              <w:spacing w:line="360" w:lineRule="auto"/>
              <w:jc w:val="center"/>
              <w:rPr>
                <w:rFonts w:eastAsia="Calibri"/>
                <w:color w:val="000000"/>
                <w:u w:color="000000"/>
                <w:bdr w:val="nil"/>
                <w:lang w:val="en-US"/>
              </w:rPr>
            </w:pPr>
            <w:r w:rsidRPr="002026B7">
              <w:rPr>
                <w:b/>
                <w:bCs/>
                <w:color w:val="000000"/>
              </w:rPr>
              <w:t>Entry requirements</w:t>
            </w:r>
          </w:p>
        </w:tc>
        <w:tc>
          <w:tcPr>
            <w:tcW w:w="1800" w:type="dxa"/>
          </w:tcPr>
          <w:p w14:paraId="131D2EA0" w14:textId="77777777" w:rsidR="002026B7" w:rsidRPr="002026B7" w:rsidRDefault="002026B7" w:rsidP="002026B7">
            <w:pPr>
              <w:jc w:val="center"/>
              <w:rPr>
                <w:b/>
                <w:bCs/>
                <w:color w:val="000000"/>
              </w:rPr>
            </w:pPr>
            <w:r w:rsidRPr="002026B7">
              <w:rPr>
                <w:b/>
                <w:bCs/>
                <w:color w:val="000000"/>
              </w:rPr>
              <w:t>Registration with the professional body</w:t>
            </w:r>
          </w:p>
        </w:tc>
        <w:tc>
          <w:tcPr>
            <w:tcW w:w="1890" w:type="dxa"/>
          </w:tcPr>
          <w:p w14:paraId="61926C5E" w14:textId="77777777" w:rsidR="002026B7" w:rsidRPr="002026B7" w:rsidRDefault="002026B7" w:rsidP="002026B7">
            <w:pPr>
              <w:jc w:val="center"/>
              <w:rPr>
                <w:b/>
                <w:bCs/>
                <w:color w:val="000000"/>
              </w:rPr>
            </w:pPr>
            <w:r w:rsidRPr="002026B7">
              <w:rPr>
                <w:b/>
                <w:bCs/>
                <w:color w:val="000000"/>
              </w:rPr>
              <w:t>Registration and licensing to</w:t>
            </w:r>
          </w:p>
          <w:p w14:paraId="49542D7C" w14:textId="77777777" w:rsidR="002026B7" w:rsidRPr="002026B7" w:rsidRDefault="002026B7" w:rsidP="002026B7">
            <w:pPr>
              <w:jc w:val="center"/>
              <w:rPr>
                <w:b/>
                <w:bCs/>
                <w:color w:val="000000"/>
              </w:rPr>
            </w:pPr>
            <w:r w:rsidRPr="002026B7">
              <w:rPr>
                <w:b/>
                <w:bCs/>
                <w:color w:val="000000"/>
              </w:rPr>
              <w:t>maintain practice</w:t>
            </w:r>
          </w:p>
        </w:tc>
      </w:tr>
      <w:tr w:rsidR="002026B7" w:rsidRPr="002026B7" w14:paraId="664EDA7E" w14:textId="77777777" w:rsidTr="00EC5CFE">
        <w:tc>
          <w:tcPr>
            <w:tcW w:w="1525" w:type="dxa"/>
          </w:tcPr>
          <w:p w14:paraId="6DA82554" w14:textId="77777777" w:rsidR="002026B7" w:rsidRPr="002026B7" w:rsidRDefault="002026B7" w:rsidP="002026B7">
            <w:pPr>
              <w:spacing w:line="360" w:lineRule="auto"/>
              <w:rPr>
                <w:rFonts w:eastAsia="Calibri"/>
                <w:color w:val="000000"/>
                <w:u w:color="000000"/>
                <w:bdr w:val="nil"/>
                <w:lang w:val="en-US"/>
              </w:rPr>
            </w:pPr>
          </w:p>
        </w:tc>
        <w:tc>
          <w:tcPr>
            <w:tcW w:w="1530" w:type="dxa"/>
          </w:tcPr>
          <w:p w14:paraId="66AD0398" w14:textId="77777777" w:rsidR="002026B7" w:rsidRPr="002026B7" w:rsidRDefault="002026B7" w:rsidP="002026B7">
            <w:pPr>
              <w:spacing w:line="360" w:lineRule="auto"/>
              <w:rPr>
                <w:rFonts w:eastAsia="Calibri"/>
                <w:color w:val="000000"/>
                <w:u w:color="000000"/>
                <w:bdr w:val="nil"/>
                <w:lang w:val="en-US"/>
              </w:rPr>
            </w:pPr>
          </w:p>
        </w:tc>
        <w:tc>
          <w:tcPr>
            <w:tcW w:w="1170" w:type="dxa"/>
          </w:tcPr>
          <w:p w14:paraId="166FD6A2" w14:textId="77777777" w:rsidR="002026B7" w:rsidRPr="002026B7" w:rsidRDefault="002026B7" w:rsidP="002026B7">
            <w:pPr>
              <w:spacing w:line="360" w:lineRule="auto"/>
              <w:rPr>
                <w:rFonts w:eastAsia="Calibri"/>
                <w:color w:val="000000"/>
                <w:u w:color="000000"/>
                <w:bdr w:val="nil"/>
                <w:lang w:val="en-US"/>
              </w:rPr>
            </w:pPr>
          </w:p>
        </w:tc>
        <w:tc>
          <w:tcPr>
            <w:tcW w:w="1440" w:type="dxa"/>
          </w:tcPr>
          <w:p w14:paraId="5B89B45B" w14:textId="77777777" w:rsidR="002026B7" w:rsidRPr="002026B7" w:rsidRDefault="002026B7" w:rsidP="002026B7">
            <w:pPr>
              <w:spacing w:line="360" w:lineRule="auto"/>
              <w:rPr>
                <w:rFonts w:eastAsia="Calibri"/>
                <w:color w:val="000000"/>
                <w:u w:color="000000"/>
                <w:bdr w:val="nil"/>
                <w:lang w:val="en-US"/>
              </w:rPr>
            </w:pPr>
          </w:p>
        </w:tc>
        <w:tc>
          <w:tcPr>
            <w:tcW w:w="1800" w:type="dxa"/>
          </w:tcPr>
          <w:p w14:paraId="4CD8E70B" w14:textId="77777777" w:rsidR="002026B7" w:rsidRPr="002026B7" w:rsidRDefault="002026B7" w:rsidP="002026B7">
            <w:pPr>
              <w:spacing w:line="360" w:lineRule="auto"/>
              <w:rPr>
                <w:rFonts w:eastAsia="Calibri"/>
                <w:color w:val="000000"/>
                <w:u w:color="000000"/>
                <w:bdr w:val="nil"/>
                <w:lang w:val="en-US"/>
              </w:rPr>
            </w:pPr>
          </w:p>
        </w:tc>
        <w:tc>
          <w:tcPr>
            <w:tcW w:w="1890" w:type="dxa"/>
          </w:tcPr>
          <w:p w14:paraId="38245E9F" w14:textId="77777777" w:rsidR="002026B7" w:rsidRPr="002026B7" w:rsidRDefault="002026B7" w:rsidP="002026B7">
            <w:pPr>
              <w:spacing w:line="360" w:lineRule="auto"/>
              <w:rPr>
                <w:rFonts w:eastAsia="Calibri"/>
                <w:color w:val="000000"/>
                <w:u w:color="000000"/>
                <w:bdr w:val="nil"/>
                <w:lang w:val="en-US"/>
              </w:rPr>
            </w:pPr>
          </w:p>
        </w:tc>
      </w:tr>
      <w:tr w:rsidR="002026B7" w:rsidRPr="002026B7" w14:paraId="08F9EB35" w14:textId="77777777" w:rsidTr="00EC5CFE">
        <w:tc>
          <w:tcPr>
            <w:tcW w:w="1525" w:type="dxa"/>
          </w:tcPr>
          <w:p w14:paraId="7A2100B7" w14:textId="77777777" w:rsidR="002026B7" w:rsidRPr="002026B7" w:rsidRDefault="002026B7" w:rsidP="002026B7">
            <w:pPr>
              <w:spacing w:line="360" w:lineRule="auto"/>
              <w:rPr>
                <w:rFonts w:eastAsia="Calibri"/>
                <w:color w:val="000000"/>
                <w:u w:color="000000"/>
                <w:bdr w:val="nil"/>
                <w:lang w:val="en-US"/>
              </w:rPr>
            </w:pPr>
          </w:p>
        </w:tc>
        <w:tc>
          <w:tcPr>
            <w:tcW w:w="1530" w:type="dxa"/>
          </w:tcPr>
          <w:p w14:paraId="5F2570BA" w14:textId="77777777" w:rsidR="002026B7" w:rsidRPr="002026B7" w:rsidRDefault="002026B7" w:rsidP="002026B7">
            <w:pPr>
              <w:spacing w:line="360" w:lineRule="auto"/>
              <w:rPr>
                <w:rFonts w:eastAsia="Calibri"/>
                <w:color w:val="000000"/>
                <w:u w:color="000000"/>
                <w:bdr w:val="nil"/>
                <w:lang w:val="en-US"/>
              </w:rPr>
            </w:pPr>
          </w:p>
        </w:tc>
        <w:tc>
          <w:tcPr>
            <w:tcW w:w="1170" w:type="dxa"/>
          </w:tcPr>
          <w:p w14:paraId="3A628057" w14:textId="77777777" w:rsidR="002026B7" w:rsidRPr="002026B7" w:rsidRDefault="002026B7" w:rsidP="002026B7">
            <w:pPr>
              <w:spacing w:line="360" w:lineRule="auto"/>
              <w:rPr>
                <w:rFonts w:eastAsia="Calibri"/>
                <w:color w:val="000000"/>
                <w:u w:color="000000"/>
                <w:bdr w:val="nil"/>
                <w:lang w:val="en-US"/>
              </w:rPr>
            </w:pPr>
          </w:p>
        </w:tc>
        <w:tc>
          <w:tcPr>
            <w:tcW w:w="1440" w:type="dxa"/>
          </w:tcPr>
          <w:p w14:paraId="6FE24B3D" w14:textId="77777777" w:rsidR="002026B7" w:rsidRPr="002026B7" w:rsidRDefault="002026B7" w:rsidP="002026B7">
            <w:pPr>
              <w:spacing w:line="360" w:lineRule="auto"/>
              <w:rPr>
                <w:rFonts w:eastAsia="Calibri"/>
                <w:color w:val="000000"/>
                <w:u w:color="000000"/>
                <w:bdr w:val="nil"/>
                <w:lang w:val="en-US"/>
              </w:rPr>
            </w:pPr>
          </w:p>
        </w:tc>
        <w:tc>
          <w:tcPr>
            <w:tcW w:w="1800" w:type="dxa"/>
          </w:tcPr>
          <w:p w14:paraId="576D67DB" w14:textId="77777777" w:rsidR="002026B7" w:rsidRPr="002026B7" w:rsidRDefault="002026B7" w:rsidP="002026B7">
            <w:pPr>
              <w:spacing w:line="360" w:lineRule="auto"/>
              <w:rPr>
                <w:rFonts w:eastAsia="Calibri"/>
                <w:color w:val="000000"/>
                <w:u w:color="000000"/>
                <w:bdr w:val="nil"/>
                <w:lang w:val="en-US"/>
              </w:rPr>
            </w:pPr>
          </w:p>
        </w:tc>
        <w:tc>
          <w:tcPr>
            <w:tcW w:w="1890" w:type="dxa"/>
          </w:tcPr>
          <w:p w14:paraId="1B3630C6" w14:textId="77777777" w:rsidR="002026B7" w:rsidRPr="002026B7" w:rsidRDefault="002026B7" w:rsidP="002026B7">
            <w:pPr>
              <w:spacing w:line="360" w:lineRule="auto"/>
              <w:rPr>
                <w:rFonts w:eastAsia="Calibri"/>
                <w:color w:val="000000"/>
                <w:u w:color="000000"/>
                <w:bdr w:val="nil"/>
                <w:lang w:val="en-US"/>
              </w:rPr>
            </w:pPr>
          </w:p>
        </w:tc>
      </w:tr>
      <w:tr w:rsidR="002026B7" w:rsidRPr="002026B7" w14:paraId="5129C35A" w14:textId="77777777" w:rsidTr="00EC5CFE">
        <w:tc>
          <w:tcPr>
            <w:tcW w:w="1525" w:type="dxa"/>
          </w:tcPr>
          <w:p w14:paraId="76C10A78" w14:textId="77777777" w:rsidR="002026B7" w:rsidRPr="002026B7" w:rsidRDefault="002026B7" w:rsidP="002026B7">
            <w:pPr>
              <w:spacing w:line="360" w:lineRule="auto"/>
              <w:rPr>
                <w:rFonts w:eastAsia="Calibri"/>
                <w:color w:val="000000"/>
                <w:u w:color="000000"/>
                <w:bdr w:val="nil"/>
                <w:lang w:val="en-US"/>
              </w:rPr>
            </w:pPr>
          </w:p>
        </w:tc>
        <w:tc>
          <w:tcPr>
            <w:tcW w:w="1530" w:type="dxa"/>
          </w:tcPr>
          <w:p w14:paraId="66BBA2F7" w14:textId="77777777" w:rsidR="002026B7" w:rsidRPr="002026B7" w:rsidRDefault="002026B7" w:rsidP="002026B7">
            <w:pPr>
              <w:spacing w:line="360" w:lineRule="auto"/>
              <w:rPr>
                <w:rFonts w:eastAsia="Calibri"/>
                <w:color w:val="000000"/>
                <w:u w:color="000000"/>
                <w:bdr w:val="nil"/>
                <w:lang w:val="en-US"/>
              </w:rPr>
            </w:pPr>
          </w:p>
        </w:tc>
        <w:tc>
          <w:tcPr>
            <w:tcW w:w="1170" w:type="dxa"/>
          </w:tcPr>
          <w:p w14:paraId="4767C3DC" w14:textId="77777777" w:rsidR="002026B7" w:rsidRPr="002026B7" w:rsidRDefault="002026B7" w:rsidP="002026B7">
            <w:pPr>
              <w:spacing w:line="360" w:lineRule="auto"/>
              <w:rPr>
                <w:rFonts w:eastAsia="Calibri"/>
                <w:color w:val="000000"/>
                <w:u w:color="000000"/>
                <w:bdr w:val="nil"/>
                <w:lang w:val="en-US"/>
              </w:rPr>
            </w:pPr>
          </w:p>
        </w:tc>
        <w:tc>
          <w:tcPr>
            <w:tcW w:w="1440" w:type="dxa"/>
          </w:tcPr>
          <w:p w14:paraId="72D19880" w14:textId="77777777" w:rsidR="002026B7" w:rsidRPr="002026B7" w:rsidRDefault="002026B7" w:rsidP="002026B7">
            <w:pPr>
              <w:spacing w:line="360" w:lineRule="auto"/>
              <w:rPr>
                <w:rFonts w:eastAsia="Calibri"/>
                <w:color w:val="000000"/>
                <w:u w:color="000000"/>
                <w:bdr w:val="nil"/>
                <w:lang w:val="en-US"/>
              </w:rPr>
            </w:pPr>
          </w:p>
        </w:tc>
        <w:tc>
          <w:tcPr>
            <w:tcW w:w="1800" w:type="dxa"/>
          </w:tcPr>
          <w:p w14:paraId="6DD44E93" w14:textId="77777777" w:rsidR="002026B7" w:rsidRPr="002026B7" w:rsidRDefault="002026B7" w:rsidP="002026B7">
            <w:pPr>
              <w:spacing w:line="360" w:lineRule="auto"/>
              <w:rPr>
                <w:rFonts w:eastAsia="Calibri"/>
                <w:color w:val="000000"/>
                <w:u w:color="000000"/>
                <w:bdr w:val="nil"/>
                <w:lang w:val="en-US"/>
              </w:rPr>
            </w:pPr>
          </w:p>
        </w:tc>
        <w:tc>
          <w:tcPr>
            <w:tcW w:w="1890" w:type="dxa"/>
          </w:tcPr>
          <w:p w14:paraId="04D742C9" w14:textId="77777777" w:rsidR="002026B7" w:rsidRPr="002026B7" w:rsidRDefault="002026B7" w:rsidP="002026B7">
            <w:pPr>
              <w:spacing w:line="360" w:lineRule="auto"/>
              <w:rPr>
                <w:rFonts w:eastAsia="Calibri"/>
                <w:color w:val="000000"/>
                <w:u w:color="000000"/>
                <w:bdr w:val="nil"/>
                <w:lang w:val="en-US"/>
              </w:rPr>
            </w:pPr>
          </w:p>
        </w:tc>
      </w:tr>
      <w:tr w:rsidR="002026B7" w:rsidRPr="002026B7" w14:paraId="438BD4E8" w14:textId="77777777" w:rsidTr="00EC5CFE">
        <w:tc>
          <w:tcPr>
            <w:tcW w:w="1525" w:type="dxa"/>
          </w:tcPr>
          <w:p w14:paraId="4A384596" w14:textId="77777777" w:rsidR="002026B7" w:rsidRPr="002026B7" w:rsidRDefault="002026B7" w:rsidP="002026B7">
            <w:pPr>
              <w:spacing w:line="360" w:lineRule="auto"/>
              <w:rPr>
                <w:rFonts w:eastAsia="Calibri"/>
                <w:color w:val="000000"/>
                <w:u w:color="000000"/>
                <w:bdr w:val="nil"/>
                <w:lang w:val="en-US"/>
              </w:rPr>
            </w:pPr>
          </w:p>
        </w:tc>
        <w:tc>
          <w:tcPr>
            <w:tcW w:w="1530" w:type="dxa"/>
          </w:tcPr>
          <w:p w14:paraId="6BD268ED" w14:textId="77777777" w:rsidR="002026B7" w:rsidRPr="002026B7" w:rsidRDefault="002026B7" w:rsidP="002026B7">
            <w:pPr>
              <w:spacing w:line="360" w:lineRule="auto"/>
              <w:rPr>
                <w:rFonts w:eastAsia="Calibri"/>
                <w:color w:val="000000"/>
                <w:u w:color="000000"/>
                <w:bdr w:val="nil"/>
                <w:lang w:val="en-US"/>
              </w:rPr>
            </w:pPr>
          </w:p>
        </w:tc>
        <w:tc>
          <w:tcPr>
            <w:tcW w:w="1170" w:type="dxa"/>
          </w:tcPr>
          <w:p w14:paraId="02103959" w14:textId="77777777" w:rsidR="002026B7" w:rsidRPr="002026B7" w:rsidRDefault="002026B7" w:rsidP="002026B7">
            <w:pPr>
              <w:spacing w:line="360" w:lineRule="auto"/>
              <w:rPr>
                <w:rFonts w:eastAsia="Calibri"/>
                <w:color w:val="000000"/>
                <w:u w:color="000000"/>
                <w:bdr w:val="nil"/>
                <w:lang w:val="en-US"/>
              </w:rPr>
            </w:pPr>
          </w:p>
        </w:tc>
        <w:tc>
          <w:tcPr>
            <w:tcW w:w="1440" w:type="dxa"/>
          </w:tcPr>
          <w:p w14:paraId="4374B884" w14:textId="77777777" w:rsidR="002026B7" w:rsidRPr="002026B7" w:rsidRDefault="002026B7" w:rsidP="002026B7">
            <w:pPr>
              <w:spacing w:line="360" w:lineRule="auto"/>
              <w:rPr>
                <w:rFonts w:eastAsia="Calibri"/>
                <w:color w:val="000000"/>
                <w:u w:color="000000"/>
                <w:bdr w:val="nil"/>
                <w:lang w:val="en-US"/>
              </w:rPr>
            </w:pPr>
          </w:p>
        </w:tc>
        <w:tc>
          <w:tcPr>
            <w:tcW w:w="1800" w:type="dxa"/>
          </w:tcPr>
          <w:p w14:paraId="6FD767BC" w14:textId="77777777" w:rsidR="002026B7" w:rsidRPr="002026B7" w:rsidRDefault="002026B7" w:rsidP="002026B7">
            <w:pPr>
              <w:spacing w:line="360" w:lineRule="auto"/>
              <w:rPr>
                <w:rFonts w:eastAsia="Calibri"/>
                <w:color w:val="000000"/>
                <w:u w:color="000000"/>
                <w:bdr w:val="nil"/>
                <w:lang w:val="en-US"/>
              </w:rPr>
            </w:pPr>
          </w:p>
        </w:tc>
        <w:tc>
          <w:tcPr>
            <w:tcW w:w="1890" w:type="dxa"/>
          </w:tcPr>
          <w:p w14:paraId="35B38897" w14:textId="77777777" w:rsidR="002026B7" w:rsidRPr="002026B7" w:rsidRDefault="002026B7" w:rsidP="002026B7">
            <w:pPr>
              <w:spacing w:line="360" w:lineRule="auto"/>
              <w:rPr>
                <w:rFonts w:eastAsia="Calibri"/>
                <w:color w:val="000000"/>
                <w:u w:color="000000"/>
                <w:bdr w:val="nil"/>
                <w:lang w:val="en-US"/>
              </w:rPr>
            </w:pPr>
          </w:p>
        </w:tc>
      </w:tr>
      <w:tr w:rsidR="002026B7" w:rsidRPr="002026B7" w14:paraId="771A6A27" w14:textId="77777777" w:rsidTr="00EC5CFE">
        <w:tc>
          <w:tcPr>
            <w:tcW w:w="1525" w:type="dxa"/>
          </w:tcPr>
          <w:p w14:paraId="6673B021" w14:textId="77777777" w:rsidR="002026B7" w:rsidRPr="002026B7" w:rsidRDefault="002026B7" w:rsidP="002026B7">
            <w:pPr>
              <w:spacing w:line="360" w:lineRule="auto"/>
              <w:rPr>
                <w:rFonts w:eastAsia="Calibri"/>
                <w:color w:val="000000"/>
                <w:u w:color="000000"/>
                <w:bdr w:val="nil"/>
                <w:lang w:val="en-US"/>
              </w:rPr>
            </w:pPr>
          </w:p>
        </w:tc>
        <w:tc>
          <w:tcPr>
            <w:tcW w:w="1530" w:type="dxa"/>
          </w:tcPr>
          <w:p w14:paraId="7F38D8BF" w14:textId="77777777" w:rsidR="002026B7" w:rsidRPr="002026B7" w:rsidRDefault="002026B7" w:rsidP="002026B7">
            <w:pPr>
              <w:spacing w:line="360" w:lineRule="auto"/>
              <w:rPr>
                <w:rFonts w:eastAsia="Calibri"/>
                <w:color w:val="000000"/>
                <w:u w:color="000000"/>
                <w:bdr w:val="nil"/>
                <w:lang w:val="en-US"/>
              </w:rPr>
            </w:pPr>
          </w:p>
        </w:tc>
        <w:tc>
          <w:tcPr>
            <w:tcW w:w="1170" w:type="dxa"/>
          </w:tcPr>
          <w:p w14:paraId="42E013C5" w14:textId="77777777" w:rsidR="002026B7" w:rsidRPr="002026B7" w:rsidRDefault="002026B7" w:rsidP="002026B7">
            <w:pPr>
              <w:spacing w:line="360" w:lineRule="auto"/>
              <w:rPr>
                <w:rFonts w:eastAsia="Calibri"/>
                <w:color w:val="000000"/>
                <w:u w:color="000000"/>
                <w:bdr w:val="nil"/>
                <w:lang w:val="en-US"/>
              </w:rPr>
            </w:pPr>
          </w:p>
        </w:tc>
        <w:tc>
          <w:tcPr>
            <w:tcW w:w="1440" w:type="dxa"/>
          </w:tcPr>
          <w:p w14:paraId="29633420" w14:textId="77777777" w:rsidR="002026B7" w:rsidRPr="002026B7" w:rsidRDefault="002026B7" w:rsidP="002026B7">
            <w:pPr>
              <w:spacing w:line="360" w:lineRule="auto"/>
              <w:rPr>
                <w:rFonts w:eastAsia="Calibri"/>
                <w:color w:val="000000"/>
                <w:u w:color="000000"/>
                <w:bdr w:val="nil"/>
                <w:lang w:val="en-US"/>
              </w:rPr>
            </w:pPr>
          </w:p>
        </w:tc>
        <w:tc>
          <w:tcPr>
            <w:tcW w:w="1800" w:type="dxa"/>
          </w:tcPr>
          <w:p w14:paraId="5DD37502" w14:textId="77777777" w:rsidR="002026B7" w:rsidRPr="002026B7" w:rsidRDefault="002026B7" w:rsidP="002026B7">
            <w:pPr>
              <w:spacing w:line="360" w:lineRule="auto"/>
              <w:rPr>
                <w:rFonts w:eastAsia="Calibri"/>
                <w:color w:val="000000"/>
                <w:u w:color="000000"/>
                <w:bdr w:val="nil"/>
                <w:lang w:val="en-US"/>
              </w:rPr>
            </w:pPr>
          </w:p>
        </w:tc>
        <w:tc>
          <w:tcPr>
            <w:tcW w:w="1890" w:type="dxa"/>
          </w:tcPr>
          <w:p w14:paraId="143CAF36" w14:textId="77777777" w:rsidR="002026B7" w:rsidRPr="002026B7" w:rsidRDefault="002026B7" w:rsidP="002026B7">
            <w:pPr>
              <w:spacing w:line="360" w:lineRule="auto"/>
              <w:rPr>
                <w:rFonts w:eastAsia="Calibri"/>
                <w:color w:val="000000"/>
                <w:u w:color="000000"/>
                <w:bdr w:val="nil"/>
                <w:lang w:val="en-US"/>
              </w:rPr>
            </w:pPr>
          </w:p>
        </w:tc>
      </w:tr>
    </w:tbl>
    <w:p w14:paraId="4B675B92"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5730BE30" w14:textId="77777777" w:rsidR="002026B7" w:rsidRPr="002026B7" w:rsidRDefault="002026B7" w:rsidP="002026B7">
      <w:pPr>
        <w:numPr>
          <w:ilvl w:val="0"/>
          <w:numId w:val="13"/>
        </w:numPr>
        <w:pBdr>
          <w:top w:val="nil"/>
          <w:left w:val="nil"/>
          <w:bottom w:val="nil"/>
          <w:right w:val="nil"/>
          <w:between w:val="nil"/>
          <w:bar w:val="nil"/>
        </w:pBdr>
        <w:spacing w:after="0" w:line="360" w:lineRule="auto"/>
        <w:contextualSpacing/>
        <w:jc w:val="left"/>
        <w:rPr>
          <w:rFonts w:eastAsia="Calibri"/>
          <w:color w:val="000000"/>
          <w:u w:color="000000"/>
          <w:bdr w:val="nil"/>
          <w:lang w:val="en-US"/>
        </w:rPr>
      </w:pPr>
      <w:r w:rsidRPr="002026B7">
        <w:rPr>
          <w:rFonts w:eastAsia="Calibri"/>
          <w:color w:val="000000"/>
          <w:u w:color="000000"/>
          <w:bdr w:val="nil"/>
          <w:lang w:val="en-US"/>
        </w:rPr>
        <w:t xml:space="preserve">Can you tell me if any new pre-service education </w:t>
      </w:r>
      <w:proofErr w:type="spellStart"/>
      <w:r w:rsidRPr="002026B7">
        <w:rPr>
          <w:rFonts w:eastAsia="Calibri"/>
          <w:color w:val="000000"/>
          <w:u w:color="000000"/>
          <w:bdr w:val="nil"/>
          <w:lang w:val="en-US"/>
        </w:rPr>
        <w:t>programmes</w:t>
      </w:r>
      <w:proofErr w:type="spellEnd"/>
      <w:r w:rsidRPr="002026B7">
        <w:rPr>
          <w:rFonts w:eastAsia="Calibri"/>
          <w:color w:val="000000"/>
          <w:u w:color="000000"/>
          <w:bdr w:val="nil"/>
          <w:lang w:val="en-US"/>
        </w:rPr>
        <w:t xml:space="preserve"> are planned?</w:t>
      </w:r>
    </w:p>
    <w:p w14:paraId="03FD2297" w14:textId="77777777" w:rsidR="002026B7" w:rsidRPr="002026B7" w:rsidRDefault="002026B7" w:rsidP="002026B7">
      <w:pPr>
        <w:pBdr>
          <w:top w:val="nil"/>
          <w:left w:val="nil"/>
          <w:bottom w:val="nil"/>
          <w:right w:val="nil"/>
          <w:between w:val="nil"/>
          <w:bar w:val="nil"/>
        </w:pBdr>
        <w:spacing w:after="0" w:line="360" w:lineRule="auto"/>
        <w:ind w:left="720"/>
        <w:contextualSpacing/>
        <w:rPr>
          <w:rFonts w:eastAsia="Calibri"/>
          <w:color w:val="000000"/>
          <w:u w:color="000000"/>
          <w:bdr w:val="nil"/>
          <w:lang w:val="en-US"/>
        </w:rPr>
      </w:pPr>
    </w:p>
    <w:p w14:paraId="2124A498"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What kind of in-service training is offered to providers providing childbirth care and is any in-service training compulsory?</w:t>
      </w:r>
    </w:p>
    <w:p w14:paraId="15CB155E"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MOH training at facility level, on-line courses, training provided by NGOs or other organizations)</w:t>
      </w:r>
    </w:p>
    <w:p w14:paraId="2AFF68D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236550E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Do you have any role and responsibilities related to the health workforce planning? If yes, could you please explain?</w:t>
      </w:r>
    </w:p>
    <w:p w14:paraId="00DD7721"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lastRenderedPageBreak/>
        <w:t>(Probe if needed: e.g., recruiting, retention and distribution of health care providers in relation to competencies (titles), urban/rural distribution, ensuring a “fit for purpose” workforce)</w:t>
      </w:r>
    </w:p>
    <w:p w14:paraId="4B2FCBDC"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03AC8A79"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What is being done within MOH to ensure personnel development for childbirth care providers?</w:t>
      </w:r>
    </w:p>
    <w:p w14:paraId="0D48F0D8"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e.g., educational opportunities and career advancement)</w:t>
      </w:r>
    </w:p>
    <w:p w14:paraId="424C3A6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01685FA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Is there any other information you would like to share that you think could be useful for me to know about childbirth care providers?</w:t>
      </w:r>
    </w:p>
    <w:p w14:paraId="1C2A36ED"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1A89F0DA"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38E9968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w:t>
      </w:r>
      <w:proofErr w:type="gramStart"/>
      <w:r w:rsidRPr="002026B7">
        <w:rPr>
          <w:rFonts w:eastAsia="Calibri"/>
          <w:color w:val="000000"/>
          <w:u w:color="000000"/>
          <w:bdr w:val="nil"/>
          <w:lang w:val="en-US"/>
        </w:rPr>
        <w:t>inform</w:t>
      </w:r>
      <w:proofErr w:type="gramEnd"/>
      <w:r w:rsidRPr="002026B7">
        <w:rPr>
          <w:rFonts w:eastAsia="Calibri"/>
          <w:color w:val="000000"/>
          <w:u w:color="000000"/>
          <w:bdr w:val="nil"/>
          <w:lang w:val="en-US"/>
        </w:rPr>
        <w:t xml:space="preserve"> the interviewee that she/he will have the opportunity to see the transcription for consideration and validation.</w:t>
      </w:r>
    </w:p>
    <w:p w14:paraId="743F90A4" w14:textId="77777777" w:rsidR="002026B7" w:rsidRPr="002026B7" w:rsidRDefault="002026B7" w:rsidP="002026B7">
      <w:pPr>
        <w:rPr>
          <w:rFonts w:eastAsia="Calibri"/>
          <w:b/>
          <w:bCs/>
          <w:color w:val="000000"/>
          <w:u w:color="000000"/>
          <w:bdr w:val="nil"/>
          <w:lang w:val="en-US"/>
        </w:rPr>
      </w:pPr>
      <w:r w:rsidRPr="002026B7">
        <w:rPr>
          <w:rFonts w:eastAsia="Calibri"/>
          <w:b/>
          <w:bCs/>
          <w:color w:val="000000"/>
          <w:u w:color="000000"/>
          <w:bdr w:val="nil"/>
          <w:lang w:val="en-US"/>
        </w:rPr>
        <w:br w:type="page"/>
      </w:r>
    </w:p>
    <w:p w14:paraId="459CC788" w14:textId="77777777" w:rsidR="002026B7" w:rsidRPr="002026B7" w:rsidRDefault="002026B7" w:rsidP="002026B7">
      <w:pPr>
        <w:pStyle w:val="Heading5"/>
        <w:rPr>
          <w:rFonts w:cs="Times New Roman"/>
          <w:u w:color="000000"/>
          <w:bdr w:val="nil"/>
          <w:lang w:val="en-US"/>
        </w:rPr>
      </w:pPr>
      <w:r w:rsidRPr="002026B7">
        <w:rPr>
          <w:rFonts w:cs="Times New Roman"/>
          <w:u w:color="000000"/>
          <w:bdr w:val="nil"/>
          <w:lang w:val="en-US"/>
        </w:rPr>
        <w:lastRenderedPageBreak/>
        <w:t>2. Interview instructions and interview guide</w:t>
      </w:r>
    </w:p>
    <w:p w14:paraId="2A9F923C" w14:textId="77777777" w:rsidR="002026B7" w:rsidRPr="002026B7" w:rsidRDefault="002026B7" w:rsidP="002026B7">
      <w:pPr>
        <w:pStyle w:val="Heading6"/>
        <w:rPr>
          <w:rFonts w:cs="Times New Roman"/>
          <w:u w:color="000000"/>
          <w:bdr w:val="nil"/>
          <w:lang w:val="en-US"/>
        </w:rPr>
      </w:pPr>
      <w:r w:rsidRPr="002026B7">
        <w:rPr>
          <w:rFonts w:cs="Times New Roman"/>
          <w:u w:color="000000"/>
          <w:bdr w:val="nil"/>
          <w:lang w:val="en-US"/>
        </w:rPr>
        <w:t>This interview guide is specific for staff working on maternal and newborn health within the education institutions (nursing, midwifery and medical doctor, or other titles used for these providers)</w:t>
      </w:r>
    </w:p>
    <w:p w14:paraId="46B9DBD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6334A5D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interviewer: ________________________________________</w:t>
      </w:r>
    </w:p>
    <w:p w14:paraId="75CB3345"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Date: _____________________________________________________</w:t>
      </w:r>
    </w:p>
    <w:p w14:paraId="0F7ADC2D"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interviewee: ________________________________________</w:t>
      </w:r>
    </w:p>
    <w:p w14:paraId="775D526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Interviewee affiliation: _______________________________________</w:t>
      </w:r>
    </w:p>
    <w:p w14:paraId="52304CFB"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22061F50"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Explain the objectives of the interview</w:t>
      </w:r>
    </w:p>
    <w:p w14:paraId="5FEC09A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Explain the objectives of the interview and introduce yourself (project member).</w:t>
      </w:r>
    </w:p>
    <w:p w14:paraId="7D3AC0A6"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“Good morning/afternoon, I am ____________ (introduce self)”.</w:t>
      </w:r>
    </w:p>
    <w:p w14:paraId="51FDABF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0BBB391D" w14:textId="77777777" w:rsidR="002026B7" w:rsidRPr="002026B7" w:rsidRDefault="002026B7" w:rsidP="002026B7">
      <w:pPr>
        <w:spacing w:after="0" w:line="360" w:lineRule="auto"/>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288AD63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The 2018 Definition of skilled health personnel clearly states the competency level expected of a health care provider determined as “skilled health personnel”. The importance of quality pre-service and in-service training, regulation and licensing, an enabling environment, referral systems and teamwork are specified (a copy of the 2018 Definition framework should be shared in the email invitation to take part in this interview).</w:t>
      </w:r>
    </w:p>
    <w:p w14:paraId="7148DD29"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This interview is being conducted to get your input on aspects related to skilled health personnel providing childbirth care in (Nepal, Senegal or Zambia– delete as appropriate). I am especially interested in aspects related to:</w:t>
      </w:r>
    </w:p>
    <w:p w14:paraId="13595E4A"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Organization and administration</w:t>
      </w:r>
    </w:p>
    <w:p w14:paraId="6683020A"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 xml:space="preserve">Faculty </w:t>
      </w:r>
    </w:p>
    <w:p w14:paraId="4AF22C93"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Students</w:t>
      </w:r>
    </w:p>
    <w:p w14:paraId="47A4CF4E"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Curriculum</w:t>
      </w:r>
    </w:p>
    <w:p w14:paraId="18B1BD41"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Resources, facilities and services</w:t>
      </w:r>
    </w:p>
    <w:p w14:paraId="75B618E3" w14:textId="77777777" w:rsidR="002026B7" w:rsidRPr="002026B7" w:rsidRDefault="002026B7" w:rsidP="002026B7">
      <w:pPr>
        <w:numPr>
          <w:ilvl w:val="0"/>
          <w:numId w:val="9"/>
        </w:numPr>
        <w:spacing w:after="0" w:line="360" w:lineRule="auto"/>
        <w:ind w:left="714" w:hanging="357"/>
        <w:contextualSpacing/>
        <w:jc w:val="left"/>
        <w:rPr>
          <w:rFonts w:eastAsia="Calibri"/>
          <w:color w:val="000000"/>
          <w:u w:color="000000"/>
          <w:bdr w:val="nil"/>
          <w:lang w:val="en-US"/>
        </w:rPr>
      </w:pPr>
      <w:r w:rsidRPr="002026B7">
        <w:rPr>
          <w:rFonts w:eastAsia="Calibri"/>
          <w:color w:val="000000"/>
          <w:u w:color="000000"/>
          <w:bdr w:val="nil"/>
          <w:lang w:val="en-US"/>
        </w:rPr>
        <w:t>Quality improvements/Assessment Strategies/</w:t>
      </w:r>
      <w:r w:rsidRPr="002026B7">
        <w:t>Regulation of education</w:t>
      </w:r>
    </w:p>
    <w:p w14:paraId="65E5B818"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p>
    <w:p w14:paraId="38D465D5"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r w:rsidRPr="002026B7">
        <w:rPr>
          <w:rFonts w:eastAsia="Calibri"/>
          <w:b/>
          <w:bCs/>
          <w:i/>
          <w:iCs/>
          <w:color w:val="000000"/>
          <w:u w:color="000000"/>
          <w:bdr w:val="nil"/>
          <w:lang w:val="en-US"/>
        </w:rPr>
        <w:t>Consent to take part in the interview</w:t>
      </w:r>
    </w:p>
    <w:p w14:paraId="4753728C" w14:textId="77777777" w:rsidR="002026B7" w:rsidRPr="002026B7" w:rsidRDefault="002026B7" w:rsidP="002026B7">
      <w:pPr>
        <w:numPr>
          <w:ilvl w:val="0"/>
          <w:numId w:val="16"/>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675E3A5A" w14:textId="77777777" w:rsidR="002026B7" w:rsidRPr="002026B7" w:rsidRDefault="002026B7" w:rsidP="002026B7">
      <w:pPr>
        <w:numPr>
          <w:ilvl w:val="0"/>
          <w:numId w:val="16"/>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24F17234" w14:textId="77777777" w:rsidR="002026B7" w:rsidRPr="002026B7" w:rsidRDefault="002026B7" w:rsidP="002026B7">
      <w:pPr>
        <w:numPr>
          <w:ilvl w:val="0"/>
          <w:numId w:val="16"/>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Explain data confidentiality and storage of </w:t>
      </w:r>
      <w:proofErr w:type="gramStart"/>
      <w:r w:rsidRPr="002026B7">
        <w:rPr>
          <w:rFonts w:eastAsia="Calibri"/>
          <w:color w:val="000000"/>
          <w:u w:color="000000"/>
          <w:bdr w:val="nil"/>
          <w:lang w:val="en-US"/>
        </w:rPr>
        <w:t>data;</w:t>
      </w:r>
      <w:proofErr w:type="gramEnd"/>
    </w:p>
    <w:p w14:paraId="5DB6F0C2" w14:textId="77777777" w:rsidR="002026B7" w:rsidRPr="002026B7" w:rsidRDefault="002026B7" w:rsidP="002026B7">
      <w:pPr>
        <w:numPr>
          <w:ilvl w:val="0"/>
          <w:numId w:val="16"/>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lastRenderedPageBreak/>
        <w:t>Interview duration: approximately one hour; and</w:t>
      </w:r>
    </w:p>
    <w:p w14:paraId="4E3F2156" w14:textId="77777777" w:rsidR="002026B7" w:rsidRPr="002026B7" w:rsidRDefault="002026B7" w:rsidP="002026B7">
      <w:pPr>
        <w:numPr>
          <w:ilvl w:val="0"/>
          <w:numId w:val="16"/>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Individual signature of the Informed Consent Form and verbal agreement to participate.</w:t>
      </w:r>
    </w:p>
    <w:p w14:paraId="66EEB86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p w14:paraId="6F264C25"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2B440EC5"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bookmarkStart w:id="5" w:name="_Hlk87453167"/>
      <w:r w:rsidRPr="002026B7">
        <w:rPr>
          <w:rFonts w:eastAsia="Calibri"/>
          <w:b/>
          <w:bCs/>
          <w:color w:val="000000"/>
          <w:u w:color="000000"/>
          <w:bdr w:val="nil"/>
          <w:lang w:val="en-US"/>
        </w:rPr>
        <w:t>Interview guide</w:t>
      </w:r>
    </w:p>
    <w:p w14:paraId="6CF7619F"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bookmarkEnd w:id="5"/>
    <w:p w14:paraId="69690A98" w14:textId="77777777" w:rsidR="002026B7" w:rsidRPr="002026B7" w:rsidRDefault="002026B7" w:rsidP="002026B7">
      <w:pPr>
        <w:spacing w:after="0" w:line="360" w:lineRule="auto"/>
      </w:pPr>
    </w:p>
    <w:p w14:paraId="7DC8508B" w14:textId="77777777" w:rsidR="002026B7" w:rsidRPr="002026B7" w:rsidRDefault="002026B7" w:rsidP="002026B7">
      <w:pPr>
        <w:numPr>
          <w:ilvl w:val="0"/>
          <w:numId w:val="14"/>
        </w:numPr>
        <w:spacing w:after="0" w:line="360" w:lineRule="auto"/>
        <w:contextualSpacing/>
        <w:jc w:val="left"/>
      </w:pPr>
      <w:r w:rsidRPr="002026B7">
        <w:t>I would like to start by having you briefly describe your role and responsibilities in relation to the pre-service programme for nursing, midwifery and medical doctor in your institution (need to replace with the pertinent professional provider group).</w:t>
      </w:r>
    </w:p>
    <w:p w14:paraId="08C6D0D9" w14:textId="77777777" w:rsidR="002026B7" w:rsidRPr="002026B7" w:rsidRDefault="002026B7" w:rsidP="002026B7">
      <w:pPr>
        <w:spacing w:after="0" w:line="360" w:lineRule="auto"/>
        <w:ind w:left="720"/>
      </w:pPr>
      <w:r w:rsidRPr="002026B7">
        <w:t>(Probe if needed: responsibility for the quality and organization of the pre-service programme, delegation of roles and responsibilities, faculty development and assessment of faculty performance)</w:t>
      </w:r>
    </w:p>
    <w:p w14:paraId="4E46BB1F" w14:textId="77777777" w:rsidR="002026B7" w:rsidRPr="002026B7" w:rsidRDefault="002026B7" w:rsidP="002026B7">
      <w:pPr>
        <w:spacing w:after="0" w:line="360" w:lineRule="auto"/>
      </w:pPr>
    </w:p>
    <w:p w14:paraId="0A856723" w14:textId="77777777" w:rsidR="002026B7" w:rsidRPr="002026B7" w:rsidRDefault="002026B7" w:rsidP="002026B7">
      <w:pPr>
        <w:numPr>
          <w:ilvl w:val="0"/>
          <w:numId w:val="14"/>
        </w:numPr>
        <w:spacing w:after="0" w:line="360" w:lineRule="auto"/>
        <w:contextualSpacing/>
        <w:jc w:val="left"/>
      </w:pPr>
      <w:r w:rsidRPr="002026B7">
        <w:t>How would you describe your faculty (nursing, midwifery, medical doctor (need to replace with the pertinent professional provider group) in relation to the teaching capacity with respect to both theory and clinical practise?</w:t>
      </w:r>
    </w:p>
    <w:p w14:paraId="3AD25925" w14:textId="77777777" w:rsidR="002026B7" w:rsidRPr="002026B7" w:rsidRDefault="002026B7" w:rsidP="002026B7">
      <w:pPr>
        <w:spacing w:after="0" w:line="360" w:lineRule="auto"/>
        <w:ind w:left="720"/>
      </w:pPr>
      <w:r w:rsidRPr="002026B7">
        <w:t>(Probe if needed: teacher’s qualification, teachers have formal preparation for teaching, demonstrates competency in clinical practise; the working environment, teacher/student ratio)</w:t>
      </w:r>
    </w:p>
    <w:p w14:paraId="32B2B975" w14:textId="77777777" w:rsidR="002026B7" w:rsidRPr="002026B7" w:rsidRDefault="002026B7" w:rsidP="002026B7">
      <w:pPr>
        <w:spacing w:after="0" w:line="360" w:lineRule="auto"/>
      </w:pPr>
    </w:p>
    <w:p w14:paraId="0D818F41" w14:textId="77777777" w:rsidR="002026B7" w:rsidRPr="002026B7" w:rsidRDefault="002026B7" w:rsidP="002026B7">
      <w:pPr>
        <w:numPr>
          <w:ilvl w:val="0"/>
          <w:numId w:val="14"/>
        </w:numPr>
        <w:spacing w:after="0" w:line="360" w:lineRule="auto"/>
        <w:contextualSpacing/>
        <w:jc w:val="left"/>
      </w:pPr>
      <w:r w:rsidRPr="002026B7">
        <w:t>Can you tell me about the student admission policies as well as programme policies?</w:t>
      </w:r>
    </w:p>
    <w:p w14:paraId="3E616A9C" w14:textId="77777777" w:rsidR="002026B7" w:rsidRPr="002026B7" w:rsidRDefault="002026B7" w:rsidP="002026B7">
      <w:pPr>
        <w:spacing w:after="0" w:line="360" w:lineRule="auto"/>
        <w:ind w:left="720"/>
      </w:pPr>
      <w:r w:rsidRPr="002026B7">
        <w:t>(Probe if needed: entry requirements, admission process, written student policies)</w:t>
      </w:r>
    </w:p>
    <w:p w14:paraId="3A43ACC7" w14:textId="77777777" w:rsidR="002026B7" w:rsidRPr="002026B7" w:rsidRDefault="002026B7" w:rsidP="002026B7">
      <w:pPr>
        <w:spacing w:after="0" w:line="360" w:lineRule="auto"/>
        <w:ind w:left="720"/>
      </w:pPr>
    </w:p>
    <w:p w14:paraId="51481A6B" w14:textId="77777777" w:rsidR="002026B7" w:rsidRPr="002026B7" w:rsidRDefault="002026B7" w:rsidP="002026B7">
      <w:pPr>
        <w:numPr>
          <w:ilvl w:val="0"/>
          <w:numId w:val="14"/>
        </w:numPr>
        <w:spacing w:after="0" w:line="360" w:lineRule="auto"/>
        <w:contextualSpacing/>
        <w:jc w:val="left"/>
      </w:pPr>
      <w:r w:rsidRPr="002026B7">
        <w:t>Can you tell me how the per-service curriculum is being developed within your institution?</w:t>
      </w:r>
    </w:p>
    <w:p w14:paraId="562A69B0" w14:textId="77777777" w:rsidR="002026B7" w:rsidRPr="002026B7" w:rsidRDefault="002026B7" w:rsidP="002026B7">
      <w:pPr>
        <w:spacing w:after="0" w:line="360" w:lineRule="auto"/>
        <w:ind w:left="720"/>
        <w:contextualSpacing/>
      </w:pPr>
      <w:r w:rsidRPr="002026B7">
        <w:t>(Probe if needed: are course content both theory and practice elements aligned with national/international standards, pedagogical methods and assessment strategies, curriculum shared with student, curriculum revision and frequency, curriculum content is based on evidence-based guidelines and best practises)</w:t>
      </w:r>
    </w:p>
    <w:p w14:paraId="34257794" w14:textId="77777777" w:rsidR="002026B7" w:rsidRPr="002026B7" w:rsidRDefault="002026B7" w:rsidP="002026B7">
      <w:pPr>
        <w:spacing w:after="0" w:line="360" w:lineRule="auto"/>
        <w:ind w:left="720"/>
      </w:pPr>
    </w:p>
    <w:p w14:paraId="1C693F29" w14:textId="77777777" w:rsidR="002026B7" w:rsidRPr="002026B7" w:rsidRDefault="002026B7" w:rsidP="002026B7">
      <w:pPr>
        <w:numPr>
          <w:ilvl w:val="0"/>
          <w:numId w:val="14"/>
        </w:numPr>
        <w:spacing w:after="0" w:line="360" w:lineRule="auto"/>
        <w:contextualSpacing/>
        <w:jc w:val="left"/>
      </w:pPr>
      <w:r w:rsidRPr="002026B7">
        <w:t>How would you describe the programme resources at your institution?</w:t>
      </w:r>
    </w:p>
    <w:p w14:paraId="0CA8CBEF" w14:textId="77777777" w:rsidR="002026B7" w:rsidRPr="002026B7" w:rsidRDefault="002026B7" w:rsidP="002026B7">
      <w:pPr>
        <w:spacing w:after="0" w:line="360" w:lineRule="auto"/>
        <w:ind w:left="720"/>
      </w:pPr>
      <w:r w:rsidRPr="002026B7">
        <w:t>(Probe if needed: physical space, equipment (computers, internet, literature) teaching aids, skills laboratories, clinical learning sites during education, fulfil the requirements for post-education registration. Please use the check list below)</w:t>
      </w:r>
    </w:p>
    <w:p w14:paraId="42A4409A" w14:textId="77777777" w:rsidR="002026B7" w:rsidRPr="002026B7" w:rsidRDefault="002026B7" w:rsidP="002026B7">
      <w:pPr>
        <w:spacing w:after="0" w:line="360" w:lineRule="auto"/>
        <w:ind w:left="720"/>
      </w:pPr>
      <w:r w:rsidRPr="002026B7">
        <w:t>Check list for interviewer and ask if one of the items is not mentioned and add as appropriate.</w:t>
      </w:r>
    </w:p>
    <w:tbl>
      <w:tblPr>
        <w:tblStyle w:val="TableGrid3"/>
        <w:tblW w:w="0" w:type="auto"/>
        <w:tblInd w:w="720" w:type="dxa"/>
        <w:tblLook w:val="04A0" w:firstRow="1" w:lastRow="0" w:firstColumn="1" w:lastColumn="0" w:noHBand="0" w:noVBand="1"/>
      </w:tblPr>
      <w:tblGrid>
        <w:gridCol w:w="4282"/>
        <w:gridCol w:w="4348"/>
      </w:tblGrid>
      <w:tr w:rsidR="002026B7" w:rsidRPr="002026B7" w14:paraId="15B26CCF" w14:textId="77777777" w:rsidTr="00EC5CFE">
        <w:tc>
          <w:tcPr>
            <w:tcW w:w="4675" w:type="dxa"/>
          </w:tcPr>
          <w:p w14:paraId="324F374D" w14:textId="77777777" w:rsidR="002026B7" w:rsidRPr="002026B7" w:rsidRDefault="002026B7" w:rsidP="002026B7">
            <w:pPr>
              <w:spacing w:line="360" w:lineRule="auto"/>
              <w:rPr>
                <w:b/>
                <w:bCs/>
              </w:rPr>
            </w:pPr>
            <w:r w:rsidRPr="002026B7">
              <w:rPr>
                <w:b/>
                <w:bCs/>
              </w:rPr>
              <w:lastRenderedPageBreak/>
              <w:t xml:space="preserve">Resources </w:t>
            </w:r>
          </w:p>
        </w:tc>
        <w:tc>
          <w:tcPr>
            <w:tcW w:w="4675" w:type="dxa"/>
          </w:tcPr>
          <w:p w14:paraId="24095945" w14:textId="77777777" w:rsidR="002026B7" w:rsidRPr="002026B7" w:rsidRDefault="002026B7" w:rsidP="002026B7">
            <w:pPr>
              <w:spacing w:line="360" w:lineRule="auto"/>
              <w:rPr>
                <w:b/>
                <w:bCs/>
              </w:rPr>
            </w:pPr>
            <w:r w:rsidRPr="002026B7">
              <w:rPr>
                <w:b/>
                <w:bCs/>
              </w:rPr>
              <w:t>Yes/No/Comments</w:t>
            </w:r>
          </w:p>
        </w:tc>
      </w:tr>
      <w:tr w:rsidR="002026B7" w:rsidRPr="002026B7" w14:paraId="28A2255B" w14:textId="77777777" w:rsidTr="00EC5CFE">
        <w:tc>
          <w:tcPr>
            <w:tcW w:w="4675" w:type="dxa"/>
          </w:tcPr>
          <w:p w14:paraId="7904F246" w14:textId="77777777" w:rsidR="002026B7" w:rsidRPr="002026B7" w:rsidRDefault="002026B7" w:rsidP="002026B7">
            <w:pPr>
              <w:spacing w:line="360" w:lineRule="auto"/>
            </w:pPr>
            <w:r w:rsidRPr="002026B7">
              <w:t>Classroom space for all students</w:t>
            </w:r>
          </w:p>
        </w:tc>
        <w:tc>
          <w:tcPr>
            <w:tcW w:w="4675" w:type="dxa"/>
          </w:tcPr>
          <w:p w14:paraId="4DCF66A8" w14:textId="77777777" w:rsidR="002026B7" w:rsidRPr="002026B7" w:rsidRDefault="002026B7" w:rsidP="002026B7">
            <w:pPr>
              <w:spacing w:line="360" w:lineRule="auto"/>
            </w:pPr>
          </w:p>
        </w:tc>
      </w:tr>
      <w:tr w:rsidR="002026B7" w:rsidRPr="002026B7" w14:paraId="3F07C8A4" w14:textId="77777777" w:rsidTr="00EC5CFE">
        <w:tc>
          <w:tcPr>
            <w:tcW w:w="4675" w:type="dxa"/>
          </w:tcPr>
          <w:p w14:paraId="6F7FE43B" w14:textId="77777777" w:rsidR="002026B7" w:rsidRPr="002026B7" w:rsidRDefault="002026B7" w:rsidP="002026B7">
            <w:pPr>
              <w:spacing w:line="360" w:lineRule="auto"/>
            </w:pPr>
            <w:r w:rsidRPr="002026B7">
              <w:t xml:space="preserve">Non-stop electricity </w:t>
            </w:r>
          </w:p>
        </w:tc>
        <w:tc>
          <w:tcPr>
            <w:tcW w:w="4675" w:type="dxa"/>
          </w:tcPr>
          <w:p w14:paraId="186392EA" w14:textId="77777777" w:rsidR="002026B7" w:rsidRPr="002026B7" w:rsidRDefault="002026B7" w:rsidP="002026B7">
            <w:pPr>
              <w:spacing w:line="360" w:lineRule="auto"/>
            </w:pPr>
          </w:p>
        </w:tc>
      </w:tr>
      <w:tr w:rsidR="002026B7" w:rsidRPr="002026B7" w14:paraId="2998B435" w14:textId="77777777" w:rsidTr="00EC5CFE">
        <w:tc>
          <w:tcPr>
            <w:tcW w:w="4675" w:type="dxa"/>
          </w:tcPr>
          <w:p w14:paraId="28A906CF" w14:textId="77777777" w:rsidR="002026B7" w:rsidRPr="002026B7" w:rsidRDefault="002026B7" w:rsidP="002026B7">
            <w:pPr>
              <w:spacing w:line="360" w:lineRule="auto"/>
            </w:pPr>
            <w:r w:rsidRPr="002026B7">
              <w:t>Computers</w:t>
            </w:r>
          </w:p>
        </w:tc>
        <w:tc>
          <w:tcPr>
            <w:tcW w:w="4675" w:type="dxa"/>
          </w:tcPr>
          <w:p w14:paraId="7776F4C2" w14:textId="77777777" w:rsidR="002026B7" w:rsidRPr="002026B7" w:rsidRDefault="002026B7" w:rsidP="002026B7">
            <w:pPr>
              <w:spacing w:line="360" w:lineRule="auto"/>
            </w:pPr>
          </w:p>
        </w:tc>
      </w:tr>
      <w:tr w:rsidR="002026B7" w:rsidRPr="002026B7" w14:paraId="1E013A17" w14:textId="77777777" w:rsidTr="00EC5CFE">
        <w:tc>
          <w:tcPr>
            <w:tcW w:w="4675" w:type="dxa"/>
          </w:tcPr>
          <w:p w14:paraId="6246274C" w14:textId="77777777" w:rsidR="002026B7" w:rsidRPr="002026B7" w:rsidRDefault="002026B7" w:rsidP="002026B7">
            <w:pPr>
              <w:spacing w:line="360" w:lineRule="auto"/>
            </w:pPr>
            <w:r w:rsidRPr="002026B7">
              <w:t xml:space="preserve">Non-stop Internet </w:t>
            </w:r>
          </w:p>
        </w:tc>
        <w:tc>
          <w:tcPr>
            <w:tcW w:w="4675" w:type="dxa"/>
          </w:tcPr>
          <w:p w14:paraId="385E8AD7" w14:textId="77777777" w:rsidR="002026B7" w:rsidRPr="002026B7" w:rsidRDefault="002026B7" w:rsidP="002026B7">
            <w:pPr>
              <w:spacing w:line="360" w:lineRule="auto"/>
            </w:pPr>
          </w:p>
        </w:tc>
      </w:tr>
      <w:tr w:rsidR="002026B7" w:rsidRPr="002026B7" w14:paraId="13AFFFF5" w14:textId="77777777" w:rsidTr="00EC5CFE">
        <w:tc>
          <w:tcPr>
            <w:tcW w:w="4675" w:type="dxa"/>
          </w:tcPr>
          <w:p w14:paraId="301E51FC" w14:textId="77777777" w:rsidR="002026B7" w:rsidRPr="002026B7" w:rsidRDefault="002026B7" w:rsidP="002026B7">
            <w:pPr>
              <w:spacing w:line="360" w:lineRule="auto"/>
            </w:pPr>
            <w:r w:rsidRPr="002026B7">
              <w:t>Library (up to date)</w:t>
            </w:r>
          </w:p>
        </w:tc>
        <w:tc>
          <w:tcPr>
            <w:tcW w:w="4675" w:type="dxa"/>
          </w:tcPr>
          <w:p w14:paraId="163BEAEB" w14:textId="77777777" w:rsidR="002026B7" w:rsidRPr="002026B7" w:rsidRDefault="002026B7" w:rsidP="002026B7">
            <w:pPr>
              <w:spacing w:line="360" w:lineRule="auto"/>
            </w:pPr>
          </w:p>
        </w:tc>
      </w:tr>
      <w:tr w:rsidR="002026B7" w:rsidRPr="002026B7" w14:paraId="5585478B" w14:textId="77777777" w:rsidTr="00EC5CFE">
        <w:tc>
          <w:tcPr>
            <w:tcW w:w="4675" w:type="dxa"/>
          </w:tcPr>
          <w:p w14:paraId="61FB1186" w14:textId="77777777" w:rsidR="002026B7" w:rsidRPr="002026B7" w:rsidRDefault="002026B7" w:rsidP="002026B7">
            <w:pPr>
              <w:spacing w:line="360" w:lineRule="auto"/>
            </w:pPr>
            <w:r w:rsidRPr="002026B7">
              <w:t xml:space="preserve">All students have access to needed learning materials </w:t>
            </w:r>
          </w:p>
        </w:tc>
        <w:tc>
          <w:tcPr>
            <w:tcW w:w="4675" w:type="dxa"/>
          </w:tcPr>
          <w:p w14:paraId="77DC325E" w14:textId="77777777" w:rsidR="002026B7" w:rsidRPr="002026B7" w:rsidRDefault="002026B7" w:rsidP="002026B7">
            <w:pPr>
              <w:spacing w:line="360" w:lineRule="auto"/>
            </w:pPr>
          </w:p>
        </w:tc>
      </w:tr>
      <w:tr w:rsidR="002026B7" w:rsidRPr="002026B7" w14:paraId="09204ADE" w14:textId="77777777" w:rsidTr="00EC5CFE">
        <w:tc>
          <w:tcPr>
            <w:tcW w:w="4675" w:type="dxa"/>
          </w:tcPr>
          <w:p w14:paraId="75168206" w14:textId="77777777" w:rsidR="002026B7" w:rsidRPr="002026B7" w:rsidRDefault="002026B7" w:rsidP="002026B7">
            <w:pPr>
              <w:spacing w:line="360" w:lineRule="auto"/>
            </w:pPr>
            <w:r w:rsidRPr="002026B7">
              <w:t>Access to teaching aids</w:t>
            </w:r>
          </w:p>
        </w:tc>
        <w:tc>
          <w:tcPr>
            <w:tcW w:w="4675" w:type="dxa"/>
          </w:tcPr>
          <w:p w14:paraId="7B871AE9" w14:textId="77777777" w:rsidR="002026B7" w:rsidRPr="002026B7" w:rsidRDefault="002026B7" w:rsidP="002026B7">
            <w:pPr>
              <w:spacing w:line="360" w:lineRule="auto"/>
            </w:pPr>
          </w:p>
        </w:tc>
      </w:tr>
      <w:tr w:rsidR="002026B7" w:rsidRPr="002026B7" w14:paraId="55EECD10" w14:textId="77777777" w:rsidTr="00EC5CFE">
        <w:tc>
          <w:tcPr>
            <w:tcW w:w="4675" w:type="dxa"/>
          </w:tcPr>
          <w:p w14:paraId="36E4E19E" w14:textId="77777777" w:rsidR="002026B7" w:rsidRPr="002026B7" w:rsidRDefault="002026B7" w:rsidP="002026B7">
            <w:pPr>
              <w:spacing w:line="360" w:lineRule="auto"/>
            </w:pPr>
            <w:r w:rsidRPr="002026B7">
              <w:t>Access to skills labs</w:t>
            </w:r>
          </w:p>
        </w:tc>
        <w:tc>
          <w:tcPr>
            <w:tcW w:w="4675" w:type="dxa"/>
          </w:tcPr>
          <w:p w14:paraId="05B0425E" w14:textId="77777777" w:rsidR="002026B7" w:rsidRPr="002026B7" w:rsidRDefault="002026B7" w:rsidP="002026B7">
            <w:pPr>
              <w:spacing w:line="360" w:lineRule="auto"/>
            </w:pPr>
          </w:p>
        </w:tc>
      </w:tr>
      <w:tr w:rsidR="002026B7" w:rsidRPr="002026B7" w14:paraId="691B8746" w14:textId="77777777" w:rsidTr="00EC5CFE">
        <w:tc>
          <w:tcPr>
            <w:tcW w:w="4675" w:type="dxa"/>
          </w:tcPr>
          <w:p w14:paraId="453DD280" w14:textId="77777777" w:rsidR="002026B7" w:rsidRPr="002026B7" w:rsidRDefault="002026B7" w:rsidP="002026B7">
            <w:pPr>
              <w:spacing w:line="360" w:lineRule="auto"/>
            </w:pPr>
            <w:r w:rsidRPr="002026B7">
              <w:t xml:space="preserve">Sufficient clinical learning sites </w:t>
            </w:r>
          </w:p>
        </w:tc>
        <w:tc>
          <w:tcPr>
            <w:tcW w:w="4675" w:type="dxa"/>
          </w:tcPr>
          <w:p w14:paraId="6FC163B8" w14:textId="77777777" w:rsidR="002026B7" w:rsidRPr="002026B7" w:rsidRDefault="002026B7" w:rsidP="002026B7">
            <w:pPr>
              <w:spacing w:line="360" w:lineRule="auto"/>
            </w:pPr>
          </w:p>
        </w:tc>
      </w:tr>
      <w:tr w:rsidR="002026B7" w:rsidRPr="002026B7" w14:paraId="21F98A1E" w14:textId="77777777" w:rsidTr="00EC5CFE">
        <w:tc>
          <w:tcPr>
            <w:tcW w:w="4675" w:type="dxa"/>
          </w:tcPr>
          <w:p w14:paraId="602164F7" w14:textId="77777777" w:rsidR="002026B7" w:rsidRPr="002026B7" w:rsidRDefault="002026B7" w:rsidP="002026B7">
            <w:r w:rsidRPr="002026B7">
              <w:t>Accreditation in place to fulfil post-education registration</w:t>
            </w:r>
          </w:p>
        </w:tc>
        <w:tc>
          <w:tcPr>
            <w:tcW w:w="4675" w:type="dxa"/>
          </w:tcPr>
          <w:p w14:paraId="7C2B3E14" w14:textId="77777777" w:rsidR="002026B7" w:rsidRPr="002026B7" w:rsidRDefault="002026B7" w:rsidP="002026B7">
            <w:pPr>
              <w:spacing w:line="360" w:lineRule="auto"/>
            </w:pPr>
          </w:p>
        </w:tc>
      </w:tr>
      <w:tr w:rsidR="002026B7" w:rsidRPr="002026B7" w14:paraId="4CFC6D68" w14:textId="77777777" w:rsidTr="00EC5CFE">
        <w:tc>
          <w:tcPr>
            <w:tcW w:w="4675" w:type="dxa"/>
          </w:tcPr>
          <w:p w14:paraId="7D345652" w14:textId="77777777" w:rsidR="002026B7" w:rsidRPr="002026B7" w:rsidRDefault="002026B7" w:rsidP="002026B7"/>
        </w:tc>
        <w:tc>
          <w:tcPr>
            <w:tcW w:w="4675" w:type="dxa"/>
          </w:tcPr>
          <w:p w14:paraId="5BE0752F" w14:textId="77777777" w:rsidR="002026B7" w:rsidRPr="002026B7" w:rsidRDefault="002026B7" w:rsidP="002026B7">
            <w:pPr>
              <w:spacing w:line="360" w:lineRule="auto"/>
            </w:pPr>
          </w:p>
        </w:tc>
      </w:tr>
      <w:tr w:rsidR="002026B7" w:rsidRPr="002026B7" w14:paraId="48675D72" w14:textId="77777777" w:rsidTr="00EC5CFE">
        <w:tc>
          <w:tcPr>
            <w:tcW w:w="4675" w:type="dxa"/>
          </w:tcPr>
          <w:p w14:paraId="0AFE06C0" w14:textId="77777777" w:rsidR="002026B7" w:rsidRPr="002026B7" w:rsidRDefault="002026B7" w:rsidP="002026B7"/>
        </w:tc>
        <w:tc>
          <w:tcPr>
            <w:tcW w:w="4675" w:type="dxa"/>
          </w:tcPr>
          <w:p w14:paraId="4E55B0AB" w14:textId="77777777" w:rsidR="002026B7" w:rsidRPr="002026B7" w:rsidRDefault="002026B7" w:rsidP="002026B7">
            <w:pPr>
              <w:spacing w:line="360" w:lineRule="auto"/>
            </w:pPr>
          </w:p>
        </w:tc>
      </w:tr>
    </w:tbl>
    <w:p w14:paraId="4078C9A3" w14:textId="77777777" w:rsidR="002026B7" w:rsidRPr="002026B7" w:rsidRDefault="002026B7" w:rsidP="002026B7">
      <w:pPr>
        <w:spacing w:after="0" w:line="360" w:lineRule="auto"/>
      </w:pPr>
    </w:p>
    <w:p w14:paraId="74DC4947" w14:textId="77777777" w:rsidR="002026B7" w:rsidRPr="002026B7" w:rsidRDefault="002026B7" w:rsidP="002026B7">
      <w:pPr>
        <w:spacing w:after="0" w:line="360" w:lineRule="auto"/>
      </w:pPr>
    </w:p>
    <w:p w14:paraId="41F42B8B" w14:textId="77777777" w:rsidR="002026B7" w:rsidRPr="002026B7" w:rsidRDefault="002026B7" w:rsidP="002026B7">
      <w:pPr>
        <w:numPr>
          <w:ilvl w:val="0"/>
          <w:numId w:val="14"/>
        </w:numPr>
        <w:spacing w:after="0" w:line="360" w:lineRule="auto"/>
        <w:ind w:hanging="270"/>
        <w:contextualSpacing/>
        <w:jc w:val="left"/>
      </w:pPr>
      <w:r w:rsidRPr="002026B7">
        <w:t>Can you describe assessment strategies used in your institution to assess the programme as part of quality improvement?</w:t>
      </w:r>
    </w:p>
    <w:p w14:paraId="4F374BFC" w14:textId="77777777" w:rsidR="002026B7" w:rsidRPr="002026B7" w:rsidRDefault="002026B7" w:rsidP="002026B7">
      <w:pPr>
        <w:spacing w:after="0" w:line="360" w:lineRule="auto"/>
        <w:ind w:left="720"/>
        <w:contextualSpacing/>
      </w:pPr>
      <w:r w:rsidRPr="002026B7">
        <w:t>(Probe if needed: curriculum, admission policies, student progress, attrition, registration pass rate, adequacy resources)</w:t>
      </w:r>
    </w:p>
    <w:p w14:paraId="176AF03F" w14:textId="77777777" w:rsidR="002026B7" w:rsidRPr="002026B7" w:rsidRDefault="002026B7" w:rsidP="002026B7">
      <w:pPr>
        <w:spacing w:after="0" w:line="360" w:lineRule="auto"/>
        <w:ind w:left="720"/>
        <w:contextualSpacing/>
      </w:pPr>
    </w:p>
    <w:p w14:paraId="7C8F515D" w14:textId="77777777" w:rsidR="002026B7" w:rsidRPr="002026B7" w:rsidRDefault="002026B7" w:rsidP="002026B7">
      <w:pPr>
        <w:numPr>
          <w:ilvl w:val="0"/>
          <w:numId w:val="14"/>
        </w:numPr>
        <w:spacing w:after="0" w:line="360" w:lineRule="auto"/>
        <w:contextualSpacing/>
        <w:jc w:val="left"/>
      </w:pPr>
      <w:r w:rsidRPr="002026B7">
        <w:t>Is there any other information you would like to share that you think could be useful for me to know regarding your institution?</w:t>
      </w:r>
    </w:p>
    <w:p w14:paraId="21314AA2" w14:textId="77777777" w:rsidR="002026B7" w:rsidRPr="002026B7" w:rsidRDefault="002026B7" w:rsidP="002026B7">
      <w:pPr>
        <w:spacing w:after="0" w:line="360" w:lineRule="auto"/>
      </w:pPr>
    </w:p>
    <w:p w14:paraId="7B08E76A"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1FA2C10D" w14:textId="77777777" w:rsidR="002026B7" w:rsidRPr="002026B7" w:rsidRDefault="002026B7" w:rsidP="002026B7">
      <w:pPr>
        <w:spacing w:after="0" w:line="360" w:lineRule="auto"/>
      </w:pPr>
      <w:bookmarkStart w:id="6" w:name="_Hlk87805301"/>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inform the interviewee that she/he will have the opportunity to see the transcription for consideration and validation.</w:t>
      </w:r>
      <w:bookmarkEnd w:id="6"/>
      <w:r w:rsidRPr="002026B7">
        <w:br w:type="page"/>
      </w:r>
    </w:p>
    <w:p w14:paraId="41D4C6CC" w14:textId="77777777" w:rsidR="002026B7" w:rsidRPr="002026B7" w:rsidRDefault="002026B7" w:rsidP="002026B7">
      <w:pPr>
        <w:pStyle w:val="Heading5"/>
        <w:rPr>
          <w:rFonts w:cs="Times New Roman"/>
          <w:u w:color="000000"/>
          <w:bdr w:val="nil"/>
          <w:lang w:val="en-US"/>
        </w:rPr>
      </w:pPr>
      <w:r w:rsidRPr="002026B7">
        <w:rPr>
          <w:rFonts w:cs="Times New Roman"/>
          <w:u w:color="000000"/>
          <w:bdr w:val="nil"/>
          <w:lang w:val="en-US"/>
        </w:rPr>
        <w:lastRenderedPageBreak/>
        <w:t>3. Interview instructions and interview guide</w:t>
      </w:r>
    </w:p>
    <w:p w14:paraId="1ADB46FE" w14:textId="77777777" w:rsidR="002026B7" w:rsidRPr="002026B7" w:rsidRDefault="002026B7" w:rsidP="002026B7">
      <w:pPr>
        <w:pStyle w:val="Heading6"/>
        <w:rPr>
          <w:rFonts w:cs="Times New Roman"/>
          <w:u w:color="000000"/>
          <w:bdr w:val="nil"/>
          <w:lang w:val="en-US"/>
        </w:rPr>
      </w:pPr>
      <w:r w:rsidRPr="002026B7">
        <w:rPr>
          <w:rFonts w:cs="Times New Roman"/>
          <w:u w:color="000000"/>
          <w:bdr w:val="nil"/>
          <w:lang w:val="en-US"/>
        </w:rPr>
        <w:t>This interview guide is specific for staff working within National Statistical Office and HMIS (staff responsible for SDG reporting and being part of conducting population-based surveys)</w:t>
      </w:r>
    </w:p>
    <w:p w14:paraId="693F51A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3D2CED5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interviewer: ________________________________________</w:t>
      </w:r>
    </w:p>
    <w:p w14:paraId="7F99920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Date: _____________________________________________________</w:t>
      </w:r>
    </w:p>
    <w:p w14:paraId="4184AAB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interviewee: ________________________________________</w:t>
      </w:r>
    </w:p>
    <w:p w14:paraId="19968FC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Interviewee affiliation: _______________________________________</w:t>
      </w:r>
    </w:p>
    <w:p w14:paraId="401719A4"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513F7993"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Explain the objectives of the interview</w:t>
      </w:r>
    </w:p>
    <w:p w14:paraId="0B27E3CF"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Explain the objectives of the interview and introduce yourself (project member).</w:t>
      </w:r>
    </w:p>
    <w:p w14:paraId="145B22CA"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“Good morning/afternoon, I am ____________ (introduce self)”.</w:t>
      </w:r>
    </w:p>
    <w:p w14:paraId="075267C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7F638F82" w14:textId="77777777" w:rsidR="002026B7" w:rsidRPr="002026B7" w:rsidRDefault="002026B7" w:rsidP="002026B7">
      <w:pPr>
        <w:spacing w:after="0" w:line="360" w:lineRule="auto"/>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29856F1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The 2018 Definition of skilled health personnel clearly states the competency level expected of a health care provider determined as “skilled health personnel”. The importance of quality pre-service and in-service training, regulation and licensing, an enabling environment, referral systems and teamwork are specified (a copy of the 2018 Definition framework should be shared in the email invitation to take part in this interview).</w:t>
      </w:r>
    </w:p>
    <w:p w14:paraId="7F042277"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This interview is being conducted to get your input on aspects related to skilled health personnel providing childbirth care in (Nepal, Senegal or Zambia– delete as appropriate). I am especially interested in aspects related to:</w:t>
      </w:r>
    </w:p>
    <w:p w14:paraId="5CAB3041" w14:textId="77777777" w:rsidR="002026B7" w:rsidRPr="002026B7" w:rsidRDefault="002026B7" w:rsidP="002026B7">
      <w:pPr>
        <w:numPr>
          <w:ilvl w:val="0"/>
          <w:numId w:val="14"/>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Your role and responsibilities in measurement and reporting on SDG indicator 3.1.2.</w:t>
      </w:r>
    </w:p>
    <w:p w14:paraId="2E6725BA" w14:textId="77777777" w:rsidR="002026B7" w:rsidRPr="002026B7" w:rsidRDefault="002026B7" w:rsidP="002026B7">
      <w:pPr>
        <w:numPr>
          <w:ilvl w:val="0"/>
          <w:numId w:val="14"/>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Your role and responsibilities in conducting population-based surveys e.g., DHS and MICS surveys (questionnaire development and analysis).</w:t>
      </w:r>
    </w:p>
    <w:p w14:paraId="461F0A91"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2FE526C8"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p>
    <w:p w14:paraId="050D92CA" w14:textId="77777777" w:rsidR="002026B7" w:rsidRPr="002026B7" w:rsidRDefault="002026B7" w:rsidP="002026B7">
      <w:pPr>
        <w:rPr>
          <w:rFonts w:eastAsia="Calibri"/>
          <w:b/>
          <w:bCs/>
          <w:i/>
          <w:iCs/>
          <w:color w:val="000000"/>
          <w:u w:color="000000"/>
          <w:bdr w:val="nil"/>
          <w:lang w:val="en-US"/>
        </w:rPr>
      </w:pPr>
      <w:r w:rsidRPr="002026B7">
        <w:rPr>
          <w:rFonts w:eastAsia="Calibri"/>
          <w:b/>
          <w:bCs/>
          <w:i/>
          <w:iCs/>
          <w:color w:val="000000"/>
          <w:u w:color="000000"/>
          <w:bdr w:val="nil"/>
          <w:lang w:val="en-US"/>
        </w:rPr>
        <w:br w:type="page"/>
      </w:r>
    </w:p>
    <w:p w14:paraId="74C4F179"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r w:rsidRPr="002026B7">
        <w:rPr>
          <w:rFonts w:eastAsia="Calibri"/>
          <w:b/>
          <w:bCs/>
          <w:i/>
          <w:iCs/>
          <w:color w:val="000000"/>
          <w:u w:color="000000"/>
          <w:bdr w:val="nil"/>
          <w:lang w:val="en-US"/>
        </w:rPr>
        <w:lastRenderedPageBreak/>
        <w:t>Consent to take part in the interview</w:t>
      </w:r>
    </w:p>
    <w:p w14:paraId="4270A199" w14:textId="77777777" w:rsidR="002026B7" w:rsidRPr="002026B7" w:rsidRDefault="002026B7" w:rsidP="002026B7">
      <w:pPr>
        <w:numPr>
          <w:ilvl w:val="0"/>
          <w:numId w:val="17"/>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75F4411F" w14:textId="77777777" w:rsidR="002026B7" w:rsidRPr="002026B7" w:rsidRDefault="002026B7" w:rsidP="002026B7">
      <w:pPr>
        <w:numPr>
          <w:ilvl w:val="0"/>
          <w:numId w:val="17"/>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36733A99" w14:textId="77777777" w:rsidR="002026B7" w:rsidRPr="002026B7" w:rsidRDefault="002026B7" w:rsidP="002026B7">
      <w:pPr>
        <w:numPr>
          <w:ilvl w:val="0"/>
          <w:numId w:val="17"/>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Explain data confidentiality and storage of </w:t>
      </w:r>
      <w:proofErr w:type="gramStart"/>
      <w:r w:rsidRPr="002026B7">
        <w:rPr>
          <w:rFonts w:eastAsia="Calibri"/>
          <w:color w:val="000000"/>
          <w:u w:color="000000"/>
          <w:bdr w:val="nil"/>
          <w:lang w:val="en-US"/>
        </w:rPr>
        <w:t>data;</w:t>
      </w:r>
      <w:proofErr w:type="gramEnd"/>
    </w:p>
    <w:p w14:paraId="7D9BCEA1" w14:textId="77777777" w:rsidR="002026B7" w:rsidRPr="002026B7" w:rsidRDefault="002026B7" w:rsidP="002026B7">
      <w:pPr>
        <w:numPr>
          <w:ilvl w:val="0"/>
          <w:numId w:val="17"/>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Interview duration: approximately one hour; and</w:t>
      </w:r>
    </w:p>
    <w:p w14:paraId="5D52E887" w14:textId="77777777" w:rsidR="002026B7" w:rsidRPr="002026B7" w:rsidRDefault="002026B7" w:rsidP="002026B7">
      <w:pPr>
        <w:numPr>
          <w:ilvl w:val="0"/>
          <w:numId w:val="17"/>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Individual signature of the Informed Consent Form and verbal agreement to participate.</w:t>
      </w:r>
    </w:p>
    <w:p w14:paraId="50AF6E9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p w14:paraId="75317D40"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069EF285"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Interview guide</w:t>
      </w:r>
    </w:p>
    <w:p w14:paraId="1ACA8BF2"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p w14:paraId="67677C2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0813020C" w14:textId="77777777" w:rsidR="002026B7" w:rsidRPr="002026B7" w:rsidRDefault="002026B7" w:rsidP="002026B7">
      <w:pPr>
        <w:numPr>
          <w:ilvl w:val="0"/>
          <w:numId w:val="14"/>
        </w:numPr>
        <w:spacing w:after="0" w:line="360" w:lineRule="auto"/>
        <w:contextualSpacing/>
        <w:jc w:val="left"/>
      </w:pPr>
      <w:bookmarkStart w:id="7" w:name="_Hlk87512668"/>
      <w:r w:rsidRPr="002026B7">
        <w:t xml:space="preserve">I would like to start by having you briefly describe your role and responsibilities in relation </w:t>
      </w:r>
      <w:bookmarkEnd w:id="7"/>
      <w:r w:rsidRPr="002026B7">
        <w:t>to measurement and reporting on SDG indicator 3.1.2.</w:t>
      </w:r>
    </w:p>
    <w:p w14:paraId="5C422EF8" w14:textId="77777777" w:rsidR="002026B7" w:rsidRPr="002026B7" w:rsidRDefault="002026B7" w:rsidP="002026B7">
      <w:pPr>
        <w:spacing w:after="0" w:line="360" w:lineRule="auto"/>
        <w:ind w:left="720"/>
        <w:contextualSpacing/>
      </w:pPr>
      <w:r w:rsidRPr="002026B7">
        <w:t>(Probe if needed: how do you collect the data, which data sources are included, how do you assess the data quality, how do you assess which providers are “skilled” versus not “skilled”, are you engaging in the UNICEF/WHO country consultation for SDG reporting, computation and analysis)</w:t>
      </w:r>
    </w:p>
    <w:p w14:paraId="7210CB2A" w14:textId="77777777" w:rsidR="002026B7" w:rsidRPr="002026B7" w:rsidRDefault="002026B7" w:rsidP="002026B7">
      <w:pPr>
        <w:spacing w:after="0" w:line="360" w:lineRule="auto"/>
        <w:ind w:left="720"/>
        <w:contextualSpacing/>
      </w:pPr>
    </w:p>
    <w:p w14:paraId="094EF9C1" w14:textId="77777777" w:rsidR="002026B7" w:rsidRPr="002026B7" w:rsidRDefault="002026B7" w:rsidP="002026B7">
      <w:pPr>
        <w:numPr>
          <w:ilvl w:val="0"/>
          <w:numId w:val="14"/>
        </w:numPr>
        <w:spacing w:after="0" w:line="360" w:lineRule="auto"/>
        <w:contextualSpacing/>
        <w:jc w:val="left"/>
      </w:pPr>
      <w:r w:rsidRPr="002026B7">
        <w:t xml:space="preserve">Can you describe your function in relation to taken part in conducting population-based surveys? I am particularly interested in the development of the questions and categories related to the question about the health professional(s) that assisted women during childbirth – who decides on which health professional categories should be included (both skilled and unskilled)? </w:t>
      </w:r>
    </w:p>
    <w:p w14:paraId="35D01F61" w14:textId="77777777" w:rsidR="002026B7" w:rsidRPr="002026B7" w:rsidRDefault="002026B7" w:rsidP="002026B7">
      <w:pPr>
        <w:spacing w:after="0" w:line="360" w:lineRule="auto"/>
        <w:ind w:left="720"/>
        <w:contextualSpacing/>
      </w:pPr>
    </w:p>
    <w:p w14:paraId="0C50A3E8" w14:textId="77777777" w:rsidR="002026B7" w:rsidRPr="002026B7" w:rsidRDefault="002026B7" w:rsidP="002026B7">
      <w:pPr>
        <w:numPr>
          <w:ilvl w:val="0"/>
          <w:numId w:val="14"/>
        </w:numPr>
        <w:spacing w:after="0" w:line="360" w:lineRule="auto"/>
        <w:contextualSpacing/>
        <w:jc w:val="left"/>
      </w:pPr>
      <w:r w:rsidRPr="002026B7">
        <w:t>Can you describe how you coordinate the SDG reporting with the maternal and newborn unit (or another unit) within MoH?</w:t>
      </w:r>
    </w:p>
    <w:p w14:paraId="0CACC2B1" w14:textId="77777777" w:rsidR="002026B7" w:rsidRPr="002026B7" w:rsidRDefault="002026B7" w:rsidP="002026B7">
      <w:pPr>
        <w:spacing w:after="0" w:line="360" w:lineRule="auto"/>
        <w:contextualSpacing/>
      </w:pPr>
    </w:p>
    <w:p w14:paraId="5AB5B7BF" w14:textId="77777777" w:rsidR="002026B7" w:rsidRPr="002026B7" w:rsidRDefault="002026B7" w:rsidP="002026B7">
      <w:pPr>
        <w:numPr>
          <w:ilvl w:val="0"/>
          <w:numId w:val="13"/>
        </w:numPr>
        <w:spacing w:after="0" w:line="360" w:lineRule="auto"/>
        <w:contextualSpacing/>
        <w:jc w:val="left"/>
      </w:pPr>
      <w:r w:rsidRPr="002026B7">
        <w:t>Can you tell me how the data on skilled health personnel providing childbirth care (SDG indicator 3.1.2) are used for local planning?</w:t>
      </w:r>
    </w:p>
    <w:p w14:paraId="0857041D" w14:textId="77777777" w:rsidR="002026B7" w:rsidRPr="002026B7" w:rsidRDefault="002026B7" w:rsidP="002026B7">
      <w:pPr>
        <w:spacing w:after="0" w:line="360" w:lineRule="auto"/>
      </w:pPr>
    </w:p>
    <w:p w14:paraId="0D458B54" w14:textId="77777777" w:rsidR="002026B7" w:rsidRPr="002026B7" w:rsidRDefault="002026B7" w:rsidP="002026B7">
      <w:pPr>
        <w:numPr>
          <w:ilvl w:val="0"/>
          <w:numId w:val="14"/>
        </w:numPr>
        <w:spacing w:after="0" w:line="360" w:lineRule="auto"/>
        <w:contextualSpacing/>
        <w:jc w:val="left"/>
      </w:pPr>
      <w:r w:rsidRPr="002026B7">
        <w:t>Is there any other information you would like to share that you think could be useful for me to know about regarding measurement and reporting on SDG 3.1.2?</w:t>
      </w:r>
    </w:p>
    <w:p w14:paraId="3FFED13C" w14:textId="77777777" w:rsidR="002026B7" w:rsidRPr="002026B7" w:rsidRDefault="002026B7" w:rsidP="002026B7">
      <w:pPr>
        <w:spacing w:after="0" w:line="360" w:lineRule="auto"/>
        <w:ind w:left="720"/>
        <w:contextualSpacing/>
      </w:pPr>
    </w:p>
    <w:p w14:paraId="2DADBBB9"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7D076246" w14:textId="77777777" w:rsidR="002026B7" w:rsidRPr="002026B7" w:rsidRDefault="002026B7" w:rsidP="002026B7">
      <w:pPr>
        <w:rPr>
          <w:rFonts w:eastAsia="Calibri"/>
          <w:color w:val="000000"/>
          <w:u w:color="000000"/>
          <w:bdr w:val="nil"/>
          <w:lang w:val="en-US"/>
        </w:rPr>
      </w:pPr>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w:t>
      </w:r>
      <w:proofErr w:type="gramStart"/>
      <w:r w:rsidRPr="002026B7">
        <w:rPr>
          <w:rFonts w:eastAsia="Calibri"/>
          <w:color w:val="000000"/>
          <w:u w:color="000000"/>
          <w:bdr w:val="nil"/>
          <w:lang w:val="en-US"/>
        </w:rPr>
        <w:t>inform</w:t>
      </w:r>
      <w:proofErr w:type="gramEnd"/>
      <w:r w:rsidRPr="002026B7">
        <w:rPr>
          <w:rFonts w:eastAsia="Calibri"/>
          <w:color w:val="000000"/>
          <w:u w:color="000000"/>
          <w:bdr w:val="nil"/>
          <w:lang w:val="en-US"/>
        </w:rPr>
        <w:t xml:space="preserve"> the interviewee that she/he will have the opportunity to see the transcription for consideration and validation.</w:t>
      </w:r>
    </w:p>
    <w:p w14:paraId="1F520EDE" w14:textId="3D303485" w:rsidR="002026B7" w:rsidRPr="002026B7" w:rsidRDefault="002026B7" w:rsidP="002026B7">
      <w:pPr>
        <w:rPr>
          <w:rFonts w:eastAsia="Calibri"/>
          <w:color w:val="000000"/>
          <w:u w:color="000000"/>
          <w:bdr w:val="nil"/>
          <w:lang w:val="en-US"/>
        </w:rPr>
      </w:pPr>
    </w:p>
    <w:p w14:paraId="2A1122CE" w14:textId="77777777" w:rsidR="002026B7" w:rsidRPr="002026B7" w:rsidRDefault="002026B7" w:rsidP="002026B7">
      <w:pPr>
        <w:pStyle w:val="Heading5"/>
        <w:rPr>
          <w:rFonts w:cs="Times New Roman"/>
        </w:rPr>
      </w:pPr>
      <w:r w:rsidRPr="002026B7">
        <w:rPr>
          <w:rFonts w:cs="Times New Roman"/>
        </w:rPr>
        <w:t>4. Interview instructions and interview guide</w:t>
      </w:r>
    </w:p>
    <w:p w14:paraId="6E710F9A" w14:textId="77777777" w:rsidR="002026B7" w:rsidRPr="002026B7" w:rsidRDefault="002026B7" w:rsidP="002026B7">
      <w:pPr>
        <w:pStyle w:val="Heading6"/>
        <w:rPr>
          <w:rFonts w:cs="Times New Roman"/>
        </w:rPr>
      </w:pPr>
      <w:r w:rsidRPr="002026B7">
        <w:rPr>
          <w:rFonts w:cs="Times New Roman"/>
        </w:rPr>
        <w:t xml:space="preserve">This interview guide is specific for </w:t>
      </w:r>
      <w:bookmarkStart w:id="8" w:name="_Hlk87522962"/>
      <w:r w:rsidRPr="002026B7">
        <w:rPr>
          <w:rFonts w:cs="Times New Roman"/>
        </w:rPr>
        <w:t xml:space="preserve">Professional Organizations </w:t>
      </w:r>
      <w:bookmarkEnd w:id="8"/>
      <w:r w:rsidRPr="002026B7">
        <w:rPr>
          <w:rFonts w:cs="Times New Roman"/>
        </w:rPr>
        <w:t>and regulatory bodies (e.g., ICM and ICN, organization for medical doctors)</w:t>
      </w:r>
    </w:p>
    <w:p w14:paraId="02706DD3"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2E31FA4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interviewer: ________________________________________</w:t>
      </w:r>
    </w:p>
    <w:p w14:paraId="4E5AC88A"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Date: _____________________________________________________</w:t>
      </w:r>
    </w:p>
    <w:p w14:paraId="0BCC2BB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Name of interviewee: ________________________________________</w:t>
      </w:r>
    </w:p>
    <w:p w14:paraId="32B55C8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Interviewee affiliation: _______________________________________</w:t>
      </w:r>
    </w:p>
    <w:p w14:paraId="72AA789B"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10E1D7E9"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Explain the objectives of the interview</w:t>
      </w:r>
    </w:p>
    <w:p w14:paraId="4324B406"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Explain the objectives of the interview and introduce yourself (project member).</w:t>
      </w:r>
    </w:p>
    <w:p w14:paraId="721B34BA"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“Good morning/afternoon, I am ____________ (introduce self)”.</w:t>
      </w:r>
    </w:p>
    <w:p w14:paraId="18C2A8A7"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7ECCC37D" w14:textId="77777777" w:rsidR="002026B7" w:rsidRPr="002026B7" w:rsidRDefault="002026B7" w:rsidP="002026B7">
      <w:pPr>
        <w:spacing w:after="0" w:line="360" w:lineRule="auto"/>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107494CA"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The 2018 Definition of skilled health personnel clearly states the competency level expected of a health care provider determined as “skilled health personnel”. The importance of quality pre-service and in-service training, particularly, an enabling environment, referral systems and teamwork are specified (a copy of the 2018 Definition framework should be shared in the email invitation to take part in this interview).</w:t>
      </w:r>
    </w:p>
    <w:p w14:paraId="637CBEF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This interview is being conducted to get your input on aspects related to skilled health personnel providing childbirth care in (Nepal, Senegal or Zambia – delete as appropriate). I am especially interested in your role and responsibilities related to:</w:t>
      </w:r>
    </w:p>
    <w:p w14:paraId="43B691F9" w14:textId="77777777" w:rsidR="002026B7" w:rsidRPr="002026B7" w:rsidRDefault="002026B7" w:rsidP="002026B7">
      <w:pPr>
        <w:numPr>
          <w:ilvl w:val="0"/>
          <w:numId w:val="15"/>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curriculum development</w:t>
      </w:r>
    </w:p>
    <w:p w14:paraId="4E0AD68C" w14:textId="77777777" w:rsidR="002026B7" w:rsidRPr="002026B7" w:rsidRDefault="002026B7" w:rsidP="002026B7">
      <w:pPr>
        <w:numPr>
          <w:ilvl w:val="0"/>
          <w:numId w:val="15"/>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regulation/accreditation of pre-service education</w:t>
      </w:r>
    </w:p>
    <w:p w14:paraId="10D59194" w14:textId="77777777" w:rsidR="002026B7" w:rsidRPr="002026B7" w:rsidRDefault="002026B7" w:rsidP="002026B7">
      <w:pPr>
        <w:numPr>
          <w:ilvl w:val="0"/>
          <w:numId w:val="15"/>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licensing/relicensing of (need to add pertinent professional title(s) midwives/nurses/medical doctors).</w:t>
      </w:r>
    </w:p>
    <w:p w14:paraId="6C3E90A3" w14:textId="77777777" w:rsidR="002026B7" w:rsidRPr="002026B7" w:rsidRDefault="002026B7" w:rsidP="002026B7">
      <w:pPr>
        <w:spacing w:after="0" w:line="360" w:lineRule="auto"/>
        <w:ind w:left="360"/>
        <w:contextualSpacing/>
      </w:pPr>
    </w:p>
    <w:p w14:paraId="373FAE0F" w14:textId="77777777" w:rsidR="002026B7" w:rsidRPr="002026B7" w:rsidRDefault="002026B7" w:rsidP="002026B7">
      <w:pPr>
        <w:rPr>
          <w:rFonts w:eastAsia="Calibri"/>
          <w:b/>
          <w:bCs/>
          <w:i/>
          <w:iCs/>
          <w:color w:val="000000"/>
          <w:u w:color="000000"/>
          <w:bdr w:val="nil"/>
          <w:lang w:val="en-US"/>
        </w:rPr>
      </w:pPr>
      <w:r w:rsidRPr="002026B7">
        <w:rPr>
          <w:rFonts w:eastAsia="Calibri"/>
          <w:b/>
          <w:bCs/>
          <w:i/>
          <w:iCs/>
          <w:color w:val="000000"/>
          <w:u w:color="000000"/>
          <w:bdr w:val="nil"/>
          <w:lang w:val="en-US"/>
        </w:rPr>
        <w:br w:type="page"/>
      </w:r>
    </w:p>
    <w:p w14:paraId="21053E35"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r w:rsidRPr="002026B7">
        <w:rPr>
          <w:rFonts w:eastAsia="Calibri"/>
          <w:b/>
          <w:bCs/>
          <w:i/>
          <w:iCs/>
          <w:color w:val="000000"/>
          <w:u w:color="000000"/>
          <w:bdr w:val="nil"/>
          <w:lang w:val="en-US"/>
        </w:rPr>
        <w:lastRenderedPageBreak/>
        <w:t>Consent to take part in the interview</w:t>
      </w:r>
    </w:p>
    <w:p w14:paraId="6130390A" w14:textId="77777777" w:rsidR="002026B7" w:rsidRPr="002026B7" w:rsidRDefault="002026B7" w:rsidP="002026B7">
      <w:pPr>
        <w:numPr>
          <w:ilvl w:val="0"/>
          <w:numId w:val="18"/>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120920E8" w14:textId="77777777" w:rsidR="002026B7" w:rsidRPr="002026B7" w:rsidRDefault="002026B7" w:rsidP="002026B7">
      <w:pPr>
        <w:numPr>
          <w:ilvl w:val="0"/>
          <w:numId w:val="18"/>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034029D2" w14:textId="77777777" w:rsidR="002026B7" w:rsidRPr="002026B7" w:rsidRDefault="002026B7" w:rsidP="002026B7">
      <w:pPr>
        <w:numPr>
          <w:ilvl w:val="0"/>
          <w:numId w:val="18"/>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Explain data confidentiality and storage of </w:t>
      </w:r>
      <w:proofErr w:type="gramStart"/>
      <w:r w:rsidRPr="002026B7">
        <w:rPr>
          <w:rFonts w:eastAsia="Calibri"/>
          <w:color w:val="000000"/>
          <w:u w:color="000000"/>
          <w:bdr w:val="nil"/>
          <w:lang w:val="en-US"/>
        </w:rPr>
        <w:t>data;</w:t>
      </w:r>
      <w:proofErr w:type="gramEnd"/>
    </w:p>
    <w:p w14:paraId="4F90FFFB" w14:textId="77777777" w:rsidR="002026B7" w:rsidRPr="002026B7" w:rsidRDefault="002026B7" w:rsidP="002026B7">
      <w:pPr>
        <w:numPr>
          <w:ilvl w:val="0"/>
          <w:numId w:val="18"/>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Interview duration: approximately one hour; and</w:t>
      </w:r>
    </w:p>
    <w:p w14:paraId="08B91DDA" w14:textId="77777777" w:rsidR="002026B7" w:rsidRPr="002026B7" w:rsidRDefault="002026B7" w:rsidP="002026B7">
      <w:pPr>
        <w:numPr>
          <w:ilvl w:val="0"/>
          <w:numId w:val="18"/>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Individual signature of the Informed Consent Form and verbal agreement to participate.</w:t>
      </w:r>
    </w:p>
    <w:p w14:paraId="40BADA42"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5B53FA4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p w14:paraId="3FB6647E"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533A0DAA"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Interview guide</w:t>
      </w:r>
    </w:p>
    <w:p w14:paraId="752B0F11"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p w14:paraId="0FEDF6FD"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I would like to start by having you briefly describe your role and responsibilities in </w:t>
      </w:r>
      <w:proofErr w:type="gramStart"/>
      <w:r w:rsidRPr="002026B7">
        <w:rPr>
          <w:rFonts w:eastAsia="Calibri"/>
          <w:color w:val="000000"/>
          <w:u w:color="000000"/>
          <w:bdr w:val="nil"/>
          <w:lang w:val="en-US"/>
        </w:rPr>
        <w:t>relation</w:t>
      </w:r>
      <w:proofErr w:type="gramEnd"/>
      <w:r w:rsidRPr="002026B7">
        <w:rPr>
          <w:rFonts w:eastAsia="Calibri"/>
          <w:color w:val="000000"/>
          <w:u w:color="000000"/>
          <w:bdr w:val="nil"/>
          <w:lang w:val="en-US"/>
        </w:rPr>
        <w:t xml:space="preserve"> the regulation/accreditation of pre-service education for (need to add the pertinent professional title(s)) as well as licensing/relicensing.</w:t>
      </w:r>
    </w:p>
    <w:p w14:paraId="37290C78"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3CD0392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Can you tell me about regulation and legislation to </w:t>
      </w:r>
      <w:bookmarkStart w:id="9" w:name="_Hlk87513849"/>
      <w:r w:rsidRPr="002026B7">
        <w:rPr>
          <w:rFonts w:eastAsia="Calibri"/>
          <w:color w:val="000000"/>
          <w:u w:color="000000"/>
          <w:bdr w:val="nil"/>
          <w:lang w:val="en-US"/>
        </w:rPr>
        <w:t>practice (for nurses, midwives, medical doctors, or other professionals need to include pertinent title for the interview) the constitution and composition of the regulatory body and the procedures?</w:t>
      </w:r>
    </w:p>
    <w:bookmarkEnd w:id="9"/>
    <w:p w14:paraId="1B2D53AE"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no legislation, rules are in place but not functioning (ineffective), authority in place and well-functioning, the constitution and composition of the regulatory body (membership – including elected and appointed membership), their powers, reporting mechanisms and responsibilities).</w:t>
      </w:r>
    </w:p>
    <w:p w14:paraId="34EFEAC4"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730E2FA6"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Can you tell me about the licensing and relicensing mechanisms and procedures for (for nurses, midwives, medical doctors, or other professionals need to include pertinent title for the interview)?</w:t>
      </w:r>
    </w:p>
    <w:p w14:paraId="0246FA54"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(Probe if needed: for initial licensing; testing requirements (pass standard), qualification verification, term of the initial license, initial license fees. For relicensing: continued competency assessments requirements, updates for knowledge, assessment of clinical skills, relicense fees).</w:t>
      </w:r>
    </w:p>
    <w:p w14:paraId="77FE2847"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6C5C1BBC"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Can you tell me about your role and responsibilities in curriculum development for </w:t>
      </w:r>
    </w:p>
    <w:p w14:paraId="24A0FA74"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t>(for nurses, midwives, medical doctors or other professionals need to include pertinent title for the interview)?</w:t>
      </w:r>
    </w:p>
    <w:p w14:paraId="4EB4F10F"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r w:rsidRPr="002026B7">
        <w:rPr>
          <w:rFonts w:eastAsia="Calibri"/>
          <w:color w:val="000000"/>
          <w:u w:color="000000"/>
          <w:bdr w:val="nil"/>
          <w:lang w:val="en-US"/>
        </w:rPr>
        <w:lastRenderedPageBreak/>
        <w:t>(Probe if needed: content of curriculum, revisions/updates, level of competencies, assessment criteria, pedagogical considerations, implementation)</w:t>
      </w:r>
    </w:p>
    <w:p w14:paraId="0E9099C7"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5C682C2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Is there any other information you would like to share that you think could be useful for me to know regarding your capacity as the Professional Organization for (add pertinent organization)?</w:t>
      </w:r>
    </w:p>
    <w:p w14:paraId="2372AB3D" w14:textId="77777777" w:rsidR="002026B7" w:rsidRPr="002026B7" w:rsidRDefault="002026B7" w:rsidP="002026B7">
      <w:pPr>
        <w:pBdr>
          <w:top w:val="nil"/>
          <w:left w:val="nil"/>
          <w:bottom w:val="nil"/>
          <w:right w:val="nil"/>
          <w:between w:val="nil"/>
          <w:bar w:val="nil"/>
        </w:pBdr>
        <w:spacing w:after="0" w:line="360" w:lineRule="auto"/>
        <w:ind w:left="720"/>
        <w:rPr>
          <w:rFonts w:eastAsia="Calibri"/>
          <w:color w:val="000000"/>
          <w:u w:color="000000"/>
          <w:bdr w:val="nil"/>
          <w:lang w:val="en-US"/>
        </w:rPr>
      </w:pPr>
    </w:p>
    <w:p w14:paraId="011FF930"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42A7587D" w14:textId="77777777" w:rsidR="002026B7" w:rsidRPr="002026B7" w:rsidRDefault="002026B7" w:rsidP="002026B7">
      <w:pPr>
        <w:spacing w:after="0" w:line="360" w:lineRule="auto"/>
        <w:contextualSpacing/>
      </w:pPr>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w:t>
      </w:r>
      <w:proofErr w:type="gramStart"/>
      <w:r w:rsidRPr="002026B7">
        <w:rPr>
          <w:rFonts w:eastAsia="Calibri"/>
          <w:color w:val="000000"/>
          <w:u w:color="000000"/>
          <w:bdr w:val="nil"/>
          <w:lang w:val="en-US"/>
        </w:rPr>
        <w:t>inform</w:t>
      </w:r>
      <w:proofErr w:type="gramEnd"/>
      <w:r w:rsidRPr="002026B7">
        <w:rPr>
          <w:rFonts w:eastAsia="Calibri"/>
          <w:color w:val="000000"/>
          <w:u w:color="000000"/>
          <w:bdr w:val="nil"/>
          <w:lang w:val="en-US"/>
        </w:rPr>
        <w:t xml:space="preserve"> the interviewee that she/he will have the opportunity to see the transcription for consideration and validation.</w:t>
      </w:r>
    </w:p>
    <w:p w14:paraId="28FA9A24" w14:textId="77777777" w:rsidR="002026B7" w:rsidRPr="002026B7" w:rsidRDefault="002026B7" w:rsidP="002026B7">
      <w:pPr>
        <w:rPr>
          <w:b/>
          <w:bCs/>
        </w:rPr>
      </w:pPr>
      <w:r w:rsidRPr="002026B7">
        <w:rPr>
          <w:b/>
          <w:bCs/>
        </w:rPr>
        <w:br w:type="page"/>
      </w:r>
    </w:p>
    <w:p w14:paraId="30F81725" w14:textId="77777777" w:rsidR="002026B7" w:rsidRPr="002026B7" w:rsidRDefault="002026B7" w:rsidP="002026B7">
      <w:pPr>
        <w:pStyle w:val="Heading5"/>
        <w:rPr>
          <w:rFonts w:cs="Times New Roman"/>
        </w:rPr>
      </w:pPr>
      <w:r w:rsidRPr="002026B7">
        <w:rPr>
          <w:rFonts w:cs="Times New Roman"/>
        </w:rPr>
        <w:lastRenderedPageBreak/>
        <w:t>5. Interview instructions and interview guide</w:t>
      </w:r>
    </w:p>
    <w:p w14:paraId="389CA588" w14:textId="77777777" w:rsidR="002026B7" w:rsidRPr="002026B7" w:rsidRDefault="002026B7" w:rsidP="002026B7">
      <w:pPr>
        <w:pStyle w:val="Heading6"/>
        <w:rPr>
          <w:rFonts w:cs="Times New Roman"/>
        </w:rPr>
      </w:pPr>
      <w:r w:rsidRPr="002026B7">
        <w:rPr>
          <w:rFonts w:cs="Times New Roman"/>
        </w:rPr>
        <w:t>This interview guide is specific for representative from DHS and MICS (population household survey)</w:t>
      </w:r>
    </w:p>
    <w:p w14:paraId="6C8729FF" w14:textId="77777777" w:rsidR="002026B7" w:rsidRPr="002026B7" w:rsidRDefault="002026B7" w:rsidP="002026B7">
      <w:pPr>
        <w:spacing w:after="0" w:line="360" w:lineRule="auto"/>
        <w:contextualSpacing/>
      </w:pPr>
    </w:p>
    <w:p w14:paraId="18630271" w14:textId="77777777" w:rsidR="002026B7" w:rsidRPr="002026B7" w:rsidRDefault="002026B7" w:rsidP="002026B7">
      <w:pPr>
        <w:spacing w:after="0" w:line="360" w:lineRule="auto"/>
        <w:contextualSpacing/>
      </w:pPr>
      <w:r w:rsidRPr="002026B7">
        <w:t>Name of interviewer: ________________________________________</w:t>
      </w:r>
    </w:p>
    <w:p w14:paraId="2961649F" w14:textId="77777777" w:rsidR="002026B7" w:rsidRPr="002026B7" w:rsidRDefault="002026B7" w:rsidP="002026B7">
      <w:pPr>
        <w:spacing w:after="0" w:line="360" w:lineRule="auto"/>
        <w:contextualSpacing/>
      </w:pPr>
      <w:r w:rsidRPr="002026B7">
        <w:t>Date: _____________________________________________________</w:t>
      </w:r>
    </w:p>
    <w:p w14:paraId="185DEAC0" w14:textId="77777777" w:rsidR="002026B7" w:rsidRPr="002026B7" w:rsidRDefault="002026B7" w:rsidP="002026B7">
      <w:pPr>
        <w:spacing w:after="0" w:line="360" w:lineRule="auto"/>
        <w:contextualSpacing/>
      </w:pPr>
      <w:r w:rsidRPr="002026B7">
        <w:t>Name of interviewee: ________________________________________</w:t>
      </w:r>
    </w:p>
    <w:p w14:paraId="66038A0F" w14:textId="77777777" w:rsidR="002026B7" w:rsidRPr="002026B7" w:rsidRDefault="002026B7" w:rsidP="002026B7">
      <w:pPr>
        <w:spacing w:after="0" w:line="360" w:lineRule="auto"/>
        <w:contextualSpacing/>
      </w:pPr>
      <w:r w:rsidRPr="002026B7">
        <w:t>Interviewee affiliation: _______________________________________</w:t>
      </w:r>
    </w:p>
    <w:p w14:paraId="30D45823" w14:textId="77777777" w:rsidR="002026B7" w:rsidRPr="002026B7" w:rsidRDefault="002026B7" w:rsidP="002026B7">
      <w:pPr>
        <w:spacing w:after="0" w:line="360" w:lineRule="auto"/>
        <w:contextualSpacing/>
      </w:pPr>
    </w:p>
    <w:p w14:paraId="5D4605C3" w14:textId="77777777" w:rsidR="002026B7" w:rsidRPr="002026B7" w:rsidRDefault="002026B7" w:rsidP="002026B7">
      <w:pPr>
        <w:spacing w:after="0" w:line="360" w:lineRule="auto"/>
        <w:contextualSpacing/>
      </w:pPr>
      <w:r w:rsidRPr="002026B7">
        <w:t>Explain the objectives of the interview and introduce yourself (project member).</w:t>
      </w:r>
    </w:p>
    <w:p w14:paraId="6257FBE1" w14:textId="77777777" w:rsidR="002026B7" w:rsidRPr="002026B7" w:rsidRDefault="002026B7" w:rsidP="002026B7">
      <w:pPr>
        <w:spacing w:after="0" w:line="360" w:lineRule="auto"/>
        <w:contextualSpacing/>
      </w:pPr>
      <w:r w:rsidRPr="002026B7">
        <w:t>“Good morning/afternoon, I am ____________ (introduce self)”.</w:t>
      </w:r>
    </w:p>
    <w:p w14:paraId="6466D21C" w14:textId="77777777" w:rsidR="002026B7" w:rsidRPr="002026B7" w:rsidRDefault="002026B7" w:rsidP="002026B7">
      <w:pPr>
        <w:spacing w:after="0" w:line="360" w:lineRule="auto"/>
        <w:contextualSpacing/>
      </w:pPr>
    </w:p>
    <w:p w14:paraId="5797612D" w14:textId="77777777" w:rsidR="002026B7" w:rsidRPr="002026B7" w:rsidRDefault="002026B7" w:rsidP="002026B7">
      <w:pPr>
        <w:spacing w:after="0" w:line="360" w:lineRule="auto"/>
        <w:contextualSpacing/>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6577CF7D" w14:textId="77777777" w:rsidR="002026B7" w:rsidRPr="002026B7" w:rsidRDefault="002026B7" w:rsidP="002026B7">
      <w:pPr>
        <w:spacing w:after="0" w:line="360" w:lineRule="auto"/>
        <w:contextualSpacing/>
      </w:pPr>
      <w:r w:rsidRPr="002026B7">
        <w:t>The 2018 Definition of skilled health personnel clearly states the competency level expected of a health care provider determined as “skilled health personnel”. The importance of quality pre-service and in-service training, regulation and licensing, an enabling environment, referral systems and teamwork are specified (a copy of the 2018 Definition framework should be shared in the email invitation to take part in this interview).</w:t>
      </w:r>
    </w:p>
    <w:p w14:paraId="405FEDF0" w14:textId="77777777" w:rsidR="002026B7" w:rsidRPr="002026B7" w:rsidRDefault="002026B7" w:rsidP="002026B7">
      <w:pPr>
        <w:spacing w:after="0" w:line="360" w:lineRule="auto"/>
        <w:contextualSpacing/>
      </w:pPr>
      <w:r w:rsidRPr="002026B7">
        <w:t>This interview is being conducted to get your input on aspects related to skilled health personnel providing childbirth care in (Nepal, Senegal or Zambia– delete as appropriate). I am especially interested in the development of the survey questionnaire and local adaptation for the question related which health professional(s) that assisted women during childbirth (</w:t>
      </w:r>
      <w:bookmarkStart w:id="10" w:name="_Hlk87537697"/>
      <w:r w:rsidRPr="002026B7">
        <w:t>“who assisted with the delivery of (name)?”)</w:t>
      </w:r>
      <w:bookmarkEnd w:id="10"/>
    </w:p>
    <w:p w14:paraId="3B37EFDF" w14:textId="77777777" w:rsidR="002026B7" w:rsidRPr="002026B7" w:rsidRDefault="002026B7" w:rsidP="002026B7">
      <w:pPr>
        <w:spacing w:after="0" w:line="360" w:lineRule="auto"/>
        <w:contextualSpacing/>
      </w:pPr>
    </w:p>
    <w:p w14:paraId="6BFA1620"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r w:rsidRPr="002026B7">
        <w:rPr>
          <w:rFonts w:eastAsia="Calibri"/>
          <w:b/>
          <w:bCs/>
          <w:i/>
          <w:iCs/>
          <w:color w:val="000000"/>
          <w:u w:color="000000"/>
          <w:bdr w:val="nil"/>
          <w:lang w:val="en-US"/>
        </w:rPr>
        <w:t>Consent to take part in the interview</w:t>
      </w:r>
    </w:p>
    <w:p w14:paraId="742FBAD7" w14:textId="77777777" w:rsidR="002026B7" w:rsidRPr="002026B7" w:rsidRDefault="002026B7" w:rsidP="002026B7">
      <w:pPr>
        <w:numPr>
          <w:ilvl w:val="0"/>
          <w:numId w:val="19"/>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661FB5A0" w14:textId="77777777" w:rsidR="002026B7" w:rsidRPr="002026B7" w:rsidRDefault="002026B7" w:rsidP="002026B7">
      <w:pPr>
        <w:numPr>
          <w:ilvl w:val="0"/>
          <w:numId w:val="19"/>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6987AE23" w14:textId="77777777" w:rsidR="002026B7" w:rsidRPr="002026B7" w:rsidRDefault="002026B7" w:rsidP="002026B7">
      <w:pPr>
        <w:numPr>
          <w:ilvl w:val="0"/>
          <w:numId w:val="19"/>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Explain data confidentiality and storage of </w:t>
      </w:r>
      <w:proofErr w:type="gramStart"/>
      <w:r w:rsidRPr="002026B7">
        <w:rPr>
          <w:rFonts w:eastAsia="Calibri"/>
          <w:color w:val="000000"/>
          <w:u w:color="000000"/>
          <w:bdr w:val="nil"/>
          <w:lang w:val="en-US"/>
        </w:rPr>
        <w:t>data;</w:t>
      </w:r>
      <w:proofErr w:type="gramEnd"/>
    </w:p>
    <w:p w14:paraId="15306DF4" w14:textId="77777777" w:rsidR="002026B7" w:rsidRPr="002026B7" w:rsidRDefault="002026B7" w:rsidP="002026B7">
      <w:pPr>
        <w:numPr>
          <w:ilvl w:val="0"/>
          <w:numId w:val="19"/>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Interview duration: approximately one hour; and</w:t>
      </w:r>
    </w:p>
    <w:p w14:paraId="7DF6D911" w14:textId="77777777" w:rsidR="002026B7" w:rsidRPr="002026B7" w:rsidRDefault="002026B7" w:rsidP="002026B7">
      <w:pPr>
        <w:numPr>
          <w:ilvl w:val="0"/>
          <w:numId w:val="19"/>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Individual signature of the Informed Consent Form and verbal agreement to participate </w:t>
      </w:r>
    </w:p>
    <w:p w14:paraId="01F2608F"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p w14:paraId="4A6EF955"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1E60123E"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Interview guide</w:t>
      </w:r>
    </w:p>
    <w:p w14:paraId="66A88F44"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p w14:paraId="6B8D0D20"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1D3D7445" w14:textId="77777777" w:rsidR="002026B7" w:rsidRPr="002026B7" w:rsidRDefault="002026B7" w:rsidP="002026B7">
      <w:pPr>
        <w:numPr>
          <w:ilvl w:val="0"/>
          <w:numId w:val="13"/>
        </w:numPr>
        <w:pBdr>
          <w:top w:val="nil"/>
          <w:left w:val="nil"/>
          <w:bottom w:val="nil"/>
          <w:right w:val="nil"/>
          <w:between w:val="nil"/>
          <w:bar w:val="nil"/>
        </w:pBdr>
        <w:spacing w:after="0" w:line="360" w:lineRule="auto"/>
        <w:contextualSpacing/>
        <w:jc w:val="left"/>
        <w:rPr>
          <w:rFonts w:eastAsia="Calibri"/>
          <w:color w:val="000000"/>
          <w:u w:color="000000"/>
          <w:bdr w:val="nil"/>
          <w:lang w:val="en-US"/>
        </w:rPr>
      </w:pPr>
      <w:r w:rsidRPr="002026B7">
        <w:rPr>
          <w:rFonts w:eastAsia="Calibri"/>
          <w:color w:val="000000"/>
          <w:u w:color="000000"/>
          <w:bdr w:val="nil"/>
          <w:lang w:val="en-US"/>
        </w:rPr>
        <w:lastRenderedPageBreak/>
        <w:t xml:space="preserve">I would like to start by having you </w:t>
      </w:r>
      <w:proofErr w:type="gramStart"/>
      <w:r w:rsidRPr="002026B7">
        <w:rPr>
          <w:rFonts w:eastAsia="Calibri"/>
          <w:color w:val="000000"/>
          <w:u w:color="000000"/>
          <w:bdr w:val="nil"/>
          <w:lang w:val="en-US"/>
        </w:rPr>
        <w:t>describing</w:t>
      </w:r>
      <w:proofErr w:type="gramEnd"/>
      <w:r w:rsidRPr="002026B7">
        <w:rPr>
          <w:rFonts w:eastAsia="Calibri"/>
          <w:color w:val="000000"/>
          <w:u w:color="000000"/>
          <w:bdr w:val="nil"/>
          <w:lang w:val="en-US"/>
        </w:rPr>
        <w:t xml:space="preserve"> your role and responsibilities in relation to DHS/MICS questionnaire development, the local adoption and customization</w:t>
      </w:r>
    </w:p>
    <w:p w14:paraId="59A2476B"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419AB13B" w14:textId="77777777" w:rsidR="002026B7" w:rsidRPr="002026B7" w:rsidRDefault="002026B7" w:rsidP="002026B7">
      <w:pPr>
        <w:numPr>
          <w:ilvl w:val="0"/>
          <w:numId w:val="13"/>
        </w:numPr>
        <w:pBdr>
          <w:top w:val="nil"/>
          <w:left w:val="nil"/>
          <w:bottom w:val="nil"/>
          <w:right w:val="nil"/>
          <w:between w:val="nil"/>
          <w:bar w:val="nil"/>
        </w:pBdr>
        <w:spacing w:after="0" w:line="360" w:lineRule="auto"/>
        <w:contextualSpacing/>
        <w:jc w:val="left"/>
        <w:rPr>
          <w:rFonts w:eastAsia="Calibri"/>
          <w:color w:val="000000"/>
          <w:u w:color="000000"/>
          <w:bdr w:val="nil"/>
          <w:lang w:val="en-US"/>
        </w:rPr>
      </w:pPr>
      <w:r w:rsidRPr="002026B7">
        <w:rPr>
          <w:rFonts w:eastAsia="Calibri"/>
          <w:color w:val="000000"/>
          <w:u w:color="000000"/>
          <w:bdr w:val="nil"/>
          <w:lang w:val="en-US"/>
        </w:rPr>
        <w:t>What are your experiences in working with countries in customization the questionnaire and the stakeholders involved in this work?</w:t>
      </w:r>
    </w:p>
    <w:p w14:paraId="668E0AB5"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723DBFA1" w14:textId="77777777" w:rsidR="002026B7" w:rsidRPr="002026B7" w:rsidRDefault="002026B7" w:rsidP="002026B7">
      <w:pPr>
        <w:numPr>
          <w:ilvl w:val="0"/>
          <w:numId w:val="13"/>
        </w:numPr>
        <w:pBdr>
          <w:top w:val="nil"/>
          <w:left w:val="nil"/>
          <w:bottom w:val="nil"/>
          <w:right w:val="nil"/>
          <w:between w:val="nil"/>
          <w:bar w:val="nil"/>
        </w:pBdr>
        <w:spacing w:after="0" w:line="360" w:lineRule="auto"/>
        <w:contextualSpacing/>
        <w:jc w:val="left"/>
        <w:rPr>
          <w:rFonts w:eastAsia="Calibri"/>
          <w:color w:val="000000"/>
          <w:u w:color="000000"/>
          <w:bdr w:val="nil"/>
          <w:lang w:val="en-US"/>
        </w:rPr>
      </w:pPr>
      <w:r w:rsidRPr="002026B7">
        <w:rPr>
          <w:rFonts w:eastAsia="Calibri"/>
          <w:color w:val="000000"/>
          <w:u w:color="000000"/>
          <w:bdr w:val="nil"/>
          <w:lang w:val="en-US"/>
        </w:rPr>
        <w:t xml:space="preserve">Is there any other information you would like to share that you think could be useful for me to know regarding the questionnaire development and analysis? </w:t>
      </w:r>
    </w:p>
    <w:p w14:paraId="45ED89AF"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44C7E4B4"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439D96F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w:t>
      </w:r>
      <w:proofErr w:type="gramStart"/>
      <w:r w:rsidRPr="002026B7">
        <w:rPr>
          <w:rFonts w:eastAsia="Calibri"/>
          <w:color w:val="000000"/>
          <w:u w:color="000000"/>
          <w:bdr w:val="nil"/>
          <w:lang w:val="en-US"/>
        </w:rPr>
        <w:t>inform</w:t>
      </w:r>
      <w:proofErr w:type="gramEnd"/>
      <w:r w:rsidRPr="002026B7">
        <w:rPr>
          <w:rFonts w:eastAsia="Calibri"/>
          <w:color w:val="000000"/>
          <w:u w:color="000000"/>
          <w:bdr w:val="nil"/>
          <w:lang w:val="en-US"/>
        </w:rPr>
        <w:t xml:space="preserve"> the interviewee that she/he will have the opportunity to see the transcription for consideration and validation.</w:t>
      </w:r>
    </w:p>
    <w:p w14:paraId="0FB5902C" w14:textId="77777777" w:rsidR="002026B7" w:rsidRPr="002026B7" w:rsidRDefault="002026B7" w:rsidP="002026B7">
      <w:pPr>
        <w:spacing w:after="0" w:line="360" w:lineRule="auto"/>
        <w:ind w:left="720"/>
        <w:contextualSpacing/>
      </w:pPr>
    </w:p>
    <w:p w14:paraId="4368A6ED" w14:textId="77777777" w:rsidR="002026B7" w:rsidRPr="002026B7" w:rsidRDefault="002026B7" w:rsidP="002026B7">
      <w:pPr>
        <w:spacing w:after="0" w:line="360" w:lineRule="auto"/>
        <w:ind w:left="720"/>
      </w:pPr>
    </w:p>
    <w:p w14:paraId="20D89BC1" w14:textId="77777777" w:rsidR="002026B7" w:rsidRPr="002026B7" w:rsidRDefault="002026B7" w:rsidP="002026B7">
      <w:pPr>
        <w:rPr>
          <w:b/>
          <w:bCs/>
        </w:rPr>
      </w:pPr>
      <w:r w:rsidRPr="002026B7">
        <w:rPr>
          <w:b/>
          <w:bCs/>
        </w:rPr>
        <w:br w:type="page"/>
      </w:r>
    </w:p>
    <w:p w14:paraId="30DC03CC" w14:textId="77777777" w:rsidR="002026B7" w:rsidRPr="002026B7" w:rsidRDefault="002026B7" w:rsidP="002026B7">
      <w:pPr>
        <w:pStyle w:val="Heading5"/>
        <w:rPr>
          <w:rFonts w:cs="Times New Roman"/>
        </w:rPr>
      </w:pPr>
      <w:r w:rsidRPr="002026B7">
        <w:rPr>
          <w:rFonts w:cs="Times New Roman"/>
        </w:rPr>
        <w:lastRenderedPageBreak/>
        <w:t>6. Interview instructions and interview guide</w:t>
      </w:r>
    </w:p>
    <w:p w14:paraId="038A63EF" w14:textId="77777777" w:rsidR="002026B7" w:rsidRPr="002026B7" w:rsidRDefault="002026B7" w:rsidP="002026B7">
      <w:pPr>
        <w:pStyle w:val="Heading6"/>
        <w:rPr>
          <w:rFonts w:cs="Times New Roman"/>
        </w:rPr>
      </w:pPr>
      <w:r w:rsidRPr="002026B7">
        <w:rPr>
          <w:rFonts w:cs="Times New Roman"/>
        </w:rPr>
        <w:t>This interview guide is specific for representative from WHO, UNICEF and UNFPA country offices</w:t>
      </w:r>
    </w:p>
    <w:p w14:paraId="6F286B7D" w14:textId="77777777" w:rsidR="002026B7" w:rsidRPr="002026B7" w:rsidRDefault="002026B7" w:rsidP="002026B7">
      <w:pPr>
        <w:spacing w:after="0" w:line="360" w:lineRule="auto"/>
        <w:contextualSpacing/>
      </w:pPr>
    </w:p>
    <w:p w14:paraId="7CB085EE" w14:textId="77777777" w:rsidR="002026B7" w:rsidRPr="002026B7" w:rsidRDefault="002026B7" w:rsidP="002026B7">
      <w:pPr>
        <w:spacing w:after="0" w:line="360" w:lineRule="auto"/>
        <w:contextualSpacing/>
      </w:pPr>
      <w:r w:rsidRPr="002026B7">
        <w:t>Name of interviewer: ________________________________________</w:t>
      </w:r>
    </w:p>
    <w:p w14:paraId="1B0EEE7A" w14:textId="77777777" w:rsidR="002026B7" w:rsidRPr="002026B7" w:rsidRDefault="002026B7" w:rsidP="002026B7">
      <w:pPr>
        <w:spacing w:after="0" w:line="360" w:lineRule="auto"/>
        <w:contextualSpacing/>
      </w:pPr>
      <w:r w:rsidRPr="002026B7">
        <w:t>Date: _____________________________________________________</w:t>
      </w:r>
    </w:p>
    <w:p w14:paraId="26DF9145" w14:textId="77777777" w:rsidR="002026B7" w:rsidRPr="002026B7" w:rsidRDefault="002026B7" w:rsidP="002026B7">
      <w:pPr>
        <w:spacing w:after="0" w:line="360" w:lineRule="auto"/>
        <w:contextualSpacing/>
      </w:pPr>
      <w:r w:rsidRPr="002026B7">
        <w:t>Name of interviewee: ________________________________________</w:t>
      </w:r>
    </w:p>
    <w:p w14:paraId="69D4BA76" w14:textId="77777777" w:rsidR="002026B7" w:rsidRPr="002026B7" w:rsidRDefault="002026B7" w:rsidP="002026B7">
      <w:pPr>
        <w:spacing w:after="0" w:line="360" w:lineRule="auto"/>
        <w:contextualSpacing/>
      </w:pPr>
      <w:r w:rsidRPr="002026B7">
        <w:t>Interviewee affiliation: _______________________________________</w:t>
      </w:r>
    </w:p>
    <w:p w14:paraId="21023C20" w14:textId="77777777" w:rsidR="002026B7" w:rsidRPr="002026B7" w:rsidRDefault="002026B7" w:rsidP="002026B7">
      <w:pPr>
        <w:spacing w:after="0" w:line="360" w:lineRule="auto"/>
        <w:contextualSpacing/>
      </w:pPr>
    </w:p>
    <w:p w14:paraId="6DC969BE" w14:textId="77777777" w:rsidR="002026B7" w:rsidRPr="002026B7" w:rsidRDefault="002026B7" w:rsidP="002026B7">
      <w:pPr>
        <w:spacing w:after="0" w:line="360" w:lineRule="auto"/>
        <w:contextualSpacing/>
      </w:pPr>
      <w:r w:rsidRPr="002026B7">
        <w:t>Explain the objectives of the interview and introduce yourself (project member).</w:t>
      </w:r>
    </w:p>
    <w:p w14:paraId="62EAA139" w14:textId="77777777" w:rsidR="002026B7" w:rsidRPr="002026B7" w:rsidRDefault="002026B7" w:rsidP="002026B7">
      <w:pPr>
        <w:spacing w:after="0" w:line="360" w:lineRule="auto"/>
        <w:contextualSpacing/>
      </w:pPr>
      <w:r w:rsidRPr="002026B7">
        <w:t>“Good morning/afternoon, I am ____________ (introduce self)”.</w:t>
      </w:r>
    </w:p>
    <w:p w14:paraId="5E37E3A4" w14:textId="77777777" w:rsidR="002026B7" w:rsidRPr="002026B7" w:rsidRDefault="002026B7" w:rsidP="002026B7">
      <w:pPr>
        <w:spacing w:after="0" w:line="360" w:lineRule="auto"/>
        <w:ind w:left="720"/>
        <w:contextualSpacing/>
      </w:pPr>
    </w:p>
    <w:p w14:paraId="212505EA" w14:textId="77777777" w:rsidR="002026B7" w:rsidRPr="002026B7" w:rsidRDefault="002026B7" w:rsidP="002026B7">
      <w:pPr>
        <w:spacing w:after="0" w:line="360" w:lineRule="auto"/>
        <w:contextualSpacing/>
      </w:pPr>
      <w:r w:rsidRPr="002026B7">
        <w:t xml:space="preserve">“We are working on a project related to measurement of skilled health personnel providing childbirth care according to the new definition which was published in </w:t>
      </w:r>
      <w:proofErr w:type="gramStart"/>
      <w:r w:rsidRPr="002026B7">
        <w:t>2018</w:t>
      </w:r>
      <w:proofErr w:type="gramEnd"/>
      <w:r w:rsidRPr="002026B7">
        <w:t xml:space="preserve"> but a measurement framework has not yet been developed. </w:t>
      </w:r>
    </w:p>
    <w:p w14:paraId="246094BC" w14:textId="77777777" w:rsidR="002026B7" w:rsidRPr="002026B7" w:rsidRDefault="002026B7" w:rsidP="002026B7">
      <w:pPr>
        <w:spacing w:after="0" w:line="360" w:lineRule="auto"/>
        <w:contextualSpacing/>
      </w:pPr>
      <w:r w:rsidRPr="002026B7">
        <w:t>The 2018 Definition of skilled health personnel clearly states the competency level expected of a health care provider determined as “skilled health personnel”. The importance of quality pre-service and in-service training, regulation and licensing, an enabling environment, referral systems and teamwork are specified (a copy of the 2018 Definition framework should be shared in the email invitation to take part in this interview).</w:t>
      </w:r>
    </w:p>
    <w:p w14:paraId="2836C904" w14:textId="77777777" w:rsidR="002026B7" w:rsidRPr="002026B7" w:rsidRDefault="002026B7" w:rsidP="002026B7">
      <w:pPr>
        <w:spacing w:after="0" w:line="360" w:lineRule="auto"/>
        <w:contextualSpacing/>
      </w:pPr>
      <w:r w:rsidRPr="002026B7">
        <w:t>This interview is being conducted to get your input on aspects related to skilled health personnel providing childbirth care measurement in (Nepal, Senegal or Zambia – delete as appropriate). I am especially interested in your involvement in relation to education of providers providing childbirth care and the MOH maternal and newborn health programmes.</w:t>
      </w:r>
    </w:p>
    <w:p w14:paraId="58CA5453"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p>
    <w:p w14:paraId="6511E4FE" w14:textId="77777777" w:rsidR="002026B7" w:rsidRPr="002026B7" w:rsidRDefault="002026B7" w:rsidP="002026B7">
      <w:pPr>
        <w:pBdr>
          <w:top w:val="nil"/>
          <w:left w:val="nil"/>
          <w:bottom w:val="nil"/>
          <w:right w:val="nil"/>
          <w:between w:val="nil"/>
          <w:bar w:val="nil"/>
        </w:pBdr>
        <w:spacing w:after="0" w:line="360" w:lineRule="auto"/>
        <w:rPr>
          <w:rFonts w:eastAsia="Calibri"/>
          <w:b/>
          <w:bCs/>
          <w:i/>
          <w:iCs/>
          <w:color w:val="000000"/>
          <w:u w:color="000000"/>
          <w:bdr w:val="nil"/>
          <w:lang w:val="en-US"/>
        </w:rPr>
      </w:pPr>
      <w:r w:rsidRPr="002026B7">
        <w:rPr>
          <w:rFonts w:eastAsia="Calibri"/>
          <w:b/>
          <w:bCs/>
          <w:i/>
          <w:iCs/>
          <w:color w:val="000000"/>
          <w:u w:color="000000"/>
          <w:bdr w:val="nil"/>
          <w:lang w:val="en-US"/>
        </w:rPr>
        <w:t>Consent to take part in the interview</w:t>
      </w:r>
    </w:p>
    <w:p w14:paraId="7A8AD33D" w14:textId="77777777" w:rsidR="002026B7" w:rsidRPr="002026B7" w:rsidRDefault="002026B7" w:rsidP="002026B7">
      <w:pPr>
        <w:numPr>
          <w:ilvl w:val="0"/>
          <w:numId w:val="20"/>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Reading the consent </w:t>
      </w:r>
      <w:proofErr w:type="gramStart"/>
      <w:r w:rsidRPr="002026B7">
        <w:rPr>
          <w:rFonts w:eastAsia="Calibri"/>
          <w:color w:val="000000"/>
          <w:u w:color="000000"/>
          <w:bdr w:val="nil"/>
          <w:lang w:val="en-US"/>
        </w:rPr>
        <w:t>form;</w:t>
      </w:r>
      <w:proofErr w:type="gramEnd"/>
    </w:p>
    <w:p w14:paraId="3AD6CBBD" w14:textId="77777777" w:rsidR="002026B7" w:rsidRPr="002026B7" w:rsidRDefault="002026B7" w:rsidP="002026B7">
      <w:pPr>
        <w:numPr>
          <w:ilvl w:val="0"/>
          <w:numId w:val="20"/>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Ask if </w:t>
      </w:r>
      <w:proofErr w:type="gramStart"/>
      <w:r w:rsidRPr="002026B7">
        <w:rPr>
          <w:rFonts w:eastAsia="Calibri"/>
          <w:color w:val="000000"/>
          <w:u w:color="000000"/>
          <w:bdr w:val="nil"/>
          <w:lang w:val="en-US"/>
        </w:rPr>
        <w:t>OK</w:t>
      </w:r>
      <w:proofErr w:type="gramEnd"/>
      <w:r w:rsidRPr="002026B7">
        <w:rPr>
          <w:rFonts w:eastAsia="Calibri"/>
          <w:color w:val="000000"/>
          <w:u w:color="000000"/>
          <w:bdr w:val="nil"/>
          <w:lang w:val="en-US"/>
        </w:rPr>
        <w:t xml:space="preserve"> to record the conversation for later analysis </w:t>
      </w:r>
      <w:proofErr w:type="gramStart"/>
      <w:r w:rsidRPr="002026B7">
        <w:rPr>
          <w:rFonts w:eastAsia="Calibri"/>
          <w:color w:val="000000"/>
          <w:u w:color="000000"/>
          <w:bdr w:val="nil"/>
          <w:lang w:val="en-US"/>
        </w:rPr>
        <w:t>purposes;</w:t>
      </w:r>
      <w:proofErr w:type="gramEnd"/>
    </w:p>
    <w:p w14:paraId="5D52DFCF" w14:textId="77777777" w:rsidR="002026B7" w:rsidRPr="002026B7" w:rsidRDefault="002026B7" w:rsidP="002026B7">
      <w:pPr>
        <w:numPr>
          <w:ilvl w:val="0"/>
          <w:numId w:val="20"/>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Explain data confidentiality and storage of </w:t>
      </w:r>
      <w:proofErr w:type="gramStart"/>
      <w:r w:rsidRPr="002026B7">
        <w:rPr>
          <w:rFonts w:eastAsia="Calibri"/>
          <w:color w:val="000000"/>
          <w:u w:color="000000"/>
          <w:bdr w:val="nil"/>
          <w:lang w:val="en-US"/>
        </w:rPr>
        <w:t>data;</w:t>
      </w:r>
      <w:proofErr w:type="gramEnd"/>
    </w:p>
    <w:p w14:paraId="4F60F359" w14:textId="77777777" w:rsidR="002026B7" w:rsidRPr="002026B7" w:rsidRDefault="002026B7" w:rsidP="002026B7">
      <w:pPr>
        <w:numPr>
          <w:ilvl w:val="0"/>
          <w:numId w:val="20"/>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Interview duration: approximately one hour; and</w:t>
      </w:r>
    </w:p>
    <w:p w14:paraId="55646D6E" w14:textId="77777777" w:rsidR="002026B7" w:rsidRPr="002026B7" w:rsidRDefault="002026B7" w:rsidP="002026B7">
      <w:pPr>
        <w:numPr>
          <w:ilvl w:val="0"/>
          <w:numId w:val="20"/>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Individual signature of the Informed Consent Form and verbal agreement to participate. </w:t>
      </w:r>
    </w:p>
    <w:p w14:paraId="08C6F579"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 xml:space="preserve">“If you agree to this interview and the </w:t>
      </w:r>
      <w:proofErr w:type="gramStart"/>
      <w:r w:rsidRPr="002026B7">
        <w:rPr>
          <w:rFonts w:eastAsia="Calibri"/>
          <w:color w:val="000000"/>
          <w:u w:color="000000"/>
          <w:bdr w:val="nil"/>
          <w:lang w:val="en-US"/>
        </w:rPr>
        <w:t>recording</w:t>
      </w:r>
      <w:proofErr w:type="gramEnd"/>
      <w:r w:rsidRPr="002026B7">
        <w:rPr>
          <w:rFonts w:eastAsia="Calibri"/>
          <w:color w:val="000000"/>
          <w:u w:color="000000"/>
          <w:bdr w:val="nil"/>
          <w:lang w:val="en-US"/>
        </w:rPr>
        <w:t xml:space="preserve"> please sign the Informed Consent Form”.</w:t>
      </w:r>
    </w:p>
    <w:p w14:paraId="53C3D4A2"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1AC1351A"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Interview guide</w:t>
      </w:r>
    </w:p>
    <w:p w14:paraId="011EEFA8"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r w:rsidRPr="002026B7">
        <w:rPr>
          <w:rFonts w:eastAsia="Calibri"/>
          <w:color w:val="000000"/>
          <w:u w:color="000000"/>
          <w:bdr w:val="nil"/>
          <w:lang w:val="en-US"/>
        </w:rPr>
        <w:t>(questions may vary depending on the progress of the interview).</w:t>
      </w:r>
    </w:p>
    <w:p w14:paraId="1ADC9EE8"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p>
    <w:p w14:paraId="1CC8D77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lastRenderedPageBreak/>
        <w:t xml:space="preserve">I would like to start by having you </w:t>
      </w:r>
      <w:proofErr w:type="gramStart"/>
      <w:r w:rsidRPr="002026B7">
        <w:rPr>
          <w:rFonts w:eastAsia="Calibri"/>
          <w:color w:val="000000"/>
          <w:u w:color="000000"/>
          <w:bdr w:val="nil"/>
          <w:lang w:val="en-US"/>
        </w:rPr>
        <w:t>describing</w:t>
      </w:r>
      <w:proofErr w:type="gramEnd"/>
      <w:r w:rsidRPr="002026B7">
        <w:rPr>
          <w:rFonts w:eastAsia="Calibri"/>
          <w:color w:val="000000"/>
          <w:u w:color="000000"/>
          <w:bdr w:val="nil"/>
          <w:lang w:val="en-US"/>
        </w:rPr>
        <w:t xml:space="preserve"> your role and responsibilities in relation to maternal and newborn health </w:t>
      </w:r>
      <w:proofErr w:type="spellStart"/>
      <w:r w:rsidRPr="002026B7">
        <w:rPr>
          <w:rFonts w:eastAsia="Calibri"/>
          <w:color w:val="000000"/>
          <w:u w:color="000000"/>
          <w:bdr w:val="nil"/>
          <w:lang w:val="en-US"/>
        </w:rPr>
        <w:t>programmes</w:t>
      </w:r>
      <w:proofErr w:type="spellEnd"/>
      <w:r w:rsidRPr="002026B7">
        <w:rPr>
          <w:rFonts w:eastAsia="Calibri"/>
          <w:color w:val="000000"/>
          <w:u w:color="000000"/>
          <w:bdr w:val="nil"/>
          <w:lang w:val="en-US"/>
        </w:rPr>
        <w:t xml:space="preserve"> and implementation, and especially measurements in relation to SDG 3.1.2.</w:t>
      </w:r>
    </w:p>
    <w:p w14:paraId="5FFEC383" w14:textId="77777777" w:rsidR="002026B7" w:rsidRPr="002026B7" w:rsidRDefault="002026B7" w:rsidP="002026B7">
      <w:pPr>
        <w:pBdr>
          <w:top w:val="nil"/>
          <w:left w:val="nil"/>
          <w:bottom w:val="nil"/>
          <w:right w:val="nil"/>
          <w:between w:val="nil"/>
          <w:bar w:val="nil"/>
        </w:pBdr>
        <w:spacing w:after="0" w:line="360" w:lineRule="auto"/>
        <w:rPr>
          <w:rFonts w:eastAsia="Calibri"/>
          <w:color w:val="000000"/>
          <w:u w:color="000000"/>
          <w:bdr w:val="nil"/>
          <w:lang w:val="en-US"/>
        </w:rPr>
      </w:pPr>
    </w:p>
    <w:p w14:paraId="4B9F6187" w14:textId="77777777" w:rsidR="002026B7" w:rsidRPr="002026B7" w:rsidRDefault="002026B7" w:rsidP="002026B7">
      <w:pPr>
        <w:numPr>
          <w:ilvl w:val="0"/>
          <w:numId w:val="13"/>
        </w:numPr>
        <w:pBdr>
          <w:top w:val="nil"/>
          <w:left w:val="nil"/>
          <w:bottom w:val="nil"/>
          <w:right w:val="nil"/>
          <w:between w:val="nil"/>
          <w:bar w:val="nil"/>
        </w:pBdr>
        <w:spacing w:after="0" w:line="360" w:lineRule="auto"/>
        <w:jc w:val="left"/>
        <w:rPr>
          <w:rFonts w:eastAsia="Calibri"/>
          <w:color w:val="000000"/>
          <w:u w:color="000000"/>
          <w:bdr w:val="nil"/>
          <w:lang w:val="en-US"/>
        </w:rPr>
      </w:pPr>
      <w:r w:rsidRPr="002026B7">
        <w:rPr>
          <w:rFonts w:eastAsia="Calibri"/>
          <w:color w:val="000000"/>
          <w:u w:color="000000"/>
          <w:bdr w:val="nil"/>
          <w:lang w:val="en-US"/>
        </w:rPr>
        <w:t xml:space="preserve">Can you tell me about your involvement and roles in relation to pre-service and in-service education </w:t>
      </w:r>
      <w:proofErr w:type="spellStart"/>
      <w:r w:rsidRPr="002026B7">
        <w:rPr>
          <w:rFonts w:eastAsia="Calibri"/>
          <w:color w:val="000000"/>
          <w:u w:color="000000"/>
          <w:bdr w:val="nil"/>
          <w:lang w:val="en-US"/>
        </w:rPr>
        <w:t>programmes</w:t>
      </w:r>
      <w:proofErr w:type="spellEnd"/>
      <w:r w:rsidRPr="002026B7">
        <w:rPr>
          <w:rFonts w:eastAsia="Calibri"/>
          <w:color w:val="000000"/>
          <w:u w:color="000000"/>
          <w:bdr w:val="nil"/>
          <w:lang w:val="en-US"/>
        </w:rPr>
        <w:t xml:space="preserve"> for health care providers providing childbirth care and the health workforce providing childcare services?</w:t>
      </w:r>
    </w:p>
    <w:p w14:paraId="3C6D4D9D" w14:textId="77777777" w:rsidR="002026B7" w:rsidRPr="002026B7" w:rsidRDefault="002026B7" w:rsidP="002026B7">
      <w:pPr>
        <w:pBdr>
          <w:top w:val="nil"/>
          <w:left w:val="nil"/>
          <w:bottom w:val="nil"/>
          <w:right w:val="nil"/>
          <w:between w:val="nil"/>
          <w:bar w:val="nil"/>
        </w:pBdr>
        <w:spacing w:after="0" w:line="360" w:lineRule="auto"/>
        <w:ind w:left="360"/>
        <w:rPr>
          <w:rFonts w:eastAsia="Calibri"/>
          <w:color w:val="000000"/>
          <w:u w:color="000000"/>
          <w:bdr w:val="nil"/>
          <w:lang w:val="en-US"/>
        </w:rPr>
      </w:pPr>
    </w:p>
    <w:p w14:paraId="48474425" w14:textId="77777777" w:rsidR="002026B7" w:rsidRPr="002026B7" w:rsidRDefault="002026B7" w:rsidP="002026B7">
      <w:pPr>
        <w:numPr>
          <w:ilvl w:val="0"/>
          <w:numId w:val="13"/>
        </w:numPr>
        <w:pBdr>
          <w:top w:val="nil"/>
          <w:left w:val="nil"/>
          <w:bottom w:val="nil"/>
          <w:right w:val="nil"/>
          <w:between w:val="nil"/>
          <w:bar w:val="nil"/>
        </w:pBdr>
        <w:spacing w:after="0" w:line="360" w:lineRule="auto"/>
        <w:contextualSpacing/>
        <w:jc w:val="left"/>
        <w:rPr>
          <w:rFonts w:eastAsia="Calibri"/>
          <w:color w:val="000000"/>
          <w:u w:color="000000"/>
          <w:bdr w:val="nil"/>
          <w:lang w:val="en-US"/>
        </w:rPr>
      </w:pPr>
      <w:r w:rsidRPr="002026B7">
        <w:rPr>
          <w:rFonts w:eastAsia="Calibri"/>
          <w:color w:val="000000"/>
          <w:u w:color="000000"/>
          <w:bdr w:val="nil"/>
          <w:lang w:val="en-US"/>
        </w:rPr>
        <w:t xml:space="preserve">Is there any other information you would like to share that you think could be useful for me to know about regarding education/training of providers providing childbirth care maternal and newborn health </w:t>
      </w:r>
      <w:proofErr w:type="spellStart"/>
      <w:r w:rsidRPr="002026B7">
        <w:rPr>
          <w:rFonts w:eastAsia="Calibri"/>
          <w:color w:val="000000"/>
          <w:u w:color="000000"/>
          <w:bdr w:val="nil"/>
          <w:lang w:val="en-US"/>
        </w:rPr>
        <w:t>programmes</w:t>
      </w:r>
      <w:proofErr w:type="spellEnd"/>
      <w:r w:rsidRPr="002026B7">
        <w:rPr>
          <w:rFonts w:eastAsia="Calibri"/>
          <w:color w:val="000000"/>
          <w:u w:color="000000"/>
          <w:bdr w:val="nil"/>
          <w:lang w:val="en-US"/>
        </w:rPr>
        <w:t xml:space="preserve"> from the country office perspective?</w:t>
      </w:r>
    </w:p>
    <w:p w14:paraId="710E1D8C" w14:textId="77777777" w:rsidR="002026B7" w:rsidRPr="002026B7" w:rsidRDefault="002026B7" w:rsidP="002026B7">
      <w:pPr>
        <w:pBdr>
          <w:top w:val="nil"/>
          <w:left w:val="nil"/>
          <w:bottom w:val="nil"/>
          <w:right w:val="nil"/>
          <w:between w:val="nil"/>
          <w:bar w:val="nil"/>
        </w:pBdr>
        <w:spacing w:after="0" w:line="360" w:lineRule="auto"/>
        <w:ind w:left="720"/>
        <w:contextualSpacing/>
        <w:rPr>
          <w:rFonts w:eastAsia="Calibri"/>
          <w:color w:val="000000"/>
          <w:u w:color="000000"/>
          <w:bdr w:val="nil"/>
          <w:lang w:val="en-US"/>
        </w:rPr>
      </w:pPr>
    </w:p>
    <w:p w14:paraId="45908975" w14:textId="77777777" w:rsidR="002026B7" w:rsidRPr="002026B7" w:rsidRDefault="002026B7" w:rsidP="002026B7">
      <w:pPr>
        <w:pBdr>
          <w:top w:val="nil"/>
          <w:left w:val="nil"/>
          <w:bottom w:val="nil"/>
          <w:right w:val="nil"/>
          <w:between w:val="nil"/>
          <w:bar w:val="nil"/>
        </w:pBdr>
        <w:spacing w:after="0" w:line="360" w:lineRule="auto"/>
        <w:rPr>
          <w:rFonts w:eastAsia="Calibri"/>
          <w:b/>
          <w:bCs/>
          <w:color w:val="000000"/>
          <w:u w:color="000000"/>
          <w:bdr w:val="nil"/>
          <w:lang w:val="en-US"/>
        </w:rPr>
      </w:pPr>
      <w:r w:rsidRPr="002026B7">
        <w:rPr>
          <w:rFonts w:eastAsia="Calibri"/>
          <w:b/>
          <w:bCs/>
          <w:color w:val="000000"/>
          <w:u w:color="000000"/>
          <w:bdr w:val="nil"/>
          <w:lang w:val="en-US"/>
        </w:rPr>
        <w:t>End of interview</w:t>
      </w:r>
    </w:p>
    <w:p w14:paraId="54F6223F" w14:textId="77777777" w:rsidR="002026B7" w:rsidRPr="002026B7" w:rsidRDefault="002026B7" w:rsidP="002026B7">
      <w:pPr>
        <w:spacing w:after="0" w:line="360" w:lineRule="auto"/>
      </w:pPr>
      <w:r w:rsidRPr="002026B7">
        <w:rPr>
          <w:rFonts w:eastAsia="Calibri"/>
          <w:color w:val="000000"/>
          <w:u w:color="000000"/>
          <w:bdr w:val="nil"/>
          <w:lang w:val="en-US"/>
        </w:rPr>
        <w:t xml:space="preserve">End the interview </w:t>
      </w:r>
      <w:proofErr w:type="gramStart"/>
      <w:r w:rsidRPr="002026B7">
        <w:rPr>
          <w:rFonts w:eastAsia="Calibri"/>
          <w:color w:val="000000"/>
          <w:u w:color="000000"/>
          <w:bdr w:val="nil"/>
          <w:lang w:val="en-US"/>
        </w:rPr>
        <w:t>with</w:t>
      </w:r>
      <w:proofErr w:type="gramEnd"/>
      <w:r w:rsidRPr="002026B7">
        <w:rPr>
          <w:rFonts w:eastAsia="Calibri"/>
          <w:color w:val="000000"/>
          <w:u w:color="000000"/>
          <w:bdr w:val="nil"/>
          <w:lang w:val="en-US"/>
        </w:rPr>
        <w:t xml:space="preserve"> thanking the interviewee and </w:t>
      </w:r>
      <w:proofErr w:type="gramStart"/>
      <w:r w:rsidRPr="002026B7">
        <w:rPr>
          <w:rFonts w:eastAsia="Calibri"/>
          <w:color w:val="000000"/>
          <w:u w:color="000000"/>
          <w:bdr w:val="nil"/>
          <w:lang w:val="en-US"/>
        </w:rPr>
        <w:t>inform</w:t>
      </w:r>
      <w:proofErr w:type="gramEnd"/>
      <w:r w:rsidRPr="002026B7">
        <w:rPr>
          <w:rFonts w:eastAsia="Calibri"/>
          <w:color w:val="000000"/>
          <w:u w:color="000000"/>
          <w:bdr w:val="nil"/>
          <w:lang w:val="en-US"/>
        </w:rPr>
        <w:t xml:space="preserve"> the interviewee that she/he will have the opportunity to see the transcription for consideration and validation.</w:t>
      </w:r>
    </w:p>
    <w:p w14:paraId="018CB570" w14:textId="77777777" w:rsidR="002026B7" w:rsidRPr="002026B7" w:rsidRDefault="002026B7" w:rsidP="002026B7">
      <w:pPr>
        <w:rPr>
          <w:rFonts w:eastAsia="DengXian Light"/>
          <w:color w:val="2E74B5"/>
        </w:rPr>
      </w:pPr>
      <w:r w:rsidRPr="002026B7">
        <w:br w:type="page"/>
      </w:r>
    </w:p>
    <w:p w14:paraId="0E194868" w14:textId="77777777" w:rsidR="002026B7" w:rsidRDefault="002026B7" w:rsidP="005800C2">
      <w:pPr>
        <w:pStyle w:val="Heading4"/>
      </w:pPr>
      <w:bookmarkStart w:id="11" w:name="_Toc95855170"/>
      <w:r w:rsidRPr="002435DC">
        <w:lastRenderedPageBreak/>
        <w:t>Informed consent form</w:t>
      </w:r>
      <w:bookmarkEnd w:id="11"/>
    </w:p>
    <w:p w14:paraId="7AFB7287" w14:textId="77777777" w:rsidR="002026B7" w:rsidRPr="009F6A93" w:rsidRDefault="002026B7" w:rsidP="002026B7"/>
    <w:p w14:paraId="1B65ABF4" w14:textId="77777777" w:rsidR="002026B7" w:rsidRPr="00BF1994" w:rsidRDefault="002026B7" w:rsidP="002026B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ind w:left="-426" w:firstLine="720"/>
        <w:rPr>
          <w:rFonts w:eastAsia="SimSun" w:cstheme="minorHAnsi"/>
          <w:color w:val="000000"/>
          <w:lang w:val="en-US" w:eastAsia="zh-CN"/>
        </w:rPr>
      </w:pPr>
      <w:r w:rsidRPr="00BF1994">
        <w:rPr>
          <w:rFonts w:eastAsia="SimSun" w:cstheme="minorHAnsi"/>
          <w:color w:val="000000"/>
          <w:lang w:val="en-US" w:eastAsia="zh-CN"/>
        </w:rPr>
        <w:t>[INSTITUTIONAL LETTER HEAD]</w:t>
      </w:r>
    </w:p>
    <w:p w14:paraId="26827819" w14:textId="77777777" w:rsidR="002026B7" w:rsidRPr="00BF1994" w:rsidRDefault="002026B7" w:rsidP="002026B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ind w:left="-426"/>
        <w:rPr>
          <w:rFonts w:eastAsia="SimSun" w:cstheme="minorHAnsi"/>
          <w:color w:val="FF0000"/>
          <w:lang w:val="en-US" w:eastAsia="zh-CN"/>
        </w:rPr>
      </w:pPr>
    </w:p>
    <w:p w14:paraId="7646235B" w14:textId="77777777" w:rsidR="002026B7" w:rsidRPr="00BF1994" w:rsidRDefault="002026B7" w:rsidP="002026B7">
      <w:pPr>
        <w:widowControl w:val="0"/>
        <w:autoSpaceDE w:val="0"/>
        <w:autoSpaceDN w:val="0"/>
        <w:adjustRightInd w:val="0"/>
        <w:spacing w:after="0"/>
        <w:ind w:left="-426"/>
        <w:rPr>
          <w:rFonts w:eastAsia="SimSun" w:cstheme="minorHAnsi"/>
          <w:b/>
          <w:bCs/>
          <w:color w:val="000000"/>
          <w:lang w:val="en-US" w:eastAsia="zh-CN"/>
        </w:rPr>
      </w:pPr>
    </w:p>
    <w:p w14:paraId="7BC756D0"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Informed Consent Form for  </w:t>
      </w:r>
    </w:p>
    <w:p w14:paraId="295A540A" w14:textId="77777777" w:rsidR="002026B7" w:rsidRDefault="002026B7" w:rsidP="002026B7">
      <w:pPr>
        <w:widowControl w:val="0"/>
        <w:autoSpaceDE w:val="0"/>
        <w:autoSpaceDN w:val="0"/>
        <w:adjustRightInd w:val="0"/>
        <w:spacing w:after="0" w:line="360" w:lineRule="auto"/>
        <w:rPr>
          <w:rFonts w:eastAsia="SimSun" w:cstheme="minorHAnsi"/>
          <w:i/>
          <w:iCs/>
          <w:color w:val="000000"/>
          <w:lang w:val="en-US" w:eastAsia="zh-CN"/>
        </w:rPr>
      </w:pPr>
      <w:r w:rsidRPr="00BF1994">
        <w:rPr>
          <w:rFonts w:eastAsia="SimSun" w:cstheme="minorHAnsi"/>
          <w:color w:val="000000"/>
          <w:lang w:val="en-US" w:eastAsia="zh-CN"/>
        </w:rPr>
        <w:t>This informed consent form is for stakeholder</w:t>
      </w:r>
      <w:r>
        <w:rPr>
          <w:rFonts w:eastAsia="SimSun" w:cstheme="minorHAnsi"/>
          <w:color w:val="000000"/>
          <w:lang w:val="en-US" w:eastAsia="zh-CN"/>
        </w:rPr>
        <w:t>s</w:t>
      </w:r>
      <w:r w:rsidRPr="00BF1994">
        <w:rPr>
          <w:rFonts w:eastAsia="SimSun" w:cstheme="minorHAnsi"/>
          <w:color w:val="000000"/>
          <w:lang w:val="en-US" w:eastAsia="zh-CN"/>
        </w:rPr>
        <w:t xml:space="preserve">, who we are </w:t>
      </w:r>
      <w:r>
        <w:rPr>
          <w:rFonts w:eastAsia="SimSun" w:cstheme="minorHAnsi"/>
          <w:color w:val="000000"/>
          <w:lang w:val="en-US" w:eastAsia="zh-CN"/>
        </w:rPr>
        <w:t xml:space="preserve">being </w:t>
      </w:r>
      <w:r w:rsidRPr="00BF1994">
        <w:rPr>
          <w:rFonts w:eastAsia="SimSun" w:cstheme="minorHAnsi"/>
          <w:color w:val="000000"/>
          <w:lang w:val="en-US" w:eastAsia="zh-CN"/>
        </w:rPr>
        <w:t xml:space="preserve">inviting to participate in the project titled </w:t>
      </w:r>
      <w:r>
        <w:rPr>
          <w:rFonts w:eastAsia="SimSun" w:cstheme="minorHAnsi"/>
          <w:color w:val="000000"/>
          <w:lang w:val="en-US" w:eastAsia="zh-CN"/>
        </w:rPr>
        <w:t>“</w:t>
      </w:r>
      <w:r w:rsidRPr="00762B12">
        <w:rPr>
          <w:rFonts w:eastAsia="SimSun" w:cstheme="minorHAnsi"/>
          <w:i/>
          <w:iCs/>
          <w:color w:val="000000"/>
          <w:lang w:val="en-US" w:eastAsia="zh-CN"/>
        </w:rPr>
        <w:t>Development of a feasible and useful measurement of “skilled health personnel” providing childbirth care according to the 2018 Definition and joint statement: Nepal</w:t>
      </w:r>
      <w:r>
        <w:rPr>
          <w:rFonts w:eastAsia="SimSun" w:cstheme="minorHAnsi"/>
          <w:i/>
          <w:iCs/>
          <w:color w:val="000000"/>
          <w:lang w:val="en-US" w:eastAsia="zh-CN"/>
        </w:rPr>
        <w:t xml:space="preserve">, </w:t>
      </w:r>
      <w:r w:rsidRPr="00762B12">
        <w:rPr>
          <w:rFonts w:eastAsia="SimSun" w:cstheme="minorHAnsi"/>
          <w:i/>
          <w:iCs/>
          <w:color w:val="000000"/>
          <w:lang w:val="en-US" w:eastAsia="zh-CN"/>
        </w:rPr>
        <w:t>Senegal</w:t>
      </w:r>
      <w:r>
        <w:rPr>
          <w:rFonts w:eastAsia="SimSun" w:cstheme="minorHAnsi"/>
          <w:i/>
          <w:iCs/>
          <w:color w:val="000000"/>
          <w:lang w:val="en-US" w:eastAsia="zh-CN"/>
        </w:rPr>
        <w:t xml:space="preserve"> and Zambia</w:t>
      </w:r>
      <w:r w:rsidRPr="00762B12">
        <w:rPr>
          <w:rFonts w:eastAsia="SimSun" w:cstheme="minorHAnsi"/>
          <w:i/>
          <w:iCs/>
          <w:color w:val="000000"/>
          <w:lang w:val="en-US" w:eastAsia="zh-CN"/>
        </w:rPr>
        <w:t xml:space="preserve"> as case study examples</w:t>
      </w:r>
      <w:r>
        <w:rPr>
          <w:rFonts w:eastAsia="SimSun" w:cstheme="minorHAnsi"/>
          <w:i/>
          <w:iCs/>
          <w:color w:val="000000"/>
          <w:lang w:val="en-US" w:eastAsia="zh-CN"/>
        </w:rPr>
        <w:t>”.</w:t>
      </w:r>
    </w:p>
    <w:p w14:paraId="0956BB75" w14:textId="77777777" w:rsidR="002026B7" w:rsidRDefault="002026B7" w:rsidP="002026B7">
      <w:pPr>
        <w:widowControl w:val="0"/>
        <w:autoSpaceDE w:val="0"/>
        <w:autoSpaceDN w:val="0"/>
        <w:adjustRightInd w:val="0"/>
        <w:spacing w:after="0" w:line="360" w:lineRule="auto"/>
        <w:rPr>
          <w:rFonts w:eastAsia="SimSun" w:cstheme="minorHAnsi"/>
          <w:i/>
          <w:iCs/>
          <w:color w:val="000000"/>
          <w:lang w:val="en-US" w:eastAsia="zh-CN"/>
        </w:rPr>
      </w:pPr>
    </w:p>
    <w:p w14:paraId="5F623757" w14:textId="77777777" w:rsidR="002026B7" w:rsidRPr="00BF1994" w:rsidRDefault="002026B7" w:rsidP="002026B7">
      <w:pPr>
        <w:widowControl w:val="0"/>
        <w:autoSpaceDE w:val="0"/>
        <w:autoSpaceDN w:val="0"/>
        <w:adjustRightInd w:val="0"/>
        <w:spacing w:after="0" w:line="360" w:lineRule="auto"/>
        <w:rPr>
          <w:rFonts w:eastAsia="SimSun" w:cstheme="minorHAnsi"/>
          <w:i/>
          <w:iCs/>
          <w:color w:val="000000"/>
          <w:lang w:val="en-US" w:eastAsia="zh-CN"/>
        </w:rPr>
      </w:pPr>
      <w:r w:rsidRPr="00BF1994">
        <w:rPr>
          <w:rFonts w:eastAsia="SimSun" w:cstheme="minorHAnsi"/>
          <w:b/>
          <w:bCs/>
          <w:color w:val="000000"/>
          <w:lang w:val="en-US" w:eastAsia="zh-CN"/>
        </w:rPr>
        <w:t xml:space="preserve">Name of Main project team members: </w:t>
      </w:r>
      <w:r w:rsidRPr="00BF1994">
        <w:rPr>
          <w:rFonts w:eastAsia="SimSun" w:cstheme="minorHAnsi"/>
          <w:color w:val="000000"/>
          <w:lang w:val="en-US" w:eastAsia="zh-CN"/>
        </w:rPr>
        <w:t>Ann-Beth Moller and Loveday Penn-Kekana.</w:t>
      </w:r>
    </w:p>
    <w:p w14:paraId="55F1FB84"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lang w:val="en-US" w:eastAsia="zh-CN"/>
        </w:rPr>
      </w:pPr>
      <w:r w:rsidRPr="00BF1994">
        <w:rPr>
          <w:rFonts w:eastAsia="SimSun" w:cstheme="minorHAnsi"/>
          <w:b/>
          <w:bCs/>
          <w:color w:val="000000"/>
          <w:lang w:val="en-US" w:eastAsia="zh-CN"/>
        </w:rPr>
        <w:t xml:space="preserve">Name of project team member in Nepal: </w:t>
      </w:r>
      <w:r w:rsidRPr="00BF1994">
        <w:rPr>
          <w:rFonts w:eastAsia="SimSun" w:cstheme="minorHAnsi"/>
          <w:b/>
          <w:bCs/>
          <w:color w:val="000000"/>
          <w:highlight w:val="yellow"/>
          <w:lang w:val="en-US" w:eastAsia="zh-CN"/>
        </w:rPr>
        <w:t>xxx</w:t>
      </w:r>
    </w:p>
    <w:p w14:paraId="3F4ADAE8"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bookmarkStart w:id="12" w:name="_Hlk95854369"/>
      <w:r w:rsidRPr="00BF1994">
        <w:rPr>
          <w:rFonts w:eastAsia="SimSun" w:cstheme="minorHAnsi"/>
          <w:b/>
          <w:bCs/>
          <w:color w:val="000000"/>
          <w:lang w:val="en-US" w:eastAsia="zh-CN"/>
        </w:rPr>
        <w:t xml:space="preserve">Name of project team member in Senegal: </w:t>
      </w:r>
      <w:r w:rsidRPr="00BF1994">
        <w:rPr>
          <w:rFonts w:eastAsia="SimSun" w:cstheme="minorHAnsi"/>
          <w:b/>
          <w:bCs/>
          <w:color w:val="000000"/>
          <w:highlight w:val="yellow"/>
          <w:lang w:val="en-US" w:eastAsia="zh-CN"/>
        </w:rPr>
        <w:t>xxx</w:t>
      </w:r>
    </w:p>
    <w:bookmarkEnd w:id="12"/>
    <w:p w14:paraId="35BCDBF6"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347EFB">
        <w:rPr>
          <w:rFonts w:eastAsia="SimSun" w:cstheme="minorHAnsi"/>
          <w:b/>
          <w:bCs/>
          <w:color w:val="000000"/>
          <w:lang w:val="en-US" w:eastAsia="zh-CN"/>
        </w:rPr>
        <w:t xml:space="preserve">Name of project team member in </w:t>
      </w:r>
      <w:r>
        <w:rPr>
          <w:rFonts w:eastAsia="SimSun" w:cstheme="minorHAnsi"/>
          <w:b/>
          <w:bCs/>
          <w:color w:val="000000"/>
          <w:lang w:val="en-US" w:eastAsia="zh-CN"/>
        </w:rPr>
        <w:t>Zambia</w:t>
      </w:r>
      <w:r w:rsidRPr="00347EFB">
        <w:rPr>
          <w:rFonts w:eastAsia="SimSun" w:cstheme="minorHAnsi"/>
          <w:b/>
          <w:bCs/>
          <w:color w:val="000000"/>
          <w:lang w:val="en-US" w:eastAsia="zh-CN"/>
        </w:rPr>
        <w:t xml:space="preserve">: </w:t>
      </w:r>
      <w:r w:rsidRPr="00DC6FE9">
        <w:rPr>
          <w:rFonts w:eastAsia="SimSun" w:cstheme="minorHAnsi"/>
          <w:b/>
          <w:bCs/>
          <w:color w:val="000000"/>
          <w:highlight w:val="yellow"/>
          <w:lang w:val="en-US" w:eastAsia="zh-CN"/>
        </w:rPr>
        <w:t>xxx</w:t>
      </w:r>
    </w:p>
    <w:p w14:paraId="294F3280"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lang w:val="en-US" w:eastAsia="zh-CN"/>
        </w:rPr>
      </w:pPr>
      <w:r w:rsidRPr="00BF1994">
        <w:rPr>
          <w:rFonts w:eastAsia="SimSun" w:cstheme="minorHAnsi"/>
          <w:b/>
          <w:bCs/>
          <w:color w:val="000000"/>
          <w:lang w:val="en-US" w:eastAsia="zh-CN"/>
        </w:rPr>
        <w:t xml:space="preserve">Name of Organizations: </w:t>
      </w:r>
      <w:r w:rsidRPr="00BF1994">
        <w:rPr>
          <w:rFonts w:eastAsia="SimSun" w:cstheme="minorHAnsi"/>
          <w:color w:val="000000"/>
          <w:lang w:val="en-US" w:eastAsia="zh-CN"/>
        </w:rPr>
        <w:t>World Health Organization and London School of Hygiene and Tropical Medicine.</w:t>
      </w:r>
    </w:p>
    <w:p w14:paraId="5E5132F0"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lang w:val="en-US" w:eastAsia="zh-CN"/>
        </w:rPr>
      </w:pPr>
    </w:p>
    <w:p w14:paraId="6C1C043E" w14:textId="77777777" w:rsidR="002026B7" w:rsidRDefault="002026B7" w:rsidP="002026B7">
      <w:pPr>
        <w:widowControl w:val="0"/>
        <w:autoSpaceDE w:val="0"/>
        <w:autoSpaceDN w:val="0"/>
        <w:adjustRightInd w:val="0"/>
        <w:spacing w:after="0" w:line="360" w:lineRule="auto"/>
        <w:rPr>
          <w:rFonts w:eastAsia="SimSun" w:cstheme="minorHAnsi"/>
          <w:color w:val="000000"/>
          <w:lang w:val="en-US" w:eastAsia="zh-CN"/>
        </w:rPr>
      </w:pPr>
      <w:r w:rsidRPr="00BF1994">
        <w:rPr>
          <w:rFonts w:eastAsia="SimSun" w:cstheme="minorHAnsi"/>
          <w:b/>
          <w:bCs/>
          <w:color w:val="000000"/>
          <w:lang w:val="en-US" w:eastAsia="zh-CN"/>
        </w:rPr>
        <w:t xml:space="preserve">Name of Project: </w:t>
      </w:r>
      <w:r>
        <w:rPr>
          <w:rFonts w:eastAsia="SimSun" w:cstheme="minorHAnsi"/>
          <w:color w:val="000000"/>
          <w:lang w:val="en-US" w:eastAsia="zh-CN"/>
        </w:rPr>
        <w:t>D</w:t>
      </w:r>
      <w:r w:rsidRPr="00626540">
        <w:rPr>
          <w:rFonts w:eastAsia="SimSun" w:cstheme="minorHAnsi"/>
          <w:color w:val="000000"/>
          <w:lang w:val="en-US" w:eastAsia="zh-CN"/>
        </w:rPr>
        <w:t>evelopment of a feasible and useful measurement of</w:t>
      </w:r>
      <w:r>
        <w:rPr>
          <w:rFonts w:eastAsia="SimSun" w:cstheme="minorHAnsi"/>
          <w:color w:val="000000"/>
          <w:lang w:val="en-US" w:eastAsia="zh-CN"/>
        </w:rPr>
        <w:t xml:space="preserve"> </w:t>
      </w:r>
      <w:r w:rsidRPr="00626540">
        <w:rPr>
          <w:rFonts w:eastAsia="SimSun" w:cstheme="minorHAnsi"/>
          <w:color w:val="000000"/>
          <w:lang w:val="en-US" w:eastAsia="zh-CN"/>
        </w:rPr>
        <w:t>“skilled health personnel”</w:t>
      </w:r>
      <w:r>
        <w:rPr>
          <w:rFonts w:eastAsia="SimSun" w:cstheme="minorHAnsi"/>
          <w:color w:val="000000"/>
          <w:lang w:val="en-US" w:eastAsia="zh-CN"/>
        </w:rPr>
        <w:t xml:space="preserve"> </w:t>
      </w:r>
      <w:r w:rsidRPr="00626540">
        <w:rPr>
          <w:rFonts w:eastAsia="SimSun" w:cstheme="minorHAnsi"/>
          <w:color w:val="000000"/>
          <w:lang w:val="en-US" w:eastAsia="zh-CN"/>
        </w:rPr>
        <w:t>providing childbirth care according to the 2018 Definition and joint statement:</w:t>
      </w:r>
      <w:r>
        <w:rPr>
          <w:rFonts w:eastAsia="SimSun" w:cstheme="minorHAnsi"/>
          <w:color w:val="000000"/>
          <w:lang w:val="en-US" w:eastAsia="zh-CN"/>
        </w:rPr>
        <w:t xml:space="preserve"> </w:t>
      </w:r>
      <w:r w:rsidRPr="00626540">
        <w:rPr>
          <w:rFonts w:eastAsia="SimSun" w:cstheme="minorHAnsi"/>
          <w:color w:val="000000"/>
          <w:lang w:val="en-US" w:eastAsia="zh-CN"/>
        </w:rPr>
        <w:t>Nepal</w:t>
      </w:r>
      <w:r>
        <w:rPr>
          <w:rFonts w:eastAsia="SimSun" w:cstheme="minorHAnsi"/>
          <w:color w:val="000000"/>
          <w:lang w:val="en-US" w:eastAsia="zh-CN"/>
        </w:rPr>
        <w:t xml:space="preserve">, </w:t>
      </w:r>
      <w:r w:rsidRPr="00626540">
        <w:rPr>
          <w:rFonts w:eastAsia="SimSun" w:cstheme="minorHAnsi"/>
          <w:color w:val="000000"/>
          <w:lang w:val="en-US" w:eastAsia="zh-CN"/>
        </w:rPr>
        <w:t xml:space="preserve">Senegal </w:t>
      </w:r>
      <w:r>
        <w:rPr>
          <w:rFonts w:eastAsia="SimSun" w:cstheme="minorHAnsi"/>
          <w:color w:val="000000"/>
          <w:lang w:val="en-US" w:eastAsia="zh-CN"/>
        </w:rPr>
        <w:t xml:space="preserve">and Zambia </w:t>
      </w:r>
      <w:r w:rsidRPr="00626540">
        <w:rPr>
          <w:rFonts w:eastAsia="SimSun" w:cstheme="minorHAnsi"/>
          <w:color w:val="000000"/>
          <w:lang w:val="en-US" w:eastAsia="zh-CN"/>
        </w:rPr>
        <w:t>as case study examples</w:t>
      </w:r>
      <w:r>
        <w:rPr>
          <w:rFonts w:eastAsia="SimSun" w:cstheme="minorHAnsi"/>
          <w:color w:val="000000"/>
          <w:lang w:val="en-US" w:eastAsia="zh-CN"/>
        </w:rPr>
        <w:t>.</w:t>
      </w:r>
    </w:p>
    <w:p w14:paraId="09DB9D50"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lang w:val="en-US" w:eastAsia="zh-CN"/>
        </w:rPr>
      </w:pPr>
    </w:p>
    <w:p w14:paraId="492EB0FF"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This Informed Consent Form has two parts: </w:t>
      </w:r>
    </w:p>
    <w:p w14:paraId="1F49038D"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color w:val="000000"/>
          <w:lang w:val="en-US" w:eastAsia="zh-CN"/>
        </w:rPr>
        <w:t xml:space="preserve">• </w:t>
      </w:r>
      <w:r w:rsidRPr="00BF1994">
        <w:rPr>
          <w:rFonts w:eastAsia="SimSun" w:cstheme="minorHAnsi"/>
          <w:b/>
          <w:bCs/>
          <w:color w:val="000000"/>
          <w:lang w:val="en-US" w:eastAsia="zh-CN"/>
        </w:rPr>
        <w:t xml:space="preserve">Information Sheet (to share information about the study with you) </w:t>
      </w:r>
    </w:p>
    <w:p w14:paraId="4F19F4B0"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color w:val="000000"/>
          <w:lang w:val="en-US" w:eastAsia="zh-CN"/>
        </w:rPr>
        <w:t xml:space="preserve">• </w:t>
      </w:r>
      <w:r w:rsidRPr="00BF1994">
        <w:rPr>
          <w:rFonts w:eastAsia="SimSun" w:cstheme="minorHAnsi"/>
          <w:b/>
          <w:bCs/>
          <w:color w:val="000000"/>
          <w:lang w:val="en-US" w:eastAsia="zh-CN"/>
        </w:rPr>
        <w:t xml:space="preserve">Certificate of Consent (for signatures if you choose to participate) </w:t>
      </w:r>
    </w:p>
    <w:p w14:paraId="31CCF42E"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p>
    <w:p w14:paraId="1EC0664C"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You will be given a copy of the full Informed Consent Form </w:t>
      </w:r>
    </w:p>
    <w:p w14:paraId="5621466D"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p>
    <w:p w14:paraId="5597B51D"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Part I: Information Sheet </w:t>
      </w:r>
    </w:p>
    <w:p w14:paraId="380BFA7E" w14:textId="77777777" w:rsidR="002026B7" w:rsidRPr="00BF1994" w:rsidRDefault="002026B7" w:rsidP="002026B7">
      <w:pPr>
        <w:spacing w:after="0" w:line="360" w:lineRule="auto"/>
        <w:rPr>
          <w:rFonts w:cstheme="minorHAnsi"/>
          <w:b/>
          <w:bCs/>
          <w:color w:val="000000"/>
          <w:lang w:val="en-US"/>
        </w:rPr>
      </w:pPr>
    </w:p>
    <w:p w14:paraId="3E958F43" w14:textId="77777777" w:rsidR="002026B7" w:rsidRPr="00BF1994" w:rsidRDefault="002026B7" w:rsidP="002026B7">
      <w:pPr>
        <w:spacing w:after="0" w:line="360" w:lineRule="auto"/>
        <w:rPr>
          <w:rFonts w:cstheme="minorHAnsi"/>
          <w:b/>
          <w:bCs/>
          <w:color w:val="000000"/>
          <w:lang w:val="en-US"/>
        </w:rPr>
      </w:pPr>
      <w:r w:rsidRPr="00BF1994">
        <w:rPr>
          <w:rFonts w:cstheme="minorHAnsi"/>
          <w:b/>
          <w:bCs/>
          <w:color w:val="000000"/>
          <w:lang w:val="en-US"/>
        </w:rPr>
        <w:t xml:space="preserve">Introduction </w:t>
      </w:r>
    </w:p>
    <w:p w14:paraId="0AA5CEDE"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I </w:t>
      </w:r>
      <w:proofErr w:type="gramStart"/>
      <w:r w:rsidRPr="00BF1994">
        <w:rPr>
          <w:rFonts w:cstheme="minorHAnsi"/>
          <w:lang w:val="en-US"/>
        </w:rPr>
        <w:t>am,</w:t>
      </w:r>
      <w:proofErr w:type="gramEnd"/>
      <w:r w:rsidRPr="00BF1994">
        <w:rPr>
          <w:rFonts w:cstheme="minorHAnsi"/>
          <w:lang w:val="en-US"/>
        </w:rPr>
        <w:t xml:space="preserve"> </w:t>
      </w:r>
      <w:r w:rsidRPr="00BF1994">
        <w:rPr>
          <w:rFonts w:cstheme="minorHAnsi"/>
          <w:highlight w:val="yellow"/>
          <w:lang w:val="en-US"/>
        </w:rPr>
        <w:t>XX</w:t>
      </w:r>
      <w:r w:rsidRPr="00BF1994">
        <w:rPr>
          <w:rFonts w:cstheme="minorHAnsi"/>
          <w:lang w:val="en-US"/>
        </w:rPr>
        <w:t xml:space="preserve">, working for </w:t>
      </w:r>
      <w:proofErr w:type="gramStart"/>
      <w:r w:rsidRPr="00BF1994">
        <w:rPr>
          <w:rFonts w:cstheme="minorHAnsi"/>
          <w:lang w:val="en-US"/>
        </w:rPr>
        <w:t>the XXXX</w:t>
      </w:r>
      <w:proofErr w:type="gramEnd"/>
      <w:r w:rsidRPr="00BF1994">
        <w:rPr>
          <w:rFonts w:cstheme="minorHAnsi"/>
          <w:lang w:val="en-US"/>
        </w:rPr>
        <w:t>. I am part of the project team working on the measurement</w:t>
      </w:r>
      <w:r w:rsidRPr="00BF1994">
        <w:t xml:space="preserve"> </w:t>
      </w:r>
      <w:r w:rsidRPr="00BF1994">
        <w:rPr>
          <w:rFonts w:cstheme="minorHAnsi"/>
          <w:lang w:val="en-US"/>
        </w:rPr>
        <w:t xml:space="preserve">of skilled health personnel providing childbirth care according to the 2018 </w:t>
      </w:r>
      <w:r>
        <w:rPr>
          <w:rFonts w:cstheme="minorHAnsi"/>
          <w:lang w:val="en-US"/>
        </w:rPr>
        <w:t>D</w:t>
      </w:r>
      <w:r w:rsidRPr="00BF1994">
        <w:rPr>
          <w:rFonts w:cstheme="minorHAnsi"/>
          <w:lang w:val="en-US"/>
        </w:rPr>
        <w:t>efinition and joint statement</w:t>
      </w:r>
      <w:r>
        <w:rPr>
          <w:rFonts w:cstheme="minorHAnsi"/>
          <w:lang w:val="en-US"/>
        </w:rPr>
        <w:t>.</w:t>
      </w:r>
    </w:p>
    <w:p w14:paraId="15FDBFBE"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I am going to give you information and invite you to be part of this project. Before you decide, you can talk to anyone you feel comfortable with about the project. </w:t>
      </w:r>
    </w:p>
    <w:p w14:paraId="42B18C21" w14:textId="77777777" w:rsidR="002026B7" w:rsidRPr="00BF1994" w:rsidRDefault="002026B7" w:rsidP="002026B7">
      <w:pPr>
        <w:spacing w:after="0" w:line="360" w:lineRule="auto"/>
        <w:rPr>
          <w:rFonts w:cstheme="minorHAnsi"/>
          <w:lang w:val="en-US"/>
        </w:rPr>
      </w:pPr>
      <w:r w:rsidRPr="00BF1994">
        <w:rPr>
          <w:rFonts w:cstheme="minorHAnsi"/>
          <w:lang w:val="en-US"/>
        </w:rPr>
        <w:lastRenderedPageBreak/>
        <w:t xml:space="preserve">This consent form may contain words that you do not understand. Please ask me to stop as we go through the information and I will take time to explain. If you have questions </w:t>
      </w:r>
      <w:proofErr w:type="gramStart"/>
      <w:r w:rsidRPr="00BF1994">
        <w:rPr>
          <w:rFonts w:cstheme="minorHAnsi"/>
          <w:lang w:val="en-US"/>
        </w:rPr>
        <w:t>later</w:t>
      </w:r>
      <w:proofErr w:type="gramEnd"/>
      <w:r w:rsidRPr="00BF1994">
        <w:rPr>
          <w:rFonts w:cstheme="minorHAnsi"/>
          <w:lang w:val="en-US"/>
        </w:rPr>
        <w:t xml:space="preserve"> please don’t hesitate to ask.</w:t>
      </w:r>
    </w:p>
    <w:p w14:paraId="305998FE" w14:textId="77777777" w:rsidR="002026B7" w:rsidRPr="00BF1994" w:rsidRDefault="002026B7" w:rsidP="002026B7">
      <w:pPr>
        <w:spacing w:after="0" w:line="360" w:lineRule="auto"/>
        <w:rPr>
          <w:rFonts w:cstheme="minorHAnsi"/>
          <w:lang w:val="en-US"/>
        </w:rPr>
      </w:pPr>
      <w:r w:rsidRPr="00BF1994">
        <w:rPr>
          <w:rFonts w:cstheme="minorHAnsi"/>
          <w:b/>
          <w:bCs/>
          <w:color w:val="000000"/>
          <w:lang w:val="en-US"/>
        </w:rPr>
        <w:t xml:space="preserve">Purpose of the project </w:t>
      </w:r>
    </w:p>
    <w:p w14:paraId="784F1B4A" w14:textId="77777777" w:rsidR="002026B7" w:rsidRPr="00BF1994" w:rsidRDefault="002026B7" w:rsidP="002026B7">
      <w:pPr>
        <w:spacing w:after="0" w:line="360" w:lineRule="auto"/>
        <w:rPr>
          <w:rFonts w:eastAsia="SimSun" w:cstheme="minorHAnsi"/>
          <w:lang w:val="en-US" w:eastAsia="zh-CN"/>
        </w:rPr>
      </w:pPr>
      <w:r w:rsidRPr="00BF1994">
        <w:rPr>
          <w:rFonts w:eastAsia="SimSun" w:cstheme="minorHAnsi"/>
          <w:lang w:val="en-US" w:eastAsia="zh-CN"/>
        </w:rPr>
        <w:t>Evidence has suggested that while countries reported relatively high levels of birth attendance by skilled health personnel, maternal and neonatal mortality were not reduced proportionally.</w:t>
      </w:r>
    </w:p>
    <w:p w14:paraId="0DD6EFFB" w14:textId="77777777" w:rsidR="002026B7" w:rsidRPr="00BF1994" w:rsidRDefault="002026B7" w:rsidP="002026B7">
      <w:pPr>
        <w:spacing w:after="0" w:line="360" w:lineRule="auto"/>
        <w:rPr>
          <w:rFonts w:eastAsia="SimSun" w:cstheme="minorHAnsi"/>
          <w:lang w:val="en-US" w:eastAsia="zh-CN"/>
        </w:rPr>
      </w:pPr>
      <w:r w:rsidRPr="00BF1994">
        <w:rPr>
          <w:rFonts w:eastAsia="SimSun" w:cstheme="minorHAnsi"/>
          <w:lang w:val="en-US" w:eastAsia="zh-CN"/>
        </w:rPr>
        <w:t xml:space="preserve">To address these challenges, a Task Force composed of the interagency group including WHO, UNICEF and UNFPA, and the International Confederation of Midwives (ICM), the International Council of Nurses (ICN), the International Federation of Gynecology and Obstetrics (FIGO) and International Pediatric Association (IPA) initiated a process to clarify and refine the definition of the widely used term and indicator “skilled birth attendant” (SBA). The outcome of this work was a revised definition (2018 </w:t>
      </w:r>
      <w:r>
        <w:rPr>
          <w:rFonts w:eastAsia="SimSun" w:cstheme="minorHAnsi"/>
          <w:lang w:val="en-US" w:eastAsia="zh-CN"/>
        </w:rPr>
        <w:t>D</w:t>
      </w:r>
      <w:r w:rsidRPr="00BF1994">
        <w:rPr>
          <w:rFonts w:eastAsia="SimSun" w:cstheme="minorHAnsi"/>
          <w:lang w:val="en-US" w:eastAsia="zh-CN"/>
        </w:rPr>
        <w:t xml:space="preserve">efinition and statement) of skilled health personnel. A measurement framework is yet to be developed to enable countries to measure and report </w:t>
      </w:r>
      <w:r>
        <w:rPr>
          <w:rFonts w:eastAsia="SimSun" w:cstheme="minorHAnsi"/>
          <w:lang w:val="en-US" w:eastAsia="zh-CN"/>
        </w:rPr>
        <w:t xml:space="preserve">based </w:t>
      </w:r>
      <w:r w:rsidRPr="00BF1994">
        <w:rPr>
          <w:rFonts w:eastAsia="SimSun" w:cstheme="minorHAnsi"/>
          <w:lang w:val="en-US" w:eastAsia="zh-CN"/>
        </w:rPr>
        <w:t xml:space="preserve">on the revised 2018 </w:t>
      </w:r>
      <w:r>
        <w:rPr>
          <w:rFonts w:eastAsia="SimSun" w:cstheme="minorHAnsi"/>
          <w:lang w:val="en-US" w:eastAsia="zh-CN"/>
        </w:rPr>
        <w:t>D</w:t>
      </w:r>
      <w:r w:rsidRPr="00BF1994">
        <w:rPr>
          <w:rFonts w:eastAsia="SimSun" w:cstheme="minorHAnsi"/>
          <w:lang w:val="en-US" w:eastAsia="zh-CN"/>
        </w:rPr>
        <w:t>efinition of this important indicator.</w:t>
      </w:r>
    </w:p>
    <w:p w14:paraId="09C11AAC" w14:textId="77777777" w:rsidR="002026B7" w:rsidRPr="00BF1994" w:rsidRDefault="002026B7" w:rsidP="002026B7">
      <w:pPr>
        <w:spacing w:after="0" w:line="360" w:lineRule="auto"/>
        <w:rPr>
          <w:rFonts w:eastAsia="SimSun" w:cstheme="minorHAnsi"/>
          <w:lang w:val="en-US" w:eastAsia="zh-CN"/>
        </w:rPr>
      </w:pPr>
      <w:r w:rsidRPr="00BF1994">
        <w:rPr>
          <w:rFonts w:eastAsia="SimSun" w:cstheme="minorHAnsi"/>
          <w:lang w:val="en-US" w:eastAsia="zh-CN"/>
        </w:rPr>
        <w:t xml:space="preserve">With this project we aspire to operationalize the measurement of the “2018 </w:t>
      </w:r>
      <w:r>
        <w:rPr>
          <w:rFonts w:eastAsia="SimSun" w:cstheme="minorHAnsi"/>
          <w:lang w:val="en-US" w:eastAsia="zh-CN"/>
        </w:rPr>
        <w:t>D</w:t>
      </w:r>
      <w:r w:rsidRPr="00BF1994">
        <w:rPr>
          <w:rFonts w:eastAsia="SimSun" w:cstheme="minorHAnsi"/>
          <w:lang w:val="en-US" w:eastAsia="zh-CN"/>
        </w:rPr>
        <w:t xml:space="preserve">efinition of skilled health personnel” </w:t>
      </w:r>
      <w:r>
        <w:rPr>
          <w:rFonts w:eastAsia="SimSun" w:cstheme="minorHAnsi"/>
          <w:lang w:val="en-US" w:eastAsia="zh-CN"/>
        </w:rPr>
        <w:t xml:space="preserve">so </w:t>
      </w:r>
      <w:r w:rsidRPr="00BF1994">
        <w:rPr>
          <w:rFonts w:eastAsia="SimSun" w:cstheme="minorHAnsi"/>
          <w:lang w:val="en-US" w:eastAsia="zh-CN"/>
        </w:rPr>
        <w:t xml:space="preserve">that it can be used nationally and globally to improve the current measurement of the SDG 3.1.2 indicator “percentage of births attended by skilled health professional”. </w:t>
      </w:r>
    </w:p>
    <w:p w14:paraId="5028EB96" w14:textId="77777777" w:rsidR="002026B7" w:rsidRPr="00BF1994" w:rsidRDefault="002026B7" w:rsidP="002026B7">
      <w:pPr>
        <w:spacing w:after="0" w:line="360" w:lineRule="auto"/>
        <w:rPr>
          <w:rFonts w:eastAsia="SimSun" w:cstheme="minorHAnsi"/>
          <w:lang w:val="en-US" w:eastAsia="zh-CN"/>
        </w:rPr>
      </w:pPr>
      <w:r w:rsidRPr="00BF1994">
        <w:rPr>
          <w:rFonts w:cstheme="minorHAnsi"/>
          <w:lang w:val="en-US"/>
        </w:rPr>
        <w:t xml:space="preserve">We believe that you can help us by telling us your experiences related to “skilled health professional providing childbirth care” or often called “skilled birth attendants” measurement and other aspects of the concepts included in the 2018 </w:t>
      </w:r>
      <w:r>
        <w:rPr>
          <w:rFonts w:cstheme="minorHAnsi"/>
          <w:lang w:val="en-US"/>
        </w:rPr>
        <w:t>D</w:t>
      </w:r>
      <w:r w:rsidRPr="00BF1994">
        <w:rPr>
          <w:rFonts w:cstheme="minorHAnsi"/>
          <w:lang w:val="en-US"/>
        </w:rPr>
        <w:t xml:space="preserve">efinition. </w:t>
      </w:r>
    </w:p>
    <w:p w14:paraId="4CE2AEAF" w14:textId="77777777" w:rsidR="002026B7" w:rsidRDefault="002026B7" w:rsidP="002026B7">
      <w:pPr>
        <w:spacing w:after="0" w:line="360" w:lineRule="auto"/>
        <w:rPr>
          <w:rFonts w:cstheme="minorHAnsi"/>
          <w:b/>
          <w:bCs/>
          <w:lang w:val="en-US"/>
        </w:rPr>
      </w:pPr>
    </w:p>
    <w:p w14:paraId="2F545D92" w14:textId="77777777" w:rsidR="002026B7" w:rsidRPr="00BF1994" w:rsidRDefault="002026B7" w:rsidP="002026B7">
      <w:pPr>
        <w:spacing w:after="0" w:line="360" w:lineRule="auto"/>
        <w:rPr>
          <w:rFonts w:cstheme="minorHAnsi"/>
          <w:b/>
          <w:bCs/>
          <w:lang w:val="en-US"/>
        </w:rPr>
      </w:pPr>
      <w:proofErr w:type="gramStart"/>
      <w:r w:rsidRPr="00BF1994">
        <w:rPr>
          <w:rFonts w:cstheme="minorHAnsi"/>
          <w:b/>
          <w:bCs/>
          <w:lang w:val="en-US"/>
        </w:rPr>
        <w:t>Type of Project Intervention</w:t>
      </w:r>
      <w:proofErr w:type="gramEnd"/>
    </w:p>
    <w:p w14:paraId="52967664" w14:textId="77777777" w:rsidR="002026B7" w:rsidRPr="00BF1994" w:rsidRDefault="002026B7" w:rsidP="002026B7">
      <w:pPr>
        <w:widowControl w:val="0"/>
        <w:autoSpaceDE w:val="0"/>
        <w:autoSpaceDN w:val="0"/>
        <w:adjustRightInd w:val="0"/>
        <w:spacing w:after="0" w:line="360" w:lineRule="auto"/>
        <w:rPr>
          <w:rFonts w:eastAsia="SimSun" w:cstheme="minorHAnsi"/>
          <w:lang w:val="en-US" w:eastAsia="zh-CN"/>
        </w:rPr>
      </w:pPr>
      <w:r w:rsidRPr="00BF1994">
        <w:rPr>
          <w:rFonts w:eastAsia="SimSun" w:cstheme="minorHAnsi"/>
          <w:lang w:val="en-US" w:eastAsia="zh-CN"/>
        </w:rPr>
        <w:t>This project will involve your participation in a one-hour interview (face-to-face interview or virtual interview).</w:t>
      </w:r>
    </w:p>
    <w:p w14:paraId="7148B7B0"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lang w:val="en-US" w:eastAsia="zh-CN"/>
        </w:rPr>
      </w:pPr>
    </w:p>
    <w:p w14:paraId="0DBBC138" w14:textId="77777777" w:rsidR="002026B7" w:rsidRPr="00BF1994" w:rsidRDefault="002026B7" w:rsidP="002026B7">
      <w:pPr>
        <w:spacing w:after="0" w:line="360" w:lineRule="auto"/>
        <w:rPr>
          <w:rFonts w:cstheme="minorHAnsi"/>
          <w:b/>
          <w:bCs/>
          <w:color w:val="000000"/>
          <w:lang w:val="en-US"/>
        </w:rPr>
      </w:pPr>
      <w:r w:rsidRPr="00BF1994">
        <w:rPr>
          <w:rFonts w:cstheme="minorHAnsi"/>
          <w:b/>
          <w:bCs/>
          <w:color w:val="000000"/>
          <w:lang w:val="en-US"/>
        </w:rPr>
        <w:t xml:space="preserve">Participant Selection </w:t>
      </w:r>
    </w:p>
    <w:p w14:paraId="76F03292"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You are </w:t>
      </w:r>
      <w:proofErr w:type="gramStart"/>
      <w:r w:rsidRPr="00BF1994">
        <w:rPr>
          <w:rFonts w:cstheme="minorHAnsi"/>
          <w:lang w:val="en-US"/>
        </w:rPr>
        <w:t>being invited</w:t>
      </w:r>
      <w:proofErr w:type="gramEnd"/>
      <w:r w:rsidRPr="00BF1994">
        <w:rPr>
          <w:rFonts w:cstheme="minorHAnsi"/>
          <w:lang w:val="en-US"/>
        </w:rPr>
        <w:t xml:space="preserve"> to take part in this project because we feel that your experience as a (</w:t>
      </w:r>
      <w:r>
        <w:rPr>
          <w:rFonts w:cstheme="minorHAnsi"/>
          <w:lang w:val="en-US"/>
        </w:rPr>
        <w:t xml:space="preserve">insert role of </w:t>
      </w:r>
      <w:r w:rsidRPr="006015E8">
        <w:rPr>
          <w:rFonts w:cstheme="minorHAnsi"/>
          <w:lang w:val="en-US"/>
        </w:rPr>
        <w:t>stakeholder</w:t>
      </w:r>
      <w:r w:rsidRPr="00BF1994">
        <w:rPr>
          <w:rFonts w:cstheme="minorHAnsi"/>
          <w:lang w:val="en-US"/>
        </w:rPr>
        <w:t>) can contribute much to our understanding and knowledge of the skilled health professional providing childbirth care as well as its measurement.</w:t>
      </w:r>
    </w:p>
    <w:p w14:paraId="77D0F1D6" w14:textId="77777777" w:rsidR="002026B7" w:rsidRDefault="002026B7" w:rsidP="002026B7">
      <w:pPr>
        <w:spacing w:after="0" w:line="360" w:lineRule="auto"/>
        <w:rPr>
          <w:rFonts w:cstheme="minorHAnsi"/>
          <w:b/>
          <w:bCs/>
          <w:color w:val="000000"/>
          <w:lang w:val="en-US"/>
        </w:rPr>
      </w:pPr>
    </w:p>
    <w:p w14:paraId="25DAA70A" w14:textId="77777777" w:rsidR="002026B7" w:rsidRDefault="002026B7" w:rsidP="002026B7">
      <w:pPr>
        <w:spacing w:after="0" w:line="360" w:lineRule="auto"/>
        <w:rPr>
          <w:rFonts w:cstheme="minorHAnsi"/>
          <w:b/>
          <w:bCs/>
          <w:color w:val="000000"/>
          <w:lang w:val="en-US"/>
        </w:rPr>
      </w:pPr>
    </w:p>
    <w:p w14:paraId="5046EDB1" w14:textId="77777777" w:rsidR="002026B7" w:rsidRPr="00BF1994" w:rsidRDefault="002026B7" w:rsidP="002026B7">
      <w:pPr>
        <w:spacing w:after="0" w:line="360" w:lineRule="auto"/>
        <w:rPr>
          <w:rFonts w:cstheme="minorHAnsi"/>
          <w:b/>
          <w:bCs/>
          <w:color w:val="000000"/>
          <w:lang w:val="en-US"/>
        </w:rPr>
      </w:pPr>
      <w:r w:rsidRPr="00BF1994">
        <w:rPr>
          <w:rFonts w:cstheme="minorHAnsi"/>
          <w:b/>
          <w:bCs/>
          <w:color w:val="000000"/>
          <w:lang w:val="en-US"/>
        </w:rPr>
        <w:t xml:space="preserve">Voluntary Participation </w:t>
      </w:r>
    </w:p>
    <w:p w14:paraId="4C198EF2" w14:textId="77777777" w:rsidR="002026B7" w:rsidRDefault="002026B7" w:rsidP="002026B7">
      <w:pPr>
        <w:widowControl w:val="0"/>
        <w:autoSpaceDE w:val="0"/>
        <w:autoSpaceDN w:val="0"/>
        <w:adjustRightInd w:val="0"/>
        <w:spacing w:after="0" w:line="360" w:lineRule="auto"/>
        <w:rPr>
          <w:rFonts w:eastAsia="SimSun" w:cstheme="minorHAnsi"/>
          <w:lang w:val="en-US" w:eastAsia="zh-CN"/>
        </w:rPr>
      </w:pPr>
      <w:r w:rsidRPr="00BF1994">
        <w:rPr>
          <w:rFonts w:eastAsia="SimSun" w:cstheme="minorHAnsi"/>
          <w:lang w:val="en-US" w:eastAsia="zh-CN"/>
        </w:rPr>
        <w:t xml:space="preserve">Your participation is entirely voluntary. If you decide to participate in the interview, you can withdraw at any moment. You also have the option of refusing to answer any questions. If you stop participating in the interview or do not answer any of the questions, it will not affect you in </w:t>
      </w:r>
      <w:proofErr w:type="gramStart"/>
      <w:r w:rsidRPr="00BF1994">
        <w:rPr>
          <w:rFonts w:eastAsia="SimSun" w:cstheme="minorHAnsi"/>
          <w:lang w:val="en-US" w:eastAsia="zh-CN"/>
        </w:rPr>
        <w:t>anyway</w:t>
      </w:r>
      <w:proofErr w:type="gramEnd"/>
      <w:r w:rsidRPr="00BF1994">
        <w:rPr>
          <w:rFonts w:eastAsia="SimSun" w:cstheme="minorHAnsi"/>
          <w:lang w:val="en-US" w:eastAsia="zh-CN"/>
        </w:rPr>
        <w:t>.</w:t>
      </w:r>
      <w:r w:rsidRPr="00BF1994">
        <w:rPr>
          <w:rFonts w:eastAsia="SimSun" w:cstheme="minorHAnsi"/>
          <w:color w:val="000000"/>
          <w:sz w:val="24"/>
          <w:szCs w:val="24"/>
          <w:lang w:val="en-US" w:eastAsia="zh-CN"/>
        </w:rPr>
        <w:t xml:space="preserve"> </w:t>
      </w:r>
    </w:p>
    <w:p w14:paraId="0B8DA61F" w14:textId="77777777" w:rsidR="002026B7" w:rsidRDefault="002026B7" w:rsidP="002026B7">
      <w:pPr>
        <w:widowControl w:val="0"/>
        <w:autoSpaceDE w:val="0"/>
        <w:autoSpaceDN w:val="0"/>
        <w:adjustRightInd w:val="0"/>
        <w:spacing w:after="0" w:line="360" w:lineRule="auto"/>
        <w:rPr>
          <w:rFonts w:eastAsia="SimSun" w:cstheme="minorHAnsi"/>
          <w:lang w:val="en-US" w:eastAsia="zh-CN"/>
        </w:rPr>
      </w:pPr>
    </w:p>
    <w:p w14:paraId="542A9C52" w14:textId="77777777" w:rsidR="002026B7" w:rsidRPr="00BF1994" w:rsidRDefault="002026B7" w:rsidP="002026B7">
      <w:pPr>
        <w:widowControl w:val="0"/>
        <w:autoSpaceDE w:val="0"/>
        <w:autoSpaceDN w:val="0"/>
        <w:adjustRightInd w:val="0"/>
        <w:spacing w:after="0" w:line="360" w:lineRule="auto"/>
        <w:rPr>
          <w:rFonts w:eastAsia="SimSun" w:cstheme="minorHAnsi"/>
          <w:lang w:val="en-US" w:eastAsia="zh-CN"/>
        </w:rPr>
      </w:pPr>
      <w:r w:rsidRPr="00BF1994">
        <w:rPr>
          <w:rFonts w:cstheme="minorHAnsi"/>
          <w:b/>
          <w:bCs/>
          <w:lang w:val="en-US"/>
        </w:rPr>
        <w:lastRenderedPageBreak/>
        <w:t xml:space="preserve">Procedures </w:t>
      </w:r>
    </w:p>
    <w:p w14:paraId="01BBE450" w14:textId="77777777" w:rsidR="002026B7" w:rsidRPr="00BF1994" w:rsidRDefault="002026B7" w:rsidP="002026B7">
      <w:pPr>
        <w:widowControl w:val="0"/>
        <w:autoSpaceDE w:val="0"/>
        <w:autoSpaceDN w:val="0"/>
        <w:adjustRightInd w:val="0"/>
        <w:spacing w:after="0" w:line="360" w:lineRule="auto"/>
        <w:rPr>
          <w:rFonts w:cstheme="minorHAnsi"/>
          <w:lang w:val="en-US"/>
        </w:rPr>
      </w:pPr>
      <w:r w:rsidRPr="00BF1994">
        <w:rPr>
          <w:rFonts w:eastAsia="SimSun" w:cstheme="minorHAnsi"/>
          <w:lang w:val="en-US" w:eastAsia="zh-CN"/>
        </w:rPr>
        <w:t xml:space="preserve">If you agree to participate in this interview, you will be required to attend </w:t>
      </w:r>
      <w:r>
        <w:rPr>
          <w:rFonts w:eastAsia="SimSun" w:cstheme="minorHAnsi"/>
          <w:lang w:val="en-US" w:eastAsia="zh-CN"/>
        </w:rPr>
        <w:t xml:space="preserve">a </w:t>
      </w:r>
      <w:r w:rsidRPr="00BF1994">
        <w:rPr>
          <w:rFonts w:eastAsia="SimSun" w:cstheme="minorHAnsi"/>
          <w:lang w:val="en-US" w:eastAsia="zh-CN"/>
        </w:rPr>
        <w:t>face-to-face or virtual interview on a day of your cho</w:t>
      </w:r>
      <w:r>
        <w:rPr>
          <w:rFonts w:eastAsia="SimSun" w:cstheme="minorHAnsi"/>
          <w:lang w:val="en-US" w:eastAsia="zh-CN"/>
        </w:rPr>
        <w:t>ice</w:t>
      </w:r>
      <w:r w:rsidRPr="00BF1994">
        <w:rPr>
          <w:rFonts w:eastAsia="SimSun" w:cstheme="minorHAnsi"/>
          <w:lang w:val="en-US" w:eastAsia="zh-CN"/>
        </w:rPr>
        <w:t xml:space="preserve">. The interview will last around an hour and will consist of a discussion about your current role and activities related to </w:t>
      </w:r>
      <w:r>
        <w:rPr>
          <w:rFonts w:eastAsia="SimSun" w:cstheme="minorHAnsi"/>
          <w:lang w:val="en-US" w:eastAsia="zh-CN"/>
        </w:rPr>
        <w:t xml:space="preserve">the </w:t>
      </w:r>
      <w:r w:rsidRPr="00BF1994">
        <w:rPr>
          <w:rFonts w:eastAsia="SimSun" w:cstheme="minorHAnsi"/>
          <w:lang w:val="en-US" w:eastAsia="zh-CN"/>
        </w:rPr>
        <w:t>measurement of s</w:t>
      </w:r>
      <w:r w:rsidRPr="00BF1994">
        <w:rPr>
          <w:rFonts w:cstheme="minorHAnsi"/>
          <w:lang w:val="en-US"/>
        </w:rPr>
        <w:t xml:space="preserve">killed health </w:t>
      </w:r>
      <w:proofErr w:type="gramStart"/>
      <w:r w:rsidRPr="00BF1994">
        <w:rPr>
          <w:rFonts w:cstheme="minorHAnsi"/>
          <w:lang w:val="en-US"/>
        </w:rPr>
        <w:t>professional</w:t>
      </w:r>
      <w:proofErr w:type="gramEnd"/>
      <w:r w:rsidRPr="00BF1994">
        <w:rPr>
          <w:rFonts w:cstheme="minorHAnsi"/>
          <w:lang w:val="en-US"/>
        </w:rPr>
        <w:t xml:space="preserve"> providing childbirth care</w:t>
      </w:r>
      <w:r>
        <w:rPr>
          <w:rFonts w:cstheme="minorHAnsi"/>
          <w:lang w:val="en-US"/>
        </w:rPr>
        <w:t xml:space="preserve">. </w:t>
      </w:r>
      <w:r w:rsidRPr="00BF1994">
        <w:rPr>
          <w:rFonts w:cstheme="minorHAnsi"/>
          <w:lang w:val="en-US"/>
        </w:rPr>
        <w:t xml:space="preserve">The interview will be recorded. The audio recordings are designed to assist the project team members to hear exactly what was said and will only be used for project purposes. Recordings will be transcribed and will have identification codes instead of your name. </w:t>
      </w:r>
    </w:p>
    <w:p w14:paraId="20328178"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If you do not wish to answer any of the questions during the interview, you may say so and the interviewer will move on to the next question. The information recorded is confidential, and only the project team will have access to the files. Your name will not appear on any </w:t>
      </w:r>
      <w:proofErr w:type="gramStart"/>
      <w:r w:rsidRPr="00BF1994">
        <w:rPr>
          <w:rFonts w:cstheme="minorHAnsi"/>
          <w:lang w:val="en-US"/>
        </w:rPr>
        <w:t>form,</w:t>
      </w:r>
      <w:proofErr w:type="gramEnd"/>
      <w:r w:rsidRPr="00BF1994">
        <w:rPr>
          <w:rFonts w:cstheme="minorHAnsi"/>
          <w:lang w:val="en-US"/>
        </w:rPr>
        <w:t xml:space="preserve"> you will be registered with a specific number (code) for each participant. Part of information from this interview may be published, but the publications will not include the names of any participants. The record will be archived and destroyed after five (05) years. </w:t>
      </w:r>
    </w:p>
    <w:p w14:paraId="4C9D991C" w14:textId="77777777" w:rsidR="002026B7" w:rsidRDefault="002026B7" w:rsidP="002026B7">
      <w:pPr>
        <w:spacing w:after="0" w:line="360" w:lineRule="auto"/>
        <w:rPr>
          <w:rFonts w:cstheme="minorHAnsi"/>
          <w:b/>
          <w:bCs/>
          <w:lang w:val="en-US"/>
        </w:rPr>
      </w:pPr>
    </w:p>
    <w:p w14:paraId="5507A0B6"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 xml:space="preserve">Duration </w:t>
      </w:r>
    </w:p>
    <w:p w14:paraId="20AD4248" w14:textId="77777777" w:rsidR="002026B7" w:rsidRPr="00BF1994" w:rsidRDefault="002026B7" w:rsidP="002026B7">
      <w:pPr>
        <w:spacing w:after="0" w:line="360" w:lineRule="auto"/>
        <w:rPr>
          <w:rFonts w:cstheme="minorHAnsi"/>
          <w:lang w:val="en-US"/>
        </w:rPr>
      </w:pPr>
      <w:r w:rsidRPr="00BF1994">
        <w:rPr>
          <w:rFonts w:cstheme="minorHAnsi"/>
          <w:lang w:val="en-US"/>
        </w:rPr>
        <w:t>The project takes place over approximately</w:t>
      </w:r>
      <w:r>
        <w:rPr>
          <w:rFonts w:cstheme="minorHAnsi"/>
          <w:lang w:val="en-US"/>
        </w:rPr>
        <w:t xml:space="preserve"> period of</w:t>
      </w:r>
      <w:r w:rsidRPr="00BF1994">
        <w:rPr>
          <w:rFonts w:cstheme="minorHAnsi"/>
          <w:lang w:val="en-US"/>
        </w:rPr>
        <w:t xml:space="preserve"> one year. During that time, we will interview you and send you the transcription for your consideration and validation. </w:t>
      </w:r>
    </w:p>
    <w:p w14:paraId="31D487AB" w14:textId="77777777" w:rsidR="002026B7" w:rsidRPr="00BF1994" w:rsidRDefault="002026B7" w:rsidP="002026B7">
      <w:pPr>
        <w:spacing w:after="0" w:line="360" w:lineRule="auto"/>
        <w:rPr>
          <w:rFonts w:cstheme="minorHAnsi"/>
          <w:b/>
          <w:bCs/>
          <w:lang w:val="en-US"/>
        </w:rPr>
      </w:pPr>
    </w:p>
    <w:p w14:paraId="416577D9" w14:textId="77777777" w:rsidR="002026B7" w:rsidRPr="00BF1994" w:rsidRDefault="002026B7" w:rsidP="002026B7">
      <w:pPr>
        <w:spacing w:after="0" w:line="360" w:lineRule="auto"/>
        <w:rPr>
          <w:rFonts w:cstheme="minorHAnsi"/>
          <w:i/>
          <w:iCs/>
          <w:color w:val="FF0000"/>
          <w:lang w:val="en-US"/>
        </w:rPr>
      </w:pPr>
      <w:r w:rsidRPr="00BF1994">
        <w:rPr>
          <w:rFonts w:cstheme="minorHAnsi"/>
          <w:b/>
          <w:bCs/>
          <w:lang w:val="en-US"/>
        </w:rPr>
        <w:t xml:space="preserve">Risks </w:t>
      </w:r>
    </w:p>
    <w:p w14:paraId="6CB399AB"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When participating in the interview, the main risk is the loss of confidentiality, that is, the risk that the information you give us will be improperly disclosed. However, interviewers will be reminded that everything said in the interview </w:t>
      </w:r>
      <w:r>
        <w:rPr>
          <w:rFonts w:cstheme="minorHAnsi"/>
          <w:lang w:val="en-US"/>
        </w:rPr>
        <w:t>will</w:t>
      </w:r>
      <w:r w:rsidRPr="00BF1994">
        <w:rPr>
          <w:rFonts w:cstheme="minorHAnsi"/>
          <w:lang w:val="en-US"/>
        </w:rPr>
        <w:t xml:space="preserve"> be kept confidential. There is also a risk that you may share some personal or confidential information by chance, or that you may feel uncomfortable talking about some of the topics. Nevertheless, we do not </w:t>
      </w:r>
      <w:proofErr w:type="gramStart"/>
      <w:r w:rsidRPr="00BF1994">
        <w:rPr>
          <w:rFonts w:cstheme="minorHAnsi"/>
          <w:lang w:val="en-US"/>
        </w:rPr>
        <w:t>wish for</w:t>
      </w:r>
      <w:proofErr w:type="gramEnd"/>
      <w:r w:rsidRPr="00BF1994">
        <w:rPr>
          <w:rFonts w:cstheme="minorHAnsi"/>
          <w:lang w:val="en-US"/>
        </w:rPr>
        <w:t xml:space="preserve"> this to happen. You do not have to answer any </w:t>
      </w:r>
      <w:proofErr w:type="gramStart"/>
      <w:r w:rsidRPr="00BF1994">
        <w:rPr>
          <w:rFonts w:cstheme="minorHAnsi"/>
          <w:lang w:val="en-US"/>
        </w:rPr>
        <w:t>question</w:t>
      </w:r>
      <w:proofErr w:type="gramEnd"/>
      <w:r w:rsidRPr="00BF1994">
        <w:rPr>
          <w:rFonts w:cstheme="minorHAnsi"/>
          <w:lang w:val="en-US"/>
        </w:rPr>
        <w:t xml:space="preserve"> or take part in the interview if you feel the </w:t>
      </w:r>
      <w:proofErr w:type="gramStart"/>
      <w:r w:rsidRPr="00BF1994">
        <w:rPr>
          <w:rFonts w:cstheme="minorHAnsi"/>
          <w:lang w:val="en-US"/>
        </w:rPr>
        <w:t>question</w:t>
      </w:r>
      <w:proofErr w:type="gramEnd"/>
      <w:r w:rsidRPr="00BF1994">
        <w:rPr>
          <w:rFonts w:cstheme="minorHAnsi"/>
          <w:lang w:val="en-US"/>
        </w:rPr>
        <w:t>(s) are too personal or if talking about them makes you uncomfortable.</w:t>
      </w:r>
    </w:p>
    <w:p w14:paraId="411B2D28" w14:textId="77777777" w:rsidR="002026B7" w:rsidRDefault="002026B7" w:rsidP="002026B7">
      <w:pPr>
        <w:spacing w:after="0" w:line="360" w:lineRule="auto"/>
        <w:rPr>
          <w:rFonts w:cstheme="minorHAnsi"/>
          <w:lang w:val="en-US"/>
        </w:rPr>
      </w:pPr>
      <w:r w:rsidRPr="00BF1994">
        <w:rPr>
          <w:rFonts w:cstheme="minorHAnsi"/>
          <w:lang w:val="en-US"/>
        </w:rPr>
        <w:t xml:space="preserve">Our project team members have been trained in ethical issues related to conducting interviews. </w:t>
      </w:r>
    </w:p>
    <w:p w14:paraId="4AA03112" w14:textId="77777777" w:rsidR="002026B7" w:rsidRDefault="002026B7" w:rsidP="002026B7">
      <w:pPr>
        <w:spacing w:after="0" w:line="360" w:lineRule="auto"/>
        <w:rPr>
          <w:rFonts w:cstheme="minorHAnsi"/>
          <w:b/>
          <w:bCs/>
          <w:lang w:val="en-US"/>
        </w:rPr>
      </w:pPr>
    </w:p>
    <w:p w14:paraId="7E875BB3" w14:textId="77777777" w:rsidR="002026B7" w:rsidRDefault="002026B7" w:rsidP="002026B7">
      <w:pPr>
        <w:spacing w:after="0" w:line="360" w:lineRule="auto"/>
        <w:rPr>
          <w:rFonts w:cstheme="minorHAnsi"/>
          <w:lang w:val="en-US"/>
        </w:rPr>
      </w:pPr>
      <w:r w:rsidRPr="00BF1994">
        <w:rPr>
          <w:rFonts w:cstheme="minorHAnsi"/>
          <w:b/>
          <w:bCs/>
          <w:lang w:val="en-US"/>
        </w:rPr>
        <w:t xml:space="preserve">Benefits </w:t>
      </w:r>
    </w:p>
    <w:p w14:paraId="29D5CBE7" w14:textId="77777777" w:rsidR="002026B7" w:rsidRPr="006102FB" w:rsidRDefault="002026B7" w:rsidP="002026B7">
      <w:pPr>
        <w:spacing w:after="0" w:line="360" w:lineRule="auto"/>
        <w:rPr>
          <w:rFonts w:cstheme="minorHAnsi"/>
          <w:lang w:val="en-US"/>
        </w:rPr>
      </w:pPr>
      <w:r w:rsidRPr="00BF1994">
        <w:rPr>
          <w:rFonts w:cstheme="minorHAnsi"/>
          <w:iCs/>
          <w:lang w:val="en-US"/>
        </w:rPr>
        <w:t xml:space="preserve">There will be no direct benefit to you, but your participation is likely to help us with operationalizing the measurement of the “2018 </w:t>
      </w:r>
      <w:r>
        <w:rPr>
          <w:rFonts w:cstheme="minorHAnsi"/>
          <w:iCs/>
          <w:lang w:val="en-US"/>
        </w:rPr>
        <w:t>D</w:t>
      </w:r>
      <w:r w:rsidRPr="00BF1994">
        <w:rPr>
          <w:rFonts w:cstheme="minorHAnsi"/>
          <w:iCs/>
          <w:lang w:val="en-US"/>
        </w:rPr>
        <w:t xml:space="preserve">efinition of skilled health personnel” </w:t>
      </w:r>
      <w:r>
        <w:rPr>
          <w:rFonts w:cstheme="minorHAnsi"/>
          <w:iCs/>
          <w:lang w:val="en-US"/>
        </w:rPr>
        <w:t xml:space="preserve">so </w:t>
      </w:r>
      <w:r w:rsidRPr="00BF1994">
        <w:rPr>
          <w:rFonts w:cstheme="minorHAnsi"/>
          <w:iCs/>
          <w:lang w:val="en-US"/>
        </w:rPr>
        <w:t>that can be used nationally and globally to improve the current measurement of the SDG 3.1.2 indicator “percentage of births attended by skilled health professional”.</w:t>
      </w:r>
    </w:p>
    <w:p w14:paraId="09FC29B9" w14:textId="77777777" w:rsidR="002026B7" w:rsidRDefault="002026B7" w:rsidP="002026B7">
      <w:pPr>
        <w:spacing w:after="0" w:line="360" w:lineRule="auto"/>
        <w:rPr>
          <w:rFonts w:eastAsia="SimSun" w:cstheme="minorHAnsi"/>
          <w:b/>
          <w:bCs/>
          <w:lang w:val="en-US" w:eastAsia="zh-CN"/>
        </w:rPr>
      </w:pPr>
    </w:p>
    <w:p w14:paraId="29D958A7" w14:textId="77777777" w:rsidR="002026B7" w:rsidRPr="00BF1994" w:rsidRDefault="002026B7" w:rsidP="002026B7">
      <w:pPr>
        <w:spacing w:after="0" w:line="360" w:lineRule="auto"/>
        <w:rPr>
          <w:rFonts w:cstheme="minorHAnsi"/>
          <w:iCs/>
          <w:lang w:val="en-US"/>
        </w:rPr>
      </w:pPr>
      <w:r w:rsidRPr="00BF1994">
        <w:rPr>
          <w:rFonts w:eastAsia="SimSun" w:cstheme="minorHAnsi"/>
          <w:b/>
          <w:bCs/>
          <w:lang w:val="en-US" w:eastAsia="zh-CN"/>
        </w:rPr>
        <w:lastRenderedPageBreak/>
        <w:t>Reimbursements</w:t>
      </w:r>
    </w:p>
    <w:p w14:paraId="122ACC39" w14:textId="77777777" w:rsidR="002026B7" w:rsidRPr="00BF1994" w:rsidRDefault="002026B7" w:rsidP="002026B7">
      <w:pPr>
        <w:spacing w:after="0" w:line="360" w:lineRule="auto"/>
        <w:rPr>
          <w:rFonts w:cstheme="minorHAnsi"/>
          <w:iCs/>
          <w:lang w:val="en-US"/>
        </w:rPr>
      </w:pPr>
      <w:r w:rsidRPr="00BF1994">
        <w:rPr>
          <w:rFonts w:cstheme="minorHAnsi"/>
          <w:iCs/>
          <w:lang w:val="en-US"/>
        </w:rPr>
        <w:t xml:space="preserve">You will not be </w:t>
      </w:r>
      <w:proofErr w:type="gramStart"/>
      <w:r w:rsidRPr="00BF1994">
        <w:rPr>
          <w:rFonts w:cstheme="minorHAnsi"/>
          <w:iCs/>
          <w:lang w:val="en-US"/>
        </w:rPr>
        <w:t>provided</w:t>
      </w:r>
      <w:proofErr w:type="gramEnd"/>
      <w:r w:rsidRPr="00BF1994">
        <w:rPr>
          <w:rFonts w:cstheme="minorHAnsi"/>
          <w:iCs/>
          <w:lang w:val="en-US"/>
        </w:rPr>
        <w:t xml:space="preserve"> any incentive to take part in the interview. </w:t>
      </w:r>
    </w:p>
    <w:p w14:paraId="0EE95A1C" w14:textId="77777777" w:rsidR="002026B7" w:rsidRDefault="002026B7" w:rsidP="002026B7">
      <w:pPr>
        <w:spacing w:after="0" w:line="360" w:lineRule="auto"/>
        <w:rPr>
          <w:rFonts w:cstheme="minorHAnsi"/>
          <w:b/>
          <w:bCs/>
          <w:lang w:val="en-US"/>
        </w:rPr>
      </w:pPr>
    </w:p>
    <w:p w14:paraId="2932AEE1" w14:textId="77777777" w:rsidR="002026B7" w:rsidRDefault="002026B7" w:rsidP="002026B7">
      <w:pPr>
        <w:spacing w:after="0" w:line="360" w:lineRule="auto"/>
        <w:rPr>
          <w:rFonts w:cstheme="minorHAnsi"/>
          <w:b/>
          <w:bCs/>
          <w:lang w:val="en-US"/>
        </w:rPr>
      </w:pPr>
      <w:r w:rsidRPr="00BF1994">
        <w:rPr>
          <w:rFonts w:cstheme="minorHAnsi"/>
          <w:b/>
          <w:bCs/>
          <w:lang w:val="en-US"/>
        </w:rPr>
        <w:t xml:space="preserve">Confidentiality </w:t>
      </w:r>
    </w:p>
    <w:p w14:paraId="186BA4E3" w14:textId="77777777" w:rsidR="002026B7" w:rsidRPr="00BF1994" w:rsidRDefault="002026B7" w:rsidP="002026B7">
      <w:pPr>
        <w:spacing w:after="0" w:line="360" w:lineRule="auto"/>
        <w:rPr>
          <w:rFonts w:cstheme="minorHAnsi"/>
          <w:b/>
          <w:bCs/>
          <w:lang w:val="en-US"/>
        </w:rPr>
      </w:pPr>
      <w:r w:rsidRPr="00BF1994">
        <w:rPr>
          <w:rFonts w:cstheme="minorHAnsi"/>
          <w:lang w:val="en-US"/>
        </w:rPr>
        <w:t xml:space="preserve">All interview information will be kept private. We will take every precaution to safeguard your privacy. All information will be saved on a </w:t>
      </w:r>
      <w:proofErr w:type="gramStart"/>
      <w:r w:rsidRPr="00BF1994">
        <w:rPr>
          <w:rFonts w:cstheme="minorHAnsi"/>
          <w:lang w:val="en-US"/>
        </w:rPr>
        <w:t>secured</w:t>
      </w:r>
      <w:proofErr w:type="gramEnd"/>
      <w:r w:rsidRPr="00BF1994">
        <w:rPr>
          <w:rFonts w:cstheme="minorHAnsi"/>
          <w:lang w:val="en-US"/>
        </w:rPr>
        <w:t xml:space="preserve"> server, including your name and other personally identifying information. The files will only be accessible to the project team. Your name will not appear on any </w:t>
      </w:r>
      <w:proofErr w:type="gramStart"/>
      <w:r w:rsidRPr="00BF1994">
        <w:rPr>
          <w:rFonts w:cstheme="minorHAnsi"/>
          <w:lang w:val="en-US"/>
        </w:rPr>
        <w:t>form,</w:t>
      </w:r>
      <w:proofErr w:type="gramEnd"/>
      <w:r w:rsidRPr="00BF1994">
        <w:rPr>
          <w:rFonts w:cstheme="minorHAnsi"/>
          <w:lang w:val="en-US"/>
        </w:rPr>
        <w:t xml:space="preserve"> you will be registered with a specific number (code) for each participant. Information from this interview may be published, but the publications will not include the names.</w:t>
      </w:r>
    </w:p>
    <w:p w14:paraId="74A16650" w14:textId="77777777" w:rsidR="002026B7" w:rsidRDefault="002026B7" w:rsidP="002026B7">
      <w:pPr>
        <w:spacing w:after="0" w:line="360" w:lineRule="auto"/>
        <w:rPr>
          <w:rFonts w:cstheme="minorHAnsi"/>
          <w:b/>
          <w:bCs/>
          <w:lang w:val="en-US"/>
        </w:rPr>
      </w:pPr>
    </w:p>
    <w:p w14:paraId="6EDF00B3"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 xml:space="preserve">Sharing the Results </w:t>
      </w:r>
    </w:p>
    <w:p w14:paraId="7C2AB3C2" w14:textId="77777777" w:rsidR="002026B7" w:rsidRPr="00BF1994" w:rsidRDefault="002026B7" w:rsidP="002026B7">
      <w:pPr>
        <w:widowControl w:val="0"/>
        <w:autoSpaceDE w:val="0"/>
        <w:autoSpaceDN w:val="0"/>
        <w:adjustRightInd w:val="0"/>
        <w:spacing w:after="0" w:line="360" w:lineRule="auto"/>
        <w:rPr>
          <w:rFonts w:eastAsia="SimSun" w:cstheme="minorHAnsi"/>
          <w:lang w:val="en-US" w:eastAsia="zh-CN"/>
        </w:rPr>
      </w:pPr>
      <w:r w:rsidRPr="00BF1994">
        <w:rPr>
          <w:rFonts w:eastAsia="SimSun" w:cstheme="minorHAnsi"/>
          <w:lang w:val="en-US" w:eastAsia="zh-CN"/>
        </w:rPr>
        <w:t xml:space="preserve">Nothing that you tell us today will be shared with anybody outside the project team, and nothing will be attributed to you by name. The knowledge that we get from this project will be shared with you before it is made widely available to the public. Each participant will receive a summary of the results. </w:t>
      </w:r>
    </w:p>
    <w:p w14:paraId="0D3F0680" w14:textId="77777777" w:rsidR="002026B7" w:rsidRPr="00BF1994" w:rsidRDefault="002026B7" w:rsidP="002026B7">
      <w:pPr>
        <w:spacing w:after="0" w:line="360" w:lineRule="auto"/>
        <w:rPr>
          <w:rFonts w:cstheme="minorHAnsi"/>
          <w:b/>
          <w:bCs/>
          <w:lang w:val="en-US"/>
        </w:rPr>
      </w:pPr>
    </w:p>
    <w:p w14:paraId="45E91B11"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 xml:space="preserve">Right to Refuse or Withdraw </w:t>
      </w:r>
    </w:p>
    <w:p w14:paraId="1AC0285B" w14:textId="77777777" w:rsidR="002026B7" w:rsidRPr="00BF1994" w:rsidRDefault="002026B7" w:rsidP="002026B7">
      <w:pPr>
        <w:spacing w:after="0" w:line="360" w:lineRule="auto"/>
        <w:rPr>
          <w:rFonts w:cstheme="minorHAnsi"/>
          <w:lang w:val="en-US"/>
        </w:rPr>
      </w:pPr>
      <w:r w:rsidRPr="00BF1994">
        <w:rPr>
          <w:rFonts w:cstheme="minorHAnsi"/>
          <w:lang w:val="en-US"/>
        </w:rPr>
        <w:t xml:space="preserve">You do not have to take part in this project if you do not wish to do so and choosing to participate will not affect you </w:t>
      </w:r>
      <w:r>
        <w:rPr>
          <w:rFonts w:cstheme="minorHAnsi"/>
          <w:lang w:val="en-US"/>
        </w:rPr>
        <w:t xml:space="preserve">in </w:t>
      </w:r>
      <w:r w:rsidRPr="00BF1994">
        <w:rPr>
          <w:rFonts w:cstheme="minorHAnsi"/>
          <w:lang w:val="en-US"/>
        </w:rPr>
        <w:t xml:space="preserve">any way. You may stop participating in the interview at any time that you wish without </w:t>
      </w:r>
      <w:r>
        <w:rPr>
          <w:rFonts w:cstheme="minorHAnsi"/>
          <w:lang w:val="en-US"/>
        </w:rPr>
        <w:t xml:space="preserve">affecting </w:t>
      </w:r>
      <w:r w:rsidRPr="00BF1994">
        <w:rPr>
          <w:rFonts w:cstheme="minorHAnsi"/>
          <w:lang w:val="en-US"/>
        </w:rPr>
        <w:t xml:space="preserve">you </w:t>
      </w:r>
      <w:r>
        <w:rPr>
          <w:rFonts w:cstheme="minorHAnsi"/>
          <w:lang w:val="en-US"/>
        </w:rPr>
        <w:t>in any way</w:t>
      </w:r>
      <w:r w:rsidRPr="00BF1994">
        <w:rPr>
          <w:rFonts w:cstheme="minorHAnsi"/>
          <w:lang w:val="en-US"/>
        </w:rPr>
        <w:t xml:space="preserve">. </w:t>
      </w:r>
    </w:p>
    <w:p w14:paraId="58D8E1FB" w14:textId="77777777" w:rsidR="002026B7" w:rsidRDefault="002026B7" w:rsidP="002026B7">
      <w:pPr>
        <w:spacing w:after="0" w:line="360" w:lineRule="auto"/>
        <w:rPr>
          <w:rFonts w:cstheme="minorHAnsi"/>
          <w:b/>
          <w:bCs/>
          <w:lang w:val="en-US"/>
        </w:rPr>
      </w:pPr>
    </w:p>
    <w:p w14:paraId="1362397F" w14:textId="77777777" w:rsidR="002026B7" w:rsidRDefault="002026B7" w:rsidP="002026B7">
      <w:pPr>
        <w:spacing w:after="0" w:line="360" w:lineRule="auto"/>
        <w:rPr>
          <w:rFonts w:cstheme="minorHAnsi"/>
          <w:b/>
          <w:bCs/>
          <w:lang w:val="en-US"/>
        </w:rPr>
      </w:pPr>
    </w:p>
    <w:p w14:paraId="3A447269" w14:textId="77777777" w:rsidR="002026B7" w:rsidRDefault="002026B7" w:rsidP="002026B7">
      <w:pPr>
        <w:spacing w:after="0" w:line="360" w:lineRule="auto"/>
        <w:rPr>
          <w:rFonts w:cstheme="minorHAnsi"/>
          <w:b/>
          <w:bCs/>
          <w:lang w:val="en-US"/>
        </w:rPr>
      </w:pPr>
    </w:p>
    <w:p w14:paraId="6EE6059A" w14:textId="77777777" w:rsidR="002026B7" w:rsidRDefault="002026B7" w:rsidP="002026B7">
      <w:pPr>
        <w:rPr>
          <w:rFonts w:cstheme="minorHAnsi"/>
          <w:b/>
          <w:bCs/>
          <w:lang w:val="en-US"/>
        </w:rPr>
      </w:pPr>
      <w:r>
        <w:rPr>
          <w:rFonts w:cstheme="minorHAnsi"/>
          <w:b/>
          <w:bCs/>
          <w:lang w:val="en-US"/>
        </w:rPr>
        <w:br w:type="page"/>
      </w:r>
    </w:p>
    <w:p w14:paraId="0971CE86" w14:textId="77777777" w:rsidR="002026B7" w:rsidRDefault="002026B7" w:rsidP="002026B7">
      <w:pPr>
        <w:spacing w:after="0" w:line="360" w:lineRule="auto"/>
        <w:rPr>
          <w:rFonts w:cstheme="minorHAnsi"/>
          <w:b/>
          <w:bCs/>
          <w:lang w:val="en-US"/>
        </w:rPr>
      </w:pPr>
      <w:r w:rsidRPr="00BF1994">
        <w:rPr>
          <w:rFonts w:cstheme="minorHAnsi"/>
          <w:b/>
          <w:bCs/>
          <w:lang w:val="en-US"/>
        </w:rPr>
        <w:lastRenderedPageBreak/>
        <w:t>Who to Contact?</w:t>
      </w:r>
    </w:p>
    <w:p w14:paraId="6E0C9B9B" w14:textId="77777777" w:rsidR="002026B7" w:rsidRPr="00DF5373" w:rsidRDefault="002026B7" w:rsidP="002026B7">
      <w:pPr>
        <w:spacing w:after="0" w:line="360" w:lineRule="auto"/>
        <w:rPr>
          <w:rFonts w:cstheme="minorHAnsi"/>
          <w:b/>
          <w:bCs/>
          <w:lang w:val="en-US"/>
        </w:rPr>
      </w:pPr>
      <w:r w:rsidRPr="00BF1994">
        <w:rPr>
          <w:rFonts w:cstheme="minorHAnsi"/>
          <w:lang w:val="en-US"/>
        </w:rPr>
        <w:t xml:space="preserve">If you have any questions, you can ask them now or later. If you wish to ask questions later, you may contact any of the following: </w:t>
      </w:r>
    </w:p>
    <w:p w14:paraId="74BA7A99" w14:textId="77777777" w:rsidR="002026B7" w:rsidRPr="00AF7373" w:rsidRDefault="002026B7" w:rsidP="002026B7">
      <w:pPr>
        <w:widowControl w:val="0"/>
        <w:numPr>
          <w:ilvl w:val="0"/>
          <w:numId w:val="10"/>
        </w:numPr>
        <w:autoSpaceDE w:val="0"/>
        <w:autoSpaceDN w:val="0"/>
        <w:adjustRightInd w:val="0"/>
        <w:spacing w:after="0" w:line="360" w:lineRule="auto"/>
        <w:ind w:left="0" w:firstLine="0"/>
        <w:jc w:val="left"/>
        <w:rPr>
          <w:rFonts w:eastAsia="SimSun" w:cstheme="minorHAnsi"/>
          <w:lang w:val="sv-SE" w:eastAsia="zh-CN"/>
        </w:rPr>
      </w:pPr>
      <w:r w:rsidRPr="00AF7373">
        <w:rPr>
          <w:rFonts w:eastAsia="SimSun" w:cstheme="minorHAnsi"/>
          <w:lang w:val="sv-SE" w:eastAsia="zh-CN"/>
        </w:rPr>
        <w:t xml:space="preserve">Ann-Beth Moller: </w:t>
      </w:r>
      <w:r>
        <w:fldChar w:fldCharType="begin"/>
      </w:r>
      <w:r>
        <w:instrText>HYPERLINK "mailto:mollera@who.int"</w:instrText>
      </w:r>
      <w:r>
        <w:fldChar w:fldCharType="separate"/>
      </w:r>
      <w:r w:rsidRPr="00AF7373">
        <w:rPr>
          <w:rFonts w:eastAsia="SimSun" w:cstheme="minorHAnsi"/>
          <w:color w:val="0000FF"/>
          <w:lang w:val="sv-SE" w:eastAsia="zh-CN"/>
        </w:rPr>
        <w:t>mollera@who.int</w:t>
      </w:r>
      <w:r>
        <w:fldChar w:fldCharType="end"/>
      </w:r>
      <w:r w:rsidRPr="00AF7373">
        <w:rPr>
          <w:rFonts w:eastAsia="SimSun" w:cstheme="minorHAnsi"/>
          <w:lang w:val="sv-SE" w:eastAsia="zh-CN"/>
        </w:rPr>
        <w:t xml:space="preserve">  </w:t>
      </w:r>
    </w:p>
    <w:p w14:paraId="30FE3200" w14:textId="77777777" w:rsidR="002026B7" w:rsidRPr="006015E8" w:rsidRDefault="002026B7" w:rsidP="002026B7">
      <w:pPr>
        <w:widowControl w:val="0"/>
        <w:numPr>
          <w:ilvl w:val="0"/>
          <w:numId w:val="10"/>
        </w:numPr>
        <w:autoSpaceDE w:val="0"/>
        <w:autoSpaceDN w:val="0"/>
        <w:adjustRightInd w:val="0"/>
        <w:spacing w:after="0" w:line="360" w:lineRule="auto"/>
        <w:ind w:left="0" w:firstLine="0"/>
        <w:jc w:val="left"/>
        <w:rPr>
          <w:rFonts w:eastAsia="SimSun" w:cstheme="minorHAnsi"/>
          <w:lang w:val="en-US" w:eastAsia="zh-CN"/>
        </w:rPr>
      </w:pPr>
      <w:r w:rsidRPr="006015E8">
        <w:rPr>
          <w:rFonts w:eastAsia="SimSun" w:cstheme="minorHAnsi"/>
          <w:lang w:val="en-US" w:eastAsia="zh-CN"/>
        </w:rPr>
        <w:t xml:space="preserve">Loveday Penn-Kekana: </w:t>
      </w:r>
      <w:hyperlink r:id="rId9" w:history="1">
        <w:r w:rsidRPr="006015E8">
          <w:rPr>
            <w:color w:val="0000FF"/>
            <w:lang w:val="en-US" w:eastAsia="zh-CN"/>
          </w:rPr>
          <w:t>loveday.penn-kekana@lshtm.ac.uk</w:t>
        </w:r>
      </w:hyperlink>
    </w:p>
    <w:p w14:paraId="22D0EB90" w14:textId="77777777" w:rsidR="002026B7" w:rsidRPr="006015E8" w:rsidRDefault="002026B7" w:rsidP="002026B7">
      <w:pPr>
        <w:widowControl w:val="0"/>
        <w:numPr>
          <w:ilvl w:val="0"/>
          <w:numId w:val="10"/>
        </w:numPr>
        <w:autoSpaceDE w:val="0"/>
        <w:autoSpaceDN w:val="0"/>
        <w:adjustRightInd w:val="0"/>
        <w:spacing w:after="0" w:line="360" w:lineRule="auto"/>
        <w:ind w:left="0" w:firstLine="0"/>
        <w:jc w:val="left"/>
        <w:rPr>
          <w:rFonts w:eastAsia="SimSun" w:cstheme="minorHAnsi"/>
          <w:i/>
          <w:iCs/>
          <w:lang w:val="en-US" w:eastAsia="zh-CN"/>
        </w:rPr>
      </w:pPr>
      <w:r w:rsidRPr="006015E8">
        <w:rPr>
          <w:i/>
          <w:iCs/>
          <w:lang w:val="en-US" w:eastAsia="zh-CN"/>
        </w:rPr>
        <w:t>Add name of local consultant</w:t>
      </w:r>
    </w:p>
    <w:p w14:paraId="43E9CAAE" w14:textId="77777777" w:rsidR="002026B7" w:rsidRPr="00BF1994" w:rsidRDefault="002026B7" w:rsidP="002026B7">
      <w:pPr>
        <w:widowControl w:val="0"/>
        <w:autoSpaceDE w:val="0"/>
        <w:autoSpaceDN w:val="0"/>
        <w:adjustRightInd w:val="0"/>
        <w:spacing w:after="0" w:line="360" w:lineRule="auto"/>
        <w:rPr>
          <w:rFonts w:eastAsia="SimSun" w:cstheme="minorHAnsi"/>
          <w:lang w:val="en-US" w:eastAsia="zh-CN"/>
        </w:rPr>
      </w:pPr>
    </w:p>
    <w:p w14:paraId="7B11471B"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 xml:space="preserve">This proposal has been reviewed and approved by </w:t>
      </w:r>
      <w:r w:rsidRPr="00BF1994">
        <w:rPr>
          <w:rFonts w:cstheme="minorHAnsi"/>
          <w:b/>
          <w:bCs/>
          <w:color w:val="747474" w:themeColor="background2" w:themeShade="80"/>
          <w:u w:val="single"/>
          <w:lang w:val="en-US"/>
        </w:rPr>
        <w:t>[name of the local IRB],</w:t>
      </w:r>
      <w:r w:rsidRPr="00BF1994">
        <w:rPr>
          <w:rFonts w:cstheme="minorHAnsi"/>
          <w:b/>
          <w:bCs/>
          <w:color w:val="747474" w:themeColor="background2" w:themeShade="80"/>
          <w:lang w:val="en-US"/>
        </w:rPr>
        <w:t xml:space="preserve"> </w:t>
      </w:r>
      <w:r w:rsidRPr="00BF1994">
        <w:rPr>
          <w:rFonts w:cstheme="minorHAnsi"/>
          <w:b/>
          <w:bCs/>
          <w:lang w:val="en-US"/>
        </w:rPr>
        <w:t xml:space="preserve">which is a committee whose task it is to make sure that research participants are protected from harm. If you wish to find </w:t>
      </w:r>
      <w:proofErr w:type="gramStart"/>
      <w:r w:rsidRPr="00BF1994">
        <w:rPr>
          <w:rFonts w:cstheme="minorHAnsi"/>
          <w:b/>
          <w:bCs/>
          <w:lang w:val="en-US"/>
        </w:rPr>
        <w:t>about</w:t>
      </w:r>
      <w:proofErr w:type="gramEnd"/>
      <w:r w:rsidRPr="00BF1994">
        <w:rPr>
          <w:rFonts w:cstheme="minorHAnsi"/>
          <w:b/>
          <w:bCs/>
          <w:lang w:val="en-US"/>
        </w:rPr>
        <w:t xml:space="preserve"> more about the IRB, contact </w:t>
      </w:r>
      <w:r w:rsidRPr="00BF1994">
        <w:rPr>
          <w:rFonts w:cstheme="minorHAnsi"/>
          <w:b/>
          <w:bCs/>
          <w:color w:val="747474" w:themeColor="background2" w:themeShade="80"/>
          <w:u w:val="single"/>
          <w:lang w:val="en-US"/>
        </w:rPr>
        <w:t>[name, address, telephone number.]</w:t>
      </w:r>
      <w:r w:rsidRPr="00BF1994">
        <w:rPr>
          <w:rFonts w:cstheme="minorHAnsi"/>
          <w:b/>
          <w:bCs/>
          <w:lang w:val="en-US"/>
        </w:rPr>
        <w:t>). It has also been reviewed by the Global Health Ethics of the World Health Organization (WHO).</w:t>
      </w:r>
    </w:p>
    <w:p w14:paraId="60E1C51A" w14:textId="77777777" w:rsidR="002026B7" w:rsidRPr="00BF1994" w:rsidRDefault="002026B7" w:rsidP="002026B7">
      <w:pPr>
        <w:spacing w:after="0" w:line="360" w:lineRule="auto"/>
        <w:rPr>
          <w:rFonts w:cstheme="minorHAnsi"/>
          <w:lang w:val="en-US"/>
        </w:rPr>
      </w:pPr>
    </w:p>
    <w:p w14:paraId="50535EAB"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Part II: Certificate of Consent </w:t>
      </w:r>
    </w:p>
    <w:p w14:paraId="2963B95D" w14:textId="77777777" w:rsidR="002026B7" w:rsidRPr="00BF1994" w:rsidRDefault="002026B7" w:rsidP="002026B7">
      <w:pPr>
        <w:spacing w:after="0" w:line="360" w:lineRule="auto"/>
        <w:rPr>
          <w:rFonts w:cstheme="minorHAnsi"/>
          <w:lang w:val="en-US"/>
        </w:rPr>
      </w:pPr>
    </w:p>
    <w:p w14:paraId="71CAE632" w14:textId="77777777" w:rsidR="002026B7" w:rsidRPr="00BF1994" w:rsidRDefault="002026B7" w:rsidP="002026B7">
      <w:pPr>
        <w:widowControl w:val="0"/>
        <w:autoSpaceDE w:val="0"/>
        <w:autoSpaceDN w:val="0"/>
        <w:adjustRightInd w:val="0"/>
        <w:spacing w:after="0" w:line="360" w:lineRule="auto"/>
        <w:rPr>
          <w:rFonts w:cstheme="minorHAnsi"/>
          <w:b/>
          <w:bCs/>
          <w:lang w:val="en-US"/>
        </w:rPr>
      </w:pPr>
      <w:r w:rsidRPr="00BF1994">
        <w:rPr>
          <w:rFonts w:eastAsia="SimSun" w:cstheme="minorHAnsi"/>
          <w:b/>
          <w:bCs/>
          <w:lang w:val="en-US" w:eastAsia="zh-CN"/>
        </w:rPr>
        <w:t xml:space="preserve">I have been invited to participate in the project about the </w:t>
      </w:r>
      <w:r>
        <w:rPr>
          <w:rFonts w:eastAsia="SimSun" w:cstheme="minorHAnsi"/>
          <w:b/>
          <w:bCs/>
          <w:lang w:val="en-US" w:eastAsia="zh-CN"/>
        </w:rPr>
        <w:t>“</w:t>
      </w:r>
      <w:r w:rsidRPr="00FB023C">
        <w:rPr>
          <w:rFonts w:eastAsia="SimSun" w:cstheme="minorHAnsi"/>
          <w:lang w:val="en-US" w:eastAsia="zh-CN"/>
        </w:rPr>
        <w:t>Development of a feasible and useful measurement of “skilled health personnel” providing childbirth care according to the 2018 Definition and joint statement: Nepal</w:t>
      </w:r>
      <w:r>
        <w:rPr>
          <w:rFonts w:eastAsia="SimSun" w:cstheme="minorHAnsi"/>
          <w:lang w:val="en-US" w:eastAsia="zh-CN"/>
        </w:rPr>
        <w:t xml:space="preserve">, </w:t>
      </w:r>
      <w:r w:rsidRPr="00FB023C">
        <w:rPr>
          <w:rFonts w:eastAsia="SimSun" w:cstheme="minorHAnsi"/>
          <w:lang w:val="en-US" w:eastAsia="zh-CN"/>
        </w:rPr>
        <w:t xml:space="preserve">Senegal </w:t>
      </w:r>
      <w:r>
        <w:rPr>
          <w:rFonts w:eastAsia="SimSun" w:cstheme="minorHAnsi"/>
          <w:lang w:val="en-US" w:eastAsia="zh-CN"/>
        </w:rPr>
        <w:t xml:space="preserve">and Zambia </w:t>
      </w:r>
      <w:r w:rsidRPr="00FB023C">
        <w:rPr>
          <w:rFonts w:eastAsia="SimSun" w:cstheme="minorHAnsi"/>
          <w:lang w:val="en-US" w:eastAsia="zh-CN"/>
        </w:rPr>
        <w:t>as case study examples</w:t>
      </w:r>
      <w:r>
        <w:rPr>
          <w:rFonts w:eastAsia="SimSun" w:cstheme="minorHAnsi"/>
          <w:lang w:val="en-US" w:eastAsia="zh-CN"/>
        </w:rPr>
        <w:t>”.</w:t>
      </w:r>
    </w:p>
    <w:p w14:paraId="0FEDFBF6" w14:textId="77777777" w:rsidR="002026B7" w:rsidRPr="00BF1994" w:rsidRDefault="002026B7" w:rsidP="002026B7">
      <w:pPr>
        <w:widowControl w:val="0"/>
        <w:autoSpaceDE w:val="0"/>
        <w:autoSpaceDN w:val="0"/>
        <w:adjustRightInd w:val="0"/>
        <w:spacing w:after="0" w:line="360" w:lineRule="auto"/>
        <w:rPr>
          <w:rFonts w:cstheme="minorHAnsi"/>
          <w:b/>
          <w:bCs/>
          <w:lang w:val="en-US"/>
        </w:rPr>
      </w:pPr>
      <w:r w:rsidRPr="00BF1994">
        <w:rPr>
          <w:rFonts w:cstheme="minorHAnsi"/>
          <w:b/>
          <w:bCs/>
          <w:lang w:val="en-US"/>
        </w:rPr>
        <w:t xml:space="preserve">I have read the foregoing information, or it has been read to me. I have had the opportunity to ask questions about it and any questions I have been asked </w:t>
      </w:r>
      <w:proofErr w:type="gramStart"/>
      <w:r w:rsidRPr="00BF1994">
        <w:rPr>
          <w:rFonts w:cstheme="minorHAnsi"/>
          <w:b/>
          <w:bCs/>
          <w:lang w:val="en-US"/>
        </w:rPr>
        <w:t>have</w:t>
      </w:r>
      <w:proofErr w:type="gramEnd"/>
      <w:r w:rsidRPr="00BF1994">
        <w:rPr>
          <w:rFonts w:cstheme="minorHAnsi"/>
          <w:b/>
          <w:bCs/>
          <w:lang w:val="en-US"/>
        </w:rPr>
        <w:t xml:space="preserve"> been answered to my satisfaction. I consent voluntarily to be a participant in this study </w:t>
      </w:r>
    </w:p>
    <w:p w14:paraId="37E7C025"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Print Name of Participant__________________</w:t>
      </w:r>
      <w:r w:rsidRPr="00BF1994">
        <w:rPr>
          <w:rFonts w:cstheme="minorHAnsi"/>
          <w:b/>
          <w:bCs/>
          <w:lang w:val="en-US"/>
        </w:rPr>
        <w:tab/>
      </w:r>
      <w:r w:rsidRPr="00BF1994">
        <w:rPr>
          <w:rFonts w:cstheme="minorHAnsi"/>
          <w:b/>
          <w:bCs/>
          <w:lang w:val="en-US"/>
        </w:rPr>
        <w:tab/>
      </w:r>
      <w:r w:rsidRPr="00BF1994">
        <w:rPr>
          <w:rFonts w:cstheme="minorHAnsi"/>
          <w:b/>
          <w:bCs/>
          <w:lang w:val="en-US"/>
        </w:rPr>
        <w:tab/>
      </w:r>
      <w:r w:rsidRPr="00BF1994">
        <w:rPr>
          <w:rFonts w:cstheme="minorHAnsi"/>
          <w:b/>
          <w:bCs/>
          <w:lang w:val="en-US"/>
        </w:rPr>
        <w:tab/>
      </w:r>
    </w:p>
    <w:p w14:paraId="50C3129F"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Signature of Participant ___________________</w:t>
      </w:r>
    </w:p>
    <w:p w14:paraId="66AE4D07"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Date ___________________________</w:t>
      </w:r>
    </w:p>
    <w:p w14:paraId="47CDFBA1" w14:textId="77777777" w:rsidR="002026B7" w:rsidRPr="00BF1994" w:rsidRDefault="002026B7" w:rsidP="002026B7">
      <w:pPr>
        <w:spacing w:after="0" w:line="360" w:lineRule="auto"/>
        <w:rPr>
          <w:rFonts w:cstheme="minorHAnsi"/>
          <w:lang w:val="en-US"/>
        </w:rPr>
      </w:pPr>
      <w:r w:rsidRPr="00BF1994">
        <w:rPr>
          <w:rFonts w:cstheme="minorHAnsi"/>
          <w:b/>
          <w:bCs/>
          <w:lang w:val="en-US"/>
        </w:rPr>
        <w:tab/>
      </w:r>
      <w:r w:rsidRPr="00BF1994">
        <w:rPr>
          <w:rFonts w:cstheme="minorHAnsi"/>
          <w:lang w:val="en-US"/>
        </w:rPr>
        <w:t>Day/month/year</w:t>
      </w:r>
      <w:r w:rsidRPr="00BF1994">
        <w:rPr>
          <w:rFonts w:cstheme="minorHAnsi"/>
          <w:lang w:val="en-US"/>
        </w:rPr>
        <w:tab/>
      </w:r>
      <w:r w:rsidRPr="00BF1994">
        <w:rPr>
          <w:rFonts w:cstheme="minorHAnsi"/>
          <w:lang w:val="en-US"/>
        </w:rPr>
        <w:tab/>
        <w:t xml:space="preserve"> </w:t>
      </w:r>
    </w:p>
    <w:p w14:paraId="443B3385" w14:textId="77777777" w:rsidR="002026B7" w:rsidRPr="00BF1994" w:rsidRDefault="002026B7" w:rsidP="002026B7">
      <w:pPr>
        <w:widowControl w:val="0"/>
        <w:autoSpaceDE w:val="0"/>
        <w:autoSpaceDN w:val="0"/>
        <w:adjustRightInd w:val="0"/>
        <w:spacing w:after="0" w:line="360" w:lineRule="auto"/>
        <w:rPr>
          <w:rFonts w:eastAsia="SimSun" w:cstheme="minorHAnsi"/>
          <w:b/>
          <w:bCs/>
          <w:i/>
          <w:iCs/>
          <w:lang w:val="en-US" w:eastAsia="zh-CN"/>
        </w:rPr>
      </w:pPr>
      <w:r w:rsidRPr="00BF1994">
        <w:rPr>
          <w:rFonts w:eastAsia="SimSun" w:cstheme="minorHAnsi"/>
          <w:b/>
          <w:bCs/>
          <w:i/>
          <w:iCs/>
          <w:lang w:val="en-US" w:eastAsia="zh-CN"/>
        </w:rPr>
        <w:t xml:space="preserve"> </w:t>
      </w:r>
    </w:p>
    <w:p w14:paraId="2E343B9A"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u w:val="single"/>
          <w:lang w:val="en-US" w:eastAsia="zh-CN"/>
        </w:rPr>
      </w:pPr>
      <w:r w:rsidRPr="00BF1994">
        <w:rPr>
          <w:rFonts w:eastAsia="SimSun" w:cstheme="minorHAnsi"/>
          <w:b/>
          <w:bCs/>
          <w:color w:val="000000"/>
          <w:u w:val="single"/>
          <w:lang w:val="en-US" w:eastAsia="zh-CN"/>
        </w:rPr>
        <w:t>Statement by the project team member/person taking consent</w:t>
      </w:r>
    </w:p>
    <w:p w14:paraId="24DF44F6"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p>
    <w:p w14:paraId="246545D2" w14:textId="77777777" w:rsidR="002026B7" w:rsidRPr="00BF1994" w:rsidRDefault="002026B7" w:rsidP="002026B7">
      <w:pPr>
        <w:widowControl w:val="0"/>
        <w:autoSpaceDE w:val="0"/>
        <w:autoSpaceDN w:val="0"/>
        <w:adjustRightInd w:val="0"/>
        <w:spacing w:after="0" w:line="360" w:lineRule="auto"/>
        <w:rPr>
          <w:rFonts w:eastAsia="SimSun" w:cstheme="minorHAnsi"/>
          <w:b/>
          <w:bCs/>
          <w:color w:val="000000"/>
          <w:lang w:val="en-US" w:eastAsia="zh-CN"/>
        </w:rPr>
      </w:pPr>
      <w:r w:rsidRPr="00BF1994">
        <w:rPr>
          <w:rFonts w:eastAsia="SimSun" w:cstheme="minorHAnsi"/>
          <w:b/>
          <w:bCs/>
          <w:color w:val="000000"/>
          <w:lang w:val="en-US" w:eastAsia="zh-CN"/>
        </w:rPr>
        <w:t xml:space="preserve">I have accurately read out the information sheet to the potential participant, and to the best of my ability </w:t>
      </w:r>
      <w:proofErr w:type="gramStart"/>
      <w:r w:rsidRPr="00BF1994">
        <w:rPr>
          <w:rFonts w:eastAsia="SimSun" w:cstheme="minorHAnsi"/>
          <w:b/>
          <w:bCs/>
          <w:color w:val="000000"/>
          <w:lang w:val="en-US" w:eastAsia="zh-CN"/>
        </w:rPr>
        <w:t>made</w:t>
      </w:r>
      <w:proofErr w:type="gramEnd"/>
      <w:r w:rsidRPr="00BF1994">
        <w:rPr>
          <w:rFonts w:eastAsia="SimSun" w:cstheme="minorHAnsi"/>
          <w:b/>
          <w:bCs/>
          <w:color w:val="000000"/>
          <w:lang w:val="en-US" w:eastAsia="zh-CN"/>
        </w:rPr>
        <w:t xml:space="preserve"> sure that the participant understands that the following will be done:</w:t>
      </w:r>
    </w:p>
    <w:p w14:paraId="5C344275" w14:textId="77777777" w:rsidR="002026B7" w:rsidRPr="00BF1994" w:rsidRDefault="002026B7" w:rsidP="002026B7">
      <w:pPr>
        <w:tabs>
          <w:tab w:val="left" w:pos="-720"/>
          <w:tab w:val="left" w:pos="558"/>
          <w:tab w:val="left" w:pos="1170"/>
          <w:tab w:val="left" w:pos="1674"/>
          <w:tab w:val="left" w:pos="4798"/>
        </w:tabs>
        <w:spacing w:after="0" w:line="360" w:lineRule="auto"/>
        <w:rPr>
          <w:rFonts w:cstheme="minorHAnsi"/>
          <w:b/>
          <w:bCs/>
          <w:lang w:val="en-US"/>
        </w:rPr>
      </w:pPr>
      <w:r w:rsidRPr="00BF1994">
        <w:rPr>
          <w:rFonts w:cstheme="minorHAnsi"/>
          <w:b/>
          <w:bCs/>
          <w:lang w:val="en-US"/>
        </w:rPr>
        <w:t>1. The interview will be recorded</w:t>
      </w:r>
    </w:p>
    <w:p w14:paraId="5BE6730B" w14:textId="77777777" w:rsidR="002026B7" w:rsidRPr="00BF1994" w:rsidRDefault="002026B7" w:rsidP="002026B7">
      <w:pPr>
        <w:tabs>
          <w:tab w:val="left" w:pos="-720"/>
          <w:tab w:val="left" w:pos="558"/>
          <w:tab w:val="left" w:pos="1170"/>
          <w:tab w:val="left" w:pos="1674"/>
          <w:tab w:val="left" w:pos="4798"/>
        </w:tabs>
        <w:spacing w:after="0" w:line="360" w:lineRule="auto"/>
        <w:rPr>
          <w:rFonts w:cstheme="minorHAnsi"/>
          <w:lang w:val="en-US"/>
        </w:rPr>
      </w:pPr>
      <w:r w:rsidRPr="00BF1994">
        <w:rPr>
          <w:rFonts w:cstheme="minorHAnsi"/>
          <w:b/>
          <w:bCs/>
          <w:lang w:val="en-US"/>
        </w:rPr>
        <w:t>2. Recordings will be transcribed</w:t>
      </w:r>
    </w:p>
    <w:p w14:paraId="32D86675" w14:textId="77777777" w:rsidR="002026B7" w:rsidRPr="00BF1994" w:rsidRDefault="002026B7" w:rsidP="002026B7">
      <w:pPr>
        <w:tabs>
          <w:tab w:val="left" w:pos="-720"/>
          <w:tab w:val="left" w:pos="558"/>
          <w:tab w:val="left" w:pos="1170"/>
          <w:tab w:val="left" w:pos="1674"/>
          <w:tab w:val="left" w:pos="4798"/>
        </w:tabs>
        <w:spacing w:after="0" w:line="360" w:lineRule="auto"/>
        <w:rPr>
          <w:rFonts w:cstheme="minorHAnsi"/>
          <w:lang w:val="en-US"/>
        </w:rPr>
      </w:pPr>
      <w:r w:rsidRPr="00BF1994">
        <w:rPr>
          <w:rFonts w:cstheme="minorHAnsi"/>
          <w:b/>
          <w:bCs/>
          <w:lang w:val="en-US"/>
        </w:rPr>
        <w:t>3. Transcription will be sen</w:t>
      </w:r>
      <w:r>
        <w:rPr>
          <w:rFonts w:cstheme="minorHAnsi"/>
          <w:b/>
          <w:bCs/>
          <w:lang w:val="en-US"/>
        </w:rPr>
        <w:t>t</w:t>
      </w:r>
      <w:r w:rsidRPr="00BF1994">
        <w:rPr>
          <w:rFonts w:cstheme="minorHAnsi"/>
          <w:b/>
          <w:bCs/>
          <w:lang w:val="en-US"/>
        </w:rPr>
        <w:t xml:space="preserve"> to the interviewee for validation</w:t>
      </w:r>
    </w:p>
    <w:p w14:paraId="32DF5AD7" w14:textId="77777777" w:rsidR="002026B7" w:rsidRPr="00BF1994" w:rsidRDefault="002026B7" w:rsidP="002026B7">
      <w:pPr>
        <w:tabs>
          <w:tab w:val="left" w:pos="-720"/>
          <w:tab w:val="left" w:pos="558"/>
          <w:tab w:val="left" w:pos="1170"/>
          <w:tab w:val="left" w:pos="1674"/>
          <w:tab w:val="left" w:pos="4798"/>
        </w:tabs>
        <w:spacing w:after="0" w:line="360" w:lineRule="auto"/>
        <w:rPr>
          <w:rFonts w:cstheme="minorHAnsi"/>
          <w:lang w:val="en-US"/>
        </w:rPr>
      </w:pPr>
      <w:r w:rsidRPr="00BF1994">
        <w:rPr>
          <w:rFonts w:cstheme="minorHAnsi"/>
          <w:b/>
          <w:bCs/>
          <w:lang w:val="en-US"/>
        </w:rPr>
        <w:t xml:space="preserve">I confirm that the participant was given an opportunity to ask questions about the study, and all the questions asked by the participant have been answered correctly and to the best of my ability. I </w:t>
      </w:r>
      <w:r w:rsidRPr="00BF1994">
        <w:rPr>
          <w:rFonts w:cstheme="minorHAnsi"/>
          <w:b/>
          <w:bCs/>
          <w:lang w:val="en-US"/>
        </w:rPr>
        <w:lastRenderedPageBreak/>
        <w:t xml:space="preserve">confirm that the individual has not been coerced into giving consent, and the consent has been given freely and voluntarily. </w:t>
      </w:r>
    </w:p>
    <w:p w14:paraId="3DACB6C2" w14:textId="77777777" w:rsidR="002026B7" w:rsidRPr="00BF1994" w:rsidRDefault="002026B7" w:rsidP="002026B7">
      <w:pPr>
        <w:tabs>
          <w:tab w:val="left" w:pos="-720"/>
          <w:tab w:val="left" w:pos="558"/>
          <w:tab w:val="left" w:pos="1170"/>
          <w:tab w:val="left" w:pos="1674"/>
          <w:tab w:val="left" w:pos="4798"/>
        </w:tabs>
        <w:spacing w:after="0" w:line="360" w:lineRule="auto"/>
        <w:rPr>
          <w:rFonts w:cstheme="minorHAnsi"/>
          <w:b/>
          <w:bCs/>
          <w:lang w:val="en-US"/>
        </w:rPr>
      </w:pPr>
      <w:r w:rsidRPr="00BF1994">
        <w:rPr>
          <w:rFonts w:cstheme="minorHAnsi"/>
          <w:b/>
          <w:bCs/>
          <w:lang w:val="en-US"/>
        </w:rPr>
        <w:t> A copy of this ICF has been provided to the </w:t>
      </w:r>
      <w:proofErr w:type="gramStart"/>
      <w:r w:rsidRPr="00BF1994">
        <w:rPr>
          <w:rFonts w:cstheme="minorHAnsi"/>
          <w:b/>
          <w:bCs/>
          <w:lang w:val="en-US"/>
        </w:rPr>
        <w:t>participant</w:t>
      </w:r>
      <w:proofErr w:type="gramEnd"/>
      <w:r w:rsidRPr="00BF1994">
        <w:rPr>
          <w:rFonts w:cstheme="minorHAnsi"/>
          <w:b/>
          <w:bCs/>
          <w:lang w:val="en-US"/>
        </w:rPr>
        <w:t>.</w:t>
      </w:r>
    </w:p>
    <w:p w14:paraId="25EC0359" w14:textId="77777777" w:rsidR="002026B7" w:rsidRPr="00BF1994" w:rsidRDefault="002026B7" w:rsidP="002026B7">
      <w:pPr>
        <w:widowControl w:val="0"/>
        <w:autoSpaceDE w:val="0"/>
        <w:autoSpaceDN w:val="0"/>
        <w:adjustRightInd w:val="0"/>
        <w:spacing w:after="0" w:line="360" w:lineRule="auto"/>
        <w:rPr>
          <w:rFonts w:eastAsia="SimSun" w:cstheme="minorHAnsi"/>
          <w:color w:val="000000"/>
          <w:sz w:val="24"/>
          <w:szCs w:val="24"/>
          <w:lang w:val="en-US" w:eastAsia="zh-CN"/>
        </w:rPr>
      </w:pPr>
    </w:p>
    <w:p w14:paraId="6A49431F"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 xml:space="preserve">Print Name of </w:t>
      </w:r>
      <w:bookmarkStart w:id="13" w:name="OLE_LINK1"/>
      <w:r w:rsidRPr="00BF1994">
        <w:rPr>
          <w:rFonts w:cstheme="minorHAnsi"/>
          <w:b/>
          <w:bCs/>
          <w:lang w:val="en-US"/>
        </w:rPr>
        <w:t>project team member/person taking the consent_</w:t>
      </w:r>
      <w:bookmarkEnd w:id="13"/>
      <w:r w:rsidRPr="00BF1994">
        <w:rPr>
          <w:rFonts w:cstheme="minorHAnsi"/>
          <w:b/>
          <w:bCs/>
          <w:lang w:val="en-US"/>
        </w:rPr>
        <w:t>_______________________</w:t>
      </w:r>
      <w:r w:rsidRPr="00BF1994">
        <w:rPr>
          <w:rFonts w:cstheme="minorHAnsi"/>
          <w:b/>
          <w:bCs/>
          <w:lang w:val="en-US"/>
        </w:rPr>
        <w:tab/>
      </w:r>
      <w:r w:rsidRPr="00BF1994">
        <w:rPr>
          <w:rFonts w:cstheme="minorHAnsi"/>
          <w:b/>
          <w:bCs/>
          <w:lang w:val="en-US"/>
        </w:rPr>
        <w:tab/>
      </w:r>
      <w:r w:rsidRPr="00BF1994">
        <w:rPr>
          <w:rFonts w:cstheme="minorHAnsi"/>
          <w:b/>
          <w:bCs/>
          <w:lang w:val="en-US"/>
        </w:rPr>
        <w:tab/>
      </w:r>
      <w:r w:rsidRPr="00BF1994">
        <w:rPr>
          <w:rFonts w:cstheme="minorHAnsi"/>
          <w:b/>
          <w:bCs/>
          <w:lang w:val="en-US"/>
        </w:rPr>
        <w:tab/>
      </w:r>
    </w:p>
    <w:p w14:paraId="17A0FBA5"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Signature of project team member/person taking the consent__________________________</w:t>
      </w:r>
    </w:p>
    <w:p w14:paraId="15E29454" w14:textId="77777777" w:rsidR="002026B7" w:rsidRPr="00BF1994" w:rsidRDefault="002026B7" w:rsidP="002026B7">
      <w:pPr>
        <w:spacing w:after="0" w:line="360" w:lineRule="auto"/>
        <w:rPr>
          <w:rFonts w:cstheme="minorHAnsi"/>
          <w:b/>
          <w:bCs/>
          <w:lang w:val="en-US"/>
        </w:rPr>
      </w:pPr>
      <w:r w:rsidRPr="00BF1994">
        <w:rPr>
          <w:rFonts w:cstheme="minorHAnsi"/>
          <w:b/>
          <w:bCs/>
          <w:lang w:val="en-US"/>
        </w:rPr>
        <w:t>Date ___________________________</w:t>
      </w:r>
      <w:r w:rsidRPr="00BF1994">
        <w:rPr>
          <w:rFonts w:cstheme="minorHAnsi"/>
          <w:b/>
          <w:bCs/>
          <w:lang w:val="en-US"/>
        </w:rPr>
        <w:tab/>
      </w:r>
      <w:r w:rsidRPr="00BF1994">
        <w:rPr>
          <w:rFonts w:cstheme="minorHAnsi"/>
          <w:b/>
          <w:bCs/>
          <w:lang w:val="en-US"/>
        </w:rPr>
        <w:tab/>
      </w:r>
      <w:r w:rsidRPr="00BF1994">
        <w:rPr>
          <w:rFonts w:cstheme="minorHAnsi"/>
          <w:b/>
          <w:bCs/>
          <w:lang w:val="en-US"/>
        </w:rPr>
        <w:tab/>
      </w:r>
    </w:p>
    <w:p w14:paraId="30611483" w14:textId="77777777" w:rsidR="002026B7" w:rsidRPr="00BF1994" w:rsidRDefault="002026B7" w:rsidP="002026B7">
      <w:pPr>
        <w:spacing w:after="0" w:line="360" w:lineRule="auto"/>
        <w:rPr>
          <w:rFonts w:cstheme="minorHAnsi"/>
          <w:b/>
          <w:bCs/>
          <w:sz w:val="20"/>
          <w:szCs w:val="20"/>
          <w:lang w:val="en-US"/>
        </w:rPr>
      </w:pPr>
      <w:r w:rsidRPr="00BF1994">
        <w:rPr>
          <w:rFonts w:cstheme="minorHAnsi"/>
          <w:lang w:val="en-US"/>
        </w:rPr>
        <w:t>Day/month/year</w:t>
      </w:r>
    </w:p>
    <w:p w14:paraId="175CAFB2" w14:textId="77777777" w:rsidR="002026B7" w:rsidRDefault="002026B7" w:rsidP="002026B7">
      <w:pPr>
        <w:spacing w:after="0" w:line="360" w:lineRule="auto"/>
        <w:rPr>
          <w:rFonts w:ascii="Calibri Light" w:eastAsia="DengXian Light" w:hAnsi="Calibri Light"/>
          <w:color w:val="2E74B5"/>
          <w:sz w:val="28"/>
          <w:szCs w:val="28"/>
        </w:rPr>
      </w:pPr>
    </w:p>
    <w:p w14:paraId="291134F2" w14:textId="77777777" w:rsidR="002026B7" w:rsidRPr="002026B7" w:rsidRDefault="002026B7" w:rsidP="002026B7">
      <w:pPr>
        <w:rPr>
          <w:lang w:val="en-US"/>
        </w:rPr>
      </w:pPr>
    </w:p>
    <w:p w14:paraId="5B15881A" w14:textId="77777777" w:rsidR="002026B7" w:rsidRPr="002026B7" w:rsidRDefault="002026B7" w:rsidP="002026B7">
      <w:pPr>
        <w:spacing w:line="259" w:lineRule="auto"/>
        <w:jc w:val="left"/>
        <w:rPr>
          <w:rFonts w:eastAsiaTheme="majorEastAsia"/>
          <w:color w:val="0F4761" w:themeColor="accent1" w:themeShade="BF"/>
          <w:sz w:val="28"/>
          <w:szCs w:val="28"/>
        </w:rPr>
      </w:pPr>
      <w:r w:rsidRPr="002026B7">
        <w:br w:type="page"/>
      </w:r>
    </w:p>
    <w:p w14:paraId="64133A17" w14:textId="6F711C2A" w:rsidR="002026B7" w:rsidRPr="002026B7" w:rsidRDefault="00757B22" w:rsidP="00757B22">
      <w:pPr>
        <w:pStyle w:val="Heading1"/>
      </w:pPr>
      <w:bookmarkStart w:id="14" w:name="_Toc208318878"/>
      <w:r>
        <w:lastRenderedPageBreak/>
        <w:t>Supplementary Figure 2</w:t>
      </w:r>
      <w:r w:rsidR="002026B7" w:rsidRPr="002026B7">
        <w:t>. Additional quotes from the interviews</w:t>
      </w:r>
      <w:bookmarkEnd w:id="14"/>
    </w:p>
    <w:p w14:paraId="50A86CBB" w14:textId="77777777" w:rsidR="002026B7" w:rsidRPr="002026B7" w:rsidRDefault="002026B7" w:rsidP="002026B7">
      <w:pPr>
        <w:rPr>
          <w:bCs/>
        </w:rPr>
      </w:pPr>
      <w:r w:rsidRPr="002026B7">
        <w:rPr>
          <w:b/>
          <w:bCs/>
        </w:rPr>
        <w:t>Educational Institutions: Strengths</w:t>
      </w:r>
    </w:p>
    <w:p w14:paraId="68601CBF" w14:textId="77777777" w:rsidR="002026B7" w:rsidRPr="002026B7" w:rsidRDefault="002026B7" w:rsidP="002026B7">
      <w:r w:rsidRPr="002026B7">
        <w:t xml:space="preserve">Instructor qualification, training, and job attributes: </w:t>
      </w:r>
    </w:p>
    <w:p w14:paraId="4A3BAAEC" w14:textId="77777777" w:rsidR="002026B7" w:rsidRPr="002026B7" w:rsidRDefault="002026B7" w:rsidP="002026B7">
      <w:pPr>
        <w:pStyle w:val="ListParagraph"/>
        <w:numPr>
          <w:ilvl w:val="0"/>
          <w:numId w:val="2"/>
        </w:numPr>
      </w:pPr>
      <w:r w:rsidRPr="002026B7">
        <w:rPr>
          <w:i/>
          <w:iCs/>
        </w:rPr>
        <w:t xml:space="preserve">“Nursing educators for B. Mid must have a </w:t>
      </w:r>
      <w:proofErr w:type="gramStart"/>
      <w:r w:rsidRPr="002026B7">
        <w:rPr>
          <w:i/>
          <w:iCs/>
        </w:rPr>
        <w:t>Master’s Degree</w:t>
      </w:r>
      <w:proofErr w:type="gramEnd"/>
      <w:r w:rsidRPr="002026B7">
        <w:rPr>
          <w:i/>
          <w:iCs/>
        </w:rPr>
        <w:t xml:space="preserve"> in Midwifery Nursing or Women’s Health and Development or M. Sc. Nursing in Obstetrics and </w:t>
      </w:r>
      <w:proofErr w:type="spellStart"/>
      <w:r w:rsidRPr="002026B7">
        <w:rPr>
          <w:i/>
          <w:iCs/>
        </w:rPr>
        <w:t>Gynecology</w:t>
      </w:r>
      <w:proofErr w:type="spellEnd"/>
      <w:r w:rsidRPr="002026B7">
        <w:rPr>
          <w:i/>
          <w:iCs/>
        </w:rPr>
        <w:t xml:space="preserve">. They also must have specialization registration with the Nepal Nursing Council”. </w:t>
      </w:r>
    </w:p>
    <w:p w14:paraId="6E18E9E9" w14:textId="77777777" w:rsidR="002026B7" w:rsidRPr="002026B7" w:rsidRDefault="002026B7" w:rsidP="002026B7">
      <w:pPr>
        <w:pStyle w:val="ListParagraph"/>
        <w:numPr>
          <w:ilvl w:val="0"/>
          <w:numId w:val="2"/>
        </w:numPr>
      </w:pPr>
      <w:r w:rsidRPr="002026B7">
        <w:t xml:space="preserve">For medical doctor pre-service programs, MDGP and MD Obstetrics and </w:t>
      </w:r>
      <w:proofErr w:type="spellStart"/>
      <w:r w:rsidRPr="002026B7">
        <w:t>Gynecology</w:t>
      </w:r>
      <w:proofErr w:type="spellEnd"/>
      <w:r w:rsidRPr="002026B7">
        <w:t xml:space="preserve"> educators or tutors must have MDGP/ MD Obstetrics and </w:t>
      </w:r>
      <w:proofErr w:type="spellStart"/>
      <w:r w:rsidRPr="002026B7">
        <w:t>Gynecology</w:t>
      </w:r>
      <w:proofErr w:type="spellEnd"/>
      <w:r w:rsidRPr="002026B7">
        <w:t xml:space="preserve"> certificates from recognized universities and specialist registration from Nepal Medical Council’s (NMC).  </w:t>
      </w:r>
    </w:p>
    <w:p w14:paraId="4CD2891A" w14:textId="77777777" w:rsidR="002026B7" w:rsidRPr="002026B7" w:rsidRDefault="002026B7" w:rsidP="002026B7">
      <w:pPr>
        <w:pStyle w:val="ListParagraph"/>
        <w:numPr>
          <w:ilvl w:val="0"/>
          <w:numId w:val="2"/>
        </w:numPr>
      </w:pPr>
      <w:r w:rsidRPr="002026B7">
        <w:rPr>
          <w:i/>
          <w:iCs/>
        </w:rPr>
        <w:t>“Educators need to upgrade their skills and knowledge continuously. It is desirable to have SBA training, 1 week of Teachers Training (TOT), CMEs/ CNEs and various other faculty development trainings and research trainings as well”</w:t>
      </w:r>
      <w:r w:rsidRPr="002026B7">
        <w:t xml:space="preserve">. </w:t>
      </w:r>
    </w:p>
    <w:p w14:paraId="43E29538" w14:textId="77777777" w:rsidR="002026B7" w:rsidRPr="002026B7" w:rsidRDefault="002026B7" w:rsidP="002026B7">
      <w:pPr>
        <w:rPr>
          <w:bCs/>
          <w:lang w:val="en-US"/>
        </w:rPr>
      </w:pPr>
      <w:r w:rsidRPr="002026B7">
        <w:rPr>
          <w:bCs/>
          <w:lang w:val="en-US"/>
        </w:rPr>
        <w:t>Integration of academic and clinical roles:</w:t>
      </w:r>
    </w:p>
    <w:p w14:paraId="668358F6" w14:textId="77777777" w:rsidR="002026B7" w:rsidRPr="002026B7" w:rsidRDefault="002026B7" w:rsidP="002026B7">
      <w:pPr>
        <w:pStyle w:val="ListParagraph"/>
        <w:numPr>
          <w:ilvl w:val="0"/>
          <w:numId w:val="2"/>
        </w:numPr>
      </w:pPr>
      <w:r w:rsidRPr="002026B7">
        <w:rPr>
          <w:lang w:val="en-US"/>
        </w:rPr>
        <w:t xml:space="preserve">As one respondent mentioned, </w:t>
      </w:r>
      <w:r w:rsidRPr="002026B7">
        <w:rPr>
          <w:i/>
          <w:lang w:val="en-US"/>
        </w:rPr>
        <w:t>"nursing educators are posted to various wards as nurse managers and perform clinical duties"</w:t>
      </w:r>
    </w:p>
    <w:p w14:paraId="57F8CA7B" w14:textId="77777777" w:rsidR="002026B7" w:rsidRPr="002026B7" w:rsidRDefault="002026B7" w:rsidP="002026B7">
      <w:r w:rsidRPr="002026B7">
        <w:t xml:space="preserve">Nurse-midwife birthing </w:t>
      </w:r>
      <w:proofErr w:type="spellStart"/>
      <w:r w:rsidRPr="002026B7">
        <w:t>centers</w:t>
      </w:r>
      <w:proofErr w:type="spellEnd"/>
      <w:r w:rsidRPr="002026B7">
        <w:t>:</w:t>
      </w:r>
    </w:p>
    <w:p w14:paraId="7E7CA6D9" w14:textId="77777777" w:rsidR="002026B7" w:rsidRPr="002026B7" w:rsidRDefault="002026B7" w:rsidP="002026B7">
      <w:pPr>
        <w:pStyle w:val="ListParagraph"/>
        <w:numPr>
          <w:ilvl w:val="0"/>
          <w:numId w:val="3"/>
        </w:numPr>
        <w:rPr>
          <w:i/>
          <w:iCs/>
        </w:rPr>
      </w:pPr>
      <w:r w:rsidRPr="002026B7">
        <w:t xml:space="preserve">In the case of resistance from doctors in allowing nurses to work independently, management has navigated the process of improving collaborative processes between different cadres.  </w:t>
      </w:r>
    </w:p>
    <w:p w14:paraId="0F19CEB1" w14:textId="77777777" w:rsidR="002026B7" w:rsidRPr="002026B7" w:rsidRDefault="002026B7" w:rsidP="002026B7">
      <w:pPr>
        <w:pStyle w:val="ListParagraph"/>
        <w:numPr>
          <w:ilvl w:val="0"/>
          <w:numId w:val="3"/>
        </w:numPr>
        <w:rPr>
          <w:i/>
          <w:iCs/>
        </w:rPr>
      </w:pPr>
      <w:r w:rsidRPr="002026B7">
        <w:t xml:space="preserve">One stakeholder also shared that these clinics enabled doctors to focus on high-risk cases and research: </w:t>
      </w:r>
      <w:r w:rsidRPr="002026B7">
        <w:rPr>
          <w:i/>
          <w:iCs/>
        </w:rPr>
        <w:t xml:space="preserve">“As our Nurses-led ANC Clinic and Birthing </w:t>
      </w:r>
      <w:proofErr w:type="spellStart"/>
      <w:r w:rsidRPr="002026B7">
        <w:rPr>
          <w:i/>
          <w:iCs/>
        </w:rPr>
        <w:t>Center</w:t>
      </w:r>
      <w:proofErr w:type="spellEnd"/>
      <w:r w:rsidRPr="002026B7">
        <w:rPr>
          <w:i/>
          <w:iCs/>
        </w:rPr>
        <w:t xml:space="preserve"> is functioning independently, we are able to focus on high-risk and complicated cases, as well as focus on </w:t>
      </w:r>
      <w:proofErr w:type="spellStart"/>
      <w:r w:rsidRPr="002026B7">
        <w:rPr>
          <w:i/>
          <w:iCs/>
        </w:rPr>
        <w:t>gynecology</w:t>
      </w:r>
      <w:proofErr w:type="spellEnd"/>
      <w:r w:rsidRPr="002026B7">
        <w:rPr>
          <w:i/>
          <w:iCs/>
        </w:rPr>
        <w:t xml:space="preserve"> and conduct research in the field of </w:t>
      </w:r>
      <w:proofErr w:type="spellStart"/>
      <w:r w:rsidRPr="002026B7">
        <w:rPr>
          <w:i/>
          <w:iCs/>
        </w:rPr>
        <w:t>Obs</w:t>
      </w:r>
      <w:proofErr w:type="spellEnd"/>
      <w:r w:rsidRPr="002026B7">
        <w:rPr>
          <w:i/>
          <w:iCs/>
        </w:rPr>
        <w:t xml:space="preserve">/Gyn”. </w:t>
      </w:r>
    </w:p>
    <w:p w14:paraId="6C1B1984" w14:textId="77777777" w:rsidR="002026B7" w:rsidRPr="002026B7" w:rsidRDefault="002026B7" w:rsidP="002026B7">
      <w:pPr>
        <w:rPr>
          <w:b/>
          <w:bCs/>
        </w:rPr>
      </w:pPr>
      <w:r w:rsidRPr="002026B7">
        <w:rPr>
          <w:b/>
          <w:bCs/>
        </w:rPr>
        <w:t>Government bodies: Challenges</w:t>
      </w:r>
    </w:p>
    <w:p w14:paraId="66AEC627" w14:textId="77777777" w:rsidR="002026B7" w:rsidRPr="002026B7" w:rsidRDefault="002026B7" w:rsidP="002026B7">
      <w:r w:rsidRPr="002026B7">
        <w:rPr>
          <w:lang w:val="en-US"/>
        </w:rPr>
        <w:t>Lack of career opportunities for midwifery-specific roles:</w:t>
      </w:r>
    </w:p>
    <w:p w14:paraId="59F4A0E8" w14:textId="77777777" w:rsidR="002026B7" w:rsidRPr="002026B7" w:rsidRDefault="002026B7" w:rsidP="002026B7">
      <w:pPr>
        <w:pStyle w:val="ListParagraph"/>
        <w:numPr>
          <w:ilvl w:val="0"/>
          <w:numId w:val="6"/>
        </w:numPr>
      </w:pPr>
      <w:r w:rsidRPr="002026B7">
        <w:rPr>
          <w:lang w:val="en-US"/>
        </w:rPr>
        <w:t>Similarly, another respondent expressed the need for government intervention to support increased admission in midwifery programs: “</w:t>
      </w:r>
      <w:r w:rsidRPr="002026B7">
        <w:rPr>
          <w:i/>
          <w:iCs/>
          <w:lang w:val="en-US"/>
        </w:rPr>
        <w:t>Thus I would request you through this interview to recommend the government for providing support to increase admission in B-Mid.”</w:t>
      </w:r>
    </w:p>
    <w:p w14:paraId="18CDBCD9" w14:textId="77777777" w:rsidR="002026B7" w:rsidRPr="002026B7" w:rsidRDefault="002026B7" w:rsidP="002026B7">
      <w:pPr>
        <w:pStyle w:val="ListParagraph"/>
        <w:numPr>
          <w:ilvl w:val="0"/>
          <w:numId w:val="6"/>
        </w:numPr>
        <w:rPr>
          <w:i/>
          <w:iCs/>
          <w:lang w:val="en-US"/>
        </w:rPr>
      </w:pPr>
      <w:r w:rsidRPr="002026B7">
        <w:rPr>
          <w:lang w:val="en-US"/>
        </w:rPr>
        <w:t xml:space="preserve">Another key informant perceived that there was a </w:t>
      </w:r>
      <w:r w:rsidRPr="002026B7">
        <w:rPr>
          <w:i/>
          <w:iCs/>
          <w:lang w:val="en-US"/>
        </w:rPr>
        <w:t>“lack of government policy for job recruitment, deployment and consumption of B-Mid graduates.”</w:t>
      </w:r>
    </w:p>
    <w:p w14:paraId="27D29F22" w14:textId="77777777" w:rsidR="002026B7" w:rsidRPr="002026B7" w:rsidRDefault="002026B7" w:rsidP="002026B7">
      <w:r w:rsidRPr="002026B7">
        <w:t>Delays in SHP training implementation:</w:t>
      </w:r>
    </w:p>
    <w:p w14:paraId="562FAE12" w14:textId="77777777" w:rsidR="002026B7" w:rsidRPr="002026B7" w:rsidRDefault="002026B7" w:rsidP="002026B7">
      <w:pPr>
        <w:pStyle w:val="ListParagraph"/>
        <w:numPr>
          <w:ilvl w:val="0"/>
          <w:numId w:val="6"/>
        </w:numPr>
      </w:pPr>
      <w:r w:rsidRPr="002026B7">
        <w:rPr>
          <w:lang w:val="en-US"/>
        </w:rPr>
        <w:t>In terms of the current scale of SBA training, another respondent shared: “</w:t>
      </w:r>
      <w:r w:rsidRPr="002026B7">
        <w:rPr>
          <w:i/>
          <w:iCs/>
          <w:lang w:val="en-US"/>
        </w:rPr>
        <w:t>Currently there are 30 SBA training sites and 5 Advanced SBA training sites producing SBAs all over the country.”</w:t>
      </w:r>
    </w:p>
    <w:p w14:paraId="7E35D6C1" w14:textId="77777777" w:rsidR="002026B7" w:rsidRPr="002026B7" w:rsidRDefault="002026B7" w:rsidP="002026B7">
      <w:pPr>
        <w:rPr>
          <w:b/>
          <w:bCs/>
        </w:rPr>
      </w:pPr>
      <w:r w:rsidRPr="002026B7">
        <w:rPr>
          <w:b/>
          <w:bCs/>
        </w:rPr>
        <w:t>International organizations and external development partners: Strengths</w:t>
      </w:r>
    </w:p>
    <w:p w14:paraId="727CB1BB" w14:textId="77777777" w:rsidR="002026B7" w:rsidRPr="002026B7" w:rsidRDefault="002026B7" w:rsidP="002026B7">
      <w:r w:rsidRPr="002026B7">
        <w:t>Strong international collaboration:</w:t>
      </w:r>
    </w:p>
    <w:p w14:paraId="34BB4A72" w14:textId="77777777" w:rsidR="002026B7" w:rsidRPr="002026B7" w:rsidRDefault="002026B7" w:rsidP="002026B7">
      <w:pPr>
        <w:pStyle w:val="ListParagraph"/>
        <w:numPr>
          <w:ilvl w:val="0"/>
          <w:numId w:val="5"/>
        </w:numPr>
        <w:rPr>
          <w:i/>
          <w:iCs/>
        </w:rPr>
      </w:pPr>
      <w:r w:rsidRPr="002026B7">
        <w:t xml:space="preserve">One informant noted, </w:t>
      </w:r>
      <w:r w:rsidRPr="002026B7">
        <w:rPr>
          <w:i/>
          <w:iCs/>
        </w:rPr>
        <w:t>“We provide financial aid, help to formulate guidelines and modules on SHP/SBA. Furthermore, technical support is provided for other programs such as Safe Motherhood and Newborn Health Road Map: Every Newborn Action Plan”</w:t>
      </w:r>
      <w:r w:rsidRPr="002026B7">
        <w:t>.</w:t>
      </w:r>
    </w:p>
    <w:p w14:paraId="1023C677" w14:textId="77777777" w:rsidR="002026B7" w:rsidRPr="002026B7" w:rsidRDefault="002026B7" w:rsidP="002026B7">
      <w:pPr>
        <w:pStyle w:val="ListParagraph"/>
        <w:numPr>
          <w:ilvl w:val="0"/>
          <w:numId w:val="5"/>
        </w:numPr>
        <w:rPr>
          <w:i/>
          <w:iCs/>
        </w:rPr>
      </w:pPr>
      <w:r w:rsidRPr="002026B7">
        <w:t xml:space="preserve">Another interviewee shared: </w:t>
      </w:r>
      <w:r w:rsidRPr="002026B7">
        <w:rPr>
          <w:i/>
          <w:iCs/>
        </w:rPr>
        <w:t>“Support is being provided for comprehensive emergency obstetric and neonatal care (CEONC) management in 76 out of 77 districts”</w:t>
      </w:r>
      <w:r w:rsidRPr="002026B7">
        <w:t>, ensuring that most regions have the capacity to handle emergency situations.</w:t>
      </w:r>
    </w:p>
    <w:p w14:paraId="47818EE8" w14:textId="77777777" w:rsidR="002026B7" w:rsidRPr="002026B7" w:rsidRDefault="002026B7" w:rsidP="002026B7">
      <w:pPr>
        <w:rPr>
          <w:b/>
          <w:bCs/>
        </w:rPr>
      </w:pPr>
      <w:r w:rsidRPr="002026B7">
        <w:rPr>
          <w:b/>
          <w:bCs/>
        </w:rPr>
        <w:lastRenderedPageBreak/>
        <w:t>International organizations and external development partners: Challenges</w:t>
      </w:r>
    </w:p>
    <w:p w14:paraId="505445A7" w14:textId="77777777" w:rsidR="002026B7" w:rsidRPr="002026B7" w:rsidRDefault="002026B7" w:rsidP="002026B7">
      <w:r w:rsidRPr="002026B7">
        <w:rPr>
          <w:lang w:val="en-US"/>
        </w:rPr>
        <w:t>Varying understanding of SBAs and SHP between organizations:</w:t>
      </w:r>
    </w:p>
    <w:p w14:paraId="4C00FCAC" w14:textId="77777777" w:rsidR="002026B7" w:rsidRPr="002026B7" w:rsidRDefault="002026B7" w:rsidP="002026B7">
      <w:pPr>
        <w:pStyle w:val="ListParagraph"/>
        <w:numPr>
          <w:ilvl w:val="0"/>
          <w:numId w:val="4"/>
        </w:numPr>
      </w:pPr>
      <w:r w:rsidRPr="002026B7">
        <w:rPr>
          <w:lang w:val="en-US"/>
        </w:rPr>
        <w:t xml:space="preserve">One stakeholder shared: </w:t>
      </w:r>
      <w:r w:rsidRPr="002026B7">
        <w:rPr>
          <w:i/>
          <w:iCs/>
          <w:lang w:val="en-US"/>
        </w:rPr>
        <w:t>“Progressive changes must be made- ANMs must be replaced by staff nurses (PCL/ diploma) and staff nurses by midwives.”</w:t>
      </w:r>
      <w:r w:rsidRPr="002026B7">
        <w:rPr>
          <w:lang w:val="en-US"/>
        </w:rPr>
        <w:t xml:space="preserve"> Another respondent shared: </w:t>
      </w:r>
      <w:r w:rsidRPr="002026B7">
        <w:rPr>
          <w:i/>
          <w:iCs/>
          <w:lang w:val="en-US"/>
        </w:rPr>
        <w:t xml:space="preserve">“As country’s present need is SBA, at some point Nepal needs to produce and strengthen SHP. Thus, our main role is advocacy for midwifery education, deployment and placement of midwives as per their </w:t>
      </w:r>
      <w:proofErr w:type="gramStart"/>
      <w:r w:rsidRPr="002026B7">
        <w:rPr>
          <w:i/>
          <w:iCs/>
          <w:lang w:val="en-US"/>
        </w:rPr>
        <w:t>qualification.”</w:t>
      </w:r>
      <w:proofErr w:type="gramEnd"/>
    </w:p>
    <w:p w14:paraId="5CEA26A1" w14:textId="77777777" w:rsidR="002026B7" w:rsidRPr="002026B7" w:rsidRDefault="002026B7" w:rsidP="002026B7">
      <w:pPr>
        <w:pStyle w:val="ListParagraph"/>
        <w:numPr>
          <w:ilvl w:val="0"/>
          <w:numId w:val="4"/>
        </w:numPr>
      </w:pPr>
      <w:r w:rsidRPr="002026B7">
        <w:rPr>
          <w:lang w:val="en-US"/>
        </w:rPr>
        <w:t xml:space="preserve">Another stakeholder shared: </w:t>
      </w:r>
      <w:r w:rsidRPr="002026B7">
        <w:rPr>
          <w:i/>
          <w:iCs/>
          <w:lang w:val="en-US"/>
        </w:rPr>
        <w:t>“We support National Health Training Center for development and finalization of SHP/ SBA modules (6 modules) and piloting test of it.”</w:t>
      </w:r>
    </w:p>
    <w:p w14:paraId="1DD8C7A8" w14:textId="77777777" w:rsidR="002026B7" w:rsidRPr="002026B7" w:rsidRDefault="002026B7" w:rsidP="002026B7">
      <w:pPr>
        <w:rPr>
          <w:b/>
          <w:bCs/>
        </w:rPr>
      </w:pPr>
      <w:r w:rsidRPr="002026B7">
        <w:rPr>
          <w:b/>
          <w:bCs/>
        </w:rPr>
        <w:t>Professional organizations: Strengths</w:t>
      </w:r>
    </w:p>
    <w:p w14:paraId="2070315B" w14:textId="77777777" w:rsidR="002026B7" w:rsidRPr="002026B7" w:rsidRDefault="002026B7" w:rsidP="002026B7">
      <w:pPr>
        <w:rPr>
          <w:lang w:val="en-US"/>
        </w:rPr>
      </w:pPr>
      <w:r w:rsidRPr="002026B7">
        <w:rPr>
          <w:lang w:val="en-US"/>
        </w:rPr>
        <w:t xml:space="preserve">Active professional organization for midwifery: </w:t>
      </w:r>
    </w:p>
    <w:p w14:paraId="0B2221D1" w14:textId="77777777" w:rsidR="002026B7" w:rsidRPr="002026B7" w:rsidRDefault="002026B7" w:rsidP="002026B7">
      <w:pPr>
        <w:pStyle w:val="ListParagraph"/>
        <w:numPr>
          <w:ilvl w:val="0"/>
          <w:numId w:val="6"/>
        </w:numPr>
        <w:rPr>
          <w:b/>
          <w:bCs/>
        </w:rPr>
      </w:pPr>
      <w:r w:rsidRPr="002026B7">
        <w:rPr>
          <w:lang w:val="en-US"/>
        </w:rPr>
        <w:t xml:space="preserve">Nepal’s dedicated midwifery professional organization focuses on capacity building of midwifery, quality monitoring of midwifery education, and advocacy for the profession. </w:t>
      </w:r>
    </w:p>
    <w:p w14:paraId="3777F36B" w14:textId="77777777" w:rsidR="002026B7" w:rsidRPr="002026B7" w:rsidRDefault="002026B7" w:rsidP="002026B7">
      <w:pPr>
        <w:pStyle w:val="ListParagraph"/>
        <w:numPr>
          <w:ilvl w:val="0"/>
          <w:numId w:val="6"/>
        </w:numPr>
        <w:rPr>
          <w:i/>
          <w:iCs/>
          <w:lang w:val="en-US"/>
        </w:rPr>
      </w:pPr>
      <w:r w:rsidRPr="002026B7">
        <w:rPr>
          <w:lang w:val="en-US"/>
        </w:rPr>
        <w:t>“</w:t>
      </w:r>
      <w:r w:rsidRPr="002026B7">
        <w:rPr>
          <w:i/>
          <w:iCs/>
          <w:lang w:val="en-US"/>
        </w:rPr>
        <w:t xml:space="preserve">We focus on capacity building of frontline service providers who are posted at low Human Development Index districts. We provide training </w:t>
      </w:r>
      <w:proofErr w:type="gramStart"/>
      <w:r w:rsidRPr="002026B7">
        <w:rPr>
          <w:i/>
          <w:iCs/>
          <w:lang w:val="en-US"/>
        </w:rPr>
        <w:t>package</w:t>
      </w:r>
      <w:proofErr w:type="gramEnd"/>
      <w:r w:rsidRPr="002026B7">
        <w:rPr>
          <w:i/>
          <w:iCs/>
          <w:lang w:val="en-US"/>
        </w:rPr>
        <w:t xml:space="preserve"> for grass root level healthcare providers such as Helping Babies Breathe and Helping Mothers survive etc. Our focus is also on leadership training for students. Similarly, we provide Midwifery Educators training for teachers. We also monitor the quality of midwifery education and services.”</w:t>
      </w:r>
    </w:p>
    <w:p w14:paraId="0FC214F5" w14:textId="77777777" w:rsidR="002026B7" w:rsidRPr="002026B7" w:rsidRDefault="002026B7" w:rsidP="002026B7">
      <w:pPr>
        <w:rPr>
          <w:b/>
          <w:bCs/>
        </w:rPr>
      </w:pPr>
      <w:r w:rsidRPr="002026B7">
        <w:rPr>
          <w:b/>
          <w:bCs/>
        </w:rPr>
        <w:t>Professional organizations: Challenges</w:t>
      </w:r>
    </w:p>
    <w:p w14:paraId="23AAC09D" w14:textId="77777777" w:rsidR="002026B7" w:rsidRPr="002026B7" w:rsidRDefault="002026B7" w:rsidP="002026B7">
      <w:pPr>
        <w:rPr>
          <w:lang w:val="en-US"/>
        </w:rPr>
      </w:pPr>
      <w:r w:rsidRPr="002026B7">
        <w:rPr>
          <w:lang w:val="en-US"/>
        </w:rPr>
        <w:t xml:space="preserve">Midwifery graduates are not matched to appropriate roles: </w:t>
      </w:r>
    </w:p>
    <w:p w14:paraId="68AC170E" w14:textId="77777777" w:rsidR="002026B7" w:rsidRPr="002026B7" w:rsidRDefault="002026B7" w:rsidP="002026B7">
      <w:pPr>
        <w:pStyle w:val="ListParagraph"/>
        <w:numPr>
          <w:ilvl w:val="0"/>
          <w:numId w:val="7"/>
        </w:numPr>
        <w:rPr>
          <w:lang w:val="en-US"/>
        </w:rPr>
      </w:pPr>
      <w:r w:rsidRPr="002026B7">
        <w:rPr>
          <w:lang w:val="en-US"/>
        </w:rPr>
        <w:t xml:space="preserve">Respondents shared some challenges with deployment of midwives: </w:t>
      </w:r>
      <w:proofErr w:type="gramStart"/>
      <w:r w:rsidRPr="002026B7">
        <w:rPr>
          <w:lang w:val="en-US"/>
        </w:rPr>
        <w:t>“</w:t>
      </w:r>
      <w:r w:rsidRPr="002026B7">
        <w:rPr>
          <w:i/>
          <w:iCs/>
          <w:lang w:val="en-US"/>
        </w:rPr>
        <w:t xml:space="preserve"> Organization</w:t>
      </w:r>
      <w:proofErr w:type="gramEnd"/>
      <w:r w:rsidRPr="002026B7">
        <w:rPr>
          <w:i/>
          <w:iCs/>
          <w:lang w:val="en-US"/>
        </w:rPr>
        <w:t xml:space="preserve"> and management survey has been done, the report and recommendation </w:t>
      </w:r>
      <w:proofErr w:type="gramStart"/>
      <w:r w:rsidRPr="002026B7">
        <w:rPr>
          <w:i/>
          <w:iCs/>
          <w:lang w:val="en-US"/>
        </w:rPr>
        <w:t>has</w:t>
      </w:r>
      <w:proofErr w:type="gramEnd"/>
      <w:r w:rsidRPr="002026B7">
        <w:rPr>
          <w:i/>
          <w:iCs/>
          <w:lang w:val="en-US"/>
        </w:rPr>
        <w:t xml:space="preserve"> been submitted to MOHP. However, government has not created any new posts for </w:t>
      </w:r>
      <w:proofErr w:type="gramStart"/>
      <w:r w:rsidRPr="002026B7">
        <w:rPr>
          <w:i/>
          <w:iCs/>
          <w:lang w:val="en-US"/>
        </w:rPr>
        <w:t>midwifes</w:t>
      </w:r>
      <w:proofErr w:type="gramEnd"/>
      <w:r w:rsidRPr="002026B7">
        <w:rPr>
          <w:i/>
          <w:iCs/>
          <w:lang w:val="en-US"/>
        </w:rPr>
        <w:t xml:space="preserve">, so placement of midwife graduates is not as per qualification. They are working in general hospitals, trauma centers etc. which indirectly impacts on students’ interest in pursuing midwifery as a career option”. </w:t>
      </w:r>
    </w:p>
    <w:p w14:paraId="2CFD73FD" w14:textId="77777777" w:rsidR="002026B7" w:rsidRPr="002026B7" w:rsidRDefault="002026B7" w:rsidP="002026B7">
      <w:pPr>
        <w:pStyle w:val="ListParagraph"/>
        <w:numPr>
          <w:ilvl w:val="0"/>
          <w:numId w:val="6"/>
        </w:numPr>
        <w:rPr>
          <w:rFonts w:eastAsiaTheme="majorEastAsia"/>
          <w:b/>
          <w:szCs w:val="26"/>
        </w:rPr>
      </w:pPr>
      <w:r w:rsidRPr="002026B7">
        <w:rPr>
          <w:lang w:val="en-US"/>
        </w:rPr>
        <w:t xml:space="preserve">Interviewees also suggested alternative pathways to midwifery to build the cadre as a whole: </w:t>
      </w:r>
      <w:r w:rsidRPr="002026B7">
        <w:rPr>
          <w:i/>
          <w:iCs/>
          <w:lang w:val="en-US"/>
        </w:rPr>
        <w:t>“Discussion regarding bridge course in midwifery for upgrading existing maternity ward nurses to midwives through in-service training is also being considered as it has been realized that only with PCL midwifery it is not possible to meet the demand for midwifery”.</w:t>
      </w:r>
      <w:r w:rsidRPr="002026B7">
        <w:rPr>
          <w:lang w:val="en-US"/>
        </w:rPr>
        <w:t xml:space="preserve"> </w:t>
      </w:r>
    </w:p>
    <w:p w14:paraId="12578D13" w14:textId="77777777" w:rsidR="002026B7" w:rsidRPr="002026B7" w:rsidRDefault="002026B7" w:rsidP="002026B7">
      <w:pPr>
        <w:rPr>
          <w:rFonts w:eastAsiaTheme="majorEastAsia"/>
          <w:b/>
          <w:szCs w:val="26"/>
        </w:rPr>
      </w:pPr>
      <w:r w:rsidRPr="002026B7">
        <w:br w:type="page"/>
      </w:r>
    </w:p>
    <w:p w14:paraId="0559145A" w14:textId="77777777" w:rsidR="00757B22" w:rsidRPr="002026B7" w:rsidRDefault="00757B22" w:rsidP="00757B22">
      <w:pPr>
        <w:pStyle w:val="Heading1"/>
        <w:rPr>
          <w:lang w:val="en-US"/>
        </w:rPr>
      </w:pPr>
      <w:bookmarkStart w:id="15" w:name="_Toc208318879"/>
      <w:r>
        <w:rPr>
          <w:lang w:val="en-US"/>
        </w:rPr>
        <w:lastRenderedPageBreak/>
        <w:t>Supplementary Table</w:t>
      </w:r>
      <w:r w:rsidRPr="002026B7">
        <w:rPr>
          <w:lang w:val="en-US"/>
        </w:rPr>
        <w:t xml:space="preserve"> 1. Healthcare workers providing childbirth care by categories in Nepal</w:t>
      </w:r>
      <w:bookmarkEnd w:id="15"/>
    </w:p>
    <w:p w14:paraId="456E6A48" w14:textId="77777777" w:rsidR="00757B22" w:rsidRPr="002026B7" w:rsidRDefault="00757B22" w:rsidP="00757B22">
      <w:r w:rsidRPr="002026B7">
        <w:t>Registered auxiliary nurse midwives (ANMs) are considered SBA but not SHP, whereas nurses (Proficiency Certificate Level and above), midwives, and doctors (MBBS and above) engaged in maternal and newborn care are considered SBA and SHP.</w:t>
      </w:r>
    </w:p>
    <w:tbl>
      <w:tblPr>
        <w:tblW w:w="5193" w:type="pct"/>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2378"/>
        <w:gridCol w:w="3297"/>
        <w:gridCol w:w="2068"/>
        <w:gridCol w:w="1958"/>
      </w:tblGrid>
      <w:tr w:rsidR="00757B22" w:rsidRPr="002026B7" w14:paraId="0FC41F2B" w14:textId="77777777" w:rsidTr="00ED5C65">
        <w:trPr>
          <w:trHeight w:val="735"/>
        </w:trPr>
        <w:tc>
          <w:tcPr>
            <w:tcW w:w="122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F01EBA" w14:textId="77777777" w:rsidR="00757B22" w:rsidRPr="002026B7" w:rsidRDefault="00757B22" w:rsidP="00ED5C65">
            <w:pPr>
              <w:spacing w:after="0"/>
              <w:jc w:val="left"/>
              <w:rPr>
                <w:b/>
                <w:bCs/>
                <w:sz w:val="18"/>
                <w:szCs w:val="18"/>
                <w:lang w:val="en-US"/>
              </w:rPr>
            </w:pPr>
            <w:r w:rsidRPr="002026B7">
              <w:rPr>
                <w:b/>
                <w:bCs/>
                <w:sz w:val="18"/>
                <w:szCs w:val="18"/>
                <w:lang w:val="en-US"/>
              </w:rPr>
              <w:t xml:space="preserve">Healthcare workers currently providing childbirth care in </w:t>
            </w:r>
            <w:proofErr w:type="spellStart"/>
            <w:r w:rsidRPr="002026B7">
              <w:rPr>
                <w:b/>
                <w:bCs/>
                <w:sz w:val="18"/>
                <w:szCs w:val="18"/>
                <w:lang w:val="en-US"/>
              </w:rPr>
              <w:t>Nepal</w:t>
            </w:r>
            <w:r w:rsidRPr="002026B7">
              <w:rPr>
                <w:b/>
                <w:bCs/>
                <w:sz w:val="18"/>
                <w:szCs w:val="18"/>
                <w:vertAlign w:val="superscript"/>
                <w:lang w:val="en-US"/>
              </w:rPr>
              <w:t>a</w:t>
            </w:r>
            <w:proofErr w:type="spellEnd"/>
            <w:r w:rsidRPr="002026B7">
              <w:rPr>
                <w:b/>
                <w:bCs/>
                <w:sz w:val="18"/>
                <w:szCs w:val="18"/>
                <w:lang w:val="en-US"/>
              </w:rPr>
              <w:t xml:space="preserve"> </w:t>
            </w:r>
          </w:p>
        </w:tc>
        <w:tc>
          <w:tcPr>
            <w:tcW w:w="1699" w:type="pct"/>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D7A5DB" w14:textId="77777777" w:rsidR="00757B22" w:rsidRPr="002026B7" w:rsidRDefault="00757B22" w:rsidP="00ED5C65">
            <w:pPr>
              <w:spacing w:after="0"/>
              <w:jc w:val="left"/>
              <w:rPr>
                <w:b/>
                <w:bCs/>
                <w:sz w:val="18"/>
                <w:szCs w:val="18"/>
                <w:lang w:val="en-US"/>
              </w:rPr>
            </w:pPr>
            <w:r w:rsidRPr="002026B7">
              <w:rPr>
                <w:b/>
                <w:bCs/>
                <w:sz w:val="18"/>
                <w:szCs w:val="18"/>
                <w:lang w:val="en-US"/>
              </w:rPr>
              <w:t xml:space="preserve">Health care worker categories in the Nepal DHS classed as </w:t>
            </w:r>
            <w:proofErr w:type="spellStart"/>
            <w:r w:rsidRPr="002026B7">
              <w:rPr>
                <w:b/>
                <w:bCs/>
                <w:sz w:val="18"/>
                <w:szCs w:val="18"/>
                <w:lang w:val="en-US"/>
              </w:rPr>
              <w:t>SBA</w:t>
            </w:r>
            <w:r w:rsidRPr="002026B7">
              <w:rPr>
                <w:b/>
                <w:bCs/>
                <w:sz w:val="18"/>
                <w:szCs w:val="18"/>
                <w:vertAlign w:val="superscript"/>
                <w:lang w:val="en-US"/>
              </w:rPr>
              <w:t>b</w:t>
            </w:r>
            <w:proofErr w:type="spellEnd"/>
          </w:p>
          <w:p w14:paraId="190285B2" w14:textId="77777777" w:rsidR="00757B22" w:rsidRPr="002026B7" w:rsidRDefault="00757B22" w:rsidP="00ED5C65">
            <w:pPr>
              <w:spacing w:after="0"/>
              <w:jc w:val="left"/>
              <w:rPr>
                <w:b/>
                <w:bCs/>
                <w:sz w:val="18"/>
                <w:szCs w:val="18"/>
                <w:lang w:val="en-US"/>
              </w:rPr>
            </w:pPr>
          </w:p>
        </w:tc>
        <w:tc>
          <w:tcPr>
            <w:tcW w:w="1066" w:type="pct"/>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FCDEA" w14:textId="77777777" w:rsidR="00757B22" w:rsidRPr="002026B7" w:rsidRDefault="00757B22" w:rsidP="00ED5C65">
            <w:pPr>
              <w:spacing w:after="0"/>
              <w:jc w:val="left"/>
              <w:rPr>
                <w:b/>
                <w:bCs/>
                <w:sz w:val="18"/>
                <w:szCs w:val="18"/>
              </w:rPr>
            </w:pPr>
            <w:r w:rsidRPr="002026B7">
              <w:rPr>
                <w:b/>
                <w:bCs/>
                <w:sz w:val="18"/>
                <w:szCs w:val="18"/>
                <w:lang w:val="en-US"/>
              </w:rPr>
              <w:t xml:space="preserve">Definition of </w:t>
            </w:r>
            <w:proofErr w:type="gramStart"/>
            <w:r w:rsidRPr="002026B7">
              <w:rPr>
                <w:b/>
                <w:bCs/>
                <w:sz w:val="18"/>
                <w:szCs w:val="18"/>
                <w:lang w:val="en-US"/>
              </w:rPr>
              <w:t>SBA,  Nepal</w:t>
            </w:r>
            <w:proofErr w:type="gramEnd"/>
            <w:r w:rsidRPr="002026B7">
              <w:rPr>
                <w:b/>
                <w:bCs/>
                <w:sz w:val="18"/>
                <w:szCs w:val="18"/>
                <w:lang w:val="en-US"/>
              </w:rPr>
              <w:t xml:space="preserve"> Policy 2006</w:t>
            </w:r>
            <w:r w:rsidRPr="002026B7">
              <w:rPr>
                <w:sz w:val="18"/>
                <w:szCs w:val="18"/>
                <w:vertAlign w:val="superscript"/>
                <w:lang w:val="en-US"/>
              </w:rPr>
              <w:t xml:space="preserve">c </w:t>
            </w:r>
          </w:p>
        </w:tc>
        <w:tc>
          <w:tcPr>
            <w:tcW w:w="1009" w:type="pct"/>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1B5218" w14:textId="77777777" w:rsidR="00757B22" w:rsidRPr="002026B7" w:rsidRDefault="00757B22" w:rsidP="00ED5C65">
            <w:pPr>
              <w:spacing w:after="0"/>
              <w:jc w:val="left"/>
              <w:rPr>
                <w:b/>
                <w:bCs/>
                <w:sz w:val="18"/>
                <w:szCs w:val="18"/>
                <w:lang w:val="en-US"/>
              </w:rPr>
            </w:pPr>
            <w:r w:rsidRPr="002026B7">
              <w:rPr>
                <w:b/>
                <w:bCs/>
                <w:sz w:val="18"/>
                <w:szCs w:val="18"/>
                <w:lang w:val="en-US"/>
              </w:rPr>
              <w:t>Definition of SHP,</w:t>
            </w:r>
            <w:r w:rsidRPr="002026B7">
              <w:rPr>
                <w:b/>
                <w:bCs/>
                <w:sz w:val="18"/>
                <w:szCs w:val="18"/>
              </w:rPr>
              <w:t xml:space="preserve"> </w:t>
            </w:r>
            <w:r w:rsidRPr="002026B7">
              <w:rPr>
                <w:b/>
                <w:bCs/>
                <w:sz w:val="18"/>
                <w:szCs w:val="18"/>
                <w:lang w:val="en-US"/>
              </w:rPr>
              <w:t>Nepal Policy 2021</w:t>
            </w:r>
            <w:r w:rsidRPr="002026B7">
              <w:rPr>
                <w:sz w:val="18"/>
                <w:szCs w:val="18"/>
                <w:vertAlign w:val="superscript"/>
                <w:lang w:val="en-US"/>
              </w:rPr>
              <w:t>d</w:t>
            </w:r>
          </w:p>
          <w:p w14:paraId="26290C28" w14:textId="77777777" w:rsidR="00757B22" w:rsidRPr="002026B7" w:rsidRDefault="00757B22" w:rsidP="00ED5C65">
            <w:pPr>
              <w:spacing w:after="0"/>
              <w:jc w:val="left"/>
              <w:rPr>
                <w:b/>
                <w:bCs/>
                <w:sz w:val="18"/>
                <w:szCs w:val="18"/>
              </w:rPr>
            </w:pPr>
          </w:p>
        </w:tc>
      </w:tr>
      <w:tr w:rsidR="00757B22" w:rsidRPr="002026B7" w14:paraId="17891237" w14:textId="77777777" w:rsidTr="00ED5C65">
        <w:trPr>
          <w:trHeight w:val="535"/>
        </w:trPr>
        <w:tc>
          <w:tcPr>
            <w:tcW w:w="1225" w:type="pct"/>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EC76C8" w14:textId="77777777" w:rsidR="00757B22" w:rsidRPr="002026B7" w:rsidRDefault="00757B22" w:rsidP="00ED5C65">
            <w:pPr>
              <w:spacing w:after="0"/>
              <w:jc w:val="left"/>
              <w:rPr>
                <w:sz w:val="18"/>
                <w:szCs w:val="18"/>
                <w:lang w:val="en-US"/>
              </w:rPr>
            </w:pPr>
          </w:p>
        </w:tc>
        <w:tc>
          <w:tcPr>
            <w:tcW w:w="1699" w:type="pct"/>
            <w:tcBorders>
              <w:bottom w:val="single" w:sz="8" w:space="0" w:color="000000" w:themeColor="text1"/>
              <w:right w:val="single" w:sz="8" w:space="0" w:color="000000" w:themeColor="text1"/>
            </w:tcBorders>
            <w:tcMar>
              <w:top w:w="100" w:type="dxa"/>
              <w:left w:w="100" w:type="dxa"/>
              <w:bottom w:w="100" w:type="dxa"/>
              <w:right w:w="100" w:type="dxa"/>
            </w:tcMar>
          </w:tcPr>
          <w:p w14:paraId="1795BF69" w14:textId="77777777" w:rsidR="00757B22" w:rsidRPr="002026B7" w:rsidRDefault="00757B22" w:rsidP="00ED5C65">
            <w:pPr>
              <w:spacing w:after="0"/>
              <w:jc w:val="left"/>
              <w:rPr>
                <w:sz w:val="18"/>
                <w:szCs w:val="18"/>
                <w:lang w:val="en-US"/>
              </w:rPr>
            </w:pPr>
            <w:r w:rsidRPr="002026B7">
              <w:rPr>
                <w:sz w:val="18"/>
                <w:szCs w:val="18"/>
                <w:lang w:val="en-US"/>
              </w:rPr>
              <w:t>Health Assistant / Auxiliary Health Worker (AHW)</w:t>
            </w:r>
          </w:p>
        </w:tc>
        <w:tc>
          <w:tcPr>
            <w:tcW w:w="1066" w:type="pct"/>
            <w:tcBorders>
              <w:bottom w:val="single" w:sz="8" w:space="0" w:color="000000" w:themeColor="text1"/>
              <w:right w:val="single" w:sz="8" w:space="0" w:color="000000" w:themeColor="text1"/>
            </w:tcBorders>
            <w:tcMar>
              <w:top w:w="100" w:type="dxa"/>
              <w:left w:w="100" w:type="dxa"/>
              <w:bottom w:w="100" w:type="dxa"/>
              <w:right w:w="100" w:type="dxa"/>
            </w:tcMar>
          </w:tcPr>
          <w:p w14:paraId="66DCD038" w14:textId="77777777" w:rsidR="00757B22" w:rsidRPr="002026B7" w:rsidRDefault="00757B22" w:rsidP="00ED5C65">
            <w:pPr>
              <w:spacing w:after="0"/>
              <w:jc w:val="left"/>
              <w:rPr>
                <w:sz w:val="18"/>
                <w:szCs w:val="18"/>
                <w:lang w:val="en-US"/>
              </w:rPr>
            </w:pPr>
          </w:p>
        </w:tc>
        <w:tc>
          <w:tcPr>
            <w:tcW w:w="1009" w:type="pct"/>
            <w:tcBorders>
              <w:bottom w:val="single" w:sz="8" w:space="0" w:color="000000" w:themeColor="text1"/>
              <w:right w:val="single" w:sz="8" w:space="0" w:color="000000" w:themeColor="text1"/>
            </w:tcBorders>
            <w:tcMar>
              <w:top w:w="100" w:type="dxa"/>
              <w:left w:w="100" w:type="dxa"/>
              <w:bottom w:w="100" w:type="dxa"/>
              <w:right w:w="100" w:type="dxa"/>
            </w:tcMar>
          </w:tcPr>
          <w:p w14:paraId="402CF393" w14:textId="77777777" w:rsidR="00757B22" w:rsidRPr="002026B7" w:rsidRDefault="00757B22" w:rsidP="00ED5C65">
            <w:pPr>
              <w:spacing w:after="0"/>
              <w:jc w:val="left"/>
              <w:rPr>
                <w:sz w:val="18"/>
                <w:szCs w:val="18"/>
                <w:lang w:val="en-US"/>
              </w:rPr>
            </w:pPr>
          </w:p>
        </w:tc>
      </w:tr>
      <w:tr w:rsidR="00757B22" w:rsidRPr="002026B7" w14:paraId="7E85970A" w14:textId="77777777" w:rsidTr="00ED5C65">
        <w:trPr>
          <w:trHeight w:val="2261"/>
        </w:trPr>
        <w:tc>
          <w:tcPr>
            <w:tcW w:w="1225" w:type="pct"/>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8C8A39" w14:textId="77777777" w:rsidR="00757B22" w:rsidRPr="002026B7" w:rsidRDefault="00757B22" w:rsidP="00ED5C65">
            <w:pPr>
              <w:spacing w:after="0"/>
              <w:jc w:val="left"/>
              <w:rPr>
                <w:sz w:val="18"/>
                <w:szCs w:val="18"/>
                <w:lang w:val="en-US"/>
              </w:rPr>
            </w:pPr>
            <w:proofErr w:type="spellStart"/>
            <w:r w:rsidRPr="002026B7">
              <w:rPr>
                <w:sz w:val="18"/>
                <w:szCs w:val="18"/>
                <w:lang w:val="en-US"/>
              </w:rPr>
              <w:t>Auxillary</w:t>
            </w:r>
            <w:proofErr w:type="spellEnd"/>
            <w:r w:rsidRPr="002026B7">
              <w:rPr>
                <w:sz w:val="18"/>
                <w:szCs w:val="18"/>
                <w:lang w:val="en-US"/>
              </w:rPr>
              <w:t xml:space="preserve"> Nurse Midwife (ANM)</w:t>
            </w:r>
          </w:p>
          <w:p w14:paraId="2A9F4FB3" w14:textId="77777777" w:rsidR="00757B22" w:rsidRPr="002026B7" w:rsidRDefault="00757B22" w:rsidP="00ED5C65">
            <w:pPr>
              <w:spacing w:after="0"/>
              <w:jc w:val="left"/>
              <w:rPr>
                <w:sz w:val="18"/>
                <w:szCs w:val="18"/>
                <w:lang w:val="en-US"/>
              </w:rPr>
            </w:pPr>
          </w:p>
        </w:tc>
        <w:tc>
          <w:tcPr>
            <w:tcW w:w="1699" w:type="pct"/>
            <w:tcBorders>
              <w:bottom w:val="single" w:sz="8" w:space="0" w:color="000000" w:themeColor="text1"/>
              <w:right w:val="single" w:sz="8" w:space="0" w:color="000000" w:themeColor="text1"/>
            </w:tcBorders>
            <w:tcMar>
              <w:top w:w="100" w:type="dxa"/>
              <w:left w:w="100" w:type="dxa"/>
              <w:bottom w:w="100" w:type="dxa"/>
              <w:right w:w="100" w:type="dxa"/>
            </w:tcMar>
          </w:tcPr>
          <w:p w14:paraId="3CC15933" w14:textId="77777777" w:rsidR="00757B22" w:rsidRPr="002026B7" w:rsidRDefault="00757B22" w:rsidP="00ED5C65">
            <w:pPr>
              <w:spacing w:after="0"/>
              <w:jc w:val="left"/>
              <w:rPr>
                <w:sz w:val="18"/>
                <w:szCs w:val="18"/>
                <w:lang w:val="en-US"/>
              </w:rPr>
            </w:pPr>
            <w:proofErr w:type="spellStart"/>
            <w:r w:rsidRPr="002026B7">
              <w:rPr>
                <w:sz w:val="18"/>
                <w:szCs w:val="18"/>
                <w:lang w:val="en-US"/>
              </w:rPr>
              <w:t>Auxillary</w:t>
            </w:r>
            <w:proofErr w:type="spellEnd"/>
            <w:r w:rsidRPr="002026B7">
              <w:rPr>
                <w:sz w:val="18"/>
                <w:szCs w:val="18"/>
                <w:lang w:val="en-US"/>
              </w:rPr>
              <w:t xml:space="preserve"> Nurse Midwife (</w:t>
            </w:r>
            <w:proofErr w:type="gramStart"/>
            <w:r w:rsidRPr="002026B7">
              <w:rPr>
                <w:sz w:val="18"/>
                <w:szCs w:val="18"/>
                <w:lang w:val="en-US"/>
              </w:rPr>
              <w:t>ANM )</w:t>
            </w:r>
            <w:proofErr w:type="gramEnd"/>
          </w:p>
        </w:tc>
        <w:tc>
          <w:tcPr>
            <w:tcW w:w="1066" w:type="pct"/>
            <w:tcBorders>
              <w:bottom w:val="single" w:sz="8" w:space="0" w:color="000000" w:themeColor="text1"/>
              <w:right w:val="single" w:sz="8" w:space="0" w:color="000000" w:themeColor="text1"/>
            </w:tcBorders>
            <w:tcMar>
              <w:top w:w="100" w:type="dxa"/>
              <w:left w:w="100" w:type="dxa"/>
              <w:bottom w:w="100" w:type="dxa"/>
              <w:right w:w="100" w:type="dxa"/>
            </w:tcMar>
          </w:tcPr>
          <w:p w14:paraId="6087D055" w14:textId="77777777" w:rsidR="00757B22" w:rsidRPr="002026B7" w:rsidRDefault="00757B22" w:rsidP="00ED5C65">
            <w:pPr>
              <w:spacing w:after="0"/>
              <w:jc w:val="left"/>
              <w:rPr>
                <w:sz w:val="18"/>
                <w:szCs w:val="18"/>
                <w:lang w:val="en-US"/>
              </w:rPr>
            </w:pPr>
            <w:r w:rsidRPr="002026B7">
              <w:rPr>
                <w:sz w:val="18"/>
                <w:szCs w:val="18"/>
                <w:lang w:val="en-US"/>
              </w:rPr>
              <w:t>ANM who has successfully completed Module 1-3 of SHP/SBA training provided by National Health Training Center (NHTC)</w:t>
            </w:r>
          </w:p>
        </w:tc>
        <w:tc>
          <w:tcPr>
            <w:tcW w:w="1009" w:type="pct"/>
            <w:tcBorders>
              <w:bottom w:val="single" w:sz="8" w:space="0" w:color="000000" w:themeColor="text1"/>
              <w:right w:val="single" w:sz="8" w:space="0" w:color="000000" w:themeColor="text1"/>
            </w:tcBorders>
            <w:tcMar>
              <w:top w:w="100" w:type="dxa"/>
              <w:left w:w="100" w:type="dxa"/>
              <w:bottom w:w="100" w:type="dxa"/>
              <w:right w:w="100" w:type="dxa"/>
            </w:tcMar>
          </w:tcPr>
          <w:p w14:paraId="55502418" w14:textId="77777777" w:rsidR="00757B22" w:rsidRPr="002026B7" w:rsidRDefault="00757B22" w:rsidP="00ED5C65">
            <w:pPr>
              <w:spacing w:after="0"/>
              <w:jc w:val="left"/>
              <w:rPr>
                <w:sz w:val="18"/>
                <w:szCs w:val="18"/>
                <w:lang w:val="en-US"/>
              </w:rPr>
            </w:pPr>
          </w:p>
        </w:tc>
      </w:tr>
      <w:tr w:rsidR="00757B22" w:rsidRPr="002026B7" w14:paraId="302F7909" w14:textId="77777777" w:rsidTr="00ED5C65">
        <w:trPr>
          <w:trHeight w:val="1801"/>
        </w:trPr>
        <w:tc>
          <w:tcPr>
            <w:tcW w:w="1225" w:type="pct"/>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0512B" w14:textId="77777777" w:rsidR="00757B22" w:rsidRPr="002026B7" w:rsidRDefault="00757B22" w:rsidP="00ED5C65">
            <w:pPr>
              <w:spacing w:after="0"/>
              <w:jc w:val="left"/>
              <w:rPr>
                <w:sz w:val="18"/>
                <w:szCs w:val="18"/>
                <w:lang w:val="en-US"/>
              </w:rPr>
            </w:pPr>
            <w:r w:rsidRPr="002026B7">
              <w:rPr>
                <w:sz w:val="18"/>
                <w:szCs w:val="18"/>
                <w:lang w:val="en-US"/>
              </w:rPr>
              <w:t xml:space="preserve">Staff Nurse Proficiency Certificate Level (PCL) </w:t>
            </w:r>
          </w:p>
        </w:tc>
        <w:tc>
          <w:tcPr>
            <w:tcW w:w="1699" w:type="pct"/>
            <w:tcBorders>
              <w:bottom w:val="single" w:sz="8" w:space="0" w:color="000000" w:themeColor="text1"/>
              <w:right w:val="single" w:sz="8" w:space="0" w:color="000000" w:themeColor="text1"/>
            </w:tcBorders>
            <w:tcMar>
              <w:top w:w="100" w:type="dxa"/>
              <w:left w:w="100" w:type="dxa"/>
              <w:bottom w:w="100" w:type="dxa"/>
              <w:right w:w="100" w:type="dxa"/>
            </w:tcMar>
          </w:tcPr>
          <w:p w14:paraId="3536C63F" w14:textId="77777777" w:rsidR="00757B22" w:rsidRPr="002026B7" w:rsidRDefault="00757B22" w:rsidP="00ED5C65">
            <w:pPr>
              <w:spacing w:after="0"/>
              <w:jc w:val="left"/>
              <w:rPr>
                <w:sz w:val="18"/>
                <w:szCs w:val="18"/>
                <w:lang w:val="en-US"/>
              </w:rPr>
            </w:pPr>
            <w:r w:rsidRPr="002026B7">
              <w:rPr>
                <w:sz w:val="18"/>
                <w:szCs w:val="18"/>
                <w:lang w:val="en-US"/>
              </w:rPr>
              <w:t>Staff Nurse (Proficiency Certificate Level and above)</w:t>
            </w:r>
          </w:p>
          <w:p w14:paraId="116040BF" w14:textId="77777777" w:rsidR="00757B22" w:rsidRPr="002026B7" w:rsidRDefault="00757B22" w:rsidP="00ED5C65">
            <w:pPr>
              <w:spacing w:after="0"/>
              <w:jc w:val="left"/>
              <w:rPr>
                <w:sz w:val="18"/>
                <w:szCs w:val="18"/>
                <w:lang w:val="en-US"/>
              </w:rPr>
            </w:pPr>
          </w:p>
        </w:tc>
        <w:tc>
          <w:tcPr>
            <w:tcW w:w="1066" w:type="pct"/>
            <w:tcBorders>
              <w:bottom w:val="single" w:sz="8" w:space="0" w:color="000000" w:themeColor="text1"/>
              <w:right w:val="single" w:sz="8" w:space="0" w:color="000000" w:themeColor="text1"/>
            </w:tcBorders>
            <w:tcMar>
              <w:top w:w="100" w:type="dxa"/>
              <w:left w:w="100" w:type="dxa"/>
              <w:bottom w:w="100" w:type="dxa"/>
              <w:right w:w="100" w:type="dxa"/>
            </w:tcMar>
          </w:tcPr>
          <w:p w14:paraId="34A09B68" w14:textId="77777777" w:rsidR="00757B22" w:rsidRPr="002026B7" w:rsidRDefault="00757B22" w:rsidP="00ED5C65">
            <w:pPr>
              <w:spacing w:after="0"/>
              <w:jc w:val="left"/>
              <w:rPr>
                <w:sz w:val="18"/>
                <w:szCs w:val="18"/>
                <w:lang w:val="en-US"/>
              </w:rPr>
            </w:pPr>
            <w:r w:rsidRPr="002026B7">
              <w:rPr>
                <w:sz w:val="18"/>
                <w:szCs w:val="18"/>
                <w:lang w:val="en-US"/>
              </w:rPr>
              <w:t>Staff Nurse (PCL and above)</w:t>
            </w:r>
          </w:p>
        </w:tc>
        <w:tc>
          <w:tcPr>
            <w:tcW w:w="1009" w:type="pct"/>
            <w:tcBorders>
              <w:bottom w:val="single" w:sz="8" w:space="0" w:color="000000" w:themeColor="text1"/>
              <w:right w:val="single" w:sz="8" w:space="0" w:color="000000" w:themeColor="text1"/>
            </w:tcBorders>
            <w:tcMar>
              <w:top w:w="100" w:type="dxa"/>
              <w:left w:w="100" w:type="dxa"/>
              <w:bottom w:w="100" w:type="dxa"/>
              <w:right w:w="100" w:type="dxa"/>
            </w:tcMar>
          </w:tcPr>
          <w:p w14:paraId="1076AB38" w14:textId="77777777" w:rsidR="00757B22" w:rsidRPr="002026B7" w:rsidRDefault="00757B22" w:rsidP="00ED5C65">
            <w:pPr>
              <w:spacing w:after="0"/>
              <w:jc w:val="left"/>
              <w:rPr>
                <w:sz w:val="18"/>
                <w:szCs w:val="18"/>
                <w:lang w:val="en-US"/>
              </w:rPr>
            </w:pPr>
            <w:r w:rsidRPr="002026B7">
              <w:rPr>
                <w:sz w:val="18"/>
                <w:szCs w:val="18"/>
                <w:lang w:val="en-US"/>
              </w:rPr>
              <w:t>Staff Nurse (PCL and above)</w:t>
            </w:r>
          </w:p>
          <w:p w14:paraId="33932CEE" w14:textId="77777777" w:rsidR="00757B22" w:rsidRPr="002026B7" w:rsidRDefault="00757B22" w:rsidP="00ED5C65">
            <w:pPr>
              <w:spacing w:after="0"/>
              <w:jc w:val="left"/>
              <w:rPr>
                <w:sz w:val="18"/>
                <w:szCs w:val="18"/>
                <w:lang w:val="en-US"/>
              </w:rPr>
            </w:pPr>
            <w:r w:rsidRPr="002026B7">
              <w:rPr>
                <w:sz w:val="18"/>
                <w:szCs w:val="18"/>
              </w:rPr>
              <w:t>Have successfully completed Module 1-4 of the SHP/SBA in-service training provided by NHTC</w:t>
            </w:r>
          </w:p>
        </w:tc>
      </w:tr>
      <w:tr w:rsidR="00757B22" w:rsidRPr="002026B7" w14:paraId="2E24EE84" w14:textId="77777777" w:rsidTr="00ED5C65">
        <w:trPr>
          <w:trHeight w:val="372"/>
        </w:trPr>
        <w:tc>
          <w:tcPr>
            <w:tcW w:w="1225" w:type="pct"/>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430831" w14:textId="77777777" w:rsidR="00757B22" w:rsidRPr="002026B7" w:rsidRDefault="00757B22" w:rsidP="00ED5C65">
            <w:pPr>
              <w:spacing w:after="0"/>
              <w:jc w:val="left"/>
              <w:rPr>
                <w:sz w:val="18"/>
                <w:szCs w:val="18"/>
                <w:lang w:val="en-US"/>
              </w:rPr>
            </w:pPr>
            <w:r w:rsidRPr="002026B7">
              <w:rPr>
                <w:sz w:val="18"/>
                <w:szCs w:val="18"/>
                <w:lang w:val="en-US"/>
              </w:rPr>
              <w:t>Midwife</w:t>
            </w:r>
          </w:p>
        </w:tc>
        <w:tc>
          <w:tcPr>
            <w:tcW w:w="1699" w:type="pct"/>
            <w:tcBorders>
              <w:bottom w:val="single" w:sz="8" w:space="0" w:color="000000" w:themeColor="text1"/>
              <w:right w:val="single" w:sz="8" w:space="0" w:color="000000" w:themeColor="text1"/>
            </w:tcBorders>
            <w:tcMar>
              <w:top w:w="100" w:type="dxa"/>
              <w:left w:w="100" w:type="dxa"/>
              <w:bottom w:w="100" w:type="dxa"/>
              <w:right w:w="100" w:type="dxa"/>
            </w:tcMar>
          </w:tcPr>
          <w:p w14:paraId="2E9E02F0" w14:textId="77777777" w:rsidR="00757B22" w:rsidRPr="002026B7" w:rsidRDefault="00757B22" w:rsidP="00ED5C65">
            <w:pPr>
              <w:spacing w:after="0"/>
              <w:jc w:val="left"/>
              <w:rPr>
                <w:sz w:val="18"/>
                <w:szCs w:val="18"/>
                <w:lang w:val="en-US"/>
              </w:rPr>
            </w:pPr>
            <w:r w:rsidRPr="002026B7">
              <w:rPr>
                <w:sz w:val="18"/>
                <w:szCs w:val="18"/>
                <w:lang w:val="en-US"/>
              </w:rPr>
              <w:t xml:space="preserve">Midwife </w:t>
            </w:r>
          </w:p>
        </w:tc>
        <w:tc>
          <w:tcPr>
            <w:tcW w:w="1066" w:type="pct"/>
            <w:tcBorders>
              <w:bottom w:val="single" w:sz="8" w:space="0" w:color="000000" w:themeColor="text1"/>
              <w:right w:val="single" w:sz="8" w:space="0" w:color="000000" w:themeColor="text1"/>
            </w:tcBorders>
            <w:tcMar>
              <w:top w:w="100" w:type="dxa"/>
              <w:left w:w="100" w:type="dxa"/>
              <w:bottom w:w="100" w:type="dxa"/>
              <w:right w:w="100" w:type="dxa"/>
            </w:tcMar>
          </w:tcPr>
          <w:p w14:paraId="7EE3816F" w14:textId="77777777" w:rsidR="00757B22" w:rsidRPr="002026B7" w:rsidRDefault="00757B22" w:rsidP="00ED5C65">
            <w:pPr>
              <w:spacing w:after="0"/>
              <w:jc w:val="left"/>
              <w:rPr>
                <w:sz w:val="18"/>
                <w:szCs w:val="18"/>
                <w:lang w:val="en-US"/>
              </w:rPr>
            </w:pPr>
            <w:r w:rsidRPr="002026B7">
              <w:rPr>
                <w:sz w:val="18"/>
                <w:szCs w:val="18"/>
                <w:lang w:val="en-US"/>
              </w:rPr>
              <w:t>Midwife</w:t>
            </w:r>
          </w:p>
        </w:tc>
        <w:tc>
          <w:tcPr>
            <w:tcW w:w="1009" w:type="pct"/>
            <w:tcBorders>
              <w:bottom w:val="single" w:sz="8" w:space="0" w:color="000000" w:themeColor="text1"/>
              <w:right w:val="single" w:sz="8" w:space="0" w:color="000000" w:themeColor="text1"/>
            </w:tcBorders>
            <w:tcMar>
              <w:top w:w="100" w:type="dxa"/>
              <w:left w:w="100" w:type="dxa"/>
              <w:bottom w:w="100" w:type="dxa"/>
              <w:right w:w="100" w:type="dxa"/>
            </w:tcMar>
          </w:tcPr>
          <w:p w14:paraId="78E96DC4" w14:textId="77777777" w:rsidR="00757B22" w:rsidRPr="002026B7" w:rsidRDefault="00757B22" w:rsidP="00ED5C65">
            <w:pPr>
              <w:spacing w:after="0"/>
              <w:jc w:val="left"/>
              <w:rPr>
                <w:sz w:val="18"/>
                <w:szCs w:val="18"/>
                <w:lang w:val="en-US"/>
              </w:rPr>
            </w:pPr>
            <w:r w:rsidRPr="002026B7">
              <w:rPr>
                <w:sz w:val="18"/>
                <w:szCs w:val="18"/>
                <w:lang w:val="en-US"/>
              </w:rPr>
              <w:t>Midwife</w:t>
            </w:r>
          </w:p>
        </w:tc>
      </w:tr>
      <w:tr w:rsidR="00757B22" w:rsidRPr="002026B7" w14:paraId="10DBE1C9" w14:textId="77777777" w:rsidTr="00ED5C65">
        <w:trPr>
          <w:trHeight w:val="462"/>
        </w:trPr>
        <w:tc>
          <w:tcPr>
            <w:tcW w:w="1225" w:type="pct"/>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DF1099" w14:textId="77777777" w:rsidR="00757B22" w:rsidRPr="002026B7" w:rsidRDefault="00757B22" w:rsidP="00ED5C65">
            <w:pPr>
              <w:spacing w:after="0"/>
              <w:jc w:val="left"/>
              <w:rPr>
                <w:sz w:val="18"/>
                <w:szCs w:val="18"/>
                <w:lang w:val="en-US"/>
              </w:rPr>
            </w:pPr>
            <w:r w:rsidRPr="002026B7">
              <w:rPr>
                <w:sz w:val="18"/>
                <w:szCs w:val="18"/>
                <w:lang w:val="en-US"/>
              </w:rPr>
              <w:t>Doctors</w:t>
            </w:r>
          </w:p>
          <w:p w14:paraId="5D8CA4D5"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MBBS</w:t>
            </w:r>
          </w:p>
          <w:p w14:paraId="779C64C1"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MDGP</w:t>
            </w:r>
          </w:p>
          <w:p w14:paraId="45D23719"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Obstetricians</w:t>
            </w:r>
          </w:p>
          <w:p w14:paraId="2C98A502"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 xml:space="preserve">Pediatricians </w:t>
            </w:r>
          </w:p>
        </w:tc>
        <w:tc>
          <w:tcPr>
            <w:tcW w:w="1699" w:type="pct"/>
            <w:tcBorders>
              <w:bottom w:val="single" w:sz="8" w:space="0" w:color="000000" w:themeColor="text1"/>
              <w:right w:val="single" w:sz="8" w:space="0" w:color="000000" w:themeColor="text1"/>
            </w:tcBorders>
            <w:tcMar>
              <w:top w:w="100" w:type="dxa"/>
              <w:left w:w="100" w:type="dxa"/>
              <w:bottom w:w="100" w:type="dxa"/>
              <w:right w:w="100" w:type="dxa"/>
            </w:tcMar>
          </w:tcPr>
          <w:p w14:paraId="76FEF8EB" w14:textId="77777777" w:rsidR="00757B22" w:rsidRPr="002026B7" w:rsidRDefault="00757B22" w:rsidP="00ED5C65">
            <w:pPr>
              <w:spacing w:after="0"/>
              <w:jc w:val="left"/>
              <w:rPr>
                <w:sz w:val="18"/>
                <w:szCs w:val="18"/>
                <w:lang w:val="en-US"/>
              </w:rPr>
            </w:pPr>
            <w:r w:rsidRPr="002026B7">
              <w:rPr>
                <w:sz w:val="18"/>
                <w:szCs w:val="18"/>
                <w:lang w:val="en-US"/>
              </w:rPr>
              <w:t>Doctors</w:t>
            </w:r>
          </w:p>
          <w:p w14:paraId="2EA03C3E"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MBBS</w:t>
            </w:r>
          </w:p>
          <w:p w14:paraId="5433ED84"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MDGP</w:t>
            </w:r>
          </w:p>
          <w:p w14:paraId="672BB65F"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Obstetricians</w:t>
            </w:r>
          </w:p>
          <w:p w14:paraId="1300370D"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 xml:space="preserve">Pediatricians </w:t>
            </w:r>
          </w:p>
          <w:p w14:paraId="0A4CADB7" w14:textId="77777777" w:rsidR="00757B22" w:rsidRPr="002026B7" w:rsidRDefault="00757B22" w:rsidP="00ED5C65">
            <w:pPr>
              <w:spacing w:after="0"/>
              <w:jc w:val="left"/>
              <w:rPr>
                <w:sz w:val="18"/>
                <w:szCs w:val="18"/>
                <w:lang w:val="en-US"/>
              </w:rPr>
            </w:pPr>
          </w:p>
        </w:tc>
        <w:tc>
          <w:tcPr>
            <w:tcW w:w="1066" w:type="pct"/>
            <w:tcBorders>
              <w:bottom w:val="single" w:sz="8" w:space="0" w:color="000000" w:themeColor="text1"/>
              <w:right w:val="single" w:sz="8" w:space="0" w:color="000000" w:themeColor="text1"/>
            </w:tcBorders>
            <w:tcMar>
              <w:top w:w="100" w:type="dxa"/>
              <w:left w:w="100" w:type="dxa"/>
              <w:bottom w:w="100" w:type="dxa"/>
              <w:right w:w="100" w:type="dxa"/>
            </w:tcMar>
          </w:tcPr>
          <w:p w14:paraId="3AB0FD9A" w14:textId="77777777" w:rsidR="00757B22" w:rsidRPr="002026B7" w:rsidRDefault="00757B22" w:rsidP="00ED5C65">
            <w:pPr>
              <w:spacing w:after="0"/>
              <w:jc w:val="left"/>
              <w:rPr>
                <w:sz w:val="18"/>
                <w:szCs w:val="18"/>
                <w:lang w:val="en-US"/>
              </w:rPr>
            </w:pPr>
            <w:r w:rsidRPr="002026B7">
              <w:rPr>
                <w:sz w:val="18"/>
                <w:szCs w:val="18"/>
                <w:lang w:val="en-US"/>
              </w:rPr>
              <w:t>Doctors</w:t>
            </w:r>
          </w:p>
          <w:p w14:paraId="32FDD8A9"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MBBS</w:t>
            </w:r>
          </w:p>
          <w:p w14:paraId="4F6D8B75"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MDGP</w:t>
            </w:r>
          </w:p>
          <w:p w14:paraId="388BECF5"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Obstetricians</w:t>
            </w:r>
          </w:p>
          <w:p w14:paraId="6B0E4A98"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 xml:space="preserve">Pediatricians </w:t>
            </w:r>
          </w:p>
          <w:p w14:paraId="1E509006" w14:textId="77777777" w:rsidR="00757B22" w:rsidRPr="002026B7" w:rsidRDefault="00757B22" w:rsidP="00ED5C65">
            <w:pPr>
              <w:spacing w:after="0"/>
              <w:jc w:val="left"/>
              <w:rPr>
                <w:sz w:val="18"/>
                <w:szCs w:val="18"/>
                <w:lang w:val="en-US"/>
              </w:rPr>
            </w:pPr>
          </w:p>
        </w:tc>
        <w:tc>
          <w:tcPr>
            <w:tcW w:w="1009" w:type="pct"/>
            <w:tcBorders>
              <w:bottom w:val="single" w:sz="8" w:space="0" w:color="000000" w:themeColor="text1"/>
              <w:right w:val="single" w:sz="8" w:space="0" w:color="000000" w:themeColor="text1"/>
            </w:tcBorders>
            <w:tcMar>
              <w:top w:w="100" w:type="dxa"/>
              <w:left w:w="100" w:type="dxa"/>
              <w:bottom w:w="100" w:type="dxa"/>
              <w:right w:w="100" w:type="dxa"/>
            </w:tcMar>
          </w:tcPr>
          <w:p w14:paraId="13B1F1C0" w14:textId="77777777" w:rsidR="00757B22" w:rsidRPr="002026B7" w:rsidRDefault="00757B22" w:rsidP="00ED5C65">
            <w:pPr>
              <w:spacing w:after="0"/>
              <w:jc w:val="left"/>
              <w:rPr>
                <w:sz w:val="18"/>
                <w:szCs w:val="18"/>
                <w:lang w:val="en-US"/>
              </w:rPr>
            </w:pPr>
            <w:r w:rsidRPr="002026B7">
              <w:rPr>
                <w:sz w:val="18"/>
                <w:szCs w:val="18"/>
                <w:lang w:val="en-US"/>
              </w:rPr>
              <w:t>Doctors</w:t>
            </w:r>
          </w:p>
          <w:p w14:paraId="2C9415BD" w14:textId="77777777" w:rsidR="00757B22" w:rsidRPr="002026B7" w:rsidRDefault="00757B22" w:rsidP="00ED5C65">
            <w:pPr>
              <w:pStyle w:val="ListParagraph"/>
              <w:numPr>
                <w:ilvl w:val="0"/>
                <w:numId w:val="1"/>
              </w:numPr>
              <w:spacing w:after="0"/>
              <w:jc w:val="left"/>
              <w:rPr>
                <w:sz w:val="18"/>
                <w:szCs w:val="18"/>
                <w:lang w:val="en-US"/>
              </w:rPr>
            </w:pPr>
            <w:r w:rsidRPr="002026B7">
              <w:rPr>
                <w:sz w:val="18"/>
                <w:szCs w:val="18"/>
                <w:lang w:val="en-US"/>
              </w:rPr>
              <w:t>MBBS who becomes an advanced SBA through</w:t>
            </w:r>
            <w:r w:rsidRPr="002026B7">
              <w:rPr>
                <w:sz w:val="18"/>
                <w:szCs w:val="18"/>
              </w:rPr>
              <w:t xml:space="preserve"> successfully completing Module 1-5 of the SHP/SBA in-service training provided by NHTC</w:t>
            </w:r>
          </w:p>
          <w:p w14:paraId="4812B5F9" w14:textId="77777777" w:rsidR="00757B22" w:rsidRPr="002026B7" w:rsidRDefault="00757B22" w:rsidP="00ED5C65">
            <w:pPr>
              <w:spacing w:after="0"/>
              <w:jc w:val="left"/>
              <w:rPr>
                <w:sz w:val="18"/>
                <w:szCs w:val="18"/>
                <w:lang w:val="en-US"/>
              </w:rPr>
            </w:pPr>
          </w:p>
        </w:tc>
      </w:tr>
    </w:tbl>
    <w:p w14:paraId="5E7184B4" w14:textId="77777777" w:rsidR="00757B22" w:rsidRPr="002026B7" w:rsidRDefault="00757B22" w:rsidP="00757B22">
      <w:pPr>
        <w:rPr>
          <w:lang w:val="en-US"/>
        </w:rPr>
      </w:pPr>
    </w:p>
    <w:p w14:paraId="43FCDF6E" w14:textId="77777777" w:rsidR="00757B22" w:rsidRPr="002026B7" w:rsidRDefault="00757B22" w:rsidP="00757B22">
      <w:r w:rsidRPr="002026B7">
        <w:rPr>
          <w:lang w:val="en-US"/>
        </w:rPr>
        <w:t xml:space="preserve">a. Note: Program training lengths are 1.5 years for Auxiliary Nurse-Midwife, 3 years for PCL Nursing, 3 years for Bachelor of Nursing, 3 years for PCL Midwifery, 4 years for Bachelor of Midwifery, 3 years for </w:t>
      </w:r>
      <w:r w:rsidRPr="002026B7">
        <w:rPr>
          <w:lang w:val="en-US"/>
        </w:rPr>
        <w:lastRenderedPageBreak/>
        <w:t xml:space="preserve">MD General Practice and Emergency Medicine, 3 years for MD Obstetrics and </w:t>
      </w:r>
      <w:proofErr w:type="spellStart"/>
      <w:r w:rsidRPr="002026B7">
        <w:rPr>
          <w:lang w:val="en-US"/>
        </w:rPr>
        <w:t>Gynaecology</w:t>
      </w:r>
      <w:proofErr w:type="spellEnd"/>
      <w:r w:rsidRPr="002026B7">
        <w:rPr>
          <w:lang w:val="en-US"/>
        </w:rPr>
        <w:t xml:space="preserve">, 5 years plus 1-year compulsory internships for </w:t>
      </w:r>
      <w:r w:rsidRPr="002026B7">
        <w:t>Bachelor of Medicine Bachelor of Surgery.</w:t>
      </w:r>
    </w:p>
    <w:p w14:paraId="57146A55" w14:textId="77777777" w:rsidR="00757B22" w:rsidRPr="002026B7" w:rsidRDefault="00757B22" w:rsidP="00757B22">
      <w:r w:rsidRPr="002026B7">
        <w:t>b. Ministry of Health Population &amp; ICF. Nepal Demographic and Health Survey 2022. (Ministry of Health and Population [Nepal], Kathmandu, Nepal, 2023).</w:t>
      </w:r>
    </w:p>
    <w:p w14:paraId="454023E2" w14:textId="77777777" w:rsidR="00757B22" w:rsidRPr="002026B7" w:rsidRDefault="00757B22" w:rsidP="00757B22">
      <w:r w:rsidRPr="002026B7">
        <w:t>c. Nepal Ministry of Health and Population. National Policy on Skilled Birth Attendants. Supplementary to Safe Motherhood Policy 1998. (Department of Health Services Family Health Division, Kathmandu 2006).</w:t>
      </w:r>
    </w:p>
    <w:p w14:paraId="48AD693F" w14:textId="77777777" w:rsidR="00757B22" w:rsidRPr="002026B7" w:rsidRDefault="00757B22" w:rsidP="00757B22">
      <w:r w:rsidRPr="002026B7">
        <w:t>d. Nepal Ministry of Health and Population. Strategy for Skilled Health Personnel and Skilled Birth Attendants 2020-2025. (Department of Health Services Family Welfare Division Kathmandu, 2021).</w:t>
      </w:r>
    </w:p>
    <w:p w14:paraId="3FAB6F0D" w14:textId="77777777" w:rsidR="00757B22" w:rsidRPr="002026B7" w:rsidRDefault="00757B22" w:rsidP="00757B22">
      <w:pPr>
        <w:rPr>
          <w:lang w:val="en-US"/>
        </w:rPr>
      </w:pPr>
    </w:p>
    <w:p w14:paraId="2ED02568" w14:textId="77777777" w:rsidR="00757B22" w:rsidRPr="002026B7" w:rsidRDefault="00757B22" w:rsidP="00757B22">
      <w:pPr>
        <w:spacing w:line="259" w:lineRule="auto"/>
        <w:jc w:val="left"/>
        <w:rPr>
          <w:rFonts w:eastAsiaTheme="majorEastAsia"/>
          <w:i/>
          <w:iCs/>
          <w:color w:val="0F4761" w:themeColor="accent1" w:themeShade="BF"/>
          <w:lang w:val="en-US"/>
        </w:rPr>
      </w:pPr>
      <w:r w:rsidRPr="002026B7">
        <w:rPr>
          <w:lang w:val="en-US"/>
        </w:rPr>
        <w:br w:type="page"/>
      </w:r>
    </w:p>
    <w:p w14:paraId="615257FD" w14:textId="77777777" w:rsidR="00757B22" w:rsidRDefault="00757B22">
      <w:pPr>
        <w:spacing w:line="278" w:lineRule="auto"/>
        <w:jc w:val="left"/>
        <w:rPr>
          <w:rFonts w:asciiTheme="minorHAnsi" w:eastAsiaTheme="minorHAnsi" w:hAnsiTheme="minorHAnsi" w:cstheme="minorBidi"/>
          <w:kern w:val="2"/>
          <w:sz w:val="24"/>
          <w:szCs w:val="24"/>
          <w:lang w:val="en-US" w:eastAsia="en-US"/>
          <w14:ligatures w14:val="standardContextual"/>
        </w:rPr>
      </w:pPr>
    </w:p>
    <w:p w14:paraId="1110249B" w14:textId="77777777" w:rsidR="00757B22" w:rsidRPr="002026B7" w:rsidRDefault="00757B22" w:rsidP="00757B22">
      <w:pPr>
        <w:pStyle w:val="Heading1"/>
        <w:rPr>
          <w:lang w:val="en-US"/>
        </w:rPr>
      </w:pPr>
      <w:bookmarkStart w:id="16" w:name="_Toc208318880"/>
      <w:r>
        <w:rPr>
          <w:lang w:val="en-US"/>
        </w:rPr>
        <w:t>Supplementary Table 2</w:t>
      </w:r>
      <w:r w:rsidRPr="002026B7">
        <w:rPr>
          <w:lang w:val="en-US"/>
        </w:rPr>
        <w:t>. Infrastructure and learning resources for pre-service education programs for Bachelor in midwifery at four institutions</w:t>
      </w:r>
      <w:bookmarkEnd w:id="16"/>
    </w:p>
    <w:p w14:paraId="3358F785" w14:textId="77777777" w:rsidR="00757B22" w:rsidRPr="002026B7" w:rsidRDefault="00757B22" w:rsidP="00757B22">
      <w:pPr>
        <w:rPr>
          <w:lang w:val="en-US"/>
        </w:rPr>
      </w:pPr>
    </w:p>
    <w:tbl>
      <w:tblPr>
        <w:tblStyle w:val="TableGrid"/>
        <w:tblW w:w="9062" w:type="dxa"/>
        <w:tblLook w:val="04A0" w:firstRow="1" w:lastRow="0" w:firstColumn="1" w:lastColumn="0" w:noHBand="0" w:noVBand="1"/>
      </w:tblPr>
      <w:tblGrid>
        <w:gridCol w:w="1619"/>
        <w:gridCol w:w="1594"/>
        <w:gridCol w:w="1845"/>
        <w:gridCol w:w="1853"/>
        <w:gridCol w:w="2151"/>
      </w:tblGrid>
      <w:tr w:rsidR="00757B22" w:rsidRPr="002026B7" w14:paraId="3C49BB2E" w14:textId="77777777" w:rsidTr="00393A48">
        <w:trPr>
          <w:trHeight w:val="300"/>
        </w:trPr>
        <w:tc>
          <w:tcPr>
            <w:tcW w:w="1619" w:type="dxa"/>
            <w:hideMark/>
          </w:tcPr>
          <w:p w14:paraId="771C7F68" w14:textId="77777777" w:rsidR="00757B22" w:rsidRPr="002026B7" w:rsidRDefault="00757B22" w:rsidP="00393A48">
            <w:pPr>
              <w:spacing w:after="160"/>
              <w:jc w:val="left"/>
              <w:rPr>
                <w:b/>
                <w:bCs/>
                <w:sz w:val="20"/>
                <w:szCs w:val="20"/>
                <w:lang w:val="en-US"/>
              </w:rPr>
            </w:pPr>
            <w:r w:rsidRPr="002026B7">
              <w:rPr>
                <w:b/>
                <w:bCs/>
                <w:sz w:val="20"/>
                <w:szCs w:val="20"/>
                <w:lang w:val="en-US"/>
              </w:rPr>
              <w:t>Infrastructure and learning resources</w:t>
            </w:r>
          </w:p>
        </w:tc>
        <w:tc>
          <w:tcPr>
            <w:tcW w:w="1594" w:type="dxa"/>
            <w:hideMark/>
          </w:tcPr>
          <w:p w14:paraId="1B50ADAC" w14:textId="77777777" w:rsidR="00757B22" w:rsidRPr="002026B7" w:rsidRDefault="00757B22" w:rsidP="00393A48">
            <w:pPr>
              <w:spacing w:after="160"/>
              <w:jc w:val="left"/>
              <w:rPr>
                <w:sz w:val="20"/>
                <w:szCs w:val="20"/>
                <w:lang w:val="en-US"/>
              </w:rPr>
            </w:pPr>
            <w:r w:rsidRPr="002026B7">
              <w:rPr>
                <w:b/>
                <w:bCs/>
                <w:sz w:val="20"/>
                <w:szCs w:val="20"/>
                <w:lang w:val="en-US"/>
              </w:rPr>
              <w:t>Lalitpur Nursing campus</w:t>
            </w:r>
          </w:p>
        </w:tc>
        <w:tc>
          <w:tcPr>
            <w:tcW w:w="1845" w:type="dxa"/>
            <w:hideMark/>
          </w:tcPr>
          <w:p w14:paraId="012360C0" w14:textId="77777777" w:rsidR="00757B22" w:rsidRPr="002026B7" w:rsidRDefault="00757B22" w:rsidP="00393A48">
            <w:pPr>
              <w:spacing w:after="160"/>
              <w:jc w:val="left"/>
              <w:rPr>
                <w:sz w:val="20"/>
                <w:szCs w:val="20"/>
                <w:lang w:val="en-US"/>
              </w:rPr>
            </w:pPr>
            <w:proofErr w:type="spellStart"/>
            <w:r w:rsidRPr="002026B7">
              <w:rPr>
                <w:b/>
                <w:bCs/>
                <w:sz w:val="20"/>
                <w:szCs w:val="20"/>
                <w:lang w:val="en-US"/>
              </w:rPr>
              <w:t>Paropakar</w:t>
            </w:r>
            <w:proofErr w:type="spellEnd"/>
            <w:r w:rsidRPr="002026B7">
              <w:rPr>
                <w:b/>
                <w:bCs/>
                <w:sz w:val="20"/>
                <w:szCs w:val="20"/>
                <w:lang w:val="en-US"/>
              </w:rPr>
              <w:t xml:space="preserve"> Maternity Hospital</w:t>
            </w:r>
          </w:p>
        </w:tc>
        <w:tc>
          <w:tcPr>
            <w:tcW w:w="1853" w:type="dxa"/>
            <w:hideMark/>
          </w:tcPr>
          <w:p w14:paraId="4543613E" w14:textId="77777777" w:rsidR="00757B22" w:rsidRPr="002026B7" w:rsidRDefault="00757B22" w:rsidP="00393A48">
            <w:pPr>
              <w:spacing w:after="160"/>
              <w:jc w:val="left"/>
              <w:rPr>
                <w:sz w:val="20"/>
                <w:szCs w:val="20"/>
                <w:lang w:val="en-US"/>
              </w:rPr>
            </w:pPr>
            <w:r w:rsidRPr="002026B7">
              <w:rPr>
                <w:b/>
                <w:bCs/>
                <w:sz w:val="20"/>
                <w:szCs w:val="20"/>
                <w:lang w:val="en-US"/>
              </w:rPr>
              <w:t xml:space="preserve">Institute of Medicine (IOM), Nursing campus </w:t>
            </w:r>
            <w:proofErr w:type="spellStart"/>
            <w:r w:rsidRPr="002026B7">
              <w:rPr>
                <w:b/>
                <w:bCs/>
                <w:sz w:val="20"/>
                <w:szCs w:val="20"/>
                <w:lang w:val="en-US"/>
              </w:rPr>
              <w:t>Maharajganj</w:t>
            </w:r>
            <w:proofErr w:type="spellEnd"/>
          </w:p>
        </w:tc>
        <w:tc>
          <w:tcPr>
            <w:tcW w:w="2151" w:type="dxa"/>
            <w:hideMark/>
          </w:tcPr>
          <w:p w14:paraId="44F669E8" w14:textId="77777777" w:rsidR="00757B22" w:rsidRPr="002026B7" w:rsidRDefault="00757B22" w:rsidP="00393A48">
            <w:pPr>
              <w:spacing w:after="160"/>
              <w:jc w:val="left"/>
              <w:rPr>
                <w:sz w:val="20"/>
                <w:szCs w:val="20"/>
                <w:lang w:val="en-US"/>
              </w:rPr>
            </w:pPr>
            <w:r w:rsidRPr="002026B7">
              <w:rPr>
                <w:b/>
                <w:bCs/>
                <w:sz w:val="20"/>
                <w:szCs w:val="20"/>
                <w:lang w:val="en-US"/>
              </w:rPr>
              <w:t xml:space="preserve">Kathmandu University School of Medical Sciences </w:t>
            </w:r>
          </w:p>
        </w:tc>
      </w:tr>
      <w:tr w:rsidR="00757B22" w:rsidRPr="002026B7" w14:paraId="1D60061B" w14:textId="77777777" w:rsidTr="00393A48">
        <w:trPr>
          <w:trHeight w:val="300"/>
        </w:trPr>
        <w:tc>
          <w:tcPr>
            <w:tcW w:w="1619" w:type="dxa"/>
            <w:hideMark/>
          </w:tcPr>
          <w:p w14:paraId="739E9BA4" w14:textId="77777777" w:rsidR="00757B22" w:rsidRPr="002026B7" w:rsidRDefault="00757B22" w:rsidP="00393A48">
            <w:pPr>
              <w:spacing w:after="160"/>
              <w:jc w:val="left"/>
              <w:rPr>
                <w:sz w:val="20"/>
                <w:szCs w:val="20"/>
                <w:lang w:val="en-US"/>
              </w:rPr>
            </w:pPr>
            <w:r w:rsidRPr="002026B7">
              <w:rPr>
                <w:b/>
                <w:bCs/>
                <w:sz w:val="20"/>
                <w:szCs w:val="20"/>
                <w:lang w:val="en-US"/>
              </w:rPr>
              <w:t>Classroom space for all students</w:t>
            </w:r>
          </w:p>
        </w:tc>
        <w:tc>
          <w:tcPr>
            <w:tcW w:w="1594" w:type="dxa"/>
            <w:hideMark/>
          </w:tcPr>
          <w:p w14:paraId="26C5CACE" w14:textId="77777777" w:rsidR="00757B22" w:rsidRPr="002026B7" w:rsidRDefault="00757B22" w:rsidP="00393A48">
            <w:pPr>
              <w:spacing w:after="160"/>
              <w:jc w:val="left"/>
              <w:rPr>
                <w:sz w:val="20"/>
                <w:szCs w:val="20"/>
                <w:lang w:val="en-US"/>
              </w:rPr>
            </w:pPr>
            <w:r w:rsidRPr="002026B7">
              <w:rPr>
                <w:sz w:val="20"/>
                <w:szCs w:val="20"/>
                <w:lang w:val="en-US"/>
              </w:rPr>
              <w:t xml:space="preserve">Spacious 40 </w:t>
            </w:r>
            <w:proofErr w:type="gramStart"/>
            <w:r w:rsidRPr="002026B7">
              <w:rPr>
                <w:sz w:val="20"/>
                <w:szCs w:val="20"/>
                <w:lang w:val="en-US"/>
              </w:rPr>
              <w:t>student</w:t>
            </w:r>
            <w:proofErr w:type="gramEnd"/>
            <w:r w:rsidRPr="002026B7">
              <w:rPr>
                <w:sz w:val="20"/>
                <w:szCs w:val="20"/>
                <w:lang w:val="en-US"/>
              </w:rPr>
              <w:t xml:space="preserve"> per class</w:t>
            </w:r>
          </w:p>
        </w:tc>
        <w:tc>
          <w:tcPr>
            <w:tcW w:w="1845" w:type="dxa"/>
            <w:hideMark/>
          </w:tcPr>
          <w:p w14:paraId="0D020DCA" w14:textId="77777777" w:rsidR="00757B22" w:rsidRPr="002026B7" w:rsidRDefault="00757B22" w:rsidP="00393A48">
            <w:pPr>
              <w:spacing w:after="160"/>
              <w:jc w:val="left"/>
              <w:rPr>
                <w:sz w:val="20"/>
                <w:szCs w:val="20"/>
                <w:lang w:val="en-US"/>
              </w:rPr>
            </w:pPr>
            <w:r w:rsidRPr="002026B7">
              <w:rPr>
                <w:sz w:val="20"/>
                <w:szCs w:val="20"/>
                <w:lang w:val="en-US"/>
              </w:rPr>
              <w:t>Spacious (40 students /class)</w:t>
            </w:r>
          </w:p>
        </w:tc>
        <w:tc>
          <w:tcPr>
            <w:tcW w:w="1853" w:type="dxa"/>
            <w:hideMark/>
          </w:tcPr>
          <w:p w14:paraId="22D7C6C4" w14:textId="77777777" w:rsidR="00757B22" w:rsidRPr="002026B7" w:rsidRDefault="00757B22" w:rsidP="00393A48">
            <w:pPr>
              <w:spacing w:after="160"/>
              <w:jc w:val="left"/>
              <w:rPr>
                <w:sz w:val="20"/>
                <w:szCs w:val="20"/>
                <w:lang w:val="en-US"/>
              </w:rPr>
            </w:pPr>
            <w:r w:rsidRPr="002026B7">
              <w:rPr>
                <w:sz w:val="20"/>
                <w:szCs w:val="20"/>
                <w:lang w:val="en-US"/>
              </w:rPr>
              <w:t>Adequate</w:t>
            </w:r>
          </w:p>
        </w:tc>
        <w:tc>
          <w:tcPr>
            <w:tcW w:w="2151" w:type="dxa"/>
            <w:hideMark/>
          </w:tcPr>
          <w:p w14:paraId="4AF11283" w14:textId="77777777" w:rsidR="00757B22" w:rsidRPr="002026B7" w:rsidRDefault="00757B22" w:rsidP="00393A48">
            <w:pPr>
              <w:spacing w:after="160"/>
              <w:jc w:val="left"/>
              <w:rPr>
                <w:sz w:val="20"/>
                <w:szCs w:val="20"/>
                <w:lang w:val="en-US"/>
              </w:rPr>
            </w:pPr>
            <w:r w:rsidRPr="002026B7">
              <w:rPr>
                <w:sz w:val="20"/>
                <w:szCs w:val="20"/>
                <w:lang w:val="en-US"/>
              </w:rPr>
              <w:t>Yes, sufficient</w:t>
            </w:r>
          </w:p>
        </w:tc>
      </w:tr>
      <w:tr w:rsidR="00757B22" w:rsidRPr="002026B7" w14:paraId="5C7DB160" w14:textId="77777777" w:rsidTr="00393A48">
        <w:trPr>
          <w:trHeight w:val="300"/>
        </w:trPr>
        <w:tc>
          <w:tcPr>
            <w:tcW w:w="1619" w:type="dxa"/>
            <w:hideMark/>
          </w:tcPr>
          <w:p w14:paraId="07D6FD79" w14:textId="77777777" w:rsidR="00757B22" w:rsidRPr="002026B7" w:rsidRDefault="00757B22" w:rsidP="00393A48">
            <w:pPr>
              <w:spacing w:after="160"/>
              <w:jc w:val="left"/>
              <w:rPr>
                <w:sz w:val="20"/>
                <w:szCs w:val="20"/>
                <w:lang w:val="en-US"/>
              </w:rPr>
            </w:pPr>
            <w:r w:rsidRPr="002026B7">
              <w:rPr>
                <w:b/>
                <w:bCs/>
                <w:sz w:val="20"/>
                <w:szCs w:val="20"/>
                <w:lang w:val="en-US"/>
              </w:rPr>
              <w:t>Non- Stop Electricity</w:t>
            </w:r>
          </w:p>
        </w:tc>
        <w:tc>
          <w:tcPr>
            <w:tcW w:w="1594" w:type="dxa"/>
            <w:hideMark/>
          </w:tcPr>
          <w:p w14:paraId="5DC6BF41"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45" w:type="dxa"/>
            <w:hideMark/>
          </w:tcPr>
          <w:p w14:paraId="2CA41893"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53" w:type="dxa"/>
            <w:hideMark/>
          </w:tcPr>
          <w:p w14:paraId="2E4F91D3"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3D9A1E00" w14:textId="77777777" w:rsidR="00757B22" w:rsidRPr="002026B7" w:rsidRDefault="00757B22" w:rsidP="00393A48">
            <w:pPr>
              <w:spacing w:after="160"/>
              <w:jc w:val="left"/>
              <w:rPr>
                <w:sz w:val="20"/>
                <w:szCs w:val="20"/>
                <w:lang w:val="en-US"/>
              </w:rPr>
            </w:pPr>
            <w:r w:rsidRPr="002026B7">
              <w:rPr>
                <w:sz w:val="20"/>
                <w:szCs w:val="20"/>
                <w:lang w:val="en-US"/>
              </w:rPr>
              <w:t>Yes/backup system</w:t>
            </w:r>
          </w:p>
        </w:tc>
      </w:tr>
      <w:tr w:rsidR="00757B22" w:rsidRPr="002026B7" w14:paraId="024E0054" w14:textId="77777777" w:rsidTr="00393A48">
        <w:trPr>
          <w:trHeight w:val="300"/>
        </w:trPr>
        <w:tc>
          <w:tcPr>
            <w:tcW w:w="1619" w:type="dxa"/>
            <w:hideMark/>
          </w:tcPr>
          <w:p w14:paraId="5D0AA5BC" w14:textId="77777777" w:rsidR="00757B22" w:rsidRPr="002026B7" w:rsidRDefault="00757B22" w:rsidP="00393A48">
            <w:pPr>
              <w:spacing w:after="160"/>
              <w:jc w:val="left"/>
              <w:rPr>
                <w:sz w:val="20"/>
                <w:szCs w:val="20"/>
                <w:lang w:val="en-US"/>
              </w:rPr>
            </w:pPr>
            <w:r w:rsidRPr="002026B7">
              <w:rPr>
                <w:b/>
                <w:bCs/>
                <w:sz w:val="20"/>
                <w:szCs w:val="20"/>
                <w:lang w:val="en-US"/>
              </w:rPr>
              <w:t>Computers</w:t>
            </w:r>
          </w:p>
        </w:tc>
        <w:tc>
          <w:tcPr>
            <w:tcW w:w="1594" w:type="dxa"/>
            <w:hideMark/>
          </w:tcPr>
          <w:p w14:paraId="7C8512C8" w14:textId="77777777" w:rsidR="00757B22" w:rsidRPr="002026B7" w:rsidRDefault="00757B22" w:rsidP="00393A48">
            <w:pPr>
              <w:spacing w:after="160"/>
              <w:jc w:val="left"/>
              <w:rPr>
                <w:sz w:val="20"/>
                <w:szCs w:val="20"/>
                <w:lang w:val="en-US"/>
              </w:rPr>
            </w:pPr>
            <w:r w:rsidRPr="002026B7">
              <w:rPr>
                <w:sz w:val="20"/>
                <w:szCs w:val="20"/>
                <w:lang w:val="en-US"/>
              </w:rPr>
              <w:t>14 computers, however students use their personal laptop</w:t>
            </w:r>
          </w:p>
        </w:tc>
        <w:tc>
          <w:tcPr>
            <w:tcW w:w="1845" w:type="dxa"/>
            <w:hideMark/>
          </w:tcPr>
          <w:p w14:paraId="182E7BAB" w14:textId="77777777" w:rsidR="00757B22" w:rsidRPr="002026B7" w:rsidRDefault="00757B22" w:rsidP="00393A48">
            <w:pPr>
              <w:spacing w:after="160"/>
              <w:jc w:val="left"/>
              <w:rPr>
                <w:sz w:val="20"/>
                <w:szCs w:val="20"/>
                <w:lang w:val="en-US"/>
              </w:rPr>
            </w:pPr>
            <w:r w:rsidRPr="002026B7">
              <w:rPr>
                <w:sz w:val="20"/>
                <w:szCs w:val="20"/>
                <w:lang w:val="en-US"/>
              </w:rPr>
              <w:t>14 computers functioning</w:t>
            </w:r>
          </w:p>
        </w:tc>
        <w:tc>
          <w:tcPr>
            <w:tcW w:w="1853" w:type="dxa"/>
            <w:hideMark/>
          </w:tcPr>
          <w:p w14:paraId="4A4B1015" w14:textId="77777777" w:rsidR="00757B22" w:rsidRPr="002026B7" w:rsidRDefault="00757B22" w:rsidP="00393A48">
            <w:pPr>
              <w:spacing w:after="160"/>
              <w:jc w:val="left"/>
              <w:rPr>
                <w:sz w:val="20"/>
                <w:szCs w:val="20"/>
                <w:lang w:val="en-US"/>
              </w:rPr>
            </w:pPr>
            <w:r w:rsidRPr="002026B7">
              <w:rPr>
                <w:sz w:val="20"/>
                <w:szCs w:val="20"/>
                <w:lang w:val="en-US"/>
              </w:rPr>
              <w:t>Yes, many students have their own laptops, so its use is decreasing</w:t>
            </w:r>
          </w:p>
        </w:tc>
        <w:tc>
          <w:tcPr>
            <w:tcW w:w="2151" w:type="dxa"/>
            <w:hideMark/>
          </w:tcPr>
          <w:p w14:paraId="3CB4E1FA" w14:textId="77777777" w:rsidR="00757B22" w:rsidRPr="002026B7" w:rsidRDefault="00757B22" w:rsidP="00393A48">
            <w:pPr>
              <w:spacing w:after="160"/>
              <w:jc w:val="left"/>
              <w:rPr>
                <w:sz w:val="20"/>
                <w:szCs w:val="20"/>
                <w:lang w:val="en-US"/>
              </w:rPr>
            </w:pPr>
            <w:r w:rsidRPr="002026B7">
              <w:rPr>
                <w:sz w:val="20"/>
                <w:szCs w:val="20"/>
                <w:lang w:val="en-US"/>
              </w:rPr>
              <w:t>Yes</w:t>
            </w:r>
            <w:proofErr w:type="gramStart"/>
            <w:r w:rsidRPr="002026B7">
              <w:rPr>
                <w:sz w:val="20"/>
                <w:szCs w:val="20"/>
                <w:lang w:val="en-US"/>
              </w:rPr>
              <w:t>, including</w:t>
            </w:r>
            <w:proofErr w:type="gramEnd"/>
            <w:r w:rsidRPr="002026B7">
              <w:rPr>
                <w:sz w:val="20"/>
                <w:szCs w:val="20"/>
                <w:lang w:val="en-US"/>
              </w:rPr>
              <w:t xml:space="preserve"> laptops functioning well</w:t>
            </w:r>
          </w:p>
        </w:tc>
      </w:tr>
      <w:tr w:rsidR="00757B22" w:rsidRPr="002026B7" w14:paraId="32CFF3A7" w14:textId="77777777" w:rsidTr="00393A48">
        <w:trPr>
          <w:trHeight w:val="300"/>
        </w:trPr>
        <w:tc>
          <w:tcPr>
            <w:tcW w:w="1619" w:type="dxa"/>
            <w:hideMark/>
          </w:tcPr>
          <w:p w14:paraId="056F3517" w14:textId="77777777" w:rsidR="00757B22" w:rsidRPr="002026B7" w:rsidRDefault="00757B22" w:rsidP="00393A48">
            <w:pPr>
              <w:spacing w:after="160"/>
              <w:jc w:val="left"/>
              <w:rPr>
                <w:sz w:val="20"/>
                <w:szCs w:val="20"/>
                <w:lang w:val="en-US"/>
              </w:rPr>
            </w:pPr>
            <w:r w:rsidRPr="002026B7">
              <w:rPr>
                <w:b/>
                <w:bCs/>
                <w:sz w:val="20"/>
                <w:szCs w:val="20"/>
                <w:lang w:val="en-US"/>
              </w:rPr>
              <w:t>Non-stop internet</w:t>
            </w:r>
          </w:p>
        </w:tc>
        <w:tc>
          <w:tcPr>
            <w:tcW w:w="1594" w:type="dxa"/>
            <w:hideMark/>
          </w:tcPr>
          <w:p w14:paraId="16546B08"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45" w:type="dxa"/>
            <w:hideMark/>
          </w:tcPr>
          <w:p w14:paraId="3F9ADACD"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53" w:type="dxa"/>
            <w:hideMark/>
          </w:tcPr>
          <w:p w14:paraId="32C8D150"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5D12BC55" w14:textId="77777777" w:rsidR="00757B22" w:rsidRPr="002026B7" w:rsidRDefault="00757B22" w:rsidP="00393A48">
            <w:pPr>
              <w:spacing w:after="160"/>
              <w:jc w:val="left"/>
              <w:rPr>
                <w:sz w:val="20"/>
                <w:szCs w:val="20"/>
                <w:lang w:val="en-US"/>
              </w:rPr>
            </w:pPr>
            <w:r w:rsidRPr="002026B7">
              <w:rPr>
                <w:sz w:val="20"/>
                <w:szCs w:val="20"/>
                <w:lang w:val="en-US"/>
              </w:rPr>
              <w:t>Yes, with free Wi-Fi</w:t>
            </w:r>
          </w:p>
        </w:tc>
      </w:tr>
      <w:tr w:rsidR="00757B22" w:rsidRPr="002026B7" w14:paraId="2E74BB5C" w14:textId="77777777" w:rsidTr="00393A48">
        <w:trPr>
          <w:trHeight w:val="300"/>
        </w:trPr>
        <w:tc>
          <w:tcPr>
            <w:tcW w:w="1619" w:type="dxa"/>
            <w:hideMark/>
          </w:tcPr>
          <w:p w14:paraId="6EC32149" w14:textId="77777777" w:rsidR="00757B22" w:rsidRPr="002026B7" w:rsidRDefault="00757B22" w:rsidP="00393A48">
            <w:pPr>
              <w:spacing w:after="160"/>
              <w:jc w:val="left"/>
              <w:rPr>
                <w:sz w:val="20"/>
                <w:szCs w:val="20"/>
                <w:lang w:val="en-US"/>
              </w:rPr>
            </w:pPr>
            <w:r w:rsidRPr="002026B7">
              <w:rPr>
                <w:b/>
                <w:bCs/>
                <w:sz w:val="20"/>
                <w:szCs w:val="20"/>
                <w:lang w:val="en-US"/>
              </w:rPr>
              <w:t>Library (up to date)</w:t>
            </w:r>
          </w:p>
        </w:tc>
        <w:tc>
          <w:tcPr>
            <w:tcW w:w="1594" w:type="dxa"/>
            <w:hideMark/>
          </w:tcPr>
          <w:p w14:paraId="4EE0E2A2" w14:textId="77777777" w:rsidR="00757B22" w:rsidRPr="002026B7" w:rsidRDefault="00757B22" w:rsidP="00393A48">
            <w:pPr>
              <w:spacing w:after="160"/>
              <w:jc w:val="left"/>
              <w:rPr>
                <w:sz w:val="20"/>
                <w:szCs w:val="20"/>
                <w:lang w:val="en-US"/>
              </w:rPr>
            </w:pPr>
            <w:r w:rsidRPr="002026B7">
              <w:rPr>
                <w:sz w:val="20"/>
                <w:szCs w:val="20"/>
                <w:lang w:val="en-US"/>
              </w:rPr>
              <w:t>E-library - yes, Midwifery book at present enough</w:t>
            </w:r>
          </w:p>
          <w:p w14:paraId="24633719" w14:textId="77777777" w:rsidR="00757B22" w:rsidRPr="002026B7" w:rsidRDefault="00757B22" w:rsidP="00393A48">
            <w:pPr>
              <w:spacing w:after="160"/>
              <w:jc w:val="left"/>
              <w:rPr>
                <w:sz w:val="20"/>
                <w:szCs w:val="20"/>
                <w:lang w:val="en-US"/>
              </w:rPr>
            </w:pPr>
            <w:r w:rsidRPr="002026B7">
              <w:rPr>
                <w:sz w:val="20"/>
                <w:szCs w:val="20"/>
                <w:lang w:val="en-US"/>
              </w:rPr>
              <w:t>Website use</w:t>
            </w:r>
          </w:p>
        </w:tc>
        <w:tc>
          <w:tcPr>
            <w:tcW w:w="1845" w:type="dxa"/>
            <w:hideMark/>
          </w:tcPr>
          <w:p w14:paraId="0D45702F" w14:textId="77777777" w:rsidR="00757B22" w:rsidRPr="002026B7" w:rsidRDefault="00757B22" w:rsidP="00393A48">
            <w:pPr>
              <w:spacing w:after="160"/>
              <w:jc w:val="left"/>
              <w:rPr>
                <w:sz w:val="20"/>
                <w:szCs w:val="20"/>
                <w:lang w:val="en-US"/>
              </w:rPr>
            </w:pPr>
            <w:r w:rsidRPr="002026B7">
              <w:rPr>
                <w:sz w:val="20"/>
                <w:szCs w:val="20"/>
                <w:lang w:val="en-US"/>
              </w:rPr>
              <w:t>No E-library, but have access to textbooks and websites midwifery evidence-based website</w:t>
            </w:r>
          </w:p>
        </w:tc>
        <w:tc>
          <w:tcPr>
            <w:tcW w:w="1853" w:type="dxa"/>
            <w:hideMark/>
          </w:tcPr>
          <w:p w14:paraId="3BED7418" w14:textId="77777777" w:rsidR="00757B22" w:rsidRPr="002026B7" w:rsidRDefault="00757B22" w:rsidP="00393A48">
            <w:pPr>
              <w:spacing w:after="160"/>
              <w:jc w:val="left"/>
              <w:rPr>
                <w:sz w:val="20"/>
                <w:szCs w:val="20"/>
                <w:lang w:val="en-US"/>
              </w:rPr>
            </w:pPr>
            <w:r w:rsidRPr="002026B7">
              <w:rPr>
                <w:sz w:val="20"/>
                <w:szCs w:val="20"/>
                <w:lang w:val="en-US"/>
              </w:rPr>
              <w:t>No E-library</w:t>
            </w:r>
          </w:p>
        </w:tc>
        <w:tc>
          <w:tcPr>
            <w:tcW w:w="2151" w:type="dxa"/>
            <w:hideMark/>
          </w:tcPr>
          <w:p w14:paraId="1F8B9F54" w14:textId="77777777" w:rsidR="00757B22" w:rsidRPr="002026B7" w:rsidRDefault="00757B22" w:rsidP="00393A48">
            <w:pPr>
              <w:spacing w:after="160"/>
              <w:jc w:val="left"/>
              <w:rPr>
                <w:sz w:val="20"/>
                <w:szCs w:val="20"/>
                <w:lang w:val="en-US"/>
              </w:rPr>
            </w:pPr>
            <w:r w:rsidRPr="002026B7">
              <w:rPr>
                <w:sz w:val="20"/>
                <w:szCs w:val="20"/>
                <w:lang w:val="en-US"/>
              </w:rPr>
              <w:t xml:space="preserve">E-library - yes </w:t>
            </w:r>
          </w:p>
          <w:p w14:paraId="4A6C0E7D" w14:textId="77777777" w:rsidR="00757B22" w:rsidRPr="002026B7" w:rsidRDefault="00757B22" w:rsidP="00393A48">
            <w:pPr>
              <w:spacing w:after="160"/>
              <w:jc w:val="left"/>
              <w:rPr>
                <w:sz w:val="20"/>
                <w:szCs w:val="20"/>
                <w:lang w:val="en-US"/>
              </w:rPr>
            </w:pPr>
            <w:r w:rsidRPr="002026B7">
              <w:rPr>
                <w:sz w:val="20"/>
                <w:szCs w:val="20"/>
                <w:lang w:val="en-US"/>
              </w:rPr>
              <w:t>Library up to date, Basic science library yearly update</w:t>
            </w:r>
          </w:p>
        </w:tc>
      </w:tr>
      <w:tr w:rsidR="00757B22" w:rsidRPr="002026B7" w14:paraId="570922B4" w14:textId="77777777" w:rsidTr="00393A48">
        <w:trPr>
          <w:trHeight w:val="300"/>
        </w:trPr>
        <w:tc>
          <w:tcPr>
            <w:tcW w:w="1619" w:type="dxa"/>
            <w:hideMark/>
          </w:tcPr>
          <w:p w14:paraId="4F448C1E" w14:textId="77777777" w:rsidR="00757B22" w:rsidRPr="002026B7" w:rsidRDefault="00757B22" w:rsidP="00393A48">
            <w:pPr>
              <w:spacing w:after="160"/>
              <w:jc w:val="left"/>
              <w:rPr>
                <w:sz w:val="20"/>
                <w:szCs w:val="20"/>
                <w:lang w:val="en-US"/>
              </w:rPr>
            </w:pPr>
            <w:r w:rsidRPr="002026B7">
              <w:rPr>
                <w:b/>
                <w:bCs/>
                <w:sz w:val="20"/>
                <w:szCs w:val="20"/>
                <w:lang w:val="en-US"/>
              </w:rPr>
              <w:t>All students have access to needed learning materials</w:t>
            </w:r>
          </w:p>
        </w:tc>
        <w:tc>
          <w:tcPr>
            <w:tcW w:w="1594" w:type="dxa"/>
            <w:hideMark/>
          </w:tcPr>
          <w:p w14:paraId="13C0309F"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45" w:type="dxa"/>
            <w:hideMark/>
          </w:tcPr>
          <w:p w14:paraId="4F15EF72"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53" w:type="dxa"/>
            <w:hideMark/>
          </w:tcPr>
          <w:p w14:paraId="178FBE49"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0083B025" w14:textId="77777777" w:rsidR="00757B22" w:rsidRPr="002026B7" w:rsidRDefault="00757B22" w:rsidP="00393A48">
            <w:pPr>
              <w:spacing w:after="160"/>
              <w:jc w:val="left"/>
              <w:rPr>
                <w:sz w:val="20"/>
                <w:szCs w:val="20"/>
                <w:lang w:val="en-US"/>
              </w:rPr>
            </w:pPr>
            <w:r w:rsidRPr="002026B7">
              <w:rPr>
                <w:sz w:val="20"/>
                <w:szCs w:val="20"/>
                <w:lang w:val="en-US"/>
              </w:rPr>
              <w:t>Yes</w:t>
            </w:r>
          </w:p>
        </w:tc>
      </w:tr>
      <w:tr w:rsidR="00757B22" w:rsidRPr="002026B7" w14:paraId="5DD8EB79" w14:textId="77777777" w:rsidTr="00393A48">
        <w:trPr>
          <w:trHeight w:val="300"/>
        </w:trPr>
        <w:tc>
          <w:tcPr>
            <w:tcW w:w="1619" w:type="dxa"/>
            <w:hideMark/>
          </w:tcPr>
          <w:p w14:paraId="14853421" w14:textId="77777777" w:rsidR="00757B22" w:rsidRPr="002026B7" w:rsidRDefault="00757B22" w:rsidP="00393A48">
            <w:pPr>
              <w:spacing w:after="160"/>
              <w:jc w:val="left"/>
              <w:rPr>
                <w:sz w:val="20"/>
                <w:szCs w:val="20"/>
                <w:lang w:val="en-US"/>
              </w:rPr>
            </w:pPr>
            <w:r w:rsidRPr="002026B7">
              <w:rPr>
                <w:b/>
                <w:bCs/>
                <w:sz w:val="20"/>
                <w:szCs w:val="20"/>
                <w:lang w:val="en-US"/>
              </w:rPr>
              <w:t>Access to teaching aids</w:t>
            </w:r>
          </w:p>
        </w:tc>
        <w:tc>
          <w:tcPr>
            <w:tcW w:w="1594" w:type="dxa"/>
            <w:hideMark/>
          </w:tcPr>
          <w:p w14:paraId="552D81AC"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45" w:type="dxa"/>
            <w:hideMark/>
          </w:tcPr>
          <w:p w14:paraId="4DD4795A"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53" w:type="dxa"/>
            <w:hideMark/>
          </w:tcPr>
          <w:p w14:paraId="6B4051AD"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1D8A4DD7" w14:textId="77777777" w:rsidR="00757B22" w:rsidRPr="002026B7" w:rsidRDefault="00757B22" w:rsidP="00393A48">
            <w:pPr>
              <w:spacing w:after="160"/>
              <w:jc w:val="left"/>
              <w:rPr>
                <w:sz w:val="20"/>
                <w:szCs w:val="20"/>
                <w:lang w:val="en-US"/>
              </w:rPr>
            </w:pPr>
            <w:r w:rsidRPr="002026B7">
              <w:rPr>
                <w:sz w:val="20"/>
                <w:szCs w:val="20"/>
                <w:lang w:val="en-US"/>
              </w:rPr>
              <w:t>Yes</w:t>
            </w:r>
          </w:p>
        </w:tc>
      </w:tr>
      <w:tr w:rsidR="00757B22" w:rsidRPr="002026B7" w14:paraId="48987902" w14:textId="77777777" w:rsidTr="00393A48">
        <w:trPr>
          <w:trHeight w:val="300"/>
        </w:trPr>
        <w:tc>
          <w:tcPr>
            <w:tcW w:w="1619" w:type="dxa"/>
            <w:hideMark/>
          </w:tcPr>
          <w:p w14:paraId="65CE6DE7" w14:textId="77777777" w:rsidR="00757B22" w:rsidRPr="002026B7" w:rsidRDefault="00757B22" w:rsidP="00393A48">
            <w:pPr>
              <w:spacing w:after="160"/>
              <w:jc w:val="left"/>
              <w:rPr>
                <w:sz w:val="20"/>
                <w:szCs w:val="20"/>
                <w:lang w:val="en-US"/>
              </w:rPr>
            </w:pPr>
            <w:r w:rsidRPr="002026B7">
              <w:rPr>
                <w:b/>
                <w:bCs/>
                <w:sz w:val="20"/>
                <w:szCs w:val="20"/>
                <w:lang w:val="en-US"/>
              </w:rPr>
              <w:t>Access to skill labs</w:t>
            </w:r>
          </w:p>
        </w:tc>
        <w:tc>
          <w:tcPr>
            <w:tcW w:w="1594" w:type="dxa"/>
            <w:hideMark/>
          </w:tcPr>
          <w:p w14:paraId="3B5B14CE" w14:textId="77777777" w:rsidR="00757B22" w:rsidRPr="002026B7" w:rsidRDefault="00757B22" w:rsidP="00393A48">
            <w:pPr>
              <w:spacing w:after="160"/>
              <w:jc w:val="left"/>
              <w:rPr>
                <w:sz w:val="20"/>
                <w:szCs w:val="20"/>
                <w:lang w:val="en-US"/>
              </w:rPr>
            </w:pPr>
            <w:r w:rsidRPr="002026B7">
              <w:rPr>
                <w:sz w:val="20"/>
                <w:szCs w:val="20"/>
                <w:lang w:val="en-US"/>
              </w:rPr>
              <w:t>Fully functioning skill lab</w:t>
            </w:r>
          </w:p>
        </w:tc>
        <w:tc>
          <w:tcPr>
            <w:tcW w:w="1845" w:type="dxa"/>
            <w:hideMark/>
          </w:tcPr>
          <w:p w14:paraId="3039ED2B" w14:textId="77777777" w:rsidR="00757B22" w:rsidRPr="002026B7" w:rsidRDefault="00757B22" w:rsidP="00393A48">
            <w:pPr>
              <w:spacing w:after="160"/>
              <w:jc w:val="left"/>
              <w:rPr>
                <w:sz w:val="20"/>
                <w:szCs w:val="20"/>
                <w:lang w:val="en-US"/>
              </w:rPr>
            </w:pPr>
            <w:r w:rsidRPr="002026B7">
              <w:rPr>
                <w:sz w:val="20"/>
                <w:szCs w:val="20"/>
                <w:lang w:val="en-US"/>
              </w:rPr>
              <w:t xml:space="preserve">Fully functioning skills lab </w:t>
            </w:r>
          </w:p>
        </w:tc>
        <w:tc>
          <w:tcPr>
            <w:tcW w:w="1853" w:type="dxa"/>
            <w:hideMark/>
          </w:tcPr>
          <w:p w14:paraId="394C454A"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3E0B0A57" w14:textId="77777777" w:rsidR="00757B22" w:rsidRPr="002026B7" w:rsidRDefault="00757B22" w:rsidP="00393A48">
            <w:pPr>
              <w:spacing w:after="160"/>
              <w:jc w:val="left"/>
              <w:rPr>
                <w:sz w:val="20"/>
                <w:szCs w:val="20"/>
                <w:lang w:val="en-US"/>
              </w:rPr>
            </w:pPr>
            <w:r w:rsidRPr="002026B7">
              <w:rPr>
                <w:sz w:val="20"/>
                <w:szCs w:val="20"/>
                <w:lang w:val="en-US"/>
              </w:rPr>
              <w:t xml:space="preserve">Yes, </w:t>
            </w:r>
            <w:proofErr w:type="gramStart"/>
            <w:r w:rsidRPr="002026B7">
              <w:rPr>
                <w:sz w:val="20"/>
                <w:szCs w:val="20"/>
                <w:lang w:val="en-US"/>
              </w:rPr>
              <w:t>need</w:t>
            </w:r>
            <w:proofErr w:type="gramEnd"/>
            <w:r w:rsidRPr="002026B7">
              <w:rPr>
                <w:sz w:val="20"/>
                <w:szCs w:val="20"/>
                <w:lang w:val="en-US"/>
              </w:rPr>
              <w:t xml:space="preserve"> to book first with skill clinical instructor /in charge or lecturer presence, (open 9:00 am-4:00 pm)</w:t>
            </w:r>
          </w:p>
        </w:tc>
      </w:tr>
      <w:tr w:rsidR="00757B22" w:rsidRPr="002026B7" w14:paraId="0BEA16BE" w14:textId="77777777" w:rsidTr="00393A48">
        <w:trPr>
          <w:trHeight w:val="300"/>
        </w:trPr>
        <w:tc>
          <w:tcPr>
            <w:tcW w:w="1619" w:type="dxa"/>
            <w:hideMark/>
          </w:tcPr>
          <w:p w14:paraId="1C670D8E" w14:textId="77777777" w:rsidR="00757B22" w:rsidRPr="002026B7" w:rsidRDefault="00757B22" w:rsidP="00393A48">
            <w:pPr>
              <w:spacing w:after="160"/>
              <w:jc w:val="left"/>
              <w:rPr>
                <w:sz w:val="20"/>
                <w:szCs w:val="20"/>
                <w:lang w:val="en-US"/>
              </w:rPr>
            </w:pPr>
            <w:r w:rsidRPr="002026B7">
              <w:rPr>
                <w:b/>
                <w:bCs/>
                <w:sz w:val="20"/>
                <w:szCs w:val="20"/>
                <w:lang w:val="en-US"/>
              </w:rPr>
              <w:t>Sufficient clinical learning sites</w:t>
            </w:r>
          </w:p>
        </w:tc>
        <w:tc>
          <w:tcPr>
            <w:tcW w:w="1594" w:type="dxa"/>
            <w:hideMark/>
          </w:tcPr>
          <w:p w14:paraId="387FD388" w14:textId="77777777" w:rsidR="00757B22" w:rsidRPr="002026B7" w:rsidRDefault="00757B22" w:rsidP="00393A48">
            <w:pPr>
              <w:spacing w:after="160"/>
              <w:jc w:val="left"/>
              <w:rPr>
                <w:sz w:val="20"/>
                <w:szCs w:val="20"/>
                <w:lang w:val="en-US"/>
              </w:rPr>
            </w:pPr>
            <w:r w:rsidRPr="002026B7">
              <w:rPr>
                <w:sz w:val="20"/>
                <w:szCs w:val="20"/>
                <w:lang w:val="en-US"/>
              </w:rPr>
              <w:t>Enough clinical learning sites</w:t>
            </w:r>
          </w:p>
        </w:tc>
        <w:tc>
          <w:tcPr>
            <w:tcW w:w="1845" w:type="dxa"/>
            <w:hideMark/>
          </w:tcPr>
          <w:p w14:paraId="1AE2E52C" w14:textId="77777777" w:rsidR="00757B22" w:rsidRPr="002026B7" w:rsidRDefault="00757B22" w:rsidP="00393A48">
            <w:pPr>
              <w:spacing w:after="160"/>
              <w:jc w:val="left"/>
              <w:rPr>
                <w:sz w:val="20"/>
                <w:szCs w:val="20"/>
                <w:lang w:val="en-US"/>
              </w:rPr>
            </w:pPr>
            <w:r w:rsidRPr="002026B7">
              <w:rPr>
                <w:sz w:val="20"/>
                <w:szCs w:val="20"/>
                <w:lang w:val="en-US"/>
              </w:rPr>
              <w:t>Enough, with maternity hospital case load</w:t>
            </w:r>
          </w:p>
        </w:tc>
        <w:tc>
          <w:tcPr>
            <w:tcW w:w="1853" w:type="dxa"/>
            <w:hideMark/>
          </w:tcPr>
          <w:p w14:paraId="0D7E7785"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47BBD513" w14:textId="77777777" w:rsidR="00757B22" w:rsidRPr="002026B7" w:rsidRDefault="00757B22" w:rsidP="00393A48">
            <w:pPr>
              <w:spacing w:after="160"/>
              <w:jc w:val="left"/>
              <w:rPr>
                <w:sz w:val="20"/>
                <w:szCs w:val="20"/>
                <w:lang w:val="en-US"/>
              </w:rPr>
            </w:pPr>
            <w:r w:rsidRPr="002026B7">
              <w:rPr>
                <w:sz w:val="20"/>
                <w:szCs w:val="20"/>
                <w:lang w:val="en-US"/>
              </w:rPr>
              <w:t xml:space="preserve">Yes, 1-month residential field </w:t>
            </w:r>
            <w:proofErr w:type="spellStart"/>
            <w:r w:rsidRPr="002026B7">
              <w:rPr>
                <w:sz w:val="20"/>
                <w:szCs w:val="20"/>
                <w:lang w:val="en-US"/>
              </w:rPr>
              <w:t>Melmachi</w:t>
            </w:r>
            <w:proofErr w:type="spellEnd"/>
            <w:r w:rsidRPr="002026B7">
              <w:rPr>
                <w:sz w:val="20"/>
                <w:szCs w:val="20"/>
                <w:lang w:val="en-US"/>
              </w:rPr>
              <w:t>, home delivery &amp; PHC delivery, conduct micro project with staff and internship</w:t>
            </w:r>
          </w:p>
        </w:tc>
      </w:tr>
      <w:tr w:rsidR="00757B22" w:rsidRPr="002026B7" w14:paraId="17AE72EB" w14:textId="77777777" w:rsidTr="00393A48">
        <w:trPr>
          <w:trHeight w:val="300"/>
        </w:trPr>
        <w:tc>
          <w:tcPr>
            <w:tcW w:w="1619" w:type="dxa"/>
            <w:hideMark/>
          </w:tcPr>
          <w:p w14:paraId="2E772C86" w14:textId="77777777" w:rsidR="00757B22" w:rsidRPr="002026B7" w:rsidRDefault="00757B22" w:rsidP="00393A48">
            <w:pPr>
              <w:spacing w:after="160"/>
              <w:jc w:val="left"/>
              <w:rPr>
                <w:sz w:val="20"/>
                <w:szCs w:val="20"/>
                <w:lang w:val="en-US"/>
              </w:rPr>
            </w:pPr>
            <w:r w:rsidRPr="002026B7">
              <w:rPr>
                <w:b/>
                <w:bCs/>
                <w:sz w:val="20"/>
                <w:szCs w:val="20"/>
                <w:lang w:val="en-US"/>
              </w:rPr>
              <w:lastRenderedPageBreak/>
              <w:t>Accreditation in place to fulfill post-education registration</w:t>
            </w:r>
          </w:p>
        </w:tc>
        <w:tc>
          <w:tcPr>
            <w:tcW w:w="1594" w:type="dxa"/>
            <w:hideMark/>
          </w:tcPr>
          <w:p w14:paraId="2CF3DEAE" w14:textId="77777777" w:rsidR="00757B22" w:rsidRPr="002026B7" w:rsidRDefault="00757B22" w:rsidP="00393A48">
            <w:pPr>
              <w:spacing w:after="160"/>
              <w:jc w:val="left"/>
              <w:rPr>
                <w:sz w:val="20"/>
                <w:szCs w:val="20"/>
                <w:lang w:val="en-US"/>
              </w:rPr>
            </w:pPr>
            <w:r w:rsidRPr="002026B7">
              <w:rPr>
                <w:sz w:val="20"/>
                <w:szCs w:val="20"/>
                <w:lang w:val="en-US"/>
              </w:rPr>
              <w:t>Accreditation is provided to those who pass Nepal Nursing Council (NNC) examination.</w:t>
            </w:r>
          </w:p>
          <w:p w14:paraId="22B2966D" w14:textId="77777777" w:rsidR="00757B22" w:rsidRPr="002026B7" w:rsidRDefault="00757B22" w:rsidP="00393A48">
            <w:pPr>
              <w:spacing w:after="160"/>
              <w:jc w:val="left"/>
              <w:rPr>
                <w:sz w:val="20"/>
                <w:szCs w:val="20"/>
                <w:lang w:val="en-US"/>
              </w:rPr>
            </w:pPr>
            <w:r w:rsidRPr="002026B7">
              <w:rPr>
                <w:sz w:val="20"/>
                <w:szCs w:val="20"/>
                <w:lang w:val="en-US"/>
              </w:rPr>
              <w:t xml:space="preserve">For midwifery, </w:t>
            </w:r>
            <w:proofErr w:type="gramStart"/>
            <w:r w:rsidRPr="002026B7">
              <w:rPr>
                <w:sz w:val="20"/>
                <w:szCs w:val="20"/>
                <w:lang w:val="en-US"/>
              </w:rPr>
              <w:t>requires50</w:t>
            </w:r>
            <w:proofErr w:type="gramEnd"/>
            <w:r w:rsidRPr="002026B7">
              <w:rPr>
                <w:sz w:val="20"/>
                <w:szCs w:val="20"/>
                <w:lang w:val="en-US"/>
              </w:rPr>
              <w:t xml:space="preserve">% in theory and 80% in practical exam to be secured to be considered pass. </w:t>
            </w:r>
          </w:p>
        </w:tc>
        <w:tc>
          <w:tcPr>
            <w:tcW w:w="1845" w:type="dxa"/>
            <w:hideMark/>
          </w:tcPr>
          <w:p w14:paraId="38418593" w14:textId="77777777" w:rsidR="00757B22" w:rsidRPr="002026B7" w:rsidRDefault="00757B22" w:rsidP="00393A48">
            <w:pPr>
              <w:spacing w:after="160"/>
              <w:jc w:val="left"/>
              <w:rPr>
                <w:sz w:val="20"/>
                <w:szCs w:val="20"/>
                <w:lang w:val="en-US"/>
              </w:rPr>
            </w:pPr>
            <w:r w:rsidRPr="002026B7">
              <w:rPr>
                <w:sz w:val="20"/>
                <w:szCs w:val="20"/>
                <w:lang w:val="en-US"/>
              </w:rPr>
              <w:t>Accreditation is provided to those who pass NNC examination (Licensing exam requires 50% on theory component and 80% on practical component to pass)</w:t>
            </w:r>
          </w:p>
        </w:tc>
        <w:tc>
          <w:tcPr>
            <w:tcW w:w="1853" w:type="dxa"/>
            <w:hideMark/>
          </w:tcPr>
          <w:p w14:paraId="44AE3829" w14:textId="77777777" w:rsidR="00757B22" w:rsidRPr="002026B7" w:rsidRDefault="00757B22" w:rsidP="00393A48">
            <w:pPr>
              <w:spacing w:after="160"/>
              <w:jc w:val="left"/>
              <w:rPr>
                <w:sz w:val="20"/>
                <w:szCs w:val="20"/>
                <w:lang w:val="en-US"/>
              </w:rPr>
            </w:pPr>
            <w:r w:rsidRPr="002026B7">
              <w:rPr>
                <w:sz w:val="20"/>
                <w:szCs w:val="20"/>
                <w:lang w:val="en-US"/>
              </w:rPr>
              <w:t>IOM (Institute of Medicine) provides certificate</w:t>
            </w:r>
          </w:p>
        </w:tc>
        <w:tc>
          <w:tcPr>
            <w:tcW w:w="2151" w:type="dxa"/>
            <w:hideMark/>
          </w:tcPr>
          <w:p w14:paraId="6AAD5BFA" w14:textId="77777777" w:rsidR="00757B22" w:rsidRPr="002026B7" w:rsidRDefault="00757B22" w:rsidP="00393A48">
            <w:pPr>
              <w:spacing w:after="160"/>
              <w:jc w:val="left"/>
              <w:rPr>
                <w:sz w:val="20"/>
                <w:szCs w:val="20"/>
                <w:lang w:val="en-US"/>
              </w:rPr>
            </w:pPr>
            <w:r w:rsidRPr="002026B7">
              <w:rPr>
                <w:sz w:val="20"/>
                <w:szCs w:val="20"/>
                <w:lang w:val="en-US"/>
              </w:rPr>
              <w:t>Accreditation is provided to those who pass NNC examination</w:t>
            </w:r>
          </w:p>
        </w:tc>
      </w:tr>
      <w:tr w:rsidR="00757B22" w:rsidRPr="002026B7" w14:paraId="18359773" w14:textId="77777777" w:rsidTr="00393A48">
        <w:trPr>
          <w:trHeight w:val="300"/>
        </w:trPr>
        <w:tc>
          <w:tcPr>
            <w:tcW w:w="1619" w:type="dxa"/>
            <w:hideMark/>
          </w:tcPr>
          <w:p w14:paraId="1A7B66D5" w14:textId="77777777" w:rsidR="00757B22" w:rsidRPr="002026B7" w:rsidRDefault="00757B22" w:rsidP="00393A48">
            <w:pPr>
              <w:spacing w:after="160"/>
              <w:jc w:val="left"/>
              <w:rPr>
                <w:sz w:val="20"/>
                <w:szCs w:val="20"/>
                <w:lang w:val="en-US"/>
              </w:rPr>
            </w:pPr>
            <w:r w:rsidRPr="002026B7">
              <w:rPr>
                <w:b/>
                <w:bCs/>
                <w:sz w:val="20"/>
                <w:szCs w:val="20"/>
                <w:lang w:val="en-US"/>
              </w:rPr>
              <w:t>Curriculum and assessment</w:t>
            </w:r>
          </w:p>
        </w:tc>
        <w:tc>
          <w:tcPr>
            <w:tcW w:w="1594" w:type="dxa"/>
            <w:hideMark/>
          </w:tcPr>
          <w:p w14:paraId="0B24BB78" w14:textId="77777777" w:rsidR="00757B22" w:rsidRPr="002026B7" w:rsidRDefault="00757B22" w:rsidP="00393A48">
            <w:pPr>
              <w:spacing w:after="160"/>
              <w:jc w:val="left"/>
              <w:rPr>
                <w:sz w:val="20"/>
                <w:szCs w:val="20"/>
                <w:lang w:val="en-US"/>
              </w:rPr>
            </w:pPr>
            <w:r w:rsidRPr="002026B7">
              <w:rPr>
                <w:sz w:val="20"/>
                <w:szCs w:val="20"/>
                <w:lang w:val="en-US"/>
              </w:rPr>
              <w:t>All concerned faculty are involved</w:t>
            </w:r>
          </w:p>
        </w:tc>
        <w:tc>
          <w:tcPr>
            <w:tcW w:w="1845" w:type="dxa"/>
            <w:hideMark/>
          </w:tcPr>
          <w:p w14:paraId="1B38A604" w14:textId="77777777" w:rsidR="00757B22" w:rsidRPr="002026B7" w:rsidRDefault="00757B22" w:rsidP="00393A48">
            <w:pPr>
              <w:spacing w:after="160"/>
              <w:jc w:val="left"/>
              <w:rPr>
                <w:sz w:val="20"/>
                <w:szCs w:val="20"/>
                <w:lang w:val="en-US"/>
              </w:rPr>
            </w:pPr>
            <w:r w:rsidRPr="002026B7">
              <w:rPr>
                <w:sz w:val="20"/>
                <w:szCs w:val="20"/>
                <w:lang w:val="en-US"/>
              </w:rPr>
              <w:t xml:space="preserve">Revision is </w:t>
            </w:r>
            <w:proofErr w:type="gramStart"/>
            <w:r w:rsidRPr="002026B7">
              <w:rPr>
                <w:sz w:val="20"/>
                <w:szCs w:val="20"/>
                <w:lang w:val="en-US"/>
              </w:rPr>
              <w:t>done in</w:t>
            </w:r>
            <w:proofErr w:type="gramEnd"/>
            <w:r w:rsidRPr="002026B7">
              <w:rPr>
                <w:sz w:val="20"/>
                <w:szCs w:val="20"/>
                <w:lang w:val="en-US"/>
              </w:rPr>
              <w:t xml:space="preserve"> every 3 to 5 years</w:t>
            </w:r>
          </w:p>
        </w:tc>
        <w:tc>
          <w:tcPr>
            <w:tcW w:w="1853" w:type="dxa"/>
            <w:hideMark/>
          </w:tcPr>
          <w:p w14:paraId="67459C80" w14:textId="77777777" w:rsidR="00757B22" w:rsidRPr="002026B7" w:rsidRDefault="00757B22" w:rsidP="00393A48">
            <w:pPr>
              <w:spacing w:after="160"/>
              <w:jc w:val="left"/>
              <w:rPr>
                <w:sz w:val="20"/>
                <w:szCs w:val="20"/>
                <w:lang w:val="en-US"/>
              </w:rPr>
            </w:pPr>
            <w:r w:rsidRPr="002026B7">
              <w:rPr>
                <w:sz w:val="20"/>
                <w:szCs w:val="20"/>
                <w:lang w:val="en-US"/>
              </w:rPr>
              <w:t>Plan is to revise every 5 years</w:t>
            </w:r>
          </w:p>
        </w:tc>
        <w:tc>
          <w:tcPr>
            <w:tcW w:w="2151" w:type="dxa"/>
            <w:hideMark/>
          </w:tcPr>
          <w:p w14:paraId="7491CB6A" w14:textId="77777777" w:rsidR="00757B22" w:rsidRPr="002026B7" w:rsidRDefault="00757B22" w:rsidP="00393A48">
            <w:pPr>
              <w:spacing w:after="160"/>
              <w:jc w:val="left"/>
              <w:rPr>
                <w:sz w:val="20"/>
                <w:szCs w:val="20"/>
                <w:lang w:val="en-US"/>
              </w:rPr>
            </w:pPr>
            <w:r w:rsidRPr="002026B7">
              <w:rPr>
                <w:sz w:val="20"/>
                <w:szCs w:val="20"/>
                <w:lang w:val="en-US"/>
              </w:rPr>
              <w:t>Revision every 5 years</w:t>
            </w:r>
          </w:p>
        </w:tc>
      </w:tr>
      <w:tr w:rsidR="00757B22" w:rsidRPr="002026B7" w14:paraId="5AB363AC" w14:textId="77777777" w:rsidTr="00393A48">
        <w:trPr>
          <w:trHeight w:val="300"/>
        </w:trPr>
        <w:tc>
          <w:tcPr>
            <w:tcW w:w="1619" w:type="dxa"/>
            <w:hideMark/>
          </w:tcPr>
          <w:p w14:paraId="5AFFC6A8" w14:textId="77777777" w:rsidR="00757B22" w:rsidRPr="002026B7" w:rsidRDefault="00757B22" w:rsidP="00393A48">
            <w:pPr>
              <w:spacing w:after="160"/>
              <w:jc w:val="left"/>
              <w:rPr>
                <w:sz w:val="20"/>
                <w:szCs w:val="20"/>
                <w:lang w:val="en-US"/>
              </w:rPr>
            </w:pPr>
            <w:r w:rsidRPr="002026B7">
              <w:rPr>
                <w:b/>
                <w:bCs/>
                <w:sz w:val="20"/>
                <w:szCs w:val="20"/>
                <w:lang w:val="en-US"/>
              </w:rPr>
              <w:t>Admission Policies</w:t>
            </w:r>
          </w:p>
        </w:tc>
        <w:tc>
          <w:tcPr>
            <w:tcW w:w="1594" w:type="dxa"/>
            <w:hideMark/>
          </w:tcPr>
          <w:p w14:paraId="2174F77F" w14:textId="77777777" w:rsidR="00757B22" w:rsidRPr="002026B7" w:rsidRDefault="00757B22" w:rsidP="00393A48">
            <w:pPr>
              <w:spacing w:after="160"/>
              <w:jc w:val="left"/>
              <w:rPr>
                <w:sz w:val="20"/>
                <w:szCs w:val="20"/>
                <w:lang w:val="en-US"/>
              </w:rPr>
            </w:pPr>
            <w:r w:rsidRPr="002026B7">
              <w:rPr>
                <w:sz w:val="20"/>
                <w:szCs w:val="20"/>
                <w:lang w:val="en-US"/>
              </w:rPr>
              <w:t>As per MEC (Medical Education Commission) criteria</w:t>
            </w:r>
          </w:p>
        </w:tc>
        <w:tc>
          <w:tcPr>
            <w:tcW w:w="1845" w:type="dxa"/>
            <w:hideMark/>
          </w:tcPr>
          <w:p w14:paraId="1F477C29" w14:textId="77777777" w:rsidR="00757B22" w:rsidRPr="002026B7" w:rsidRDefault="00757B22" w:rsidP="00393A48">
            <w:pPr>
              <w:spacing w:after="160"/>
              <w:jc w:val="left"/>
              <w:rPr>
                <w:sz w:val="20"/>
                <w:szCs w:val="20"/>
                <w:lang w:val="en-US"/>
              </w:rPr>
            </w:pPr>
            <w:r w:rsidRPr="002026B7">
              <w:rPr>
                <w:sz w:val="20"/>
                <w:szCs w:val="20"/>
                <w:lang w:val="en-US"/>
              </w:rPr>
              <w:t>No information available. As per MEC criteria</w:t>
            </w:r>
          </w:p>
        </w:tc>
        <w:tc>
          <w:tcPr>
            <w:tcW w:w="1853" w:type="dxa"/>
            <w:hideMark/>
          </w:tcPr>
          <w:p w14:paraId="1472ED24" w14:textId="77777777" w:rsidR="00757B22" w:rsidRPr="002026B7" w:rsidRDefault="00757B22" w:rsidP="00393A48">
            <w:pPr>
              <w:spacing w:after="160"/>
              <w:jc w:val="left"/>
              <w:rPr>
                <w:sz w:val="20"/>
                <w:szCs w:val="20"/>
                <w:lang w:val="en-US"/>
              </w:rPr>
            </w:pPr>
            <w:r w:rsidRPr="002026B7">
              <w:rPr>
                <w:sz w:val="20"/>
                <w:szCs w:val="20"/>
                <w:lang w:val="en-US"/>
              </w:rPr>
              <w:t>As per NMC and MEC rule criteria</w:t>
            </w:r>
          </w:p>
        </w:tc>
        <w:tc>
          <w:tcPr>
            <w:tcW w:w="2151" w:type="dxa"/>
            <w:tcBorders>
              <w:top w:val="nil"/>
              <w:bottom w:val="nil"/>
            </w:tcBorders>
          </w:tcPr>
          <w:p w14:paraId="1800330E" w14:textId="77777777" w:rsidR="00757B22" w:rsidRPr="002026B7" w:rsidRDefault="00757B22" w:rsidP="00393A48">
            <w:pPr>
              <w:spacing w:line="259" w:lineRule="auto"/>
              <w:jc w:val="left"/>
            </w:pPr>
            <w:r w:rsidRPr="002026B7">
              <w:t>Not shared</w:t>
            </w:r>
          </w:p>
        </w:tc>
      </w:tr>
      <w:tr w:rsidR="00757B22" w:rsidRPr="002026B7" w14:paraId="43789284" w14:textId="77777777" w:rsidTr="00393A48">
        <w:trPr>
          <w:trHeight w:val="300"/>
        </w:trPr>
        <w:tc>
          <w:tcPr>
            <w:tcW w:w="1619" w:type="dxa"/>
            <w:hideMark/>
          </w:tcPr>
          <w:p w14:paraId="2F03912E" w14:textId="77777777" w:rsidR="00757B22" w:rsidRPr="002026B7" w:rsidRDefault="00757B22" w:rsidP="00393A48">
            <w:pPr>
              <w:spacing w:after="160"/>
              <w:jc w:val="left"/>
              <w:rPr>
                <w:sz w:val="20"/>
                <w:szCs w:val="20"/>
                <w:lang w:val="en-US"/>
              </w:rPr>
            </w:pPr>
            <w:r w:rsidRPr="002026B7">
              <w:rPr>
                <w:b/>
                <w:bCs/>
                <w:sz w:val="20"/>
                <w:szCs w:val="20"/>
                <w:lang w:val="en-US"/>
              </w:rPr>
              <w:t>Student progress and attrition</w:t>
            </w:r>
          </w:p>
        </w:tc>
        <w:tc>
          <w:tcPr>
            <w:tcW w:w="1594" w:type="dxa"/>
            <w:hideMark/>
          </w:tcPr>
          <w:p w14:paraId="36E5676E" w14:textId="77777777" w:rsidR="00757B22" w:rsidRPr="002026B7" w:rsidRDefault="00757B22" w:rsidP="00393A48">
            <w:pPr>
              <w:spacing w:after="160"/>
              <w:jc w:val="left"/>
              <w:rPr>
                <w:sz w:val="20"/>
                <w:szCs w:val="20"/>
                <w:lang w:val="en-US"/>
              </w:rPr>
            </w:pPr>
            <w:r w:rsidRPr="002026B7">
              <w:rPr>
                <w:sz w:val="20"/>
                <w:szCs w:val="20"/>
                <w:lang w:val="en-US"/>
              </w:rPr>
              <w:t>No drop out</w:t>
            </w:r>
          </w:p>
        </w:tc>
        <w:tc>
          <w:tcPr>
            <w:tcW w:w="1845" w:type="dxa"/>
            <w:hideMark/>
          </w:tcPr>
          <w:p w14:paraId="19BDB903" w14:textId="77777777" w:rsidR="00757B22" w:rsidRPr="002026B7" w:rsidRDefault="00757B22" w:rsidP="00393A48">
            <w:pPr>
              <w:spacing w:after="160"/>
              <w:jc w:val="left"/>
              <w:rPr>
                <w:sz w:val="20"/>
                <w:szCs w:val="20"/>
                <w:lang w:val="en-US"/>
              </w:rPr>
            </w:pPr>
            <w:r w:rsidRPr="002026B7">
              <w:rPr>
                <w:sz w:val="20"/>
                <w:szCs w:val="20"/>
                <w:lang w:val="en-US"/>
              </w:rPr>
              <w:t>No drop out</w:t>
            </w:r>
          </w:p>
        </w:tc>
        <w:tc>
          <w:tcPr>
            <w:tcW w:w="1853" w:type="dxa"/>
            <w:hideMark/>
          </w:tcPr>
          <w:p w14:paraId="1E6F5799" w14:textId="77777777" w:rsidR="00757B22" w:rsidRPr="002026B7" w:rsidRDefault="00757B22" w:rsidP="00393A48">
            <w:pPr>
              <w:spacing w:after="160"/>
              <w:jc w:val="left"/>
              <w:rPr>
                <w:sz w:val="20"/>
                <w:szCs w:val="20"/>
                <w:lang w:val="en-US"/>
              </w:rPr>
            </w:pPr>
            <w:r w:rsidRPr="002026B7">
              <w:rPr>
                <w:sz w:val="20"/>
                <w:szCs w:val="20"/>
                <w:lang w:val="en-US"/>
              </w:rPr>
              <w:t>Good, no attrition</w:t>
            </w:r>
          </w:p>
        </w:tc>
        <w:tc>
          <w:tcPr>
            <w:tcW w:w="2151" w:type="dxa"/>
            <w:hideMark/>
          </w:tcPr>
          <w:p w14:paraId="30804234" w14:textId="77777777" w:rsidR="00757B22" w:rsidRPr="002026B7" w:rsidRDefault="00757B22" w:rsidP="00393A48">
            <w:pPr>
              <w:spacing w:after="160"/>
              <w:jc w:val="left"/>
              <w:rPr>
                <w:sz w:val="20"/>
                <w:szCs w:val="20"/>
                <w:lang w:val="en-US"/>
              </w:rPr>
            </w:pPr>
            <w:r w:rsidRPr="002026B7">
              <w:rPr>
                <w:sz w:val="20"/>
                <w:szCs w:val="20"/>
                <w:lang w:val="en-US"/>
              </w:rPr>
              <w:t>99% pass, Counselling to students - psychosocial counselling, social service all department. One student left (BMS low admission due to no job after completion, currently only 2 students with scholarship)</w:t>
            </w:r>
          </w:p>
        </w:tc>
      </w:tr>
      <w:tr w:rsidR="00757B22" w:rsidRPr="002026B7" w14:paraId="60831F54" w14:textId="77777777" w:rsidTr="00393A48">
        <w:trPr>
          <w:trHeight w:val="300"/>
        </w:trPr>
        <w:tc>
          <w:tcPr>
            <w:tcW w:w="1619" w:type="dxa"/>
            <w:hideMark/>
          </w:tcPr>
          <w:p w14:paraId="0399B2B1" w14:textId="77777777" w:rsidR="00757B22" w:rsidRPr="002026B7" w:rsidRDefault="00757B22" w:rsidP="00393A48">
            <w:pPr>
              <w:spacing w:after="160"/>
              <w:jc w:val="left"/>
              <w:rPr>
                <w:sz w:val="20"/>
                <w:szCs w:val="20"/>
                <w:lang w:val="en-US"/>
              </w:rPr>
            </w:pPr>
            <w:r w:rsidRPr="002026B7">
              <w:rPr>
                <w:b/>
                <w:bCs/>
                <w:sz w:val="20"/>
                <w:szCs w:val="20"/>
                <w:lang w:val="en-US"/>
              </w:rPr>
              <w:t>Adequacy Resources</w:t>
            </w:r>
          </w:p>
        </w:tc>
        <w:tc>
          <w:tcPr>
            <w:tcW w:w="1594" w:type="dxa"/>
            <w:hideMark/>
          </w:tcPr>
          <w:p w14:paraId="3A68D085"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45" w:type="dxa"/>
            <w:hideMark/>
          </w:tcPr>
          <w:p w14:paraId="62145C33"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1853" w:type="dxa"/>
            <w:hideMark/>
          </w:tcPr>
          <w:p w14:paraId="42220138" w14:textId="77777777" w:rsidR="00757B22" w:rsidRPr="002026B7" w:rsidRDefault="00757B22" w:rsidP="00393A48">
            <w:pPr>
              <w:spacing w:after="160"/>
              <w:jc w:val="left"/>
              <w:rPr>
                <w:sz w:val="20"/>
                <w:szCs w:val="20"/>
                <w:lang w:val="en-US"/>
              </w:rPr>
            </w:pPr>
            <w:r w:rsidRPr="002026B7">
              <w:rPr>
                <w:sz w:val="20"/>
                <w:szCs w:val="20"/>
                <w:lang w:val="en-US"/>
              </w:rPr>
              <w:t>Yes</w:t>
            </w:r>
          </w:p>
        </w:tc>
        <w:tc>
          <w:tcPr>
            <w:tcW w:w="2151" w:type="dxa"/>
            <w:hideMark/>
          </w:tcPr>
          <w:p w14:paraId="2D95A261" w14:textId="77777777" w:rsidR="00757B22" w:rsidRPr="002026B7" w:rsidRDefault="00757B22" w:rsidP="00393A48">
            <w:pPr>
              <w:spacing w:after="160"/>
              <w:jc w:val="left"/>
              <w:rPr>
                <w:sz w:val="20"/>
                <w:szCs w:val="20"/>
                <w:lang w:val="en-US"/>
              </w:rPr>
            </w:pPr>
            <w:r w:rsidRPr="002026B7">
              <w:rPr>
                <w:sz w:val="20"/>
                <w:szCs w:val="20"/>
                <w:lang w:val="en-US"/>
              </w:rPr>
              <w:t>Adequate resources</w:t>
            </w:r>
          </w:p>
        </w:tc>
      </w:tr>
    </w:tbl>
    <w:p w14:paraId="2155CD48" w14:textId="77777777" w:rsidR="00757B22" w:rsidRPr="002026B7" w:rsidRDefault="00757B22" w:rsidP="00757B22">
      <w:pPr>
        <w:rPr>
          <w:lang w:val="en-US"/>
        </w:rPr>
      </w:pPr>
    </w:p>
    <w:p w14:paraId="73B10EFB" w14:textId="77777777" w:rsidR="00757B22" w:rsidRPr="002026B7" w:rsidRDefault="00757B22" w:rsidP="00757B22">
      <w:pPr>
        <w:spacing w:line="259" w:lineRule="auto"/>
        <w:jc w:val="left"/>
        <w:rPr>
          <w:rFonts w:eastAsiaTheme="majorEastAsia"/>
          <w:color w:val="0F4761" w:themeColor="accent1" w:themeShade="BF"/>
          <w:sz w:val="28"/>
          <w:szCs w:val="28"/>
          <w:lang w:val="en-US"/>
        </w:rPr>
      </w:pPr>
      <w:r w:rsidRPr="002026B7">
        <w:rPr>
          <w:lang w:val="en-US"/>
        </w:rPr>
        <w:br w:type="page"/>
      </w:r>
    </w:p>
    <w:p w14:paraId="7A126EEF" w14:textId="77777777" w:rsidR="00757B22" w:rsidRDefault="00757B22">
      <w:pPr>
        <w:spacing w:line="278" w:lineRule="auto"/>
        <w:jc w:val="left"/>
        <w:rPr>
          <w:rFonts w:asciiTheme="minorHAnsi" w:eastAsiaTheme="minorHAnsi" w:hAnsiTheme="minorHAnsi" w:cstheme="minorBidi"/>
          <w:kern w:val="2"/>
          <w:sz w:val="24"/>
          <w:szCs w:val="24"/>
          <w:lang w:val="en-US" w:eastAsia="en-US"/>
          <w14:ligatures w14:val="standardContextual"/>
        </w:rPr>
      </w:pPr>
    </w:p>
    <w:p w14:paraId="086155DA" w14:textId="77777777" w:rsidR="00757B22" w:rsidRPr="002026B7" w:rsidRDefault="00757B22" w:rsidP="00757B22">
      <w:pPr>
        <w:pStyle w:val="Heading1"/>
        <w:rPr>
          <w:lang w:val="en-US"/>
        </w:rPr>
      </w:pPr>
      <w:bookmarkStart w:id="17" w:name="_Toc208318881"/>
      <w:r>
        <w:rPr>
          <w:lang w:val="en-US"/>
        </w:rPr>
        <w:t>Supplementary Table 3</w:t>
      </w:r>
      <w:r w:rsidRPr="002026B7">
        <w:rPr>
          <w:lang w:val="en-US"/>
        </w:rPr>
        <w:t>.</w:t>
      </w:r>
      <w:r w:rsidRPr="002026B7">
        <w:t xml:space="preserve"> Involvement and functions of Nepal Medical Council, Nepal Nursing Council, Universities, and Medical Education Commission in pre-service education, licensing, and regulation</w:t>
      </w:r>
      <w:bookmarkEnd w:id="17"/>
    </w:p>
    <w:p w14:paraId="19274D3C" w14:textId="77777777" w:rsidR="00757B22" w:rsidRPr="002026B7" w:rsidRDefault="00757B22" w:rsidP="00757B22"/>
    <w:tbl>
      <w:tblPr>
        <w:tblStyle w:val="TableGrid"/>
        <w:tblW w:w="0" w:type="auto"/>
        <w:tblLook w:val="04A0" w:firstRow="1" w:lastRow="0" w:firstColumn="1" w:lastColumn="0" w:noHBand="0" w:noVBand="1"/>
      </w:tblPr>
      <w:tblGrid>
        <w:gridCol w:w="1842"/>
        <w:gridCol w:w="1465"/>
        <w:gridCol w:w="1476"/>
        <w:gridCol w:w="1597"/>
        <w:gridCol w:w="2682"/>
      </w:tblGrid>
      <w:tr w:rsidR="00757B22" w:rsidRPr="002026B7" w14:paraId="2E6BDC00" w14:textId="77777777" w:rsidTr="005072DE">
        <w:trPr>
          <w:tblHeader/>
        </w:trPr>
        <w:tc>
          <w:tcPr>
            <w:tcW w:w="1842" w:type="dxa"/>
            <w:shd w:val="clear" w:color="auto" w:fill="E8E8E8" w:themeFill="background2"/>
          </w:tcPr>
          <w:p w14:paraId="13CAC3C0" w14:textId="77777777" w:rsidR="00757B22" w:rsidRPr="002026B7" w:rsidRDefault="00757B22" w:rsidP="005072DE">
            <w:pPr>
              <w:rPr>
                <w:b/>
                <w:sz w:val="20"/>
                <w:szCs w:val="20"/>
              </w:rPr>
            </w:pPr>
          </w:p>
        </w:tc>
        <w:tc>
          <w:tcPr>
            <w:tcW w:w="1465" w:type="dxa"/>
            <w:shd w:val="clear" w:color="auto" w:fill="E8E8E8" w:themeFill="background2"/>
          </w:tcPr>
          <w:p w14:paraId="64C46521" w14:textId="77777777" w:rsidR="00757B22" w:rsidRPr="002026B7" w:rsidRDefault="00757B22" w:rsidP="005072DE">
            <w:pPr>
              <w:jc w:val="center"/>
              <w:rPr>
                <w:b/>
                <w:sz w:val="20"/>
                <w:szCs w:val="20"/>
              </w:rPr>
            </w:pPr>
            <w:r w:rsidRPr="002026B7">
              <w:rPr>
                <w:b/>
                <w:sz w:val="20"/>
                <w:szCs w:val="20"/>
              </w:rPr>
              <w:t>Nepal Medical Council (NMC)</w:t>
            </w:r>
          </w:p>
        </w:tc>
        <w:tc>
          <w:tcPr>
            <w:tcW w:w="1476" w:type="dxa"/>
            <w:shd w:val="clear" w:color="auto" w:fill="E8E8E8" w:themeFill="background2"/>
          </w:tcPr>
          <w:p w14:paraId="5D688EA9" w14:textId="77777777" w:rsidR="00757B22" w:rsidRPr="002026B7" w:rsidRDefault="00757B22" w:rsidP="005072DE">
            <w:pPr>
              <w:jc w:val="center"/>
              <w:rPr>
                <w:b/>
                <w:sz w:val="20"/>
                <w:szCs w:val="20"/>
              </w:rPr>
            </w:pPr>
            <w:r w:rsidRPr="002026B7">
              <w:rPr>
                <w:b/>
                <w:sz w:val="20"/>
                <w:szCs w:val="20"/>
              </w:rPr>
              <w:t>Nepal Nursing Council (NNC)</w:t>
            </w:r>
          </w:p>
        </w:tc>
        <w:tc>
          <w:tcPr>
            <w:tcW w:w="1597" w:type="dxa"/>
            <w:shd w:val="clear" w:color="auto" w:fill="E8E8E8" w:themeFill="background2"/>
          </w:tcPr>
          <w:p w14:paraId="0F35C3E9" w14:textId="77777777" w:rsidR="00757B22" w:rsidRPr="002026B7" w:rsidRDefault="00757B22" w:rsidP="005072DE">
            <w:pPr>
              <w:jc w:val="center"/>
              <w:rPr>
                <w:b/>
                <w:sz w:val="20"/>
                <w:szCs w:val="20"/>
              </w:rPr>
            </w:pPr>
            <w:r w:rsidRPr="002026B7">
              <w:rPr>
                <w:b/>
                <w:sz w:val="20"/>
                <w:szCs w:val="20"/>
              </w:rPr>
              <w:t>Universities</w:t>
            </w:r>
          </w:p>
        </w:tc>
        <w:tc>
          <w:tcPr>
            <w:tcW w:w="2682" w:type="dxa"/>
            <w:shd w:val="clear" w:color="auto" w:fill="E8E8E8" w:themeFill="background2"/>
          </w:tcPr>
          <w:p w14:paraId="1CA9854F" w14:textId="77777777" w:rsidR="00757B22" w:rsidRPr="002026B7" w:rsidRDefault="00757B22" w:rsidP="005072DE">
            <w:pPr>
              <w:jc w:val="center"/>
              <w:rPr>
                <w:b/>
                <w:sz w:val="20"/>
                <w:szCs w:val="20"/>
              </w:rPr>
            </w:pPr>
            <w:r w:rsidRPr="002026B7">
              <w:rPr>
                <w:b/>
                <w:sz w:val="20"/>
                <w:szCs w:val="20"/>
              </w:rPr>
              <w:t>Medical Education Commission (MEC)</w:t>
            </w:r>
          </w:p>
        </w:tc>
      </w:tr>
      <w:tr w:rsidR="00757B22" w:rsidRPr="002026B7" w14:paraId="5AB54156" w14:textId="77777777" w:rsidTr="005072DE">
        <w:tc>
          <w:tcPr>
            <w:tcW w:w="1842" w:type="dxa"/>
          </w:tcPr>
          <w:p w14:paraId="7AE3BD98" w14:textId="77777777" w:rsidR="00757B22" w:rsidRPr="002026B7" w:rsidRDefault="00757B22" w:rsidP="005072DE">
            <w:pPr>
              <w:jc w:val="left"/>
              <w:rPr>
                <w:b/>
                <w:bCs/>
                <w:sz w:val="20"/>
                <w:szCs w:val="20"/>
              </w:rPr>
            </w:pPr>
            <w:r w:rsidRPr="002026B7">
              <w:rPr>
                <w:b/>
                <w:bCs/>
                <w:sz w:val="20"/>
                <w:szCs w:val="20"/>
              </w:rPr>
              <w:t>Mapping of health institutions based on population for fair and equitable distribution, as per need of provinces</w:t>
            </w:r>
          </w:p>
        </w:tc>
        <w:tc>
          <w:tcPr>
            <w:tcW w:w="1465" w:type="dxa"/>
          </w:tcPr>
          <w:p w14:paraId="0DED6902" w14:textId="77777777" w:rsidR="00757B22" w:rsidRPr="002026B7" w:rsidRDefault="00757B22" w:rsidP="005072DE">
            <w:pPr>
              <w:rPr>
                <w:sz w:val="20"/>
                <w:szCs w:val="20"/>
              </w:rPr>
            </w:pPr>
          </w:p>
        </w:tc>
        <w:tc>
          <w:tcPr>
            <w:tcW w:w="1476" w:type="dxa"/>
          </w:tcPr>
          <w:p w14:paraId="67E21DB5" w14:textId="77777777" w:rsidR="00757B22" w:rsidRPr="002026B7" w:rsidRDefault="00757B22" w:rsidP="005072DE">
            <w:pPr>
              <w:rPr>
                <w:sz w:val="20"/>
                <w:szCs w:val="20"/>
              </w:rPr>
            </w:pPr>
          </w:p>
        </w:tc>
        <w:tc>
          <w:tcPr>
            <w:tcW w:w="1597" w:type="dxa"/>
          </w:tcPr>
          <w:p w14:paraId="689A9A7E" w14:textId="77777777" w:rsidR="00757B22" w:rsidRPr="002026B7" w:rsidRDefault="00757B22" w:rsidP="005072DE">
            <w:pPr>
              <w:rPr>
                <w:sz w:val="20"/>
                <w:szCs w:val="20"/>
              </w:rPr>
            </w:pPr>
          </w:p>
        </w:tc>
        <w:tc>
          <w:tcPr>
            <w:tcW w:w="2682" w:type="dxa"/>
          </w:tcPr>
          <w:p w14:paraId="0E25C9A4" w14:textId="77777777" w:rsidR="00757B22" w:rsidRPr="002026B7" w:rsidRDefault="00757B22" w:rsidP="005072DE">
            <w:pPr>
              <w:rPr>
                <w:sz w:val="20"/>
                <w:szCs w:val="20"/>
              </w:rPr>
            </w:pPr>
            <w:r w:rsidRPr="002026B7">
              <w:rPr>
                <w:sz w:val="20"/>
                <w:szCs w:val="20"/>
              </w:rPr>
              <w:t>Responsible</w:t>
            </w:r>
          </w:p>
        </w:tc>
      </w:tr>
      <w:tr w:rsidR="00757B22" w:rsidRPr="002026B7" w14:paraId="0A0191F5" w14:textId="77777777" w:rsidTr="005072DE">
        <w:tc>
          <w:tcPr>
            <w:tcW w:w="1842" w:type="dxa"/>
          </w:tcPr>
          <w:p w14:paraId="76987940" w14:textId="77777777" w:rsidR="00757B22" w:rsidRPr="002026B7" w:rsidRDefault="00757B22" w:rsidP="005072DE">
            <w:pPr>
              <w:jc w:val="left"/>
              <w:rPr>
                <w:b/>
                <w:bCs/>
                <w:sz w:val="20"/>
                <w:szCs w:val="20"/>
              </w:rPr>
            </w:pPr>
            <w:r w:rsidRPr="002026B7">
              <w:rPr>
                <w:b/>
                <w:bCs/>
                <w:sz w:val="20"/>
                <w:szCs w:val="20"/>
              </w:rPr>
              <w:t>Standards for accreditation of pre-service education</w:t>
            </w:r>
          </w:p>
        </w:tc>
        <w:tc>
          <w:tcPr>
            <w:tcW w:w="1465" w:type="dxa"/>
          </w:tcPr>
          <w:p w14:paraId="52707380" w14:textId="77777777" w:rsidR="00757B22" w:rsidRPr="002026B7" w:rsidRDefault="00757B22" w:rsidP="005072DE">
            <w:pPr>
              <w:rPr>
                <w:sz w:val="20"/>
                <w:szCs w:val="20"/>
              </w:rPr>
            </w:pPr>
          </w:p>
        </w:tc>
        <w:tc>
          <w:tcPr>
            <w:tcW w:w="1476" w:type="dxa"/>
          </w:tcPr>
          <w:p w14:paraId="3F0BDB07" w14:textId="77777777" w:rsidR="00757B22" w:rsidRPr="002026B7" w:rsidRDefault="00757B22" w:rsidP="005072DE">
            <w:pPr>
              <w:rPr>
                <w:sz w:val="20"/>
                <w:szCs w:val="20"/>
              </w:rPr>
            </w:pPr>
          </w:p>
        </w:tc>
        <w:tc>
          <w:tcPr>
            <w:tcW w:w="1597" w:type="dxa"/>
          </w:tcPr>
          <w:p w14:paraId="44DE7A1A" w14:textId="77777777" w:rsidR="00757B22" w:rsidRPr="002026B7" w:rsidRDefault="00757B22" w:rsidP="005072DE">
            <w:pPr>
              <w:jc w:val="left"/>
              <w:rPr>
                <w:sz w:val="20"/>
                <w:szCs w:val="20"/>
              </w:rPr>
            </w:pPr>
          </w:p>
        </w:tc>
        <w:tc>
          <w:tcPr>
            <w:tcW w:w="2682" w:type="dxa"/>
          </w:tcPr>
          <w:p w14:paraId="25FF1A21" w14:textId="77777777" w:rsidR="00757B22" w:rsidRPr="002026B7" w:rsidRDefault="00757B22" w:rsidP="005072DE">
            <w:pPr>
              <w:jc w:val="left"/>
              <w:rPr>
                <w:sz w:val="20"/>
                <w:szCs w:val="20"/>
              </w:rPr>
            </w:pPr>
            <w:r w:rsidRPr="002026B7">
              <w:rPr>
                <w:sz w:val="20"/>
                <w:szCs w:val="20"/>
              </w:rPr>
              <w:t>Comprehensive Standards &amp; Guidelines for accreditation of institutions for MBBS, MD (</w:t>
            </w:r>
            <w:proofErr w:type="spellStart"/>
            <w:r w:rsidRPr="002026B7">
              <w:rPr>
                <w:sz w:val="20"/>
                <w:szCs w:val="20"/>
              </w:rPr>
              <w:t>Obs</w:t>
            </w:r>
            <w:proofErr w:type="spellEnd"/>
            <w:r w:rsidRPr="002026B7">
              <w:rPr>
                <w:sz w:val="20"/>
                <w:szCs w:val="20"/>
              </w:rPr>
              <w:t>/gyn), MD GP, Nursing, Midwifery. Includes:</w:t>
            </w:r>
          </w:p>
          <w:p w14:paraId="469A1FEE" w14:textId="77777777" w:rsidR="00757B22" w:rsidRPr="002026B7" w:rsidRDefault="00757B22" w:rsidP="005072DE">
            <w:pPr>
              <w:jc w:val="left"/>
              <w:rPr>
                <w:sz w:val="20"/>
                <w:szCs w:val="20"/>
              </w:rPr>
            </w:pPr>
            <w:r w:rsidRPr="002026B7">
              <w:rPr>
                <w:sz w:val="20"/>
                <w:szCs w:val="20"/>
              </w:rPr>
              <w:t xml:space="preserve">Infrastructure, faculty qualification, curriculum etc. </w:t>
            </w:r>
          </w:p>
          <w:p w14:paraId="21C7D34A" w14:textId="77777777" w:rsidR="00757B22" w:rsidRPr="002026B7" w:rsidRDefault="00757B22" w:rsidP="005072DE">
            <w:pPr>
              <w:jc w:val="left"/>
              <w:rPr>
                <w:sz w:val="20"/>
                <w:szCs w:val="20"/>
              </w:rPr>
            </w:pPr>
            <w:r w:rsidRPr="002026B7">
              <w:rPr>
                <w:sz w:val="20"/>
                <w:szCs w:val="20"/>
              </w:rPr>
              <w:t xml:space="preserve"> </w:t>
            </w:r>
          </w:p>
        </w:tc>
      </w:tr>
      <w:tr w:rsidR="00757B22" w:rsidRPr="002026B7" w14:paraId="5B115EB8" w14:textId="77777777" w:rsidTr="005072DE">
        <w:tc>
          <w:tcPr>
            <w:tcW w:w="1842" w:type="dxa"/>
          </w:tcPr>
          <w:p w14:paraId="79490FD5" w14:textId="77777777" w:rsidR="00757B22" w:rsidRPr="002026B7" w:rsidRDefault="00757B22" w:rsidP="005072DE">
            <w:pPr>
              <w:jc w:val="left"/>
              <w:rPr>
                <w:b/>
                <w:bCs/>
                <w:sz w:val="20"/>
                <w:szCs w:val="20"/>
              </w:rPr>
            </w:pPr>
            <w:r w:rsidRPr="002026B7">
              <w:rPr>
                <w:b/>
                <w:bCs/>
                <w:sz w:val="20"/>
                <w:szCs w:val="20"/>
              </w:rPr>
              <w:t>Determination of reservation/ quotas based on ACT and national priorities.</w:t>
            </w:r>
          </w:p>
        </w:tc>
        <w:tc>
          <w:tcPr>
            <w:tcW w:w="1465" w:type="dxa"/>
          </w:tcPr>
          <w:p w14:paraId="02F1688D" w14:textId="77777777" w:rsidR="00757B22" w:rsidRPr="002026B7" w:rsidRDefault="00757B22" w:rsidP="005072DE">
            <w:pPr>
              <w:rPr>
                <w:sz w:val="20"/>
                <w:szCs w:val="20"/>
              </w:rPr>
            </w:pPr>
          </w:p>
        </w:tc>
        <w:tc>
          <w:tcPr>
            <w:tcW w:w="1476" w:type="dxa"/>
          </w:tcPr>
          <w:p w14:paraId="02449A9B" w14:textId="77777777" w:rsidR="00757B22" w:rsidRPr="002026B7" w:rsidRDefault="00757B22" w:rsidP="005072DE">
            <w:pPr>
              <w:rPr>
                <w:sz w:val="20"/>
                <w:szCs w:val="20"/>
              </w:rPr>
            </w:pPr>
          </w:p>
        </w:tc>
        <w:tc>
          <w:tcPr>
            <w:tcW w:w="1597" w:type="dxa"/>
          </w:tcPr>
          <w:p w14:paraId="1CEBD453" w14:textId="77777777" w:rsidR="00757B22" w:rsidRPr="002026B7" w:rsidRDefault="00757B22" w:rsidP="005072DE">
            <w:pPr>
              <w:jc w:val="left"/>
              <w:rPr>
                <w:sz w:val="20"/>
                <w:szCs w:val="20"/>
              </w:rPr>
            </w:pPr>
          </w:p>
        </w:tc>
        <w:tc>
          <w:tcPr>
            <w:tcW w:w="2682" w:type="dxa"/>
          </w:tcPr>
          <w:p w14:paraId="1E3D3E7B" w14:textId="77777777" w:rsidR="00757B22" w:rsidRPr="002026B7" w:rsidRDefault="00757B22" w:rsidP="005072DE">
            <w:pPr>
              <w:jc w:val="left"/>
              <w:rPr>
                <w:sz w:val="20"/>
                <w:szCs w:val="20"/>
              </w:rPr>
            </w:pPr>
            <w:r w:rsidRPr="002026B7">
              <w:rPr>
                <w:sz w:val="20"/>
                <w:szCs w:val="20"/>
              </w:rPr>
              <w:t>75% of all seats in govt institutions (graduate) and 100% (post- graduate) are free; of this 45% if reserved &amp; 55% is open.</w:t>
            </w:r>
          </w:p>
          <w:p w14:paraId="2E92A7B6" w14:textId="77777777" w:rsidR="00757B22" w:rsidRPr="002026B7" w:rsidRDefault="00757B22" w:rsidP="005072DE">
            <w:pPr>
              <w:jc w:val="left"/>
              <w:rPr>
                <w:sz w:val="20"/>
                <w:szCs w:val="20"/>
              </w:rPr>
            </w:pPr>
            <w:r w:rsidRPr="002026B7">
              <w:rPr>
                <w:sz w:val="20"/>
                <w:szCs w:val="20"/>
              </w:rPr>
              <w:t>Priority to applicants from community schools (grades 6-10).</w:t>
            </w:r>
          </w:p>
          <w:p w14:paraId="4B38BF58" w14:textId="77777777" w:rsidR="00757B22" w:rsidRPr="002026B7" w:rsidRDefault="00757B22" w:rsidP="005072DE">
            <w:pPr>
              <w:jc w:val="left"/>
              <w:rPr>
                <w:sz w:val="20"/>
                <w:szCs w:val="20"/>
              </w:rPr>
            </w:pPr>
            <w:r w:rsidRPr="002026B7">
              <w:rPr>
                <w:sz w:val="20"/>
                <w:szCs w:val="20"/>
              </w:rPr>
              <w:t>Teacher student ratio- 1:10-1: 14;</w:t>
            </w:r>
          </w:p>
        </w:tc>
      </w:tr>
      <w:tr w:rsidR="00757B22" w:rsidRPr="002026B7" w14:paraId="513CBB6C" w14:textId="77777777" w:rsidTr="005072DE">
        <w:tc>
          <w:tcPr>
            <w:tcW w:w="1842" w:type="dxa"/>
          </w:tcPr>
          <w:p w14:paraId="446BAB2F" w14:textId="77777777" w:rsidR="00757B22" w:rsidRPr="002026B7" w:rsidRDefault="00757B22" w:rsidP="005072DE">
            <w:pPr>
              <w:jc w:val="left"/>
              <w:rPr>
                <w:b/>
                <w:bCs/>
                <w:sz w:val="20"/>
                <w:szCs w:val="20"/>
              </w:rPr>
            </w:pPr>
            <w:r w:rsidRPr="002026B7">
              <w:rPr>
                <w:b/>
                <w:bCs/>
                <w:sz w:val="20"/>
                <w:szCs w:val="20"/>
              </w:rPr>
              <w:t>Allocation of students to all medical nursing and midwifery institutes</w:t>
            </w:r>
          </w:p>
        </w:tc>
        <w:tc>
          <w:tcPr>
            <w:tcW w:w="1465" w:type="dxa"/>
          </w:tcPr>
          <w:p w14:paraId="71930AF4" w14:textId="77777777" w:rsidR="00757B22" w:rsidRPr="002026B7" w:rsidRDefault="00757B22" w:rsidP="005072DE">
            <w:pPr>
              <w:rPr>
                <w:sz w:val="20"/>
                <w:szCs w:val="20"/>
              </w:rPr>
            </w:pPr>
          </w:p>
        </w:tc>
        <w:tc>
          <w:tcPr>
            <w:tcW w:w="1476" w:type="dxa"/>
          </w:tcPr>
          <w:p w14:paraId="31182D86" w14:textId="77777777" w:rsidR="00757B22" w:rsidRPr="002026B7" w:rsidRDefault="00757B22" w:rsidP="005072DE">
            <w:pPr>
              <w:rPr>
                <w:sz w:val="20"/>
                <w:szCs w:val="20"/>
              </w:rPr>
            </w:pPr>
          </w:p>
        </w:tc>
        <w:tc>
          <w:tcPr>
            <w:tcW w:w="1597" w:type="dxa"/>
          </w:tcPr>
          <w:p w14:paraId="07974354" w14:textId="77777777" w:rsidR="00757B22" w:rsidRPr="002026B7" w:rsidRDefault="00757B22" w:rsidP="005072DE">
            <w:pPr>
              <w:jc w:val="left"/>
              <w:rPr>
                <w:sz w:val="20"/>
                <w:szCs w:val="20"/>
              </w:rPr>
            </w:pPr>
          </w:p>
        </w:tc>
        <w:tc>
          <w:tcPr>
            <w:tcW w:w="2682" w:type="dxa"/>
          </w:tcPr>
          <w:p w14:paraId="50FE923B" w14:textId="77777777" w:rsidR="00757B22" w:rsidRPr="002026B7" w:rsidRDefault="00757B22" w:rsidP="005072DE">
            <w:pPr>
              <w:jc w:val="left"/>
              <w:rPr>
                <w:sz w:val="20"/>
                <w:szCs w:val="20"/>
              </w:rPr>
            </w:pPr>
            <w:r w:rsidRPr="002026B7">
              <w:rPr>
                <w:sz w:val="20"/>
                <w:szCs w:val="20"/>
              </w:rPr>
              <w:t>Entry criteria as per MEC ACT and common entrance exam</w:t>
            </w:r>
          </w:p>
        </w:tc>
      </w:tr>
      <w:tr w:rsidR="00757B22" w:rsidRPr="002026B7" w14:paraId="7C71B263" w14:textId="77777777" w:rsidTr="005072DE">
        <w:tc>
          <w:tcPr>
            <w:tcW w:w="1842" w:type="dxa"/>
          </w:tcPr>
          <w:p w14:paraId="21EEFDD8" w14:textId="77777777" w:rsidR="00757B22" w:rsidRPr="002026B7" w:rsidRDefault="00757B22" w:rsidP="005072DE">
            <w:pPr>
              <w:jc w:val="left"/>
              <w:rPr>
                <w:b/>
                <w:bCs/>
                <w:sz w:val="20"/>
                <w:szCs w:val="20"/>
              </w:rPr>
            </w:pPr>
            <w:r w:rsidRPr="002026B7">
              <w:rPr>
                <w:b/>
                <w:bCs/>
                <w:sz w:val="20"/>
                <w:szCs w:val="20"/>
              </w:rPr>
              <w:t>Accreditation of medical &amp;nursing/ midwifery institutions</w:t>
            </w:r>
          </w:p>
        </w:tc>
        <w:tc>
          <w:tcPr>
            <w:tcW w:w="1465" w:type="dxa"/>
          </w:tcPr>
          <w:p w14:paraId="688D189D" w14:textId="77777777" w:rsidR="00757B22" w:rsidRPr="002026B7" w:rsidRDefault="00757B22" w:rsidP="005072DE">
            <w:pPr>
              <w:rPr>
                <w:sz w:val="20"/>
                <w:szCs w:val="20"/>
              </w:rPr>
            </w:pPr>
          </w:p>
        </w:tc>
        <w:tc>
          <w:tcPr>
            <w:tcW w:w="1476" w:type="dxa"/>
          </w:tcPr>
          <w:p w14:paraId="07F63460" w14:textId="77777777" w:rsidR="00757B22" w:rsidRPr="002026B7" w:rsidRDefault="00757B22" w:rsidP="005072DE">
            <w:pPr>
              <w:rPr>
                <w:sz w:val="20"/>
                <w:szCs w:val="20"/>
              </w:rPr>
            </w:pPr>
          </w:p>
        </w:tc>
        <w:tc>
          <w:tcPr>
            <w:tcW w:w="1597" w:type="dxa"/>
          </w:tcPr>
          <w:p w14:paraId="0B440B96" w14:textId="77777777" w:rsidR="00757B22" w:rsidRPr="002026B7" w:rsidRDefault="00757B22" w:rsidP="005072DE">
            <w:pPr>
              <w:jc w:val="left"/>
              <w:rPr>
                <w:sz w:val="20"/>
                <w:szCs w:val="20"/>
              </w:rPr>
            </w:pPr>
          </w:p>
        </w:tc>
        <w:tc>
          <w:tcPr>
            <w:tcW w:w="2682" w:type="dxa"/>
          </w:tcPr>
          <w:p w14:paraId="4C7D429F" w14:textId="77777777" w:rsidR="00757B22" w:rsidRPr="002026B7" w:rsidRDefault="00757B22" w:rsidP="005072DE">
            <w:pPr>
              <w:jc w:val="left"/>
              <w:rPr>
                <w:sz w:val="20"/>
                <w:szCs w:val="20"/>
              </w:rPr>
            </w:pPr>
            <w:r w:rsidRPr="002026B7">
              <w:rPr>
                <w:sz w:val="20"/>
                <w:szCs w:val="20"/>
              </w:rPr>
              <w:t xml:space="preserve">Responsible for ensuring that standards laid down by MEC for accreditation of medical, nursing midwifery institutions are met. </w:t>
            </w:r>
          </w:p>
        </w:tc>
      </w:tr>
      <w:tr w:rsidR="00757B22" w:rsidRPr="002026B7" w14:paraId="3F094B44" w14:textId="77777777" w:rsidTr="005072DE">
        <w:tc>
          <w:tcPr>
            <w:tcW w:w="1842" w:type="dxa"/>
          </w:tcPr>
          <w:p w14:paraId="30D57DFF" w14:textId="77777777" w:rsidR="00757B22" w:rsidRPr="002026B7" w:rsidRDefault="00757B22" w:rsidP="005072DE">
            <w:pPr>
              <w:jc w:val="left"/>
              <w:rPr>
                <w:b/>
                <w:bCs/>
                <w:sz w:val="20"/>
                <w:szCs w:val="20"/>
              </w:rPr>
            </w:pPr>
            <w:r w:rsidRPr="002026B7">
              <w:rPr>
                <w:b/>
                <w:bCs/>
                <w:sz w:val="20"/>
                <w:szCs w:val="20"/>
              </w:rPr>
              <w:t xml:space="preserve">Curriculum development </w:t>
            </w:r>
          </w:p>
        </w:tc>
        <w:tc>
          <w:tcPr>
            <w:tcW w:w="1465" w:type="dxa"/>
          </w:tcPr>
          <w:p w14:paraId="094F6732" w14:textId="77777777" w:rsidR="00757B22" w:rsidRPr="002026B7" w:rsidRDefault="00757B22" w:rsidP="005072DE">
            <w:pPr>
              <w:rPr>
                <w:sz w:val="20"/>
                <w:szCs w:val="20"/>
              </w:rPr>
            </w:pPr>
          </w:p>
        </w:tc>
        <w:tc>
          <w:tcPr>
            <w:tcW w:w="1476" w:type="dxa"/>
          </w:tcPr>
          <w:p w14:paraId="4636AE8C" w14:textId="77777777" w:rsidR="00757B22" w:rsidRPr="002026B7" w:rsidRDefault="00757B22" w:rsidP="005072DE">
            <w:pPr>
              <w:rPr>
                <w:sz w:val="20"/>
                <w:szCs w:val="20"/>
              </w:rPr>
            </w:pPr>
          </w:p>
        </w:tc>
        <w:tc>
          <w:tcPr>
            <w:tcW w:w="1597" w:type="dxa"/>
          </w:tcPr>
          <w:p w14:paraId="3AD31257" w14:textId="77777777" w:rsidR="00757B22" w:rsidRPr="002026B7" w:rsidRDefault="00757B22" w:rsidP="005072DE">
            <w:pPr>
              <w:jc w:val="left"/>
              <w:rPr>
                <w:sz w:val="20"/>
                <w:szCs w:val="20"/>
              </w:rPr>
            </w:pPr>
            <w:proofErr w:type="gramStart"/>
            <w:r w:rsidRPr="002026B7">
              <w:rPr>
                <w:sz w:val="20"/>
                <w:szCs w:val="20"/>
              </w:rPr>
              <w:t>On the basis of</w:t>
            </w:r>
            <w:proofErr w:type="gramEnd"/>
            <w:r w:rsidRPr="002026B7">
              <w:rPr>
                <w:sz w:val="20"/>
                <w:szCs w:val="20"/>
              </w:rPr>
              <w:t xml:space="preserve"> the core curriculum universities can develop their own curriculum.</w:t>
            </w:r>
          </w:p>
        </w:tc>
        <w:tc>
          <w:tcPr>
            <w:tcW w:w="2682" w:type="dxa"/>
          </w:tcPr>
          <w:p w14:paraId="4E737982" w14:textId="77777777" w:rsidR="00757B22" w:rsidRPr="002026B7" w:rsidRDefault="00757B22" w:rsidP="005072DE">
            <w:pPr>
              <w:jc w:val="left"/>
              <w:rPr>
                <w:sz w:val="20"/>
                <w:szCs w:val="20"/>
              </w:rPr>
            </w:pPr>
            <w:r w:rsidRPr="002026B7">
              <w:rPr>
                <w:sz w:val="20"/>
                <w:szCs w:val="20"/>
              </w:rPr>
              <w:t xml:space="preserve">MEC is responsible for developing the core curriculum. </w:t>
            </w:r>
          </w:p>
        </w:tc>
      </w:tr>
      <w:tr w:rsidR="00757B22" w:rsidRPr="002026B7" w14:paraId="180A1661" w14:textId="77777777" w:rsidTr="005072DE">
        <w:tc>
          <w:tcPr>
            <w:tcW w:w="1842" w:type="dxa"/>
          </w:tcPr>
          <w:p w14:paraId="62993DC7" w14:textId="77777777" w:rsidR="00757B22" w:rsidRPr="002026B7" w:rsidRDefault="00757B22" w:rsidP="005072DE">
            <w:pPr>
              <w:jc w:val="left"/>
              <w:rPr>
                <w:b/>
                <w:bCs/>
                <w:sz w:val="20"/>
                <w:szCs w:val="20"/>
              </w:rPr>
            </w:pPr>
            <w:r w:rsidRPr="002026B7">
              <w:rPr>
                <w:b/>
                <w:bCs/>
                <w:sz w:val="20"/>
                <w:szCs w:val="20"/>
              </w:rPr>
              <w:lastRenderedPageBreak/>
              <w:t>Conduct of accreditation exam for medical &amp;nursing/ midwifery courses</w:t>
            </w:r>
          </w:p>
        </w:tc>
        <w:tc>
          <w:tcPr>
            <w:tcW w:w="1465" w:type="dxa"/>
          </w:tcPr>
          <w:p w14:paraId="2BE3DF79" w14:textId="77777777" w:rsidR="00757B22" w:rsidRPr="002026B7" w:rsidRDefault="00757B22" w:rsidP="005072DE">
            <w:pPr>
              <w:jc w:val="left"/>
              <w:rPr>
                <w:sz w:val="20"/>
                <w:szCs w:val="20"/>
              </w:rPr>
            </w:pPr>
          </w:p>
        </w:tc>
        <w:tc>
          <w:tcPr>
            <w:tcW w:w="1476" w:type="dxa"/>
          </w:tcPr>
          <w:p w14:paraId="6000F92D" w14:textId="77777777" w:rsidR="00757B22" w:rsidRPr="002026B7" w:rsidRDefault="00757B22" w:rsidP="005072DE">
            <w:pPr>
              <w:jc w:val="left"/>
              <w:rPr>
                <w:sz w:val="20"/>
                <w:szCs w:val="20"/>
              </w:rPr>
            </w:pPr>
          </w:p>
        </w:tc>
        <w:tc>
          <w:tcPr>
            <w:tcW w:w="1597" w:type="dxa"/>
          </w:tcPr>
          <w:p w14:paraId="2064137C" w14:textId="77777777" w:rsidR="00757B22" w:rsidRPr="002026B7" w:rsidRDefault="00757B22" w:rsidP="005072DE">
            <w:pPr>
              <w:jc w:val="left"/>
              <w:rPr>
                <w:sz w:val="20"/>
                <w:szCs w:val="20"/>
              </w:rPr>
            </w:pPr>
            <w:r w:rsidRPr="002026B7">
              <w:rPr>
                <w:sz w:val="20"/>
                <w:szCs w:val="20"/>
              </w:rPr>
              <w:t>Universities- give degree certificate</w:t>
            </w:r>
          </w:p>
        </w:tc>
        <w:tc>
          <w:tcPr>
            <w:tcW w:w="2682" w:type="dxa"/>
          </w:tcPr>
          <w:p w14:paraId="3A4C313F" w14:textId="77777777" w:rsidR="00757B22" w:rsidRPr="002026B7" w:rsidRDefault="00757B22" w:rsidP="005072DE">
            <w:pPr>
              <w:rPr>
                <w:sz w:val="20"/>
                <w:szCs w:val="20"/>
              </w:rPr>
            </w:pPr>
          </w:p>
        </w:tc>
      </w:tr>
      <w:tr w:rsidR="00757B22" w:rsidRPr="002026B7" w14:paraId="1C42F6A2" w14:textId="77777777" w:rsidTr="005072DE">
        <w:tc>
          <w:tcPr>
            <w:tcW w:w="1842" w:type="dxa"/>
          </w:tcPr>
          <w:p w14:paraId="56094E92" w14:textId="77777777" w:rsidR="00757B22" w:rsidRPr="002026B7" w:rsidRDefault="00757B22" w:rsidP="005072DE">
            <w:pPr>
              <w:jc w:val="left"/>
              <w:rPr>
                <w:b/>
                <w:bCs/>
                <w:sz w:val="20"/>
                <w:szCs w:val="20"/>
              </w:rPr>
            </w:pPr>
            <w:r w:rsidRPr="002026B7">
              <w:rPr>
                <w:b/>
                <w:bCs/>
                <w:sz w:val="20"/>
                <w:szCs w:val="20"/>
              </w:rPr>
              <w:t>Licensing and registration</w:t>
            </w:r>
          </w:p>
        </w:tc>
        <w:tc>
          <w:tcPr>
            <w:tcW w:w="1465" w:type="dxa"/>
          </w:tcPr>
          <w:p w14:paraId="3E180DE2" w14:textId="77777777" w:rsidR="00757B22" w:rsidRPr="002026B7" w:rsidRDefault="00757B22" w:rsidP="005072DE">
            <w:pPr>
              <w:jc w:val="left"/>
              <w:rPr>
                <w:sz w:val="20"/>
                <w:szCs w:val="20"/>
              </w:rPr>
            </w:pPr>
            <w:r w:rsidRPr="002026B7">
              <w:rPr>
                <w:sz w:val="20"/>
                <w:szCs w:val="20"/>
              </w:rPr>
              <w:t>Conducts the Licensing exam for registration of medical graduates (MBBS). Relicensing in 5 years</w:t>
            </w:r>
          </w:p>
        </w:tc>
        <w:tc>
          <w:tcPr>
            <w:tcW w:w="1476" w:type="dxa"/>
          </w:tcPr>
          <w:p w14:paraId="3BD95E95" w14:textId="77777777" w:rsidR="00757B22" w:rsidRPr="002026B7" w:rsidRDefault="00757B22" w:rsidP="005072DE">
            <w:pPr>
              <w:jc w:val="left"/>
              <w:rPr>
                <w:sz w:val="20"/>
                <w:szCs w:val="20"/>
              </w:rPr>
            </w:pPr>
            <w:r w:rsidRPr="002026B7">
              <w:rPr>
                <w:sz w:val="20"/>
                <w:szCs w:val="20"/>
              </w:rPr>
              <w:t xml:space="preserve">Conducts the Licensing exam for registration of nursing / midwifery graduates </w:t>
            </w:r>
          </w:p>
        </w:tc>
        <w:tc>
          <w:tcPr>
            <w:tcW w:w="1597" w:type="dxa"/>
          </w:tcPr>
          <w:p w14:paraId="1D0E5EE9" w14:textId="77777777" w:rsidR="00757B22" w:rsidRPr="002026B7" w:rsidRDefault="00757B22" w:rsidP="005072DE">
            <w:pPr>
              <w:jc w:val="left"/>
              <w:rPr>
                <w:sz w:val="20"/>
                <w:szCs w:val="20"/>
              </w:rPr>
            </w:pPr>
          </w:p>
        </w:tc>
        <w:tc>
          <w:tcPr>
            <w:tcW w:w="2682" w:type="dxa"/>
          </w:tcPr>
          <w:p w14:paraId="4B5BCFE2" w14:textId="77777777" w:rsidR="00757B22" w:rsidRPr="002026B7" w:rsidRDefault="00757B22" w:rsidP="005072DE">
            <w:pPr>
              <w:rPr>
                <w:sz w:val="20"/>
                <w:szCs w:val="20"/>
              </w:rPr>
            </w:pPr>
          </w:p>
        </w:tc>
      </w:tr>
      <w:tr w:rsidR="00757B22" w:rsidRPr="002026B7" w14:paraId="6919E1E0" w14:textId="77777777" w:rsidTr="005072DE">
        <w:tc>
          <w:tcPr>
            <w:tcW w:w="1842" w:type="dxa"/>
          </w:tcPr>
          <w:p w14:paraId="4FFC5D0C" w14:textId="77777777" w:rsidR="00757B22" w:rsidRPr="002026B7" w:rsidRDefault="00757B22" w:rsidP="005072DE">
            <w:pPr>
              <w:jc w:val="left"/>
              <w:rPr>
                <w:b/>
                <w:bCs/>
                <w:sz w:val="20"/>
                <w:szCs w:val="20"/>
              </w:rPr>
            </w:pPr>
            <w:r w:rsidRPr="002026B7">
              <w:rPr>
                <w:b/>
                <w:bCs/>
                <w:sz w:val="20"/>
                <w:szCs w:val="20"/>
              </w:rPr>
              <w:t>Continuing professional development (CPD)</w:t>
            </w:r>
          </w:p>
        </w:tc>
        <w:tc>
          <w:tcPr>
            <w:tcW w:w="1465" w:type="dxa"/>
          </w:tcPr>
          <w:p w14:paraId="1F8A780B" w14:textId="77777777" w:rsidR="00757B22" w:rsidRPr="002026B7" w:rsidRDefault="00757B22" w:rsidP="005072DE">
            <w:pPr>
              <w:jc w:val="left"/>
              <w:rPr>
                <w:sz w:val="20"/>
                <w:szCs w:val="20"/>
              </w:rPr>
            </w:pPr>
            <w:r w:rsidRPr="002026B7">
              <w:rPr>
                <w:sz w:val="20"/>
                <w:szCs w:val="20"/>
              </w:rPr>
              <w:t>All medical practitioners need to register with NMC to participate in CPD.</w:t>
            </w:r>
          </w:p>
        </w:tc>
        <w:tc>
          <w:tcPr>
            <w:tcW w:w="1476" w:type="dxa"/>
          </w:tcPr>
          <w:p w14:paraId="1E2BF9F1" w14:textId="77777777" w:rsidR="00757B22" w:rsidRPr="002026B7" w:rsidRDefault="00757B22" w:rsidP="005072DE">
            <w:pPr>
              <w:jc w:val="left"/>
              <w:rPr>
                <w:sz w:val="20"/>
                <w:szCs w:val="20"/>
              </w:rPr>
            </w:pPr>
            <w:r w:rsidRPr="002026B7">
              <w:rPr>
                <w:sz w:val="20"/>
                <w:szCs w:val="20"/>
              </w:rPr>
              <w:t>All nursing/ midwifery practitioners need to register with NNC to participate in CPD.</w:t>
            </w:r>
          </w:p>
        </w:tc>
        <w:tc>
          <w:tcPr>
            <w:tcW w:w="1597" w:type="dxa"/>
          </w:tcPr>
          <w:p w14:paraId="18205205" w14:textId="77777777" w:rsidR="00757B22" w:rsidRPr="002026B7" w:rsidRDefault="00757B22" w:rsidP="005072DE">
            <w:pPr>
              <w:jc w:val="left"/>
              <w:rPr>
                <w:sz w:val="20"/>
                <w:szCs w:val="20"/>
              </w:rPr>
            </w:pPr>
          </w:p>
        </w:tc>
        <w:tc>
          <w:tcPr>
            <w:tcW w:w="2682" w:type="dxa"/>
          </w:tcPr>
          <w:p w14:paraId="2AF73786" w14:textId="77777777" w:rsidR="00757B22" w:rsidRPr="002026B7" w:rsidRDefault="00757B22" w:rsidP="005072DE">
            <w:pPr>
              <w:rPr>
                <w:sz w:val="20"/>
                <w:szCs w:val="20"/>
              </w:rPr>
            </w:pPr>
          </w:p>
        </w:tc>
      </w:tr>
      <w:tr w:rsidR="00757B22" w:rsidRPr="002026B7" w14:paraId="40EB567B" w14:textId="77777777" w:rsidTr="005072DE">
        <w:tc>
          <w:tcPr>
            <w:tcW w:w="1842" w:type="dxa"/>
          </w:tcPr>
          <w:p w14:paraId="20FB322F" w14:textId="77777777" w:rsidR="00757B22" w:rsidRPr="002026B7" w:rsidRDefault="00757B22" w:rsidP="005072DE">
            <w:pPr>
              <w:jc w:val="left"/>
              <w:rPr>
                <w:b/>
                <w:bCs/>
                <w:sz w:val="20"/>
                <w:szCs w:val="20"/>
              </w:rPr>
            </w:pPr>
            <w:r w:rsidRPr="002026B7">
              <w:rPr>
                <w:b/>
                <w:bCs/>
                <w:sz w:val="20"/>
                <w:szCs w:val="20"/>
              </w:rPr>
              <w:t>Regulation and legislation to practice</w:t>
            </w:r>
          </w:p>
        </w:tc>
        <w:tc>
          <w:tcPr>
            <w:tcW w:w="1465" w:type="dxa"/>
          </w:tcPr>
          <w:p w14:paraId="5FC0E673" w14:textId="77777777" w:rsidR="00757B22" w:rsidRPr="002026B7" w:rsidRDefault="00757B22" w:rsidP="005072DE">
            <w:pPr>
              <w:jc w:val="left"/>
              <w:rPr>
                <w:sz w:val="20"/>
                <w:szCs w:val="20"/>
              </w:rPr>
            </w:pPr>
            <w:r w:rsidRPr="002026B7">
              <w:rPr>
                <w:sz w:val="20"/>
                <w:szCs w:val="20"/>
              </w:rPr>
              <w:t>Gives recognition, according to MEC standards</w:t>
            </w:r>
          </w:p>
        </w:tc>
        <w:tc>
          <w:tcPr>
            <w:tcW w:w="1476" w:type="dxa"/>
          </w:tcPr>
          <w:p w14:paraId="0655BE85" w14:textId="77777777" w:rsidR="00757B22" w:rsidRPr="002026B7" w:rsidRDefault="00757B22" w:rsidP="005072DE">
            <w:pPr>
              <w:jc w:val="left"/>
              <w:rPr>
                <w:sz w:val="20"/>
                <w:szCs w:val="20"/>
              </w:rPr>
            </w:pPr>
            <w:r w:rsidRPr="002026B7">
              <w:rPr>
                <w:sz w:val="20"/>
                <w:szCs w:val="20"/>
              </w:rPr>
              <w:t>Gives recognition, according to MEC standards</w:t>
            </w:r>
          </w:p>
        </w:tc>
        <w:tc>
          <w:tcPr>
            <w:tcW w:w="1597" w:type="dxa"/>
          </w:tcPr>
          <w:p w14:paraId="227AA7A5" w14:textId="77777777" w:rsidR="00757B22" w:rsidRPr="002026B7" w:rsidRDefault="00757B22" w:rsidP="005072DE">
            <w:pPr>
              <w:jc w:val="left"/>
              <w:rPr>
                <w:sz w:val="20"/>
                <w:szCs w:val="20"/>
              </w:rPr>
            </w:pPr>
          </w:p>
        </w:tc>
        <w:tc>
          <w:tcPr>
            <w:tcW w:w="2682" w:type="dxa"/>
          </w:tcPr>
          <w:p w14:paraId="567E28AD" w14:textId="77777777" w:rsidR="00757B22" w:rsidRPr="002026B7" w:rsidRDefault="00757B22" w:rsidP="005072DE">
            <w:pPr>
              <w:rPr>
                <w:sz w:val="20"/>
                <w:szCs w:val="20"/>
              </w:rPr>
            </w:pPr>
          </w:p>
        </w:tc>
      </w:tr>
      <w:tr w:rsidR="00757B22" w:rsidRPr="002026B7" w14:paraId="549AC77F" w14:textId="77777777" w:rsidTr="005072DE">
        <w:tc>
          <w:tcPr>
            <w:tcW w:w="1842" w:type="dxa"/>
          </w:tcPr>
          <w:p w14:paraId="1F617A29" w14:textId="77777777" w:rsidR="00757B22" w:rsidRPr="002026B7" w:rsidRDefault="00757B22" w:rsidP="005072DE">
            <w:pPr>
              <w:jc w:val="left"/>
              <w:rPr>
                <w:b/>
                <w:bCs/>
                <w:sz w:val="20"/>
                <w:szCs w:val="20"/>
              </w:rPr>
            </w:pPr>
            <w:r w:rsidRPr="002026B7">
              <w:rPr>
                <w:b/>
                <w:bCs/>
                <w:sz w:val="20"/>
                <w:szCs w:val="20"/>
              </w:rPr>
              <w:t>Code of conduct</w:t>
            </w:r>
          </w:p>
        </w:tc>
        <w:tc>
          <w:tcPr>
            <w:tcW w:w="1465" w:type="dxa"/>
          </w:tcPr>
          <w:p w14:paraId="799849B0" w14:textId="77777777" w:rsidR="00757B22" w:rsidRPr="002026B7" w:rsidRDefault="00757B22" w:rsidP="005072DE">
            <w:pPr>
              <w:jc w:val="left"/>
              <w:rPr>
                <w:sz w:val="20"/>
                <w:szCs w:val="20"/>
              </w:rPr>
            </w:pPr>
            <w:r w:rsidRPr="002026B7">
              <w:rPr>
                <w:sz w:val="20"/>
                <w:szCs w:val="20"/>
              </w:rPr>
              <w:t>For doctors prepared by NMC. Remove a medical practitioner from the Registration book, if code of conduct has been breached.</w:t>
            </w:r>
          </w:p>
        </w:tc>
        <w:tc>
          <w:tcPr>
            <w:tcW w:w="1476" w:type="dxa"/>
          </w:tcPr>
          <w:p w14:paraId="624FDA20" w14:textId="77777777" w:rsidR="00757B22" w:rsidRPr="002026B7" w:rsidRDefault="00757B22" w:rsidP="005072DE">
            <w:pPr>
              <w:jc w:val="left"/>
              <w:rPr>
                <w:sz w:val="20"/>
                <w:szCs w:val="20"/>
              </w:rPr>
            </w:pPr>
            <w:r w:rsidRPr="002026B7">
              <w:rPr>
                <w:sz w:val="20"/>
                <w:szCs w:val="20"/>
              </w:rPr>
              <w:t>For nurses/ midwives prepared by NNC. Remove a practitioner from the Registration book, if code of conduct has been breached.</w:t>
            </w:r>
          </w:p>
        </w:tc>
        <w:tc>
          <w:tcPr>
            <w:tcW w:w="1597" w:type="dxa"/>
          </w:tcPr>
          <w:p w14:paraId="2C6FDAC3" w14:textId="77777777" w:rsidR="00757B22" w:rsidRPr="002026B7" w:rsidRDefault="00757B22" w:rsidP="005072DE">
            <w:pPr>
              <w:jc w:val="left"/>
              <w:rPr>
                <w:sz w:val="20"/>
                <w:szCs w:val="20"/>
              </w:rPr>
            </w:pPr>
          </w:p>
        </w:tc>
        <w:tc>
          <w:tcPr>
            <w:tcW w:w="2682" w:type="dxa"/>
          </w:tcPr>
          <w:p w14:paraId="5A283C36" w14:textId="77777777" w:rsidR="00757B22" w:rsidRPr="002026B7" w:rsidRDefault="00757B22" w:rsidP="005072DE">
            <w:pPr>
              <w:rPr>
                <w:sz w:val="20"/>
                <w:szCs w:val="20"/>
              </w:rPr>
            </w:pPr>
          </w:p>
        </w:tc>
      </w:tr>
    </w:tbl>
    <w:p w14:paraId="50E431D8" w14:textId="77777777" w:rsidR="00757B22" w:rsidRPr="002026B7" w:rsidRDefault="00757B22" w:rsidP="00757B22"/>
    <w:p w14:paraId="5D591C16" w14:textId="77777777" w:rsidR="00757B22" w:rsidRPr="002026B7" w:rsidRDefault="00757B22" w:rsidP="00757B22">
      <w:pPr>
        <w:spacing w:line="259" w:lineRule="auto"/>
        <w:jc w:val="left"/>
        <w:rPr>
          <w:rFonts w:eastAsiaTheme="majorEastAsia"/>
          <w:color w:val="0F4761" w:themeColor="accent1" w:themeShade="BF"/>
          <w:sz w:val="28"/>
          <w:szCs w:val="28"/>
          <w:lang w:val="en-US"/>
        </w:rPr>
      </w:pPr>
      <w:r w:rsidRPr="002026B7">
        <w:rPr>
          <w:lang w:val="en-US"/>
        </w:rPr>
        <w:br w:type="page"/>
      </w:r>
    </w:p>
    <w:p w14:paraId="1ABD05F7" w14:textId="77777777" w:rsidR="00757B22" w:rsidRDefault="00757B22">
      <w:pPr>
        <w:spacing w:line="278" w:lineRule="auto"/>
        <w:jc w:val="left"/>
        <w:rPr>
          <w:rFonts w:asciiTheme="minorHAnsi" w:eastAsiaTheme="minorHAnsi" w:hAnsiTheme="minorHAnsi" w:cstheme="minorBidi"/>
          <w:kern w:val="2"/>
          <w:sz w:val="24"/>
          <w:szCs w:val="24"/>
          <w:lang w:val="en-US" w:eastAsia="en-US"/>
          <w14:ligatures w14:val="standardContextual"/>
        </w:rPr>
      </w:pPr>
    </w:p>
    <w:p w14:paraId="1A992D31" w14:textId="77777777" w:rsidR="00757B22" w:rsidRPr="002026B7" w:rsidRDefault="00757B22" w:rsidP="00757B22">
      <w:pPr>
        <w:pStyle w:val="Heading1"/>
        <w:rPr>
          <w:lang w:val="en-US"/>
        </w:rPr>
      </w:pPr>
      <w:bookmarkStart w:id="18" w:name="_Toc208318882"/>
      <w:r>
        <w:rPr>
          <w:lang w:val="en-US"/>
        </w:rPr>
        <w:t>Supplementary Table 4</w:t>
      </w:r>
      <w:r w:rsidRPr="002026B7">
        <w:rPr>
          <w:lang w:val="en-US"/>
        </w:rPr>
        <w:t>. Curricula assessment scores of five pre-service education programs mapped against 2019 ICM competencies in “care during labor and birth” category</w:t>
      </w:r>
      <w:bookmarkEnd w:id="18"/>
    </w:p>
    <w:p w14:paraId="01676D7F" w14:textId="77777777" w:rsidR="00757B22" w:rsidRPr="002026B7" w:rsidRDefault="00757B22" w:rsidP="00757B22">
      <w:pPr>
        <w:rPr>
          <w:lang w:val="en-US"/>
        </w:rPr>
      </w:pPr>
    </w:p>
    <w:tbl>
      <w:tblPr>
        <w:tblStyle w:val="TableGrid"/>
        <w:tblW w:w="5000" w:type="pct"/>
        <w:tblLook w:val="04A0" w:firstRow="1" w:lastRow="0" w:firstColumn="1" w:lastColumn="0" w:noHBand="0" w:noVBand="1"/>
      </w:tblPr>
      <w:tblGrid>
        <w:gridCol w:w="1363"/>
        <w:gridCol w:w="1594"/>
        <w:gridCol w:w="2811"/>
        <w:gridCol w:w="728"/>
        <w:gridCol w:w="729"/>
        <w:gridCol w:w="722"/>
        <w:gridCol w:w="722"/>
        <w:gridCol w:w="681"/>
      </w:tblGrid>
      <w:tr w:rsidR="00757B22" w:rsidRPr="002026B7" w14:paraId="57943AE5" w14:textId="77777777" w:rsidTr="00C97FA8">
        <w:trPr>
          <w:cantSplit/>
          <w:trHeight w:val="2400"/>
        </w:trPr>
        <w:tc>
          <w:tcPr>
            <w:tcW w:w="563" w:type="pct"/>
            <w:textDirection w:val="btLr"/>
            <w:vAlign w:val="center"/>
            <w:hideMark/>
          </w:tcPr>
          <w:p w14:paraId="77E0598E"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Section of Category 3 ICM competencies</w:t>
            </w:r>
          </w:p>
        </w:tc>
        <w:tc>
          <w:tcPr>
            <w:tcW w:w="627" w:type="pct"/>
            <w:noWrap/>
            <w:textDirection w:val="btLr"/>
            <w:vAlign w:val="center"/>
            <w:hideMark/>
          </w:tcPr>
          <w:p w14:paraId="74D8942B"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Competency level</w:t>
            </w:r>
          </w:p>
        </w:tc>
        <w:tc>
          <w:tcPr>
            <w:tcW w:w="1119" w:type="pct"/>
            <w:noWrap/>
            <w:textDirection w:val="btLr"/>
            <w:vAlign w:val="center"/>
            <w:hideMark/>
          </w:tcPr>
          <w:p w14:paraId="33B93D78"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Indicator (short format)</w:t>
            </w:r>
          </w:p>
        </w:tc>
        <w:tc>
          <w:tcPr>
            <w:tcW w:w="545" w:type="pct"/>
            <w:textDirection w:val="btLr"/>
            <w:vAlign w:val="center"/>
            <w:hideMark/>
          </w:tcPr>
          <w:p w14:paraId="6477E435" w14:textId="77777777" w:rsidR="00757B22" w:rsidRPr="002026B7" w:rsidRDefault="00757B22" w:rsidP="00C97FA8">
            <w:pPr>
              <w:ind w:left="113" w:right="113"/>
              <w:jc w:val="center"/>
              <w:rPr>
                <w:b/>
                <w:bCs/>
                <w:color w:val="000000"/>
                <w:sz w:val="16"/>
                <w:szCs w:val="16"/>
                <w:lang w:val="en-US" w:eastAsia="en-US"/>
              </w:rPr>
            </w:pPr>
            <w:proofErr w:type="gramStart"/>
            <w:r w:rsidRPr="002026B7">
              <w:rPr>
                <w:b/>
                <w:bCs/>
                <w:color w:val="000000"/>
                <w:sz w:val="16"/>
                <w:szCs w:val="16"/>
                <w:lang w:val="en-US" w:eastAsia="en-US"/>
              </w:rPr>
              <w:t>Bachelor in Nursing Science</w:t>
            </w:r>
            <w:proofErr w:type="gramEnd"/>
          </w:p>
        </w:tc>
        <w:tc>
          <w:tcPr>
            <w:tcW w:w="545" w:type="pct"/>
            <w:textDirection w:val="btLr"/>
            <w:vAlign w:val="center"/>
          </w:tcPr>
          <w:p w14:paraId="667AA742"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 xml:space="preserve">Proficiency Certificate Level in Nursing </w:t>
            </w:r>
          </w:p>
        </w:tc>
        <w:tc>
          <w:tcPr>
            <w:tcW w:w="541" w:type="pct"/>
            <w:textDirection w:val="btLr"/>
            <w:vAlign w:val="center"/>
            <w:hideMark/>
          </w:tcPr>
          <w:p w14:paraId="0A6F7F4C"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 xml:space="preserve">MD Obstetrics/ </w:t>
            </w:r>
          </w:p>
          <w:p w14:paraId="727344CC" w14:textId="77777777" w:rsidR="00757B22" w:rsidRPr="002026B7" w:rsidRDefault="00757B22" w:rsidP="00C97FA8">
            <w:pPr>
              <w:ind w:left="113" w:right="113"/>
              <w:jc w:val="center"/>
              <w:rPr>
                <w:b/>
                <w:bCs/>
                <w:color w:val="000000"/>
                <w:sz w:val="16"/>
                <w:szCs w:val="16"/>
                <w:lang w:val="en-US" w:eastAsia="en-US"/>
              </w:rPr>
            </w:pPr>
            <w:proofErr w:type="spellStart"/>
            <w:r w:rsidRPr="002026B7">
              <w:rPr>
                <w:b/>
                <w:bCs/>
                <w:color w:val="000000"/>
                <w:sz w:val="16"/>
                <w:szCs w:val="16"/>
                <w:lang w:val="en-US" w:eastAsia="en-US"/>
              </w:rPr>
              <w:t>Gynaecology</w:t>
            </w:r>
            <w:proofErr w:type="spellEnd"/>
          </w:p>
        </w:tc>
        <w:tc>
          <w:tcPr>
            <w:tcW w:w="541" w:type="pct"/>
            <w:textDirection w:val="btLr"/>
            <w:vAlign w:val="center"/>
            <w:hideMark/>
          </w:tcPr>
          <w:p w14:paraId="4B233D2C"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 xml:space="preserve">Proficiency Certificate Level in Midwifery </w:t>
            </w:r>
          </w:p>
        </w:tc>
        <w:tc>
          <w:tcPr>
            <w:tcW w:w="519" w:type="pct"/>
            <w:textDirection w:val="btLr"/>
            <w:vAlign w:val="center"/>
            <w:hideMark/>
          </w:tcPr>
          <w:p w14:paraId="21EE8C97" w14:textId="77777777" w:rsidR="00757B22" w:rsidRPr="002026B7" w:rsidRDefault="00757B22" w:rsidP="00C97FA8">
            <w:pPr>
              <w:ind w:left="113" w:right="113"/>
              <w:jc w:val="center"/>
              <w:rPr>
                <w:b/>
                <w:bCs/>
                <w:color w:val="000000"/>
                <w:sz w:val="16"/>
                <w:szCs w:val="16"/>
                <w:lang w:val="en-US" w:eastAsia="en-US"/>
              </w:rPr>
            </w:pPr>
            <w:r w:rsidRPr="002026B7">
              <w:rPr>
                <w:b/>
                <w:bCs/>
                <w:color w:val="000000"/>
                <w:sz w:val="16"/>
                <w:szCs w:val="16"/>
                <w:lang w:val="en-US" w:eastAsia="en-US"/>
              </w:rPr>
              <w:t xml:space="preserve">Bachelor of Midwifery </w:t>
            </w:r>
          </w:p>
        </w:tc>
      </w:tr>
      <w:tr w:rsidR="00757B22" w:rsidRPr="002026B7" w14:paraId="10607395" w14:textId="77777777" w:rsidTr="00C97FA8">
        <w:trPr>
          <w:trHeight w:val="300"/>
        </w:trPr>
        <w:tc>
          <w:tcPr>
            <w:tcW w:w="563" w:type="pct"/>
            <w:vMerge w:val="restart"/>
            <w:noWrap/>
            <w:vAlign w:val="center"/>
            <w:hideMark/>
          </w:tcPr>
          <w:p w14:paraId="6CA44C5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3a: Promote labor</w:t>
            </w:r>
          </w:p>
        </w:tc>
        <w:tc>
          <w:tcPr>
            <w:tcW w:w="627" w:type="pct"/>
            <w:vMerge w:val="restart"/>
            <w:noWrap/>
            <w:vAlign w:val="center"/>
            <w:hideMark/>
          </w:tcPr>
          <w:p w14:paraId="7610933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Knowledge</w:t>
            </w:r>
          </w:p>
        </w:tc>
        <w:tc>
          <w:tcPr>
            <w:tcW w:w="1119" w:type="pct"/>
            <w:noWrap/>
            <w:vAlign w:val="center"/>
            <w:hideMark/>
          </w:tcPr>
          <w:p w14:paraId="74EBC1F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Fetal presentation anatomy/mechanisms</w:t>
            </w:r>
          </w:p>
        </w:tc>
        <w:tc>
          <w:tcPr>
            <w:tcW w:w="545" w:type="pct"/>
            <w:noWrap/>
            <w:vAlign w:val="center"/>
            <w:hideMark/>
          </w:tcPr>
          <w:p w14:paraId="137E55F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0B3AD3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809907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1F9068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97BE08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108C95FD" w14:textId="77777777" w:rsidTr="00C97FA8">
        <w:trPr>
          <w:trHeight w:val="300"/>
        </w:trPr>
        <w:tc>
          <w:tcPr>
            <w:tcW w:w="563" w:type="pct"/>
            <w:vMerge/>
            <w:noWrap/>
            <w:vAlign w:val="center"/>
          </w:tcPr>
          <w:p w14:paraId="5F3ECFE0"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7B9BFC9"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BFF3BB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Cultural beliefs/traditions</w:t>
            </w:r>
          </w:p>
        </w:tc>
        <w:tc>
          <w:tcPr>
            <w:tcW w:w="545" w:type="pct"/>
            <w:noWrap/>
            <w:vAlign w:val="center"/>
            <w:hideMark/>
          </w:tcPr>
          <w:p w14:paraId="09A2B01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149A59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1625FC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60151E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BAFC10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DE87262" w14:textId="77777777" w:rsidTr="00C97FA8">
        <w:trPr>
          <w:trHeight w:val="300"/>
        </w:trPr>
        <w:tc>
          <w:tcPr>
            <w:tcW w:w="563" w:type="pct"/>
            <w:vMerge/>
            <w:noWrap/>
            <w:vAlign w:val="center"/>
          </w:tcPr>
          <w:p w14:paraId="7C62D516"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695A673"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61F748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IPC guidelines</w:t>
            </w:r>
          </w:p>
        </w:tc>
        <w:tc>
          <w:tcPr>
            <w:tcW w:w="545" w:type="pct"/>
            <w:noWrap/>
            <w:vAlign w:val="center"/>
            <w:hideMark/>
          </w:tcPr>
          <w:p w14:paraId="5FC718E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413C51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57CD56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113A65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39E1FE6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03397023" w14:textId="77777777" w:rsidTr="00C97FA8">
        <w:trPr>
          <w:trHeight w:val="300"/>
        </w:trPr>
        <w:tc>
          <w:tcPr>
            <w:tcW w:w="563" w:type="pct"/>
            <w:vMerge/>
            <w:noWrap/>
            <w:vAlign w:val="center"/>
          </w:tcPr>
          <w:p w14:paraId="4978D458"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3B771D65"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3AF74F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Methods of fetal assessment</w:t>
            </w:r>
          </w:p>
        </w:tc>
        <w:tc>
          <w:tcPr>
            <w:tcW w:w="545" w:type="pct"/>
            <w:noWrap/>
            <w:vAlign w:val="center"/>
            <w:hideMark/>
          </w:tcPr>
          <w:p w14:paraId="5D2740A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5E862D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F23DA7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D801E2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712B1B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162402B" w14:textId="77777777" w:rsidTr="00C97FA8">
        <w:trPr>
          <w:trHeight w:val="300"/>
        </w:trPr>
        <w:tc>
          <w:tcPr>
            <w:tcW w:w="563" w:type="pct"/>
            <w:vMerge/>
            <w:noWrap/>
            <w:vAlign w:val="center"/>
          </w:tcPr>
          <w:p w14:paraId="4D8FA556"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AC6BE0C"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57588C2" w14:textId="77777777" w:rsidR="00757B22" w:rsidRPr="002026B7" w:rsidRDefault="00757B22" w:rsidP="00C97FA8">
            <w:pPr>
              <w:jc w:val="center"/>
              <w:rPr>
                <w:color w:val="000000"/>
                <w:sz w:val="16"/>
                <w:szCs w:val="16"/>
                <w:lang w:val="en-US" w:eastAsia="en-US"/>
              </w:rPr>
            </w:pPr>
            <w:proofErr w:type="gramStart"/>
            <w:r w:rsidRPr="002026B7">
              <w:rPr>
                <w:color w:val="000000"/>
                <w:sz w:val="16"/>
                <w:szCs w:val="16"/>
                <w:lang w:val="en-US" w:eastAsia="en-US"/>
              </w:rPr>
              <w:t>Physiologic</w:t>
            </w:r>
            <w:proofErr w:type="gramEnd"/>
            <w:r w:rsidRPr="002026B7">
              <w:rPr>
                <w:color w:val="000000"/>
                <w:sz w:val="16"/>
                <w:szCs w:val="16"/>
                <w:lang w:val="en-US" w:eastAsia="en-US"/>
              </w:rPr>
              <w:t xml:space="preserve"> progression of labor</w:t>
            </w:r>
          </w:p>
        </w:tc>
        <w:tc>
          <w:tcPr>
            <w:tcW w:w="545" w:type="pct"/>
            <w:noWrap/>
            <w:vAlign w:val="center"/>
            <w:hideMark/>
          </w:tcPr>
          <w:p w14:paraId="190C4F5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084DC1A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A0A40B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6607BC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1E7A357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D9D2FF3" w14:textId="77777777" w:rsidTr="00C97FA8">
        <w:trPr>
          <w:trHeight w:val="300"/>
        </w:trPr>
        <w:tc>
          <w:tcPr>
            <w:tcW w:w="563" w:type="pct"/>
            <w:vMerge/>
            <w:noWrap/>
            <w:vAlign w:val="center"/>
          </w:tcPr>
          <w:p w14:paraId="414489F6"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D6D821F"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D25E4B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Signs of labor progress</w:t>
            </w:r>
          </w:p>
        </w:tc>
        <w:tc>
          <w:tcPr>
            <w:tcW w:w="545" w:type="pct"/>
            <w:noWrap/>
            <w:vAlign w:val="center"/>
            <w:hideMark/>
          </w:tcPr>
          <w:p w14:paraId="61C3E0E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3298B09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6BBC8E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D163DC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94CAD3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7BDAB81" w14:textId="77777777" w:rsidTr="00C97FA8">
        <w:trPr>
          <w:trHeight w:val="300"/>
        </w:trPr>
        <w:tc>
          <w:tcPr>
            <w:tcW w:w="563" w:type="pct"/>
            <w:vMerge/>
            <w:noWrap/>
            <w:vAlign w:val="center"/>
          </w:tcPr>
          <w:p w14:paraId="124586D9" w14:textId="77777777" w:rsidR="00757B22" w:rsidRPr="002026B7" w:rsidRDefault="00757B22" w:rsidP="00C97FA8">
            <w:pPr>
              <w:jc w:val="center"/>
              <w:rPr>
                <w:color w:val="000000"/>
                <w:sz w:val="16"/>
                <w:szCs w:val="16"/>
                <w:lang w:val="en-US" w:eastAsia="en-US"/>
              </w:rPr>
            </w:pPr>
          </w:p>
        </w:tc>
        <w:tc>
          <w:tcPr>
            <w:tcW w:w="627" w:type="pct"/>
            <w:vMerge w:val="restart"/>
            <w:noWrap/>
            <w:vAlign w:val="center"/>
            <w:hideMark/>
          </w:tcPr>
          <w:p w14:paraId="1052F93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 xml:space="preserve">Skills and </w:t>
            </w:r>
            <w:proofErr w:type="spellStart"/>
            <w:r w:rsidRPr="002026B7">
              <w:rPr>
                <w:color w:val="000000"/>
                <w:sz w:val="16"/>
                <w:szCs w:val="16"/>
                <w:lang w:val="en-US" w:eastAsia="en-US"/>
              </w:rPr>
              <w:t>behaviours</w:t>
            </w:r>
            <w:proofErr w:type="spellEnd"/>
          </w:p>
        </w:tc>
        <w:tc>
          <w:tcPr>
            <w:tcW w:w="1119" w:type="pct"/>
            <w:noWrap/>
            <w:vAlign w:val="center"/>
            <w:hideMark/>
          </w:tcPr>
          <w:p w14:paraId="5A2E95C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Assess maternal-fetal status</w:t>
            </w:r>
          </w:p>
        </w:tc>
        <w:tc>
          <w:tcPr>
            <w:tcW w:w="545" w:type="pct"/>
            <w:noWrap/>
            <w:vAlign w:val="center"/>
            <w:hideMark/>
          </w:tcPr>
          <w:p w14:paraId="4834F05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31F5663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E601F2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8990C9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283DCE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8F0D24A" w14:textId="77777777" w:rsidTr="00C97FA8">
        <w:trPr>
          <w:trHeight w:val="300"/>
        </w:trPr>
        <w:tc>
          <w:tcPr>
            <w:tcW w:w="563" w:type="pct"/>
            <w:vMerge/>
            <w:noWrap/>
            <w:vAlign w:val="center"/>
          </w:tcPr>
          <w:p w14:paraId="42697929"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6359F920"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DB73BA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Assess physical responses to labor</w:t>
            </w:r>
          </w:p>
        </w:tc>
        <w:tc>
          <w:tcPr>
            <w:tcW w:w="545" w:type="pct"/>
            <w:noWrap/>
            <w:vAlign w:val="center"/>
            <w:hideMark/>
          </w:tcPr>
          <w:p w14:paraId="49787F9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2EC46CD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09181C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92B7B5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0426A0B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1583D3A8" w14:textId="77777777" w:rsidTr="00C97FA8">
        <w:trPr>
          <w:trHeight w:val="300"/>
        </w:trPr>
        <w:tc>
          <w:tcPr>
            <w:tcW w:w="563" w:type="pct"/>
            <w:vMerge/>
            <w:noWrap/>
            <w:vAlign w:val="center"/>
          </w:tcPr>
          <w:p w14:paraId="29C04F1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51A779B4"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0F4BF6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Augment uterine contractility</w:t>
            </w:r>
          </w:p>
        </w:tc>
        <w:tc>
          <w:tcPr>
            <w:tcW w:w="545" w:type="pct"/>
            <w:noWrap/>
            <w:vAlign w:val="center"/>
            <w:hideMark/>
          </w:tcPr>
          <w:p w14:paraId="685F205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2469831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ED744D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3783E5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6FBD0B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DC5AAD2" w14:textId="77777777" w:rsidTr="00C97FA8">
        <w:trPr>
          <w:trHeight w:val="300"/>
        </w:trPr>
        <w:tc>
          <w:tcPr>
            <w:tcW w:w="563" w:type="pct"/>
            <w:vMerge/>
            <w:noWrap/>
            <w:vAlign w:val="center"/>
          </w:tcPr>
          <w:p w14:paraId="7D5B8435"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3AEBDD97"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5A0B8E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Encourage movement/ positions</w:t>
            </w:r>
          </w:p>
        </w:tc>
        <w:tc>
          <w:tcPr>
            <w:tcW w:w="545" w:type="pct"/>
            <w:noWrap/>
            <w:vAlign w:val="center"/>
            <w:hideMark/>
          </w:tcPr>
          <w:p w14:paraId="01E267F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65BB0D6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3FD00E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2C17A2E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1D0AE9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63566032" w14:textId="77777777" w:rsidTr="00C97FA8">
        <w:trPr>
          <w:trHeight w:val="300"/>
        </w:trPr>
        <w:tc>
          <w:tcPr>
            <w:tcW w:w="563" w:type="pct"/>
            <w:vMerge/>
            <w:noWrap/>
            <w:vAlign w:val="center"/>
          </w:tcPr>
          <w:p w14:paraId="03371255"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2C70AC3"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8F4CA6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Obtain obstetric/ medical history</w:t>
            </w:r>
          </w:p>
        </w:tc>
        <w:tc>
          <w:tcPr>
            <w:tcW w:w="545" w:type="pct"/>
            <w:noWrap/>
            <w:vAlign w:val="center"/>
            <w:hideMark/>
          </w:tcPr>
          <w:p w14:paraId="4205FA6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A634C1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E6A8A3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845FA1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F97F31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160C38D1" w14:textId="77777777" w:rsidTr="00C97FA8">
        <w:trPr>
          <w:trHeight w:val="300"/>
        </w:trPr>
        <w:tc>
          <w:tcPr>
            <w:tcW w:w="563" w:type="pct"/>
            <w:vMerge/>
            <w:noWrap/>
            <w:vAlign w:val="center"/>
          </w:tcPr>
          <w:p w14:paraId="03B55501"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5E8ABDFC"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BA7565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Support with pain</w:t>
            </w:r>
          </w:p>
        </w:tc>
        <w:tc>
          <w:tcPr>
            <w:tcW w:w="545" w:type="pct"/>
            <w:noWrap/>
            <w:vAlign w:val="center"/>
            <w:hideMark/>
          </w:tcPr>
          <w:p w14:paraId="2DA85A1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2E95025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586AEB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AE9CC1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36487DB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2772BF7" w14:textId="77777777" w:rsidTr="00C97FA8">
        <w:trPr>
          <w:trHeight w:val="300"/>
        </w:trPr>
        <w:tc>
          <w:tcPr>
            <w:tcW w:w="563" w:type="pct"/>
            <w:vMerge/>
            <w:noWrap/>
            <w:vAlign w:val="center"/>
          </w:tcPr>
          <w:p w14:paraId="6DEC6125"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057C3A0"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1F89C4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Order/interpret laboratory tests</w:t>
            </w:r>
          </w:p>
        </w:tc>
        <w:tc>
          <w:tcPr>
            <w:tcW w:w="545" w:type="pct"/>
            <w:noWrap/>
            <w:vAlign w:val="center"/>
            <w:hideMark/>
          </w:tcPr>
          <w:p w14:paraId="199030C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BAB113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CC122A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85C5F0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AB6661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6E258DF6" w14:textId="77777777" w:rsidTr="00C97FA8">
        <w:trPr>
          <w:trHeight w:val="300"/>
        </w:trPr>
        <w:tc>
          <w:tcPr>
            <w:tcW w:w="563" w:type="pct"/>
            <w:vMerge/>
            <w:noWrap/>
            <w:vAlign w:val="center"/>
          </w:tcPr>
          <w:p w14:paraId="20DE71A2"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0BA1198"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D41C17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Perform / interpret physical examination</w:t>
            </w:r>
          </w:p>
        </w:tc>
        <w:tc>
          <w:tcPr>
            <w:tcW w:w="545" w:type="pct"/>
            <w:noWrap/>
            <w:vAlign w:val="center"/>
            <w:hideMark/>
          </w:tcPr>
          <w:p w14:paraId="6EA7FCD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3D9BEC0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1BA57E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4CB1BD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EF73E7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4973F74C" w14:textId="77777777" w:rsidTr="00C97FA8">
        <w:trPr>
          <w:trHeight w:val="300"/>
        </w:trPr>
        <w:tc>
          <w:tcPr>
            <w:tcW w:w="563" w:type="pct"/>
            <w:vMerge/>
            <w:noWrap/>
            <w:vAlign w:val="center"/>
          </w:tcPr>
          <w:p w14:paraId="31C41213"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9F6388C"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5E41DF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Prevent unnecessary intervention</w:t>
            </w:r>
          </w:p>
        </w:tc>
        <w:tc>
          <w:tcPr>
            <w:tcW w:w="545" w:type="pct"/>
            <w:noWrap/>
            <w:vAlign w:val="center"/>
            <w:hideMark/>
          </w:tcPr>
          <w:p w14:paraId="1B5D5A2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67594FF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685D3B2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5BB3162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00654E2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1FAF1D38" w14:textId="77777777" w:rsidTr="00C97FA8">
        <w:trPr>
          <w:trHeight w:val="300"/>
        </w:trPr>
        <w:tc>
          <w:tcPr>
            <w:tcW w:w="563" w:type="pct"/>
            <w:vMerge/>
            <w:noWrap/>
            <w:vAlign w:val="center"/>
          </w:tcPr>
          <w:p w14:paraId="00E3033E"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0002137"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006FD9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Allow birth setting preference</w:t>
            </w:r>
          </w:p>
        </w:tc>
        <w:tc>
          <w:tcPr>
            <w:tcW w:w="545" w:type="pct"/>
            <w:noWrap/>
            <w:vAlign w:val="center"/>
            <w:hideMark/>
          </w:tcPr>
          <w:p w14:paraId="673B818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70E5F1C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078A32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F16E20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BE9495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693B66B1" w14:textId="77777777" w:rsidTr="00C97FA8">
        <w:trPr>
          <w:trHeight w:val="300"/>
        </w:trPr>
        <w:tc>
          <w:tcPr>
            <w:tcW w:w="563" w:type="pct"/>
            <w:vMerge/>
            <w:noWrap/>
            <w:vAlign w:val="center"/>
          </w:tcPr>
          <w:p w14:paraId="1C00B0EE"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61906E27"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CDECA3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Inform/support/ encourage mother</w:t>
            </w:r>
          </w:p>
        </w:tc>
        <w:tc>
          <w:tcPr>
            <w:tcW w:w="545" w:type="pct"/>
            <w:noWrap/>
            <w:vAlign w:val="center"/>
            <w:hideMark/>
          </w:tcPr>
          <w:p w14:paraId="0A01CB4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01E0F88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EAC202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C5B27D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014CE4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7A524B9A" w14:textId="77777777" w:rsidTr="00C97FA8">
        <w:trPr>
          <w:trHeight w:val="300"/>
        </w:trPr>
        <w:tc>
          <w:tcPr>
            <w:tcW w:w="563" w:type="pct"/>
            <w:vMerge/>
            <w:noWrap/>
            <w:vAlign w:val="center"/>
          </w:tcPr>
          <w:p w14:paraId="26DF84E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67FB056F"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40C59E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Provide nourishment/ fluids</w:t>
            </w:r>
          </w:p>
        </w:tc>
        <w:tc>
          <w:tcPr>
            <w:tcW w:w="545" w:type="pct"/>
            <w:noWrap/>
            <w:vAlign w:val="center"/>
            <w:hideMark/>
          </w:tcPr>
          <w:p w14:paraId="08E1BFF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578D764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8FECFE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127A38B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5DEAAF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5682CF1E" w14:textId="77777777" w:rsidTr="00C97FA8">
        <w:trPr>
          <w:trHeight w:val="300"/>
        </w:trPr>
        <w:tc>
          <w:tcPr>
            <w:tcW w:w="563" w:type="pct"/>
            <w:vMerge/>
            <w:noWrap/>
            <w:vAlign w:val="center"/>
          </w:tcPr>
          <w:p w14:paraId="422B4CD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230356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E7E04C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Provide respectful care</w:t>
            </w:r>
          </w:p>
        </w:tc>
        <w:tc>
          <w:tcPr>
            <w:tcW w:w="545" w:type="pct"/>
            <w:noWrap/>
            <w:vAlign w:val="center"/>
            <w:hideMark/>
          </w:tcPr>
          <w:p w14:paraId="2389A43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26D1FE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F6EBA6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35F23CF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29199C0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339D5A0A" w14:textId="77777777" w:rsidTr="00C97FA8">
        <w:trPr>
          <w:trHeight w:val="300"/>
        </w:trPr>
        <w:tc>
          <w:tcPr>
            <w:tcW w:w="563" w:type="pct"/>
            <w:vMerge/>
            <w:noWrap/>
            <w:vAlign w:val="center"/>
          </w:tcPr>
          <w:p w14:paraId="73509C4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688E6BF"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D09372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Use graphic display</w:t>
            </w:r>
          </w:p>
        </w:tc>
        <w:tc>
          <w:tcPr>
            <w:tcW w:w="545" w:type="pct"/>
            <w:noWrap/>
            <w:vAlign w:val="center"/>
            <w:hideMark/>
          </w:tcPr>
          <w:p w14:paraId="6596BB0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6292A56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EDF7B4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E88B14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D06A96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0938BA58" w14:textId="77777777" w:rsidTr="00C97FA8">
        <w:trPr>
          <w:trHeight w:val="300"/>
        </w:trPr>
        <w:tc>
          <w:tcPr>
            <w:tcW w:w="563" w:type="pct"/>
            <w:vMerge w:val="restart"/>
            <w:noWrap/>
            <w:vAlign w:val="center"/>
            <w:hideMark/>
          </w:tcPr>
          <w:p w14:paraId="3693FD1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3b: Manage birth</w:t>
            </w:r>
          </w:p>
        </w:tc>
        <w:tc>
          <w:tcPr>
            <w:tcW w:w="627" w:type="pct"/>
            <w:vMerge w:val="restart"/>
            <w:noWrap/>
            <w:vAlign w:val="center"/>
            <w:hideMark/>
          </w:tcPr>
          <w:p w14:paraId="66610B7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Knowledge</w:t>
            </w:r>
          </w:p>
        </w:tc>
        <w:tc>
          <w:tcPr>
            <w:tcW w:w="1119" w:type="pct"/>
            <w:noWrap/>
            <w:vAlign w:val="center"/>
            <w:hideMark/>
          </w:tcPr>
          <w:p w14:paraId="340178D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Evidence about third stage</w:t>
            </w:r>
          </w:p>
        </w:tc>
        <w:tc>
          <w:tcPr>
            <w:tcW w:w="545" w:type="pct"/>
            <w:noWrap/>
            <w:vAlign w:val="center"/>
            <w:hideMark/>
          </w:tcPr>
          <w:p w14:paraId="3786D60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ACDD4A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56341F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BE7596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55DC41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6BC6E02" w14:textId="77777777" w:rsidTr="00C97FA8">
        <w:trPr>
          <w:trHeight w:val="300"/>
        </w:trPr>
        <w:tc>
          <w:tcPr>
            <w:tcW w:w="563" w:type="pct"/>
            <w:vMerge/>
            <w:noWrap/>
            <w:vAlign w:val="center"/>
          </w:tcPr>
          <w:p w14:paraId="60516B7A"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E95194A"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8F7E9E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Manage spontaneous vaginal birth</w:t>
            </w:r>
          </w:p>
        </w:tc>
        <w:tc>
          <w:tcPr>
            <w:tcW w:w="545" w:type="pct"/>
            <w:noWrap/>
            <w:vAlign w:val="center"/>
            <w:hideMark/>
          </w:tcPr>
          <w:p w14:paraId="49D5EBD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2EC62AB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360A4F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DA64BD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FB826F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3023ABF" w14:textId="77777777" w:rsidTr="00C97FA8">
        <w:trPr>
          <w:trHeight w:val="300"/>
        </w:trPr>
        <w:tc>
          <w:tcPr>
            <w:tcW w:w="563" w:type="pct"/>
            <w:vMerge/>
            <w:noWrap/>
            <w:vAlign w:val="center"/>
          </w:tcPr>
          <w:p w14:paraId="75D5221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C8A6EC8"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35C8A3A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Management of emergencies</w:t>
            </w:r>
          </w:p>
        </w:tc>
        <w:tc>
          <w:tcPr>
            <w:tcW w:w="545" w:type="pct"/>
            <w:noWrap/>
            <w:vAlign w:val="center"/>
            <w:hideMark/>
          </w:tcPr>
          <w:p w14:paraId="6D3A416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6EED396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DBF3A6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C300DC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A8D8A5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C80D7D6" w14:textId="77777777" w:rsidTr="00C97FA8">
        <w:trPr>
          <w:trHeight w:val="300"/>
        </w:trPr>
        <w:tc>
          <w:tcPr>
            <w:tcW w:w="563" w:type="pct"/>
            <w:vMerge/>
            <w:noWrap/>
            <w:vAlign w:val="center"/>
          </w:tcPr>
          <w:p w14:paraId="1794A23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3C207A0A"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4F6ABD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Potential complications / treatment</w:t>
            </w:r>
          </w:p>
        </w:tc>
        <w:tc>
          <w:tcPr>
            <w:tcW w:w="545" w:type="pct"/>
            <w:noWrap/>
            <w:vAlign w:val="center"/>
            <w:hideMark/>
          </w:tcPr>
          <w:p w14:paraId="462B71F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0BC0955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62DADF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178305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0AE2DE8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223E79F" w14:textId="77777777" w:rsidTr="00C97FA8">
        <w:trPr>
          <w:trHeight w:val="300"/>
        </w:trPr>
        <w:tc>
          <w:tcPr>
            <w:tcW w:w="563" w:type="pct"/>
            <w:vMerge/>
            <w:noWrap/>
            <w:vAlign w:val="center"/>
          </w:tcPr>
          <w:p w14:paraId="35E4F5F3"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BBC3083"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D9DE52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Signs of placental separation</w:t>
            </w:r>
          </w:p>
        </w:tc>
        <w:tc>
          <w:tcPr>
            <w:tcW w:w="545" w:type="pct"/>
            <w:noWrap/>
            <w:vAlign w:val="center"/>
            <w:hideMark/>
          </w:tcPr>
          <w:p w14:paraId="5D6C377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1B99DD9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8D6337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C80EE4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09425E2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A14A129" w14:textId="77777777" w:rsidTr="00C97FA8">
        <w:trPr>
          <w:trHeight w:val="300"/>
        </w:trPr>
        <w:tc>
          <w:tcPr>
            <w:tcW w:w="563" w:type="pct"/>
            <w:vMerge/>
            <w:noWrap/>
            <w:vAlign w:val="center"/>
          </w:tcPr>
          <w:p w14:paraId="4679A198"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3390E19"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EDEB2A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 xml:space="preserve">Types of </w:t>
            </w:r>
            <w:proofErr w:type="gramStart"/>
            <w:r w:rsidRPr="002026B7">
              <w:rPr>
                <w:color w:val="000000"/>
                <w:sz w:val="16"/>
                <w:szCs w:val="16"/>
                <w:lang w:val="en-US" w:eastAsia="en-US"/>
              </w:rPr>
              <w:t>trauma</w:t>
            </w:r>
            <w:proofErr w:type="gramEnd"/>
            <w:r w:rsidRPr="002026B7">
              <w:rPr>
                <w:color w:val="000000"/>
                <w:sz w:val="16"/>
                <w:szCs w:val="16"/>
                <w:lang w:val="en-US" w:eastAsia="en-US"/>
              </w:rPr>
              <w:t xml:space="preserve"> requiring repair</w:t>
            </w:r>
          </w:p>
        </w:tc>
        <w:tc>
          <w:tcPr>
            <w:tcW w:w="545" w:type="pct"/>
            <w:noWrap/>
            <w:vAlign w:val="center"/>
            <w:hideMark/>
          </w:tcPr>
          <w:p w14:paraId="40791EF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01A4CEB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2A9AB05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B6C21D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4E5A525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6A6351D8" w14:textId="77777777" w:rsidTr="00C97FA8">
        <w:trPr>
          <w:trHeight w:val="300"/>
        </w:trPr>
        <w:tc>
          <w:tcPr>
            <w:tcW w:w="563" w:type="pct"/>
            <w:vMerge/>
            <w:noWrap/>
            <w:vAlign w:val="center"/>
          </w:tcPr>
          <w:p w14:paraId="04779F2E" w14:textId="77777777" w:rsidR="00757B22" w:rsidRPr="002026B7" w:rsidRDefault="00757B22" w:rsidP="00C97FA8">
            <w:pPr>
              <w:jc w:val="center"/>
              <w:rPr>
                <w:color w:val="000000"/>
                <w:sz w:val="16"/>
                <w:szCs w:val="16"/>
                <w:lang w:val="en-US" w:eastAsia="en-US"/>
              </w:rPr>
            </w:pPr>
          </w:p>
        </w:tc>
        <w:tc>
          <w:tcPr>
            <w:tcW w:w="627" w:type="pct"/>
            <w:vMerge w:val="restart"/>
            <w:noWrap/>
            <w:vAlign w:val="center"/>
            <w:hideMark/>
          </w:tcPr>
          <w:p w14:paraId="7C224FC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 xml:space="preserve">Skills and </w:t>
            </w:r>
            <w:proofErr w:type="spellStart"/>
            <w:r w:rsidRPr="002026B7">
              <w:rPr>
                <w:color w:val="000000"/>
                <w:sz w:val="16"/>
                <w:szCs w:val="16"/>
                <w:lang w:val="en-US" w:eastAsia="en-US"/>
              </w:rPr>
              <w:t>behaviours</w:t>
            </w:r>
            <w:proofErr w:type="spellEnd"/>
          </w:p>
        </w:tc>
        <w:tc>
          <w:tcPr>
            <w:tcW w:w="1119" w:type="pct"/>
            <w:noWrap/>
            <w:vAlign w:val="center"/>
            <w:hideMark/>
          </w:tcPr>
          <w:p w14:paraId="4B5C25C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Assess newborn condition</w:t>
            </w:r>
          </w:p>
        </w:tc>
        <w:tc>
          <w:tcPr>
            <w:tcW w:w="545" w:type="pct"/>
            <w:noWrap/>
            <w:vAlign w:val="center"/>
            <w:hideMark/>
          </w:tcPr>
          <w:p w14:paraId="2921B65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0D5CA47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61E049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8A2871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4E24873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51729AA2" w14:textId="77777777" w:rsidTr="00C97FA8">
        <w:trPr>
          <w:trHeight w:val="300"/>
        </w:trPr>
        <w:tc>
          <w:tcPr>
            <w:tcW w:w="563" w:type="pct"/>
            <w:vMerge/>
            <w:noWrap/>
            <w:vAlign w:val="center"/>
          </w:tcPr>
          <w:p w14:paraId="7F47ACA6"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BB74CB2"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206343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Assess uterine tone / blood loss</w:t>
            </w:r>
          </w:p>
        </w:tc>
        <w:tc>
          <w:tcPr>
            <w:tcW w:w="545" w:type="pct"/>
            <w:noWrap/>
            <w:vAlign w:val="center"/>
            <w:hideMark/>
          </w:tcPr>
          <w:p w14:paraId="030CE21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204A5F3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03409D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76B534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B67A00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14E53798" w14:textId="77777777" w:rsidTr="00C97FA8">
        <w:trPr>
          <w:trHeight w:val="300"/>
        </w:trPr>
        <w:tc>
          <w:tcPr>
            <w:tcW w:w="563" w:type="pct"/>
            <w:vMerge/>
            <w:noWrap/>
            <w:vAlign w:val="center"/>
          </w:tcPr>
          <w:p w14:paraId="34A32952"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274FAEA"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CCAD1D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Coach pushing</w:t>
            </w:r>
          </w:p>
        </w:tc>
        <w:tc>
          <w:tcPr>
            <w:tcW w:w="545" w:type="pct"/>
            <w:noWrap/>
            <w:vAlign w:val="center"/>
            <w:hideMark/>
          </w:tcPr>
          <w:p w14:paraId="5BE07E5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4E5CB98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5645968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6ABAA6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42B42B1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47A44C88" w14:textId="77777777" w:rsidTr="00C97FA8">
        <w:trPr>
          <w:trHeight w:val="300"/>
        </w:trPr>
        <w:tc>
          <w:tcPr>
            <w:tcW w:w="563" w:type="pct"/>
            <w:vMerge/>
            <w:noWrap/>
            <w:vAlign w:val="center"/>
          </w:tcPr>
          <w:p w14:paraId="389284D5"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67FEA536"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F14ED8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Delay cord clamping</w:t>
            </w:r>
          </w:p>
        </w:tc>
        <w:tc>
          <w:tcPr>
            <w:tcW w:w="545" w:type="pct"/>
            <w:noWrap/>
            <w:vAlign w:val="center"/>
            <w:hideMark/>
          </w:tcPr>
          <w:p w14:paraId="50E9E10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376AF38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1D0E6DE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D9AC5D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45A4357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401BB7A4" w14:textId="77777777" w:rsidTr="00C97FA8">
        <w:trPr>
          <w:trHeight w:val="300"/>
        </w:trPr>
        <w:tc>
          <w:tcPr>
            <w:tcW w:w="563" w:type="pct"/>
            <w:vMerge/>
            <w:noWrap/>
            <w:vAlign w:val="center"/>
          </w:tcPr>
          <w:p w14:paraId="0518D4A0"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4A1C216"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C9F962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Deliver / inspect placenta</w:t>
            </w:r>
          </w:p>
        </w:tc>
        <w:tc>
          <w:tcPr>
            <w:tcW w:w="545" w:type="pct"/>
            <w:noWrap/>
            <w:vAlign w:val="center"/>
            <w:hideMark/>
          </w:tcPr>
          <w:p w14:paraId="4150B0B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F98F04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947387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7C4E61E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60DF27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2C439ACE" w14:textId="77777777" w:rsidTr="00C97FA8">
        <w:trPr>
          <w:trHeight w:val="300"/>
        </w:trPr>
        <w:tc>
          <w:tcPr>
            <w:tcW w:w="563" w:type="pct"/>
            <w:vMerge/>
            <w:noWrap/>
            <w:vAlign w:val="center"/>
          </w:tcPr>
          <w:p w14:paraId="0260E473"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5A28C965"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9C31BA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Ensure clean / ready environment</w:t>
            </w:r>
          </w:p>
        </w:tc>
        <w:tc>
          <w:tcPr>
            <w:tcW w:w="545" w:type="pct"/>
            <w:noWrap/>
            <w:vAlign w:val="center"/>
            <w:hideMark/>
          </w:tcPr>
          <w:p w14:paraId="7D09D9F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DFAFCC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0C0D68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20F2F0B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309064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F48B7A8" w14:textId="77777777" w:rsidTr="00C97FA8">
        <w:trPr>
          <w:trHeight w:val="300"/>
        </w:trPr>
        <w:tc>
          <w:tcPr>
            <w:tcW w:w="563" w:type="pct"/>
            <w:vMerge/>
            <w:noWrap/>
            <w:vAlign w:val="center"/>
          </w:tcPr>
          <w:p w14:paraId="38969AB7"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4BA3C12"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79F2CF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Expedite birth if fetal distress</w:t>
            </w:r>
          </w:p>
        </w:tc>
        <w:tc>
          <w:tcPr>
            <w:tcW w:w="545" w:type="pct"/>
            <w:noWrap/>
            <w:vAlign w:val="center"/>
            <w:hideMark/>
          </w:tcPr>
          <w:p w14:paraId="308DFDC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524E0F6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17B237F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B19CC2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17B9002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18313C32" w14:textId="77777777" w:rsidTr="00C97FA8">
        <w:trPr>
          <w:trHeight w:val="300"/>
        </w:trPr>
        <w:tc>
          <w:tcPr>
            <w:tcW w:w="563" w:type="pct"/>
            <w:vMerge/>
            <w:noWrap/>
            <w:vAlign w:val="center"/>
          </w:tcPr>
          <w:p w14:paraId="13BA84CC"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58534A3"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124149B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Inspect for trauma / repair</w:t>
            </w:r>
          </w:p>
        </w:tc>
        <w:tc>
          <w:tcPr>
            <w:tcW w:w="545" w:type="pct"/>
            <w:noWrap/>
            <w:vAlign w:val="center"/>
            <w:hideMark/>
          </w:tcPr>
          <w:p w14:paraId="6DB534D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5BB9DE2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48C25F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F98ECC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8C0D17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662BD782" w14:textId="77777777" w:rsidTr="00C97FA8">
        <w:trPr>
          <w:trHeight w:val="300"/>
        </w:trPr>
        <w:tc>
          <w:tcPr>
            <w:tcW w:w="563" w:type="pct"/>
            <w:vMerge/>
            <w:noWrap/>
            <w:vAlign w:val="center"/>
          </w:tcPr>
          <w:p w14:paraId="33DEFBD8"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C70515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BEDD94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Manage nuchal cord</w:t>
            </w:r>
          </w:p>
        </w:tc>
        <w:tc>
          <w:tcPr>
            <w:tcW w:w="545" w:type="pct"/>
            <w:noWrap/>
            <w:vAlign w:val="center"/>
            <w:hideMark/>
          </w:tcPr>
          <w:p w14:paraId="7EB4CAE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78DA2CB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4F2F02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6F3E98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651AB7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2451475E" w14:textId="77777777" w:rsidTr="00C97FA8">
        <w:trPr>
          <w:trHeight w:val="300"/>
        </w:trPr>
        <w:tc>
          <w:tcPr>
            <w:tcW w:w="563" w:type="pct"/>
            <w:vMerge/>
            <w:noWrap/>
            <w:vAlign w:val="center"/>
          </w:tcPr>
          <w:p w14:paraId="3AF789EB"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572C13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E6BCB8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Provide first measures for conditions</w:t>
            </w:r>
          </w:p>
        </w:tc>
        <w:tc>
          <w:tcPr>
            <w:tcW w:w="545" w:type="pct"/>
            <w:noWrap/>
            <w:vAlign w:val="center"/>
            <w:hideMark/>
          </w:tcPr>
          <w:p w14:paraId="686AC9E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63CFE1E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9195B7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CD6BF3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571A84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CA4489E" w14:textId="77777777" w:rsidTr="00C97FA8">
        <w:trPr>
          <w:trHeight w:val="300"/>
        </w:trPr>
        <w:tc>
          <w:tcPr>
            <w:tcW w:w="563" w:type="pct"/>
            <w:vMerge/>
            <w:noWrap/>
            <w:vAlign w:val="center"/>
          </w:tcPr>
          <w:p w14:paraId="5D2BB4FE"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70CB57ED"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3F90F4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Provide skin to skin / warmth</w:t>
            </w:r>
          </w:p>
        </w:tc>
        <w:tc>
          <w:tcPr>
            <w:tcW w:w="545" w:type="pct"/>
            <w:noWrap/>
            <w:vAlign w:val="center"/>
            <w:hideMark/>
          </w:tcPr>
          <w:p w14:paraId="44CB7A6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D23549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5F715E9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1B471EC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127564A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63DAC265" w14:textId="77777777" w:rsidTr="00C97FA8">
        <w:trPr>
          <w:trHeight w:val="300"/>
        </w:trPr>
        <w:tc>
          <w:tcPr>
            <w:tcW w:w="563" w:type="pct"/>
            <w:vMerge/>
            <w:noWrap/>
            <w:vAlign w:val="center"/>
          </w:tcPr>
          <w:p w14:paraId="0582B456"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24D000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F074D55" w14:textId="77777777" w:rsidR="00757B22" w:rsidRPr="002026B7" w:rsidRDefault="00757B22" w:rsidP="00C97FA8">
            <w:pPr>
              <w:jc w:val="center"/>
              <w:rPr>
                <w:color w:val="000000"/>
                <w:sz w:val="16"/>
                <w:szCs w:val="16"/>
                <w:lang w:val="en-US" w:eastAsia="en-US"/>
              </w:rPr>
            </w:pPr>
            <w:proofErr w:type="gramStart"/>
            <w:r w:rsidRPr="002026B7">
              <w:rPr>
                <w:color w:val="000000"/>
                <w:sz w:val="16"/>
                <w:szCs w:val="16"/>
                <w:lang w:val="en-US" w:eastAsia="en-US"/>
              </w:rPr>
              <w:t>Refer</w:t>
            </w:r>
            <w:proofErr w:type="gramEnd"/>
            <w:r w:rsidRPr="002026B7">
              <w:rPr>
                <w:color w:val="000000"/>
                <w:sz w:val="16"/>
                <w:szCs w:val="16"/>
                <w:lang w:val="en-US" w:eastAsia="en-US"/>
              </w:rPr>
              <w:t xml:space="preserve"> to continuing treatment</w:t>
            </w:r>
          </w:p>
        </w:tc>
        <w:tc>
          <w:tcPr>
            <w:tcW w:w="545" w:type="pct"/>
            <w:noWrap/>
            <w:vAlign w:val="center"/>
            <w:hideMark/>
          </w:tcPr>
          <w:p w14:paraId="362E9D9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3560369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71B3A6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A9CBC2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69EA7D6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BFC8D97" w14:textId="77777777" w:rsidTr="00C97FA8">
        <w:trPr>
          <w:trHeight w:val="300"/>
        </w:trPr>
        <w:tc>
          <w:tcPr>
            <w:tcW w:w="563" w:type="pct"/>
            <w:vMerge/>
            <w:noWrap/>
            <w:vAlign w:val="center"/>
          </w:tcPr>
          <w:p w14:paraId="5A6089F0"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4988F95"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BC9275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Support position of choice</w:t>
            </w:r>
          </w:p>
        </w:tc>
        <w:tc>
          <w:tcPr>
            <w:tcW w:w="545" w:type="pct"/>
            <w:noWrap/>
            <w:vAlign w:val="center"/>
            <w:hideMark/>
          </w:tcPr>
          <w:p w14:paraId="5EF6F0C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427FB04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79B41A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5A33838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0549D1A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0A59388E" w14:textId="77777777" w:rsidTr="00C97FA8">
        <w:trPr>
          <w:trHeight w:val="300"/>
        </w:trPr>
        <w:tc>
          <w:tcPr>
            <w:tcW w:w="563" w:type="pct"/>
            <w:vMerge/>
            <w:noWrap/>
            <w:vAlign w:val="center"/>
          </w:tcPr>
          <w:p w14:paraId="22D0D437"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06A0D49"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3F8C720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 xml:space="preserve">Undertake position </w:t>
            </w:r>
            <w:proofErr w:type="spellStart"/>
            <w:r w:rsidRPr="002026B7">
              <w:rPr>
                <w:color w:val="000000"/>
                <w:sz w:val="16"/>
                <w:szCs w:val="16"/>
                <w:lang w:val="en-US" w:eastAsia="en-US"/>
              </w:rPr>
              <w:t>manoeuvers</w:t>
            </w:r>
            <w:proofErr w:type="spellEnd"/>
          </w:p>
        </w:tc>
        <w:tc>
          <w:tcPr>
            <w:tcW w:w="545" w:type="pct"/>
            <w:noWrap/>
            <w:vAlign w:val="center"/>
            <w:hideMark/>
          </w:tcPr>
          <w:p w14:paraId="0A002FF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443D0F5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5834D8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9433A9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332AC1C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64F9B6ED" w14:textId="77777777" w:rsidTr="00C97FA8">
        <w:trPr>
          <w:trHeight w:val="300"/>
        </w:trPr>
        <w:tc>
          <w:tcPr>
            <w:tcW w:w="563" w:type="pct"/>
            <w:vMerge w:val="restart"/>
            <w:noWrap/>
            <w:vAlign w:val="center"/>
            <w:hideMark/>
          </w:tcPr>
          <w:p w14:paraId="1BDB4EB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3c: Newborn care</w:t>
            </w:r>
          </w:p>
        </w:tc>
        <w:tc>
          <w:tcPr>
            <w:tcW w:w="627" w:type="pct"/>
            <w:vMerge w:val="restart"/>
            <w:noWrap/>
            <w:vAlign w:val="center"/>
            <w:hideMark/>
          </w:tcPr>
          <w:p w14:paraId="4767A5FC" w14:textId="77777777" w:rsidR="00757B22" w:rsidRPr="002026B7" w:rsidRDefault="00757B22" w:rsidP="00C97FA8">
            <w:pPr>
              <w:jc w:val="center"/>
              <w:rPr>
                <w:color w:val="000000"/>
                <w:sz w:val="16"/>
                <w:szCs w:val="16"/>
                <w:lang w:val="en-US" w:eastAsia="en-US"/>
              </w:rPr>
            </w:pPr>
          </w:p>
          <w:p w14:paraId="6E5796C6" w14:textId="77777777" w:rsidR="00757B22" w:rsidRPr="002026B7" w:rsidRDefault="00757B22" w:rsidP="00C97FA8">
            <w:pPr>
              <w:jc w:val="center"/>
              <w:rPr>
                <w:color w:val="000000"/>
                <w:sz w:val="16"/>
                <w:szCs w:val="16"/>
                <w:lang w:val="en-US" w:eastAsia="en-US"/>
              </w:rPr>
            </w:pPr>
          </w:p>
          <w:p w14:paraId="31402F27" w14:textId="77777777" w:rsidR="00757B22" w:rsidRPr="002026B7" w:rsidRDefault="00757B22" w:rsidP="00C97FA8">
            <w:pPr>
              <w:jc w:val="center"/>
              <w:rPr>
                <w:color w:val="000000"/>
                <w:sz w:val="16"/>
                <w:szCs w:val="16"/>
                <w:lang w:val="en-US" w:eastAsia="en-US"/>
              </w:rPr>
            </w:pPr>
          </w:p>
          <w:p w14:paraId="065DC383" w14:textId="77777777" w:rsidR="00757B22" w:rsidRPr="002026B7" w:rsidRDefault="00757B22" w:rsidP="00C97FA8">
            <w:pPr>
              <w:jc w:val="center"/>
              <w:rPr>
                <w:color w:val="000000"/>
                <w:sz w:val="16"/>
                <w:szCs w:val="16"/>
                <w:lang w:val="en-US" w:eastAsia="en-US"/>
              </w:rPr>
            </w:pPr>
          </w:p>
          <w:p w14:paraId="562231F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Knowledge</w:t>
            </w:r>
          </w:p>
        </w:tc>
        <w:tc>
          <w:tcPr>
            <w:tcW w:w="1119" w:type="pct"/>
            <w:noWrap/>
            <w:vAlign w:val="center"/>
            <w:hideMark/>
          </w:tcPr>
          <w:p w14:paraId="78E46FA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Appearance of healthy newborn</w:t>
            </w:r>
          </w:p>
        </w:tc>
        <w:tc>
          <w:tcPr>
            <w:tcW w:w="545" w:type="pct"/>
            <w:noWrap/>
            <w:vAlign w:val="center"/>
            <w:hideMark/>
          </w:tcPr>
          <w:p w14:paraId="6E9B609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59D51FF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03795C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F7AC23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3379DC0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A2CA40D" w14:textId="77777777" w:rsidTr="00C97FA8">
        <w:trPr>
          <w:trHeight w:val="300"/>
        </w:trPr>
        <w:tc>
          <w:tcPr>
            <w:tcW w:w="563" w:type="pct"/>
            <w:vMerge/>
            <w:noWrap/>
            <w:vAlign w:val="center"/>
          </w:tcPr>
          <w:p w14:paraId="5AEB9483"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AAD4D71"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580B87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Breathing / circulation interventions</w:t>
            </w:r>
          </w:p>
        </w:tc>
        <w:tc>
          <w:tcPr>
            <w:tcW w:w="545" w:type="pct"/>
            <w:noWrap/>
            <w:vAlign w:val="center"/>
            <w:hideMark/>
          </w:tcPr>
          <w:p w14:paraId="3630E9C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0D85FEA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887AB8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7CB555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0E95F6E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13610BB" w14:textId="77777777" w:rsidTr="00C97FA8">
        <w:trPr>
          <w:trHeight w:val="300"/>
        </w:trPr>
        <w:tc>
          <w:tcPr>
            <w:tcW w:w="563" w:type="pct"/>
            <w:vMerge/>
            <w:noWrap/>
            <w:vAlign w:val="center"/>
          </w:tcPr>
          <w:p w14:paraId="0D9E54CD"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E27FA4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2EB9BD1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Assessing newborn gestational age</w:t>
            </w:r>
          </w:p>
        </w:tc>
        <w:tc>
          <w:tcPr>
            <w:tcW w:w="545" w:type="pct"/>
            <w:noWrap/>
            <w:vAlign w:val="center"/>
            <w:hideMark/>
          </w:tcPr>
          <w:p w14:paraId="26986E9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40D6FF5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30E120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1DD59E1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71D7C4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E5785A8" w14:textId="77777777" w:rsidTr="00C97FA8">
        <w:trPr>
          <w:trHeight w:val="300"/>
        </w:trPr>
        <w:tc>
          <w:tcPr>
            <w:tcW w:w="563" w:type="pct"/>
            <w:vMerge/>
            <w:noWrap/>
            <w:vAlign w:val="center"/>
          </w:tcPr>
          <w:p w14:paraId="022C945A"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343FFF0"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2BE595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Needs of small newborns</w:t>
            </w:r>
          </w:p>
        </w:tc>
        <w:tc>
          <w:tcPr>
            <w:tcW w:w="545" w:type="pct"/>
            <w:noWrap/>
            <w:vAlign w:val="center"/>
            <w:hideMark/>
          </w:tcPr>
          <w:p w14:paraId="3B76C74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56C6DA9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5BC7B6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4AD68F6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449629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4084582E" w14:textId="77777777" w:rsidTr="00C97FA8">
        <w:trPr>
          <w:trHeight w:val="300"/>
        </w:trPr>
        <w:tc>
          <w:tcPr>
            <w:tcW w:w="563" w:type="pct"/>
            <w:vMerge/>
            <w:noWrap/>
            <w:vAlign w:val="center"/>
          </w:tcPr>
          <w:p w14:paraId="6EAF5937"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57FE955B"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5CB49FF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Normal transition</w:t>
            </w:r>
          </w:p>
        </w:tc>
        <w:tc>
          <w:tcPr>
            <w:tcW w:w="545" w:type="pct"/>
            <w:noWrap/>
            <w:vAlign w:val="center"/>
            <w:hideMark/>
          </w:tcPr>
          <w:p w14:paraId="186ACE9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5484E96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9FAC6C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4A84FC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780A5C5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12CCE449" w14:textId="77777777" w:rsidTr="00C97FA8">
        <w:trPr>
          <w:trHeight w:val="300"/>
        </w:trPr>
        <w:tc>
          <w:tcPr>
            <w:tcW w:w="563" w:type="pct"/>
            <w:vMerge/>
            <w:noWrap/>
            <w:vAlign w:val="center"/>
          </w:tcPr>
          <w:p w14:paraId="3037C4F0"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668AF810"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7C5B659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Newborn scoring systems</w:t>
            </w:r>
          </w:p>
        </w:tc>
        <w:tc>
          <w:tcPr>
            <w:tcW w:w="545" w:type="pct"/>
            <w:noWrap/>
            <w:vAlign w:val="center"/>
            <w:hideMark/>
          </w:tcPr>
          <w:p w14:paraId="59551B4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310499A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1887AF9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286789AC"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7195B3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484EBD59" w14:textId="77777777" w:rsidTr="00C97FA8">
        <w:trPr>
          <w:trHeight w:val="300"/>
        </w:trPr>
        <w:tc>
          <w:tcPr>
            <w:tcW w:w="563" w:type="pct"/>
            <w:vMerge/>
            <w:noWrap/>
            <w:vAlign w:val="center"/>
          </w:tcPr>
          <w:p w14:paraId="595E8ACD"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AFFC2DA"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60E2D9A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Signs indicating immediate action</w:t>
            </w:r>
          </w:p>
        </w:tc>
        <w:tc>
          <w:tcPr>
            <w:tcW w:w="545" w:type="pct"/>
            <w:noWrap/>
            <w:vAlign w:val="center"/>
            <w:hideMark/>
          </w:tcPr>
          <w:p w14:paraId="79C46E7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7FCF087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485E9B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06516B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2125F5A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73A1C01" w14:textId="77777777" w:rsidTr="00C97FA8">
        <w:trPr>
          <w:trHeight w:val="300"/>
        </w:trPr>
        <w:tc>
          <w:tcPr>
            <w:tcW w:w="563" w:type="pct"/>
            <w:vMerge/>
            <w:noWrap/>
            <w:vAlign w:val="center"/>
          </w:tcPr>
          <w:p w14:paraId="0FC2CE76" w14:textId="77777777" w:rsidR="00757B22" w:rsidRPr="002026B7" w:rsidRDefault="00757B22" w:rsidP="00C97FA8">
            <w:pPr>
              <w:jc w:val="center"/>
              <w:rPr>
                <w:color w:val="000000"/>
                <w:sz w:val="16"/>
                <w:szCs w:val="16"/>
                <w:lang w:val="en-US" w:eastAsia="en-US"/>
              </w:rPr>
            </w:pPr>
          </w:p>
        </w:tc>
        <w:tc>
          <w:tcPr>
            <w:tcW w:w="627" w:type="pct"/>
            <w:vMerge w:val="restart"/>
            <w:noWrap/>
            <w:vAlign w:val="center"/>
            <w:hideMark/>
          </w:tcPr>
          <w:p w14:paraId="3F77312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 xml:space="preserve">Skills and </w:t>
            </w:r>
            <w:proofErr w:type="spellStart"/>
            <w:r w:rsidRPr="002026B7">
              <w:rPr>
                <w:color w:val="000000"/>
                <w:sz w:val="16"/>
                <w:szCs w:val="16"/>
                <w:lang w:val="en-US" w:eastAsia="en-US"/>
              </w:rPr>
              <w:t>behaviour</w:t>
            </w:r>
            <w:proofErr w:type="spellEnd"/>
          </w:p>
        </w:tc>
        <w:tc>
          <w:tcPr>
            <w:tcW w:w="1119" w:type="pct"/>
            <w:noWrap/>
            <w:vAlign w:val="center"/>
            <w:hideMark/>
          </w:tcPr>
          <w:p w14:paraId="5AA5660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Conduct newborn examination</w:t>
            </w:r>
          </w:p>
        </w:tc>
        <w:tc>
          <w:tcPr>
            <w:tcW w:w="545" w:type="pct"/>
            <w:noWrap/>
            <w:vAlign w:val="center"/>
            <w:hideMark/>
          </w:tcPr>
          <w:p w14:paraId="16490C7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0B7001D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6303F31E"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2992A77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7A2EFA02"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412A4558" w14:textId="77777777" w:rsidTr="00C97FA8">
        <w:trPr>
          <w:trHeight w:val="300"/>
        </w:trPr>
        <w:tc>
          <w:tcPr>
            <w:tcW w:w="563" w:type="pct"/>
            <w:vMerge/>
            <w:noWrap/>
            <w:vAlign w:val="center"/>
          </w:tcPr>
          <w:p w14:paraId="0B51472E"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48246A14"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38066E3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Establish and support breathing</w:t>
            </w:r>
          </w:p>
        </w:tc>
        <w:tc>
          <w:tcPr>
            <w:tcW w:w="545" w:type="pct"/>
            <w:noWrap/>
            <w:vAlign w:val="center"/>
            <w:hideMark/>
          </w:tcPr>
          <w:p w14:paraId="69BEEB8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5C5D7E3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9BEFED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7F4313D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4B5CC62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5A12E68" w14:textId="77777777" w:rsidTr="00C97FA8">
        <w:trPr>
          <w:trHeight w:val="300"/>
        </w:trPr>
        <w:tc>
          <w:tcPr>
            <w:tcW w:w="563" w:type="pct"/>
            <w:vMerge/>
            <w:noWrap/>
            <w:vAlign w:val="center"/>
          </w:tcPr>
          <w:p w14:paraId="0DB31AE3"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2B1B28BE"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4BF6D64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Institute newborn prophylaxis</w:t>
            </w:r>
          </w:p>
        </w:tc>
        <w:tc>
          <w:tcPr>
            <w:tcW w:w="545" w:type="pct"/>
            <w:noWrap/>
            <w:vAlign w:val="center"/>
            <w:hideMark/>
          </w:tcPr>
          <w:p w14:paraId="5787C9D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0F57521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23F40D8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64B8969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1876EE5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2CD7AE12" w14:textId="77777777" w:rsidTr="00C97FA8">
        <w:trPr>
          <w:trHeight w:val="300"/>
        </w:trPr>
        <w:tc>
          <w:tcPr>
            <w:tcW w:w="563" w:type="pct"/>
            <w:vMerge/>
            <w:noWrap/>
            <w:vAlign w:val="center"/>
          </w:tcPr>
          <w:p w14:paraId="337E203A"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8A71FC0"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0E79B19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Involve partner / support persons</w:t>
            </w:r>
          </w:p>
        </w:tc>
        <w:tc>
          <w:tcPr>
            <w:tcW w:w="545" w:type="pct"/>
            <w:noWrap/>
            <w:vAlign w:val="center"/>
            <w:hideMark/>
          </w:tcPr>
          <w:p w14:paraId="6D9EA11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79976BEF"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4114BC0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537DB99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19" w:type="pct"/>
            <w:noWrap/>
            <w:vAlign w:val="center"/>
            <w:hideMark/>
          </w:tcPr>
          <w:p w14:paraId="1945FBC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0CD88E3E" w14:textId="77777777" w:rsidTr="00C97FA8">
        <w:trPr>
          <w:trHeight w:val="300"/>
        </w:trPr>
        <w:tc>
          <w:tcPr>
            <w:tcW w:w="563" w:type="pct"/>
            <w:vMerge/>
            <w:noWrap/>
            <w:vAlign w:val="center"/>
          </w:tcPr>
          <w:p w14:paraId="693DC0A7"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0114B7E4" w14:textId="77777777" w:rsidR="00757B22" w:rsidRPr="002026B7" w:rsidRDefault="00757B22" w:rsidP="00C97FA8">
            <w:pPr>
              <w:jc w:val="center"/>
              <w:rPr>
                <w:color w:val="000000"/>
                <w:sz w:val="16"/>
                <w:szCs w:val="16"/>
                <w:lang w:val="en-US" w:eastAsia="en-US"/>
              </w:rPr>
            </w:pPr>
          </w:p>
        </w:tc>
        <w:tc>
          <w:tcPr>
            <w:tcW w:w="1119" w:type="pct"/>
            <w:noWrap/>
            <w:vAlign w:val="center"/>
            <w:hideMark/>
          </w:tcPr>
          <w:p w14:paraId="12DF448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Promote maternal care</w:t>
            </w:r>
          </w:p>
        </w:tc>
        <w:tc>
          <w:tcPr>
            <w:tcW w:w="545" w:type="pct"/>
            <w:noWrap/>
            <w:vAlign w:val="center"/>
            <w:hideMark/>
          </w:tcPr>
          <w:p w14:paraId="1A559AD6"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vAlign w:val="center"/>
          </w:tcPr>
          <w:p w14:paraId="6121B8E7"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65BF5E1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noWrap/>
            <w:vAlign w:val="center"/>
            <w:hideMark/>
          </w:tcPr>
          <w:p w14:paraId="798A0E6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40580C3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76F418B6" w14:textId="77777777" w:rsidTr="00C97FA8">
        <w:trPr>
          <w:trHeight w:val="300"/>
        </w:trPr>
        <w:tc>
          <w:tcPr>
            <w:tcW w:w="563" w:type="pct"/>
            <w:vMerge/>
            <w:noWrap/>
            <w:vAlign w:val="center"/>
          </w:tcPr>
          <w:p w14:paraId="6AD59D37" w14:textId="77777777" w:rsidR="00757B22" w:rsidRPr="002026B7" w:rsidRDefault="00757B22" w:rsidP="00C97FA8">
            <w:pPr>
              <w:jc w:val="center"/>
              <w:rPr>
                <w:color w:val="000000"/>
                <w:sz w:val="16"/>
                <w:szCs w:val="16"/>
                <w:lang w:val="en-US" w:eastAsia="en-US"/>
              </w:rPr>
            </w:pPr>
          </w:p>
        </w:tc>
        <w:tc>
          <w:tcPr>
            <w:tcW w:w="627" w:type="pct"/>
            <w:vMerge/>
            <w:noWrap/>
            <w:vAlign w:val="center"/>
          </w:tcPr>
          <w:p w14:paraId="1FFD25C4" w14:textId="77777777" w:rsidR="00757B22" w:rsidRPr="002026B7" w:rsidRDefault="00757B22" w:rsidP="00C97FA8">
            <w:pPr>
              <w:jc w:val="center"/>
              <w:rPr>
                <w:color w:val="000000"/>
                <w:sz w:val="16"/>
                <w:szCs w:val="16"/>
                <w:lang w:val="en-US" w:eastAsia="en-US"/>
              </w:rPr>
            </w:pPr>
          </w:p>
        </w:tc>
        <w:tc>
          <w:tcPr>
            <w:tcW w:w="1119" w:type="pct"/>
            <w:tcBorders>
              <w:bottom w:val="single" w:sz="4" w:space="0" w:color="auto"/>
            </w:tcBorders>
            <w:noWrap/>
            <w:vAlign w:val="center"/>
            <w:hideMark/>
          </w:tcPr>
          <w:p w14:paraId="4D9EA18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Support initiating breastfeeding</w:t>
            </w:r>
          </w:p>
        </w:tc>
        <w:tc>
          <w:tcPr>
            <w:tcW w:w="545" w:type="pct"/>
            <w:noWrap/>
            <w:vAlign w:val="center"/>
            <w:hideMark/>
          </w:tcPr>
          <w:p w14:paraId="59A6886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5" w:type="pct"/>
            <w:vAlign w:val="center"/>
          </w:tcPr>
          <w:p w14:paraId="64CC06F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02346EB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noWrap/>
            <w:vAlign w:val="center"/>
            <w:hideMark/>
          </w:tcPr>
          <w:p w14:paraId="3087A69D"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noWrap/>
            <w:vAlign w:val="center"/>
            <w:hideMark/>
          </w:tcPr>
          <w:p w14:paraId="5F0FA9D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r>
      <w:tr w:rsidR="00757B22" w:rsidRPr="002026B7" w14:paraId="3B463C2D" w14:textId="77777777" w:rsidTr="00C97FA8">
        <w:trPr>
          <w:trHeight w:val="300"/>
        </w:trPr>
        <w:tc>
          <w:tcPr>
            <w:tcW w:w="563" w:type="pct"/>
            <w:vMerge/>
            <w:tcBorders>
              <w:bottom w:val="single" w:sz="4" w:space="0" w:color="auto"/>
            </w:tcBorders>
            <w:noWrap/>
            <w:vAlign w:val="center"/>
          </w:tcPr>
          <w:p w14:paraId="0D64FC60" w14:textId="77777777" w:rsidR="00757B22" w:rsidRPr="002026B7" w:rsidRDefault="00757B22" w:rsidP="00C97FA8">
            <w:pPr>
              <w:jc w:val="center"/>
              <w:rPr>
                <w:color w:val="000000"/>
                <w:sz w:val="16"/>
                <w:szCs w:val="16"/>
                <w:lang w:val="en-US" w:eastAsia="en-US"/>
              </w:rPr>
            </w:pPr>
          </w:p>
        </w:tc>
        <w:tc>
          <w:tcPr>
            <w:tcW w:w="627" w:type="pct"/>
            <w:vMerge/>
            <w:tcBorders>
              <w:bottom w:val="single" w:sz="4" w:space="0" w:color="auto"/>
            </w:tcBorders>
            <w:noWrap/>
            <w:vAlign w:val="center"/>
          </w:tcPr>
          <w:p w14:paraId="7632A4E5" w14:textId="77777777" w:rsidR="00757B22" w:rsidRPr="002026B7" w:rsidRDefault="00757B22" w:rsidP="00C97FA8">
            <w:pPr>
              <w:jc w:val="center"/>
              <w:rPr>
                <w:color w:val="000000"/>
                <w:sz w:val="16"/>
                <w:szCs w:val="16"/>
                <w:lang w:val="en-US" w:eastAsia="en-US"/>
              </w:rPr>
            </w:pPr>
          </w:p>
        </w:tc>
        <w:tc>
          <w:tcPr>
            <w:tcW w:w="1119" w:type="pct"/>
            <w:tcBorders>
              <w:bottom w:val="single" w:sz="12" w:space="0" w:color="auto"/>
            </w:tcBorders>
            <w:noWrap/>
            <w:vAlign w:val="center"/>
            <w:hideMark/>
          </w:tcPr>
          <w:p w14:paraId="0FECE3F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Use standardized newborn assessment</w:t>
            </w:r>
          </w:p>
        </w:tc>
        <w:tc>
          <w:tcPr>
            <w:tcW w:w="545" w:type="pct"/>
            <w:tcBorders>
              <w:bottom w:val="single" w:sz="12" w:space="0" w:color="auto"/>
            </w:tcBorders>
            <w:noWrap/>
            <w:vAlign w:val="center"/>
            <w:hideMark/>
          </w:tcPr>
          <w:p w14:paraId="0DF287D3"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5" w:type="pct"/>
            <w:tcBorders>
              <w:bottom w:val="single" w:sz="12" w:space="0" w:color="auto"/>
            </w:tcBorders>
            <w:vAlign w:val="center"/>
          </w:tcPr>
          <w:p w14:paraId="2C515E4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41" w:type="pct"/>
            <w:tcBorders>
              <w:bottom w:val="single" w:sz="12" w:space="0" w:color="auto"/>
            </w:tcBorders>
            <w:noWrap/>
            <w:vAlign w:val="center"/>
            <w:hideMark/>
          </w:tcPr>
          <w:p w14:paraId="4899AAB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c>
          <w:tcPr>
            <w:tcW w:w="541" w:type="pct"/>
            <w:tcBorders>
              <w:bottom w:val="single" w:sz="12" w:space="0" w:color="auto"/>
            </w:tcBorders>
            <w:noWrap/>
            <w:vAlign w:val="center"/>
            <w:hideMark/>
          </w:tcPr>
          <w:p w14:paraId="4A373D25"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1</w:t>
            </w:r>
          </w:p>
        </w:tc>
        <w:tc>
          <w:tcPr>
            <w:tcW w:w="519" w:type="pct"/>
            <w:tcBorders>
              <w:bottom w:val="single" w:sz="12" w:space="0" w:color="auto"/>
            </w:tcBorders>
            <w:noWrap/>
            <w:vAlign w:val="center"/>
            <w:hideMark/>
          </w:tcPr>
          <w:p w14:paraId="4431884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0</w:t>
            </w:r>
          </w:p>
        </w:tc>
      </w:tr>
      <w:tr w:rsidR="00757B22" w:rsidRPr="002026B7" w14:paraId="4865DAAC" w14:textId="77777777" w:rsidTr="00C97FA8">
        <w:trPr>
          <w:trHeight w:val="300"/>
        </w:trPr>
        <w:tc>
          <w:tcPr>
            <w:tcW w:w="563" w:type="pct"/>
            <w:tcBorders>
              <w:top w:val="single" w:sz="4" w:space="0" w:color="auto"/>
              <w:left w:val="nil"/>
              <w:bottom w:val="nil"/>
              <w:right w:val="nil"/>
            </w:tcBorders>
            <w:noWrap/>
            <w:vAlign w:val="center"/>
            <w:hideMark/>
          </w:tcPr>
          <w:p w14:paraId="107F5428" w14:textId="77777777" w:rsidR="00757B22" w:rsidRPr="002026B7" w:rsidRDefault="00757B22" w:rsidP="00C97FA8">
            <w:pPr>
              <w:jc w:val="center"/>
              <w:rPr>
                <w:sz w:val="16"/>
                <w:szCs w:val="16"/>
                <w:lang w:val="en-US" w:eastAsia="en-US"/>
              </w:rPr>
            </w:pPr>
          </w:p>
        </w:tc>
        <w:tc>
          <w:tcPr>
            <w:tcW w:w="627" w:type="pct"/>
            <w:tcBorders>
              <w:top w:val="single" w:sz="4" w:space="0" w:color="auto"/>
              <w:left w:val="nil"/>
              <w:bottom w:val="nil"/>
              <w:right w:val="single" w:sz="4" w:space="0" w:color="auto"/>
            </w:tcBorders>
            <w:noWrap/>
            <w:vAlign w:val="center"/>
            <w:hideMark/>
          </w:tcPr>
          <w:p w14:paraId="7FCC32C8" w14:textId="77777777" w:rsidR="00757B22" w:rsidRPr="002026B7" w:rsidRDefault="00757B22" w:rsidP="00C97FA8">
            <w:pPr>
              <w:jc w:val="center"/>
              <w:rPr>
                <w:sz w:val="16"/>
                <w:szCs w:val="16"/>
                <w:lang w:val="en-US" w:eastAsia="en-US"/>
              </w:rPr>
            </w:pPr>
          </w:p>
        </w:tc>
        <w:tc>
          <w:tcPr>
            <w:tcW w:w="1119" w:type="pct"/>
            <w:tcBorders>
              <w:top w:val="single" w:sz="12" w:space="0" w:color="auto"/>
              <w:left w:val="single" w:sz="4" w:space="0" w:color="auto"/>
            </w:tcBorders>
            <w:noWrap/>
            <w:vAlign w:val="center"/>
            <w:hideMark/>
          </w:tcPr>
          <w:p w14:paraId="57C521F5" w14:textId="77777777" w:rsidR="00757B22" w:rsidRPr="002026B7" w:rsidRDefault="00757B22" w:rsidP="00C97FA8">
            <w:pPr>
              <w:jc w:val="center"/>
              <w:rPr>
                <w:b/>
                <w:bCs/>
                <w:color w:val="000000"/>
                <w:sz w:val="16"/>
                <w:szCs w:val="16"/>
                <w:lang w:val="en-US" w:eastAsia="en-US"/>
              </w:rPr>
            </w:pPr>
            <w:r w:rsidRPr="002026B7">
              <w:rPr>
                <w:b/>
                <w:bCs/>
                <w:color w:val="000000"/>
                <w:sz w:val="16"/>
                <w:szCs w:val="16"/>
                <w:lang w:val="en-US" w:eastAsia="en-US"/>
              </w:rPr>
              <w:t>Total of indicators</w:t>
            </w:r>
          </w:p>
        </w:tc>
        <w:tc>
          <w:tcPr>
            <w:tcW w:w="545" w:type="pct"/>
            <w:tcBorders>
              <w:top w:val="single" w:sz="12" w:space="0" w:color="auto"/>
            </w:tcBorders>
            <w:noWrap/>
            <w:vAlign w:val="center"/>
            <w:hideMark/>
          </w:tcPr>
          <w:p w14:paraId="40B4A539"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35</w:t>
            </w:r>
          </w:p>
        </w:tc>
        <w:tc>
          <w:tcPr>
            <w:tcW w:w="545" w:type="pct"/>
            <w:tcBorders>
              <w:top w:val="single" w:sz="12" w:space="0" w:color="auto"/>
            </w:tcBorders>
            <w:vAlign w:val="center"/>
          </w:tcPr>
          <w:p w14:paraId="6D3340C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45</w:t>
            </w:r>
          </w:p>
        </w:tc>
        <w:tc>
          <w:tcPr>
            <w:tcW w:w="541" w:type="pct"/>
            <w:tcBorders>
              <w:top w:val="single" w:sz="12" w:space="0" w:color="auto"/>
            </w:tcBorders>
            <w:noWrap/>
            <w:vAlign w:val="center"/>
            <w:hideMark/>
          </w:tcPr>
          <w:p w14:paraId="6249715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36</w:t>
            </w:r>
          </w:p>
        </w:tc>
        <w:tc>
          <w:tcPr>
            <w:tcW w:w="541" w:type="pct"/>
            <w:tcBorders>
              <w:top w:val="single" w:sz="12" w:space="0" w:color="auto"/>
            </w:tcBorders>
            <w:noWrap/>
            <w:vAlign w:val="center"/>
            <w:hideMark/>
          </w:tcPr>
          <w:p w14:paraId="368E8028"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48</w:t>
            </w:r>
          </w:p>
        </w:tc>
        <w:tc>
          <w:tcPr>
            <w:tcW w:w="519" w:type="pct"/>
            <w:tcBorders>
              <w:top w:val="single" w:sz="12" w:space="0" w:color="auto"/>
            </w:tcBorders>
            <w:noWrap/>
            <w:vAlign w:val="center"/>
            <w:hideMark/>
          </w:tcPr>
          <w:p w14:paraId="13D75F0B"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38</w:t>
            </w:r>
          </w:p>
        </w:tc>
      </w:tr>
      <w:tr w:rsidR="00757B22" w:rsidRPr="002026B7" w14:paraId="5963F21C" w14:textId="77777777" w:rsidTr="00C97FA8">
        <w:trPr>
          <w:trHeight w:val="300"/>
        </w:trPr>
        <w:tc>
          <w:tcPr>
            <w:tcW w:w="563" w:type="pct"/>
            <w:tcBorders>
              <w:top w:val="nil"/>
              <w:left w:val="nil"/>
              <w:bottom w:val="nil"/>
              <w:right w:val="nil"/>
            </w:tcBorders>
            <w:noWrap/>
            <w:vAlign w:val="center"/>
            <w:hideMark/>
          </w:tcPr>
          <w:p w14:paraId="0682E2BD" w14:textId="77777777" w:rsidR="00757B22" w:rsidRPr="002026B7" w:rsidRDefault="00757B22" w:rsidP="00C97FA8">
            <w:pPr>
              <w:jc w:val="center"/>
              <w:rPr>
                <w:color w:val="000000"/>
                <w:sz w:val="16"/>
                <w:szCs w:val="16"/>
                <w:lang w:val="en-US" w:eastAsia="en-US"/>
              </w:rPr>
            </w:pPr>
          </w:p>
        </w:tc>
        <w:tc>
          <w:tcPr>
            <w:tcW w:w="627" w:type="pct"/>
            <w:tcBorders>
              <w:top w:val="nil"/>
              <w:left w:val="nil"/>
              <w:bottom w:val="nil"/>
              <w:right w:val="single" w:sz="4" w:space="0" w:color="auto"/>
            </w:tcBorders>
            <w:noWrap/>
            <w:vAlign w:val="center"/>
            <w:hideMark/>
          </w:tcPr>
          <w:p w14:paraId="66410F80" w14:textId="77777777" w:rsidR="00757B22" w:rsidRPr="002026B7" w:rsidRDefault="00757B22" w:rsidP="00C97FA8">
            <w:pPr>
              <w:jc w:val="center"/>
              <w:rPr>
                <w:sz w:val="16"/>
                <w:szCs w:val="16"/>
                <w:lang w:val="en-US" w:eastAsia="en-US"/>
              </w:rPr>
            </w:pPr>
          </w:p>
        </w:tc>
        <w:tc>
          <w:tcPr>
            <w:tcW w:w="1119" w:type="pct"/>
            <w:tcBorders>
              <w:left w:val="single" w:sz="4" w:space="0" w:color="auto"/>
            </w:tcBorders>
            <w:noWrap/>
            <w:vAlign w:val="center"/>
            <w:hideMark/>
          </w:tcPr>
          <w:p w14:paraId="68FC8D18" w14:textId="77777777" w:rsidR="00757B22" w:rsidRPr="002026B7" w:rsidRDefault="00757B22" w:rsidP="00C97FA8">
            <w:pPr>
              <w:jc w:val="center"/>
              <w:rPr>
                <w:b/>
                <w:bCs/>
                <w:color w:val="000000"/>
                <w:sz w:val="16"/>
                <w:szCs w:val="16"/>
                <w:lang w:val="en-US" w:eastAsia="en-US"/>
              </w:rPr>
            </w:pPr>
            <w:r w:rsidRPr="002026B7">
              <w:rPr>
                <w:b/>
                <w:bCs/>
                <w:color w:val="000000"/>
                <w:sz w:val="16"/>
                <w:szCs w:val="16"/>
                <w:lang w:val="en-US" w:eastAsia="en-US"/>
              </w:rPr>
              <w:t>Coverage of indicators (%)</w:t>
            </w:r>
          </w:p>
        </w:tc>
        <w:tc>
          <w:tcPr>
            <w:tcW w:w="545" w:type="pct"/>
            <w:noWrap/>
            <w:vAlign w:val="center"/>
            <w:hideMark/>
          </w:tcPr>
          <w:p w14:paraId="3BBDCBA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65%</w:t>
            </w:r>
          </w:p>
        </w:tc>
        <w:tc>
          <w:tcPr>
            <w:tcW w:w="545" w:type="pct"/>
            <w:vAlign w:val="center"/>
          </w:tcPr>
          <w:p w14:paraId="7B39A744"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83%</w:t>
            </w:r>
          </w:p>
        </w:tc>
        <w:tc>
          <w:tcPr>
            <w:tcW w:w="541" w:type="pct"/>
            <w:noWrap/>
            <w:vAlign w:val="center"/>
            <w:hideMark/>
          </w:tcPr>
          <w:p w14:paraId="6DD2DC5A"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67%</w:t>
            </w:r>
          </w:p>
        </w:tc>
        <w:tc>
          <w:tcPr>
            <w:tcW w:w="541" w:type="pct"/>
            <w:noWrap/>
            <w:vAlign w:val="center"/>
            <w:hideMark/>
          </w:tcPr>
          <w:p w14:paraId="4D5C6440"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89%</w:t>
            </w:r>
          </w:p>
        </w:tc>
        <w:tc>
          <w:tcPr>
            <w:tcW w:w="519" w:type="pct"/>
            <w:noWrap/>
            <w:vAlign w:val="center"/>
            <w:hideMark/>
          </w:tcPr>
          <w:p w14:paraId="6C7ED951" w14:textId="77777777" w:rsidR="00757B22" w:rsidRPr="002026B7" w:rsidRDefault="00757B22" w:rsidP="00C97FA8">
            <w:pPr>
              <w:jc w:val="center"/>
              <w:rPr>
                <w:color w:val="000000"/>
                <w:sz w:val="16"/>
                <w:szCs w:val="16"/>
                <w:lang w:val="en-US" w:eastAsia="en-US"/>
              </w:rPr>
            </w:pPr>
            <w:r w:rsidRPr="002026B7">
              <w:rPr>
                <w:color w:val="000000"/>
                <w:sz w:val="16"/>
                <w:szCs w:val="16"/>
                <w:lang w:val="en-US" w:eastAsia="en-US"/>
              </w:rPr>
              <w:t>70%</w:t>
            </w:r>
          </w:p>
        </w:tc>
      </w:tr>
    </w:tbl>
    <w:p w14:paraId="6A4BF569" w14:textId="77777777" w:rsidR="00757B22" w:rsidRPr="002026B7" w:rsidRDefault="00757B22" w:rsidP="00757B22">
      <w:pPr>
        <w:spacing w:line="259" w:lineRule="auto"/>
        <w:jc w:val="left"/>
        <w:rPr>
          <w:rFonts w:eastAsiaTheme="majorEastAsia"/>
          <w:i/>
          <w:iCs/>
          <w:color w:val="0F4761" w:themeColor="accent1" w:themeShade="BF"/>
          <w:lang w:val="en-US"/>
        </w:rPr>
      </w:pPr>
    </w:p>
    <w:p w14:paraId="1CEDB26F" w14:textId="77777777" w:rsidR="00757B22" w:rsidRDefault="00757B22">
      <w:pPr>
        <w:spacing w:line="278" w:lineRule="auto"/>
        <w:jc w:val="left"/>
        <w:rPr>
          <w:rFonts w:asciiTheme="minorHAnsi" w:eastAsiaTheme="minorHAnsi" w:hAnsiTheme="minorHAnsi" w:cstheme="minorBidi"/>
          <w:kern w:val="2"/>
          <w:sz w:val="24"/>
          <w:szCs w:val="24"/>
          <w:lang w:val="en-US" w:eastAsia="en-US"/>
          <w14:ligatures w14:val="standardContextual"/>
        </w:rPr>
      </w:pPr>
    </w:p>
    <w:sectPr w:rsidR="0075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22D"/>
    <w:multiLevelType w:val="hybridMultilevel"/>
    <w:tmpl w:val="63E6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87B53"/>
    <w:multiLevelType w:val="hybridMultilevel"/>
    <w:tmpl w:val="CE0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D3723"/>
    <w:multiLevelType w:val="hybridMultilevel"/>
    <w:tmpl w:val="F9AE3E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E1160"/>
    <w:multiLevelType w:val="hybridMultilevel"/>
    <w:tmpl w:val="49C45A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466C19"/>
    <w:multiLevelType w:val="hybridMultilevel"/>
    <w:tmpl w:val="9F00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4126B"/>
    <w:multiLevelType w:val="hybridMultilevel"/>
    <w:tmpl w:val="A4967A74"/>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DB1F5B"/>
    <w:multiLevelType w:val="hybridMultilevel"/>
    <w:tmpl w:val="5C18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C79ED"/>
    <w:multiLevelType w:val="hybridMultilevel"/>
    <w:tmpl w:val="AEDCCE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A31FA"/>
    <w:multiLevelType w:val="hybridMultilevel"/>
    <w:tmpl w:val="489E5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21814"/>
    <w:multiLevelType w:val="hybridMultilevel"/>
    <w:tmpl w:val="C2B095A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B2952"/>
    <w:multiLevelType w:val="hybridMultilevel"/>
    <w:tmpl w:val="F32E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007D6"/>
    <w:multiLevelType w:val="hybridMultilevel"/>
    <w:tmpl w:val="9BA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46389"/>
    <w:multiLevelType w:val="hybridMultilevel"/>
    <w:tmpl w:val="C074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31F4E"/>
    <w:multiLevelType w:val="hybridMultilevel"/>
    <w:tmpl w:val="585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E135A"/>
    <w:multiLevelType w:val="hybridMultilevel"/>
    <w:tmpl w:val="380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C4DCA"/>
    <w:multiLevelType w:val="hybridMultilevel"/>
    <w:tmpl w:val="C45EE0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70C4"/>
    <w:multiLevelType w:val="hybridMultilevel"/>
    <w:tmpl w:val="D272F1D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BC7D9C"/>
    <w:multiLevelType w:val="hybridMultilevel"/>
    <w:tmpl w:val="A79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C2FD6"/>
    <w:multiLevelType w:val="hybridMultilevel"/>
    <w:tmpl w:val="CA9EB7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A776F"/>
    <w:multiLevelType w:val="hybridMultilevel"/>
    <w:tmpl w:val="535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820436">
    <w:abstractNumId w:val="10"/>
  </w:num>
  <w:num w:numId="2" w16cid:durableId="31879774">
    <w:abstractNumId w:val="6"/>
  </w:num>
  <w:num w:numId="3" w16cid:durableId="1642156153">
    <w:abstractNumId w:val="19"/>
  </w:num>
  <w:num w:numId="4" w16cid:durableId="1759910661">
    <w:abstractNumId w:val="11"/>
  </w:num>
  <w:num w:numId="5" w16cid:durableId="1879658812">
    <w:abstractNumId w:val="4"/>
  </w:num>
  <w:num w:numId="6" w16cid:durableId="1327706524">
    <w:abstractNumId w:val="17"/>
  </w:num>
  <w:num w:numId="7" w16cid:durableId="1861237705">
    <w:abstractNumId w:val="13"/>
  </w:num>
  <w:num w:numId="8" w16cid:durableId="980843723">
    <w:abstractNumId w:val="1"/>
  </w:num>
  <w:num w:numId="9" w16cid:durableId="374038005">
    <w:abstractNumId w:val="7"/>
  </w:num>
  <w:num w:numId="10" w16cid:durableId="426267749">
    <w:abstractNumId w:val="0"/>
  </w:num>
  <w:num w:numId="11" w16cid:durableId="63530558">
    <w:abstractNumId w:val="14"/>
  </w:num>
  <w:num w:numId="12" w16cid:durableId="2084839271">
    <w:abstractNumId w:val="8"/>
  </w:num>
  <w:num w:numId="13" w16cid:durableId="295257592">
    <w:abstractNumId w:val="12"/>
  </w:num>
  <w:num w:numId="14" w16cid:durableId="843278321">
    <w:abstractNumId w:val="15"/>
  </w:num>
  <w:num w:numId="15" w16cid:durableId="411199266">
    <w:abstractNumId w:val="18"/>
  </w:num>
  <w:num w:numId="16" w16cid:durableId="306278147">
    <w:abstractNumId w:val="16"/>
  </w:num>
  <w:num w:numId="17" w16cid:durableId="2136872528">
    <w:abstractNumId w:val="5"/>
  </w:num>
  <w:num w:numId="18" w16cid:durableId="495196452">
    <w:abstractNumId w:val="9"/>
  </w:num>
  <w:num w:numId="19" w16cid:durableId="1194880561">
    <w:abstractNumId w:val="3"/>
  </w:num>
  <w:num w:numId="20" w16cid:durableId="90264512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B7"/>
    <w:rsid w:val="00001F3E"/>
    <w:rsid w:val="002026B7"/>
    <w:rsid w:val="00330AE0"/>
    <w:rsid w:val="004413BE"/>
    <w:rsid w:val="00540D39"/>
    <w:rsid w:val="005800C2"/>
    <w:rsid w:val="0061083C"/>
    <w:rsid w:val="00693122"/>
    <w:rsid w:val="00757B22"/>
    <w:rsid w:val="009C29A3"/>
    <w:rsid w:val="00C1330D"/>
    <w:rsid w:val="00C24EC6"/>
    <w:rsid w:val="00FC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8DEB"/>
  <w15:chartTrackingRefBased/>
  <w15:docId w15:val="{8FEC0F86-8791-4DF7-9686-F861F825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B7"/>
    <w:pPr>
      <w:spacing w:line="240" w:lineRule="auto"/>
      <w:jc w:val="both"/>
    </w:pPr>
    <w:rPr>
      <w:rFonts w:ascii="Times New Roman" w:eastAsia="Times New Roman" w:hAnsi="Times New Roman" w:cs="Times New Roman"/>
      <w:kern w:val="0"/>
      <w:sz w:val="22"/>
      <w:szCs w:val="22"/>
      <w:lang w:val="en-GB" w:eastAsia="en-GB"/>
      <w14:ligatures w14:val="none"/>
    </w:rPr>
  </w:style>
  <w:style w:type="paragraph" w:styleId="Heading1">
    <w:name w:val="heading 1"/>
    <w:basedOn w:val="Normal"/>
    <w:next w:val="Normal"/>
    <w:link w:val="Heading1Char"/>
    <w:uiPriority w:val="9"/>
    <w:qFormat/>
    <w:rsid w:val="00540D39"/>
    <w:pPr>
      <w:keepNext/>
      <w:keepLines/>
      <w:spacing w:before="360" w:after="80"/>
      <w:outlineLvl w:val="0"/>
    </w:pPr>
    <w:rPr>
      <w:rFonts w:eastAsiaTheme="majorEastAsia"/>
      <w:color w:val="0F4761" w:themeColor="accent1" w:themeShade="BF"/>
      <w:sz w:val="28"/>
      <w:szCs w:val="40"/>
    </w:rPr>
  </w:style>
  <w:style w:type="paragraph" w:styleId="Heading2">
    <w:name w:val="heading 2"/>
    <w:basedOn w:val="Normal"/>
    <w:next w:val="Normal"/>
    <w:link w:val="Heading2Char"/>
    <w:uiPriority w:val="9"/>
    <w:unhideWhenUsed/>
    <w:qFormat/>
    <w:rsid w:val="00202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2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02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02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02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D39"/>
    <w:rPr>
      <w:rFonts w:ascii="Times New Roman" w:eastAsiaTheme="majorEastAsia" w:hAnsi="Times New Roman" w:cs="Times New Roman"/>
      <w:color w:val="0F4761" w:themeColor="accent1" w:themeShade="BF"/>
      <w:kern w:val="0"/>
      <w:sz w:val="28"/>
      <w:szCs w:val="40"/>
      <w:lang w:val="en-GB" w:eastAsia="en-GB"/>
      <w14:ligatures w14:val="none"/>
    </w:rPr>
  </w:style>
  <w:style w:type="character" w:customStyle="1" w:styleId="Heading2Char">
    <w:name w:val="Heading 2 Char"/>
    <w:basedOn w:val="DefaultParagraphFont"/>
    <w:link w:val="Heading2"/>
    <w:uiPriority w:val="9"/>
    <w:rsid w:val="00202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02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02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02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6B7"/>
    <w:rPr>
      <w:rFonts w:eastAsiaTheme="majorEastAsia" w:cstheme="majorBidi"/>
      <w:color w:val="272727" w:themeColor="text1" w:themeTint="D8"/>
    </w:rPr>
  </w:style>
  <w:style w:type="paragraph" w:styleId="Title">
    <w:name w:val="Title"/>
    <w:basedOn w:val="Normal"/>
    <w:next w:val="Normal"/>
    <w:link w:val="TitleChar"/>
    <w:uiPriority w:val="10"/>
    <w:qFormat/>
    <w:rsid w:val="002026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6B7"/>
    <w:pPr>
      <w:spacing w:before="160"/>
      <w:jc w:val="center"/>
    </w:pPr>
    <w:rPr>
      <w:i/>
      <w:iCs/>
      <w:color w:val="404040" w:themeColor="text1" w:themeTint="BF"/>
    </w:rPr>
  </w:style>
  <w:style w:type="character" w:customStyle="1" w:styleId="QuoteChar">
    <w:name w:val="Quote Char"/>
    <w:basedOn w:val="DefaultParagraphFont"/>
    <w:link w:val="Quote"/>
    <w:uiPriority w:val="29"/>
    <w:rsid w:val="002026B7"/>
    <w:rPr>
      <w:i/>
      <w:iCs/>
      <w:color w:val="404040" w:themeColor="text1" w:themeTint="BF"/>
    </w:rPr>
  </w:style>
  <w:style w:type="paragraph" w:styleId="ListParagraph">
    <w:name w:val="List Paragraph"/>
    <w:basedOn w:val="Normal"/>
    <w:uiPriority w:val="34"/>
    <w:qFormat/>
    <w:rsid w:val="002026B7"/>
    <w:pPr>
      <w:ind w:left="720"/>
      <w:contextualSpacing/>
    </w:pPr>
  </w:style>
  <w:style w:type="character" w:styleId="IntenseEmphasis">
    <w:name w:val="Intense Emphasis"/>
    <w:basedOn w:val="DefaultParagraphFont"/>
    <w:uiPriority w:val="21"/>
    <w:qFormat/>
    <w:rsid w:val="002026B7"/>
    <w:rPr>
      <w:i/>
      <w:iCs/>
      <w:color w:val="0F4761" w:themeColor="accent1" w:themeShade="BF"/>
    </w:rPr>
  </w:style>
  <w:style w:type="paragraph" w:styleId="IntenseQuote">
    <w:name w:val="Intense Quote"/>
    <w:basedOn w:val="Normal"/>
    <w:next w:val="Normal"/>
    <w:link w:val="IntenseQuoteChar"/>
    <w:uiPriority w:val="30"/>
    <w:qFormat/>
    <w:rsid w:val="0020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6B7"/>
    <w:rPr>
      <w:i/>
      <w:iCs/>
      <w:color w:val="0F4761" w:themeColor="accent1" w:themeShade="BF"/>
    </w:rPr>
  </w:style>
  <w:style w:type="character" w:styleId="IntenseReference">
    <w:name w:val="Intense Reference"/>
    <w:basedOn w:val="DefaultParagraphFont"/>
    <w:uiPriority w:val="32"/>
    <w:qFormat/>
    <w:rsid w:val="002026B7"/>
    <w:rPr>
      <w:b/>
      <w:bCs/>
      <w:smallCaps/>
      <w:color w:val="0F4761" w:themeColor="accent1" w:themeShade="BF"/>
      <w:spacing w:val="5"/>
    </w:rPr>
  </w:style>
  <w:style w:type="character" w:styleId="Hyperlink">
    <w:name w:val="Hyperlink"/>
    <w:basedOn w:val="DefaultParagraphFont"/>
    <w:uiPriority w:val="99"/>
    <w:unhideWhenUsed/>
    <w:rsid w:val="002026B7"/>
    <w:rPr>
      <w:color w:val="467886" w:themeColor="hyperlink"/>
      <w:u w:val="single"/>
    </w:rPr>
  </w:style>
  <w:style w:type="character" w:styleId="UnresolvedMention">
    <w:name w:val="Unresolved Mention"/>
    <w:basedOn w:val="DefaultParagraphFont"/>
    <w:uiPriority w:val="99"/>
    <w:semiHidden/>
    <w:unhideWhenUsed/>
    <w:rsid w:val="002026B7"/>
    <w:rPr>
      <w:color w:val="605E5C"/>
      <w:shd w:val="clear" w:color="auto" w:fill="E1DFDD"/>
    </w:rPr>
  </w:style>
  <w:style w:type="character" w:styleId="CommentReference">
    <w:name w:val="annotation reference"/>
    <w:basedOn w:val="DefaultParagraphFont"/>
    <w:uiPriority w:val="99"/>
    <w:semiHidden/>
    <w:unhideWhenUsed/>
    <w:rsid w:val="002026B7"/>
    <w:rPr>
      <w:sz w:val="16"/>
      <w:szCs w:val="16"/>
    </w:rPr>
  </w:style>
  <w:style w:type="paragraph" w:styleId="CommentText">
    <w:name w:val="annotation text"/>
    <w:basedOn w:val="Normal"/>
    <w:link w:val="CommentTextChar"/>
    <w:uiPriority w:val="99"/>
    <w:unhideWhenUsed/>
    <w:rsid w:val="002026B7"/>
    <w:rPr>
      <w:sz w:val="20"/>
      <w:szCs w:val="20"/>
    </w:rPr>
  </w:style>
  <w:style w:type="character" w:customStyle="1" w:styleId="CommentTextChar">
    <w:name w:val="Comment Text Char"/>
    <w:basedOn w:val="DefaultParagraphFont"/>
    <w:link w:val="CommentText"/>
    <w:uiPriority w:val="99"/>
    <w:rsid w:val="002026B7"/>
    <w:rPr>
      <w:rFonts w:ascii="Times New Roman" w:eastAsia="Times New Roman" w:hAnsi="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2026B7"/>
    <w:rPr>
      <w:b/>
      <w:bCs/>
    </w:rPr>
  </w:style>
  <w:style w:type="character" w:customStyle="1" w:styleId="CommentSubjectChar">
    <w:name w:val="Comment Subject Char"/>
    <w:basedOn w:val="CommentTextChar"/>
    <w:link w:val="CommentSubject"/>
    <w:uiPriority w:val="99"/>
    <w:semiHidden/>
    <w:rsid w:val="002026B7"/>
    <w:rPr>
      <w:rFonts w:ascii="Times New Roman" w:eastAsia="Times New Roman" w:hAnsi="Times New Roman" w:cs="Times New Roman"/>
      <w:b/>
      <w:bCs/>
      <w:kern w:val="0"/>
      <w:sz w:val="20"/>
      <w:szCs w:val="20"/>
      <w:lang w:val="en-GB" w:eastAsia="en-GB"/>
      <w14:ligatures w14:val="none"/>
    </w:rPr>
  </w:style>
  <w:style w:type="paragraph" w:styleId="Header">
    <w:name w:val="header"/>
    <w:basedOn w:val="Normal"/>
    <w:link w:val="HeaderChar"/>
    <w:uiPriority w:val="99"/>
    <w:unhideWhenUsed/>
    <w:rsid w:val="002026B7"/>
    <w:pPr>
      <w:tabs>
        <w:tab w:val="center" w:pos="4536"/>
        <w:tab w:val="right" w:pos="9072"/>
      </w:tabs>
      <w:spacing w:after="0"/>
    </w:pPr>
  </w:style>
  <w:style w:type="character" w:customStyle="1" w:styleId="HeaderChar">
    <w:name w:val="Header Char"/>
    <w:basedOn w:val="DefaultParagraphFont"/>
    <w:link w:val="Header"/>
    <w:uiPriority w:val="99"/>
    <w:rsid w:val="002026B7"/>
    <w:rPr>
      <w:rFonts w:ascii="Times New Roman" w:eastAsia="Times New Roman" w:hAnsi="Times New Roman" w:cs="Times New Roman"/>
      <w:kern w:val="0"/>
      <w:sz w:val="22"/>
      <w:szCs w:val="22"/>
      <w:lang w:val="en-GB" w:eastAsia="en-GB"/>
      <w14:ligatures w14:val="none"/>
    </w:rPr>
  </w:style>
  <w:style w:type="paragraph" w:styleId="Footer">
    <w:name w:val="footer"/>
    <w:basedOn w:val="Normal"/>
    <w:link w:val="FooterChar"/>
    <w:uiPriority w:val="99"/>
    <w:unhideWhenUsed/>
    <w:rsid w:val="002026B7"/>
    <w:pPr>
      <w:tabs>
        <w:tab w:val="center" w:pos="4536"/>
        <w:tab w:val="right" w:pos="9072"/>
      </w:tabs>
      <w:spacing w:after="0"/>
    </w:pPr>
  </w:style>
  <w:style w:type="character" w:customStyle="1" w:styleId="FooterChar">
    <w:name w:val="Footer Char"/>
    <w:basedOn w:val="DefaultParagraphFont"/>
    <w:link w:val="Footer"/>
    <w:uiPriority w:val="99"/>
    <w:rsid w:val="002026B7"/>
    <w:rPr>
      <w:rFonts w:ascii="Times New Roman" w:eastAsia="Times New Roman" w:hAnsi="Times New Roman" w:cs="Times New Roman"/>
      <w:kern w:val="0"/>
      <w:sz w:val="22"/>
      <w:szCs w:val="22"/>
      <w:lang w:val="en-GB" w:eastAsia="en-GB"/>
      <w14:ligatures w14:val="none"/>
    </w:rPr>
  </w:style>
  <w:style w:type="table" w:customStyle="1" w:styleId="2">
    <w:name w:val="2"/>
    <w:basedOn w:val="TableNormal"/>
    <w:rsid w:val="002026B7"/>
    <w:pPr>
      <w:spacing w:line="259" w:lineRule="auto"/>
    </w:pPr>
    <w:rPr>
      <w:rFonts w:ascii="Aptos" w:eastAsia="Aptos" w:hAnsi="Aptos" w:cs="Aptos"/>
      <w:kern w:val="0"/>
      <w:sz w:val="22"/>
      <w:szCs w:val="22"/>
      <w:lang w:val="en-GB" w:eastAsia="en-GB"/>
      <w14:ligatures w14:val="non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2026B7"/>
    <w:pPr>
      <w:spacing w:line="259" w:lineRule="auto"/>
    </w:pPr>
    <w:rPr>
      <w:rFonts w:ascii="Aptos" w:eastAsia="Aptos" w:hAnsi="Aptos" w:cs="Aptos"/>
      <w:kern w:val="0"/>
      <w:sz w:val="22"/>
      <w:szCs w:val="22"/>
      <w:lang w:val="en-GB" w:eastAsia="en-GB"/>
      <w14:ligatures w14:val="none"/>
    </w:r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026B7"/>
    <w:pPr>
      <w:spacing w:after="0" w:line="240" w:lineRule="auto"/>
    </w:pPr>
    <w:rPr>
      <w:rFonts w:ascii="Aptos" w:eastAsia="Aptos" w:hAnsi="Aptos" w:cs="Aptos"/>
      <w:kern w:val="0"/>
      <w:sz w:val="22"/>
      <w:szCs w:val="22"/>
      <w:lang w:val="en-GB" w:eastAsia="en-GB"/>
      <w14:ligatures w14:val="none"/>
    </w:rPr>
  </w:style>
  <w:style w:type="paragraph" w:styleId="EndnoteText">
    <w:name w:val="endnote text"/>
    <w:basedOn w:val="Normal"/>
    <w:link w:val="EndnoteTextChar"/>
    <w:uiPriority w:val="99"/>
    <w:unhideWhenUsed/>
    <w:rsid w:val="002026B7"/>
    <w:pPr>
      <w:spacing w:after="0"/>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2026B7"/>
    <w:rPr>
      <w:kern w:val="0"/>
      <w:sz w:val="20"/>
      <w:szCs w:val="20"/>
      <w14:ligatures w14:val="none"/>
    </w:rPr>
  </w:style>
  <w:style w:type="table" w:styleId="TableGrid">
    <w:name w:val="Table Grid"/>
    <w:basedOn w:val="TableNormal"/>
    <w:uiPriority w:val="39"/>
    <w:rsid w:val="002026B7"/>
    <w:pPr>
      <w:spacing w:after="0" w:line="240" w:lineRule="auto"/>
    </w:pPr>
    <w:rPr>
      <w:rFonts w:ascii="Aptos" w:eastAsia="Aptos" w:hAnsi="Aptos" w:cs="Aptos"/>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26B7"/>
    <w:pPr>
      <w:spacing w:before="100" w:beforeAutospacing="1" w:after="100" w:afterAutospacing="1"/>
      <w:jc w:val="left"/>
    </w:pPr>
    <w:rPr>
      <w:sz w:val="24"/>
      <w:szCs w:val="24"/>
      <w:lang w:val="en-US" w:eastAsia="en-US"/>
    </w:rPr>
  </w:style>
  <w:style w:type="character" w:styleId="Mention">
    <w:name w:val="Mention"/>
    <w:basedOn w:val="DefaultParagraphFont"/>
    <w:uiPriority w:val="99"/>
    <w:unhideWhenUsed/>
    <w:rsid w:val="002026B7"/>
    <w:rPr>
      <w:color w:val="2B579A"/>
      <w:shd w:val="clear" w:color="auto" w:fill="E1DFDD"/>
    </w:rPr>
  </w:style>
  <w:style w:type="character" w:styleId="FollowedHyperlink">
    <w:name w:val="FollowedHyperlink"/>
    <w:basedOn w:val="DefaultParagraphFont"/>
    <w:uiPriority w:val="99"/>
    <w:semiHidden/>
    <w:unhideWhenUsed/>
    <w:rsid w:val="002026B7"/>
    <w:rPr>
      <w:color w:val="96607D" w:themeColor="followedHyperlink"/>
      <w:u w:val="single"/>
    </w:rPr>
  </w:style>
  <w:style w:type="paragraph" w:styleId="FootnoteText">
    <w:name w:val="footnote text"/>
    <w:basedOn w:val="Normal"/>
    <w:link w:val="FootnoteTextChar"/>
    <w:uiPriority w:val="99"/>
    <w:semiHidden/>
    <w:unhideWhenUsed/>
    <w:rsid w:val="002026B7"/>
    <w:pPr>
      <w:spacing w:after="0"/>
    </w:pPr>
    <w:rPr>
      <w:sz w:val="20"/>
      <w:szCs w:val="20"/>
    </w:rPr>
  </w:style>
  <w:style w:type="character" w:customStyle="1" w:styleId="FootnoteTextChar">
    <w:name w:val="Footnote Text Char"/>
    <w:basedOn w:val="DefaultParagraphFont"/>
    <w:link w:val="FootnoteText"/>
    <w:uiPriority w:val="99"/>
    <w:semiHidden/>
    <w:rsid w:val="002026B7"/>
    <w:rPr>
      <w:rFonts w:ascii="Times New Roman" w:eastAsia="Times New Roman"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2026B7"/>
    <w:rPr>
      <w:vertAlign w:val="superscript"/>
    </w:rPr>
  </w:style>
  <w:style w:type="paragraph" w:customStyle="1" w:styleId="EndNoteBibliographyTitle">
    <w:name w:val="EndNote Bibliography Title"/>
    <w:basedOn w:val="Normal"/>
    <w:link w:val="EndNoteBibliographyTitleChar"/>
    <w:rsid w:val="002026B7"/>
    <w:pPr>
      <w:spacing w:after="0"/>
      <w:jc w:val="center"/>
    </w:pPr>
    <w:rPr>
      <w:noProof/>
    </w:rPr>
  </w:style>
  <w:style w:type="character" w:customStyle="1" w:styleId="EndNoteBibliographyTitleChar">
    <w:name w:val="EndNote Bibliography Title Char"/>
    <w:basedOn w:val="DefaultParagraphFont"/>
    <w:link w:val="EndNoteBibliographyTitle"/>
    <w:rsid w:val="002026B7"/>
    <w:rPr>
      <w:rFonts w:ascii="Times New Roman" w:eastAsia="Times New Roman" w:hAnsi="Times New Roman" w:cs="Times New Roman"/>
      <w:noProof/>
      <w:kern w:val="0"/>
      <w:sz w:val="22"/>
      <w:szCs w:val="22"/>
      <w:lang w:val="en-GB" w:eastAsia="en-GB"/>
      <w14:ligatures w14:val="none"/>
    </w:rPr>
  </w:style>
  <w:style w:type="paragraph" w:customStyle="1" w:styleId="EndNoteBibliography">
    <w:name w:val="EndNote Bibliography"/>
    <w:basedOn w:val="Normal"/>
    <w:link w:val="EndNoteBibliographyChar"/>
    <w:rsid w:val="002026B7"/>
    <w:rPr>
      <w:noProof/>
    </w:rPr>
  </w:style>
  <w:style w:type="character" w:customStyle="1" w:styleId="EndNoteBibliographyChar">
    <w:name w:val="EndNote Bibliography Char"/>
    <w:basedOn w:val="DefaultParagraphFont"/>
    <w:link w:val="EndNoteBibliography"/>
    <w:rsid w:val="002026B7"/>
    <w:rPr>
      <w:rFonts w:ascii="Times New Roman" w:eastAsia="Times New Roman" w:hAnsi="Times New Roman" w:cs="Times New Roman"/>
      <w:noProof/>
      <w:kern w:val="0"/>
      <w:sz w:val="22"/>
      <w:szCs w:val="22"/>
      <w:lang w:val="en-GB" w:eastAsia="en-GB"/>
      <w14:ligatures w14:val="none"/>
    </w:rPr>
  </w:style>
  <w:style w:type="character" w:styleId="LineNumber">
    <w:name w:val="line number"/>
    <w:basedOn w:val="DefaultParagraphFont"/>
    <w:uiPriority w:val="99"/>
    <w:semiHidden/>
    <w:unhideWhenUsed/>
    <w:rsid w:val="002026B7"/>
  </w:style>
  <w:style w:type="table" w:customStyle="1" w:styleId="TableGrid2">
    <w:name w:val="Table Grid2"/>
    <w:basedOn w:val="TableNormal"/>
    <w:next w:val="TableGrid"/>
    <w:uiPriority w:val="39"/>
    <w:rsid w:val="002026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26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4EC6"/>
    <w:pPr>
      <w:spacing w:before="240" w:after="0" w:line="259" w:lineRule="auto"/>
      <w:jc w:val="left"/>
      <w:outlineLvl w:val="9"/>
    </w:pPr>
    <w:rPr>
      <w:rFonts w:asciiTheme="majorHAnsi" w:hAnsiTheme="majorHAnsi" w:cstheme="majorBidi"/>
      <w:sz w:val="32"/>
      <w:szCs w:val="32"/>
      <w:lang w:val="en-US" w:eastAsia="en-US"/>
    </w:rPr>
  </w:style>
  <w:style w:type="paragraph" w:styleId="TOC1">
    <w:name w:val="toc 1"/>
    <w:basedOn w:val="Normal"/>
    <w:next w:val="Normal"/>
    <w:autoRedefine/>
    <w:uiPriority w:val="39"/>
    <w:unhideWhenUsed/>
    <w:rsid w:val="00C24EC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loveday.penn-kekana@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0DA9813D84E64A95561356251DE268" ma:contentTypeVersion="14" ma:contentTypeDescription="Create a new document." ma:contentTypeScope="" ma:versionID="d9411579c069ee6c3dfc3bb5b12be54a">
  <xsd:schema xmlns:xsd="http://www.w3.org/2001/XMLSchema" xmlns:xs="http://www.w3.org/2001/XMLSchema" xmlns:p="http://schemas.microsoft.com/office/2006/metadata/properties" xmlns:ns2="a1afb018-2d5c-434a-b13a-df28dbbbc673" xmlns:ns3="8022fae4-d9e6-483e-be60-ff413a98139d" targetNamespace="http://schemas.microsoft.com/office/2006/metadata/properties" ma:root="true" ma:fieldsID="852fff9261b58df796ede08b4cb155f7" ns2:_="" ns3:_="">
    <xsd:import namespace="a1afb018-2d5c-434a-b13a-df28dbbbc673"/>
    <xsd:import namespace="8022fae4-d9e6-483e-be60-ff413a98139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b018-2d5c-434a-b13a-df28dbbbc67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97590d4-f9cd-4952-aa38-5a1111e36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2fae4-d9e6-483e-be60-ff413a9813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939b93-bf50-406e-aaed-3ae368ef8512}" ma:internalName="TaxCatchAll" ma:showField="CatchAllData" ma:web="8022fae4-d9e6-483e-be60-ff413a981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a1afb018-2d5c-434a-b13a-df28dbbbc673" xsi:nil="true"/>
    <lcf76f155ced4ddcb4097134ff3c332f xmlns="a1afb018-2d5c-434a-b13a-df28dbbbc673">
      <Terms xmlns="http://schemas.microsoft.com/office/infopath/2007/PartnerControls"/>
    </lcf76f155ced4ddcb4097134ff3c332f>
    <MigrationWizIdPermissions xmlns="a1afb018-2d5c-434a-b13a-df28dbbbc673" xsi:nil="true"/>
    <TaxCatchAll xmlns="8022fae4-d9e6-483e-be60-ff413a98139d" xsi:nil="true"/>
    <MigrationWizIdVersion xmlns="a1afb018-2d5c-434a-b13a-df28dbbbc673" xsi:nil="true"/>
  </documentManagement>
</p:properties>
</file>

<file path=customXml/itemProps1.xml><?xml version="1.0" encoding="utf-8"?>
<ds:datastoreItem xmlns:ds="http://schemas.openxmlformats.org/officeDocument/2006/customXml" ds:itemID="{6E0AB964-AD32-44A4-9E69-6E168D44DB0A}">
  <ds:schemaRefs>
    <ds:schemaRef ds:uri="http://schemas.openxmlformats.org/officeDocument/2006/bibliography"/>
  </ds:schemaRefs>
</ds:datastoreItem>
</file>

<file path=customXml/itemProps2.xml><?xml version="1.0" encoding="utf-8"?>
<ds:datastoreItem xmlns:ds="http://schemas.openxmlformats.org/officeDocument/2006/customXml" ds:itemID="{048412BF-1ED4-4A7F-97F7-A0943DE4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b018-2d5c-434a-b13a-df28dbbbc673"/>
    <ds:schemaRef ds:uri="8022fae4-d9e6-483e-be60-ff413a981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ED804-F946-4C7C-ADA9-C778865528DD}">
  <ds:schemaRefs>
    <ds:schemaRef ds:uri="http://schemas.microsoft.com/sharepoint/v3/contenttype/forms"/>
  </ds:schemaRefs>
</ds:datastoreItem>
</file>

<file path=customXml/itemProps4.xml><?xml version="1.0" encoding="utf-8"?>
<ds:datastoreItem xmlns:ds="http://schemas.openxmlformats.org/officeDocument/2006/customXml" ds:itemID="{0A4FFF52-36CD-4E3C-AF0E-883E7960A5D9}">
  <ds:schemaRefs>
    <ds:schemaRef ds:uri="http://schemas.microsoft.com/office/2006/metadata/properties"/>
    <ds:schemaRef ds:uri="http://schemas.microsoft.com/office/infopath/2007/PartnerControls"/>
    <ds:schemaRef ds:uri="a1afb018-2d5c-434a-b13a-df28dbbbc673"/>
    <ds:schemaRef ds:uri="8022fae4-d9e6-483e-be60-ff413a98139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7679</Words>
  <Characters>43774</Characters>
  <Application>Microsoft Office Word</Application>
  <DocSecurity>0</DocSecurity>
  <Lines>364</Lines>
  <Paragraphs>102</Paragraphs>
  <ScaleCrop>false</ScaleCrop>
  <Company/>
  <LinksUpToDate>false</LinksUpToDate>
  <CharactersWithSpaces>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Yarmol-Matusiak (Business Talent Group, LLC)</dc:creator>
  <cp:keywords/>
  <dc:description/>
  <cp:lastModifiedBy>Erica Yarmol-Matusiak (Business Talent Group, LLC)</cp:lastModifiedBy>
  <cp:revision>8</cp:revision>
  <dcterms:created xsi:type="dcterms:W3CDTF">2025-08-28T13:46:00Z</dcterms:created>
  <dcterms:modified xsi:type="dcterms:W3CDTF">2025-09-17T21:10:00Z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0x0101004B0DA9813D84E64A95561356251DE268</vt:lpwstr>
  </property>
  <property fmtid="{D5CDD505-2E9C-101B-9397-08002B2CF9AE}" pid="3" name="MediaServiceImageTags">
    <vt:lpwstr/>
  </property>
  <property fmtid="{D5CDD505-2E9C-101B-9397-08002B2CF9AE}" pid="4" name="docLang">
    <vt:lpwstr>en</vt:lpwstr>
  </property>
</Properties>
</file>