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068E" w:rsidRPr="00C250A2" w:rsidRDefault="009A4A63" w:rsidP="009A4A63">
      <w:pPr>
        <w:jc w:val="center"/>
        <w:rPr>
          <w:rFonts w:ascii="Times New Roman" w:hAnsi="Times New Roman" w:cs="Times New Roman"/>
          <w:b/>
          <w:sz w:val="24"/>
        </w:rPr>
      </w:pPr>
      <w:r w:rsidRPr="00C250A2">
        <w:rPr>
          <w:rFonts w:ascii="Times New Roman" w:hAnsi="Times New Roman" w:cs="Times New Roman"/>
          <w:b/>
          <w:sz w:val="24"/>
        </w:rPr>
        <w:t>Supplementary Materials</w:t>
      </w:r>
    </w:p>
    <w:p w:rsidR="001E5264" w:rsidRDefault="00B324FE" w:rsidP="00505D4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Solid-</w:t>
      </w:r>
      <w:r w:rsidR="001E5264" w:rsidRPr="001E5264">
        <w:rPr>
          <w:rFonts w:ascii="Times New Roman" w:hAnsi="Times New Roman" w:cs="Times New Roman"/>
          <w:b/>
          <w:bCs/>
          <w:sz w:val="24"/>
          <w:szCs w:val="24"/>
        </w:rPr>
        <w:t>state optical properties of self-assembling amyloid-like peptides with different charged states at the terminal ends</w:t>
      </w:r>
    </w:p>
    <w:p w:rsidR="009118FB" w:rsidRPr="009118FB" w:rsidRDefault="009118FB" w:rsidP="009118FB">
      <w:pPr>
        <w:pStyle w:val="Authors"/>
        <w:spacing w:before="400" w:after="160" w:line="240" w:lineRule="auto"/>
        <w:jc w:val="both"/>
        <w:rPr>
          <w:rFonts w:ascii="Times New Roman" w:hAnsi="Times New Roman"/>
          <w:sz w:val="24"/>
          <w:lang w:val="it-IT"/>
        </w:rPr>
      </w:pPr>
      <w:r w:rsidRPr="009118FB">
        <w:rPr>
          <w:rFonts w:ascii="Times New Roman" w:hAnsi="Times New Roman"/>
          <w:sz w:val="24"/>
          <w:lang w:val="it-IT"/>
        </w:rPr>
        <w:t>Chiara Schiattarella,</w:t>
      </w:r>
      <w:r w:rsidRPr="009118FB">
        <w:rPr>
          <w:rFonts w:ascii="Times New Roman" w:hAnsi="Times New Roman"/>
          <w:sz w:val="24"/>
          <w:szCs w:val="20"/>
          <w:vertAlign w:val="superscript"/>
          <w:lang w:val="it-IT"/>
        </w:rPr>
        <w:t>‡</w:t>
      </w:r>
      <w:r w:rsidRPr="009118FB">
        <w:rPr>
          <w:rFonts w:ascii="Times New Roman" w:hAnsi="Times New Roman"/>
          <w:sz w:val="24"/>
          <w:vertAlign w:val="superscript"/>
          <w:lang w:val="it-IT"/>
        </w:rPr>
        <w:t xml:space="preserve">a </w:t>
      </w:r>
      <w:r w:rsidRPr="009118FB">
        <w:rPr>
          <w:rFonts w:ascii="Times New Roman" w:hAnsi="Times New Roman"/>
          <w:sz w:val="24"/>
          <w:lang w:val="it-IT"/>
        </w:rPr>
        <w:t>Carlo Diaferia</w:t>
      </w:r>
      <w:r w:rsidRPr="009118FB">
        <w:rPr>
          <w:rFonts w:ascii="Times New Roman" w:hAnsi="Times New Roman"/>
          <w:sz w:val="24"/>
          <w:szCs w:val="20"/>
          <w:vertAlign w:val="superscript"/>
          <w:lang w:val="it-IT"/>
        </w:rPr>
        <w:t>‡</w:t>
      </w:r>
      <w:r w:rsidRPr="009118FB">
        <w:rPr>
          <w:rFonts w:ascii="Times New Roman" w:hAnsi="Times New Roman"/>
          <w:sz w:val="24"/>
          <w:vertAlign w:val="superscript"/>
          <w:lang w:val="it-IT"/>
        </w:rPr>
        <w:t xml:space="preserve">b, </w:t>
      </w:r>
      <w:r w:rsidRPr="009118FB">
        <w:rPr>
          <w:rFonts w:ascii="Times New Roman" w:hAnsi="Times New Roman"/>
          <w:sz w:val="24"/>
          <w:lang w:val="it-IT"/>
        </w:rPr>
        <w:t>Enrico Gallo,</w:t>
      </w:r>
      <w:r w:rsidRPr="009118FB">
        <w:rPr>
          <w:rFonts w:ascii="Times New Roman" w:hAnsi="Times New Roman"/>
          <w:sz w:val="24"/>
          <w:vertAlign w:val="superscript"/>
          <w:lang w:val="it-IT"/>
        </w:rPr>
        <w:t>c</w:t>
      </w:r>
      <w:r w:rsidRPr="009118FB">
        <w:rPr>
          <w:rFonts w:ascii="Times New Roman" w:hAnsi="Times New Roman"/>
          <w:sz w:val="24"/>
          <w:lang w:val="it-IT"/>
        </w:rPr>
        <w:t xml:space="preserve"> Bartolomeo Della Ventura,</w:t>
      </w:r>
      <w:r w:rsidRPr="009118FB">
        <w:rPr>
          <w:rFonts w:ascii="Times New Roman" w:hAnsi="Times New Roman"/>
          <w:sz w:val="24"/>
          <w:vertAlign w:val="superscript"/>
          <w:lang w:val="it-IT"/>
        </w:rPr>
        <w:t>d</w:t>
      </w:r>
      <w:r w:rsidRPr="009118FB">
        <w:rPr>
          <w:rFonts w:ascii="Times New Roman" w:hAnsi="Times New Roman"/>
          <w:sz w:val="24"/>
          <w:lang w:val="it-IT"/>
        </w:rPr>
        <w:t xml:space="preserve"> Giancarlo Morelli,</w:t>
      </w:r>
      <w:r w:rsidRPr="009118FB">
        <w:rPr>
          <w:rFonts w:ascii="Times New Roman" w:hAnsi="Times New Roman"/>
          <w:sz w:val="24"/>
          <w:vertAlign w:val="superscript"/>
          <w:lang w:val="it-IT"/>
        </w:rPr>
        <w:t>b</w:t>
      </w:r>
      <w:r w:rsidRPr="009118FB">
        <w:rPr>
          <w:rFonts w:ascii="Times New Roman" w:hAnsi="Times New Roman"/>
          <w:sz w:val="24"/>
          <w:lang w:val="it-IT"/>
        </w:rPr>
        <w:t xml:space="preserve"> Luigi Vitagliano,</w:t>
      </w:r>
      <w:r w:rsidRPr="009118FB">
        <w:rPr>
          <w:rFonts w:ascii="Times New Roman" w:hAnsi="Times New Roman"/>
          <w:sz w:val="24"/>
          <w:vertAlign w:val="superscript"/>
          <w:lang w:val="it-IT"/>
        </w:rPr>
        <w:t>e</w:t>
      </w:r>
      <w:r w:rsidRPr="009118FB">
        <w:rPr>
          <w:rFonts w:ascii="Times New Roman" w:hAnsi="Times New Roman"/>
          <w:sz w:val="24"/>
          <w:lang w:val="it-IT"/>
        </w:rPr>
        <w:t xml:space="preserve"> Raffaele Velotta*</w:t>
      </w:r>
      <w:r w:rsidRPr="009118FB">
        <w:rPr>
          <w:rFonts w:ascii="Times New Roman" w:hAnsi="Times New Roman"/>
          <w:sz w:val="24"/>
          <w:vertAlign w:val="superscript"/>
          <w:lang w:val="it-IT"/>
        </w:rPr>
        <w:t>d</w:t>
      </w:r>
      <w:r w:rsidRPr="009118FB">
        <w:rPr>
          <w:rFonts w:ascii="Times New Roman" w:hAnsi="Times New Roman"/>
          <w:sz w:val="24"/>
          <w:lang w:val="it-IT"/>
        </w:rPr>
        <w:t xml:space="preserve"> and Antonella Accardo*</w:t>
      </w:r>
      <w:r w:rsidRPr="009118FB">
        <w:rPr>
          <w:rFonts w:ascii="Times New Roman" w:hAnsi="Times New Roman"/>
          <w:sz w:val="24"/>
          <w:vertAlign w:val="superscript"/>
          <w:lang w:val="it-IT"/>
        </w:rPr>
        <w:t>b</w:t>
      </w:r>
    </w:p>
    <w:p w:rsidR="009118FB" w:rsidRDefault="009118FB" w:rsidP="009118FB">
      <w:pPr>
        <w:rPr>
          <w:rFonts w:ascii="Times New Roman" w:hAnsi="Times New Roman" w:cs="Times New Roman"/>
          <w:vertAlign w:val="superscript"/>
          <w:lang w:val="it-IT"/>
        </w:rPr>
      </w:pPr>
      <w:r w:rsidRPr="009118FB">
        <w:rPr>
          <w:rFonts w:ascii="Times New Roman" w:hAnsi="Times New Roman" w:cs="Times New Roman"/>
          <w:vertAlign w:val="superscript"/>
          <w:lang w:val="it-IT"/>
        </w:rPr>
        <w:t xml:space="preserve"> </w:t>
      </w:r>
    </w:p>
    <w:p w:rsidR="00505D42" w:rsidRPr="009118FB" w:rsidRDefault="009118FB" w:rsidP="009118FB">
      <w:pPr>
        <w:rPr>
          <w:rFonts w:ascii="Times New Roman" w:hAnsi="Times New Roman" w:cs="Times New Roman"/>
          <w:sz w:val="24"/>
        </w:rPr>
      </w:pPr>
      <w:r w:rsidRPr="009118FB">
        <w:rPr>
          <w:rFonts w:ascii="Times New Roman" w:hAnsi="Times New Roman" w:cs="Times New Roman"/>
          <w:sz w:val="24"/>
          <w:vertAlign w:val="superscript"/>
        </w:rPr>
        <w:t>a</w:t>
      </w:r>
      <w:r w:rsidR="00505D42" w:rsidRPr="009118FB">
        <w:rPr>
          <w:rFonts w:ascii="Times New Roman" w:hAnsi="Times New Roman" w:cs="Times New Roman"/>
          <w:sz w:val="24"/>
        </w:rPr>
        <w:t>Institute of Applied Sciences and Intelligent Systems, CNR, Via P. Castellino 111, Naples, 80131, Italy.</w:t>
      </w:r>
    </w:p>
    <w:p w:rsidR="001E5264" w:rsidRPr="009118FB" w:rsidRDefault="009118FB" w:rsidP="00505D42">
      <w:pPr>
        <w:rPr>
          <w:rFonts w:ascii="Times New Roman" w:hAnsi="Times New Roman" w:cs="Times New Roman"/>
          <w:sz w:val="24"/>
        </w:rPr>
      </w:pPr>
      <w:r w:rsidRPr="009118FB">
        <w:rPr>
          <w:rFonts w:ascii="Times New Roman" w:hAnsi="Times New Roman" w:cs="Times New Roman"/>
          <w:sz w:val="24"/>
          <w:vertAlign w:val="superscript"/>
        </w:rPr>
        <w:t>b</w:t>
      </w:r>
      <w:r w:rsidR="00505D42" w:rsidRPr="009118FB">
        <w:rPr>
          <w:rFonts w:ascii="Times New Roman" w:hAnsi="Times New Roman" w:cs="Times New Roman"/>
          <w:sz w:val="24"/>
        </w:rPr>
        <w:t xml:space="preserve">Department of Pharmacy and Research Centre on Bioactive Peptides (CIRPeB), University of Naples “Federico II”, Via Mezzocannone 16, Naples, 80134, Italy. </w:t>
      </w:r>
    </w:p>
    <w:p w:rsidR="00505D42" w:rsidRPr="009118FB" w:rsidRDefault="00505D42" w:rsidP="00505D42">
      <w:pPr>
        <w:rPr>
          <w:rFonts w:ascii="Times New Roman" w:hAnsi="Times New Roman" w:cs="Times New Roman"/>
          <w:sz w:val="24"/>
          <w:lang w:val="it-IT"/>
        </w:rPr>
      </w:pPr>
      <w:r w:rsidRPr="009118FB">
        <w:rPr>
          <w:rFonts w:ascii="Times New Roman" w:hAnsi="Times New Roman" w:cs="Times New Roman"/>
          <w:sz w:val="24"/>
          <w:lang w:val="it-IT"/>
        </w:rPr>
        <w:t xml:space="preserve">Email: antonella.accardo@unina.it </w:t>
      </w:r>
    </w:p>
    <w:p w:rsidR="00505D42" w:rsidRPr="009118FB" w:rsidRDefault="009118FB" w:rsidP="00505D42">
      <w:pPr>
        <w:rPr>
          <w:rFonts w:ascii="Times New Roman" w:hAnsi="Times New Roman" w:cs="Times New Roman"/>
          <w:sz w:val="24"/>
          <w:lang w:val="it-IT"/>
        </w:rPr>
      </w:pPr>
      <w:r w:rsidRPr="009118FB">
        <w:rPr>
          <w:rFonts w:ascii="Times New Roman" w:hAnsi="Times New Roman" w:cs="Times New Roman"/>
          <w:sz w:val="24"/>
          <w:vertAlign w:val="superscript"/>
          <w:lang w:val="it-IT"/>
        </w:rPr>
        <w:t>c</w:t>
      </w:r>
      <w:r w:rsidR="00505D42" w:rsidRPr="009118FB">
        <w:rPr>
          <w:rFonts w:ascii="Times New Roman" w:hAnsi="Times New Roman" w:cs="Times New Roman"/>
          <w:sz w:val="24"/>
          <w:lang w:val="it-IT"/>
        </w:rPr>
        <w:t>IRCCS SDN, Via Gianturco 113, Naples, 80143, Italy;</w:t>
      </w:r>
    </w:p>
    <w:p w:rsidR="00505D42" w:rsidRPr="009118FB" w:rsidRDefault="009118FB" w:rsidP="00505D42">
      <w:pPr>
        <w:rPr>
          <w:rFonts w:ascii="Times New Roman" w:hAnsi="Times New Roman" w:cs="Times New Roman"/>
          <w:sz w:val="24"/>
        </w:rPr>
      </w:pPr>
      <w:r w:rsidRPr="009118FB">
        <w:rPr>
          <w:rFonts w:ascii="Times New Roman" w:hAnsi="Times New Roman" w:cs="Times New Roman"/>
          <w:sz w:val="24"/>
          <w:vertAlign w:val="superscript"/>
        </w:rPr>
        <w:t>d</w:t>
      </w:r>
      <w:r w:rsidR="00505D42" w:rsidRPr="009118FB">
        <w:rPr>
          <w:rFonts w:ascii="Times New Roman" w:hAnsi="Times New Roman" w:cs="Times New Roman"/>
          <w:sz w:val="24"/>
        </w:rPr>
        <w:t>Department of Physics “Ettore Pancini”, University of Naples “Federico II”, Via Cintia 26, Naples, 80125, Italy.</w:t>
      </w:r>
      <w:r w:rsidR="001E5264" w:rsidRPr="009118FB">
        <w:rPr>
          <w:rFonts w:ascii="Times New Roman" w:hAnsi="Times New Roman" w:cs="Times New Roman"/>
          <w:sz w:val="24"/>
        </w:rPr>
        <w:t xml:space="preserve"> Email:rvelotta@unina.it</w:t>
      </w:r>
    </w:p>
    <w:p w:rsidR="00505D42" w:rsidRPr="009118FB" w:rsidRDefault="00505D42" w:rsidP="00505D42">
      <w:pPr>
        <w:rPr>
          <w:rFonts w:ascii="Times New Roman" w:hAnsi="Times New Roman" w:cs="Times New Roman"/>
          <w:sz w:val="24"/>
        </w:rPr>
      </w:pPr>
      <w:r w:rsidRPr="009118FB">
        <w:rPr>
          <w:rFonts w:ascii="Times New Roman" w:hAnsi="Times New Roman" w:cs="Times New Roman"/>
          <w:sz w:val="24"/>
          <w:vertAlign w:val="superscript"/>
        </w:rPr>
        <w:t>e</w:t>
      </w:r>
      <w:r w:rsidRPr="009118FB">
        <w:rPr>
          <w:rFonts w:ascii="Times New Roman" w:hAnsi="Times New Roman" w:cs="Times New Roman"/>
          <w:sz w:val="24"/>
        </w:rPr>
        <w:t xml:space="preserve">Institute of Biostructures and Bioimaging (IBB), CNR, Via Mezzocannone 16, 80134, Naples, Italy. </w:t>
      </w:r>
    </w:p>
    <w:p w:rsidR="001E5264" w:rsidRPr="001E5264" w:rsidRDefault="001E5264" w:rsidP="00505D42">
      <w:pPr>
        <w:rPr>
          <w:rFonts w:ascii="Times New Roman" w:hAnsi="Times New Roman" w:cs="Times New Roman"/>
        </w:rPr>
      </w:pPr>
    </w:p>
    <w:p w:rsidR="002478D4" w:rsidRDefault="002478D4" w:rsidP="002478D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430E68">
        <w:rPr>
          <w:rFonts w:ascii="Times New Roman" w:hAnsi="Times New Roman" w:cs="Times New Roman"/>
          <w:b/>
          <w:sz w:val="24"/>
          <w:lang w:eastAsia="en-GB"/>
        </w:rPr>
        <w:lastRenderedPageBreak/>
        <w:drawing>
          <wp:inline distT="0" distB="0" distL="0" distR="0" wp14:anchorId="1E2BE6D7" wp14:editId="15439A8D">
            <wp:extent cx="5319423" cy="5583008"/>
            <wp:effectExtent l="0" t="0" r="0" b="0"/>
            <wp:docPr id="12" name="Immagine 12" descr="C:\Users\Antonella\Desktop\PL_definitiva F6 caricoe scarico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tonella\Desktop\PL_definitiva F6 caricoe scarico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33" t="2283" r="15170" b="5342"/>
                    <a:stretch/>
                  </pic:blipFill>
                  <pic:spPr bwMode="auto">
                    <a:xfrm>
                      <a:off x="0" y="0"/>
                      <a:ext cx="5332447" cy="5596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478D4" w:rsidRDefault="002478D4" w:rsidP="002478D4">
      <w:pPr>
        <w:spacing w:after="0" w:line="360" w:lineRule="auto"/>
        <w:jc w:val="both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>Figure S1</w:t>
      </w:r>
      <w:r w:rsidRPr="008B0090">
        <w:rPr>
          <w:rFonts w:ascii="Times New Roman" w:hAnsi="Times New Roman" w:cs="Times New Roman"/>
          <w:b/>
          <w:sz w:val="24"/>
          <w:lang w:val="en-US"/>
        </w:rPr>
        <w:t>:</w:t>
      </w:r>
      <w:r w:rsidRPr="008B0090">
        <w:t xml:space="preserve"> </w:t>
      </w:r>
      <w:r w:rsidRPr="008B0090">
        <w:rPr>
          <w:rFonts w:ascii="Times New Roman" w:hAnsi="Times New Roman" w:cs="Times New Roman"/>
          <w:sz w:val="24"/>
          <w:lang w:val="en-US"/>
        </w:rPr>
        <w:t>Fluorescence microscopy images of</w:t>
      </w:r>
      <w:r>
        <w:rPr>
          <w:rFonts w:ascii="Times New Roman" w:hAnsi="Times New Roman" w:cs="Times New Roman"/>
          <w:sz w:val="24"/>
          <w:lang w:val="en-US"/>
        </w:rPr>
        <w:t>: a) H</w:t>
      </w:r>
      <w:r>
        <w:rPr>
          <w:rFonts w:ascii="Times New Roman" w:hAnsi="Times New Roman" w:cs="Times New Roman"/>
          <w:sz w:val="24"/>
          <w:vertAlign w:val="superscript"/>
          <w:lang w:val="en-US"/>
        </w:rPr>
        <w:t>+</w:t>
      </w:r>
      <w:r>
        <w:rPr>
          <w:rFonts w:ascii="Times New Roman" w:hAnsi="Times New Roman" w:cs="Times New Roman"/>
          <w:sz w:val="24"/>
          <w:lang w:val="en-US"/>
        </w:rPr>
        <w:t>-F6-O</w:t>
      </w:r>
      <w:r>
        <w:rPr>
          <w:rFonts w:ascii="Times New Roman" w:hAnsi="Times New Roman" w:cs="Times New Roman"/>
          <w:sz w:val="24"/>
          <w:vertAlign w:val="superscript"/>
          <w:lang w:val="en-US"/>
        </w:rPr>
        <w:t>-</w:t>
      </w:r>
      <w:r>
        <w:rPr>
          <w:rFonts w:ascii="Times New Roman" w:hAnsi="Times New Roman" w:cs="Times New Roman"/>
          <w:sz w:val="24"/>
          <w:lang w:val="en-US"/>
        </w:rPr>
        <w:t>, b) Ac-F6-O</w:t>
      </w:r>
      <w:r w:rsidRPr="002478D4">
        <w:rPr>
          <w:rFonts w:ascii="Times New Roman" w:hAnsi="Times New Roman" w:cs="Times New Roman"/>
          <w:sz w:val="24"/>
          <w:vertAlign w:val="superscript"/>
          <w:lang w:val="en-US"/>
        </w:rPr>
        <w:t>-</w:t>
      </w:r>
      <w:r>
        <w:rPr>
          <w:rFonts w:ascii="Times New Roman" w:hAnsi="Times New Roman" w:cs="Times New Roman"/>
          <w:sz w:val="24"/>
          <w:lang w:val="en-US"/>
        </w:rPr>
        <w:t>, c) H</w:t>
      </w:r>
      <w:r>
        <w:rPr>
          <w:rFonts w:ascii="Times New Roman" w:hAnsi="Times New Roman" w:cs="Times New Roman"/>
          <w:sz w:val="24"/>
          <w:vertAlign w:val="superscript"/>
          <w:lang w:val="en-US"/>
        </w:rPr>
        <w:t>+</w:t>
      </w:r>
      <w:r>
        <w:rPr>
          <w:rFonts w:ascii="Times New Roman" w:hAnsi="Times New Roman" w:cs="Times New Roman"/>
          <w:sz w:val="24"/>
          <w:lang w:val="en-US"/>
        </w:rPr>
        <w:t xml:space="preserve">-F6-Amide and d) Ac-F6-Amide. All the samples are prepared by </w:t>
      </w:r>
      <w:r w:rsidRPr="008B0090">
        <w:rPr>
          <w:rFonts w:ascii="Times New Roman" w:hAnsi="Times New Roman" w:cs="Times New Roman"/>
          <w:sz w:val="24"/>
          <w:lang w:val="en-US"/>
        </w:rPr>
        <w:t>deposit</w:t>
      </w:r>
      <w:r>
        <w:rPr>
          <w:rFonts w:ascii="Times New Roman" w:hAnsi="Times New Roman" w:cs="Times New Roman"/>
          <w:sz w:val="24"/>
          <w:lang w:val="en-US"/>
        </w:rPr>
        <w:t>ion</w:t>
      </w:r>
      <w:r w:rsidRPr="008B0090"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lang w:val="en-US"/>
        </w:rPr>
        <w:t>of peptide solution (5.0 mg·mL</w:t>
      </w:r>
      <w:r w:rsidRPr="006B18EA">
        <w:rPr>
          <w:rFonts w:ascii="Times New Roman" w:hAnsi="Times New Roman" w:cs="Times New Roman"/>
          <w:sz w:val="24"/>
          <w:vertAlign w:val="superscript"/>
          <w:lang w:val="en-US"/>
        </w:rPr>
        <w:t>-1</w:t>
      </w:r>
      <w:r>
        <w:rPr>
          <w:rFonts w:ascii="Times New Roman" w:hAnsi="Times New Roman" w:cs="Times New Roman"/>
          <w:sz w:val="24"/>
          <w:lang w:val="en-US"/>
        </w:rPr>
        <w:t xml:space="preserve">) in HFIP </w:t>
      </w:r>
      <w:r w:rsidRPr="008B0090">
        <w:rPr>
          <w:rFonts w:ascii="Times New Roman" w:hAnsi="Times New Roman" w:cs="Times New Roman"/>
          <w:sz w:val="24"/>
          <w:lang w:val="en-US"/>
        </w:rPr>
        <w:t xml:space="preserve">on a clean coverslip glass and slowly dried at room temperature. </w:t>
      </w:r>
      <w:r>
        <w:rPr>
          <w:rFonts w:ascii="Times New Roman" w:hAnsi="Times New Roman" w:cs="Times New Roman"/>
          <w:sz w:val="24"/>
          <w:lang w:val="en-US"/>
        </w:rPr>
        <w:t>O</w:t>
      </w:r>
      <w:r w:rsidRPr="006B18EA">
        <w:rPr>
          <w:rFonts w:ascii="Times New Roman" w:hAnsi="Times New Roman" w:cs="Times New Roman"/>
          <w:sz w:val="24"/>
          <w:lang w:val="en-US"/>
        </w:rPr>
        <w:t>n the left</w:t>
      </w:r>
      <w:r>
        <w:rPr>
          <w:rFonts w:ascii="Times New Roman" w:hAnsi="Times New Roman" w:cs="Times New Roman"/>
          <w:sz w:val="24"/>
          <w:lang w:val="en-US"/>
        </w:rPr>
        <w:t xml:space="preserve">, images in the bright field, in the center and on the right </w:t>
      </w:r>
      <w:r w:rsidRPr="008B0090">
        <w:rPr>
          <w:rFonts w:ascii="Times New Roman" w:hAnsi="Times New Roman" w:cs="Times New Roman"/>
          <w:sz w:val="24"/>
          <w:lang w:val="en-US"/>
        </w:rPr>
        <w:t xml:space="preserve">PL images </w:t>
      </w:r>
      <w:r>
        <w:rPr>
          <w:rFonts w:ascii="Times New Roman" w:hAnsi="Times New Roman" w:cs="Times New Roman"/>
          <w:sz w:val="24"/>
          <w:lang w:val="en-US"/>
        </w:rPr>
        <w:t xml:space="preserve">in the DAPI </w:t>
      </w:r>
      <w:r w:rsidRPr="008B0090">
        <w:rPr>
          <w:rFonts w:ascii="Times New Roman" w:hAnsi="Times New Roman" w:cs="Times New Roman"/>
          <w:sz w:val="24"/>
          <w:lang w:val="en-US"/>
        </w:rPr>
        <w:t>(4’,6-diamidino-2-phenylindole; λ</w:t>
      </w:r>
      <w:r w:rsidRPr="006B18EA">
        <w:rPr>
          <w:rFonts w:ascii="Times New Roman" w:hAnsi="Times New Roman" w:cs="Times New Roman"/>
          <w:sz w:val="24"/>
          <w:vertAlign w:val="subscript"/>
          <w:lang w:val="en-US"/>
        </w:rPr>
        <w:t>exc</w:t>
      </w:r>
      <w:r w:rsidRPr="008B0090">
        <w:rPr>
          <w:rFonts w:ascii="Times New Roman" w:hAnsi="Times New Roman" w:cs="Times New Roman"/>
          <w:sz w:val="24"/>
          <w:lang w:val="en-US"/>
        </w:rPr>
        <w:t xml:space="preserve"> = 359 nm, λ</w:t>
      </w:r>
      <w:r w:rsidRPr="006B18EA">
        <w:rPr>
          <w:rFonts w:ascii="Times New Roman" w:hAnsi="Times New Roman" w:cs="Times New Roman"/>
          <w:sz w:val="24"/>
          <w:vertAlign w:val="subscript"/>
          <w:lang w:val="en-US"/>
        </w:rPr>
        <w:t>em</w:t>
      </w:r>
      <w:r w:rsidRPr="008B0090">
        <w:rPr>
          <w:rFonts w:ascii="Times New Roman" w:hAnsi="Times New Roman" w:cs="Times New Roman"/>
          <w:sz w:val="24"/>
          <w:lang w:val="en-US"/>
        </w:rPr>
        <w:t xml:space="preserve"> = 461 nm)</w:t>
      </w:r>
      <w:r>
        <w:rPr>
          <w:rFonts w:ascii="Times New Roman" w:hAnsi="Times New Roman" w:cs="Times New Roman"/>
          <w:sz w:val="24"/>
          <w:lang w:val="en-US"/>
        </w:rPr>
        <w:t xml:space="preserve"> and GFP (Green Fluorescent protein </w:t>
      </w:r>
      <w:r w:rsidRPr="008B0090">
        <w:rPr>
          <w:rFonts w:ascii="Times New Roman" w:hAnsi="Times New Roman" w:cs="Times New Roman"/>
          <w:sz w:val="24"/>
          <w:lang w:val="en-US"/>
        </w:rPr>
        <w:t>λ</w:t>
      </w:r>
      <w:r w:rsidRPr="006B18EA">
        <w:rPr>
          <w:rFonts w:ascii="Times New Roman" w:hAnsi="Times New Roman" w:cs="Times New Roman"/>
          <w:sz w:val="24"/>
          <w:vertAlign w:val="subscript"/>
          <w:lang w:val="en-US"/>
        </w:rPr>
        <w:t>exc</w:t>
      </w:r>
      <w:r>
        <w:rPr>
          <w:rFonts w:ascii="Times New Roman" w:hAnsi="Times New Roman" w:cs="Times New Roman"/>
          <w:sz w:val="24"/>
          <w:lang w:val="en-US"/>
        </w:rPr>
        <w:t xml:space="preserve"> = 488</w:t>
      </w:r>
      <w:r w:rsidRPr="008B0090">
        <w:rPr>
          <w:rFonts w:ascii="Times New Roman" w:hAnsi="Times New Roman" w:cs="Times New Roman"/>
          <w:sz w:val="24"/>
          <w:lang w:val="en-US"/>
        </w:rPr>
        <w:t xml:space="preserve"> nm, λ</w:t>
      </w:r>
      <w:r w:rsidRPr="006B18EA">
        <w:rPr>
          <w:rFonts w:ascii="Times New Roman" w:hAnsi="Times New Roman" w:cs="Times New Roman"/>
          <w:sz w:val="24"/>
          <w:vertAlign w:val="subscript"/>
          <w:lang w:val="en-US"/>
        </w:rPr>
        <w:t>em</w:t>
      </w:r>
      <w:r w:rsidRPr="008B0090">
        <w:rPr>
          <w:rFonts w:ascii="Times New Roman" w:hAnsi="Times New Roman" w:cs="Times New Roman"/>
          <w:sz w:val="24"/>
          <w:lang w:val="en-US"/>
        </w:rPr>
        <w:t xml:space="preserve"> = </w:t>
      </w:r>
      <w:r>
        <w:rPr>
          <w:rFonts w:ascii="Times New Roman" w:hAnsi="Times New Roman" w:cs="Times New Roman"/>
          <w:sz w:val="24"/>
          <w:lang w:val="en-US"/>
        </w:rPr>
        <w:t>507</w:t>
      </w:r>
      <w:r w:rsidRPr="008B0090">
        <w:rPr>
          <w:rFonts w:ascii="Times New Roman" w:hAnsi="Times New Roman" w:cs="Times New Roman"/>
          <w:sz w:val="24"/>
          <w:lang w:val="en-US"/>
        </w:rPr>
        <w:t xml:space="preserve"> nm</w:t>
      </w:r>
      <w:r>
        <w:rPr>
          <w:rFonts w:ascii="Times New Roman" w:hAnsi="Times New Roman" w:cs="Times New Roman"/>
          <w:sz w:val="24"/>
          <w:lang w:val="en-US"/>
        </w:rPr>
        <w:t>) spectral regions.</w:t>
      </w:r>
      <w:r w:rsidRPr="006B18EA">
        <w:rPr>
          <w:rFonts w:ascii="Times New Roman" w:hAnsi="Times New Roman" w:cs="Times New Roman"/>
          <w:sz w:val="24"/>
          <w:lang w:val="en-US"/>
        </w:rPr>
        <w:t xml:space="preserve"> </w:t>
      </w:r>
      <w:r w:rsidRPr="008B0090">
        <w:rPr>
          <w:rFonts w:ascii="Times New Roman" w:hAnsi="Times New Roman" w:cs="Times New Roman"/>
          <w:sz w:val="24"/>
          <w:lang w:val="en-US"/>
        </w:rPr>
        <w:t xml:space="preserve">The scale bar </w:t>
      </w:r>
      <w:r>
        <w:rPr>
          <w:rFonts w:ascii="Times New Roman" w:hAnsi="Times New Roman" w:cs="Times New Roman"/>
          <w:sz w:val="24"/>
          <w:lang w:val="en-US"/>
        </w:rPr>
        <w:t xml:space="preserve">= </w:t>
      </w:r>
      <w:r w:rsidRPr="008B0090">
        <w:rPr>
          <w:rFonts w:ascii="Times New Roman" w:hAnsi="Times New Roman" w:cs="Times New Roman"/>
          <w:sz w:val="24"/>
          <w:lang w:val="en-US"/>
        </w:rPr>
        <w:t>50 μm.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</w:p>
    <w:p w:rsidR="009A4A63" w:rsidRDefault="009A4A63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:rsidR="00505D42" w:rsidRDefault="00505D42" w:rsidP="00505D42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9A4A63">
        <w:rPr>
          <w:rFonts w:ascii="Times New Roman" w:hAnsi="Times New Roman" w:cs="Times New Roman"/>
          <w:b/>
          <w:sz w:val="24"/>
          <w:lang w:eastAsia="en-GB"/>
        </w:rPr>
        <w:lastRenderedPageBreak/>
        <w:drawing>
          <wp:inline distT="0" distB="0" distL="0" distR="0" wp14:anchorId="70468DC8" wp14:editId="5DBA1529">
            <wp:extent cx="5863870" cy="4114800"/>
            <wp:effectExtent l="0" t="0" r="3810" b="0"/>
            <wp:docPr id="1" name="Immagine 1" descr="C:\Users\Antonella\Desktop\Lavoro F6\Figure\Fig supplementari\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tonella\Desktop\Lavoro F6\Figure\Fig supplementari\Figure S2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72" r="10968"/>
                    <a:stretch/>
                  </pic:blipFill>
                  <pic:spPr bwMode="auto">
                    <a:xfrm>
                      <a:off x="0" y="0"/>
                      <a:ext cx="5885378" cy="4129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05D42" w:rsidRDefault="00505D42" w:rsidP="00505D42">
      <w:pPr>
        <w:spacing w:line="36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sz w:val="24"/>
        </w:rPr>
        <w:t xml:space="preserve">Figure S2: </w:t>
      </w:r>
      <w:r w:rsidRPr="002478D4">
        <w:rPr>
          <w:rFonts w:ascii="Times New Roman" w:hAnsi="Times New Roman" w:cs="Times New Roman"/>
          <w:sz w:val="24"/>
        </w:rPr>
        <w:t>N</w:t>
      </w:r>
      <w:r>
        <w:rPr>
          <w:rFonts w:ascii="Times New Roman" w:hAnsi="Times New Roman" w:cs="Times New Roman"/>
          <w:sz w:val="24"/>
          <w:lang w:val="en-US"/>
        </w:rPr>
        <w:t xml:space="preserve">ormalized fluorescence spectra </w:t>
      </w:r>
      <w:r>
        <w:rPr>
          <w:rFonts w:ascii="Times New Roman" w:hAnsi="Times New Roman" w:cs="Times New Roman"/>
          <w:sz w:val="24"/>
          <w:szCs w:val="28"/>
        </w:rPr>
        <w:t xml:space="preserve">of peptide films </w:t>
      </w:r>
      <w:r w:rsidRPr="002478D4">
        <w:rPr>
          <w:rFonts w:ascii="Times New Roman" w:hAnsi="Times New Roman" w:cs="Times New Roman"/>
          <w:sz w:val="24"/>
          <w:szCs w:val="28"/>
        </w:rPr>
        <w:t>H</w:t>
      </w:r>
      <w:r>
        <w:rPr>
          <w:rFonts w:ascii="Times New Roman" w:hAnsi="Times New Roman" w:cs="Times New Roman"/>
          <w:sz w:val="24"/>
          <w:szCs w:val="28"/>
          <w:vertAlign w:val="superscript"/>
        </w:rPr>
        <w:t>+</w:t>
      </w:r>
      <w:r w:rsidRPr="002478D4">
        <w:rPr>
          <w:rFonts w:ascii="Times New Roman" w:hAnsi="Times New Roman" w:cs="Times New Roman"/>
          <w:sz w:val="24"/>
          <w:szCs w:val="28"/>
        </w:rPr>
        <w:t>-F6-O</w:t>
      </w:r>
      <w:r w:rsidRPr="002478D4">
        <w:rPr>
          <w:rFonts w:ascii="Times New Roman" w:hAnsi="Times New Roman" w:cs="Times New Roman"/>
          <w:sz w:val="24"/>
          <w:szCs w:val="28"/>
          <w:vertAlign w:val="superscript"/>
        </w:rPr>
        <w:t>-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2478D4">
        <w:rPr>
          <w:rFonts w:ascii="Times New Roman" w:hAnsi="Times New Roman" w:cs="Times New Roman"/>
          <w:sz w:val="24"/>
          <w:szCs w:val="28"/>
        </w:rPr>
        <w:t>(a)</w:t>
      </w:r>
      <w:r>
        <w:rPr>
          <w:rFonts w:ascii="Times New Roman" w:hAnsi="Times New Roman" w:cs="Times New Roman"/>
          <w:sz w:val="24"/>
          <w:szCs w:val="28"/>
        </w:rPr>
        <w:t>,</w:t>
      </w:r>
      <w:r w:rsidRPr="002478D4">
        <w:rPr>
          <w:rFonts w:ascii="Times New Roman" w:hAnsi="Times New Roman" w:cs="Times New Roman"/>
          <w:sz w:val="24"/>
          <w:szCs w:val="28"/>
        </w:rPr>
        <w:t xml:space="preserve"> Ac-F6-O</w:t>
      </w:r>
      <w:r w:rsidRPr="002478D4">
        <w:rPr>
          <w:rFonts w:ascii="Times New Roman" w:hAnsi="Times New Roman" w:cs="Times New Roman"/>
          <w:sz w:val="24"/>
          <w:szCs w:val="28"/>
          <w:vertAlign w:val="superscript"/>
        </w:rPr>
        <w:t>-</w:t>
      </w:r>
      <w:r w:rsidRPr="002478D4">
        <w:rPr>
          <w:rFonts w:ascii="Times New Roman" w:hAnsi="Times New Roman" w:cs="Times New Roman"/>
          <w:sz w:val="24"/>
          <w:szCs w:val="28"/>
        </w:rPr>
        <w:t xml:space="preserve"> (b) and H</w:t>
      </w:r>
      <w:r>
        <w:rPr>
          <w:rFonts w:ascii="Times New Roman" w:hAnsi="Times New Roman" w:cs="Times New Roman"/>
          <w:sz w:val="24"/>
          <w:szCs w:val="28"/>
          <w:vertAlign w:val="superscript"/>
        </w:rPr>
        <w:t>+</w:t>
      </w:r>
      <w:r w:rsidRPr="002478D4">
        <w:rPr>
          <w:rFonts w:ascii="Times New Roman" w:hAnsi="Times New Roman" w:cs="Times New Roman"/>
          <w:sz w:val="24"/>
          <w:szCs w:val="28"/>
        </w:rPr>
        <w:t>-F6-Am (c)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2478D4">
        <w:rPr>
          <w:rFonts w:ascii="Times New Roman" w:hAnsi="Times New Roman" w:cs="Times New Roman"/>
          <w:i/>
          <w:sz w:val="24"/>
          <w:szCs w:val="28"/>
        </w:rPr>
        <w:t>versus</w:t>
      </w:r>
      <w:r w:rsidRPr="00C457DB">
        <w:rPr>
          <w:rFonts w:ascii="Times New Roman" w:hAnsi="Times New Roman" w:cs="Times New Roman"/>
          <w:sz w:val="24"/>
          <w:szCs w:val="28"/>
        </w:rPr>
        <w:t xml:space="preserve"> the excitation wavelength in the range between 330 and 430 nm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</w:p>
    <w:p w:rsidR="00505D42" w:rsidRDefault="00505D42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:rsidR="00505D42" w:rsidRDefault="00505D42" w:rsidP="00505D42">
      <w:pPr>
        <w:rPr>
          <w:rFonts w:ascii="Times New Roman" w:hAnsi="Times New Roman" w:cs="Times New Roman"/>
          <w:sz w:val="24"/>
          <w:szCs w:val="28"/>
        </w:rPr>
      </w:pPr>
    </w:p>
    <w:p w:rsidR="00505D42" w:rsidRDefault="00505D42" w:rsidP="00505D42">
      <w:pPr>
        <w:spacing w:line="36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620DC2">
        <w:rPr>
          <w:rFonts w:ascii="Times New Roman" w:hAnsi="Times New Roman" w:cs="Times New Roman"/>
          <w:sz w:val="24"/>
          <w:szCs w:val="24"/>
          <w:lang w:eastAsia="en-GB"/>
        </w:rPr>
        <w:drawing>
          <wp:inline distT="0" distB="0" distL="0" distR="0" wp14:anchorId="7F8780A1" wp14:editId="0C5E9561">
            <wp:extent cx="5760000" cy="2200517"/>
            <wp:effectExtent l="0" t="0" r="0" b="9525"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2005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05D42" w:rsidRDefault="00505D42" w:rsidP="00505D4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Figure S3:</w:t>
      </w:r>
      <w:r w:rsidRPr="00132A7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20DC2">
        <w:rPr>
          <w:rFonts w:ascii="Times New Roman" w:hAnsi="Times New Roman" w:cs="Times New Roman"/>
          <w:sz w:val="24"/>
          <w:szCs w:val="24"/>
          <w:lang w:val="en-US"/>
        </w:rPr>
        <w:t>(a) Excitation spectra of the F6 setting λ</w:t>
      </w:r>
      <w:r w:rsidRPr="00620DC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em</w:t>
      </w:r>
      <w:r w:rsidRPr="00620DC2">
        <w:rPr>
          <w:rFonts w:ascii="Times New Roman" w:hAnsi="Times New Roman" w:cs="Times New Roman"/>
          <w:sz w:val="24"/>
          <w:szCs w:val="24"/>
          <w:lang w:val="en-US"/>
        </w:rPr>
        <w:t>= 400 nm (solid lines) and λ</w:t>
      </w:r>
      <w:r w:rsidRPr="00620DC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em</w:t>
      </w:r>
      <w:r w:rsidRPr="00620DC2">
        <w:rPr>
          <w:rFonts w:ascii="Times New Roman" w:hAnsi="Times New Roman" w:cs="Times New Roman"/>
          <w:sz w:val="24"/>
          <w:szCs w:val="24"/>
          <w:lang w:val="en-US"/>
        </w:rPr>
        <w:t xml:space="preserve"> = 450 nm (dash-dotted lines) at 100 mg/mL concentration. (b) Fluorescence spectra of the F6 at λ</w:t>
      </w:r>
      <w:r w:rsidRPr="00620DC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exc</w:t>
      </w:r>
      <w:r w:rsidRPr="00620DC2">
        <w:rPr>
          <w:rFonts w:ascii="Times New Roman" w:hAnsi="Times New Roman" w:cs="Times New Roman"/>
          <w:sz w:val="24"/>
          <w:szCs w:val="24"/>
          <w:lang w:val="en-US"/>
        </w:rPr>
        <w:t xml:space="preserve"> = 257 nm.</w:t>
      </w:r>
    </w:p>
    <w:p w:rsidR="00505D42" w:rsidRDefault="00505D42" w:rsidP="00505D4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E731A" w:rsidRDefault="000E731A" w:rsidP="00505D4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E731A" w:rsidRDefault="000E731A" w:rsidP="00505D4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E731A" w:rsidRDefault="000E731A" w:rsidP="00505D4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E731A" w:rsidRDefault="000E731A" w:rsidP="00505D4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E731A" w:rsidRDefault="000E731A" w:rsidP="00505D4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E731A" w:rsidRDefault="000E731A" w:rsidP="00505D4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E731A" w:rsidRDefault="000E731A" w:rsidP="00505D4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E731A" w:rsidRDefault="000E731A" w:rsidP="00505D4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E731A" w:rsidRDefault="000E731A" w:rsidP="00505D4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E731A" w:rsidRDefault="000E731A" w:rsidP="00505D4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E731A" w:rsidRDefault="000E731A" w:rsidP="00505D4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E731A" w:rsidRDefault="000E731A" w:rsidP="00505D4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E731A" w:rsidRDefault="000E731A" w:rsidP="00505D4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E731A" w:rsidRDefault="000E731A" w:rsidP="00505D4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E731A" w:rsidRDefault="000E731A" w:rsidP="00505D4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E731A" w:rsidRDefault="000E731A" w:rsidP="00505D4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E731A" w:rsidRDefault="000E731A" w:rsidP="00505D4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E731A" w:rsidRDefault="000E731A" w:rsidP="00505D4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E731A" w:rsidRDefault="000E731A" w:rsidP="00505D4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E731A" w:rsidRDefault="000E731A" w:rsidP="00505D4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E731A" w:rsidRDefault="000E731A" w:rsidP="000E731A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0E731A">
        <w:rPr>
          <w:rFonts w:ascii="Times New Roman" w:hAnsi="Times New Roman" w:cs="Times New Roman"/>
          <w:sz w:val="24"/>
          <w:szCs w:val="24"/>
          <w:lang w:eastAsia="en-GB"/>
        </w:rPr>
        <w:drawing>
          <wp:inline distT="0" distB="0" distL="0" distR="0">
            <wp:extent cx="5609133" cy="3898822"/>
            <wp:effectExtent l="0" t="0" r="0" b="6985"/>
            <wp:docPr id="2" name="Immagine 2" descr="C:\Users\Antonella\Desktop\Abeta_Sci Report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tonella\Desktop\Abeta_Sci Reports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675" t="3258" r="9801" b="4700"/>
                    <a:stretch/>
                  </pic:blipFill>
                  <pic:spPr bwMode="auto">
                    <a:xfrm>
                      <a:off x="0" y="0"/>
                      <a:ext cx="5617546" cy="3904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E731A" w:rsidRDefault="000E731A" w:rsidP="000E731A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E731A">
        <w:rPr>
          <w:rFonts w:ascii="Times New Roman" w:hAnsi="Times New Roman" w:cs="Times New Roman"/>
          <w:b/>
          <w:sz w:val="24"/>
          <w:szCs w:val="24"/>
          <w:lang w:val="en-US"/>
        </w:rPr>
        <w:t>Figure S4: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E731A">
        <w:rPr>
          <w:rFonts w:ascii="Times New Roman" w:hAnsi="Times New Roman" w:cs="Times New Roman"/>
          <w:sz w:val="24"/>
          <w:szCs w:val="24"/>
          <w:lang w:val="en-US"/>
        </w:rPr>
        <w:t xml:space="preserve">a)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Schematic representation of the </w:t>
      </w:r>
      <w:r w:rsidRPr="000E731A">
        <w:rPr>
          <w:rFonts w:ascii="Times New Roman" w:hAnsi="Times New Roman" w:cs="Times New Roman"/>
          <w:sz w:val="24"/>
          <w:szCs w:val="24"/>
          <w:lang w:val="en-US"/>
        </w:rPr>
        <w:t>Aβ-peptide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variants with charged/uncharged termini. b</w:t>
      </w:r>
      <w:r w:rsidR="00CF7F2C">
        <w:rPr>
          <w:rFonts w:ascii="Times New Roman" w:hAnsi="Times New Roman" w:cs="Times New Roman"/>
          <w:sz w:val="24"/>
          <w:szCs w:val="24"/>
          <w:lang w:val="en-US"/>
        </w:rPr>
        <w:t>) S</w:t>
      </w:r>
      <w:r w:rsidRPr="000E731A">
        <w:rPr>
          <w:rFonts w:ascii="Times New Roman" w:hAnsi="Times New Roman" w:cs="Times New Roman"/>
          <w:sz w:val="24"/>
          <w:szCs w:val="24"/>
          <w:lang w:val="en-US"/>
        </w:rPr>
        <w:t xml:space="preserve">elected micrograph acquired on </w:t>
      </w:r>
      <w:r w:rsidR="00CF7F2C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CF7F2C" w:rsidRPr="000E731A">
        <w:rPr>
          <w:rFonts w:ascii="Times New Roman" w:hAnsi="Times New Roman" w:cs="Times New Roman"/>
          <w:sz w:val="24"/>
          <w:szCs w:val="24"/>
          <w:lang w:val="en-US"/>
        </w:rPr>
        <w:t xml:space="preserve">Aβ-peptide solution </w:t>
      </w:r>
      <w:r w:rsidR="00CF7F2C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CF7F2C" w:rsidRPr="000E731A">
        <w:rPr>
          <w:rFonts w:ascii="Times New Roman" w:hAnsi="Times New Roman" w:cs="Times New Roman"/>
          <w:sz w:val="24"/>
          <w:szCs w:val="24"/>
          <w:lang w:val="en-US"/>
        </w:rPr>
        <w:t>5 mg/mL</w:t>
      </w:r>
      <w:r w:rsidR="00CF7F2C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CF7F2C" w:rsidRPr="000E731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E731A"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CF7F2C">
        <w:rPr>
          <w:rFonts w:ascii="Times New Roman" w:hAnsi="Times New Roman" w:cs="Times New Roman"/>
          <w:sz w:val="24"/>
          <w:szCs w:val="24"/>
          <w:lang w:val="en-US"/>
        </w:rPr>
        <w:t>eposited</w:t>
      </w:r>
      <w:r w:rsidRPr="000E731A">
        <w:rPr>
          <w:rFonts w:ascii="Times New Roman" w:hAnsi="Times New Roman" w:cs="Times New Roman"/>
          <w:sz w:val="24"/>
          <w:szCs w:val="24"/>
          <w:lang w:val="en-US"/>
        </w:rPr>
        <w:t xml:space="preserve"> on stub </w:t>
      </w:r>
      <w:r w:rsidR="00CF7F2C">
        <w:rPr>
          <w:rFonts w:ascii="Times New Roman" w:hAnsi="Times New Roman" w:cs="Times New Roman"/>
          <w:sz w:val="24"/>
          <w:szCs w:val="24"/>
          <w:lang w:val="en-US"/>
        </w:rPr>
        <w:t xml:space="preserve">and air-dried </w:t>
      </w:r>
      <w:r w:rsidRPr="000E731A">
        <w:rPr>
          <w:rFonts w:ascii="Times New Roman" w:hAnsi="Times New Roman" w:cs="Times New Roman"/>
          <w:sz w:val="24"/>
          <w:szCs w:val="24"/>
          <w:lang w:val="en-US"/>
        </w:rPr>
        <w:t xml:space="preserve">(scale bar 100 </w:t>
      </w:r>
      <w:r w:rsidR="00CF7F2C">
        <w:rPr>
          <w:rFonts w:ascii="Times New Roman" w:hAnsi="Times New Roman" w:cs="Times New Roman"/>
          <w:sz w:val="24"/>
          <w:szCs w:val="24"/>
          <w:lang w:val="en-US"/>
        </w:rPr>
        <w:t>μm). c</w:t>
      </w:r>
      <w:r w:rsidRPr="000E731A">
        <w:rPr>
          <w:rFonts w:ascii="Times New Roman" w:hAnsi="Times New Roman" w:cs="Times New Roman"/>
          <w:sz w:val="24"/>
          <w:szCs w:val="24"/>
          <w:lang w:val="en-US"/>
        </w:rPr>
        <w:t>) Fluorescence emission spectra of ThT</w:t>
      </w:r>
      <w:r w:rsidR="00CF7F2C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0E731A">
        <w:rPr>
          <w:rFonts w:ascii="Times New Roman" w:hAnsi="Times New Roman" w:cs="Times New Roman"/>
          <w:sz w:val="24"/>
          <w:szCs w:val="24"/>
          <w:lang w:val="en-US"/>
        </w:rPr>
        <w:t xml:space="preserve"> Aβ-peptide and </w:t>
      </w:r>
      <w:bookmarkStart w:id="0" w:name="_GoBack"/>
      <w:bookmarkEnd w:id="0"/>
      <w:r w:rsidRPr="000E731A">
        <w:rPr>
          <w:rFonts w:ascii="Times New Roman" w:hAnsi="Times New Roman" w:cs="Times New Roman"/>
          <w:sz w:val="24"/>
          <w:szCs w:val="24"/>
          <w:lang w:val="en-US"/>
        </w:rPr>
        <w:t xml:space="preserve">the mix of ThT and the peptide. </w:t>
      </w:r>
    </w:p>
    <w:sectPr w:rsidR="000E731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CA4E21"/>
    <w:multiLevelType w:val="hybridMultilevel"/>
    <w:tmpl w:val="483EF7FA"/>
    <w:lvl w:ilvl="0" w:tplc="66A4204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activeWritingStyle w:appName="MSWord" w:lang="it-IT" w:vendorID="64" w:dllVersion="131078" w:nlCheck="1" w:checkStyle="0"/>
  <w:activeWritingStyle w:appName="MSWord" w:lang="en-GB" w:vendorID="64" w:dllVersion="131078" w:nlCheck="1" w:checkStyle="1"/>
  <w:activeWritingStyle w:appName="MSWord" w:lang="en-US" w:vendorID="64" w:dllVersion="131078" w:nlCheck="1" w:checkStyle="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4A63"/>
    <w:rsid w:val="00033CAE"/>
    <w:rsid w:val="000D0EC4"/>
    <w:rsid w:val="000E731A"/>
    <w:rsid w:val="00166EE5"/>
    <w:rsid w:val="001E5264"/>
    <w:rsid w:val="002478D4"/>
    <w:rsid w:val="002505FD"/>
    <w:rsid w:val="002E72B1"/>
    <w:rsid w:val="003466E9"/>
    <w:rsid w:val="003B6794"/>
    <w:rsid w:val="00505D42"/>
    <w:rsid w:val="005B228B"/>
    <w:rsid w:val="005E0B38"/>
    <w:rsid w:val="00606856"/>
    <w:rsid w:val="00742341"/>
    <w:rsid w:val="007A72F1"/>
    <w:rsid w:val="007F068E"/>
    <w:rsid w:val="008B6A4C"/>
    <w:rsid w:val="008C00C3"/>
    <w:rsid w:val="008F7A9A"/>
    <w:rsid w:val="009118FB"/>
    <w:rsid w:val="00953649"/>
    <w:rsid w:val="00985CC6"/>
    <w:rsid w:val="009A4A63"/>
    <w:rsid w:val="00A54B10"/>
    <w:rsid w:val="00AB49B9"/>
    <w:rsid w:val="00B324FE"/>
    <w:rsid w:val="00BA4F04"/>
    <w:rsid w:val="00C10D12"/>
    <w:rsid w:val="00C250A2"/>
    <w:rsid w:val="00CD2EF0"/>
    <w:rsid w:val="00CF7F2C"/>
    <w:rsid w:val="00D64D2C"/>
    <w:rsid w:val="00EC116A"/>
    <w:rsid w:val="00FF0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F47187-B80D-47EF-9D42-3172A893F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noProof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B228B"/>
    <w:pPr>
      <w:spacing w:after="200" w:line="276" w:lineRule="auto"/>
      <w:ind w:left="720"/>
      <w:contextualSpacing/>
    </w:pPr>
    <w:rPr>
      <w:noProof w:val="0"/>
      <w:lang w:val="it-IT"/>
    </w:rPr>
  </w:style>
  <w:style w:type="table" w:styleId="Grigliatabella">
    <w:name w:val="Table Grid"/>
    <w:basedOn w:val="Tabellanormale"/>
    <w:uiPriority w:val="39"/>
    <w:rsid w:val="008F7A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SCB04SectionHeading">
    <w:name w:val="RSC B04 Section Heading"/>
    <w:basedOn w:val="Normale"/>
    <w:link w:val="RSCB04SectionHeadingChar"/>
    <w:qFormat/>
    <w:rsid w:val="005E0B38"/>
    <w:pPr>
      <w:spacing w:before="400" w:after="80" w:line="240" w:lineRule="auto"/>
    </w:pPr>
    <w:rPr>
      <w:b/>
      <w:noProof w:val="0"/>
      <w:sz w:val="24"/>
    </w:rPr>
  </w:style>
  <w:style w:type="character" w:customStyle="1" w:styleId="RSCB04SectionHeadingChar">
    <w:name w:val="RSC B04 Section Heading Char"/>
    <w:basedOn w:val="Carpredefinitoparagrafo"/>
    <w:link w:val="RSCB04SectionHeading"/>
    <w:rsid w:val="005E0B38"/>
    <w:rPr>
      <w:b/>
      <w:sz w:val="24"/>
    </w:rPr>
  </w:style>
  <w:style w:type="paragraph" w:styleId="Revisione">
    <w:name w:val="Revision"/>
    <w:hidden/>
    <w:uiPriority w:val="99"/>
    <w:semiHidden/>
    <w:rsid w:val="00505D42"/>
    <w:pPr>
      <w:spacing w:after="0" w:line="240" w:lineRule="auto"/>
    </w:pPr>
    <w:rPr>
      <w:noProof/>
    </w:rPr>
  </w:style>
  <w:style w:type="paragraph" w:customStyle="1" w:styleId="Authors">
    <w:name w:val="Authors"/>
    <w:basedOn w:val="Normale"/>
    <w:qFormat/>
    <w:rsid w:val="009118FB"/>
    <w:pPr>
      <w:spacing w:before="120" w:after="120" w:line="320" w:lineRule="exact"/>
    </w:pPr>
    <w:rPr>
      <w:rFonts w:ascii="Arial" w:eastAsia="MS Mincho" w:hAnsi="Arial" w:cs="Times New Roman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318</Words>
  <Characters>1815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UniNa</Company>
  <LinksUpToDate>false</LinksUpToDate>
  <CharactersWithSpaces>2129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</dc:creator>
  <cp:keywords/>
  <dc:description/>
  <cp:lastModifiedBy>Antonella</cp:lastModifiedBy>
  <cp:revision>2</cp:revision>
  <cp:lastPrinted>2021-06-11T14:09:00Z</cp:lastPrinted>
  <dcterms:created xsi:type="dcterms:W3CDTF">2021-07-30T10:21:00Z</dcterms:created>
  <dcterms:modified xsi:type="dcterms:W3CDTF">2021-07-30T10:21:00Z</dcterms:modified>
</cp:coreProperties>
</file>