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928" w:rsidRDefault="00A47928" w:rsidP="00A47928">
      <w:pPr>
        <w:pStyle w:val="Heading1"/>
        <w:spacing w:line="48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Appendices</w:t>
      </w:r>
      <w:bookmarkStart w:id="0" w:name="_GoBack"/>
    </w:p>
    <w:p w:rsidR="00A47928" w:rsidRDefault="00A47928" w:rsidP="00A47928">
      <w:pPr>
        <w:pStyle w:val="Heading2"/>
        <w:spacing w:line="480" w:lineRule="auto"/>
        <w:rPr>
          <w:rFonts w:ascii="Calibri" w:eastAsia="Calibri" w:hAnsi="Calibri" w:cs="Calibri"/>
          <w:color w:val="000000"/>
          <w:sz w:val="24"/>
          <w:szCs w:val="24"/>
        </w:rPr>
      </w:pPr>
      <w:bookmarkStart w:id="1" w:name="_heading=h.2s8eyo1" w:colFirst="0" w:colLast="0"/>
      <w:bookmarkEnd w:id="1"/>
      <w:bookmarkEnd w:id="0"/>
      <w:r>
        <w:rPr>
          <w:rFonts w:ascii="Calibri" w:eastAsia="Calibri" w:hAnsi="Calibri" w:cs="Calibri"/>
          <w:color w:val="000000"/>
          <w:sz w:val="24"/>
          <w:szCs w:val="24"/>
        </w:rPr>
        <w:t xml:space="preserve">Appendix 1: Search Strategy Example: </w:t>
      </w:r>
      <w:proofErr w:type="spellStart"/>
      <w:r>
        <w:rPr>
          <w:rFonts w:ascii="Calibri" w:eastAsia="Calibri" w:hAnsi="Calibri" w:cs="Calibri"/>
          <w:color w:val="000000"/>
          <w:sz w:val="24"/>
          <w:szCs w:val="24"/>
        </w:rPr>
        <w:t>Cinahl</w:t>
      </w:r>
      <w:proofErr w:type="spellEnd"/>
    </w:p>
    <w:tbl>
      <w:tblPr>
        <w:tblW w:w="9242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3080"/>
        <w:gridCol w:w="3081"/>
        <w:gridCol w:w="3081"/>
      </w:tblGrid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Search number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Term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No. of results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S1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Ovarian cancer 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40,152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S2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ovarian neoplasm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23,773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S3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ovarian tumour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13,419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S4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ovarian </w:t>
            </w:r>
            <w:proofErr w:type="spellStart"/>
            <w:r>
              <w:rPr>
                <w:sz w:val="24"/>
                <w:szCs w:val="24"/>
              </w:rPr>
              <w:t>tumor</w:t>
            </w:r>
            <w:proofErr w:type="spellEnd"/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13,419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S5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S1 OR S2 OR S3 OR S4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42,880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S6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Clinical trial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307,554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S7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RCT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31,071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S8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randomised controlled trial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117,413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S9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randomized controlled trial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170,514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S10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S6 OR S7 OR S8 OR S9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449,692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S11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Phase 3 or phase III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100,205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S4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S5 AND S10 AND S11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340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S5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Filter: 2010-2021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256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S6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Filter English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254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S7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Filter Full text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245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S8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Filter: academic journals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242</w:t>
            </w:r>
          </w:p>
        </w:tc>
      </w:tr>
    </w:tbl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pStyle w:val="Heading2"/>
        <w:spacing w:line="480" w:lineRule="auto"/>
        <w:rPr>
          <w:rFonts w:ascii="Calibri" w:eastAsia="Calibri" w:hAnsi="Calibri" w:cs="Calibri"/>
          <w:color w:val="000000"/>
          <w:sz w:val="24"/>
          <w:szCs w:val="24"/>
        </w:rPr>
      </w:pPr>
      <w:bookmarkStart w:id="2" w:name="_heading=h.17dp8vu" w:colFirst="0" w:colLast="0"/>
      <w:bookmarkEnd w:id="2"/>
      <w:r>
        <w:rPr>
          <w:rFonts w:ascii="Calibri" w:eastAsia="Calibri" w:hAnsi="Calibri" w:cs="Calibri"/>
          <w:color w:val="000000"/>
          <w:sz w:val="24"/>
          <w:szCs w:val="24"/>
        </w:rPr>
        <w:t xml:space="preserve">Appendix 2- Reviewed material. </w:t>
      </w:r>
    </w:p>
    <w:tbl>
      <w:tblPr>
        <w:tblW w:w="9076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574"/>
        <w:gridCol w:w="990"/>
        <w:gridCol w:w="1112"/>
        <w:gridCol w:w="1112"/>
        <w:gridCol w:w="1028"/>
      </w:tblGrid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Study Name 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Primary article reference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Articles (No.)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Protocol available (No.)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Registry available (No.)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Trial website (No.)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AHT 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Eeles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et al., 2015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EPO906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Colombo et al., 2012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ENGOT-OV16/NOVA Trial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Mirza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JGOG-3019/IPOCC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Fujiwara et al., 2011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3-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JGOG-3016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Katsumata et al., 2013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AGO OVAR 16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du Bois et al., 2014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AGO OVAR12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du Bois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AGOOVAR2.21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Pfisterer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et al., 2020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Ariel 3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Coleman et al., 2017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ASSIST-5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Vergote</w:t>
            </w:r>
            <w:proofErr w:type="spellEnd"/>
            <w:r>
              <w:rPr>
                <w:sz w:val="24"/>
                <w:szCs w:val="24"/>
              </w:rPr>
              <w:t xml:space="preserve"> et al., 2010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AURELIA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Pujade-Lauraine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et al., 2014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Bolis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et al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Bolis</w:t>
            </w:r>
            <w:proofErr w:type="spellEnd"/>
            <w:r>
              <w:rPr>
                <w:sz w:val="24"/>
                <w:szCs w:val="24"/>
              </w:rPr>
              <w:t xml:space="preserve"> et al., 2010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CALYPSO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Wagner et al., 2012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CHORUS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Kehoe et al., 2015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AGOVOAR 9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du Bois et al., 2010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EORTC-55041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Vergote</w:t>
            </w:r>
            <w:proofErr w:type="spellEnd"/>
            <w:r>
              <w:rPr>
                <w:sz w:val="24"/>
                <w:szCs w:val="24"/>
              </w:rPr>
              <w:t xml:space="preserve"> et al., 2013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EORTC55971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Vergote</w:t>
            </w:r>
            <w:proofErr w:type="spellEnd"/>
            <w:r>
              <w:rPr>
                <w:sz w:val="24"/>
                <w:szCs w:val="24"/>
              </w:rPr>
              <w:t xml:space="preserve"> et al., 2010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FORWARD1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Moore et al., 2018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FRUSCIO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Fruscio</w:t>
            </w:r>
            <w:proofErr w:type="spellEnd"/>
            <w:r>
              <w:rPr>
                <w:sz w:val="24"/>
                <w:szCs w:val="24"/>
              </w:rPr>
              <w:t xml:space="preserve"> et al., 2011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GOG-252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Walker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GOG0198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Hurteau</w:t>
            </w:r>
            <w:proofErr w:type="spellEnd"/>
            <w:r>
              <w:rPr>
                <w:sz w:val="24"/>
                <w:szCs w:val="24"/>
              </w:rPr>
              <w:t xml:space="preserve"> et al., 2010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GOG0209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Miller et al., 2020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GOG0213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Powell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GOG0218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Burger et al., 2011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GOG0241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Gore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Gog0262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Chan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Gordon 2011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Gordon et al., 2011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HIPEC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van </w:t>
            </w:r>
            <w:proofErr w:type="spellStart"/>
            <w:r>
              <w:rPr>
                <w:sz w:val="24"/>
                <w:szCs w:val="24"/>
              </w:rPr>
              <w:t>Driel</w:t>
            </w:r>
            <w:proofErr w:type="spellEnd"/>
            <w:r>
              <w:rPr>
                <w:sz w:val="24"/>
                <w:szCs w:val="24"/>
              </w:rPr>
              <w:t xml:space="preserve"> et al., 2018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Icon 8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Clamp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ICON6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Ledermann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 3015</w:t>
            </w:r>
          </w:p>
        </w:tc>
        <w:tc>
          <w:tcPr>
            <w:tcW w:w="2574" w:type="dxa"/>
          </w:tcPr>
          <w:p w:rsidR="00A47928" w:rsidRDefault="00A47928" w:rsidP="00A9791A">
            <w:pPr>
              <w:tabs>
                <w:tab w:val="right" w:pos="2137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Moore and </w:t>
            </w:r>
            <w:proofErr w:type="spellStart"/>
            <w:r>
              <w:rPr>
                <w:sz w:val="24"/>
                <w:szCs w:val="24"/>
              </w:rPr>
              <w:t>Pignata</w:t>
            </w:r>
            <w:proofErr w:type="spellEnd"/>
            <w:r>
              <w:rPr>
                <w:sz w:val="24"/>
                <w:szCs w:val="24"/>
              </w:rPr>
              <w:t>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tabs>
                <w:tab w:val="right" w:pos="2137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ICON7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Perren</w:t>
            </w:r>
            <w:proofErr w:type="spellEnd"/>
            <w:r>
              <w:rPr>
                <w:sz w:val="24"/>
                <w:szCs w:val="24"/>
              </w:rPr>
              <w:t xml:space="preserve"> et al., 2011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JAVELIN 100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Ledermann et al., 2020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JAVELIN 200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Pujade-Lauraine</w:t>
            </w:r>
            <w:proofErr w:type="spellEnd"/>
            <w:r>
              <w:rPr>
                <w:sz w:val="24"/>
                <w:szCs w:val="24"/>
              </w:rPr>
              <w:t xml:space="preserve"> et al., 2018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JCOG0602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Onda</w:t>
            </w:r>
            <w:proofErr w:type="spellEnd"/>
            <w:r>
              <w:rPr>
                <w:sz w:val="24"/>
                <w:szCs w:val="24"/>
              </w:rPr>
              <w:t xml:space="preserve">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JGOG3017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Sugiyama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LACE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Janda</w:t>
            </w:r>
            <w:proofErr w:type="spellEnd"/>
            <w:r>
              <w:rPr>
                <w:sz w:val="24"/>
                <w:szCs w:val="24"/>
              </w:rPr>
              <w:t xml:space="preserve"> et al., 2017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MILO/ENGOT-ov11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Monk et al., 2020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MIMOSA1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Sabbatini</w:t>
            </w:r>
            <w:proofErr w:type="spellEnd"/>
            <w:r>
              <w:rPr>
                <w:sz w:val="24"/>
                <w:szCs w:val="24"/>
              </w:rPr>
              <w:t xml:space="preserve"> et al., 2013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MITO2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Pignata</w:t>
            </w:r>
            <w:proofErr w:type="spellEnd"/>
            <w:r>
              <w:rPr>
                <w:sz w:val="24"/>
                <w:szCs w:val="24"/>
              </w:rPr>
              <w:t xml:space="preserve"> et al., 2011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MITO7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Pignata</w:t>
            </w:r>
            <w:proofErr w:type="spellEnd"/>
            <w:r>
              <w:rPr>
                <w:sz w:val="24"/>
                <w:szCs w:val="24"/>
              </w:rPr>
              <w:t xml:space="preserve"> et al., 2014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MITO8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Pignata</w:t>
            </w:r>
            <w:proofErr w:type="spellEnd"/>
            <w:r>
              <w:rPr>
                <w:sz w:val="24"/>
                <w:szCs w:val="24"/>
              </w:rPr>
              <w:t xml:space="preserve"> et al., 2017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MITO16b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Pignata</w:t>
            </w:r>
            <w:proofErr w:type="spellEnd"/>
            <w:r>
              <w:rPr>
                <w:sz w:val="24"/>
                <w:szCs w:val="24"/>
              </w:rPr>
              <w:t xml:space="preserve"> et al., 2021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ML25396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Zhao et al., 2015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MORAb-003-004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Vergote</w:t>
            </w:r>
            <w:proofErr w:type="spellEnd"/>
            <w:r>
              <w:rPr>
                <w:sz w:val="24"/>
                <w:szCs w:val="24"/>
              </w:rPr>
              <w:t xml:space="preserve">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NCT00004934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Lindemann</w:t>
            </w:r>
            <w:proofErr w:type="spellEnd"/>
            <w:r>
              <w:rPr>
                <w:sz w:val="24"/>
                <w:szCs w:val="24"/>
              </w:rPr>
              <w:t xml:space="preserve"> et al., 2012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NOGGO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Sehouli</w:t>
            </w:r>
            <w:proofErr w:type="spellEnd"/>
            <w:r>
              <w:rPr>
                <w:sz w:val="24"/>
                <w:szCs w:val="24"/>
              </w:rPr>
              <w:t xml:space="preserve"> et al., 2017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HECTOR 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Sehouli</w:t>
            </w:r>
            <w:proofErr w:type="spellEnd"/>
            <w:r>
              <w:rPr>
                <w:sz w:val="24"/>
                <w:szCs w:val="24"/>
              </w:rPr>
              <w:t xml:space="preserve">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OAS07ova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Vergote</w:t>
            </w:r>
            <w:proofErr w:type="spellEnd"/>
            <w:r>
              <w:rPr>
                <w:sz w:val="24"/>
                <w:szCs w:val="24"/>
              </w:rPr>
              <w:t xml:space="preserve"> et al., 2020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OCEANS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Aghajanian</w:t>
            </w:r>
            <w:proofErr w:type="spellEnd"/>
            <w:r>
              <w:rPr>
                <w:sz w:val="24"/>
                <w:szCs w:val="24"/>
              </w:rPr>
              <w:t xml:space="preserve"> et al., 2012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OPINION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Poveda</w:t>
            </w:r>
            <w:proofErr w:type="spellEnd"/>
            <w:r>
              <w:rPr>
                <w:sz w:val="24"/>
                <w:szCs w:val="24"/>
              </w:rPr>
              <w:t xml:space="preserve">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OV16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Hoskins et al., 2010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OVA301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Monk et al., 2010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NCT01846611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Monk et al., 2020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OVATURE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Fotopoulou</w:t>
            </w:r>
            <w:proofErr w:type="spellEnd"/>
            <w:r>
              <w:rPr>
                <w:sz w:val="24"/>
                <w:szCs w:val="24"/>
              </w:rPr>
              <w:t xml:space="preserve"> et al., 2014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PAOLA1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Ray-</w:t>
            </w:r>
            <w:proofErr w:type="spellStart"/>
            <w:r>
              <w:rPr>
                <w:sz w:val="24"/>
                <w:szCs w:val="24"/>
              </w:rPr>
              <w:t>Coquard</w:t>
            </w:r>
            <w:proofErr w:type="spellEnd"/>
            <w:r>
              <w:rPr>
                <w:sz w:val="24"/>
                <w:szCs w:val="24"/>
              </w:rPr>
              <w:t xml:space="preserve">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PENELOPE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Kurzeder</w:t>
            </w:r>
            <w:proofErr w:type="spellEnd"/>
            <w:r>
              <w:rPr>
                <w:sz w:val="24"/>
                <w:szCs w:val="24"/>
              </w:rPr>
              <w:t xml:space="preserve">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PORTEC3 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de Boer et al., 2018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PRIMA/ENGOT-OV26/GOG-3012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González-Martín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ROSIA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Oza</w:t>
            </w:r>
            <w:proofErr w:type="spellEnd"/>
            <w:r>
              <w:rPr>
                <w:sz w:val="24"/>
                <w:szCs w:val="24"/>
              </w:rPr>
              <w:t xml:space="preserve"> et al., 2017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SCORPION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Fagotti</w:t>
            </w:r>
            <w:proofErr w:type="spellEnd"/>
            <w:r>
              <w:rPr>
                <w:sz w:val="24"/>
                <w:szCs w:val="24"/>
              </w:rPr>
              <w:t xml:space="preserve"> et al., 2016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SCOTROC4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Banerjee et al., 2013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SOCCER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van de </w:t>
            </w:r>
            <w:proofErr w:type="spellStart"/>
            <w:r>
              <w:rPr>
                <w:sz w:val="24"/>
                <w:szCs w:val="24"/>
              </w:rPr>
              <w:t>Laar</w:t>
            </w:r>
            <w:proofErr w:type="spellEnd"/>
            <w:r>
              <w:rPr>
                <w:sz w:val="24"/>
                <w:szCs w:val="24"/>
              </w:rPr>
              <w:t xml:space="preserve"> et al., 2014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SOLO1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Moore et al., 2018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SOLO2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Pujade-Lauraine</w:t>
            </w:r>
            <w:proofErr w:type="spellEnd"/>
            <w:r>
              <w:rPr>
                <w:sz w:val="24"/>
                <w:szCs w:val="24"/>
              </w:rPr>
              <w:t xml:space="preserve"> et al., 2017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SOLO3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Penson</w:t>
            </w:r>
            <w:proofErr w:type="spellEnd"/>
            <w:r>
              <w:rPr>
                <w:sz w:val="24"/>
                <w:szCs w:val="24"/>
              </w:rPr>
              <w:t xml:space="preserve"> et al., 2020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NCT02446600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SWOG (S0200)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Markman</w:t>
            </w:r>
            <w:proofErr w:type="spellEnd"/>
            <w:r>
              <w:rPr>
                <w:sz w:val="24"/>
                <w:szCs w:val="24"/>
              </w:rPr>
              <w:t xml:space="preserve"> et al., 2010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SWOG-G0175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Mannel</w:t>
            </w:r>
            <w:proofErr w:type="spellEnd"/>
            <w:r>
              <w:rPr>
                <w:sz w:val="24"/>
                <w:szCs w:val="24"/>
              </w:rPr>
              <w:t xml:space="preserve"> et al., 2011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TRINOVA1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Monk et al., 2014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TRINOVA2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Marth</w:t>
            </w:r>
            <w:proofErr w:type="spellEnd"/>
            <w:r>
              <w:rPr>
                <w:sz w:val="24"/>
                <w:szCs w:val="24"/>
              </w:rPr>
              <w:t xml:space="preserve"> et al., 2017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TRINOVA3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Vergote</w:t>
            </w:r>
            <w:proofErr w:type="spellEnd"/>
            <w:r>
              <w:rPr>
                <w:sz w:val="24"/>
                <w:szCs w:val="24"/>
              </w:rPr>
              <w:t xml:space="preserve">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  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TRUST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Mahner</w:t>
            </w:r>
            <w:proofErr w:type="spellEnd"/>
            <w:r>
              <w:rPr>
                <w:sz w:val="24"/>
                <w:szCs w:val="24"/>
              </w:rPr>
              <w:t xml:space="preserve"> et al., 2017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Spiliotis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et al., 2015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Spiliotis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et al., 2015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Van der Burg et al., 2014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Van der Burg et al., 2014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VELIA/GOG-3005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Coleman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CORAIL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GOG-0182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Fader et al., 2013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GOG-0261</w:t>
            </w:r>
          </w:p>
        </w:tc>
        <w:tc>
          <w:tcPr>
            <w:tcW w:w="2574" w:type="dxa"/>
          </w:tcPr>
          <w:p w:rsidR="00A47928" w:rsidRDefault="00A47928" w:rsidP="00A9791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Powell et al., 2019</w:t>
            </w:r>
          </w:p>
        </w:tc>
        <w:tc>
          <w:tcPr>
            <w:tcW w:w="990" w:type="dxa"/>
          </w:tcPr>
          <w:p w:rsidR="00A47928" w:rsidRDefault="00A47928" w:rsidP="00A9791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GOG-0281</w:t>
            </w:r>
          </w:p>
        </w:tc>
        <w:tc>
          <w:tcPr>
            <w:tcW w:w="2574" w:type="dxa"/>
          </w:tcPr>
          <w:p w:rsidR="00A47928" w:rsidRDefault="00A47928" w:rsidP="00A9791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Myshko,2020</w:t>
            </w:r>
          </w:p>
        </w:tc>
        <w:tc>
          <w:tcPr>
            <w:tcW w:w="990" w:type="dxa"/>
          </w:tcPr>
          <w:p w:rsidR="00A47928" w:rsidRDefault="00A47928" w:rsidP="00A9791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N08CA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Leal et al., 2014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NCT01840943</w:t>
            </w:r>
          </w:p>
        </w:tc>
        <w:tc>
          <w:tcPr>
            <w:tcW w:w="2574" w:type="dxa"/>
          </w:tcPr>
          <w:p w:rsidR="00A47928" w:rsidRDefault="00A47928" w:rsidP="00A9791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</w:tcPr>
          <w:p w:rsidR="00A47928" w:rsidRDefault="00A47928" w:rsidP="00A9791A">
            <w:pPr>
              <w:tabs>
                <w:tab w:val="right" w:pos="2138"/>
              </w:tabs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SaPPrOC</w:t>
            </w:r>
            <w:proofErr w:type="spellEnd"/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McNeish</w:t>
            </w:r>
            <w:proofErr w:type="spellEnd"/>
            <w:r>
              <w:rPr>
                <w:sz w:val="24"/>
                <w:szCs w:val="24"/>
              </w:rPr>
              <w:t xml:space="preserve"> et al., 2014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Study B9E-US-S302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N/A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EORTC-55981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Lindemann</w:t>
            </w:r>
            <w:proofErr w:type="spellEnd"/>
            <w:r>
              <w:rPr>
                <w:sz w:val="24"/>
                <w:szCs w:val="24"/>
              </w:rPr>
              <w:t xml:space="preserve"> et al., 2012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MRC-OV05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Rustin et al., 2010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NRG-GY004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(National Cancer Institute, 2021)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NORA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Wu et al., 2021</w:t>
            </w: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A47928" w:rsidTr="00A9791A">
        <w:tc>
          <w:tcPr>
            <w:tcW w:w="226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Total:</w:t>
            </w:r>
          </w:p>
        </w:tc>
        <w:tc>
          <w:tcPr>
            <w:tcW w:w="2574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154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112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1028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</w:tr>
    </w:tbl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spacing w:line="480" w:lineRule="auto"/>
        <w:rPr>
          <w:sz w:val="24"/>
          <w:szCs w:val="24"/>
        </w:rPr>
      </w:pPr>
    </w:p>
    <w:p w:rsidR="00A47928" w:rsidRDefault="00A47928" w:rsidP="00A47928">
      <w:pPr>
        <w:pStyle w:val="Heading2"/>
        <w:spacing w:line="480" w:lineRule="auto"/>
        <w:rPr>
          <w:rFonts w:ascii="Calibri" w:eastAsia="Calibri" w:hAnsi="Calibri" w:cs="Calibri"/>
          <w:color w:val="000000"/>
          <w:sz w:val="24"/>
          <w:szCs w:val="24"/>
        </w:rPr>
      </w:pPr>
      <w:bookmarkStart w:id="3" w:name="_heading=h.3rdcrjn" w:colFirst="0" w:colLast="0"/>
      <w:bookmarkEnd w:id="3"/>
      <w:r>
        <w:rPr>
          <w:rFonts w:ascii="Calibri" w:eastAsia="Calibri" w:hAnsi="Calibri" w:cs="Calibri"/>
          <w:color w:val="000000"/>
          <w:sz w:val="24"/>
          <w:szCs w:val="24"/>
        </w:rPr>
        <w:lastRenderedPageBreak/>
        <w:t>Appendix 3- Data Extraction table.</w:t>
      </w:r>
    </w:p>
    <w:tbl>
      <w:tblPr>
        <w:tblW w:w="9242" w:type="dxa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single" w:sz="8" w:space="0" w:color="4F81BD"/>
          <w:insideV w:val="single" w:sz="8" w:space="0" w:color="4F81BD"/>
        </w:tblBorders>
        <w:tblLayout w:type="fixed"/>
        <w:tblLook w:val="0400" w:firstRow="0" w:lastRow="0" w:firstColumn="0" w:lastColumn="0" w:noHBand="0" w:noVBand="1"/>
      </w:tblPr>
      <w:tblGrid>
        <w:gridCol w:w="3080"/>
        <w:gridCol w:w="3081"/>
        <w:gridCol w:w="3081"/>
      </w:tblGrid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Data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Unit 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 reported, method of recording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Study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number of publications available/reviewed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Study setting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Year of study randomisation 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Years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Single country/multi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Single/multi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Single centre/multi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Single/multi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Study outcome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Progression free survival/overall survival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registered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Yes/no, where registered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Protocol published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Yes/no, where published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Recruiter characteristics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Descriptive text 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method of consent 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When (timing of consent)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Where consent taken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Recruitment strategy reported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Any other information alongside consent, video etc.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as PPI involved in the design of consent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1/0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Descriptive text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Recruitment target (no. of patients)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Recruitment achieved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Numbers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Recruitment timeline (target)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Months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Months</w:t>
            </w:r>
          </w:p>
        </w:tc>
      </w:tr>
      <w:tr w:rsidR="00A47928" w:rsidTr="00A9791A">
        <w:tc>
          <w:tcPr>
            <w:tcW w:w="3080" w:type="dxa"/>
          </w:tcPr>
          <w:p w:rsidR="00A47928" w:rsidRDefault="00A47928" w:rsidP="00A9791A">
            <w:pPr>
              <w:spacing w:line="48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Timeline achieved 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Months </w:t>
            </w:r>
          </w:p>
        </w:tc>
        <w:tc>
          <w:tcPr>
            <w:tcW w:w="3081" w:type="dxa"/>
          </w:tcPr>
          <w:p w:rsidR="00A47928" w:rsidRDefault="00A47928" w:rsidP="00A9791A">
            <w:pPr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Months</w:t>
            </w:r>
          </w:p>
        </w:tc>
      </w:tr>
    </w:tbl>
    <w:p w:rsidR="00390883" w:rsidRDefault="00A47928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928"/>
    <w:rsid w:val="001A6D85"/>
    <w:rsid w:val="006E330B"/>
    <w:rsid w:val="00A47928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BB41FF-E1E5-4882-89AF-B5C6CEE08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7928"/>
    <w:pPr>
      <w:spacing w:after="200" w:line="276" w:lineRule="auto"/>
    </w:pPr>
    <w:rPr>
      <w:rFonts w:ascii="Calibri" w:eastAsia="Calibri" w:hAnsi="Calibri" w:cs="Calibri"/>
      <w:lang w:val="en-IE" w:eastAsia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79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79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92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IE" w:eastAsia="en-IE"/>
    </w:rPr>
  </w:style>
  <w:style w:type="character" w:customStyle="1" w:styleId="Heading2Char">
    <w:name w:val="Heading 2 Char"/>
    <w:basedOn w:val="DefaultParagraphFont"/>
    <w:link w:val="Heading2"/>
    <w:uiPriority w:val="9"/>
    <w:rsid w:val="00A4792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772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2021-08-14T07:12:00Z</dcterms:created>
  <dcterms:modified xsi:type="dcterms:W3CDTF">2021-08-14T07:13:00Z</dcterms:modified>
</cp:coreProperties>
</file>