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75" w:rsidRPr="002E6F02" w:rsidRDefault="00EA5242" w:rsidP="00067975">
      <w:pPr>
        <w:rPr>
          <w:rFonts w:ascii="Times New Roman" w:hAnsi="Times New Roman" w:cs="Times New Roman"/>
        </w:rPr>
      </w:pPr>
      <w:proofErr w:type="gramStart"/>
      <w:r w:rsidRPr="00942164">
        <w:rPr>
          <w:rFonts w:ascii="Times New Roman" w:hAnsi="Times New Roman" w:cs="Times New Roman"/>
          <w:b/>
        </w:rPr>
        <w:t>Supplementary Table S</w:t>
      </w:r>
      <w:r>
        <w:rPr>
          <w:rFonts w:ascii="Times New Roman" w:hAnsi="Times New Roman" w:cs="Times New Roman"/>
          <w:b/>
        </w:rPr>
        <w:t>4</w:t>
      </w:r>
      <w:r w:rsidR="00067975" w:rsidRPr="002E6F02">
        <w:rPr>
          <w:rFonts w:ascii="Times New Roman" w:hAnsi="Times New Roman" w:cs="Times New Roman"/>
        </w:rPr>
        <w:t>.</w:t>
      </w:r>
      <w:proofErr w:type="gramEnd"/>
      <w:r w:rsidR="00067975" w:rsidRPr="002E6F02">
        <w:rPr>
          <w:rFonts w:ascii="Times New Roman" w:hAnsi="Times New Roman" w:cs="Times New Roman"/>
        </w:rPr>
        <w:t xml:space="preserve"> ADME properties of the compounds</w:t>
      </w:r>
      <w:r w:rsidR="00067975">
        <w:rPr>
          <w:rFonts w:ascii="Times New Roman" w:hAnsi="Times New Roman" w:cs="Times New Roman"/>
        </w:rPr>
        <w:t xml:space="preserve"> screened</w:t>
      </w:r>
      <w:r w:rsidR="00067975" w:rsidRPr="002E6F02">
        <w:rPr>
          <w:rFonts w:ascii="Times New Roman" w:hAnsi="Times New Roman" w:cs="Times New Roman"/>
        </w:rPr>
        <w:t xml:space="preserve"> against the FN1 (</w:t>
      </w:r>
      <w:proofErr w:type="spellStart"/>
      <w:r w:rsidR="00067975" w:rsidRPr="002E6F02">
        <w:rPr>
          <w:rFonts w:ascii="Times New Roman" w:hAnsi="Times New Roman" w:cs="Times New Roman"/>
        </w:rPr>
        <w:t>pdb</w:t>
      </w:r>
      <w:proofErr w:type="spellEnd"/>
      <w:r w:rsidR="00067975" w:rsidRPr="002E6F02">
        <w:rPr>
          <w:rFonts w:ascii="Times New Roman" w:hAnsi="Times New Roman" w:cs="Times New Roman"/>
        </w:rPr>
        <w:t xml:space="preserve"> id: 3M7P) gene</w:t>
      </w:r>
    </w:p>
    <w:tbl>
      <w:tblPr>
        <w:tblStyle w:val="TableGrid"/>
        <w:tblW w:w="14889" w:type="dxa"/>
        <w:jc w:val="center"/>
        <w:tblLook w:val="04A0"/>
      </w:tblPr>
      <w:tblGrid>
        <w:gridCol w:w="2072"/>
        <w:gridCol w:w="1598"/>
        <w:gridCol w:w="1160"/>
        <w:gridCol w:w="1473"/>
        <w:gridCol w:w="1833"/>
        <w:gridCol w:w="1623"/>
        <w:gridCol w:w="1601"/>
        <w:gridCol w:w="1936"/>
        <w:gridCol w:w="1593"/>
      </w:tblGrid>
      <w:tr w:rsidR="00067975" w:rsidRPr="00792FD7" w:rsidTr="00EA5242">
        <w:trPr>
          <w:trHeight w:val="568"/>
          <w:jc w:val="center"/>
        </w:trPr>
        <w:tc>
          <w:tcPr>
            <w:tcW w:w="207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  <w:b/>
                <w:bCs/>
              </w:rPr>
              <w:t>Compound</w:t>
            </w:r>
          </w:p>
        </w:tc>
        <w:tc>
          <w:tcPr>
            <w:tcW w:w="159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2FD7">
              <w:rPr>
                <w:rFonts w:ascii="Times New Roman" w:hAnsi="Times New Roman" w:cs="Times New Roman"/>
                <w:b/>
                <w:bCs/>
              </w:rPr>
              <w:t>QPlogPo</w:t>
            </w:r>
            <w:proofErr w:type="spellEnd"/>
            <w:r w:rsidRPr="00792FD7">
              <w:rPr>
                <w:rFonts w:ascii="Times New Roman" w:hAnsi="Times New Roman" w:cs="Times New Roman"/>
                <w:b/>
                <w:bCs/>
              </w:rPr>
              <w:t>/w</w:t>
            </w:r>
          </w:p>
        </w:tc>
        <w:tc>
          <w:tcPr>
            <w:tcW w:w="11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2FD7">
              <w:rPr>
                <w:rFonts w:ascii="Times New Roman" w:hAnsi="Times New Roman" w:cs="Times New Roman"/>
                <w:b/>
                <w:bCs/>
              </w:rPr>
              <w:t>QPlogS</w:t>
            </w:r>
            <w:proofErr w:type="spellEnd"/>
          </w:p>
        </w:tc>
        <w:tc>
          <w:tcPr>
            <w:tcW w:w="147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2FD7">
              <w:rPr>
                <w:rFonts w:ascii="Times New Roman" w:hAnsi="Times New Roman" w:cs="Times New Roman"/>
                <w:b/>
                <w:bCs/>
              </w:rPr>
              <w:t>CIQPlogS</w:t>
            </w:r>
            <w:proofErr w:type="spellEnd"/>
          </w:p>
        </w:tc>
        <w:tc>
          <w:tcPr>
            <w:tcW w:w="183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2FD7">
              <w:rPr>
                <w:rFonts w:ascii="Times New Roman" w:hAnsi="Times New Roman" w:cs="Times New Roman"/>
                <w:b/>
                <w:bCs/>
              </w:rPr>
              <w:t>QPlogHERG</w:t>
            </w:r>
            <w:proofErr w:type="spellEnd"/>
          </w:p>
        </w:tc>
        <w:tc>
          <w:tcPr>
            <w:tcW w:w="162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2FD7">
              <w:rPr>
                <w:rFonts w:ascii="Times New Roman" w:hAnsi="Times New Roman" w:cs="Times New Roman"/>
                <w:b/>
                <w:bCs/>
              </w:rPr>
              <w:t>QPPCaco</w:t>
            </w:r>
            <w:proofErr w:type="spellEnd"/>
          </w:p>
        </w:tc>
        <w:tc>
          <w:tcPr>
            <w:tcW w:w="16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92FD7">
              <w:rPr>
                <w:rFonts w:ascii="Times New Roman" w:hAnsi="Times New Roman" w:cs="Times New Roman"/>
                <w:b/>
                <w:bCs/>
              </w:rPr>
              <w:t>QPlogBB</w:t>
            </w:r>
            <w:proofErr w:type="spellEnd"/>
          </w:p>
        </w:tc>
        <w:tc>
          <w:tcPr>
            <w:tcW w:w="19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  <w:b/>
                <w:bCs/>
              </w:rPr>
              <w:t>Human Oral Absorption</w:t>
            </w:r>
          </w:p>
        </w:tc>
        <w:tc>
          <w:tcPr>
            <w:tcW w:w="15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  <w:b/>
                <w:bCs/>
              </w:rPr>
              <w:t>Rule of Five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CMNPD30283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0.517</w:t>
            </w:r>
          </w:p>
        </w:tc>
        <w:tc>
          <w:tcPr>
            <w:tcW w:w="1160" w:type="dxa"/>
            <w:tcBorders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-2.490</w:t>
            </w:r>
          </w:p>
        </w:tc>
        <w:tc>
          <w:tcPr>
            <w:tcW w:w="1473" w:type="dxa"/>
            <w:tcBorders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-4.669</w:t>
            </w:r>
          </w:p>
        </w:tc>
        <w:tc>
          <w:tcPr>
            <w:tcW w:w="1833" w:type="dxa"/>
            <w:tcBorders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-2.823</w:t>
            </w:r>
          </w:p>
        </w:tc>
        <w:tc>
          <w:tcPr>
            <w:tcW w:w="1623" w:type="dxa"/>
            <w:tcBorders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0.997</w:t>
            </w:r>
          </w:p>
        </w:tc>
        <w:tc>
          <w:tcPr>
            <w:tcW w:w="1601" w:type="dxa"/>
            <w:tcBorders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-3.583</w:t>
            </w:r>
          </w:p>
        </w:tc>
        <w:tc>
          <w:tcPr>
            <w:tcW w:w="1936" w:type="dxa"/>
            <w:tcBorders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93" w:type="dxa"/>
            <w:tcBorders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</w:t>
            </w:r>
          </w:p>
        </w:tc>
      </w:tr>
      <w:tr w:rsidR="00067975" w:rsidRPr="00792FD7" w:rsidTr="00EA5242">
        <w:trPr>
          <w:trHeight w:val="184"/>
          <w:jc w:val="center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CMNPD21894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4.265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-3.335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-5.172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-0.104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13.324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-1.716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CMNPD15938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3.455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-4.014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-4.994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-4.770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315.180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-1.853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CMNPD30456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0.427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-2.524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-4.002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-4.724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23.604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-2.508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CMNPD7718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0.753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-1.863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-2.452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-1.814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28.030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-1.844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CMNPD28752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1.983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-3.954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-4.384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-5.484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90.891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-2.251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CMNPD5805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0.073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-2.581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-3.825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-3.278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2.073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-2.878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CMNPD23529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3.294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-4.389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-5.089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-2.244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20.362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-1.953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CMNPD25748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2.616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-3.371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-4.996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-5.554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328.152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-1.408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</w:t>
            </w:r>
          </w:p>
        </w:tc>
      </w:tr>
      <w:tr w:rsidR="00067975" w:rsidRPr="00792FD7" w:rsidTr="00EA5242">
        <w:trPr>
          <w:trHeight w:val="175"/>
          <w:jc w:val="center"/>
        </w:trPr>
        <w:tc>
          <w:tcPr>
            <w:tcW w:w="2072" w:type="dxa"/>
            <w:tcBorders>
              <w:top w:val="nil"/>
              <w:left w:val="nil"/>
              <w:right w:val="nil"/>
            </w:tcBorders>
            <w:vAlign w:val="bottom"/>
          </w:tcPr>
          <w:p w:rsidR="00067975" w:rsidRPr="00957DE0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57DE0">
              <w:rPr>
                <w:rFonts w:ascii="Times New Roman" w:hAnsi="Times New Roman" w:cs="Times New Roman"/>
                <w:color w:val="000000"/>
              </w:rPr>
              <w:t>CMNPD</w:t>
            </w:r>
            <w:bookmarkStart w:id="0" w:name="_Hlk208306149"/>
            <w:r w:rsidRPr="00957DE0">
              <w:rPr>
                <w:rFonts w:ascii="Times New Roman" w:hAnsi="Times New Roman" w:cs="Times New Roman"/>
                <w:color w:val="000000"/>
              </w:rPr>
              <w:t>30363</w:t>
            </w:r>
            <w:bookmarkEnd w:id="0"/>
          </w:p>
        </w:tc>
        <w:tc>
          <w:tcPr>
            <w:tcW w:w="1598" w:type="dxa"/>
            <w:tcBorders>
              <w:top w:val="nil"/>
              <w:left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0.829</w:t>
            </w: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-5.506</w:t>
            </w:r>
          </w:p>
        </w:tc>
        <w:tc>
          <w:tcPr>
            <w:tcW w:w="1473" w:type="dxa"/>
            <w:tcBorders>
              <w:top w:val="nil"/>
              <w:left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-6.469</w:t>
            </w:r>
          </w:p>
        </w:tc>
        <w:tc>
          <w:tcPr>
            <w:tcW w:w="1833" w:type="dxa"/>
            <w:tcBorders>
              <w:top w:val="nil"/>
              <w:left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-2.909</w:t>
            </w:r>
          </w:p>
        </w:tc>
        <w:tc>
          <w:tcPr>
            <w:tcW w:w="1623" w:type="dxa"/>
            <w:tcBorders>
              <w:top w:val="nil"/>
              <w:left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0.987</w:t>
            </w:r>
          </w:p>
        </w:tc>
        <w:tc>
          <w:tcPr>
            <w:tcW w:w="1601" w:type="dxa"/>
            <w:tcBorders>
              <w:top w:val="nil"/>
              <w:left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-1.804</w:t>
            </w:r>
          </w:p>
        </w:tc>
        <w:tc>
          <w:tcPr>
            <w:tcW w:w="1936" w:type="dxa"/>
            <w:tcBorders>
              <w:top w:val="nil"/>
              <w:left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93" w:type="dxa"/>
            <w:tcBorders>
              <w:top w:val="nil"/>
              <w:left w:val="nil"/>
              <w:right w:val="nil"/>
            </w:tcBorders>
            <w:vAlign w:val="center"/>
          </w:tcPr>
          <w:p w:rsidR="00067975" w:rsidRPr="00792FD7" w:rsidRDefault="00067975" w:rsidP="002B16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4064">
              <w:rPr>
                <w:rFonts w:ascii="Times New Roman" w:hAnsi="Times New Roman" w:cs="Times New Roman"/>
              </w:rPr>
              <w:t>2</w:t>
            </w:r>
          </w:p>
        </w:tc>
      </w:tr>
    </w:tbl>
    <w:p w:rsidR="00067975" w:rsidRDefault="00067975"/>
    <w:sectPr w:rsidR="00067975" w:rsidSect="0006797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7975"/>
    <w:rsid w:val="00067975"/>
    <w:rsid w:val="00D52158"/>
    <w:rsid w:val="00D9715A"/>
    <w:rsid w:val="00EA52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75"/>
  </w:style>
  <w:style w:type="paragraph" w:styleId="Heading1">
    <w:name w:val="heading 1"/>
    <w:basedOn w:val="Normal"/>
    <w:next w:val="Normal"/>
    <w:link w:val="Heading1Char"/>
    <w:uiPriority w:val="9"/>
    <w:qFormat/>
    <w:rsid w:val="000679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79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79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79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79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79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79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79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79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9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79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79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79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79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79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79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79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79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79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79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79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79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79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79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79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79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79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79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797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679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2025-09-16T05:11:00Z</dcterms:created>
  <dcterms:modified xsi:type="dcterms:W3CDTF">2025-09-16T05:11:00Z</dcterms:modified>
</cp:coreProperties>
</file>