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C8E5C" w14:textId="036C6B3A" w:rsidR="00F515E0" w:rsidRPr="00473B74" w:rsidRDefault="006026DB" w:rsidP="00473B74">
      <w:pPr>
        <w:spacing w:line="480" w:lineRule="auto"/>
        <w:rPr>
          <w:rFonts w:ascii="Times New Roman" w:hAnsi="Times New Roman"/>
          <w:sz w:val="20"/>
          <w:szCs w:val="20"/>
        </w:rPr>
      </w:pPr>
      <w:r w:rsidRPr="006026DB">
        <w:rPr>
          <w:rFonts w:ascii="Times New Roman" w:hAnsi="Times New Roman"/>
          <w:b/>
          <w:bCs/>
          <w:sz w:val="20"/>
          <w:szCs w:val="20"/>
        </w:rPr>
        <w:t>Additional file</w:t>
      </w:r>
      <w:r w:rsidR="00C552FC" w:rsidRPr="00C552FC">
        <w:rPr>
          <w:rFonts w:ascii="Times New Roman" w:hAnsi="Times New Roman"/>
          <w:b/>
          <w:bCs/>
          <w:sz w:val="20"/>
          <w:szCs w:val="20"/>
        </w:rPr>
        <w:t xml:space="preserve"> 1</w:t>
      </w:r>
      <w:r w:rsidR="004A2FA6" w:rsidRPr="00473B74">
        <w:rPr>
          <w:sz w:val="20"/>
          <w:szCs w:val="20"/>
        </w:rPr>
        <w:t xml:space="preserve"> </w:t>
      </w:r>
      <w:r w:rsidR="004A2FA6" w:rsidRPr="00473B74">
        <w:rPr>
          <w:rFonts w:ascii="Times New Roman" w:hAnsi="Times New Roman"/>
          <w:b/>
          <w:bCs/>
          <w:sz w:val="20"/>
          <w:szCs w:val="20"/>
        </w:rPr>
        <w:t>Prescription of TDG</w:t>
      </w:r>
      <w:r w:rsidR="000A03C3" w:rsidRPr="00473B74">
        <w:rPr>
          <w:rFonts w:ascii="Times New Roman" w:hAnsi="Times New Roman"/>
          <w:b/>
          <w:bCs/>
          <w:sz w:val="20"/>
          <w:szCs w:val="20"/>
        </w:rPr>
        <w:t>s</w:t>
      </w:r>
    </w:p>
    <w:tbl>
      <w:tblPr>
        <w:tblW w:w="138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07"/>
        <w:gridCol w:w="1913"/>
        <w:gridCol w:w="1417"/>
        <w:gridCol w:w="1701"/>
        <w:gridCol w:w="1560"/>
        <w:gridCol w:w="4394"/>
      </w:tblGrid>
      <w:tr w:rsidR="00A777AA" w:rsidRPr="00473B74" w14:paraId="6DE0181B" w14:textId="77777777" w:rsidTr="00A777AA">
        <w:trPr>
          <w:trHeight w:val="33"/>
        </w:trPr>
        <w:tc>
          <w:tcPr>
            <w:tcW w:w="290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A9E1765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 xml:space="preserve">Main composition </w:t>
            </w:r>
          </w:p>
        </w:tc>
        <w:tc>
          <w:tcPr>
            <w:tcW w:w="19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DF44B77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English translation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198453F" w14:textId="4B704849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Local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name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0002E7" w14:textId="70B818B2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Amount (g)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7C1643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Lot No.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6EC09E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C</w:t>
            </w:r>
            <w:r w:rsidRPr="00473B74">
              <w:rPr>
                <w:rFonts w:ascii="Times New Roman" w:hAnsi="Times New Roman" w:hint="eastAsia"/>
                <w:sz w:val="20"/>
                <w:szCs w:val="20"/>
              </w:rPr>
              <w:t>ommercial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73B74">
              <w:rPr>
                <w:rFonts w:ascii="Times New Roman" w:hAnsi="Times New Roman" w:hint="eastAsia"/>
                <w:sz w:val="20"/>
                <w:szCs w:val="20"/>
              </w:rPr>
              <w:t>source</w:t>
            </w:r>
          </w:p>
        </w:tc>
      </w:tr>
      <w:tr w:rsidR="00A777AA" w:rsidRPr="00473B74" w14:paraId="4832B255" w14:textId="77777777" w:rsidTr="00A777AA">
        <w:tc>
          <w:tcPr>
            <w:tcW w:w="2907" w:type="dxa"/>
            <w:tcBorders>
              <w:top w:val="single" w:sz="8" w:space="0" w:color="auto"/>
              <w:bottom w:val="nil"/>
            </w:tcBorders>
            <w:vAlign w:val="center"/>
          </w:tcPr>
          <w:p w14:paraId="4909B22E" w14:textId="3165163A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bookmarkStart w:id="0" w:name="OLE_LINK1"/>
            <w:bookmarkStart w:id="1" w:name="_Hlk35769148"/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Salvia miltiorrhiza Bunge</w:t>
            </w:r>
            <w:bookmarkEnd w:id="0"/>
          </w:p>
        </w:tc>
        <w:tc>
          <w:tcPr>
            <w:tcW w:w="1913" w:type="dxa"/>
            <w:tcBorders>
              <w:top w:val="single" w:sz="8" w:space="0" w:color="auto"/>
              <w:bottom w:val="nil"/>
            </w:tcBorders>
            <w:vAlign w:val="center"/>
          </w:tcPr>
          <w:p w14:paraId="14056E8C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Danshen Root</w:t>
            </w:r>
          </w:p>
        </w:tc>
        <w:tc>
          <w:tcPr>
            <w:tcW w:w="1417" w:type="dxa"/>
            <w:tcBorders>
              <w:top w:val="single" w:sz="8" w:space="0" w:color="auto"/>
              <w:bottom w:val="nil"/>
            </w:tcBorders>
            <w:vAlign w:val="center"/>
          </w:tcPr>
          <w:p w14:paraId="4885F730" w14:textId="53D1DC2B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Danshen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</w:tcBorders>
            <w:vAlign w:val="center"/>
          </w:tcPr>
          <w:p w14:paraId="2F6EB08D" w14:textId="29A560F9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8" w:space="0" w:color="auto"/>
              <w:bottom w:val="nil"/>
            </w:tcBorders>
            <w:vAlign w:val="center"/>
          </w:tcPr>
          <w:p w14:paraId="4477D3D5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004201</w:t>
            </w:r>
            <w:r w:rsidRPr="00473B74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8" w:space="0" w:color="auto"/>
              <w:bottom w:val="nil"/>
            </w:tcBorders>
            <w:vAlign w:val="center"/>
          </w:tcPr>
          <w:p w14:paraId="44067E93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Shanghai Wanshicheng National Pharmaceutical Products Co., LTD</w:t>
            </w:r>
          </w:p>
        </w:tc>
      </w:tr>
      <w:tr w:rsidR="00A777AA" w:rsidRPr="00473B74" w14:paraId="53DFB408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5BF0340E" w14:textId="3707D062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Curcuma aeruginosa Roxb.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2909DA60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Zedoary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F3D446E" w14:textId="45EFEE84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hint="eastAsia"/>
                <w:sz w:val="20"/>
                <w:szCs w:val="20"/>
              </w:rPr>
              <w:t>zhu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A0B4DD1" w14:textId="5668D842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EB54CEE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00309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2C54FFA2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 xml:space="preserve">Shanghai Hongqiao Traditional Chinese Medicine Decoction </w:t>
            </w:r>
            <w:proofErr w:type="gramStart"/>
            <w:r w:rsidRPr="00473B74">
              <w:rPr>
                <w:rFonts w:ascii="Times New Roman" w:hAnsi="Times New Roman"/>
                <w:sz w:val="20"/>
                <w:szCs w:val="20"/>
              </w:rPr>
              <w:t>pieces</w:t>
            </w:r>
            <w:proofErr w:type="gramEnd"/>
            <w:r w:rsidRPr="00473B74">
              <w:rPr>
                <w:rFonts w:ascii="Times New Roman" w:hAnsi="Times New Roman"/>
                <w:sz w:val="20"/>
                <w:szCs w:val="20"/>
              </w:rPr>
              <w:t xml:space="preserve"> Co., LTD</w:t>
            </w:r>
          </w:p>
        </w:tc>
      </w:tr>
      <w:tr w:rsidR="00A777AA" w:rsidRPr="00473B74" w14:paraId="66B1143F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480A6A00" w14:textId="0246367C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Astragalus mongholicus Bunge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52916CB2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Root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930C3A7" w14:textId="6EC6B89A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Huangqi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003DBAE" w14:textId="3C76EB61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F0F7515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0200519-1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2F0B7C6C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Shanghai Wanshicheng National Pharmaceutical Products Co., LTD</w:t>
            </w:r>
          </w:p>
        </w:tc>
      </w:tr>
      <w:tr w:rsidR="00A777AA" w:rsidRPr="00473B74" w14:paraId="61384566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3262ACFF" w14:textId="3F396C2E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Glycyrrhiza inflata Batalin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0E9392FF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Liquoric Root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9186247" w14:textId="47805C85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Gancao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E7B0ABE" w14:textId="1ECEA839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157E726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00426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044B8BA1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 xml:space="preserve">Shanghai Hongqiao Traditional Chinese Medicine Decoction </w:t>
            </w:r>
            <w:proofErr w:type="gramStart"/>
            <w:r w:rsidRPr="00473B74">
              <w:rPr>
                <w:rFonts w:ascii="Times New Roman" w:hAnsi="Times New Roman"/>
                <w:sz w:val="20"/>
                <w:szCs w:val="20"/>
              </w:rPr>
              <w:t>pieces</w:t>
            </w:r>
            <w:proofErr w:type="gramEnd"/>
            <w:r w:rsidRPr="00473B74">
              <w:rPr>
                <w:rFonts w:ascii="Times New Roman" w:hAnsi="Times New Roman"/>
                <w:sz w:val="20"/>
                <w:szCs w:val="20"/>
              </w:rPr>
              <w:t xml:space="preserve"> Co., LTD</w:t>
            </w:r>
          </w:p>
        </w:tc>
      </w:tr>
      <w:tr w:rsidR="00A777AA" w:rsidRPr="00473B74" w14:paraId="59D56EB5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46CB56CF" w14:textId="6ABD0D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Angelica sinensis (Oliv.) Diels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01CE2D9A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Chinese Angelica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6EA77DA" w14:textId="384C4145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Danggui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DB81DB9" w14:textId="377F3A40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B592590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2020011002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2602F09D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 xml:space="preserve">Shanghai Huapu Chinese Medicine Decoction </w:t>
            </w:r>
            <w:proofErr w:type="gramStart"/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pieces</w:t>
            </w:r>
            <w:proofErr w:type="gramEnd"/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 xml:space="preserve"> Co., LTD</w:t>
            </w:r>
          </w:p>
        </w:tc>
      </w:tr>
      <w:tr w:rsidR="00A777AA" w:rsidRPr="00473B74" w14:paraId="021A37E5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6C04EE04" w14:textId="5B416D98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 xml:space="preserve">Conioselinum anthriscoides </w:t>
            </w: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lastRenderedPageBreak/>
              <w:t>'Chuanxiong'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142C0E9C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 xml:space="preserve">Szechuan Lovage </w:t>
            </w: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Rhizome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AA46956" w14:textId="61C91843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lastRenderedPageBreak/>
              <w:t>Chuanxiong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9393396" w14:textId="0C04AE6E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27CF52F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00409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2ED6D0EF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Shanghai Kangqiao Pharmaceutical Co., LTD</w:t>
            </w:r>
          </w:p>
        </w:tc>
      </w:tr>
      <w:tr w:rsidR="00A777AA" w:rsidRPr="00473B74" w14:paraId="4F0B328D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42DF0237" w14:textId="763B8032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Prunus persica (L.) Batsch</w:t>
            </w:r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0064D067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Peach Seed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4A9641F" w14:textId="01FFF289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Taoren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69BB06C" w14:textId="0069C4A3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DCBF123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020021008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63EE7BAB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 xml:space="preserve">Shanghai Huapu Chinese Medicine Decoction </w:t>
            </w:r>
            <w:proofErr w:type="gramStart"/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pieces</w:t>
            </w:r>
            <w:proofErr w:type="gramEnd"/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 xml:space="preserve"> Co., LTD</w:t>
            </w:r>
          </w:p>
        </w:tc>
      </w:tr>
      <w:tr w:rsidR="00A777AA" w:rsidRPr="00473B74" w14:paraId="52AC4C3E" w14:textId="77777777" w:rsidTr="00A777AA">
        <w:tc>
          <w:tcPr>
            <w:tcW w:w="2907" w:type="dxa"/>
            <w:tcBorders>
              <w:top w:val="nil"/>
              <w:bottom w:val="nil"/>
            </w:tcBorders>
            <w:vAlign w:val="center"/>
          </w:tcPr>
          <w:p w14:paraId="7B9F267B" w14:textId="7AD0CB7F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Cyathula officinalis K.</w:t>
            </w:r>
            <w:proofErr w:type="gramStart"/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C.Kuan</w:t>
            </w:r>
            <w:proofErr w:type="gramEnd"/>
          </w:p>
        </w:tc>
        <w:tc>
          <w:tcPr>
            <w:tcW w:w="1913" w:type="dxa"/>
            <w:tcBorders>
              <w:top w:val="nil"/>
              <w:bottom w:val="nil"/>
            </w:tcBorders>
            <w:vAlign w:val="center"/>
          </w:tcPr>
          <w:p w14:paraId="23944607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Medicinal Cyathula Root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406FCB5" w14:textId="7BEE2385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Chuanniuxi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4F5270" w14:textId="21730156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01A48A3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00226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14:paraId="2B6166AA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Shanghai Qingpu Traditional Chinese Medicine Yinpian Co.</w:t>
            </w:r>
            <w:r w:rsidRPr="00473B74">
              <w:rPr>
                <w:rFonts w:ascii="Times New Roman" w:hAnsi="Times New Roman" w:hint="eastAsia"/>
                <w:sz w:val="20"/>
                <w:szCs w:val="20"/>
              </w:rPr>
              <w:t>,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 xml:space="preserve"> LTD</w:t>
            </w:r>
          </w:p>
        </w:tc>
      </w:tr>
      <w:tr w:rsidR="00A777AA" w:rsidRPr="00473B74" w14:paraId="6857F43D" w14:textId="77777777" w:rsidTr="00A777AA">
        <w:tc>
          <w:tcPr>
            <w:tcW w:w="2907" w:type="dxa"/>
            <w:tcBorders>
              <w:top w:val="nil"/>
              <w:bottom w:val="single" w:sz="12" w:space="0" w:color="auto"/>
            </w:tcBorders>
            <w:vAlign w:val="center"/>
          </w:tcPr>
          <w:p w14:paraId="36F5C11D" w14:textId="2C990A4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473B74">
              <w:rPr>
                <w:rFonts w:ascii="Times New Roman" w:eastAsia="宋体" w:hAnsi="Times New Roman"/>
                <w:i/>
                <w:iCs/>
                <w:sz w:val="20"/>
                <w:szCs w:val="20"/>
              </w:rPr>
              <w:t>Smilax china L.</w:t>
            </w:r>
          </w:p>
        </w:tc>
        <w:tc>
          <w:tcPr>
            <w:tcW w:w="1913" w:type="dxa"/>
            <w:tcBorders>
              <w:top w:val="nil"/>
              <w:bottom w:val="single" w:sz="12" w:space="0" w:color="auto"/>
            </w:tcBorders>
            <w:vAlign w:val="center"/>
          </w:tcPr>
          <w:p w14:paraId="0CFE402B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kern w:val="0"/>
                <w:sz w:val="20"/>
                <w:szCs w:val="20"/>
              </w:rPr>
              <w:t>Chinaroot Greenbier Rhizome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1082633A" w14:textId="15C57F46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Baqia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10F061CE" w14:textId="2B199C00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bottom w:val="single" w:sz="12" w:space="0" w:color="auto"/>
            </w:tcBorders>
            <w:vAlign w:val="center"/>
          </w:tcPr>
          <w:p w14:paraId="70E4C771" w14:textId="77777777" w:rsidR="00A777AA" w:rsidRPr="00473B74" w:rsidRDefault="00A777AA" w:rsidP="00473B74"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 w:hint="eastAsia"/>
                <w:sz w:val="20"/>
                <w:szCs w:val="20"/>
              </w:rPr>
              <w:t>2</w:t>
            </w:r>
            <w:r w:rsidRPr="00473B74">
              <w:rPr>
                <w:rFonts w:ascii="Times New Roman" w:hAnsi="Times New Roman"/>
                <w:sz w:val="20"/>
                <w:szCs w:val="20"/>
              </w:rPr>
              <w:t>020051201</w:t>
            </w:r>
          </w:p>
        </w:tc>
        <w:tc>
          <w:tcPr>
            <w:tcW w:w="4394" w:type="dxa"/>
            <w:tcBorders>
              <w:top w:val="nil"/>
              <w:bottom w:val="single" w:sz="12" w:space="0" w:color="auto"/>
            </w:tcBorders>
            <w:vAlign w:val="center"/>
          </w:tcPr>
          <w:p w14:paraId="13C42F51" w14:textId="77777777" w:rsidR="00A777AA" w:rsidRPr="00473B74" w:rsidRDefault="00A777AA" w:rsidP="00473B74">
            <w:pPr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473B74">
              <w:rPr>
                <w:rFonts w:ascii="Times New Roman" w:hAnsi="Times New Roman"/>
                <w:sz w:val="20"/>
                <w:szCs w:val="20"/>
              </w:rPr>
              <w:t>Shangyao Yutiancheng (Shanghai) Pharmaceutical Co., LTD</w:t>
            </w:r>
          </w:p>
        </w:tc>
      </w:tr>
      <w:bookmarkEnd w:id="1"/>
    </w:tbl>
    <w:p w14:paraId="1141C2BF" w14:textId="77777777" w:rsidR="00F515E0" w:rsidRPr="00473B74" w:rsidRDefault="00F515E0" w:rsidP="00473B74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1A0F9D66" w14:textId="77777777" w:rsidR="006E4FDB" w:rsidRPr="00473B74" w:rsidRDefault="006E4FDB" w:rsidP="00473B74">
      <w:pPr>
        <w:spacing w:line="480" w:lineRule="auto"/>
        <w:rPr>
          <w:sz w:val="20"/>
          <w:szCs w:val="20"/>
        </w:rPr>
      </w:pPr>
    </w:p>
    <w:sectPr w:rsidR="006E4FDB" w:rsidRPr="00473B74" w:rsidSect="00F515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25385" w14:textId="77777777" w:rsidR="00DE779C" w:rsidRDefault="00DE779C" w:rsidP="0017708E">
      <w:r>
        <w:separator/>
      </w:r>
    </w:p>
  </w:endnote>
  <w:endnote w:type="continuationSeparator" w:id="0">
    <w:p w14:paraId="03271858" w14:textId="77777777" w:rsidR="00DE779C" w:rsidRDefault="00DE779C" w:rsidP="00177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39C5A" w14:textId="77777777" w:rsidR="00DE779C" w:rsidRDefault="00DE779C" w:rsidP="0017708E">
      <w:r>
        <w:separator/>
      </w:r>
    </w:p>
  </w:footnote>
  <w:footnote w:type="continuationSeparator" w:id="0">
    <w:p w14:paraId="64E6115F" w14:textId="77777777" w:rsidR="00DE779C" w:rsidRDefault="00DE779C" w:rsidP="00177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5E0"/>
    <w:rsid w:val="000A03C3"/>
    <w:rsid w:val="0017708E"/>
    <w:rsid w:val="0020480B"/>
    <w:rsid w:val="00454F92"/>
    <w:rsid w:val="00473B74"/>
    <w:rsid w:val="004A050C"/>
    <w:rsid w:val="004A2FA6"/>
    <w:rsid w:val="005B406F"/>
    <w:rsid w:val="006026DB"/>
    <w:rsid w:val="006E4FDB"/>
    <w:rsid w:val="00717FF3"/>
    <w:rsid w:val="00A777AA"/>
    <w:rsid w:val="00AA3788"/>
    <w:rsid w:val="00C552FC"/>
    <w:rsid w:val="00D162B7"/>
    <w:rsid w:val="00DE36FB"/>
    <w:rsid w:val="00DE779C"/>
    <w:rsid w:val="00EF746A"/>
    <w:rsid w:val="00F33803"/>
    <w:rsid w:val="00F5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017CB"/>
  <w15:chartTrackingRefBased/>
  <w15:docId w15:val="{82E5056C-5AFD-49DB-AB2F-E04D9C18E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5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Ruca</dc:creator>
  <cp:keywords/>
  <dc:description/>
  <cp:lastModifiedBy> </cp:lastModifiedBy>
  <cp:revision>7</cp:revision>
  <dcterms:created xsi:type="dcterms:W3CDTF">2021-06-09T08:12:00Z</dcterms:created>
  <dcterms:modified xsi:type="dcterms:W3CDTF">2021-07-30T06:22:00Z</dcterms:modified>
</cp:coreProperties>
</file>