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20C" w:rsidRPr="006F759E" w:rsidRDefault="00BB5C27" w:rsidP="0011720C">
      <w:pPr>
        <w:spacing w:line="480" w:lineRule="auto"/>
        <w:ind w:firstLineChars="0" w:firstLine="0"/>
        <w:jc w:val="center"/>
        <w:rPr>
          <w:rStyle w:val="fontstyle01"/>
          <w:rFonts w:ascii="Times New Roman" w:hAnsi="Times New Roman"/>
          <w:color w:val="auto"/>
          <w:sz w:val="32"/>
        </w:rPr>
      </w:pPr>
      <w:r w:rsidRPr="006F759E">
        <w:rPr>
          <w:rStyle w:val="fontstyle01"/>
          <w:rFonts w:ascii="Times New Roman" w:hAnsi="Times New Roman"/>
          <w:color w:val="auto"/>
          <w:sz w:val="32"/>
        </w:rPr>
        <w:t>Supplementary Information</w:t>
      </w:r>
    </w:p>
    <w:p w:rsidR="00BB5C27" w:rsidRPr="006F759E" w:rsidRDefault="00BB5C27" w:rsidP="00C20B4F">
      <w:pPr>
        <w:spacing w:line="480" w:lineRule="auto"/>
        <w:ind w:firstLineChars="0" w:firstLine="0"/>
        <w:jc w:val="center"/>
        <w:rPr>
          <w:rStyle w:val="fontstyle01"/>
          <w:rFonts w:ascii="Times New Roman" w:hAnsi="Times New Roman"/>
          <w:color w:val="auto"/>
          <w:sz w:val="32"/>
        </w:rPr>
      </w:pPr>
      <w:r w:rsidRPr="006F759E">
        <w:rPr>
          <w:rStyle w:val="fontstyle01"/>
          <w:rFonts w:ascii="Times New Roman" w:hAnsi="Times New Roman"/>
          <w:color w:val="auto"/>
          <w:sz w:val="32"/>
        </w:rPr>
        <w:t>for</w:t>
      </w:r>
    </w:p>
    <w:p w:rsidR="00F23428" w:rsidRPr="006F759E" w:rsidRDefault="00F23428" w:rsidP="00CA0F7C">
      <w:pPr>
        <w:spacing w:line="480" w:lineRule="auto"/>
        <w:ind w:firstLineChars="0" w:firstLine="0"/>
        <w:rPr>
          <w:rFonts w:eastAsiaTheme="minorEastAsia"/>
          <w:b/>
          <w:color w:val="auto"/>
          <w:kern w:val="36"/>
          <w:sz w:val="34"/>
          <w:lang w:eastAsia="en-US"/>
        </w:rPr>
      </w:pPr>
      <w:bookmarkStart w:id="0" w:name="_Hlk70931965"/>
      <w:r w:rsidRPr="006F759E">
        <w:rPr>
          <w:rFonts w:eastAsiaTheme="minorEastAsia"/>
          <w:b/>
          <w:color w:val="auto"/>
          <w:kern w:val="36"/>
          <w:sz w:val="34"/>
          <w:lang w:eastAsia="en-US"/>
        </w:rPr>
        <w:t>High-mobility semiconducting polymers with different spin ground states</w:t>
      </w:r>
    </w:p>
    <w:p w:rsidR="00DC4B54" w:rsidRPr="006F759E" w:rsidRDefault="00DC4B54" w:rsidP="00CA0F7C">
      <w:pPr>
        <w:spacing w:line="480" w:lineRule="auto"/>
        <w:ind w:firstLineChars="0" w:firstLine="0"/>
        <w:rPr>
          <w:i/>
          <w:color w:val="auto"/>
        </w:rPr>
      </w:pPr>
      <w:r w:rsidRPr="006F759E">
        <w:rPr>
          <w:i/>
          <w:color w:val="auto"/>
        </w:rPr>
        <w:t>Xiao-Xiang Chen</w:t>
      </w:r>
      <w:r w:rsidRPr="006F759E">
        <w:rPr>
          <w:i/>
          <w:color w:val="auto"/>
          <w:vertAlign w:val="superscript"/>
        </w:rPr>
        <w:t>1,2</w:t>
      </w:r>
      <w:r w:rsidRPr="006F759E">
        <w:rPr>
          <w:i/>
          <w:color w:val="auto"/>
        </w:rPr>
        <w:t xml:space="preserve">, </w:t>
      </w:r>
      <w:proofErr w:type="spellStart"/>
      <w:r w:rsidRPr="006F759E">
        <w:rPr>
          <w:i/>
          <w:color w:val="auto"/>
        </w:rPr>
        <w:t>Jia</w:t>
      </w:r>
      <w:proofErr w:type="spellEnd"/>
      <w:r w:rsidRPr="006F759E">
        <w:rPr>
          <w:i/>
          <w:color w:val="auto"/>
        </w:rPr>
        <w:t>-Tong Li</w:t>
      </w:r>
      <w:r w:rsidRPr="006F759E">
        <w:rPr>
          <w:i/>
          <w:color w:val="auto"/>
          <w:vertAlign w:val="superscript"/>
        </w:rPr>
        <w:t>1</w:t>
      </w:r>
      <w:r w:rsidRPr="006F759E">
        <w:rPr>
          <w:i/>
          <w:color w:val="auto"/>
        </w:rPr>
        <w:t>, Yu-</w:t>
      </w:r>
      <w:proofErr w:type="spellStart"/>
      <w:r w:rsidRPr="006F759E">
        <w:rPr>
          <w:i/>
          <w:color w:val="auto"/>
        </w:rPr>
        <w:t>Hui</w:t>
      </w:r>
      <w:proofErr w:type="spellEnd"/>
      <w:r w:rsidRPr="006F759E">
        <w:rPr>
          <w:i/>
          <w:color w:val="auto"/>
        </w:rPr>
        <w:t xml:space="preserve"> Fang</w:t>
      </w:r>
      <w:r w:rsidRPr="006F759E">
        <w:rPr>
          <w:i/>
          <w:color w:val="auto"/>
          <w:vertAlign w:val="superscript"/>
        </w:rPr>
        <w:t>2</w:t>
      </w:r>
      <w:r w:rsidRPr="006F759E">
        <w:rPr>
          <w:rFonts w:hint="eastAsia"/>
          <w:i/>
          <w:color w:val="auto"/>
          <w:vertAlign w:val="subscript"/>
        </w:rPr>
        <w:t>，</w:t>
      </w:r>
      <w:proofErr w:type="spellStart"/>
      <w:r w:rsidRPr="006F759E">
        <w:rPr>
          <w:rFonts w:hint="eastAsia"/>
          <w:i/>
          <w:color w:val="auto"/>
        </w:rPr>
        <w:t>Xue</w:t>
      </w:r>
      <w:proofErr w:type="spellEnd"/>
      <w:r w:rsidRPr="006F759E">
        <w:rPr>
          <w:rFonts w:hint="eastAsia"/>
          <w:i/>
          <w:color w:val="auto"/>
        </w:rPr>
        <w:t>-Qing</w:t>
      </w:r>
      <w:r w:rsidRPr="006F759E">
        <w:rPr>
          <w:i/>
          <w:color w:val="auto"/>
        </w:rPr>
        <w:t xml:space="preserve"> </w:t>
      </w:r>
      <w:r w:rsidRPr="006F759E">
        <w:rPr>
          <w:rFonts w:hint="eastAsia"/>
          <w:i/>
          <w:color w:val="auto"/>
        </w:rPr>
        <w:t>Wang</w:t>
      </w:r>
      <w:r w:rsidRPr="006F759E">
        <w:rPr>
          <w:i/>
          <w:color w:val="auto"/>
          <w:vertAlign w:val="superscript"/>
        </w:rPr>
        <w:t>1</w:t>
      </w:r>
      <w:r w:rsidRPr="006F759E">
        <w:rPr>
          <w:i/>
          <w:color w:val="auto"/>
        </w:rPr>
        <w:t xml:space="preserve">, </w:t>
      </w:r>
      <w:proofErr w:type="spellStart"/>
      <w:r w:rsidR="0023640F" w:rsidRPr="006F759E">
        <w:rPr>
          <w:i/>
          <w:color w:val="auto"/>
        </w:rPr>
        <w:t>Guangchao</w:t>
      </w:r>
      <w:proofErr w:type="spellEnd"/>
      <w:r w:rsidR="0023640F" w:rsidRPr="006F759E">
        <w:rPr>
          <w:i/>
          <w:color w:val="auto"/>
        </w:rPr>
        <w:t xml:space="preserve"> Liu</w:t>
      </w:r>
      <w:r w:rsidR="00380AC0" w:rsidRPr="006F759E">
        <w:rPr>
          <w:i/>
          <w:color w:val="auto"/>
          <w:vertAlign w:val="superscript"/>
        </w:rPr>
        <w:t>1</w:t>
      </w:r>
      <w:r w:rsidR="0023640F" w:rsidRPr="006F759E">
        <w:rPr>
          <w:i/>
          <w:color w:val="auto"/>
        </w:rPr>
        <w:t xml:space="preserve">, </w:t>
      </w:r>
      <w:proofErr w:type="spellStart"/>
      <w:r w:rsidRPr="006F759E">
        <w:rPr>
          <w:i/>
          <w:color w:val="auto"/>
        </w:rPr>
        <w:t>Yunfei</w:t>
      </w:r>
      <w:proofErr w:type="spellEnd"/>
      <w:r w:rsidRPr="006F759E">
        <w:rPr>
          <w:i/>
          <w:color w:val="auto"/>
        </w:rPr>
        <w:t xml:space="preserve"> Wang</w:t>
      </w:r>
      <w:r w:rsidRPr="006F759E">
        <w:rPr>
          <w:i/>
          <w:color w:val="auto"/>
          <w:vertAlign w:val="superscript"/>
        </w:rPr>
        <w:t>3</w:t>
      </w:r>
      <w:r w:rsidRPr="006F759E">
        <w:rPr>
          <w:i/>
          <w:color w:val="auto"/>
        </w:rPr>
        <w:t xml:space="preserve">, </w:t>
      </w:r>
      <w:proofErr w:type="spellStart"/>
      <w:r w:rsidRPr="006F759E">
        <w:rPr>
          <w:i/>
          <w:color w:val="auto"/>
        </w:rPr>
        <w:t>Xin</w:t>
      </w:r>
      <w:proofErr w:type="spellEnd"/>
      <w:r w:rsidRPr="006F759E">
        <w:rPr>
          <w:i/>
          <w:color w:val="auto"/>
        </w:rPr>
        <w:t>-Yu Deng</w:t>
      </w:r>
      <w:r w:rsidRPr="006F759E">
        <w:rPr>
          <w:i/>
          <w:color w:val="auto"/>
          <w:vertAlign w:val="superscript"/>
        </w:rPr>
        <w:t>1</w:t>
      </w:r>
      <w:r w:rsidRPr="006F759E">
        <w:rPr>
          <w:i/>
          <w:color w:val="auto"/>
        </w:rPr>
        <w:t xml:space="preserve">, </w:t>
      </w:r>
      <w:bookmarkStart w:id="1" w:name="_Hlk73993346"/>
      <w:proofErr w:type="spellStart"/>
      <w:r w:rsidRPr="006F759E">
        <w:rPr>
          <w:i/>
          <w:color w:val="auto"/>
        </w:rPr>
        <w:t>Xiaodan</w:t>
      </w:r>
      <w:proofErr w:type="spellEnd"/>
      <w:r w:rsidRPr="006F759E">
        <w:rPr>
          <w:i/>
          <w:color w:val="auto"/>
        </w:rPr>
        <w:t xml:space="preserve"> Gu</w:t>
      </w:r>
      <w:bookmarkEnd w:id="1"/>
      <w:r w:rsidRPr="006F759E">
        <w:rPr>
          <w:i/>
          <w:color w:val="auto"/>
          <w:vertAlign w:val="superscript"/>
        </w:rPr>
        <w:t>3</w:t>
      </w:r>
      <w:r w:rsidRPr="006F759E">
        <w:rPr>
          <w:i/>
          <w:color w:val="auto"/>
        </w:rPr>
        <w:t>, Shang-</w:t>
      </w:r>
      <w:proofErr w:type="spellStart"/>
      <w:r w:rsidRPr="006F759E">
        <w:rPr>
          <w:i/>
          <w:color w:val="auto"/>
        </w:rPr>
        <w:t>Da</w:t>
      </w:r>
      <w:proofErr w:type="spellEnd"/>
      <w:r w:rsidRPr="006F759E">
        <w:rPr>
          <w:i/>
          <w:color w:val="auto"/>
        </w:rPr>
        <w:t xml:space="preserve"> Jiang</w:t>
      </w:r>
      <w:r w:rsidR="009A144E" w:rsidRPr="006F759E">
        <w:rPr>
          <w:i/>
          <w:color w:val="auto"/>
          <w:vertAlign w:val="superscript"/>
        </w:rPr>
        <w:t>4</w:t>
      </w:r>
      <w:r w:rsidRPr="006F759E">
        <w:rPr>
          <w:i/>
          <w:color w:val="auto"/>
        </w:rPr>
        <w:t>,Ting Lei</w:t>
      </w:r>
      <w:r w:rsidRPr="006F759E">
        <w:rPr>
          <w:i/>
          <w:color w:val="auto"/>
          <w:vertAlign w:val="superscript"/>
        </w:rPr>
        <w:t>1,</w:t>
      </w:r>
      <w:r w:rsidR="009A144E" w:rsidRPr="006F759E">
        <w:rPr>
          <w:i/>
          <w:color w:val="auto"/>
          <w:vertAlign w:val="superscript"/>
        </w:rPr>
        <w:t>5</w:t>
      </w:r>
      <w:r w:rsidRPr="006F759E">
        <w:rPr>
          <w:i/>
          <w:color w:val="auto"/>
          <w:vertAlign w:val="superscript"/>
        </w:rPr>
        <w:t>*</w:t>
      </w:r>
    </w:p>
    <w:p w:rsidR="00DC4B54" w:rsidRPr="006F759E" w:rsidRDefault="00DC4B54" w:rsidP="000F6B87">
      <w:pPr>
        <w:spacing w:line="480" w:lineRule="auto"/>
        <w:ind w:firstLineChars="0" w:firstLine="0"/>
        <w:rPr>
          <w:color w:val="auto"/>
          <w:sz w:val="22"/>
        </w:rPr>
      </w:pPr>
      <w:r w:rsidRPr="006F759E">
        <w:rPr>
          <w:color w:val="auto"/>
          <w:sz w:val="22"/>
          <w:vertAlign w:val="superscript"/>
        </w:rPr>
        <w:t>1</w:t>
      </w:r>
      <w:r w:rsidRPr="006F759E">
        <w:rPr>
          <w:color w:val="auto"/>
          <w:sz w:val="22"/>
        </w:rPr>
        <w:t xml:space="preserve">Key Laboratory of Polymer Chemistry and Physics of Ministry of Education, </w:t>
      </w:r>
      <w:r w:rsidRPr="006F759E">
        <w:rPr>
          <w:rFonts w:hint="eastAsia"/>
          <w:color w:val="auto"/>
          <w:sz w:val="22"/>
        </w:rPr>
        <w:t>School</w:t>
      </w:r>
      <w:r w:rsidRPr="006F759E">
        <w:rPr>
          <w:color w:val="auto"/>
          <w:sz w:val="22"/>
        </w:rPr>
        <w:t xml:space="preserve"> of Materials Science and Engineering, Peking University, Beijing 100871, China.</w:t>
      </w:r>
    </w:p>
    <w:p w:rsidR="00DC4B54" w:rsidRPr="006F759E" w:rsidRDefault="00DC4B54" w:rsidP="000F6B87">
      <w:pPr>
        <w:spacing w:line="480" w:lineRule="auto"/>
        <w:ind w:firstLineChars="0" w:firstLine="0"/>
        <w:rPr>
          <w:color w:val="auto"/>
          <w:sz w:val="22"/>
        </w:rPr>
      </w:pPr>
      <w:r w:rsidRPr="006F759E">
        <w:rPr>
          <w:color w:val="auto"/>
          <w:sz w:val="22"/>
          <w:vertAlign w:val="superscript"/>
        </w:rPr>
        <w:t>2</w:t>
      </w:r>
      <w:r w:rsidRPr="006F759E">
        <w:rPr>
          <w:color w:val="auto"/>
          <w:sz w:val="22"/>
        </w:rPr>
        <w:t>College of Chemistry and Molecular Engineering, Peking University, Beijing 100871, China.</w:t>
      </w:r>
    </w:p>
    <w:p w:rsidR="00DC4B54" w:rsidRPr="006F759E" w:rsidRDefault="00DC4B54" w:rsidP="000F6B87">
      <w:pPr>
        <w:spacing w:line="480" w:lineRule="auto"/>
        <w:ind w:firstLineChars="0" w:firstLine="0"/>
        <w:rPr>
          <w:color w:val="auto"/>
          <w:sz w:val="22"/>
        </w:rPr>
      </w:pPr>
      <w:r w:rsidRPr="006F759E">
        <w:rPr>
          <w:color w:val="auto"/>
          <w:sz w:val="22"/>
          <w:vertAlign w:val="superscript"/>
        </w:rPr>
        <w:t>3</w:t>
      </w:r>
      <w:r w:rsidRPr="006F759E">
        <w:rPr>
          <w:color w:val="auto"/>
          <w:sz w:val="22"/>
        </w:rPr>
        <w:t>School of Polymer Science and Engineering, Center for Optoelectronic Materials and Devices, The University of Southern Mississippi, Hattiesburg, MS 39406, USA.</w:t>
      </w:r>
    </w:p>
    <w:p w:rsidR="009A144E" w:rsidRPr="006F759E" w:rsidRDefault="009A144E" w:rsidP="009A144E">
      <w:pPr>
        <w:spacing w:line="480" w:lineRule="auto"/>
        <w:ind w:firstLineChars="0" w:firstLine="0"/>
        <w:rPr>
          <w:color w:val="auto"/>
          <w:sz w:val="22"/>
        </w:rPr>
      </w:pPr>
      <w:r w:rsidRPr="006F759E">
        <w:rPr>
          <w:color w:val="auto"/>
          <w:sz w:val="22"/>
          <w:vertAlign w:val="superscript"/>
        </w:rPr>
        <w:t>4</w:t>
      </w:r>
      <w:r w:rsidRPr="006F759E">
        <w:rPr>
          <w:color w:val="auto"/>
          <w:sz w:val="22"/>
        </w:rPr>
        <w:t>School of Chemistry and Chemical Engineering, South China University of Technology, Guangzhou, China.</w:t>
      </w:r>
    </w:p>
    <w:p w:rsidR="00DC4B54" w:rsidRPr="006F759E" w:rsidRDefault="009A144E" w:rsidP="000F6B87">
      <w:pPr>
        <w:spacing w:line="480" w:lineRule="auto"/>
        <w:ind w:firstLineChars="0" w:firstLine="0"/>
        <w:rPr>
          <w:color w:val="auto"/>
          <w:sz w:val="22"/>
        </w:rPr>
      </w:pPr>
      <w:r w:rsidRPr="006F759E">
        <w:rPr>
          <w:color w:val="auto"/>
          <w:sz w:val="22"/>
          <w:vertAlign w:val="superscript"/>
        </w:rPr>
        <w:t>5</w:t>
      </w:r>
      <w:r w:rsidR="00DC4B54" w:rsidRPr="006F759E">
        <w:rPr>
          <w:color w:val="auto"/>
          <w:sz w:val="22"/>
        </w:rPr>
        <w:t>Beijing Key Laboratory for Magnetoelectric Materials and Devices, Peking University, Beijing 100871, China.</w:t>
      </w:r>
    </w:p>
    <w:p w:rsidR="00F85C60" w:rsidRPr="006F759E" w:rsidRDefault="003953E4" w:rsidP="00AD0BB3">
      <w:pPr>
        <w:widowControl/>
        <w:spacing w:line="480" w:lineRule="auto"/>
        <w:ind w:firstLineChars="0" w:firstLine="0"/>
        <w:jc w:val="left"/>
        <w:rPr>
          <w:color w:val="auto"/>
          <w:kern w:val="0"/>
          <w:sz w:val="21"/>
          <w:szCs w:val="24"/>
        </w:rPr>
      </w:pPr>
      <w:r w:rsidRPr="006F759E">
        <w:rPr>
          <w:color w:val="auto"/>
          <w:kern w:val="0"/>
          <w:sz w:val="21"/>
          <w:szCs w:val="24"/>
        </w:rPr>
        <w:t>*Correspondence and requests for materials should be addressed to T.L. (</w:t>
      </w:r>
      <w:hyperlink r:id="rId8" w:history="1">
        <w:r w:rsidRPr="006F759E">
          <w:rPr>
            <w:color w:val="auto"/>
            <w:kern w:val="0"/>
            <w:sz w:val="21"/>
            <w:szCs w:val="24"/>
            <w:u w:val="single"/>
          </w:rPr>
          <w:t>tinglei@pku.edu.cn</w:t>
        </w:r>
      </w:hyperlink>
      <w:r w:rsidRPr="006F759E">
        <w:rPr>
          <w:color w:val="auto"/>
          <w:kern w:val="0"/>
          <w:sz w:val="21"/>
          <w:szCs w:val="24"/>
        </w:rPr>
        <w:t>).</w:t>
      </w:r>
      <w:bookmarkEnd w:id="0"/>
    </w:p>
    <w:p w:rsidR="00AD0BB3" w:rsidRPr="006F759E" w:rsidRDefault="00AD0BB3" w:rsidP="00AD0BB3">
      <w:pPr>
        <w:widowControl/>
        <w:spacing w:line="480" w:lineRule="auto"/>
        <w:ind w:firstLineChars="0" w:firstLine="0"/>
        <w:jc w:val="left"/>
        <w:rPr>
          <w:color w:val="auto"/>
          <w:kern w:val="0"/>
          <w:sz w:val="21"/>
          <w:szCs w:val="24"/>
        </w:rPr>
      </w:pPr>
    </w:p>
    <w:p w:rsidR="0086531E" w:rsidRPr="006F759E" w:rsidRDefault="0086531E" w:rsidP="00841E3F">
      <w:pPr>
        <w:autoSpaceDE w:val="0"/>
        <w:autoSpaceDN w:val="0"/>
        <w:adjustRightInd w:val="0"/>
        <w:spacing w:line="240" w:lineRule="auto"/>
        <w:ind w:firstLineChars="0" w:firstLine="0"/>
        <w:jc w:val="center"/>
        <w:rPr>
          <w:b/>
          <w:bCs/>
          <w:color w:val="auto"/>
          <w:kern w:val="0"/>
          <w:sz w:val="28"/>
          <w:szCs w:val="28"/>
        </w:rPr>
      </w:pPr>
      <w:r w:rsidRPr="006F759E">
        <w:rPr>
          <w:b/>
          <w:bCs/>
          <w:color w:val="auto"/>
          <w:kern w:val="0"/>
          <w:sz w:val="28"/>
          <w:szCs w:val="28"/>
        </w:rPr>
        <w:t>Table of Contents</w:t>
      </w:r>
    </w:p>
    <w:p w:rsidR="0086531E" w:rsidRPr="006F759E" w:rsidRDefault="0086531E" w:rsidP="0007464B">
      <w:pPr>
        <w:autoSpaceDE w:val="0"/>
        <w:autoSpaceDN w:val="0"/>
        <w:adjustRightInd w:val="0"/>
        <w:spacing w:line="240" w:lineRule="auto"/>
        <w:ind w:firstLineChars="0" w:firstLine="0"/>
        <w:jc w:val="left"/>
        <w:rPr>
          <w:b/>
          <w:bCs/>
          <w:color w:val="auto"/>
          <w:kern w:val="0"/>
          <w:sz w:val="28"/>
          <w:szCs w:val="28"/>
        </w:rPr>
      </w:pPr>
    </w:p>
    <w:p w:rsidR="0086531E" w:rsidRPr="006F759E" w:rsidRDefault="0086531E" w:rsidP="00B255F3">
      <w:pPr>
        <w:autoSpaceDE w:val="0"/>
        <w:autoSpaceDN w:val="0"/>
        <w:adjustRightInd w:val="0"/>
        <w:spacing w:line="360" w:lineRule="auto"/>
        <w:ind w:firstLineChars="0" w:firstLine="0"/>
        <w:jc w:val="left"/>
        <w:rPr>
          <w:bCs/>
          <w:color w:val="auto"/>
          <w:kern w:val="0"/>
          <w:sz w:val="28"/>
          <w:szCs w:val="28"/>
        </w:rPr>
      </w:pPr>
      <w:r w:rsidRPr="006F759E">
        <w:rPr>
          <w:bCs/>
          <w:color w:val="auto"/>
          <w:kern w:val="0"/>
          <w:sz w:val="28"/>
          <w:szCs w:val="28"/>
        </w:rPr>
        <w:t>1. General procedures and experiment</w:t>
      </w:r>
      <w:r w:rsidR="00B72039" w:rsidRPr="006F759E">
        <w:rPr>
          <w:bCs/>
          <w:color w:val="auto"/>
          <w:kern w:val="0"/>
          <w:sz w:val="28"/>
          <w:szCs w:val="28"/>
        </w:rPr>
        <w:t>al</w:t>
      </w:r>
      <w:r w:rsidRPr="006F759E">
        <w:rPr>
          <w:bCs/>
          <w:color w:val="auto"/>
          <w:kern w:val="0"/>
          <w:sz w:val="28"/>
          <w:szCs w:val="28"/>
        </w:rPr>
        <w:t xml:space="preserve"> details</w:t>
      </w:r>
    </w:p>
    <w:p w:rsidR="00E22C5B" w:rsidRPr="006F759E" w:rsidRDefault="0086531E" w:rsidP="00B255F3">
      <w:pPr>
        <w:spacing w:line="360" w:lineRule="auto"/>
        <w:ind w:firstLineChars="0" w:firstLine="0"/>
        <w:rPr>
          <w:bCs/>
          <w:color w:val="auto"/>
          <w:kern w:val="0"/>
          <w:sz w:val="28"/>
          <w:szCs w:val="28"/>
        </w:rPr>
      </w:pPr>
      <w:r w:rsidRPr="006F759E">
        <w:rPr>
          <w:bCs/>
          <w:color w:val="auto"/>
          <w:kern w:val="0"/>
          <w:sz w:val="28"/>
          <w:szCs w:val="28"/>
        </w:rPr>
        <w:t>2. Supplementary figures and tables</w:t>
      </w:r>
    </w:p>
    <w:p w:rsidR="00E22C5B" w:rsidRPr="006F759E" w:rsidRDefault="00E22C5B">
      <w:pPr>
        <w:spacing w:line="360" w:lineRule="auto"/>
        <w:ind w:firstLineChars="0" w:firstLine="0"/>
        <w:rPr>
          <w:bCs/>
          <w:color w:val="auto"/>
          <w:kern w:val="0"/>
          <w:sz w:val="28"/>
          <w:szCs w:val="28"/>
        </w:rPr>
      </w:pPr>
      <w:r w:rsidRPr="006F759E">
        <w:rPr>
          <w:bCs/>
          <w:color w:val="auto"/>
          <w:kern w:val="0"/>
          <w:sz w:val="28"/>
          <w:szCs w:val="28"/>
        </w:rPr>
        <w:t>3. Material synthesis and characterization</w:t>
      </w:r>
    </w:p>
    <w:p w:rsidR="00841E3F" w:rsidRPr="006F759E" w:rsidRDefault="00C92841" w:rsidP="00AD0BB3">
      <w:pPr>
        <w:spacing w:line="360" w:lineRule="auto"/>
        <w:ind w:firstLineChars="0" w:firstLine="0"/>
        <w:rPr>
          <w:bCs/>
          <w:color w:val="auto"/>
          <w:kern w:val="0"/>
          <w:sz w:val="28"/>
          <w:szCs w:val="28"/>
        </w:rPr>
      </w:pPr>
      <w:r w:rsidRPr="006F759E">
        <w:rPr>
          <w:rFonts w:hint="eastAsia"/>
          <w:bCs/>
          <w:color w:val="auto"/>
          <w:kern w:val="0"/>
          <w:sz w:val="28"/>
          <w:szCs w:val="28"/>
        </w:rPr>
        <w:t>4.</w:t>
      </w:r>
      <w:r w:rsidRPr="006F759E">
        <w:rPr>
          <w:bCs/>
          <w:color w:val="auto"/>
          <w:kern w:val="0"/>
          <w:sz w:val="28"/>
          <w:szCs w:val="28"/>
        </w:rPr>
        <w:t xml:space="preserve"> Reference</w:t>
      </w:r>
      <w:r w:rsidR="00711F80" w:rsidRPr="006F759E">
        <w:rPr>
          <w:bCs/>
          <w:color w:val="auto"/>
          <w:kern w:val="0"/>
          <w:sz w:val="28"/>
          <w:szCs w:val="28"/>
        </w:rPr>
        <w:t>s</w:t>
      </w:r>
    </w:p>
    <w:p w:rsidR="008A2F11" w:rsidRPr="006F759E" w:rsidRDefault="001A292E" w:rsidP="00586F96">
      <w:pPr>
        <w:pStyle w:val="ab"/>
        <w:numPr>
          <w:ilvl w:val="0"/>
          <w:numId w:val="20"/>
        </w:numPr>
        <w:spacing w:line="360" w:lineRule="auto"/>
        <w:ind w:firstLineChars="0"/>
        <w:rPr>
          <w:rStyle w:val="afa"/>
          <w:color w:val="auto"/>
        </w:rPr>
      </w:pPr>
      <w:r w:rsidRPr="006F759E">
        <w:rPr>
          <w:rStyle w:val="afa"/>
          <w:rFonts w:hint="eastAsia"/>
          <w:color w:val="auto"/>
        </w:rPr>
        <w:lastRenderedPageBreak/>
        <w:t>General</w:t>
      </w:r>
      <w:r w:rsidRPr="006F759E">
        <w:rPr>
          <w:rStyle w:val="afa"/>
          <w:color w:val="auto"/>
        </w:rPr>
        <w:t xml:space="preserve"> </w:t>
      </w:r>
      <w:r w:rsidRPr="006F759E">
        <w:rPr>
          <w:rStyle w:val="afa"/>
          <w:rFonts w:hint="eastAsia"/>
          <w:color w:val="auto"/>
        </w:rPr>
        <w:t>procedures</w:t>
      </w:r>
      <w:r w:rsidRPr="006F759E">
        <w:rPr>
          <w:rStyle w:val="afa"/>
          <w:color w:val="auto"/>
        </w:rPr>
        <w:t xml:space="preserve"> </w:t>
      </w:r>
      <w:r w:rsidRPr="006F759E">
        <w:rPr>
          <w:rStyle w:val="afa"/>
          <w:rFonts w:hint="eastAsia"/>
          <w:color w:val="auto"/>
        </w:rPr>
        <w:t>a</w:t>
      </w:r>
      <w:r w:rsidRPr="006F759E">
        <w:rPr>
          <w:rStyle w:val="afa"/>
          <w:color w:val="auto"/>
        </w:rPr>
        <w:t>nd experimental details</w:t>
      </w:r>
    </w:p>
    <w:p w:rsidR="00544472" w:rsidRPr="006F759E" w:rsidRDefault="00436844" w:rsidP="00586F96">
      <w:pPr>
        <w:spacing w:line="360" w:lineRule="auto"/>
        <w:ind w:firstLineChars="0" w:firstLine="0"/>
        <w:rPr>
          <w:rStyle w:val="fontstyle01"/>
          <w:rFonts w:ascii="Times New Roman" w:hAnsi="Times New Roman"/>
          <w:color w:val="auto"/>
        </w:rPr>
      </w:pPr>
      <w:r w:rsidRPr="006F759E">
        <w:rPr>
          <w:rStyle w:val="fontstyle01"/>
          <w:rFonts w:ascii="Times New Roman" w:hAnsi="Times New Roman" w:hint="eastAsia"/>
          <w:color w:val="auto"/>
        </w:rPr>
        <w:t>A</w:t>
      </w:r>
      <w:r w:rsidRPr="006F759E">
        <w:rPr>
          <w:rStyle w:val="fontstyle01"/>
          <w:rFonts w:ascii="Times New Roman" w:hAnsi="Times New Roman"/>
          <w:color w:val="auto"/>
        </w:rPr>
        <w:t xml:space="preserve">ll chemical reagents were purchased and used as received unless otherwise indicated. All air and water sensitive reactions were performed under nitrogen atmosphere. Dichloromethane, tetrahydrofuran, toluene and </w:t>
      </w:r>
      <w:r w:rsidRPr="006F759E">
        <w:rPr>
          <w:rStyle w:val="fontstyle01"/>
          <w:rFonts w:ascii="Times New Roman" w:hAnsi="Times New Roman"/>
          <w:i/>
          <w:iCs/>
          <w:color w:val="auto"/>
        </w:rPr>
        <w:t>N,</w:t>
      </w:r>
      <w:r w:rsidR="00A17EC8" w:rsidRPr="006F759E">
        <w:rPr>
          <w:rStyle w:val="fontstyle01"/>
          <w:rFonts w:ascii="Times New Roman" w:hAnsi="Times New Roman"/>
          <w:i/>
          <w:iCs/>
          <w:color w:val="auto"/>
        </w:rPr>
        <w:t xml:space="preserve"> </w:t>
      </w:r>
      <w:r w:rsidRPr="006F759E">
        <w:rPr>
          <w:rStyle w:val="fontstyle01"/>
          <w:rFonts w:ascii="Times New Roman" w:hAnsi="Times New Roman"/>
          <w:i/>
          <w:iCs/>
          <w:color w:val="auto"/>
        </w:rPr>
        <w:t>N</w:t>
      </w:r>
      <w:r w:rsidRPr="006F759E">
        <w:rPr>
          <w:rStyle w:val="fontstyle01"/>
          <w:rFonts w:ascii="Times New Roman" w:hAnsi="Times New Roman"/>
          <w:color w:val="auto"/>
        </w:rPr>
        <w:t>-Dimethylformamide were dried by a JC Meyer solvent drying system prior to use.</w:t>
      </w:r>
    </w:p>
    <w:p w:rsidR="00436844" w:rsidRPr="006F759E" w:rsidRDefault="00436844" w:rsidP="00586F96">
      <w:pPr>
        <w:spacing w:line="360" w:lineRule="auto"/>
        <w:ind w:firstLineChars="0" w:firstLine="420"/>
        <w:rPr>
          <w:rStyle w:val="fontstyle01"/>
          <w:rFonts w:ascii="Times New Roman" w:hAnsi="Times New Roman"/>
          <w:color w:val="auto"/>
        </w:rPr>
      </w:pPr>
      <w:r w:rsidRPr="006F759E">
        <w:rPr>
          <w:color w:val="auto"/>
          <w:szCs w:val="24"/>
          <w:vertAlign w:val="superscript"/>
        </w:rPr>
        <w:t>1</w:t>
      </w:r>
      <w:r w:rsidRPr="006F759E">
        <w:rPr>
          <w:color w:val="auto"/>
          <w:szCs w:val="24"/>
        </w:rPr>
        <w:t xml:space="preserve">H NMR and </w:t>
      </w:r>
      <w:r w:rsidRPr="006F759E">
        <w:rPr>
          <w:color w:val="auto"/>
          <w:szCs w:val="24"/>
          <w:vertAlign w:val="superscript"/>
        </w:rPr>
        <w:t>13</w:t>
      </w:r>
      <w:r w:rsidRPr="006F759E">
        <w:rPr>
          <w:color w:val="auto"/>
          <w:szCs w:val="24"/>
        </w:rPr>
        <w:t xml:space="preserve">C NMR spectra were recorded on Bruker ARX-400 (400 MHz). All chemical shifts were reported in parts per million (ppm). </w:t>
      </w:r>
      <w:r w:rsidRPr="006F759E">
        <w:rPr>
          <w:color w:val="auto"/>
          <w:szCs w:val="24"/>
          <w:vertAlign w:val="superscript"/>
        </w:rPr>
        <w:t>1</w:t>
      </w:r>
      <w:r w:rsidRPr="006F759E">
        <w:rPr>
          <w:color w:val="auto"/>
          <w:szCs w:val="24"/>
        </w:rPr>
        <w:t xml:space="preserve">H NMR chemical shifts were referenced to CDCl3 (7.26 ppm) and </w:t>
      </w:r>
      <w:r w:rsidRPr="006F759E">
        <w:rPr>
          <w:color w:val="auto"/>
          <w:szCs w:val="24"/>
          <w:vertAlign w:val="superscript"/>
        </w:rPr>
        <w:t>13</w:t>
      </w:r>
      <w:r w:rsidRPr="006F759E">
        <w:rPr>
          <w:color w:val="auto"/>
          <w:szCs w:val="24"/>
        </w:rPr>
        <w:t>C NMR chemical shifts were referenced to CDCl</w:t>
      </w:r>
      <w:r w:rsidRPr="006F759E">
        <w:rPr>
          <w:color w:val="auto"/>
          <w:szCs w:val="24"/>
          <w:vertAlign w:val="subscript"/>
        </w:rPr>
        <w:t>3</w:t>
      </w:r>
      <w:r w:rsidRPr="006F759E">
        <w:rPr>
          <w:color w:val="auto"/>
          <w:szCs w:val="24"/>
        </w:rPr>
        <w:t xml:space="preserve"> (77.16 ppm). Mass spectra were recorded on an AB Sciex-5800 MALDI-TOF mass spectrometer and a </w:t>
      </w:r>
      <w:proofErr w:type="spellStart"/>
      <w:r w:rsidRPr="006F759E">
        <w:rPr>
          <w:color w:val="auto"/>
          <w:szCs w:val="24"/>
        </w:rPr>
        <w:t>Bruker</w:t>
      </w:r>
      <w:proofErr w:type="spellEnd"/>
      <w:r w:rsidRPr="006F759E">
        <w:rPr>
          <w:color w:val="auto"/>
          <w:szCs w:val="24"/>
        </w:rPr>
        <w:t xml:space="preserve"> </w:t>
      </w:r>
      <w:proofErr w:type="spellStart"/>
      <w:r w:rsidRPr="006F759E">
        <w:rPr>
          <w:color w:val="auto"/>
          <w:szCs w:val="24"/>
        </w:rPr>
        <w:t>Solarix</w:t>
      </w:r>
      <w:proofErr w:type="spellEnd"/>
      <w:r w:rsidRPr="006F759E">
        <w:rPr>
          <w:color w:val="auto"/>
          <w:szCs w:val="24"/>
        </w:rPr>
        <w:t xml:space="preserve"> XR mass spectrometer. Elemental analyses were performed on </w:t>
      </w:r>
      <w:proofErr w:type="spellStart"/>
      <w:r w:rsidRPr="006F759E">
        <w:rPr>
          <w:color w:val="auto"/>
          <w:szCs w:val="24"/>
        </w:rPr>
        <w:t>Vario</w:t>
      </w:r>
      <w:proofErr w:type="spellEnd"/>
      <w:r w:rsidRPr="006F759E">
        <w:rPr>
          <w:color w:val="auto"/>
          <w:szCs w:val="24"/>
        </w:rPr>
        <w:t xml:space="preserve"> EL elemental analyzer. Molecular weights of the polymers were determined by gel permeation chromatography (GPC) performed on Polymer Laboratories PL-GPC220 at 150 </w:t>
      </w:r>
      <w:proofErr w:type="spellStart"/>
      <w:r w:rsidRPr="006F759E">
        <w:rPr>
          <w:color w:val="auto"/>
          <w:szCs w:val="24"/>
          <w:vertAlign w:val="superscript"/>
        </w:rPr>
        <w:t>o</w:t>
      </w:r>
      <w:r w:rsidRPr="006F759E">
        <w:rPr>
          <w:color w:val="auto"/>
          <w:szCs w:val="24"/>
        </w:rPr>
        <w:t>C</w:t>
      </w:r>
      <w:proofErr w:type="spellEnd"/>
      <w:r w:rsidRPr="006F759E">
        <w:rPr>
          <w:color w:val="auto"/>
          <w:szCs w:val="24"/>
        </w:rPr>
        <w:t xml:space="preserve"> using 1,2,4-tricholorobenzene (TCB) as eluent. Thermal gravity analyses (TGA) were carried out on a TA Instrument Q600 SDT analyzer, and differential scanning calorimetry (DSC) analyses were performed on a TA Instrument Q2000 analyzer.</w:t>
      </w:r>
    </w:p>
    <w:p w:rsidR="001E019C" w:rsidRPr="006F759E" w:rsidRDefault="001A292E" w:rsidP="00B87939">
      <w:pPr>
        <w:pStyle w:val="afb"/>
        <w:rPr>
          <w:color w:val="auto"/>
        </w:rPr>
      </w:pPr>
      <w:r w:rsidRPr="006F759E">
        <w:rPr>
          <w:rStyle w:val="fontstyle01"/>
          <w:rFonts w:ascii="Times New Roman" w:hAnsi="Times New Roman"/>
          <w:color w:val="auto"/>
        </w:rPr>
        <w:t>Absorption</w:t>
      </w:r>
      <w:r w:rsidR="001E019C" w:rsidRPr="006F759E">
        <w:rPr>
          <w:rStyle w:val="fontstyle01"/>
          <w:rFonts w:ascii="Times New Roman" w:hAnsi="Times New Roman"/>
          <w:color w:val="auto"/>
        </w:rPr>
        <w:t xml:space="preserve"> spectr</w:t>
      </w:r>
      <w:r w:rsidRPr="006F759E">
        <w:rPr>
          <w:rStyle w:val="fontstyle01"/>
          <w:rFonts w:ascii="Times New Roman" w:hAnsi="Times New Roman"/>
          <w:color w:val="auto"/>
        </w:rPr>
        <w:t>a</w:t>
      </w:r>
      <w:r w:rsidR="009F6EF2" w:rsidRPr="006F759E">
        <w:rPr>
          <w:rStyle w:val="fontstyle01"/>
          <w:rFonts w:ascii="Times New Roman" w:hAnsi="Times New Roman"/>
          <w:color w:val="auto"/>
        </w:rPr>
        <w:t xml:space="preserve"> and </w:t>
      </w:r>
      <w:r w:rsidRPr="006F759E">
        <w:rPr>
          <w:rStyle w:val="fontstyle01"/>
          <w:color w:val="auto"/>
        </w:rPr>
        <w:t xml:space="preserve">cyclic voltammetry </w:t>
      </w:r>
    </w:p>
    <w:p w:rsidR="008A2F11" w:rsidRPr="006F759E" w:rsidRDefault="008A2F11" w:rsidP="00C20B4F">
      <w:pPr>
        <w:spacing w:line="360" w:lineRule="auto"/>
        <w:ind w:firstLineChars="0" w:firstLine="0"/>
        <w:rPr>
          <w:rStyle w:val="fontstyle01"/>
          <w:rFonts w:ascii="Times New Roman" w:hAnsi="Times New Roman"/>
          <w:color w:val="auto"/>
        </w:rPr>
      </w:pPr>
      <w:r w:rsidRPr="006F759E">
        <w:rPr>
          <w:color w:val="auto"/>
        </w:rPr>
        <w:t>UV-vis</w:t>
      </w:r>
      <w:r w:rsidR="00062ACC" w:rsidRPr="006F759E">
        <w:rPr>
          <w:color w:val="auto"/>
        </w:rPr>
        <w:t>-NIR</w:t>
      </w:r>
      <w:r w:rsidRPr="006F759E">
        <w:rPr>
          <w:color w:val="auto"/>
        </w:rPr>
        <w:t xml:space="preserve"> </w:t>
      </w:r>
      <w:r w:rsidRPr="006F759E">
        <w:rPr>
          <w:color w:val="auto"/>
          <w:szCs w:val="24"/>
        </w:rPr>
        <w:t>absorption spectra</w:t>
      </w:r>
      <w:r w:rsidRPr="006F759E">
        <w:rPr>
          <w:color w:val="auto"/>
        </w:rPr>
        <w:t xml:space="preserve"> </w:t>
      </w:r>
      <w:r w:rsidR="001A292E" w:rsidRPr="006F759E">
        <w:rPr>
          <w:color w:val="auto"/>
        </w:rPr>
        <w:t xml:space="preserve">and temperature-depending absorption spectra </w:t>
      </w:r>
      <w:r w:rsidRPr="006F759E">
        <w:rPr>
          <w:color w:val="auto"/>
        </w:rPr>
        <w:t xml:space="preserve">were performed </w:t>
      </w:r>
      <w:r w:rsidR="0011720C" w:rsidRPr="006F759E">
        <w:rPr>
          <w:color w:val="auto"/>
        </w:rPr>
        <w:t xml:space="preserve">on </w:t>
      </w:r>
      <w:r w:rsidRPr="006F759E">
        <w:rPr>
          <w:color w:val="auto"/>
        </w:rPr>
        <w:t xml:space="preserve">PerkinElmer Lambda 750 UV-vis spectrometer. </w:t>
      </w:r>
      <w:r w:rsidRPr="006F759E">
        <w:rPr>
          <w:rStyle w:val="fontstyle01"/>
          <w:rFonts w:ascii="Times New Roman" w:hAnsi="Times New Roman"/>
          <w:color w:val="auto"/>
        </w:rPr>
        <w:t>Cyclic voltammetry</w:t>
      </w:r>
      <w:r w:rsidR="00544472" w:rsidRPr="006F759E">
        <w:rPr>
          <w:rStyle w:val="fontstyle01"/>
          <w:rFonts w:ascii="Times New Roman" w:hAnsi="Times New Roman"/>
          <w:color w:val="auto"/>
        </w:rPr>
        <w:t xml:space="preserve"> (CV)</w:t>
      </w:r>
      <w:r w:rsidRPr="006F759E">
        <w:rPr>
          <w:rStyle w:val="fontstyle01"/>
          <w:rFonts w:ascii="Times New Roman" w:hAnsi="Times New Roman"/>
          <w:color w:val="auto"/>
        </w:rPr>
        <w:t xml:space="preserve"> was performed on </w:t>
      </w:r>
      <w:proofErr w:type="spellStart"/>
      <w:r w:rsidRPr="006F759E">
        <w:rPr>
          <w:rStyle w:val="fontstyle01"/>
          <w:rFonts w:ascii="Times New Roman" w:hAnsi="Times New Roman"/>
          <w:color w:val="auto"/>
        </w:rPr>
        <w:t>BioLogic</w:t>
      </w:r>
      <w:proofErr w:type="spellEnd"/>
      <w:r w:rsidRPr="006F759E">
        <w:rPr>
          <w:rStyle w:val="fontstyle01"/>
          <w:rFonts w:ascii="Times New Roman" w:hAnsi="Times New Roman"/>
          <w:color w:val="auto"/>
        </w:rPr>
        <w:t xml:space="preserve"> SP-300 workstat</w:t>
      </w:r>
      <w:r w:rsidRPr="006F759E">
        <w:rPr>
          <w:color w:val="auto"/>
        </w:rPr>
        <w:t>ion.</w:t>
      </w:r>
      <w:r w:rsidR="00544472" w:rsidRPr="006F759E">
        <w:rPr>
          <w:color w:val="auto"/>
        </w:rPr>
        <w:t xml:space="preserve"> T</w:t>
      </w:r>
      <w:r w:rsidRPr="006F759E">
        <w:rPr>
          <w:color w:val="auto"/>
        </w:rPr>
        <w:t>hin film</w:t>
      </w:r>
      <w:r w:rsidRPr="006F759E">
        <w:rPr>
          <w:rStyle w:val="fontstyle01"/>
          <w:rFonts w:ascii="Times New Roman" w:hAnsi="Times New Roman"/>
          <w:color w:val="auto"/>
        </w:rPr>
        <w:t xml:space="preserve"> </w:t>
      </w:r>
      <w:r w:rsidR="00544472" w:rsidRPr="006F759E">
        <w:rPr>
          <w:rStyle w:val="fontstyle01"/>
          <w:rFonts w:ascii="Times New Roman" w:hAnsi="Times New Roman"/>
          <w:color w:val="auto"/>
        </w:rPr>
        <w:t xml:space="preserve">measurements </w:t>
      </w:r>
      <w:r w:rsidRPr="006F759E">
        <w:rPr>
          <w:rStyle w:val="fontstyle01"/>
          <w:rFonts w:ascii="Times New Roman" w:hAnsi="Times New Roman"/>
          <w:color w:val="auto"/>
        </w:rPr>
        <w:t>w</w:t>
      </w:r>
      <w:r w:rsidR="00544472" w:rsidRPr="006F759E">
        <w:rPr>
          <w:rStyle w:val="fontstyle01"/>
          <w:rFonts w:ascii="Times New Roman" w:hAnsi="Times New Roman"/>
          <w:color w:val="auto"/>
        </w:rPr>
        <w:t>ere</w:t>
      </w:r>
      <w:r w:rsidRPr="006F759E">
        <w:rPr>
          <w:rStyle w:val="fontstyle01"/>
          <w:rFonts w:ascii="Times New Roman" w:hAnsi="Times New Roman"/>
          <w:color w:val="auto"/>
        </w:rPr>
        <w:t xml:space="preserve"> </w:t>
      </w:r>
      <w:r w:rsidR="00544472" w:rsidRPr="006F759E">
        <w:rPr>
          <w:rStyle w:val="fontstyle01"/>
          <w:rFonts w:ascii="Times New Roman" w:hAnsi="Times New Roman"/>
          <w:color w:val="auto"/>
        </w:rPr>
        <w:t>carried out i</w:t>
      </w:r>
      <w:r w:rsidRPr="006F759E">
        <w:rPr>
          <w:rStyle w:val="fontstyle01"/>
          <w:rFonts w:ascii="Times New Roman" w:hAnsi="Times New Roman"/>
          <w:color w:val="auto"/>
        </w:rPr>
        <w:t xml:space="preserve">n </w:t>
      </w:r>
      <w:proofErr w:type="spellStart"/>
      <w:r w:rsidR="0011720C" w:rsidRPr="006F759E">
        <w:rPr>
          <w:rStyle w:val="fontstyle01"/>
          <w:rFonts w:ascii="Times New Roman" w:hAnsi="Times New Roman"/>
          <w:color w:val="auto"/>
        </w:rPr>
        <w:t>a</w:t>
      </w:r>
      <w:r w:rsidR="00544472" w:rsidRPr="006F759E">
        <w:rPr>
          <w:rStyle w:val="fontstyle01"/>
          <w:rFonts w:ascii="Times New Roman" w:hAnsi="Times New Roman"/>
          <w:color w:val="auto"/>
        </w:rPr>
        <w:t>acetonitrile</w:t>
      </w:r>
      <w:proofErr w:type="spellEnd"/>
      <w:r w:rsidR="00544472" w:rsidRPr="006F759E">
        <w:rPr>
          <w:rStyle w:val="fontstyle01"/>
          <w:rFonts w:ascii="Times New Roman" w:hAnsi="Times New Roman"/>
          <w:color w:val="auto"/>
        </w:rPr>
        <w:t xml:space="preserve"> containing 0.1M </w:t>
      </w:r>
      <w:r w:rsidR="00544472" w:rsidRPr="006F759E">
        <w:rPr>
          <w:rStyle w:val="fontstyle01"/>
          <w:rFonts w:ascii="Times New Roman" w:hAnsi="Times New Roman"/>
          <w:i/>
          <w:iCs/>
          <w:color w:val="auto"/>
        </w:rPr>
        <w:t>n</w:t>
      </w:r>
      <w:r w:rsidR="00544472" w:rsidRPr="006F759E">
        <w:rPr>
          <w:rStyle w:val="fontstyle01"/>
          <w:rFonts w:ascii="Times New Roman" w:hAnsi="Times New Roman"/>
          <w:color w:val="auto"/>
        </w:rPr>
        <w:t>-Bu</w:t>
      </w:r>
      <w:r w:rsidR="00544472" w:rsidRPr="006F759E">
        <w:rPr>
          <w:rStyle w:val="fontstyle01"/>
          <w:rFonts w:ascii="Times New Roman" w:hAnsi="Times New Roman"/>
          <w:color w:val="auto"/>
          <w:vertAlign w:val="subscript"/>
        </w:rPr>
        <w:t>4</w:t>
      </w:r>
      <w:r w:rsidR="00544472" w:rsidRPr="006F759E">
        <w:rPr>
          <w:rStyle w:val="fontstyle01"/>
          <w:rFonts w:ascii="Times New Roman" w:hAnsi="Times New Roman"/>
          <w:color w:val="auto"/>
        </w:rPr>
        <w:t>NPF6 as</w:t>
      </w:r>
      <w:r w:rsidRPr="006F759E">
        <w:rPr>
          <w:rStyle w:val="fontstyle01"/>
          <w:rFonts w:ascii="Times New Roman" w:hAnsi="Times New Roman"/>
          <w:color w:val="auto"/>
        </w:rPr>
        <w:t xml:space="preserve"> </w:t>
      </w:r>
      <w:r w:rsidR="00544472" w:rsidRPr="006F759E">
        <w:rPr>
          <w:rStyle w:val="fontstyle01"/>
          <w:rFonts w:ascii="Times New Roman" w:hAnsi="Times New Roman"/>
          <w:color w:val="auto"/>
        </w:rPr>
        <w:t xml:space="preserve">a supporting electrolyte. Glassy </w:t>
      </w:r>
      <w:r w:rsidRPr="006F759E">
        <w:rPr>
          <w:rStyle w:val="fontstyle01"/>
          <w:rFonts w:ascii="Times New Roman" w:hAnsi="Times New Roman"/>
          <w:color w:val="auto"/>
        </w:rPr>
        <w:t>carbon</w:t>
      </w:r>
      <w:r w:rsidRPr="006F759E">
        <w:rPr>
          <w:color w:val="auto"/>
          <w:sz w:val="22"/>
          <w:szCs w:val="22"/>
        </w:rPr>
        <w:t xml:space="preserve"> </w:t>
      </w:r>
      <w:r w:rsidR="00544472" w:rsidRPr="006F759E">
        <w:rPr>
          <w:rStyle w:val="fontstyle01"/>
          <w:rFonts w:ascii="Times New Roman" w:hAnsi="Times New Roman"/>
          <w:color w:val="auto"/>
        </w:rPr>
        <w:t>electrode</w:t>
      </w:r>
      <w:r w:rsidR="00544472" w:rsidRPr="006F759E">
        <w:rPr>
          <w:color w:val="auto"/>
          <w:sz w:val="22"/>
          <w:szCs w:val="22"/>
        </w:rPr>
        <w:t xml:space="preserve"> was used as a </w:t>
      </w:r>
      <w:r w:rsidRPr="006F759E">
        <w:rPr>
          <w:color w:val="auto"/>
          <w:sz w:val="22"/>
          <w:szCs w:val="22"/>
        </w:rPr>
        <w:t>working</w:t>
      </w:r>
      <w:r w:rsidR="00544472" w:rsidRPr="006F759E">
        <w:rPr>
          <w:color w:val="auto"/>
          <w:sz w:val="22"/>
          <w:szCs w:val="22"/>
        </w:rPr>
        <w:t xml:space="preserve"> electrode and a platinum wire as a counter electrode</w:t>
      </w:r>
      <w:r w:rsidR="0011720C" w:rsidRPr="006F759E">
        <w:rPr>
          <w:rStyle w:val="fontstyle01"/>
          <w:rFonts w:ascii="Times New Roman" w:hAnsi="Times New Roman"/>
          <w:color w:val="auto"/>
        </w:rPr>
        <w:t>,</w:t>
      </w:r>
      <w:r w:rsidRPr="006F759E">
        <w:rPr>
          <w:rStyle w:val="fontstyle01"/>
          <w:rFonts w:ascii="Times New Roman" w:hAnsi="Times New Roman"/>
          <w:color w:val="auto"/>
        </w:rPr>
        <w:t xml:space="preserve"> and all</w:t>
      </w:r>
      <w:r w:rsidRPr="006F759E">
        <w:rPr>
          <w:color w:val="auto"/>
          <w:sz w:val="22"/>
          <w:szCs w:val="22"/>
        </w:rPr>
        <w:t xml:space="preserve"> </w:t>
      </w:r>
      <w:r w:rsidRPr="006F759E">
        <w:rPr>
          <w:rStyle w:val="fontstyle01"/>
          <w:rFonts w:ascii="Times New Roman" w:hAnsi="Times New Roman"/>
          <w:color w:val="auto"/>
        </w:rPr>
        <w:t xml:space="preserve">potentials were recorded versus AgCl/Ag (saturated) as </w:t>
      </w:r>
      <w:r w:rsidR="0011720C" w:rsidRPr="006F759E">
        <w:rPr>
          <w:rStyle w:val="fontstyle01"/>
          <w:rFonts w:ascii="Times New Roman" w:hAnsi="Times New Roman"/>
          <w:color w:val="auto"/>
        </w:rPr>
        <w:t xml:space="preserve">the </w:t>
      </w:r>
      <w:r w:rsidRPr="006F759E">
        <w:rPr>
          <w:rStyle w:val="fontstyle01"/>
          <w:rFonts w:ascii="Times New Roman" w:hAnsi="Times New Roman"/>
          <w:color w:val="auto"/>
        </w:rPr>
        <w:t>reference electrode (scan rate: 50 mV</w:t>
      </w:r>
      <w:r w:rsidRPr="006F759E">
        <w:rPr>
          <w:color w:val="auto"/>
          <w:szCs w:val="24"/>
        </w:rPr>
        <w:t xml:space="preserve"> </w:t>
      </w:r>
      <w:r w:rsidRPr="006F759E">
        <w:rPr>
          <w:rStyle w:val="fontstyle01"/>
          <w:rFonts w:ascii="Times New Roman" w:hAnsi="Times New Roman"/>
          <w:color w:val="auto"/>
        </w:rPr>
        <w:t>s</w:t>
      </w:r>
      <w:r w:rsidRPr="006F759E">
        <w:rPr>
          <w:rStyle w:val="fontstyle01"/>
          <w:rFonts w:ascii="Times New Roman" w:hAnsi="Times New Roman"/>
          <w:color w:val="auto"/>
          <w:vertAlign w:val="superscript"/>
        </w:rPr>
        <w:t>-1</w:t>
      </w:r>
      <w:r w:rsidRPr="006F759E">
        <w:rPr>
          <w:rStyle w:val="fontstyle01"/>
          <w:rFonts w:ascii="Times New Roman" w:hAnsi="Times New Roman"/>
          <w:color w:val="auto"/>
        </w:rPr>
        <w:t>).</w:t>
      </w:r>
    </w:p>
    <w:p w:rsidR="00356088" w:rsidRPr="006F759E" w:rsidRDefault="00356088" w:rsidP="00356088">
      <w:pPr>
        <w:pStyle w:val="afd"/>
        <w:spacing w:line="360" w:lineRule="auto"/>
        <w:rPr>
          <w:color w:val="auto"/>
        </w:rPr>
      </w:pPr>
      <w:r w:rsidRPr="006F759E">
        <w:rPr>
          <w:color w:val="auto"/>
        </w:rPr>
        <w:t>DFT Calculation</w:t>
      </w:r>
      <w:r w:rsidR="00586F96" w:rsidRPr="006F759E">
        <w:rPr>
          <w:color w:val="auto"/>
        </w:rPr>
        <w:t>s</w:t>
      </w:r>
    </w:p>
    <w:p w:rsidR="00356088" w:rsidRPr="006F759E" w:rsidRDefault="00356088" w:rsidP="00356088">
      <w:pPr>
        <w:spacing w:line="360" w:lineRule="auto"/>
        <w:ind w:firstLineChars="0" w:firstLine="0"/>
        <w:rPr>
          <w:rStyle w:val="fontstyle01"/>
          <w:rFonts w:ascii="Times New Roman" w:eastAsia="黑体" w:hAnsi="Times New Roman"/>
          <w:b/>
          <w:color w:val="auto"/>
          <w:spacing w:val="-10"/>
          <w:kern w:val="28"/>
        </w:rPr>
      </w:pPr>
      <w:r w:rsidRPr="006F759E">
        <w:rPr>
          <w:rStyle w:val="fontstyle01"/>
          <w:rFonts w:ascii="Times New Roman" w:hAnsi="Times New Roman"/>
          <w:color w:val="auto"/>
        </w:rPr>
        <w:t xml:space="preserve">Theoretical calculation was performed in Gaussian 16 to investigate the relationship of structure and properties. The molecule structure optimization of close-shell and </w:t>
      </w:r>
      <w:r w:rsidRPr="006F759E">
        <w:rPr>
          <w:rStyle w:val="fontstyle01"/>
          <w:rFonts w:ascii="Times New Roman" w:hAnsi="Times New Roman"/>
          <w:color w:val="auto"/>
        </w:rPr>
        <w:lastRenderedPageBreak/>
        <w:t>open-shell singlet and triplet was conducted in the gas phase using 6-311G** basis set. For close-shell singlet, B3LYP was used. For open-shell, UB3LYP and broken-</w:t>
      </w:r>
      <w:proofErr w:type="spellStart"/>
      <w:r w:rsidRPr="006F759E">
        <w:rPr>
          <w:rStyle w:val="fontstyle01"/>
          <w:rFonts w:ascii="Times New Roman" w:hAnsi="Times New Roman"/>
          <w:color w:val="auto"/>
        </w:rPr>
        <w:t>symmery</w:t>
      </w:r>
      <w:proofErr w:type="spellEnd"/>
      <w:r w:rsidRPr="006F759E">
        <w:rPr>
          <w:rStyle w:val="fontstyle01"/>
          <w:rFonts w:ascii="Times New Roman" w:hAnsi="Times New Roman"/>
          <w:color w:val="auto"/>
        </w:rPr>
        <w:t xml:space="preserve"> approach was used. The repeat number of monomers is from 1 to 6. The alkyl chains were truncated to methyl group for </w:t>
      </w:r>
      <w:proofErr w:type="spellStart"/>
      <w:r w:rsidRPr="006F759E">
        <w:rPr>
          <w:rStyle w:val="fontstyle01"/>
          <w:rFonts w:ascii="Times New Roman" w:hAnsi="Times New Roman"/>
          <w:color w:val="auto"/>
        </w:rPr>
        <w:t>simpilicity</w:t>
      </w:r>
      <w:proofErr w:type="spellEnd"/>
      <w:r w:rsidRPr="006F759E">
        <w:rPr>
          <w:rStyle w:val="fontstyle01"/>
          <w:rFonts w:ascii="Times New Roman" w:hAnsi="Times New Roman"/>
          <w:color w:val="auto"/>
        </w:rPr>
        <w:t xml:space="preserve">. The </w:t>
      </w:r>
      <w:r w:rsidRPr="006F759E">
        <w:rPr>
          <w:color w:val="auto"/>
        </w:rPr>
        <w:t>Δ</w:t>
      </w:r>
      <w:r w:rsidRPr="006F759E">
        <w:rPr>
          <w:rStyle w:val="fontstyle01"/>
          <w:rFonts w:ascii="Times New Roman" w:hAnsi="Times New Roman"/>
          <w:i/>
          <w:color w:val="auto"/>
        </w:rPr>
        <w:t>E</w:t>
      </w:r>
      <w:r w:rsidRPr="006F759E">
        <w:rPr>
          <w:rStyle w:val="fontstyle01"/>
          <w:rFonts w:ascii="Times New Roman" w:hAnsi="Times New Roman"/>
          <w:color w:val="auto"/>
          <w:vertAlign w:val="subscript"/>
        </w:rPr>
        <w:t>S-T</w:t>
      </w:r>
      <w:r w:rsidRPr="006F759E">
        <w:rPr>
          <w:rStyle w:val="fontstyle01"/>
          <w:rFonts w:ascii="Times New Roman" w:hAnsi="Times New Roman"/>
          <w:color w:val="auto"/>
        </w:rPr>
        <w:t xml:space="preserve"> was calculated from the energy difference between open-shell singlet and triplet. Diradical character index (</w:t>
      </w:r>
      <w:r w:rsidRPr="006F759E">
        <w:rPr>
          <w:rStyle w:val="fontstyle01"/>
          <w:rFonts w:ascii="Times New Roman" w:hAnsi="Times New Roman"/>
          <w:i/>
          <w:color w:val="auto"/>
        </w:rPr>
        <w:t>y</w:t>
      </w:r>
      <w:r w:rsidRPr="006F759E">
        <w:rPr>
          <w:rStyle w:val="fontstyle01"/>
          <w:rFonts w:ascii="Times New Roman" w:hAnsi="Times New Roman"/>
          <w:color w:val="auto"/>
          <w:vertAlign w:val="subscript"/>
        </w:rPr>
        <w:t>0</w:t>
      </w:r>
      <w:r w:rsidRPr="006F759E">
        <w:rPr>
          <w:rStyle w:val="fontstyle01"/>
          <w:rFonts w:ascii="Times New Roman" w:hAnsi="Times New Roman"/>
          <w:color w:val="auto"/>
        </w:rPr>
        <w:t>) was calculated by the following equation</w:t>
      </w:r>
      <w:r w:rsidR="00071159" w:rsidRPr="006F759E">
        <w:rPr>
          <w:rStyle w:val="fontstyle01"/>
          <w:rFonts w:ascii="Times New Roman" w:hAnsi="Times New Roman"/>
          <w:color w:val="auto"/>
        </w:rPr>
        <w:t>s</w:t>
      </w:r>
      <w:r w:rsidRPr="006F759E">
        <w:rPr>
          <w:rStyle w:val="fontstyle01"/>
          <w:rFonts w:ascii="Times New Roman" w:hAnsi="Times New Roman"/>
          <w:color w:val="auto"/>
        </w:rPr>
        <w:t>:</w:t>
      </w:r>
    </w:p>
    <w:p w:rsidR="00356088" w:rsidRPr="006F759E" w:rsidRDefault="00145026" w:rsidP="00356088">
      <w:pPr>
        <w:spacing w:line="360" w:lineRule="auto"/>
        <w:ind w:firstLineChars="0" w:firstLine="0"/>
        <w:jc w:val="center"/>
        <w:rPr>
          <w:rStyle w:val="fontstyle01"/>
          <w:rFonts w:ascii="Times New Roman" w:hAnsi="Times New Roman"/>
          <w:color w:val="auto"/>
        </w:rPr>
      </w:pPr>
      <m:oMathPara>
        <m:oMath>
          <m:sSub>
            <m:sSubPr>
              <m:ctrlPr>
                <w:rPr>
                  <w:rStyle w:val="fontstyle01"/>
                  <w:rFonts w:ascii="Cambria Math" w:hAnsi="Times New Roman"/>
                  <w:i/>
                  <w:noProof/>
                  <w:color w:val="auto"/>
                </w:rPr>
              </m:ctrlPr>
            </m:sSubPr>
            <m:e>
              <m:r>
                <w:rPr>
                  <w:rStyle w:val="fontstyle01"/>
                  <w:rFonts w:ascii="Cambria Math" w:hAnsi="Times New Roman"/>
                  <w:noProof/>
                  <w:color w:val="auto"/>
                </w:rPr>
                <m:t>y</m:t>
              </m:r>
            </m:e>
            <m:sub>
              <m:r>
                <w:rPr>
                  <w:rStyle w:val="fontstyle01"/>
                  <w:rFonts w:ascii="Cambria Math" w:hAnsi="Times New Roman"/>
                  <w:noProof/>
                  <w:color w:val="auto"/>
                </w:rPr>
                <m:t>0</m:t>
              </m:r>
            </m:sub>
          </m:sSub>
          <m:r>
            <w:rPr>
              <w:rStyle w:val="fontstyle01"/>
              <w:rFonts w:ascii="Cambria Math" w:hAnsi="Times New Roman"/>
              <w:noProof/>
              <w:color w:val="auto"/>
            </w:rPr>
            <m:t>=1</m:t>
          </m:r>
          <m:r>
            <w:rPr>
              <w:rStyle w:val="fontstyle01"/>
              <w:rFonts w:ascii="Cambria Math" w:hAnsi="Times New Roman"/>
              <w:noProof/>
              <w:color w:val="auto"/>
            </w:rPr>
            <m:t>-</m:t>
          </m:r>
          <m:f>
            <m:fPr>
              <m:ctrlPr>
                <w:rPr>
                  <w:rStyle w:val="fontstyle01"/>
                  <w:rFonts w:ascii="Cambria Math" w:hAnsi="Times New Roman"/>
                  <w:i/>
                  <w:noProof/>
                  <w:color w:val="auto"/>
                </w:rPr>
              </m:ctrlPr>
            </m:fPr>
            <m:num>
              <m:r>
                <w:rPr>
                  <w:rStyle w:val="fontstyle01"/>
                  <w:rFonts w:ascii="Cambria Math" w:hAnsi="Times New Roman"/>
                  <w:noProof/>
                  <w:color w:val="auto"/>
                </w:rPr>
                <m:t>2T</m:t>
              </m:r>
            </m:num>
            <m:den>
              <m:r>
                <w:rPr>
                  <w:rStyle w:val="fontstyle01"/>
                  <w:rFonts w:ascii="Cambria Math" w:hAnsi="Times New Roman"/>
                  <w:noProof/>
                  <w:color w:val="auto"/>
                </w:rPr>
                <m:t>1+</m:t>
              </m:r>
              <m:sSup>
                <m:sSupPr>
                  <m:ctrlPr>
                    <w:rPr>
                      <w:rStyle w:val="fontstyle01"/>
                      <w:rFonts w:ascii="Cambria Math" w:hAnsi="Times New Roman"/>
                      <w:i/>
                      <w:noProof/>
                      <w:color w:val="auto"/>
                    </w:rPr>
                  </m:ctrlPr>
                </m:sSupPr>
                <m:e>
                  <m:r>
                    <w:rPr>
                      <w:rStyle w:val="fontstyle01"/>
                      <w:rFonts w:ascii="Cambria Math" w:hAnsi="Times New Roman"/>
                      <w:noProof/>
                      <w:color w:val="auto"/>
                    </w:rPr>
                    <m:t>T</m:t>
                  </m:r>
                </m:e>
                <m:sup>
                  <m:r>
                    <w:rPr>
                      <w:rStyle w:val="fontstyle01"/>
                      <w:rFonts w:ascii="Cambria Math" w:hAnsi="Times New Roman"/>
                      <w:noProof/>
                      <w:color w:val="auto"/>
                    </w:rPr>
                    <m:t>2</m:t>
                  </m:r>
                </m:sup>
              </m:sSup>
              <m:ctrlPr>
                <w:rPr>
                  <w:rStyle w:val="fontstyle01"/>
                  <w:rFonts w:ascii="Cambria Math" w:hAnsi="Cambria Math"/>
                  <w:i/>
                  <w:noProof/>
                  <w:color w:val="auto"/>
                </w:rPr>
              </m:ctrlPr>
            </m:den>
          </m:f>
          <m:r>
            <m:rPr>
              <m:nor/>
            </m:rPr>
            <w:rPr>
              <w:rStyle w:val="fontstyle01"/>
              <w:rFonts w:ascii="Cambria Math" w:hAnsi="Times New Roman"/>
              <w:noProof/>
              <w:color w:val="auto"/>
            </w:rPr>
            <m:t xml:space="preserve">, </m:t>
          </m:r>
          <m:r>
            <w:rPr>
              <w:rStyle w:val="fontstyle01"/>
              <w:rFonts w:ascii="Cambria Math" w:hAnsi="Times New Roman"/>
              <w:noProof/>
              <w:color w:val="auto"/>
            </w:rPr>
            <m:t>T</m:t>
          </m:r>
          <m:r>
            <m:rPr>
              <m:sty m:val="p"/>
            </m:rPr>
            <w:rPr>
              <w:rStyle w:val="fontstyle01"/>
              <w:rFonts w:ascii="Cambria Math" w:hAnsi="Times New Roman"/>
              <w:noProof/>
              <w:color w:val="auto"/>
            </w:rPr>
            <m:t>=</m:t>
          </m:r>
          <m:f>
            <m:fPr>
              <m:ctrlPr>
                <w:rPr>
                  <w:rStyle w:val="fontstyle01"/>
                  <w:rFonts w:ascii="Cambria Math" w:hAnsi="Times New Roman"/>
                  <w:i/>
                  <w:noProof/>
                  <w:color w:val="auto"/>
                </w:rPr>
              </m:ctrlPr>
            </m:fPr>
            <m:num>
              <m:sSub>
                <m:sSubPr>
                  <m:ctrlPr>
                    <w:rPr>
                      <w:rStyle w:val="fontstyle01"/>
                      <w:rFonts w:ascii="Cambria Math" w:hAnsi="Times New Roman"/>
                      <w:i/>
                      <w:noProof/>
                      <w:color w:val="auto"/>
                    </w:rPr>
                  </m:ctrlPr>
                </m:sSubPr>
                <m:e>
                  <m:r>
                    <w:rPr>
                      <w:rStyle w:val="fontstyle01"/>
                      <w:rFonts w:ascii="Cambria Math" w:hAnsi="Times New Roman"/>
                      <w:noProof/>
                      <w:color w:val="auto"/>
                    </w:rPr>
                    <m:t>n</m:t>
                  </m:r>
                </m:e>
                <m:sub>
                  <m:r>
                    <w:rPr>
                      <w:rStyle w:val="fontstyle01"/>
                      <w:rFonts w:ascii="Cambria Math" w:hAnsi="Times New Roman"/>
                      <w:noProof/>
                      <w:color w:val="auto"/>
                    </w:rPr>
                    <m:t>HOMO</m:t>
                  </m:r>
                </m:sub>
              </m:sSub>
              <m:r>
                <w:rPr>
                  <w:rStyle w:val="fontstyle01"/>
                  <w:rFonts w:ascii="Cambria Math" w:hAnsi="Times New Roman"/>
                  <w:noProof/>
                  <w:color w:val="auto"/>
                </w:rPr>
                <m:t>-</m:t>
              </m:r>
              <m:sSub>
                <m:sSubPr>
                  <m:ctrlPr>
                    <w:rPr>
                      <w:rStyle w:val="fontstyle01"/>
                      <w:rFonts w:ascii="Cambria Math" w:hAnsi="Times New Roman"/>
                      <w:i/>
                      <w:noProof/>
                      <w:color w:val="auto"/>
                    </w:rPr>
                  </m:ctrlPr>
                </m:sSubPr>
                <m:e>
                  <m:r>
                    <w:rPr>
                      <w:rStyle w:val="fontstyle01"/>
                      <w:rFonts w:ascii="Cambria Math" w:hAnsi="Times New Roman"/>
                      <w:noProof/>
                      <w:color w:val="auto"/>
                    </w:rPr>
                    <m:t>n</m:t>
                  </m:r>
                </m:e>
                <m:sub>
                  <m:r>
                    <w:rPr>
                      <w:rStyle w:val="fontstyle01"/>
                      <w:rFonts w:ascii="Cambria Math" w:hAnsi="Times New Roman"/>
                      <w:noProof/>
                      <w:color w:val="auto"/>
                    </w:rPr>
                    <m:t>LUMO</m:t>
                  </m:r>
                </m:sub>
              </m:sSub>
            </m:num>
            <m:den>
              <m:r>
                <w:rPr>
                  <w:rStyle w:val="fontstyle01"/>
                  <w:rFonts w:ascii="Cambria Math" w:hAnsi="Times New Roman"/>
                  <w:noProof/>
                  <w:color w:val="auto"/>
                </w:rPr>
                <m:t>2</m:t>
              </m:r>
            </m:den>
          </m:f>
        </m:oMath>
      </m:oMathPara>
    </w:p>
    <w:p w:rsidR="00356088" w:rsidRPr="006F759E" w:rsidRDefault="00356088" w:rsidP="00356088">
      <w:pPr>
        <w:spacing w:line="360" w:lineRule="auto"/>
        <w:ind w:firstLineChars="0" w:firstLine="0"/>
        <w:rPr>
          <w:rStyle w:val="fontstyle01"/>
          <w:rFonts w:ascii="Times New Roman" w:hAnsi="Times New Roman"/>
          <w:color w:val="auto"/>
        </w:rPr>
      </w:pPr>
      <w:r w:rsidRPr="006F759E">
        <w:rPr>
          <w:rStyle w:val="fontstyle01"/>
          <w:rFonts w:ascii="Times New Roman" w:hAnsi="Times New Roman"/>
          <w:color w:val="auto"/>
        </w:rPr>
        <w:t xml:space="preserve">where </w:t>
      </w:r>
      <w:proofErr w:type="spellStart"/>
      <w:r w:rsidRPr="006F759E">
        <w:rPr>
          <w:rStyle w:val="fontstyle01"/>
          <w:rFonts w:ascii="Times New Roman" w:hAnsi="Times New Roman"/>
          <w:i/>
          <w:color w:val="auto"/>
        </w:rPr>
        <w:t>n</w:t>
      </w:r>
      <w:r w:rsidRPr="006F759E">
        <w:rPr>
          <w:rStyle w:val="fontstyle01"/>
          <w:rFonts w:ascii="Times New Roman" w:hAnsi="Times New Roman"/>
          <w:color w:val="auto"/>
          <w:vertAlign w:val="subscript"/>
        </w:rPr>
        <w:t>HOMO</w:t>
      </w:r>
      <w:proofErr w:type="spellEnd"/>
      <w:r w:rsidRPr="006F759E">
        <w:rPr>
          <w:rStyle w:val="fontstyle01"/>
          <w:rFonts w:ascii="Times New Roman" w:hAnsi="Times New Roman"/>
          <w:color w:val="auto"/>
        </w:rPr>
        <w:t xml:space="preserve"> and </w:t>
      </w:r>
      <w:proofErr w:type="spellStart"/>
      <w:r w:rsidRPr="006F759E">
        <w:rPr>
          <w:rStyle w:val="fontstyle01"/>
          <w:rFonts w:ascii="Times New Roman" w:hAnsi="Times New Roman"/>
          <w:i/>
          <w:color w:val="auto"/>
        </w:rPr>
        <w:t>n</w:t>
      </w:r>
      <w:r w:rsidRPr="006F759E">
        <w:rPr>
          <w:rStyle w:val="fontstyle01"/>
          <w:rFonts w:ascii="Times New Roman" w:hAnsi="Times New Roman"/>
          <w:color w:val="auto"/>
          <w:vertAlign w:val="subscript"/>
        </w:rPr>
        <w:t>LUMO</w:t>
      </w:r>
      <w:proofErr w:type="spellEnd"/>
      <w:r w:rsidRPr="006F759E">
        <w:rPr>
          <w:rStyle w:val="fontstyle01"/>
          <w:rFonts w:ascii="Times New Roman" w:hAnsi="Times New Roman"/>
          <w:color w:val="auto"/>
          <w:vertAlign w:val="subscript"/>
        </w:rPr>
        <w:t xml:space="preserve"> </w:t>
      </w:r>
      <w:r w:rsidRPr="006F759E">
        <w:rPr>
          <w:rStyle w:val="fontstyle01"/>
          <w:rFonts w:ascii="Times New Roman" w:hAnsi="Times New Roman"/>
          <w:color w:val="auto"/>
        </w:rPr>
        <w:t>are the occupancy numbers of the HOMO and LUMO in natural orbital analysis.</w:t>
      </w:r>
    </w:p>
    <w:p w:rsidR="00B5623A" w:rsidRPr="006F759E" w:rsidRDefault="00B5623A" w:rsidP="00B255F3">
      <w:pPr>
        <w:spacing w:line="360" w:lineRule="auto"/>
        <w:ind w:firstLineChars="0" w:firstLine="420"/>
        <w:rPr>
          <w:rStyle w:val="fontstyle01"/>
          <w:rFonts w:ascii="Times New Roman" w:hAnsi="Times New Roman"/>
          <w:color w:val="auto"/>
        </w:rPr>
      </w:pPr>
      <w:r w:rsidRPr="006F759E">
        <w:rPr>
          <w:color w:val="auto"/>
          <w:szCs w:val="24"/>
        </w:rPr>
        <w:t>T</w:t>
      </w:r>
      <w:r w:rsidRPr="006F759E">
        <w:rPr>
          <w:rFonts w:hint="eastAsia"/>
          <w:color w:val="auto"/>
          <w:szCs w:val="24"/>
        </w:rPr>
        <w:t xml:space="preserve">orsional potential energy surfaces (PES) were calculated in the gas phase using the </w:t>
      </w:r>
      <w:r w:rsidRPr="006F759E">
        <w:rPr>
          <w:color w:val="auto"/>
          <w:szCs w:val="24"/>
        </w:rPr>
        <w:t>B3LYP/6-31</w:t>
      </w:r>
      <w:r w:rsidR="00582F7B" w:rsidRPr="006F759E">
        <w:rPr>
          <w:color w:val="auto"/>
          <w:szCs w:val="24"/>
        </w:rPr>
        <w:t>G</w:t>
      </w:r>
      <w:r w:rsidRPr="006F759E">
        <w:rPr>
          <w:color w:val="auto"/>
          <w:szCs w:val="24"/>
        </w:rPr>
        <w:t>(</w:t>
      </w:r>
      <w:proofErr w:type="spellStart"/>
      <w:r w:rsidRPr="006F759E">
        <w:rPr>
          <w:color w:val="auto"/>
          <w:szCs w:val="24"/>
        </w:rPr>
        <w:t>d,p</w:t>
      </w:r>
      <w:proofErr w:type="spellEnd"/>
      <w:r w:rsidRPr="006F759E">
        <w:rPr>
          <w:color w:val="auto"/>
          <w:szCs w:val="24"/>
        </w:rPr>
        <w:t xml:space="preserve">) </w:t>
      </w:r>
      <w:r w:rsidRPr="006F759E">
        <w:rPr>
          <w:rStyle w:val="fontstyle01"/>
          <w:rFonts w:ascii="Times New Roman" w:hAnsi="Times New Roman"/>
          <w:color w:val="auto"/>
        </w:rPr>
        <w:t>basis set</w:t>
      </w:r>
      <w:r w:rsidRPr="006F759E">
        <w:rPr>
          <w:rFonts w:hint="eastAsia"/>
          <w:color w:val="auto"/>
          <w:szCs w:val="24"/>
        </w:rPr>
        <w:t xml:space="preserve">. </w:t>
      </w:r>
      <w:r w:rsidRPr="006F759E">
        <w:rPr>
          <w:color w:val="auto"/>
          <w:szCs w:val="24"/>
        </w:rPr>
        <w:t>F</w:t>
      </w:r>
      <w:r w:rsidRPr="006F759E">
        <w:rPr>
          <w:rFonts w:hint="eastAsia"/>
          <w:color w:val="auto"/>
          <w:szCs w:val="24"/>
        </w:rPr>
        <w:t xml:space="preserve">or each </w:t>
      </w:r>
      <w:r w:rsidRPr="006F759E">
        <w:rPr>
          <w:color w:val="auto"/>
          <w:szCs w:val="24"/>
        </w:rPr>
        <w:t>dihedral</w:t>
      </w:r>
      <w:r w:rsidRPr="006F759E">
        <w:rPr>
          <w:rFonts w:hint="eastAsia"/>
          <w:color w:val="auto"/>
          <w:szCs w:val="24"/>
        </w:rPr>
        <w:t xml:space="preserve">, the defined dihedral angle was fixed and the rest of the </w:t>
      </w:r>
      <w:r w:rsidRPr="006F759E">
        <w:rPr>
          <w:color w:val="auto"/>
          <w:szCs w:val="24"/>
        </w:rPr>
        <w:t>molecule</w:t>
      </w:r>
      <w:r w:rsidRPr="006F759E">
        <w:rPr>
          <w:rFonts w:hint="eastAsia"/>
          <w:color w:val="auto"/>
          <w:szCs w:val="24"/>
        </w:rPr>
        <w:t xml:space="preserve"> was allowed to relax</w:t>
      </w:r>
      <w:r w:rsidRPr="006F759E">
        <w:rPr>
          <w:color w:val="auto"/>
          <w:szCs w:val="24"/>
        </w:rPr>
        <w:t>. Calculated PES results were shown in Figure S</w:t>
      </w:r>
      <w:r w:rsidR="00A4570C" w:rsidRPr="006F759E">
        <w:rPr>
          <w:color w:val="auto"/>
          <w:szCs w:val="24"/>
        </w:rPr>
        <w:t>2</w:t>
      </w:r>
      <w:r w:rsidRPr="006F759E">
        <w:rPr>
          <w:color w:val="auto"/>
          <w:szCs w:val="24"/>
        </w:rPr>
        <w:t>.</w:t>
      </w:r>
      <w:r w:rsidR="000C3D99" w:rsidRPr="006F759E">
        <w:rPr>
          <w:color w:val="auto"/>
          <w:szCs w:val="24"/>
        </w:rPr>
        <w:t xml:space="preserve"> </w:t>
      </w:r>
      <w:r w:rsidR="000C3D99" w:rsidRPr="006F759E">
        <w:rPr>
          <w:rFonts w:hint="eastAsia"/>
          <w:color w:val="auto"/>
          <w:szCs w:val="24"/>
        </w:rPr>
        <w:t>The</w:t>
      </w:r>
      <w:r w:rsidR="000C3D99" w:rsidRPr="006F759E">
        <w:rPr>
          <w:color w:val="auto"/>
          <w:szCs w:val="24"/>
        </w:rPr>
        <w:t xml:space="preserve"> </w:t>
      </w:r>
      <w:r w:rsidR="000C3D99" w:rsidRPr="006F759E">
        <w:rPr>
          <w:bCs/>
          <w:color w:val="auto"/>
        </w:rPr>
        <w:t>planarity index</w:t>
      </w:r>
      <w:r w:rsidR="000B523A" w:rsidRPr="006F759E">
        <w:rPr>
          <w:bCs/>
          <w:color w:val="auto"/>
        </w:rPr>
        <w:t>es</w:t>
      </w:r>
      <w:r w:rsidR="000C3D99" w:rsidRPr="006F759E">
        <w:rPr>
          <w:bCs/>
          <w:color w:val="auto"/>
        </w:rPr>
        <w:t xml:space="preserve"> </w:t>
      </w:r>
      <w:r w:rsidR="000C3D99" w:rsidRPr="006F759E">
        <w:rPr>
          <w:rFonts w:ascii="Cambria Math" w:hAnsi="Cambria Math" w:cs="Cambria Math"/>
          <w:bCs/>
          <w:color w:val="auto"/>
        </w:rPr>
        <w:t>⟨</w:t>
      </w:r>
      <w:r w:rsidR="000C3D99" w:rsidRPr="006F759E">
        <w:rPr>
          <w:bCs/>
          <w:color w:val="auto"/>
        </w:rPr>
        <w:t>cos</w:t>
      </w:r>
      <w:r w:rsidR="000C3D99" w:rsidRPr="006F759E">
        <w:rPr>
          <w:bCs/>
          <w:color w:val="auto"/>
          <w:vertAlign w:val="superscript"/>
        </w:rPr>
        <w:t>2</w:t>
      </w:r>
      <w:r w:rsidR="000C3D99" w:rsidRPr="006F759E">
        <w:rPr>
          <w:bCs/>
          <w:i/>
          <w:color w:val="auto"/>
        </w:rPr>
        <w:t>φ</w:t>
      </w:r>
      <w:r w:rsidR="000C3D99" w:rsidRPr="006F759E">
        <w:rPr>
          <w:rFonts w:ascii="Cambria Math" w:hAnsi="Cambria Math" w:cs="Cambria Math"/>
          <w:bCs/>
          <w:color w:val="auto"/>
        </w:rPr>
        <w:t xml:space="preserve">⟩ of the three polymers </w:t>
      </w:r>
      <w:r w:rsidR="000C3D99" w:rsidRPr="006F759E">
        <w:rPr>
          <w:rFonts w:ascii="Cambria Math" w:hAnsi="Cambria Math" w:cs="Cambria Math" w:hint="eastAsia"/>
          <w:bCs/>
          <w:color w:val="auto"/>
        </w:rPr>
        <w:t>are</w:t>
      </w:r>
      <w:r w:rsidR="000C3D99" w:rsidRPr="006F759E">
        <w:rPr>
          <w:rFonts w:ascii="Cambria Math" w:hAnsi="Cambria Math" w:cs="Cambria Math"/>
          <w:bCs/>
          <w:color w:val="auto"/>
        </w:rPr>
        <w:t xml:space="preserve"> </w:t>
      </w:r>
      <w:r w:rsidR="000C3D99" w:rsidRPr="006F759E">
        <w:rPr>
          <w:rFonts w:ascii="Cambria Math" w:hAnsi="Cambria Math" w:cs="Cambria Math" w:hint="eastAsia"/>
          <w:bCs/>
          <w:color w:val="auto"/>
        </w:rPr>
        <w:t>calculat</w:t>
      </w:r>
      <w:r w:rsidR="000C3D99" w:rsidRPr="006F759E">
        <w:rPr>
          <w:rFonts w:ascii="Cambria Math" w:hAnsi="Cambria Math" w:cs="Cambria Math"/>
          <w:bCs/>
          <w:color w:val="auto"/>
        </w:rPr>
        <w:t>ed according to Ref. 1.</w:t>
      </w:r>
    </w:p>
    <w:p w:rsidR="00631EF1" w:rsidRPr="006F759E" w:rsidRDefault="00631EF1" w:rsidP="0076367B">
      <w:pPr>
        <w:pStyle w:val="afd"/>
        <w:spacing w:line="360" w:lineRule="auto"/>
        <w:rPr>
          <w:color w:val="auto"/>
        </w:rPr>
      </w:pPr>
      <w:r w:rsidRPr="006F759E">
        <w:rPr>
          <w:color w:val="auto"/>
        </w:rPr>
        <w:t>Inductively coupled plasma</w:t>
      </w:r>
      <w:r w:rsidR="0011720C" w:rsidRPr="006F759E">
        <w:rPr>
          <w:color w:val="auto"/>
        </w:rPr>
        <w:t xml:space="preserve"> (ICP)</w:t>
      </w:r>
      <w:r w:rsidRPr="006F759E">
        <w:rPr>
          <w:color w:val="auto"/>
        </w:rPr>
        <w:t xml:space="preserve"> emission spectroscopy</w:t>
      </w:r>
    </w:p>
    <w:p w:rsidR="00380B72" w:rsidRPr="006F759E" w:rsidRDefault="009F6EF2">
      <w:pPr>
        <w:spacing w:line="360" w:lineRule="auto"/>
        <w:ind w:firstLineChars="0" w:firstLine="0"/>
        <w:rPr>
          <w:color w:val="auto"/>
          <w:szCs w:val="24"/>
        </w:rPr>
      </w:pPr>
      <w:r w:rsidRPr="006F759E">
        <w:rPr>
          <w:color w:val="auto"/>
          <w:szCs w:val="24"/>
        </w:rPr>
        <w:t xml:space="preserve">Polymers </w:t>
      </w:r>
      <w:r w:rsidR="00E94D2D" w:rsidRPr="006F759E">
        <w:rPr>
          <w:color w:val="auto"/>
          <w:szCs w:val="24"/>
        </w:rPr>
        <w:t>p(TDPP-BT)</w:t>
      </w:r>
      <w:r w:rsidR="005E1CD1" w:rsidRPr="006F759E">
        <w:rPr>
          <w:color w:val="auto"/>
          <w:szCs w:val="24"/>
        </w:rPr>
        <w:t xml:space="preserve"> (10.2 mg)</w:t>
      </w:r>
      <w:r w:rsidR="00E94D2D" w:rsidRPr="006F759E">
        <w:rPr>
          <w:color w:val="auto"/>
          <w:szCs w:val="24"/>
        </w:rPr>
        <w:t>, p(TDPP-TQ)</w:t>
      </w:r>
      <w:r w:rsidR="005E1CD1" w:rsidRPr="006F759E">
        <w:rPr>
          <w:color w:val="auto"/>
          <w:szCs w:val="24"/>
        </w:rPr>
        <w:t xml:space="preserve"> (12 mg)</w:t>
      </w:r>
      <w:r w:rsidR="00E94D2D" w:rsidRPr="006F759E">
        <w:rPr>
          <w:color w:val="auto"/>
          <w:szCs w:val="24"/>
        </w:rPr>
        <w:t>, p(TDPP-BBT)</w:t>
      </w:r>
      <w:r w:rsidR="005E1CD1" w:rsidRPr="006F759E">
        <w:rPr>
          <w:color w:val="auto"/>
          <w:szCs w:val="24"/>
        </w:rPr>
        <w:t xml:space="preserve"> (9.9 mg) w</w:t>
      </w:r>
      <w:r w:rsidR="00E529B5" w:rsidRPr="006F759E">
        <w:rPr>
          <w:color w:val="auto"/>
          <w:szCs w:val="24"/>
        </w:rPr>
        <w:t>ere</w:t>
      </w:r>
      <w:r w:rsidR="005E1CD1" w:rsidRPr="006F759E">
        <w:rPr>
          <w:color w:val="auto"/>
          <w:szCs w:val="24"/>
        </w:rPr>
        <w:t xml:space="preserve"> </w:t>
      </w:r>
      <w:r w:rsidR="00427913" w:rsidRPr="006F759E">
        <w:rPr>
          <w:color w:val="auto"/>
          <w:szCs w:val="24"/>
        </w:rPr>
        <w:t>heated to 600</w:t>
      </w:r>
      <w:r w:rsidR="00427913" w:rsidRPr="006F759E">
        <w:rPr>
          <w:color w:val="auto"/>
          <w:kern w:val="0"/>
          <w:szCs w:val="24"/>
          <w:vertAlign w:val="superscript"/>
        </w:rPr>
        <w:t xml:space="preserve"> </w:t>
      </w:r>
      <w:proofErr w:type="spellStart"/>
      <w:r w:rsidR="00427913" w:rsidRPr="006F759E">
        <w:rPr>
          <w:color w:val="auto"/>
          <w:kern w:val="0"/>
          <w:szCs w:val="24"/>
          <w:vertAlign w:val="superscript"/>
        </w:rPr>
        <w:t>o</w:t>
      </w:r>
      <w:r w:rsidR="00427913" w:rsidRPr="006F759E">
        <w:rPr>
          <w:color w:val="auto"/>
          <w:kern w:val="0"/>
          <w:szCs w:val="24"/>
        </w:rPr>
        <w:t>C</w:t>
      </w:r>
      <w:proofErr w:type="spellEnd"/>
      <w:r w:rsidR="00427913" w:rsidRPr="006F759E">
        <w:rPr>
          <w:color w:val="auto"/>
          <w:kern w:val="0"/>
          <w:szCs w:val="24"/>
        </w:rPr>
        <w:t xml:space="preserve"> for </w:t>
      </w:r>
      <w:r w:rsidR="00FC561A" w:rsidRPr="006F759E">
        <w:rPr>
          <w:color w:val="auto"/>
          <w:kern w:val="0"/>
          <w:szCs w:val="24"/>
        </w:rPr>
        <w:t xml:space="preserve">10 h, </w:t>
      </w:r>
      <w:r w:rsidR="0011720C" w:rsidRPr="006F759E">
        <w:rPr>
          <w:color w:val="auto"/>
          <w:kern w:val="0"/>
          <w:szCs w:val="24"/>
        </w:rPr>
        <w:t xml:space="preserve">and </w:t>
      </w:r>
      <w:r w:rsidR="00FC561A" w:rsidRPr="006F759E">
        <w:rPr>
          <w:color w:val="auto"/>
          <w:kern w:val="0"/>
          <w:szCs w:val="24"/>
        </w:rPr>
        <w:t xml:space="preserve">then </w:t>
      </w:r>
      <w:r w:rsidR="00E529B5" w:rsidRPr="006F759E">
        <w:rPr>
          <w:color w:val="auto"/>
          <w:kern w:val="0"/>
          <w:szCs w:val="24"/>
        </w:rPr>
        <w:t xml:space="preserve">the residue was digested in </w:t>
      </w:r>
      <w:r w:rsidR="00DB6136" w:rsidRPr="006F759E">
        <w:rPr>
          <w:color w:val="auto"/>
          <w:kern w:val="0"/>
          <w:szCs w:val="24"/>
        </w:rPr>
        <w:t>aqua regia</w:t>
      </w:r>
      <w:r w:rsidR="00E529B5" w:rsidRPr="006F759E">
        <w:rPr>
          <w:color w:val="auto"/>
          <w:kern w:val="0"/>
          <w:szCs w:val="24"/>
        </w:rPr>
        <w:t xml:space="preserve"> for 10 h.</w:t>
      </w:r>
      <w:r w:rsidR="00161B19" w:rsidRPr="006F759E">
        <w:rPr>
          <w:color w:val="auto"/>
          <w:kern w:val="0"/>
          <w:szCs w:val="24"/>
        </w:rPr>
        <w:t xml:space="preserve"> </w:t>
      </w:r>
      <w:r w:rsidR="008B09B5" w:rsidRPr="006F759E">
        <w:rPr>
          <w:color w:val="auto"/>
          <w:kern w:val="0"/>
          <w:szCs w:val="24"/>
        </w:rPr>
        <w:t xml:space="preserve">The </w:t>
      </w:r>
      <w:r w:rsidR="00780A1D" w:rsidRPr="006F759E">
        <w:rPr>
          <w:color w:val="auto"/>
          <w:kern w:val="0"/>
          <w:szCs w:val="24"/>
        </w:rPr>
        <w:t>analysis</w:t>
      </w:r>
      <w:r w:rsidR="008B09B5" w:rsidRPr="006F759E">
        <w:rPr>
          <w:color w:val="auto"/>
          <w:kern w:val="0"/>
          <w:szCs w:val="24"/>
        </w:rPr>
        <w:t xml:space="preserve"> was performed </w:t>
      </w:r>
      <w:r w:rsidR="003E4DFF" w:rsidRPr="006F759E">
        <w:rPr>
          <w:color w:val="auto"/>
          <w:kern w:val="0"/>
          <w:szCs w:val="24"/>
        </w:rPr>
        <w:t xml:space="preserve">on </w:t>
      </w:r>
      <w:r w:rsidR="008423E5" w:rsidRPr="006F759E">
        <w:rPr>
          <w:color w:val="auto"/>
          <w:kern w:val="0"/>
          <w:szCs w:val="24"/>
        </w:rPr>
        <w:t xml:space="preserve">Prodigy 7 </w:t>
      </w:r>
      <w:r w:rsidR="0011720C" w:rsidRPr="006F759E">
        <w:rPr>
          <w:color w:val="auto"/>
          <w:kern w:val="0"/>
          <w:szCs w:val="24"/>
        </w:rPr>
        <w:t>ICP</w:t>
      </w:r>
      <w:r w:rsidR="008B09B5" w:rsidRPr="006F759E">
        <w:rPr>
          <w:color w:val="auto"/>
          <w:kern w:val="0"/>
          <w:szCs w:val="24"/>
        </w:rPr>
        <w:t>-</w:t>
      </w:r>
      <w:r w:rsidR="008423E5" w:rsidRPr="006F759E">
        <w:rPr>
          <w:color w:val="auto"/>
          <w:kern w:val="0"/>
          <w:szCs w:val="24"/>
        </w:rPr>
        <w:t>a</w:t>
      </w:r>
      <w:r w:rsidR="008B09B5" w:rsidRPr="006F759E">
        <w:rPr>
          <w:color w:val="auto"/>
          <w:kern w:val="0"/>
          <w:szCs w:val="24"/>
        </w:rPr>
        <w:t xml:space="preserve">tomic </w:t>
      </w:r>
      <w:r w:rsidR="008423E5" w:rsidRPr="006F759E">
        <w:rPr>
          <w:color w:val="auto"/>
          <w:kern w:val="0"/>
          <w:szCs w:val="24"/>
        </w:rPr>
        <w:t>e</w:t>
      </w:r>
      <w:r w:rsidR="008B09B5" w:rsidRPr="006F759E">
        <w:rPr>
          <w:color w:val="auto"/>
          <w:kern w:val="0"/>
          <w:szCs w:val="24"/>
        </w:rPr>
        <w:t xml:space="preserve">mission </w:t>
      </w:r>
      <w:r w:rsidR="008423E5" w:rsidRPr="006F759E">
        <w:rPr>
          <w:color w:val="auto"/>
          <w:kern w:val="0"/>
          <w:szCs w:val="24"/>
        </w:rPr>
        <w:t>s</w:t>
      </w:r>
      <w:r w:rsidR="008B09B5" w:rsidRPr="006F759E">
        <w:rPr>
          <w:color w:val="auto"/>
          <w:kern w:val="0"/>
          <w:szCs w:val="24"/>
        </w:rPr>
        <w:t>pectrometer</w:t>
      </w:r>
      <w:r w:rsidR="008423E5" w:rsidRPr="006F759E">
        <w:rPr>
          <w:color w:val="auto"/>
          <w:kern w:val="0"/>
          <w:szCs w:val="24"/>
        </w:rPr>
        <w:t>.</w:t>
      </w:r>
    </w:p>
    <w:p w:rsidR="008A2F11" w:rsidRPr="006F759E" w:rsidRDefault="008A2F11" w:rsidP="0076367B">
      <w:pPr>
        <w:pStyle w:val="afd"/>
        <w:spacing w:line="360" w:lineRule="auto"/>
        <w:rPr>
          <w:rStyle w:val="fontstyle01"/>
          <w:rFonts w:ascii="Times New Roman" w:hAnsi="Times New Roman"/>
          <w:b w:val="0"/>
          <w:color w:val="auto"/>
        </w:rPr>
      </w:pPr>
      <w:r w:rsidRPr="006F759E">
        <w:rPr>
          <w:rStyle w:val="fontstyle01"/>
          <w:rFonts w:ascii="Times New Roman" w:hAnsi="Times New Roman"/>
          <w:color w:val="auto"/>
        </w:rPr>
        <w:t>SQUID Measurement</w:t>
      </w:r>
    </w:p>
    <w:p w:rsidR="008A2F11" w:rsidRPr="006F759E" w:rsidRDefault="008A2F11" w:rsidP="00C20B4F">
      <w:pPr>
        <w:spacing w:line="360" w:lineRule="auto"/>
        <w:ind w:firstLineChars="0" w:firstLine="0"/>
        <w:rPr>
          <w:rStyle w:val="fontstyle21"/>
          <w:rFonts w:ascii="Times New Roman" w:eastAsia="黑体" w:hAnsi="Times New Roman"/>
          <w:b/>
          <w:i w:val="0"/>
          <w:color w:val="auto"/>
          <w:spacing w:val="-10"/>
          <w:kern w:val="28"/>
        </w:rPr>
      </w:pPr>
      <w:r w:rsidRPr="006F759E">
        <w:rPr>
          <w:rStyle w:val="fontstyle01"/>
          <w:rFonts w:ascii="Times New Roman" w:hAnsi="Times New Roman"/>
          <w:color w:val="auto"/>
        </w:rPr>
        <w:t xml:space="preserve">The static magnetic property measurement was performed on a Quantum Design MPMS XL SQUID magnetometer from 2 to 300 K. The magnetization measurements were performed at 2 K over the magnetic field range of 250-70000 </w:t>
      </w:r>
      <w:proofErr w:type="spellStart"/>
      <w:r w:rsidRPr="006F759E">
        <w:rPr>
          <w:rStyle w:val="fontstyle01"/>
          <w:rFonts w:ascii="Times New Roman" w:hAnsi="Times New Roman"/>
          <w:color w:val="auto"/>
        </w:rPr>
        <w:t>Oe</w:t>
      </w:r>
      <w:proofErr w:type="spellEnd"/>
      <w:r w:rsidRPr="006F759E">
        <w:rPr>
          <w:rStyle w:val="fontstyle01"/>
          <w:rFonts w:ascii="Times New Roman" w:hAnsi="Times New Roman"/>
          <w:color w:val="auto"/>
        </w:rPr>
        <w:t xml:space="preserve">. The sample was packeted by aluminum foil and placed in a non-magnetic holder. The diamagnetic contribution of the sample holder is </w:t>
      </w:r>
      <w:r w:rsidR="0011720C" w:rsidRPr="006F759E">
        <w:rPr>
          <w:rStyle w:val="fontstyle01"/>
          <w:rFonts w:ascii="Times New Roman" w:hAnsi="Times New Roman"/>
          <w:color w:val="auto"/>
        </w:rPr>
        <w:t>negligible</w:t>
      </w:r>
      <w:r w:rsidRPr="006F759E">
        <w:rPr>
          <w:rStyle w:val="fontstyle01"/>
          <w:rFonts w:ascii="Times New Roman" w:hAnsi="Times New Roman"/>
          <w:color w:val="auto"/>
        </w:rPr>
        <w:t>. The diamagnetic contribution of aluminum foil was</w:t>
      </w:r>
      <w:r w:rsidRPr="006F759E">
        <w:rPr>
          <w:color w:val="auto"/>
        </w:rPr>
        <w:t xml:space="preserve"> </w:t>
      </w:r>
      <w:r w:rsidRPr="006F759E">
        <w:rPr>
          <w:rStyle w:val="fontstyle01"/>
          <w:rFonts w:ascii="Times New Roman" w:hAnsi="Times New Roman"/>
          <w:color w:val="auto"/>
        </w:rPr>
        <w:t>corrected with blank holders. The diamagnetic contribution of the polymer was corrected by the Pascal’s constants</w:t>
      </w:r>
      <w:r w:rsidRPr="006F759E">
        <w:rPr>
          <w:rStyle w:val="fontstyle21"/>
          <w:rFonts w:ascii="Times New Roman" w:hAnsi="Times New Roman"/>
          <w:i w:val="0"/>
          <w:color w:val="auto"/>
        </w:rPr>
        <w:t xml:space="preserve">. </w:t>
      </w:r>
    </w:p>
    <w:p w:rsidR="008A2F11" w:rsidRPr="006F759E" w:rsidRDefault="008A2F11" w:rsidP="0076367B">
      <w:pPr>
        <w:pStyle w:val="afd"/>
        <w:spacing w:line="360" w:lineRule="auto"/>
        <w:rPr>
          <w:rStyle w:val="fontstyle21"/>
          <w:rFonts w:ascii="Times New Roman" w:hAnsi="Times New Roman"/>
          <w:b w:val="0"/>
          <w:i w:val="0"/>
          <w:color w:val="auto"/>
        </w:rPr>
      </w:pPr>
      <w:r w:rsidRPr="006F759E">
        <w:rPr>
          <w:rStyle w:val="fontstyle01"/>
          <w:rFonts w:ascii="Times New Roman" w:hAnsi="Times New Roman"/>
          <w:color w:val="auto"/>
        </w:rPr>
        <w:lastRenderedPageBreak/>
        <w:t>Electron Paramagnetic Resonance Spectroscopy</w:t>
      </w:r>
    </w:p>
    <w:p w:rsidR="008A2F11" w:rsidRPr="006F759E" w:rsidRDefault="008A2F11" w:rsidP="00C20B4F">
      <w:pPr>
        <w:spacing w:line="360" w:lineRule="auto"/>
        <w:ind w:firstLineChars="0" w:firstLine="0"/>
        <w:rPr>
          <w:color w:val="auto"/>
        </w:rPr>
      </w:pPr>
      <w:r w:rsidRPr="006F759E">
        <w:rPr>
          <w:rStyle w:val="fontstyle01"/>
          <w:rFonts w:ascii="Times New Roman" w:hAnsi="Times New Roman"/>
          <w:color w:val="auto"/>
        </w:rPr>
        <w:t xml:space="preserve">Electron Paramagnetic Resonance (EPR) Spectroscopy was conducted on </w:t>
      </w:r>
      <w:proofErr w:type="spellStart"/>
      <w:r w:rsidRPr="006F759E">
        <w:rPr>
          <w:color w:val="auto"/>
        </w:rPr>
        <w:t>on</w:t>
      </w:r>
      <w:proofErr w:type="spellEnd"/>
      <w:r w:rsidRPr="006F759E">
        <w:rPr>
          <w:color w:val="auto"/>
        </w:rPr>
        <w:t xml:space="preserve"> a </w:t>
      </w:r>
      <w:proofErr w:type="spellStart"/>
      <w:r w:rsidRPr="006F759E">
        <w:rPr>
          <w:color w:val="auto"/>
        </w:rPr>
        <w:t>Bruker</w:t>
      </w:r>
      <w:proofErr w:type="spellEnd"/>
      <w:r w:rsidRPr="006F759E">
        <w:rPr>
          <w:color w:val="auto"/>
        </w:rPr>
        <w:t xml:space="preserve"> E580 spectrometer using ER 4122 SHQE </w:t>
      </w:r>
      <w:r w:rsidR="00EB0D2B" w:rsidRPr="006F759E">
        <w:rPr>
          <w:color w:val="auto"/>
        </w:rPr>
        <w:t>highly</w:t>
      </w:r>
      <w:r w:rsidRPr="006F759E">
        <w:rPr>
          <w:color w:val="auto"/>
        </w:rPr>
        <w:t xml:space="preserve"> sensitive EPR cavity. Oxford ESR900 cryostat was used for temperature control. The microwave frequency is at 9.367902 GHz.</w:t>
      </w:r>
      <w:r w:rsidR="009A57F9" w:rsidRPr="006F759E">
        <w:rPr>
          <w:color w:val="auto"/>
        </w:rPr>
        <w:t xml:space="preserve"> </w:t>
      </w:r>
    </w:p>
    <w:p w:rsidR="003A425E" w:rsidRPr="006F759E" w:rsidRDefault="003A425E" w:rsidP="003A425E">
      <w:pPr>
        <w:spacing w:line="360" w:lineRule="auto"/>
        <w:ind w:firstLineChars="0" w:firstLine="0"/>
        <w:rPr>
          <w:b/>
          <w:bCs/>
          <w:color w:val="auto"/>
          <w:kern w:val="0"/>
          <w:szCs w:val="24"/>
        </w:rPr>
      </w:pPr>
      <w:r w:rsidRPr="006F759E">
        <w:rPr>
          <w:rFonts w:hint="eastAsia"/>
          <w:b/>
          <w:bCs/>
          <w:color w:val="auto"/>
          <w:kern w:val="0"/>
          <w:szCs w:val="24"/>
        </w:rPr>
        <w:t>A</w:t>
      </w:r>
      <w:r w:rsidRPr="006F759E">
        <w:rPr>
          <w:b/>
          <w:bCs/>
          <w:color w:val="auto"/>
          <w:kern w:val="0"/>
          <w:szCs w:val="24"/>
        </w:rPr>
        <w:t xml:space="preserve">tomic Force Microscopy (AFM) and GIWAXS measurements </w:t>
      </w:r>
    </w:p>
    <w:p w:rsidR="003A425E" w:rsidRPr="006F759E" w:rsidRDefault="003A425E" w:rsidP="003A425E">
      <w:pPr>
        <w:spacing w:line="360" w:lineRule="auto"/>
        <w:ind w:firstLineChars="0" w:firstLine="0"/>
        <w:rPr>
          <w:color w:val="auto"/>
          <w:kern w:val="0"/>
          <w:szCs w:val="24"/>
        </w:rPr>
      </w:pPr>
      <w:r w:rsidRPr="006F759E">
        <w:rPr>
          <w:color w:val="auto"/>
          <w:kern w:val="0"/>
          <w:szCs w:val="24"/>
        </w:rPr>
        <w:t xml:space="preserve">AFM </w:t>
      </w:r>
      <w:proofErr w:type="spellStart"/>
      <w:r w:rsidRPr="006F759E">
        <w:rPr>
          <w:color w:val="auto"/>
          <w:kern w:val="0"/>
          <w:szCs w:val="24"/>
        </w:rPr>
        <w:t>spectropies</w:t>
      </w:r>
      <w:proofErr w:type="spellEnd"/>
      <w:r w:rsidRPr="006F759E">
        <w:rPr>
          <w:color w:val="auto"/>
          <w:kern w:val="0"/>
          <w:szCs w:val="24"/>
        </w:rPr>
        <w:t xml:space="preserve"> were performed with a Cypher atomic force microscope (Asylum Research, Oxford Instruments). The surface morphology was recorded with </w:t>
      </w:r>
      <w:r w:rsidRPr="006F759E">
        <w:rPr>
          <w:rFonts w:hint="eastAsia"/>
          <w:color w:val="auto"/>
          <w:kern w:val="0"/>
          <w:szCs w:val="24"/>
        </w:rPr>
        <w:t>a</w:t>
      </w:r>
      <w:r w:rsidRPr="006F759E">
        <w:rPr>
          <w:color w:val="auto"/>
          <w:kern w:val="0"/>
          <w:szCs w:val="24"/>
        </w:rPr>
        <w:t xml:space="preserve"> scan rate of 2-3 Hz at AC mode.</w:t>
      </w:r>
      <w:r w:rsidRPr="006F759E">
        <w:rPr>
          <w:rFonts w:hint="eastAsia"/>
          <w:color w:val="auto"/>
          <w:kern w:val="0"/>
          <w:szCs w:val="24"/>
        </w:rPr>
        <w:t xml:space="preserve"> </w:t>
      </w:r>
      <w:r w:rsidRPr="006F759E">
        <w:rPr>
          <w:color w:val="auto"/>
          <w:kern w:val="0"/>
          <w:szCs w:val="24"/>
        </w:rPr>
        <w:t xml:space="preserve">GIWAXS experiment is performed on </w:t>
      </w:r>
      <w:proofErr w:type="spellStart"/>
      <w:r w:rsidRPr="006F759E">
        <w:rPr>
          <w:color w:val="auto"/>
          <w:kern w:val="0"/>
          <w:szCs w:val="24"/>
        </w:rPr>
        <w:t>Xenocs</w:t>
      </w:r>
      <w:proofErr w:type="spellEnd"/>
      <w:r w:rsidRPr="006F759E">
        <w:rPr>
          <w:color w:val="auto"/>
          <w:kern w:val="0"/>
          <w:szCs w:val="24"/>
        </w:rPr>
        <w:t xml:space="preserve"> </w:t>
      </w:r>
      <w:proofErr w:type="spellStart"/>
      <w:r w:rsidRPr="006F759E">
        <w:rPr>
          <w:color w:val="auto"/>
          <w:kern w:val="0"/>
          <w:szCs w:val="24"/>
        </w:rPr>
        <w:t>Xuess</w:t>
      </w:r>
      <w:proofErr w:type="spellEnd"/>
      <w:r w:rsidRPr="006F759E">
        <w:rPr>
          <w:color w:val="auto"/>
          <w:kern w:val="0"/>
          <w:szCs w:val="24"/>
        </w:rPr>
        <w:t xml:space="preserve"> 2.0 </w:t>
      </w:r>
      <w:proofErr w:type="spellStart"/>
      <w:r w:rsidRPr="006F759E">
        <w:rPr>
          <w:color w:val="auto"/>
          <w:kern w:val="0"/>
          <w:szCs w:val="24"/>
        </w:rPr>
        <w:t>beamline</w:t>
      </w:r>
      <w:proofErr w:type="spellEnd"/>
      <w:r w:rsidRPr="006F759E">
        <w:rPr>
          <w:color w:val="auto"/>
          <w:kern w:val="0"/>
          <w:szCs w:val="24"/>
        </w:rPr>
        <w:t>, with an incident X ray angle of 0.2 degrees and wavelength of 1.54 angstrom. The scattered signal is collected by Pilatus 1M detecto</w:t>
      </w:r>
      <w:r w:rsidR="00EF0475" w:rsidRPr="006F759E">
        <w:rPr>
          <w:color w:val="auto"/>
          <w:kern w:val="0"/>
          <w:szCs w:val="24"/>
        </w:rPr>
        <w:t>r</w:t>
      </w:r>
      <w:r w:rsidRPr="006F759E">
        <w:rPr>
          <w:color w:val="auto"/>
          <w:kern w:val="0"/>
          <w:szCs w:val="24"/>
        </w:rPr>
        <w:t xml:space="preserve"> at a</w:t>
      </w:r>
      <w:r w:rsidR="00EF0475" w:rsidRPr="006F759E">
        <w:rPr>
          <w:color w:val="auto"/>
          <w:kern w:val="0"/>
          <w:szCs w:val="24"/>
        </w:rPr>
        <w:t xml:space="preserve"> </w:t>
      </w:r>
      <w:r w:rsidRPr="006F759E">
        <w:rPr>
          <w:color w:val="auto"/>
          <w:kern w:val="0"/>
          <w:szCs w:val="24"/>
        </w:rPr>
        <w:t>sample to detector distance of 150 mm. Data processing is performed in Igor Pr</w:t>
      </w:r>
      <w:r w:rsidR="00EF0475" w:rsidRPr="006F759E">
        <w:rPr>
          <w:color w:val="auto"/>
          <w:kern w:val="0"/>
          <w:szCs w:val="24"/>
        </w:rPr>
        <w:t>o</w:t>
      </w:r>
      <w:r w:rsidRPr="006F759E">
        <w:rPr>
          <w:color w:val="auto"/>
          <w:kern w:val="0"/>
          <w:szCs w:val="24"/>
        </w:rPr>
        <w:t xml:space="preserve"> software with </w:t>
      </w:r>
      <w:proofErr w:type="spellStart"/>
      <w:r w:rsidRPr="006F759E">
        <w:rPr>
          <w:color w:val="auto"/>
          <w:kern w:val="0"/>
          <w:szCs w:val="24"/>
        </w:rPr>
        <w:t>Nika</w:t>
      </w:r>
      <w:proofErr w:type="spellEnd"/>
      <w:r w:rsidRPr="006F759E">
        <w:rPr>
          <w:color w:val="auto"/>
          <w:kern w:val="0"/>
          <w:szCs w:val="24"/>
        </w:rPr>
        <w:t xml:space="preserve"> and </w:t>
      </w:r>
      <w:proofErr w:type="spellStart"/>
      <w:r w:rsidRPr="006F759E">
        <w:rPr>
          <w:color w:val="auto"/>
          <w:kern w:val="0"/>
          <w:szCs w:val="24"/>
        </w:rPr>
        <w:t>WAXTools</w:t>
      </w:r>
      <w:proofErr w:type="spellEnd"/>
      <w:r w:rsidRPr="006F759E">
        <w:rPr>
          <w:color w:val="auto"/>
          <w:kern w:val="0"/>
          <w:szCs w:val="24"/>
        </w:rPr>
        <w:t xml:space="preserve"> package.</w:t>
      </w:r>
    </w:p>
    <w:p w:rsidR="00733AD0" w:rsidRPr="006F759E" w:rsidRDefault="00733AD0" w:rsidP="003A425E">
      <w:pPr>
        <w:pStyle w:val="afd"/>
        <w:spacing w:line="360" w:lineRule="auto"/>
        <w:rPr>
          <w:color w:val="auto"/>
        </w:rPr>
      </w:pPr>
      <w:r w:rsidRPr="006F759E">
        <w:rPr>
          <w:rFonts w:hint="eastAsia"/>
          <w:color w:val="auto"/>
        </w:rPr>
        <w:t>D</w:t>
      </w:r>
      <w:r w:rsidRPr="006F759E">
        <w:rPr>
          <w:color w:val="auto"/>
        </w:rPr>
        <w:t>evice Fabrication and Characterization</w:t>
      </w:r>
    </w:p>
    <w:p w:rsidR="00D36D13" w:rsidRPr="006F759E" w:rsidRDefault="00733AD0" w:rsidP="00B255F3">
      <w:pPr>
        <w:pStyle w:val="afd"/>
        <w:spacing w:after="0" w:line="360" w:lineRule="auto"/>
        <w:rPr>
          <w:color w:val="auto"/>
        </w:rPr>
      </w:pPr>
      <w:r w:rsidRPr="006F759E">
        <w:rPr>
          <w:rFonts w:hint="eastAsia"/>
          <w:color w:val="auto"/>
        </w:rPr>
        <w:t>Field</w:t>
      </w:r>
      <w:r w:rsidRPr="006F759E">
        <w:rPr>
          <w:color w:val="auto"/>
        </w:rPr>
        <w:t xml:space="preserve"> </w:t>
      </w:r>
      <w:r w:rsidRPr="006F759E">
        <w:rPr>
          <w:rFonts w:hint="eastAsia"/>
          <w:color w:val="auto"/>
        </w:rPr>
        <w:t>effect</w:t>
      </w:r>
      <w:r w:rsidRPr="006F759E">
        <w:rPr>
          <w:color w:val="auto"/>
        </w:rPr>
        <w:t xml:space="preserve"> </w:t>
      </w:r>
      <w:r w:rsidRPr="006F759E">
        <w:rPr>
          <w:rFonts w:hint="eastAsia"/>
          <w:color w:val="auto"/>
        </w:rPr>
        <w:t>transistor</w:t>
      </w:r>
      <w:r w:rsidRPr="006F759E">
        <w:rPr>
          <w:color w:val="auto"/>
        </w:rPr>
        <w:t xml:space="preserve"> (FET) d</w:t>
      </w:r>
      <w:r w:rsidRPr="006F759E">
        <w:rPr>
          <w:rFonts w:hint="eastAsia"/>
          <w:color w:val="auto"/>
        </w:rPr>
        <w:t>evice</w:t>
      </w:r>
      <w:r w:rsidRPr="006F759E">
        <w:rPr>
          <w:color w:val="auto"/>
        </w:rPr>
        <w:t>s</w:t>
      </w:r>
      <w:r w:rsidR="0011720C" w:rsidRPr="006F759E">
        <w:rPr>
          <w:color w:val="auto"/>
        </w:rPr>
        <w:t xml:space="preserve"> </w:t>
      </w:r>
      <w:r w:rsidRPr="006F759E">
        <w:rPr>
          <w:color w:val="auto"/>
        </w:rPr>
        <w:t>f</w:t>
      </w:r>
      <w:r w:rsidR="00656A71" w:rsidRPr="006F759E">
        <w:rPr>
          <w:color w:val="auto"/>
        </w:rPr>
        <w:t xml:space="preserve">abrication and </w:t>
      </w:r>
      <w:r w:rsidRPr="006F759E">
        <w:rPr>
          <w:color w:val="auto"/>
        </w:rPr>
        <w:t>c</w:t>
      </w:r>
      <w:r w:rsidR="00656A71" w:rsidRPr="006F759E">
        <w:rPr>
          <w:color w:val="auto"/>
        </w:rPr>
        <w:t xml:space="preserve">haracterization. </w:t>
      </w:r>
    </w:p>
    <w:p w:rsidR="00B72039" w:rsidRPr="006F759E" w:rsidRDefault="003953AA" w:rsidP="003953AA">
      <w:pPr>
        <w:spacing w:line="480" w:lineRule="auto"/>
        <w:ind w:firstLineChars="0" w:firstLine="0"/>
        <w:jc w:val="center"/>
        <w:rPr>
          <w:color w:val="auto"/>
        </w:rPr>
      </w:pPr>
      <w:r w:rsidRPr="006F759E">
        <w:rPr>
          <w:noProof/>
          <w:color w:val="auto"/>
        </w:rPr>
        <w:drawing>
          <wp:inline distT="0" distB="0" distL="0" distR="0">
            <wp:extent cx="5278120" cy="1930552"/>
            <wp:effectExtent l="0" t="0" r="508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223" b="20793"/>
                    <a:stretch/>
                  </pic:blipFill>
                  <pic:spPr bwMode="auto">
                    <a:xfrm>
                      <a:off x="0" y="0"/>
                      <a:ext cx="5278120" cy="193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72039" w:rsidRPr="006F759E" w:rsidRDefault="00B72039" w:rsidP="0000345D">
      <w:pPr>
        <w:ind w:firstLineChars="0" w:firstLine="0"/>
        <w:rPr>
          <w:color w:val="auto"/>
        </w:rPr>
      </w:pPr>
      <w:r w:rsidRPr="006F759E">
        <w:rPr>
          <w:b/>
          <w:bCs/>
          <w:color w:val="auto"/>
        </w:rPr>
        <w:t>Figure S1</w:t>
      </w:r>
      <w:r w:rsidR="0000345D" w:rsidRPr="006F759E">
        <w:rPr>
          <w:b/>
          <w:bCs/>
          <w:color w:val="auto"/>
        </w:rPr>
        <w:t xml:space="preserve">. </w:t>
      </w:r>
      <w:r w:rsidRPr="006F759E">
        <w:rPr>
          <w:b/>
          <w:bCs/>
          <w:color w:val="auto"/>
        </w:rPr>
        <w:t>a,</w:t>
      </w:r>
      <w:r w:rsidRPr="006F759E">
        <w:rPr>
          <w:color w:val="auto"/>
        </w:rPr>
        <w:t xml:space="preserve"> Schematic diagram and </w:t>
      </w:r>
      <w:r w:rsidRPr="006F759E">
        <w:rPr>
          <w:b/>
          <w:bCs/>
          <w:color w:val="auto"/>
        </w:rPr>
        <w:t>b,</w:t>
      </w:r>
      <w:r w:rsidRPr="006F759E">
        <w:rPr>
          <w:color w:val="auto"/>
        </w:rPr>
        <w:t xml:space="preserve"> circuit diagram of top-gate/bottom-contact OFET device structure.</w:t>
      </w:r>
    </w:p>
    <w:p w:rsidR="0000345D" w:rsidRPr="006F759E" w:rsidRDefault="0000345D" w:rsidP="008D293E">
      <w:pPr>
        <w:ind w:firstLineChars="0" w:firstLine="0"/>
        <w:rPr>
          <w:color w:val="auto"/>
        </w:rPr>
      </w:pPr>
    </w:p>
    <w:p w:rsidR="00656A71" w:rsidRPr="006F759E" w:rsidRDefault="00656A71" w:rsidP="00C20B4F">
      <w:pPr>
        <w:spacing w:line="360" w:lineRule="auto"/>
        <w:ind w:firstLineChars="0" w:firstLine="0"/>
        <w:rPr>
          <w:color w:val="auto"/>
          <w:kern w:val="0"/>
          <w:szCs w:val="24"/>
        </w:rPr>
      </w:pPr>
      <w:bookmarkStart w:id="2" w:name="_Hlk74251630"/>
      <w:r w:rsidRPr="006F759E">
        <w:rPr>
          <w:color w:val="auto"/>
          <w:kern w:val="0"/>
          <w:szCs w:val="24"/>
        </w:rPr>
        <w:t>Top-gate/bottom-contact</w:t>
      </w:r>
      <w:bookmarkEnd w:id="2"/>
      <w:r w:rsidRPr="006F759E">
        <w:rPr>
          <w:color w:val="auto"/>
          <w:kern w:val="0"/>
          <w:szCs w:val="24"/>
        </w:rPr>
        <w:t xml:space="preserve"> FET devices were fabricated </w:t>
      </w:r>
      <w:r w:rsidR="0011720C" w:rsidRPr="006F759E">
        <w:rPr>
          <w:color w:val="auto"/>
          <w:kern w:val="0"/>
          <w:szCs w:val="24"/>
        </w:rPr>
        <w:t>to characterize the charge carrier mobility of the polymers</w:t>
      </w:r>
      <w:r w:rsidRPr="006F759E">
        <w:rPr>
          <w:color w:val="auto"/>
          <w:kern w:val="0"/>
          <w:szCs w:val="24"/>
        </w:rPr>
        <w:t xml:space="preserve">. </w:t>
      </w:r>
      <w:r w:rsidR="006D54BD" w:rsidRPr="006F759E">
        <w:rPr>
          <w:rFonts w:hint="eastAsia"/>
          <w:color w:val="auto"/>
          <w:kern w:val="0"/>
          <w:szCs w:val="24"/>
        </w:rPr>
        <w:t>The</w:t>
      </w:r>
      <w:r w:rsidRPr="006F759E">
        <w:rPr>
          <w:color w:val="auto"/>
          <w:kern w:val="0"/>
          <w:szCs w:val="24"/>
        </w:rPr>
        <w:t xml:space="preserve"> source and drain electrodes </w:t>
      </w:r>
      <w:r w:rsidR="006D54BD" w:rsidRPr="006F759E">
        <w:rPr>
          <w:color w:val="auto"/>
          <w:kern w:val="0"/>
          <w:szCs w:val="24"/>
        </w:rPr>
        <w:t>(Ti 2</w:t>
      </w:r>
      <w:r w:rsidR="00137ECD" w:rsidRPr="006F759E">
        <w:rPr>
          <w:color w:val="auto"/>
          <w:kern w:val="0"/>
          <w:szCs w:val="24"/>
        </w:rPr>
        <w:t xml:space="preserve"> </w:t>
      </w:r>
      <w:r w:rsidR="006D54BD" w:rsidRPr="006F759E">
        <w:rPr>
          <w:color w:val="auto"/>
          <w:kern w:val="0"/>
          <w:szCs w:val="24"/>
        </w:rPr>
        <w:t>nm/Au 40</w:t>
      </w:r>
      <w:r w:rsidR="00137ECD" w:rsidRPr="006F759E">
        <w:rPr>
          <w:color w:val="auto"/>
          <w:kern w:val="0"/>
          <w:szCs w:val="24"/>
        </w:rPr>
        <w:t xml:space="preserve"> </w:t>
      </w:r>
      <w:r w:rsidR="006D54BD" w:rsidRPr="006F759E">
        <w:rPr>
          <w:color w:val="auto"/>
          <w:kern w:val="0"/>
          <w:szCs w:val="24"/>
        </w:rPr>
        <w:t xml:space="preserve">nm) </w:t>
      </w:r>
      <w:r w:rsidRPr="006F759E">
        <w:rPr>
          <w:color w:val="auto"/>
          <w:kern w:val="0"/>
          <w:szCs w:val="24"/>
        </w:rPr>
        <w:t>were patterned on SiO</w:t>
      </w:r>
      <w:r w:rsidRPr="006F759E">
        <w:rPr>
          <w:color w:val="auto"/>
          <w:kern w:val="0"/>
          <w:szCs w:val="24"/>
          <w:vertAlign w:val="subscript"/>
        </w:rPr>
        <w:t>2</w:t>
      </w:r>
      <w:r w:rsidRPr="006F759E">
        <w:rPr>
          <w:color w:val="auto"/>
          <w:kern w:val="0"/>
          <w:szCs w:val="24"/>
        </w:rPr>
        <w:t xml:space="preserve"> substrate by photolithography and lift-off process. The </w:t>
      </w:r>
      <w:r w:rsidRPr="006F759E">
        <w:rPr>
          <w:color w:val="auto"/>
          <w:kern w:val="0"/>
          <w:szCs w:val="24"/>
        </w:rPr>
        <w:lastRenderedPageBreak/>
        <w:t xml:space="preserve">substrates were cleaned by using ultrasonication in acetone, cleaning agent, deionized water (three times), and isopropanol. </w:t>
      </w:r>
      <w:r w:rsidR="0011720C" w:rsidRPr="006F759E">
        <w:rPr>
          <w:color w:val="auto"/>
          <w:kern w:val="0"/>
          <w:szCs w:val="24"/>
        </w:rPr>
        <w:t>T</w:t>
      </w:r>
      <w:r w:rsidRPr="006F759E">
        <w:rPr>
          <w:color w:val="auto"/>
          <w:kern w:val="0"/>
          <w:szCs w:val="24"/>
        </w:rPr>
        <w:t xml:space="preserve">hin polymer film was </w:t>
      </w:r>
      <w:r w:rsidR="0011720C" w:rsidRPr="006F759E">
        <w:rPr>
          <w:color w:val="auto"/>
          <w:kern w:val="0"/>
          <w:szCs w:val="24"/>
        </w:rPr>
        <w:t xml:space="preserve">deposited by </w:t>
      </w:r>
      <w:r w:rsidRPr="006F759E">
        <w:rPr>
          <w:color w:val="auto"/>
          <w:kern w:val="0"/>
          <w:szCs w:val="24"/>
        </w:rPr>
        <w:t>spin-coat</w:t>
      </w:r>
      <w:r w:rsidR="0011720C" w:rsidRPr="006F759E">
        <w:rPr>
          <w:color w:val="auto"/>
          <w:kern w:val="0"/>
          <w:szCs w:val="24"/>
        </w:rPr>
        <w:t>ing</w:t>
      </w:r>
      <w:r w:rsidRPr="006F759E">
        <w:rPr>
          <w:color w:val="auto"/>
          <w:kern w:val="0"/>
          <w:szCs w:val="24"/>
        </w:rPr>
        <w:t xml:space="preserve"> at 1500 rpm for 60</w:t>
      </w:r>
      <w:r w:rsidR="0011720C" w:rsidRPr="006F759E">
        <w:rPr>
          <w:color w:val="auto"/>
          <w:kern w:val="0"/>
          <w:szCs w:val="24"/>
        </w:rPr>
        <w:t xml:space="preserve"> </w:t>
      </w:r>
      <w:r w:rsidRPr="006F759E">
        <w:rPr>
          <w:color w:val="auto"/>
          <w:kern w:val="0"/>
          <w:szCs w:val="24"/>
        </w:rPr>
        <w:t xml:space="preserve">s by using </w:t>
      </w:r>
      <w:r w:rsidR="006D54BD" w:rsidRPr="006F759E">
        <w:rPr>
          <w:color w:val="auto"/>
          <w:kern w:val="0"/>
          <w:szCs w:val="24"/>
        </w:rPr>
        <w:t>the</w:t>
      </w:r>
      <w:r w:rsidR="0011720C" w:rsidRPr="006F759E">
        <w:rPr>
          <w:color w:val="auto"/>
          <w:kern w:val="0"/>
          <w:szCs w:val="24"/>
        </w:rPr>
        <w:t xml:space="preserve"> </w:t>
      </w:r>
      <w:r w:rsidRPr="006F759E">
        <w:rPr>
          <w:color w:val="auto"/>
          <w:kern w:val="0"/>
          <w:szCs w:val="24"/>
        </w:rPr>
        <w:t xml:space="preserve">polymer solution </w:t>
      </w:r>
      <w:r w:rsidR="0011720C" w:rsidRPr="006F759E">
        <w:rPr>
          <w:color w:val="auto"/>
          <w:kern w:val="0"/>
          <w:szCs w:val="24"/>
        </w:rPr>
        <w:t xml:space="preserve">of </w:t>
      </w:r>
      <w:r w:rsidRPr="006F759E">
        <w:rPr>
          <w:color w:val="auto"/>
          <w:kern w:val="0"/>
          <w:szCs w:val="24"/>
        </w:rPr>
        <w:t>3</w:t>
      </w:r>
      <w:r w:rsidR="00137ECD" w:rsidRPr="006F759E">
        <w:rPr>
          <w:color w:val="auto"/>
          <w:kern w:val="0"/>
          <w:szCs w:val="24"/>
        </w:rPr>
        <w:t xml:space="preserve"> </w:t>
      </w:r>
      <w:r w:rsidRPr="006F759E">
        <w:rPr>
          <w:color w:val="auto"/>
          <w:kern w:val="0"/>
          <w:szCs w:val="24"/>
        </w:rPr>
        <w:t xml:space="preserve">g/L in 1-chloronaphthalene (CN). The polymer film was first baked at 100 </w:t>
      </w:r>
      <w:bookmarkStart w:id="3" w:name="OLE_LINK5"/>
      <w:proofErr w:type="spellStart"/>
      <w:r w:rsidRPr="006F759E">
        <w:rPr>
          <w:color w:val="auto"/>
          <w:kern w:val="0"/>
          <w:szCs w:val="24"/>
          <w:vertAlign w:val="superscript"/>
        </w:rPr>
        <w:t>o</w:t>
      </w:r>
      <w:r w:rsidRPr="006F759E">
        <w:rPr>
          <w:color w:val="auto"/>
          <w:kern w:val="0"/>
          <w:szCs w:val="24"/>
        </w:rPr>
        <w:t>C</w:t>
      </w:r>
      <w:bookmarkEnd w:id="3"/>
      <w:proofErr w:type="spellEnd"/>
      <w:r w:rsidRPr="006F759E">
        <w:rPr>
          <w:color w:val="auto"/>
          <w:kern w:val="0"/>
          <w:szCs w:val="24"/>
        </w:rPr>
        <w:t xml:space="preserve"> and then annealed at 150 </w:t>
      </w:r>
      <w:proofErr w:type="spellStart"/>
      <w:r w:rsidRPr="006F759E">
        <w:rPr>
          <w:color w:val="auto"/>
          <w:kern w:val="0"/>
          <w:szCs w:val="24"/>
          <w:vertAlign w:val="superscript"/>
        </w:rPr>
        <w:t>o</w:t>
      </w:r>
      <w:r w:rsidRPr="006F759E">
        <w:rPr>
          <w:color w:val="auto"/>
          <w:kern w:val="0"/>
          <w:szCs w:val="24"/>
        </w:rPr>
        <w:t>C.</w:t>
      </w:r>
      <w:proofErr w:type="spellEnd"/>
      <w:r w:rsidRPr="006F759E">
        <w:rPr>
          <w:color w:val="auto"/>
          <w:kern w:val="0"/>
          <w:szCs w:val="24"/>
        </w:rPr>
        <w:t xml:space="preserve"> After </w:t>
      </w:r>
      <w:r w:rsidR="006D54BD" w:rsidRPr="006F759E">
        <w:rPr>
          <w:color w:val="auto"/>
          <w:kern w:val="0"/>
          <w:szCs w:val="24"/>
        </w:rPr>
        <w:t>depositing the polymer film</w:t>
      </w:r>
      <w:r w:rsidRPr="006F759E">
        <w:rPr>
          <w:color w:val="auto"/>
          <w:kern w:val="0"/>
          <w:szCs w:val="24"/>
        </w:rPr>
        <w:t xml:space="preserve">, </w:t>
      </w:r>
      <w:r w:rsidR="006D54BD" w:rsidRPr="006F759E">
        <w:rPr>
          <w:color w:val="auto"/>
          <w:kern w:val="0"/>
          <w:szCs w:val="24"/>
        </w:rPr>
        <w:t xml:space="preserve">a </w:t>
      </w:r>
      <w:r w:rsidRPr="006F759E">
        <w:rPr>
          <w:color w:val="auto"/>
          <w:kern w:val="0"/>
          <w:szCs w:val="24"/>
        </w:rPr>
        <w:t xml:space="preserve">CYTOP solution </w:t>
      </w:r>
      <w:r w:rsidR="006D54BD" w:rsidRPr="006F759E">
        <w:rPr>
          <w:color w:val="auto"/>
          <w:kern w:val="0"/>
          <w:szCs w:val="24"/>
        </w:rPr>
        <w:t>(CTL809M/CT-</w:t>
      </w:r>
      <w:proofErr w:type="spellStart"/>
      <w:r w:rsidR="006D54BD" w:rsidRPr="006F759E">
        <w:rPr>
          <w:color w:val="auto"/>
          <w:kern w:val="0"/>
          <w:szCs w:val="24"/>
        </w:rPr>
        <w:t>solv</w:t>
      </w:r>
      <w:proofErr w:type="spellEnd"/>
      <w:r w:rsidR="006D54BD" w:rsidRPr="006F759E">
        <w:rPr>
          <w:color w:val="auto"/>
          <w:kern w:val="0"/>
          <w:szCs w:val="24"/>
        </w:rPr>
        <w:t xml:space="preserve"> 180 =3/1) </w:t>
      </w:r>
      <w:r w:rsidRPr="006F759E">
        <w:rPr>
          <w:color w:val="auto"/>
          <w:kern w:val="0"/>
          <w:szCs w:val="24"/>
        </w:rPr>
        <w:t>was spin-coated on</w:t>
      </w:r>
      <w:r w:rsidR="0011720C" w:rsidRPr="006F759E">
        <w:rPr>
          <w:color w:val="auto"/>
          <w:kern w:val="0"/>
          <w:szCs w:val="24"/>
        </w:rPr>
        <w:t xml:space="preserve"> top of</w:t>
      </w:r>
      <w:r w:rsidRPr="006F759E">
        <w:rPr>
          <w:color w:val="auto"/>
          <w:kern w:val="0"/>
          <w:szCs w:val="24"/>
        </w:rPr>
        <w:t xml:space="preserve"> the polymer film at 2000 rpm for 60 s</w:t>
      </w:r>
      <w:r w:rsidR="006D54BD" w:rsidRPr="006F759E">
        <w:rPr>
          <w:color w:val="auto"/>
          <w:kern w:val="0"/>
          <w:szCs w:val="24"/>
        </w:rPr>
        <w:t xml:space="preserve"> and annealed at 100 </w:t>
      </w:r>
      <w:proofErr w:type="spellStart"/>
      <w:r w:rsidR="006D54BD" w:rsidRPr="006F759E">
        <w:rPr>
          <w:color w:val="auto"/>
          <w:kern w:val="0"/>
          <w:szCs w:val="24"/>
          <w:vertAlign w:val="superscript"/>
        </w:rPr>
        <w:t>o</w:t>
      </w:r>
      <w:r w:rsidR="006D54BD" w:rsidRPr="006F759E">
        <w:rPr>
          <w:color w:val="auto"/>
          <w:kern w:val="0"/>
          <w:szCs w:val="24"/>
        </w:rPr>
        <w:t>C</w:t>
      </w:r>
      <w:proofErr w:type="spellEnd"/>
      <w:r w:rsidR="0011720C" w:rsidRPr="006F759E">
        <w:rPr>
          <w:color w:val="auto"/>
          <w:kern w:val="0"/>
          <w:szCs w:val="24"/>
        </w:rPr>
        <w:t xml:space="preserve">, yielding </w:t>
      </w:r>
      <w:r w:rsidRPr="006F759E">
        <w:rPr>
          <w:color w:val="auto"/>
          <w:kern w:val="0"/>
          <w:szCs w:val="24"/>
        </w:rPr>
        <w:t xml:space="preserve">a dielectric layer of 500 nm thick. An aluminum layer of 50 nm was evaporated onto the dielectric layer as </w:t>
      </w:r>
      <w:r w:rsidR="0011720C" w:rsidRPr="006F759E">
        <w:rPr>
          <w:color w:val="auto"/>
          <w:kern w:val="0"/>
          <w:szCs w:val="24"/>
        </w:rPr>
        <w:t xml:space="preserve">the </w:t>
      </w:r>
      <w:r w:rsidRPr="006F759E">
        <w:rPr>
          <w:color w:val="auto"/>
          <w:kern w:val="0"/>
          <w:szCs w:val="24"/>
        </w:rPr>
        <w:t xml:space="preserve">gate electrode. </w:t>
      </w:r>
      <w:bookmarkStart w:id="4" w:name="_Hlk74080872"/>
      <w:r w:rsidRPr="006F759E">
        <w:rPr>
          <w:color w:val="auto"/>
          <w:kern w:val="0"/>
          <w:szCs w:val="24"/>
        </w:rPr>
        <w:t xml:space="preserve">The FET devices were measured on a probe stage </w:t>
      </w:r>
      <w:r w:rsidR="006D54BD" w:rsidRPr="006F759E">
        <w:rPr>
          <w:color w:val="auto"/>
          <w:kern w:val="0"/>
          <w:szCs w:val="24"/>
        </w:rPr>
        <w:t xml:space="preserve">under ambient conditions </w:t>
      </w:r>
      <w:r w:rsidRPr="006F759E">
        <w:rPr>
          <w:color w:val="auto"/>
          <w:kern w:val="0"/>
          <w:szCs w:val="24"/>
        </w:rPr>
        <w:t xml:space="preserve">using Keithley 4200 SCS </w:t>
      </w:r>
      <w:r w:rsidR="0011720C" w:rsidRPr="006F759E">
        <w:rPr>
          <w:color w:val="auto"/>
          <w:kern w:val="0"/>
          <w:szCs w:val="24"/>
        </w:rPr>
        <w:t>Parameter Analyzer</w:t>
      </w:r>
      <w:bookmarkEnd w:id="4"/>
      <w:r w:rsidRPr="006F759E">
        <w:rPr>
          <w:color w:val="auto"/>
          <w:kern w:val="0"/>
          <w:szCs w:val="24"/>
        </w:rPr>
        <w:t>. The carrier mobility</w:t>
      </w:r>
      <w:r w:rsidR="00356088" w:rsidRPr="006F759E">
        <w:rPr>
          <w:color w:val="auto"/>
          <w:kern w:val="0"/>
          <w:szCs w:val="24"/>
        </w:rPr>
        <w:t xml:space="preserve"> </w:t>
      </w:r>
      <w:r w:rsidRPr="006F759E">
        <w:rPr>
          <w:i/>
          <w:color w:val="auto"/>
          <w:kern w:val="0"/>
          <w:szCs w:val="24"/>
        </w:rPr>
        <w:t>μ</w:t>
      </w:r>
      <w:r w:rsidR="000E781C" w:rsidRPr="006F759E">
        <w:rPr>
          <w:i/>
          <w:color w:val="auto"/>
          <w:kern w:val="0"/>
          <w:szCs w:val="24"/>
        </w:rPr>
        <w:t xml:space="preserve"> </w:t>
      </w:r>
      <w:r w:rsidR="000E781C" w:rsidRPr="006F759E">
        <w:rPr>
          <w:color w:val="auto"/>
          <w:kern w:val="0"/>
          <w:szCs w:val="24"/>
        </w:rPr>
        <w:t>in the saturated regime</w:t>
      </w:r>
      <w:r w:rsidRPr="006F759E">
        <w:rPr>
          <w:color w:val="auto"/>
          <w:kern w:val="0"/>
          <w:szCs w:val="24"/>
        </w:rPr>
        <w:t xml:space="preserve">, was calculated according to the equation </w:t>
      </w:r>
      <m:oMath>
        <m:sSub>
          <m:sSubPr>
            <m:ctrlPr>
              <w:rPr>
                <w:rFonts w:ascii="Cambria Math" w:hAnsi="Cambria Math"/>
                <w:color w:val="auto"/>
                <w:kern w:val="0"/>
                <w:szCs w:val="24"/>
              </w:rPr>
            </m:ctrlPr>
          </m:sSubPr>
          <m:e>
            <m:r>
              <w:rPr>
                <w:rFonts w:ascii="Cambria Math" w:hAnsi="Cambria Math"/>
                <w:color w:val="auto"/>
                <w:kern w:val="0"/>
                <w:szCs w:val="24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auto"/>
                <w:kern w:val="0"/>
                <w:szCs w:val="24"/>
              </w:rPr>
              <m:t>DS</m:t>
            </m:r>
          </m:sub>
        </m:sSub>
        <m:r>
          <w:rPr>
            <w:rFonts w:ascii="Cambria Math" w:hAnsi="Cambria Math"/>
            <w:color w:val="auto"/>
            <w:kern w:val="0"/>
            <w:szCs w:val="24"/>
          </w:rPr>
          <m:t>=(W/2L)</m:t>
        </m:r>
        <m:sSub>
          <m:sSubPr>
            <m:ctrlPr>
              <w:rPr>
                <w:rFonts w:ascii="Cambria Math" w:hAnsi="Cambria Math"/>
                <w:i/>
                <w:color w:val="auto"/>
                <w:kern w:val="0"/>
                <w:szCs w:val="24"/>
              </w:rPr>
            </m:ctrlPr>
          </m:sSubPr>
          <m:e>
            <m:r>
              <w:rPr>
                <w:rFonts w:ascii="Cambria Math" w:hAnsi="Cambria Math"/>
                <w:color w:val="auto"/>
                <w:kern w:val="0"/>
                <w:szCs w:val="24"/>
              </w:rPr>
              <m:t>C</m:t>
            </m:r>
          </m:e>
          <m:sub>
            <m:r>
              <w:rPr>
                <w:rFonts w:ascii="Cambria Math" w:hAnsi="Cambria Math"/>
                <w:color w:val="auto"/>
                <w:kern w:val="0"/>
                <w:szCs w:val="24"/>
              </w:rPr>
              <m:t>i</m:t>
            </m:r>
          </m:sub>
        </m:sSub>
        <m:r>
          <w:rPr>
            <w:rFonts w:ascii="Cambria Math" w:hAnsi="Cambria Math"/>
            <w:color w:val="auto"/>
            <w:kern w:val="0"/>
            <w:szCs w:val="24"/>
          </w:rPr>
          <m:t>μ</m:t>
        </m:r>
        <m:r>
          <m:rPr>
            <m:sty m:val="p"/>
          </m:rPr>
          <w:rPr>
            <w:rFonts w:ascii="Cambria Math" w:hAnsi="Cambria Math"/>
            <w:color w:val="auto"/>
            <w:kern w:val="0"/>
            <w:szCs w:val="24"/>
          </w:rPr>
          <m:t>(</m:t>
        </m:r>
        <w:bookmarkStart w:id="5" w:name="_Hlk74166386"/>
        <m:sSub>
          <m:sSubPr>
            <m:ctrlPr>
              <w:rPr>
                <w:rFonts w:ascii="Cambria Math" w:hAnsi="Cambria Math"/>
                <w:color w:val="auto"/>
                <w:kern w:val="0"/>
                <w:szCs w:val="24"/>
              </w:rPr>
            </m:ctrlPr>
          </m:sSubPr>
          <m:e>
            <m:r>
              <w:rPr>
                <w:rFonts w:ascii="Cambria Math" w:hAnsi="Cambria Math"/>
                <w:color w:val="auto"/>
                <w:kern w:val="0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auto"/>
                <w:kern w:val="0"/>
                <w:szCs w:val="24"/>
              </w:rPr>
              <m:t>GS</m:t>
            </m:r>
          </m:sub>
        </m:sSub>
        <m:r>
          <m:rPr>
            <m:sty m:val="p"/>
          </m:rPr>
          <w:rPr>
            <w:rFonts w:ascii="Cambria Math" w:hAnsi="Cambria Math"/>
            <w:color w:val="auto"/>
            <w:kern w:val="0"/>
            <w:szCs w:val="24"/>
          </w:rPr>
          <m:t>-</m:t>
        </m:r>
        <m:sSub>
          <m:sSubPr>
            <m:ctrlPr>
              <w:rPr>
                <w:rFonts w:ascii="Cambria Math" w:hAnsi="Cambria Math"/>
                <w:color w:val="auto"/>
                <w:kern w:val="0"/>
                <w:szCs w:val="24"/>
              </w:rPr>
            </m:ctrlPr>
          </m:sSubPr>
          <m:e>
            <m:r>
              <w:rPr>
                <w:rFonts w:ascii="Cambria Math" w:hAnsi="Cambria Math"/>
                <w:color w:val="auto"/>
                <w:kern w:val="0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auto"/>
                <w:kern w:val="0"/>
                <w:szCs w:val="24"/>
              </w:rPr>
              <m:t>T</m:t>
            </m:r>
          </m:sub>
        </m:sSub>
        <w:bookmarkEnd w:id="5"/>
        <m:r>
          <m:rPr>
            <m:sty m:val="p"/>
          </m:rPr>
          <w:rPr>
            <w:rFonts w:ascii="Cambria Math" w:hAnsi="Cambria Math"/>
            <w:color w:val="auto"/>
            <w:kern w:val="0"/>
            <w:szCs w:val="24"/>
          </w:rPr>
          <m:t>)</m:t>
        </m:r>
      </m:oMath>
      <w:r w:rsidRPr="006F759E">
        <w:rPr>
          <w:color w:val="auto"/>
          <w:kern w:val="0"/>
          <w:szCs w:val="24"/>
        </w:rPr>
        <w:t xml:space="preserve">, where </w:t>
      </w:r>
      <m:oMath>
        <m:sSub>
          <m:sSubPr>
            <m:ctrlPr>
              <w:rPr>
                <w:rFonts w:ascii="Cambria Math" w:hAnsi="Cambria Math"/>
                <w:color w:val="auto"/>
                <w:kern w:val="0"/>
                <w:szCs w:val="24"/>
              </w:rPr>
            </m:ctrlPr>
          </m:sSubPr>
          <m:e>
            <m:r>
              <w:rPr>
                <w:rFonts w:ascii="Cambria Math" w:hAnsi="Cambria Math"/>
                <w:color w:val="auto"/>
                <w:kern w:val="0"/>
                <w:szCs w:val="24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auto"/>
                <w:kern w:val="0"/>
                <w:szCs w:val="24"/>
              </w:rPr>
              <m:t>DS</m:t>
            </m:r>
          </m:sub>
        </m:sSub>
      </m:oMath>
      <w:r w:rsidRPr="006F759E">
        <w:rPr>
          <w:color w:val="auto"/>
          <w:kern w:val="0"/>
          <w:szCs w:val="24"/>
        </w:rPr>
        <w:t xml:space="preserve"> is the drain current in the saturated regime. </w:t>
      </w:r>
      <m:oMath>
        <m:sSub>
          <m:sSubPr>
            <m:ctrlPr>
              <w:rPr>
                <w:rFonts w:ascii="Cambria Math" w:hAnsi="Cambria Math"/>
                <w:i/>
                <w:color w:val="auto"/>
                <w:kern w:val="0"/>
                <w:szCs w:val="24"/>
              </w:rPr>
            </m:ctrlPr>
          </m:sSubPr>
          <m:e>
            <m:r>
              <w:rPr>
                <w:rFonts w:ascii="Cambria Math" w:hAnsi="Cambria Math"/>
                <w:color w:val="auto"/>
                <w:kern w:val="0"/>
                <w:szCs w:val="24"/>
              </w:rPr>
              <m:t>C</m:t>
            </m:r>
          </m:e>
          <m:sub>
            <m:r>
              <w:rPr>
                <w:rFonts w:ascii="Cambria Math" w:hAnsi="Cambria Math"/>
                <w:color w:val="auto"/>
                <w:kern w:val="0"/>
                <w:szCs w:val="24"/>
              </w:rPr>
              <m:t>i</m:t>
            </m:r>
          </m:sub>
        </m:sSub>
      </m:oMath>
      <w:r w:rsidRPr="006F759E">
        <w:rPr>
          <w:color w:val="auto"/>
          <w:kern w:val="0"/>
          <w:szCs w:val="24"/>
        </w:rPr>
        <w:t xml:space="preserve">=3.7 nF is the capacitance per unit area of the CYTOP layer, </w:t>
      </w:r>
      <m:oMath>
        <m:r>
          <w:rPr>
            <w:rFonts w:ascii="Cambria Math" w:hAnsi="Cambria Math"/>
            <w:color w:val="auto"/>
            <w:kern w:val="0"/>
            <w:szCs w:val="24"/>
          </w:rPr>
          <m:t>W</m:t>
        </m:r>
      </m:oMath>
      <w:r w:rsidRPr="006F759E">
        <w:rPr>
          <w:color w:val="auto"/>
          <w:kern w:val="0"/>
          <w:szCs w:val="24"/>
        </w:rPr>
        <w:t xml:space="preserve"> and </w:t>
      </w:r>
      <m:oMath>
        <m:r>
          <w:rPr>
            <w:rFonts w:ascii="Cambria Math" w:hAnsi="Cambria Math"/>
            <w:color w:val="auto"/>
            <w:kern w:val="0"/>
            <w:szCs w:val="24"/>
          </w:rPr>
          <m:t>L</m:t>
        </m:r>
      </m:oMath>
      <w:r w:rsidRPr="006F759E">
        <w:rPr>
          <w:color w:val="auto"/>
          <w:kern w:val="0"/>
          <w:szCs w:val="24"/>
        </w:rPr>
        <w:t xml:space="preserve"> are the channel width and length. The channel length (</w:t>
      </w:r>
      <m:oMath>
        <m:r>
          <w:rPr>
            <w:rFonts w:ascii="Cambria Math" w:hAnsi="Cambria Math"/>
            <w:color w:val="auto"/>
            <w:kern w:val="0"/>
            <w:szCs w:val="24"/>
          </w:rPr>
          <m:t>L</m:t>
        </m:r>
      </m:oMath>
      <w:r w:rsidRPr="006F759E">
        <w:rPr>
          <w:color w:val="auto"/>
          <w:kern w:val="0"/>
          <w:szCs w:val="24"/>
        </w:rPr>
        <w:t xml:space="preserve">) of the </w:t>
      </w:r>
      <w:r w:rsidR="0011720C" w:rsidRPr="006F759E">
        <w:rPr>
          <w:rFonts w:hint="eastAsia"/>
          <w:color w:val="auto"/>
          <w:kern w:val="0"/>
          <w:szCs w:val="24"/>
        </w:rPr>
        <w:t>FET</w:t>
      </w:r>
      <w:r w:rsidRPr="006F759E">
        <w:rPr>
          <w:color w:val="auto"/>
          <w:kern w:val="0"/>
          <w:szCs w:val="24"/>
        </w:rPr>
        <w:t xml:space="preserve"> devices was 10 </w:t>
      </w:r>
      <w:proofErr w:type="spellStart"/>
      <w:r w:rsidRPr="006F759E">
        <w:rPr>
          <w:color w:val="auto"/>
          <w:kern w:val="0"/>
          <w:szCs w:val="24"/>
        </w:rPr>
        <w:t>μm</w:t>
      </w:r>
      <w:proofErr w:type="spellEnd"/>
      <w:r w:rsidRPr="006F759E">
        <w:rPr>
          <w:color w:val="auto"/>
          <w:kern w:val="0"/>
          <w:szCs w:val="24"/>
        </w:rPr>
        <w:t xml:space="preserve"> and the channel width (</w:t>
      </w:r>
      <m:oMath>
        <m:r>
          <w:rPr>
            <w:rFonts w:ascii="Cambria Math" w:hAnsi="Cambria Math"/>
            <w:color w:val="auto"/>
            <w:kern w:val="0"/>
            <w:szCs w:val="24"/>
          </w:rPr>
          <m:t>W</m:t>
        </m:r>
      </m:oMath>
      <w:r w:rsidRPr="006F759E">
        <w:rPr>
          <w:color w:val="auto"/>
          <w:kern w:val="0"/>
          <w:szCs w:val="24"/>
        </w:rPr>
        <w:t>) was 200 μm.</w:t>
      </w:r>
      <m:oMath>
        <m:r>
          <m:rPr>
            <m:sty m:val="p"/>
          </m:rPr>
          <w:rPr>
            <w:rFonts w:ascii="Cambria Math" w:hAnsi="Cambria Math"/>
            <w:color w:val="auto"/>
            <w:kern w:val="0"/>
            <w:szCs w:val="24"/>
          </w:rPr>
          <m:t xml:space="preserve"> </m:t>
        </m:r>
        <m:sSub>
          <m:sSubPr>
            <m:ctrlPr>
              <w:rPr>
                <w:rFonts w:ascii="Cambria Math" w:hAnsi="Cambria Math"/>
                <w:color w:val="auto"/>
                <w:kern w:val="0"/>
                <w:szCs w:val="24"/>
              </w:rPr>
            </m:ctrlPr>
          </m:sSubPr>
          <m:e>
            <m:r>
              <w:rPr>
                <w:rFonts w:ascii="Cambria Math" w:hAnsi="Cambria Math"/>
                <w:color w:val="auto"/>
                <w:kern w:val="0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auto"/>
                <w:kern w:val="0"/>
                <w:szCs w:val="24"/>
              </w:rPr>
              <m:t>GS</m:t>
            </m:r>
          </m:sub>
        </m:sSub>
        <m:r>
          <m:rPr>
            <m:sty m:val="p"/>
          </m:rPr>
          <w:rPr>
            <w:rFonts w:ascii="Cambria Math" w:hAnsi="Cambria Math"/>
            <w:color w:val="auto"/>
            <w:kern w:val="0"/>
            <w:szCs w:val="24"/>
          </w:rPr>
          <m:t xml:space="preserve"> and </m:t>
        </m:r>
        <m:sSub>
          <m:sSubPr>
            <m:ctrlPr>
              <w:rPr>
                <w:rFonts w:ascii="Cambria Math" w:hAnsi="Cambria Math"/>
                <w:color w:val="auto"/>
                <w:kern w:val="0"/>
                <w:szCs w:val="24"/>
              </w:rPr>
            </m:ctrlPr>
          </m:sSubPr>
          <m:e>
            <m:r>
              <w:rPr>
                <w:rFonts w:ascii="Cambria Math" w:hAnsi="Cambria Math"/>
                <w:color w:val="auto"/>
                <w:kern w:val="0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auto"/>
                <w:kern w:val="0"/>
                <w:szCs w:val="24"/>
              </w:rPr>
              <m:t>T</m:t>
            </m:r>
          </m:sub>
        </m:sSub>
      </m:oMath>
      <w:r w:rsidR="006D54BD" w:rsidRPr="006F759E">
        <w:rPr>
          <w:rFonts w:hint="eastAsia"/>
          <w:color w:val="auto"/>
          <w:kern w:val="0"/>
          <w:szCs w:val="24"/>
        </w:rPr>
        <w:t xml:space="preserve"> </w:t>
      </w:r>
      <w:r w:rsidR="006D54BD" w:rsidRPr="006F759E">
        <w:rPr>
          <w:color w:val="auto"/>
          <w:kern w:val="0"/>
          <w:szCs w:val="24"/>
        </w:rPr>
        <w:t>are the gate voltage and threshold voltage.</w:t>
      </w:r>
    </w:p>
    <w:p w:rsidR="00BF25F3" w:rsidRPr="006F759E" w:rsidRDefault="00612E45" w:rsidP="000A0982">
      <w:pPr>
        <w:spacing w:line="360" w:lineRule="auto"/>
        <w:ind w:firstLineChars="0" w:firstLine="0"/>
        <w:rPr>
          <w:b/>
          <w:bCs/>
          <w:color w:val="auto"/>
          <w:kern w:val="0"/>
          <w:szCs w:val="24"/>
        </w:rPr>
      </w:pPr>
      <w:r w:rsidRPr="006F759E">
        <w:rPr>
          <w:b/>
          <w:bCs/>
          <w:color w:val="auto"/>
          <w:kern w:val="0"/>
          <w:szCs w:val="24"/>
        </w:rPr>
        <w:t xml:space="preserve">Polymer doping and </w:t>
      </w:r>
      <w:r w:rsidR="00F810BD" w:rsidRPr="006F759E">
        <w:rPr>
          <w:b/>
          <w:bCs/>
          <w:color w:val="auto"/>
          <w:kern w:val="0"/>
          <w:szCs w:val="24"/>
        </w:rPr>
        <w:t xml:space="preserve">electrical </w:t>
      </w:r>
      <w:r w:rsidRPr="006F759E">
        <w:rPr>
          <w:b/>
          <w:bCs/>
          <w:color w:val="auto"/>
          <w:kern w:val="0"/>
          <w:szCs w:val="24"/>
        </w:rPr>
        <w:t>conductivity measurement.</w:t>
      </w:r>
      <w:r w:rsidR="00733AD0" w:rsidRPr="006F759E">
        <w:rPr>
          <w:b/>
          <w:bCs/>
          <w:color w:val="auto"/>
          <w:kern w:val="0"/>
          <w:szCs w:val="24"/>
        </w:rPr>
        <w:t xml:space="preserve"> </w:t>
      </w:r>
    </w:p>
    <w:p w:rsidR="00C50F54" w:rsidRPr="006F759E" w:rsidRDefault="000A0982" w:rsidP="000A0982">
      <w:pPr>
        <w:spacing w:line="360" w:lineRule="auto"/>
        <w:ind w:firstLineChars="0" w:firstLine="0"/>
        <w:rPr>
          <w:color w:val="auto"/>
          <w:kern w:val="0"/>
          <w:szCs w:val="24"/>
        </w:rPr>
      </w:pPr>
      <w:r w:rsidRPr="006F759E">
        <w:rPr>
          <w:b/>
          <w:bCs/>
          <w:color w:val="auto"/>
          <w:kern w:val="0"/>
          <w:szCs w:val="24"/>
        </w:rPr>
        <w:t>N</w:t>
      </w:r>
      <w:r w:rsidR="003A425E" w:rsidRPr="006F759E">
        <w:rPr>
          <w:b/>
          <w:bCs/>
          <w:color w:val="auto"/>
          <w:kern w:val="0"/>
          <w:szCs w:val="24"/>
        </w:rPr>
        <w:t xml:space="preserve">-doping </w:t>
      </w:r>
      <w:r w:rsidR="003A425E" w:rsidRPr="006F759E">
        <w:rPr>
          <w:color w:val="auto"/>
          <w:kern w:val="0"/>
          <w:szCs w:val="24"/>
        </w:rPr>
        <w:t xml:space="preserve">used in this </w:t>
      </w:r>
      <w:r w:rsidR="000D4EDA" w:rsidRPr="006F759E">
        <w:rPr>
          <w:color w:val="auto"/>
          <w:kern w:val="0"/>
          <w:szCs w:val="24"/>
        </w:rPr>
        <w:t>work</w:t>
      </w:r>
      <w:r w:rsidR="003A425E" w:rsidRPr="006F759E">
        <w:rPr>
          <w:color w:val="auto"/>
          <w:kern w:val="0"/>
          <w:szCs w:val="24"/>
        </w:rPr>
        <w:t xml:space="preserve"> </w:t>
      </w:r>
      <w:r w:rsidR="000D4EDA" w:rsidRPr="006F759E">
        <w:rPr>
          <w:color w:val="auto"/>
          <w:kern w:val="0"/>
          <w:szCs w:val="24"/>
        </w:rPr>
        <w:t xml:space="preserve">is </w:t>
      </w:r>
      <w:r w:rsidR="003A425E" w:rsidRPr="006F759E">
        <w:rPr>
          <w:color w:val="auto"/>
          <w:kern w:val="0"/>
          <w:szCs w:val="24"/>
        </w:rPr>
        <w:t>solution blending. p(TDPP-</w:t>
      </w:r>
      <w:r w:rsidR="002A7277" w:rsidRPr="006F759E">
        <w:rPr>
          <w:color w:val="auto"/>
          <w:kern w:val="0"/>
          <w:szCs w:val="24"/>
        </w:rPr>
        <w:t>TQ</w:t>
      </w:r>
      <w:r w:rsidR="003A425E" w:rsidRPr="006F759E">
        <w:rPr>
          <w:color w:val="auto"/>
          <w:kern w:val="0"/>
          <w:szCs w:val="24"/>
        </w:rPr>
        <w:t>)</w:t>
      </w:r>
      <w:r w:rsidR="002A7277" w:rsidRPr="006F759E">
        <w:rPr>
          <w:color w:val="auto"/>
          <w:kern w:val="0"/>
          <w:szCs w:val="24"/>
        </w:rPr>
        <w:t xml:space="preserve"> w</w:t>
      </w:r>
      <w:r w:rsidRPr="006F759E">
        <w:rPr>
          <w:color w:val="auto"/>
          <w:kern w:val="0"/>
          <w:szCs w:val="24"/>
        </w:rPr>
        <w:t>as</w:t>
      </w:r>
      <w:r w:rsidR="002A7277" w:rsidRPr="006F759E">
        <w:rPr>
          <w:color w:val="auto"/>
          <w:kern w:val="0"/>
          <w:szCs w:val="24"/>
        </w:rPr>
        <w:t xml:space="preserve"> dissolved in 1,2-dichlorobenzene (</w:t>
      </w:r>
      <w:r w:rsidR="002A7277" w:rsidRPr="006F759E">
        <w:rPr>
          <w:i/>
          <w:iCs/>
          <w:color w:val="auto"/>
          <w:kern w:val="0"/>
          <w:szCs w:val="24"/>
        </w:rPr>
        <w:t>o-</w:t>
      </w:r>
      <w:r w:rsidR="002A7277" w:rsidRPr="006F759E">
        <w:rPr>
          <w:color w:val="auto"/>
          <w:kern w:val="0"/>
          <w:szCs w:val="24"/>
        </w:rPr>
        <w:t>DCB) with a concentration of 3</w:t>
      </w:r>
      <w:r w:rsidR="00243CFA" w:rsidRPr="006F759E">
        <w:rPr>
          <w:color w:val="auto"/>
          <w:kern w:val="0"/>
          <w:szCs w:val="24"/>
        </w:rPr>
        <w:t xml:space="preserve"> </w:t>
      </w:r>
      <w:r w:rsidR="002A7277" w:rsidRPr="006F759E">
        <w:rPr>
          <w:color w:val="auto"/>
          <w:kern w:val="0"/>
          <w:szCs w:val="24"/>
        </w:rPr>
        <w:t xml:space="preserve">g/L. The p(TDPP-TQ) solution was blended with dopant </w:t>
      </w:r>
      <w:r w:rsidR="002A7277" w:rsidRPr="006F759E">
        <w:rPr>
          <w:i/>
          <w:iCs/>
          <w:color w:val="auto"/>
          <w:kern w:val="0"/>
          <w:szCs w:val="24"/>
        </w:rPr>
        <w:t>N-</w:t>
      </w:r>
      <w:r w:rsidR="002A7277" w:rsidRPr="006F759E">
        <w:rPr>
          <w:color w:val="auto"/>
          <w:kern w:val="0"/>
          <w:szCs w:val="24"/>
        </w:rPr>
        <w:t xml:space="preserve">DMBI solution as a function of doping ratio at room temperature. After heating the solution at 100 </w:t>
      </w:r>
      <w:proofErr w:type="spellStart"/>
      <w:r w:rsidR="002A7277" w:rsidRPr="006F759E">
        <w:rPr>
          <w:color w:val="auto"/>
          <w:kern w:val="0"/>
          <w:szCs w:val="24"/>
          <w:vertAlign w:val="superscript"/>
        </w:rPr>
        <w:t>o</w:t>
      </w:r>
      <w:r w:rsidR="002A7277" w:rsidRPr="006F759E">
        <w:rPr>
          <w:color w:val="auto"/>
          <w:kern w:val="0"/>
          <w:szCs w:val="24"/>
        </w:rPr>
        <w:t>C</w:t>
      </w:r>
      <w:proofErr w:type="spellEnd"/>
      <w:r w:rsidR="002A7277" w:rsidRPr="006F759E">
        <w:rPr>
          <w:color w:val="auto"/>
          <w:kern w:val="0"/>
          <w:szCs w:val="24"/>
        </w:rPr>
        <w:t xml:space="preserve"> for 15</w:t>
      </w:r>
      <w:r w:rsidR="00243CFA" w:rsidRPr="006F759E">
        <w:rPr>
          <w:color w:val="auto"/>
          <w:kern w:val="0"/>
          <w:szCs w:val="24"/>
        </w:rPr>
        <w:t xml:space="preserve"> </w:t>
      </w:r>
      <w:r w:rsidR="002A7277" w:rsidRPr="006F759E">
        <w:rPr>
          <w:color w:val="auto"/>
          <w:kern w:val="0"/>
          <w:szCs w:val="24"/>
        </w:rPr>
        <w:t>min</w:t>
      </w:r>
      <w:r w:rsidR="0095170A" w:rsidRPr="006F759E">
        <w:rPr>
          <w:color w:val="auto"/>
          <w:kern w:val="0"/>
          <w:szCs w:val="24"/>
        </w:rPr>
        <w:t xml:space="preserve">, the </w:t>
      </w:r>
      <w:r w:rsidR="00A3403E" w:rsidRPr="006F759E">
        <w:rPr>
          <w:color w:val="auto"/>
          <w:kern w:val="0"/>
          <w:szCs w:val="24"/>
        </w:rPr>
        <w:t>heated</w:t>
      </w:r>
      <w:r w:rsidR="0095170A" w:rsidRPr="006F759E">
        <w:rPr>
          <w:color w:val="auto"/>
          <w:kern w:val="0"/>
          <w:szCs w:val="24"/>
        </w:rPr>
        <w:t xml:space="preserve"> solution was spin-coated on the glass substrate</w:t>
      </w:r>
      <w:r w:rsidRPr="006F759E">
        <w:rPr>
          <w:color w:val="auto"/>
          <w:kern w:val="0"/>
          <w:szCs w:val="24"/>
        </w:rPr>
        <w:t xml:space="preserve"> </w:t>
      </w:r>
      <w:r w:rsidR="00A3403E" w:rsidRPr="006F759E">
        <w:rPr>
          <w:color w:val="auto"/>
          <w:kern w:val="0"/>
          <w:szCs w:val="24"/>
        </w:rPr>
        <w:t>at 1500 rpm for 60</w:t>
      </w:r>
      <w:r w:rsidR="000D4EDA" w:rsidRPr="006F759E">
        <w:rPr>
          <w:color w:val="auto"/>
          <w:kern w:val="0"/>
          <w:szCs w:val="24"/>
        </w:rPr>
        <w:t xml:space="preserve"> </w:t>
      </w:r>
      <w:r w:rsidR="00A3403E" w:rsidRPr="006F759E">
        <w:rPr>
          <w:color w:val="auto"/>
          <w:kern w:val="0"/>
          <w:szCs w:val="24"/>
        </w:rPr>
        <w:t xml:space="preserve">s and annealed at 120 </w:t>
      </w:r>
      <w:proofErr w:type="spellStart"/>
      <w:r w:rsidR="007D2A50" w:rsidRPr="006F759E">
        <w:rPr>
          <w:color w:val="auto"/>
          <w:kern w:val="0"/>
          <w:szCs w:val="24"/>
          <w:vertAlign w:val="superscript"/>
        </w:rPr>
        <w:t>o</w:t>
      </w:r>
      <w:r w:rsidR="007D2A50" w:rsidRPr="006F759E">
        <w:rPr>
          <w:color w:val="auto"/>
          <w:kern w:val="0"/>
          <w:szCs w:val="24"/>
        </w:rPr>
        <w:t>C</w:t>
      </w:r>
      <w:proofErr w:type="spellEnd"/>
      <w:r w:rsidR="007D2A50" w:rsidRPr="006F759E">
        <w:rPr>
          <w:color w:val="auto"/>
          <w:kern w:val="0"/>
          <w:szCs w:val="24"/>
        </w:rPr>
        <w:t xml:space="preserve"> </w:t>
      </w:r>
      <w:r w:rsidR="00A3403E" w:rsidRPr="006F759E">
        <w:rPr>
          <w:color w:val="auto"/>
          <w:kern w:val="0"/>
          <w:szCs w:val="24"/>
        </w:rPr>
        <w:t>for 2</w:t>
      </w:r>
      <w:r w:rsidR="000D4EDA" w:rsidRPr="006F759E">
        <w:rPr>
          <w:color w:val="auto"/>
          <w:kern w:val="0"/>
          <w:szCs w:val="24"/>
        </w:rPr>
        <w:t xml:space="preserve"> </w:t>
      </w:r>
      <w:r w:rsidR="00A3403E" w:rsidRPr="006F759E">
        <w:rPr>
          <w:color w:val="auto"/>
          <w:kern w:val="0"/>
          <w:szCs w:val="24"/>
        </w:rPr>
        <w:t>h</w:t>
      </w:r>
      <w:r w:rsidRPr="006F759E">
        <w:rPr>
          <w:color w:val="auto"/>
          <w:kern w:val="0"/>
          <w:szCs w:val="24"/>
        </w:rPr>
        <w:t xml:space="preserve"> </w:t>
      </w:r>
      <w:r w:rsidR="00A3403E" w:rsidRPr="006F759E">
        <w:rPr>
          <w:color w:val="auto"/>
          <w:kern w:val="0"/>
          <w:szCs w:val="24"/>
        </w:rPr>
        <w:t>to deposit thin films</w:t>
      </w:r>
      <w:r w:rsidR="0095170A" w:rsidRPr="006F759E">
        <w:rPr>
          <w:color w:val="auto"/>
          <w:kern w:val="0"/>
          <w:szCs w:val="24"/>
        </w:rPr>
        <w:t xml:space="preserve">. </w:t>
      </w:r>
    </w:p>
    <w:p w:rsidR="00733AD0" w:rsidRPr="006F759E" w:rsidRDefault="000A0982" w:rsidP="000A0982">
      <w:pPr>
        <w:spacing w:line="360" w:lineRule="auto"/>
        <w:ind w:firstLineChars="0" w:firstLine="0"/>
        <w:rPr>
          <w:color w:val="auto"/>
          <w:kern w:val="0"/>
          <w:szCs w:val="24"/>
        </w:rPr>
      </w:pPr>
      <w:r w:rsidRPr="006F759E">
        <w:rPr>
          <w:b/>
          <w:bCs/>
          <w:color w:val="auto"/>
          <w:kern w:val="0"/>
          <w:szCs w:val="24"/>
        </w:rPr>
        <w:t>P</w:t>
      </w:r>
      <w:r w:rsidR="0095170A" w:rsidRPr="006F759E">
        <w:rPr>
          <w:b/>
          <w:bCs/>
          <w:color w:val="auto"/>
          <w:kern w:val="0"/>
          <w:szCs w:val="24"/>
        </w:rPr>
        <w:t xml:space="preserve">-doping </w:t>
      </w:r>
      <w:r w:rsidR="0095170A" w:rsidRPr="006F759E">
        <w:rPr>
          <w:color w:val="auto"/>
          <w:kern w:val="0"/>
          <w:szCs w:val="24"/>
        </w:rPr>
        <w:t>was</w:t>
      </w:r>
      <w:r w:rsidR="00A86A46" w:rsidRPr="006F759E">
        <w:rPr>
          <w:color w:val="auto"/>
          <w:kern w:val="0"/>
          <w:szCs w:val="24"/>
        </w:rPr>
        <w:t xml:space="preserve"> </w:t>
      </w:r>
      <w:r w:rsidR="00642FCB" w:rsidRPr="006F759E">
        <w:rPr>
          <w:color w:val="auto"/>
          <w:kern w:val="0"/>
          <w:szCs w:val="24"/>
        </w:rPr>
        <w:t>performed</w:t>
      </w:r>
      <w:r w:rsidR="00A86A46" w:rsidRPr="006F759E">
        <w:rPr>
          <w:color w:val="auto"/>
          <w:kern w:val="0"/>
          <w:szCs w:val="24"/>
        </w:rPr>
        <w:t xml:space="preserve"> by</w:t>
      </w:r>
      <w:r w:rsidR="0095170A" w:rsidRPr="006F759E">
        <w:rPr>
          <w:color w:val="auto"/>
          <w:kern w:val="0"/>
          <w:szCs w:val="24"/>
        </w:rPr>
        <w:t xml:space="preserve"> </w:t>
      </w:r>
      <w:r w:rsidRPr="006F759E">
        <w:rPr>
          <w:color w:val="auto"/>
          <w:kern w:val="0"/>
          <w:szCs w:val="24"/>
        </w:rPr>
        <w:t xml:space="preserve">immersing p(TDPP-TQ) films in </w:t>
      </w:r>
      <w:r w:rsidR="00A86A46" w:rsidRPr="006F759E">
        <w:rPr>
          <w:color w:val="auto"/>
          <w:kern w:val="0"/>
          <w:szCs w:val="24"/>
        </w:rPr>
        <w:t xml:space="preserve">a </w:t>
      </w:r>
      <w:r w:rsidRPr="006F759E">
        <w:rPr>
          <w:color w:val="auto"/>
          <w:kern w:val="0"/>
          <w:szCs w:val="24"/>
        </w:rPr>
        <w:t>10</w:t>
      </w:r>
      <w:r w:rsidR="00A86A46" w:rsidRPr="006F759E">
        <w:rPr>
          <w:color w:val="auto"/>
          <w:kern w:val="0"/>
          <w:szCs w:val="24"/>
        </w:rPr>
        <w:t xml:space="preserve"> </w:t>
      </w:r>
      <w:r w:rsidRPr="006F759E">
        <w:rPr>
          <w:color w:val="auto"/>
          <w:kern w:val="0"/>
          <w:szCs w:val="24"/>
        </w:rPr>
        <w:t>mM FeCl</w:t>
      </w:r>
      <w:r w:rsidRPr="006F759E">
        <w:rPr>
          <w:color w:val="auto"/>
          <w:kern w:val="0"/>
          <w:szCs w:val="24"/>
          <w:vertAlign w:val="subscript"/>
        </w:rPr>
        <w:t>3</w:t>
      </w:r>
      <w:r w:rsidRPr="006F759E">
        <w:rPr>
          <w:color w:val="auto"/>
          <w:kern w:val="0"/>
          <w:szCs w:val="24"/>
        </w:rPr>
        <w:t>/CH</w:t>
      </w:r>
      <w:r w:rsidRPr="006F759E">
        <w:rPr>
          <w:color w:val="auto"/>
          <w:kern w:val="0"/>
          <w:szCs w:val="24"/>
          <w:vertAlign w:val="subscript"/>
        </w:rPr>
        <w:t>3</w:t>
      </w:r>
      <w:r w:rsidRPr="006F759E">
        <w:rPr>
          <w:color w:val="auto"/>
          <w:kern w:val="0"/>
          <w:szCs w:val="24"/>
        </w:rPr>
        <w:t>NO</w:t>
      </w:r>
      <w:r w:rsidRPr="006F759E">
        <w:rPr>
          <w:color w:val="auto"/>
          <w:kern w:val="0"/>
          <w:szCs w:val="24"/>
          <w:vertAlign w:val="subscript"/>
        </w:rPr>
        <w:t>2</w:t>
      </w:r>
      <w:r w:rsidRPr="006F759E">
        <w:rPr>
          <w:color w:val="auto"/>
          <w:kern w:val="0"/>
          <w:szCs w:val="24"/>
        </w:rPr>
        <w:t xml:space="preserve"> solution with varied time. </w:t>
      </w:r>
      <w:r w:rsidR="00A3403E" w:rsidRPr="006F759E">
        <w:rPr>
          <w:rFonts w:hint="eastAsia"/>
          <w:color w:val="auto"/>
          <w:kern w:val="0"/>
          <w:szCs w:val="24"/>
        </w:rPr>
        <w:t>Th</w:t>
      </w:r>
      <w:r w:rsidR="00A3403E" w:rsidRPr="006F759E">
        <w:rPr>
          <w:color w:val="auto"/>
          <w:kern w:val="0"/>
          <w:szCs w:val="24"/>
        </w:rPr>
        <w:t>e</w:t>
      </w:r>
      <w:r w:rsidR="00A3403E" w:rsidRPr="006F759E">
        <w:rPr>
          <w:rFonts w:hint="eastAsia"/>
          <w:color w:val="auto"/>
          <w:kern w:val="0"/>
          <w:szCs w:val="24"/>
        </w:rPr>
        <w:t xml:space="preserve"> </w:t>
      </w:r>
      <w:r w:rsidR="00733AD0" w:rsidRPr="006F759E">
        <w:rPr>
          <w:rFonts w:hint="eastAsia"/>
          <w:color w:val="auto"/>
          <w:kern w:val="0"/>
          <w:szCs w:val="24"/>
        </w:rPr>
        <w:t>thick</w:t>
      </w:r>
      <w:r w:rsidR="00733AD0" w:rsidRPr="006F759E">
        <w:rPr>
          <w:color w:val="auto"/>
          <w:kern w:val="0"/>
          <w:szCs w:val="24"/>
        </w:rPr>
        <w:t xml:space="preserve"> </w:t>
      </w:r>
      <w:r w:rsidR="00A3403E" w:rsidRPr="006F759E">
        <w:rPr>
          <w:color w:val="auto"/>
          <w:kern w:val="0"/>
          <w:szCs w:val="24"/>
        </w:rPr>
        <w:t xml:space="preserve">p(TDPP-TQ) </w:t>
      </w:r>
      <w:r w:rsidR="00A3403E" w:rsidRPr="006F759E">
        <w:rPr>
          <w:rFonts w:hint="eastAsia"/>
          <w:color w:val="auto"/>
          <w:kern w:val="0"/>
          <w:szCs w:val="24"/>
        </w:rPr>
        <w:t xml:space="preserve">films were deposited on the </w:t>
      </w:r>
      <w:r w:rsidR="00010D62" w:rsidRPr="006F759E">
        <w:rPr>
          <w:color w:val="auto"/>
          <w:kern w:val="0"/>
          <w:szCs w:val="24"/>
        </w:rPr>
        <w:t>glass</w:t>
      </w:r>
      <w:r w:rsidR="00A3403E" w:rsidRPr="006F759E">
        <w:rPr>
          <w:rFonts w:hint="eastAsia"/>
          <w:color w:val="auto"/>
          <w:kern w:val="0"/>
          <w:szCs w:val="24"/>
        </w:rPr>
        <w:t xml:space="preserve"> substrates by spin-coating </w:t>
      </w:r>
      <w:r w:rsidR="00A3403E" w:rsidRPr="006F759E">
        <w:rPr>
          <w:color w:val="auto"/>
          <w:kern w:val="0"/>
          <w:szCs w:val="24"/>
        </w:rPr>
        <w:t>its 10</w:t>
      </w:r>
      <w:r w:rsidR="00A86A46" w:rsidRPr="006F759E">
        <w:rPr>
          <w:color w:val="auto"/>
          <w:kern w:val="0"/>
          <w:szCs w:val="24"/>
        </w:rPr>
        <w:t xml:space="preserve"> </w:t>
      </w:r>
      <w:r w:rsidR="00A3403E" w:rsidRPr="006F759E">
        <w:rPr>
          <w:color w:val="auto"/>
          <w:kern w:val="0"/>
          <w:szCs w:val="24"/>
        </w:rPr>
        <w:t>g/L</w:t>
      </w:r>
      <w:r w:rsidR="00A3403E" w:rsidRPr="006F759E">
        <w:rPr>
          <w:rFonts w:hint="eastAsia"/>
          <w:color w:val="auto"/>
          <w:kern w:val="0"/>
          <w:szCs w:val="24"/>
        </w:rPr>
        <w:t xml:space="preserve"> </w:t>
      </w:r>
      <w:r w:rsidR="00A3403E" w:rsidRPr="006F759E">
        <w:rPr>
          <w:color w:val="auto"/>
          <w:kern w:val="0"/>
          <w:szCs w:val="24"/>
        </w:rPr>
        <w:t>trichloroethylene (TCE)</w:t>
      </w:r>
      <w:r w:rsidR="00A3403E" w:rsidRPr="006F759E">
        <w:rPr>
          <w:rFonts w:hint="eastAsia"/>
          <w:color w:val="auto"/>
          <w:kern w:val="0"/>
          <w:szCs w:val="24"/>
        </w:rPr>
        <w:t xml:space="preserve"> solution at </w:t>
      </w:r>
      <w:r w:rsidR="00A3403E" w:rsidRPr="006F759E">
        <w:rPr>
          <w:color w:val="auto"/>
          <w:kern w:val="0"/>
          <w:szCs w:val="24"/>
        </w:rPr>
        <w:t>1</w:t>
      </w:r>
      <w:r w:rsidR="00A3403E" w:rsidRPr="006F759E">
        <w:rPr>
          <w:rFonts w:hint="eastAsia"/>
          <w:color w:val="auto"/>
          <w:kern w:val="0"/>
          <w:szCs w:val="24"/>
        </w:rPr>
        <w:t>000 rpm for 60 s and annealed at 1</w:t>
      </w:r>
      <w:r w:rsidR="00A3403E" w:rsidRPr="006F759E">
        <w:rPr>
          <w:color w:val="auto"/>
          <w:kern w:val="0"/>
          <w:szCs w:val="24"/>
        </w:rPr>
        <w:t>5</w:t>
      </w:r>
      <w:r w:rsidR="00A3403E" w:rsidRPr="006F759E">
        <w:rPr>
          <w:rFonts w:hint="eastAsia"/>
          <w:color w:val="auto"/>
          <w:kern w:val="0"/>
          <w:szCs w:val="24"/>
        </w:rPr>
        <w:t xml:space="preserve">0 </w:t>
      </w:r>
      <w:proofErr w:type="spellStart"/>
      <w:r w:rsidR="007D2A50" w:rsidRPr="006F759E">
        <w:rPr>
          <w:color w:val="auto"/>
          <w:kern w:val="0"/>
          <w:szCs w:val="24"/>
          <w:vertAlign w:val="superscript"/>
        </w:rPr>
        <w:t>o</w:t>
      </w:r>
      <w:r w:rsidR="007D2A50" w:rsidRPr="006F759E">
        <w:rPr>
          <w:color w:val="auto"/>
          <w:kern w:val="0"/>
          <w:szCs w:val="24"/>
        </w:rPr>
        <w:t>C</w:t>
      </w:r>
      <w:proofErr w:type="spellEnd"/>
      <w:r w:rsidR="00A3403E" w:rsidRPr="006F759E">
        <w:rPr>
          <w:color w:val="auto"/>
          <w:kern w:val="0"/>
          <w:szCs w:val="24"/>
        </w:rPr>
        <w:t xml:space="preserve"> </w:t>
      </w:r>
      <w:r w:rsidR="00A3403E" w:rsidRPr="006F759E">
        <w:rPr>
          <w:rFonts w:hint="eastAsia"/>
          <w:color w:val="auto"/>
          <w:kern w:val="0"/>
          <w:szCs w:val="24"/>
        </w:rPr>
        <w:t xml:space="preserve">for </w:t>
      </w:r>
      <w:r w:rsidR="00A3403E" w:rsidRPr="006F759E">
        <w:rPr>
          <w:color w:val="auto"/>
          <w:kern w:val="0"/>
          <w:szCs w:val="24"/>
        </w:rPr>
        <w:t>10 min</w:t>
      </w:r>
      <w:r w:rsidR="00A3403E" w:rsidRPr="006F759E">
        <w:rPr>
          <w:rFonts w:hint="eastAsia"/>
          <w:color w:val="auto"/>
          <w:kern w:val="0"/>
          <w:szCs w:val="24"/>
        </w:rPr>
        <w:t>.</w:t>
      </w:r>
      <w:r w:rsidR="00A3403E" w:rsidRPr="006F759E">
        <w:rPr>
          <w:color w:val="auto"/>
          <w:kern w:val="0"/>
          <w:szCs w:val="24"/>
        </w:rPr>
        <w:t xml:space="preserve"> </w:t>
      </w:r>
    </w:p>
    <w:p w:rsidR="004F492C" w:rsidRPr="006F759E" w:rsidRDefault="003B6F47" w:rsidP="00C20B4F">
      <w:pPr>
        <w:spacing w:line="360" w:lineRule="auto"/>
        <w:ind w:firstLineChars="0" w:firstLine="0"/>
        <w:rPr>
          <w:color w:val="auto"/>
          <w:kern w:val="0"/>
          <w:szCs w:val="24"/>
        </w:rPr>
      </w:pPr>
      <w:r w:rsidRPr="006F759E">
        <w:rPr>
          <w:color w:val="auto"/>
          <w:kern w:val="0"/>
          <w:szCs w:val="24"/>
        </w:rPr>
        <w:t xml:space="preserve">All </w:t>
      </w:r>
      <w:proofErr w:type="spellStart"/>
      <w:r w:rsidR="0095170A" w:rsidRPr="006F759E">
        <w:rPr>
          <w:color w:val="auto"/>
          <w:kern w:val="0"/>
          <w:szCs w:val="24"/>
        </w:rPr>
        <w:t>conductvities</w:t>
      </w:r>
      <w:proofErr w:type="spellEnd"/>
      <w:r w:rsidR="0095170A" w:rsidRPr="006F759E">
        <w:rPr>
          <w:color w:val="auto"/>
          <w:kern w:val="0"/>
          <w:szCs w:val="24"/>
        </w:rPr>
        <w:t xml:space="preserve"> were </w:t>
      </w:r>
      <w:r w:rsidR="00A3403E" w:rsidRPr="006F759E">
        <w:rPr>
          <w:color w:val="auto"/>
          <w:kern w:val="0"/>
          <w:szCs w:val="24"/>
        </w:rPr>
        <w:t>collected by</w:t>
      </w:r>
      <w:r w:rsidR="0095170A" w:rsidRPr="006F759E">
        <w:rPr>
          <w:color w:val="auto"/>
          <w:kern w:val="0"/>
          <w:szCs w:val="24"/>
        </w:rPr>
        <w:t xml:space="preserve"> </w:t>
      </w:r>
      <w:r w:rsidR="00A3403E" w:rsidRPr="006F759E">
        <w:rPr>
          <w:color w:val="auto"/>
          <w:kern w:val="0"/>
          <w:szCs w:val="24"/>
        </w:rPr>
        <w:t>four-probe measurements</w:t>
      </w:r>
      <w:r w:rsidR="0095170A" w:rsidRPr="006F759E">
        <w:rPr>
          <w:color w:val="auto"/>
          <w:kern w:val="0"/>
          <w:szCs w:val="24"/>
        </w:rPr>
        <w:t xml:space="preserve"> using Keithley 4200 SCS </w:t>
      </w:r>
      <w:r w:rsidR="00A3403E" w:rsidRPr="006F759E">
        <w:rPr>
          <w:color w:val="auto"/>
          <w:kern w:val="0"/>
          <w:szCs w:val="24"/>
        </w:rPr>
        <w:t>p</w:t>
      </w:r>
      <w:r w:rsidR="0095170A" w:rsidRPr="006F759E">
        <w:rPr>
          <w:color w:val="auto"/>
          <w:kern w:val="0"/>
          <w:szCs w:val="24"/>
        </w:rPr>
        <w:t xml:space="preserve">arameter </w:t>
      </w:r>
      <w:r w:rsidR="00A3403E" w:rsidRPr="006F759E">
        <w:rPr>
          <w:color w:val="auto"/>
          <w:kern w:val="0"/>
          <w:szCs w:val="24"/>
        </w:rPr>
        <w:t>a</w:t>
      </w:r>
      <w:r w:rsidR="0095170A" w:rsidRPr="006F759E">
        <w:rPr>
          <w:color w:val="auto"/>
          <w:kern w:val="0"/>
          <w:szCs w:val="24"/>
        </w:rPr>
        <w:t>nalyzer.</w:t>
      </w:r>
      <w:r w:rsidR="00010D62" w:rsidRPr="006F759E">
        <w:rPr>
          <w:color w:val="auto"/>
        </w:rPr>
        <w:t xml:space="preserve"> </w:t>
      </w:r>
      <w:r w:rsidR="00010D62" w:rsidRPr="006F759E">
        <w:rPr>
          <w:color w:val="auto"/>
          <w:kern w:val="0"/>
          <w:szCs w:val="24"/>
        </w:rPr>
        <w:t>The</w:t>
      </w:r>
      <w:r w:rsidR="00E61844" w:rsidRPr="006F759E">
        <w:rPr>
          <w:color w:val="auto"/>
          <w:kern w:val="0"/>
          <w:szCs w:val="24"/>
        </w:rPr>
        <w:t xml:space="preserve"> thickness</w:t>
      </w:r>
      <w:r w:rsidR="00010D62" w:rsidRPr="006F759E">
        <w:rPr>
          <w:color w:val="auto"/>
          <w:kern w:val="0"/>
          <w:szCs w:val="24"/>
        </w:rPr>
        <w:t xml:space="preserve"> </w:t>
      </w:r>
      <w:r w:rsidR="00E61844" w:rsidRPr="006F759E">
        <w:rPr>
          <w:color w:val="auto"/>
          <w:kern w:val="0"/>
          <w:szCs w:val="24"/>
        </w:rPr>
        <w:t>of</w:t>
      </w:r>
      <w:r w:rsidR="00A86A46" w:rsidRPr="006F759E">
        <w:rPr>
          <w:color w:val="auto"/>
          <w:kern w:val="0"/>
          <w:szCs w:val="24"/>
        </w:rPr>
        <w:t xml:space="preserve"> the </w:t>
      </w:r>
      <w:r w:rsidR="00010D62" w:rsidRPr="006F759E">
        <w:rPr>
          <w:color w:val="auto"/>
          <w:kern w:val="0"/>
          <w:szCs w:val="24"/>
        </w:rPr>
        <w:t>film</w:t>
      </w:r>
      <w:r w:rsidR="00E61844" w:rsidRPr="006F759E">
        <w:rPr>
          <w:color w:val="auto"/>
          <w:kern w:val="0"/>
          <w:szCs w:val="24"/>
        </w:rPr>
        <w:t>s</w:t>
      </w:r>
      <w:r w:rsidR="00010D62" w:rsidRPr="006F759E">
        <w:rPr>
          <w:color w:val="auto"/>
          <w:kern w:val="0"/>
          <w:szCs w:val="24"/>
        </w:rPr>
        <w:t xml:space="preserve"> was determined by AFM </w:t>
      </w:r>
      <w:r w:rsidR="00A86A46" w:rsidRPr="006F759E">
        <w:rPr>
          <w:color w:val="auto"/>
          <w:kern w:val="0"/>
          <w:szCs w:val="24"/>
        </w:rPr>
        <w:t>or by a</w:t>
      </w:r>
      <w:r w:rsidR="00E61844" w:rsidRPr="006F759E">
        <w:rPr>
          <w:color w:val="auto"/>
          <w:kern w:val="0"/>
          <w:szCs w:val="24"/>
        </w:rPr>
        <w:t xml:space="preserve"> </w:t>
      </w:r>
      <w:r w:rsidR="00A86A46" w:rsidRPr="006F759E">
        <w:rPr>
          <w:color w:val="auto"/>
          <w:kern w:val="0"/>
          <w:szCs w:val="24"/>
        </w:rPr>
        <w:lastRenderedPageBreak/>
        <w:t>surface</w:t>
      </w:r>
      <w:r w:rsidR="00010D62" w:rsidRPr="006F759E">
        <w:rPr>
          <w:color w:val="auto"/>
          <w:kern w:val="0"/>
          <w:szCs w:val="24"/>
        </w:rPr>
        <w:t xml:space="preserve"> profiler</w:t>
      </w:r>
      <w:r w:rsidR="00A86A46" w:rsidRPr="006F759E">
        <w:rPr>
          <w:color w:val="auto"/>
          <w:kern w:val="0"/>
          <w:szCs w:val="24"/>
        </w:rPr>
        <w:t>.</w:t>
      </w:r>
    </w:p>
    <w:p w:rsidR="00230839" w:rsidRPr="006F759E" w:rsidRDefault="00230839" w:rsidP="00C20B4F">
      <w:pPr>
        <w:spacing w:line="360" w:lineRule="auto"/>
        <w:ind w:firstLineChars="0" w:firstLine="0"/>
        <w:rPr>
          <w:b/>
          <w:bCs/>
          <w:color w:val="auto"/>
          <w:sz w:val="28"/>
          <w:szCs w:val="28"/>
        </w:rPr>
      </w:pPr>
    </w:p>
    <w:p w:rsidR="00D673AF" w:rsidRPr="006F759E" w:rsidRDefault="00AB5281" w:rsidP="00C20B4F">
      <w:pPr>
        <w:spacing w:line="360" w:lineRule="auto"/>
        <w:ind w:firstLineChars="0" w:firstLine="0"/>
        <w:rPr>
          <w:b/>
          <w:bCs/>
          <w:color w:val="auto"/>
          <w:sz w:val="28"/>
          <w:szCs w:val="28"/>
        </w:rPr>
      </w:pPr>
      <w:r w:rsidRPr="006F759E">
        <w:rPr>
          <w:b/>
          <w:bCs/>
          <w:color w:val="auto"/>
          <w:sz w:val="28"/>
          <w:szCs w:val="28"/>
        </w:rPr>
        <w:t>2. Supplementary figures and tables</w:t>
      </w:r>
    </w:p>
    <w:p w:rsidR="0072178C" w:rsidRPr="006F759E" w:rsidRDefault="008E7316" w:rsidP="001B1511">
      <w:pPr>
        <w:keepNext/>
        <w:spacing w:line="360" w:lineRule="auto"/>
        <w:ind w:firstLineChars="0" w:firstLine="0"/>
        <w:rPr>
          <w:color w:val="auto"/>
        </w:rPr>
      </w:pPr>
      <w:r w:rsidRPr="006F759E">
        <w:rPr>
          <w:noProof/>
          <w:color w:val="auto"/>
        </w:rPr>
        <w:drawing>
          <wp:inline distT="0" distB="0" distL="0" distR="0">
            <wp:extent cx="5214935" cy="4262780"/>
            <wp:effectExtent l="0" t="0" r="508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042" t="3797" r="8368"/>
                    <a:stretch/>
                  </pic:blipFill>
                  <pic:spPr bwMode="auto">
                    <a:xfrm>
                      <a:off x="0" y="0"/>
                      <a:ext cx="5233642" cy="4278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C61CA" w:rsidRPr="006F759E" w:rsidRDefault="003C61CA">
      <w:pPr>
        <w:pStyle w:val="af"/>
        <w:jc w:val="both"/>
      </w:pPr>
      <w:r w:rsidRPr="006F759E">
        <w:rPr>
          <w:b/>
        </w:rPr>
        <w:t xml:space="preserve">Figure </w:t>
      </w:r>
      <w:r w:rsidR="00B72039" w:rsidRPr="006F759E">
        <w:rPr>
          <w:b/>
        </w:rPr>
        <w:t>S2</w:t>
      </w:r>
      <w:r w:rsidR="00AD37C7" w:rsidRPr="006F759E">
        <w:rPr>
          <w:b/>
        </w:rPr>
        <w:t>.</w:t>
      </w:r>
      <w:r w:rsidRPr="006F759E">
        <w:rPr>
          <w:b/>
        </w:rPr>
        <w:t xml:space="preserve"> </w:t>
      </w:r>
      <w:r w:rsidRPr="006F759E">
        <w:rPr>
          <w:bCs/>
        </w:rPr>
        <w:t>Relaxed</w:t>
      </w:r>
      <w:r w:rsidRPr="006F759E">
        <w:rPr>
          <w:b/>
        </w:rPr>
        <w:t xml:space="preserve"> </w:t>
      </w:r>
      <w:r w:rsidR="000B04EE" w:rsidRPr="006F759E">
        <w:t>p</w:t>
      </w:r>
      <w:r w:rsidR="000B04EE" w:rsidRPr="006F759E">
        <w:rPr>
          <w:szCs w:val="24"/>
        </w:rPr>
        <w:t xml:space="preserve">otential </w:t>
      </w:r>
      <w:r w:rsidRPr="006F759E">
        <w:rPr>
          <w:szCs w:val="24"/>
        </w:rPr>
        <w:t xml:space="preserve">energy scans (PES) of the torsion angles </w:t>
      </w:r>
      <w:r w:rsidRPr="006F759E">
        <w:rPr>
          <w:i/>
          <w:szCs w:val="24"/>
        </w:rPr>
        <w:t>φ</w:t>
      </w:r>
      <w:r w:rsidRPr="006F759E">
        <w:rPr>
          <w:szCs w:val="24"/>
        </w:rPr>
        <w:t xml:space="preserve"> in </w:t>
      </w:r>
      <w:r w:rsidRPr="006F759E">
        <w:rPr>
          <w:rFonts w:hint="eastAsia"/>
          <w:szCs w:val="24"/>
        </w:rPr>
        <w:t>TDPP-X</w:t>
      </w:r>
      <w:r w:rsidRPr="006F759E">
        <w:rPr>
          <w:szCs w:val="24"/>
        </w:rPr>
        <w:t xml:space="preserve"> </w:t>
      </w:r>
      <w:r w:rsidRPr="006F759E">
        <w:rPr>
          <w:rFonts w:hint="eastAsia"/>
          <w:szCs w:val="24"/>
        </w:rPr>
        <w:t>and</w:t>
      </w:r>
      <w:r w:rsidRPr="006F759E">
        <w:rPr>
          <w:szCs w:val="24"/>
        </w:rPr>
        <w:t xml:space="preserve"> </w:t>
      </w:r>
      <w:r w:rsidRPr="006F759E">
        <w:rPr>
          <w:rFonts w:hint="eastAsia"/>
          <w:szCs w:val="24"/>
        </w:rPr>
        <w:t>BDOPV-X.</w:t>
      </w:r>
      <w:r w:rsidRPr="006F759E">
        <w:rPr>
          <w:szCs w:val="24"/>
        </w:rPr>
        <w:t xml:space="preserve"> </w:t>
      </w:r>
      <w:r w:rsidR="00043652" w:rsidRPr="006F759E">
        <w:rPr>
          <w:b/>
          <w:bCs/>
          <w:szCs w:val="24"/>
        </w:rPr>
        <w:t>a,</w:t>
      </w:r>
      <w:r w:rsidRPr="006F759E">
        <w:rPr>
          <w:szCs w:val="24"/>
        </w:rPr>
        <w:t xml:space="preserve"> Molecule structure of TDPP-BT, TDPP-TQ, TDPP-BBT, BDOPV-BT, BDOPV-TQ and BDOPV-BBT. The torsion angles </w:t>
      </w:r>
      <w:bookmarkStart w:id="6" w:name="OLE_LINK1"/>
      <w:r w:rsidRPr="006F759E">
        <w:rPr>
          <w:i/>
          <w:szCs w:val="24"/>
        </w:rPr>
        <w:t>φ</w:t>
      </w:r>
      <w:bookmarkEnd w:id="6"/>
      <w:r w:rsidRPr="006F759E">
        <w:rPr>
          <w:szCs w:val="24"/>
        </w:rPr>
        <w:t xml:space="preserve"> are the dihedral angles between the </w:t>
      </w:r>
      <w:r w:rsidRPr="006F759E">
        <w:t xml:space="preserve">“large fused aromatics” and “small-size aromatics” segments. We employed an index </w:t>
      </w:r>
      <w:r w:rsidRPr="006F759E">
        <w:rPr>
          <w:rFonts w:ascii="Cambria Math" w:hAnsi="Cambria Math"/>
        </w:rPr>
        <w:t>⟨cos</w:t>
      </w:r>
      <w:r w:rsidRPr="006F759E">
        <w:rPr>
          <w:rFonts w:ascii="Cambria Math" w:hAnsi="Cambria Math"/>
          <w:vertAlign w:val="superscript"/>
        </w:rPr>
        <w:t>2</w:t>
      </w:r>
      <w:r w:rsidRPr="006F759E">
        <w:rPr>
          <w:i/>
          <w:szCs w:val="24"/>
        </w:rPr>
        <w:t>φ</w:t>
      </w:r>
      <w:r w:rsidRPr="006F759E">
        <w:rPr>
          <w:rFonts w:ascii="Cambria Math" w:hAnsi="Cambria Math"/>
        </w:rPr>
        <w:t>⟩</w:t>
      </w:r>
      <w:r w:rsidRPr="006F759E">
        <w:t xml:space="preserve"> to quantify the planarity of molecules by considering all torsional conformations and their relative contribution to the overall structural disorder</w:t>
      </w:r>
      <w:r w:rsidR="001105C1" w:rsidRPr="006F759E">
        <w:rPr>
          <w:rFonts w:hint="eastAsia"/>
        </w:rPr>
        <w:t>.</w:t>
      </w:r>
      <w:r w:rsidR="00145026" w:rsidRPr="006F759E">
        <w:fldChar w:fldCharType="begin"/>
      </w:r>
      <w:r w:rsidR="00EE1701" w:rsidRPr="006F759E">
        <w:instrText xml:space="preserve"> ADDIN EN.CITE &lt;EndNote&gt;&lt;Cite&gt;&lt;Author&gt;Gregory&lt;/Author&gt;&lt;Year&gt;2021&lt;/Year&gt;&lt;RecNum&gt;5243&lt;/RecNum&gt;&lt;DisplayText&gt;&lt;style face="superscript"&gt;1&lt;/style&gt;&lt;/DisplayText&gt;&lt;record&gt;&lt;rec-number&gt;5243&lt;/rec-number&gt;&lt;foreign-keys&gt;&lt;key app="EN" db-id="t50swxavo5zwvrez0tk5avfa9w2fxvrvv555" timestamp="1623649510"&gt;5243&lt;/key&gt;&lt;/foreign-keys&gt;&lt;ref-type name="Journal Article"&gt;17&lt;/ref-type&gt;&lt;contributors&gt;&lt;authors&gt;&lt;author&gt;Gregory, Shawn A.&lt;/author&gt;&lt;author&gt;Hanus, Riley&lt;/author&gt;&lt;author&gt;Atassi, Amalie&lt;/author&gt;&lt;author&gt;Rinehart, Joshua M.&lt;/author&gt;&lt;author&gt;Wooding, Jamie P.&lt;/author&gt;&lt;author&gt;Menon, Akanksha K.&lt;/author&gt;&lt;author&gt;Losego, Mark D.&lt;/author&gt;&lt;author&gt;Snyder, G. Jeffery&lt;/author&gt;&lt;author&gt;Yee, Shannon K.&lt;/author&gt;&lt;/authors&gt;&lt;/contributors&gt;&lt;titles&gt;&lt;title&gt;Quantifying charge carrier localization in chemically doped semiconducting polymers&lt;/title&gt;&lt;secondary-title&gt;Nature Materials&lt;/secondary-title&gt;&lt;/titles&gt;&lt;periodical&gt;&lt;full-title&gt;Nature Materials&lt;/full-title&gt;&lt;abbr-1&gt;Nat. Mater.&lt;/abbr-1&gt;&lt;abbr-2&gt;Nat Mater&lt;/abbr-2&gt;&lt;/periodical&gt;&lt;section&gt;DOI: 10.1038/s41563-021-01008-0&lt;/section&gt;&lt;dates&gt;&lt;year&gt;2021&lt;/year&gt;&lt;pub-dates&gt;&lt;date&gt;2021/05/20&lt;/date&gt;&lt;/pub-dates&gt;&lt;/dates&gt;&lt;isbn&gt;1476-4660&lt;/isbn&gt;&lt;urls&gt;&lt;related-urls&gt;&lt;url&gt;https://doi.org/10.1038/s41563-021-01008-0&lt;/url&gt;&lt;/related-urls&gt;&lt;/urls&gt;&lt;electronic-resource-num&gt;10.1038/s41563-021-01008-0&lt;/electronic-resource-num&gt;&lt;/record&gt;&lt;/Cite&gt;&lt;/EndNote&gt;</w:instrText>
      </w:r>
      <w:r w:rsidR="00145026" w:rsidRPr="006F759E">
        <w:fldChar w:fldCharType="separate"/>
      </w:r>
      <w:r w:rsidR="001105C1" w:rsidRPr="006F759E">
        <w:rPr>
          <w:noProof/>
          <w:vertAlign w:val="superscript"/>
        </w:rPr>
        <w:t>1</w:t>
      </w:r>
      <w:r w:rsidR="00145026" w:rsidRPr="006F759E">
        <w:fldChar w:fldCharType="end"/>
      </w:r>
      <w:r w:rsidRPr="006F759E">
        <w:rPr>
          <w:rFonts w:ascii="Cambria Math" w:hAnsi="Cambria Math"/>
        </w:rPr>
        <w:t xml:space="preserve"> </w:t>
      </w:r>
      <w:r w:rsidR="00043652" w:rsidRPr="006F759E">
        <w:rPr>
          <w:b/>
          <w:bCs/>
        </w:rPr>
        <w:t>b</w:t>
      </w:r>
      <w:r w:rsidRPr="006F759E">
        <w:rPr>
          <w:b/>
          <w:bCs/>
        </w:rPr>
        <w:t>,</w:t>
      </w:r>
      <w:r w:rsidRPr="006F759E">
        <w:t xml:space="preserve"> </w:t>
      </w:r>
      <w:r w:rsidR="00642FCB" w:rsidRPr="006F759E">
        <w:t xml:space="preserve">All the </w:t>
      </w:r>
      <w:r w:rsidRPr="006F759E">
        <w:rPr>
          <w:szCs w:val="24"/>
        </w:rPr>
        <w:t xml:space="preserve">TDPP-based polymers exhibit dominant conformations with minimal energy at 0° or/and 180°, which could be attributed to the </w:t>
      </w:r>
      <w:r w:rsidR="00642FCB" w:rsidRPr="006F759E">
        <w:rPr>
          <w:szCs w:val="24"/>
        </w:rPr>
        <w:t xml:space="preserve">non-covalent </w:t>
      </w:r>
      <w:r w:rsidRPr="006F759E">
        <w:rPr>
          <w:szCs w:val="24"/>
        </w:rPr>
        <w:t xml:space="preserve">interactions between hydrogen in </w:t>
      </w:r>
      <w:proofErr w:type="spellStart"/>
      <w:r w:rsidRPr="006F759E">
        <w:rPr>
          <w:szCs w:val="24"/>
        </w:rPr>
        <w:t>thiphone</w:t>
      </w:r>
      <w:proofErr w:type="spellEnd"/>
      <w:r w:rsidRPr="006F759E">
        <w:rPr>
          <w:szCs w:val="24"/>
        </w:rPr>
        <w:t xml:space="preserve"> and nitrogen in </w:t>
      </w:r>
      <w:r w:rsidR="00642FCB" w:rsidRPr="006F759E">
        <w:t>“small-size aromatics”</w:t>
      </w:r>
      <w:r w:rsidRPr="006F759E">
        <w:rPr>
          <w:szCs w:val="24"/>
        </w:rPr>
        <w:t xml:space="preserve">. TDPP-BT has the smallest </w:t>
      </w:r>
      <w:r w:rsidRPr="006F759E">
        <w:rPr>
          <w:rFonts w:ascii="Cambria" w:hAnsi="Cambria" w:cs="Cambria"/>
        </w:rPr>
        <w:t>⟨</w:t>
      </w:r>
      <w:r w:rsidRPr="006F759E">
        <w:t>cos</w:t>
      </w:r>
      <w:r w:rsidRPr="006F759E">
        <w:rPr>
          <w:vertAlign w:val="superscript"/>
        </w:rPr>
        <w:t>2</w:t>
      </w:r>
      <w:r w:rsidRPr="006F759E">
        <w:rPr>
          <w:i/>
          <w:szCs w:val="24"/>
        </w:rPr>
        <w:t>φ</w:t>
      </w:r>
      <w:r w:rsidRPr="006F759E">
        <w:rPr>
          <w:rFonts w:ascii="Cambria" w:hAnsi="Cambria" w:cs="Cambria"/>
        </w:rPr>
        <w:t>⟩</w:t>
      </w:r>
      <w:r w:rsidRPr="006F759E">
        <w:t xml:space="preserve"> of 0.87</w:t>
      </w:r>
      <w:r w:rsidR="00C92841" w:rsidRPr="006F759E">
        <w:t>7</w:t>
      </w:r>
      <w:r w:rsidRPr="006F759E">
        <w:t xml:space="preserve"> among these TDPP-copolymers due to its lowest energy barrier at 90</w:t>
      </w:r>
      <w:r w:rsidRPr="006F759E">
        <w:rPr>
          <w:szCs w:val="24"/>
        </w:rPr>
        <w:t xml:space="preserve">°. As for BDOPV family (Fig.S1c) with much lower </w:t>
      </w:r>
      <w:r w:rsidRPr="006F759E">
        <w:rPr>
          <w:rFonts w:ascii="Cambria" w:hAnsi="Cambria" w:cs="Cambria"/>
        </w:rPr>
        <w:t>⟨</w:t>
      </w:r>
      <w:r w:rsidRPr="006F759E">
        <w:t>cos</w:t>
      </w:r>
      <w:r w:rsidRPr="006F759E">
        <w:rPr>
          <w:vertAlign w:val="superscript"/>
        </w:rPr>
        <w:t>2</w:t>
      </w:r>
      <w:r w:rsidRPr="006F759E">
        <w:rPr>
          <w:i/>
          <w:szCs w:val="24"/>
        </w:rPr>
        <w:t>φ</w:t>
      </w:r>
      <w:r w:rsidRPr="006F759E">
        <w:rPr>
          <w:rFonts w:ascii="Cambria" w:hAnsi="Cambria" w:cs="Cambria"/>
        </w:rPr>
        <w:t>⟩</w:t>
      </w:r>
      <w:r w:rsidRPr="006F759E">
        <w:rPr>
          <w:szCs w:val="24"/>
        </w:rPr>
        <w:t xml:space="preserve">, i.e., much poorer planarity, the energy minimums are at around 40° and </w:t>
      </w:r>
      <w:r w:rsidRPr="006F759E">
        <w:rPr>
          <w:szCs w:val="24"/>
        </w:rPr>
        <w:lastRenderedPageBreak/>
        <w:t xml:space="preserve">130°, indicating large steric repulsion </w:t>
      </w:r>
      <w:r w:rsidRPr="006F759E">
        <w:t>between the aromatic building blocks and thus large rotational disorder along the conjugated backbones</w:t>
      </w:r>
      <w:r w:rsidRPr="006F759E">
        <w:rPr>
          <w:rFonts w:hint="eastAsia"/>
        </w:rPr>
        <w:t>.</w:t>
      </w:r>
    </w:p>
    <w:p w:rsidR="003C61CA" w:rsidRPr="006F759E" w:rsidRDefault="003C61CA" w:rsidP="00BF25F3">
      <w:pPr>
        <w:ind w:firstLineChars="0" w:firstLine="0"/>
        <w:rPr>
          <w:color w:val="auto"/>
        </w:rPr>
      </w:pPr>
    </w:p>
    <w:p w:rsidR="00BB5EFF" w:rsidRPr="006F759E" w:rsidRDefault="00B5623A" w:rsidP="00B255F3">
      <w:pPr>
        <w:keepNext/>
        <w:spacing w:line="360" w:lineRule="auto"/>
        <w:ind w:rightChars="37" w:right="89" w:firstLineChars="0" w:firstLine="0"/>
        <w:rPr>
          <w:color w:val="auto"/>
        </w:rPr>
      </w:pPr>
      <w:r w:rsidRPr="006F759E">
        <w:rPr>
          <w:rFonts w:hint="eastAsia"/>
          <w:noProof/>
          <w:color w:val="auto"/>
        </w:rPr>
        <w:drawing>
          <wp:inline distT="0" distB="0" distL="0" distR="0">
            <wp:extent cx="5278120" cy="42748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2.em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F39" w:rsidRPr="006F759E" w:rsidRDefault="00BB5EFF" w:rsidP="00B679F7">
      <w:pPr>
        <w:pStyle w:val="af"/>
        <w:jc w:val="both"/>
        <w:rPr>
          <w:rStyle w:val="fontstyle01"/>
          <w:rFonts w:ascii="Times New Roman" w:hAnsi="Times New Roman"/>
          <w:b/>
          <w:color w:val="auto"/>
        </w:rPr>
      </w:pPr>
      <w:r w:rsidRPr="006F759E">
        <w:rPr>
          <w:b/>
        </w:rPr>
        <w:t xml:space="preserve">Figure </w:t>
      </w:r>
      <w:r w:rsidR="00B72039" w:rsidRPr="006F759E">
        <w:rPr>
          <w:rFonts w:hint="eastAsia"/>
          <w:b/>
        </w:rPr>
        <w:t>S</w:t>
      </w:r>
      <w:r w:rsidR="00B72039" w:rsidRPr="006F759E">
        <w:rPr>
          <w:b/>
        </w:rPr>
        <w:t>3</w:t>
      </w:r>
      <w:r w:rsidR="00B97FFD" w:rsidRPr="006F759E">
        <w:rPr>
          <w:b/>
        </w:rPr>
        <w:t>.</w:t>
      </w:r>
      <w:r w:rsidRPr="006F759E">
        <w:rPr>
          <w:b/>
        </w:rPr>
        <w:t xml:space="preserve"> </w:t>
      </w:r>
      <w:r w:rsidR="00B679F7" w:rsidRPr="006F759E">
        <w:t>Cyclic voltammograms of</w:t>
      </w:r>
      <w:r w:rsidR="00E167DC" w:rsidRPr="006F759E">
        <w:t xml:space="preserve"> </w:t>
      </w:r>
      <w:r w:rsidR="00A17EC8" w:rsidRPr="006F759E">
        <w:rPr>
          <w:b/>
          <w:bCs/>
          <w:szCs w:val="24"/>
        </w:rPr>
        <w:t>a,</w:t>
      </w:r>
      <w:r w:rsidR="00A17EC8" w:rsidRPr="006F759E">
        <w:rPr>
          <w:szCs w:val="24"/>
        </w:rPr>
        <w:t xml:space="preserve"> </w:t>
      </w:r>
      <w:r w:rsidR="00E167DC" w:rsidRPr="006F759E">
        <w:rPr>
          <w:szCs w:val="24"/>
        </w:rPr>
        <w:t xml:space="preserve">p(TDPP-BT), </w:t>
      </w:r>
      <w:r w:rsidR="00A17EC8" w:rsidRPr="006F759E">
        <w:rPr>
          <w:b/>
          <w:bCs/>
          <w:szCs w:val="24"/>
        </w:rPr>
        <w:t>b,</w:t>
      </w:r>
      <w:r w:rsidR="00A17EC8" w:rsidRPr="006F759E">
        <w:rPr>
          <w:szCs w:val="24"/>
        </w:rPr>
        <w:t xml:space="preserve"> </w:t>
      </w:r>
      <w:r w:rsidR="00E167DC" w:rsidRPr="006F759E">
        <w:rPr>
          <w:szCs w:val="24"/>
        </w:rPr>
        <w:t xml:space="preserve">p(TDPP-TQ) and </w:t>
      </w:r>
      <w:r w:rsidR="00A17EC8" w:rsidRPr="006F759E">
        <w:rPr>
          <w:b/>
          <w:bCs/>
          <w:szCs w:val="24"/>
        </w:rPr>
        <w:t>c,</w:t>
      </w:r>
      <w:r w:rsidR="00E167DC" w:rsidRPr="006F759E">
        <w:rPr>
          <w:szCs w:val="24"/>
        </w:rPr>
        <w:t xml:space="preserve"> p(TDPP-BBT)</w:t>
      </w:r>
      <w:r w:rsidR="007D1FA5" w:rsidRPr="006F759E">
        <w:rPr>
          <w:szCs w:val="24"/>
        </w:rPr>
        <w:t>.</w:t>
      </w:r>
    </w:p>
    <w:p w:rsidR="00EC46F1" w:rsidRPr="006F759E" w:rsidRDefault="00D13179" w:rsidP="008D293E">
      <w:pPr>
        <w:pStyle w:val="af"/>
        <w:spacing w:line="240" w:lineRule="auto"/>
        <w:jc w:val="center"/>
        <w:rPr>
          <w:b/>
        </w:rPr>
      </w:pPr>
      <w:r w:rsidRPr="006F759E">
        <w:rPr>
          <w:b/>
          <w:noProof/>
        </w:rPr>
        <w:lastRenderedPageBreak/>
        <w:drawing>
          <wp:inline distT="0" distB="0" distL="0" distR="0">
            <wp:extent cx="5278120" cy="4072255"/>
            <wp:effectExtent l="0" t="0" r="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709" t="2365" r="10162" b="2597"/>
                    <a:stretch/>
                  </pic:blipFill>
                  <pic:spPr>
                    <a:xfrm>
                      <a:off x="0" y="0"/>
                      <a:ext cx="527812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C17" w:rsidRPr="006F759E" w:rsidRDefault="006104A6" w:rsidP="005B49E7">
      <w:pPr>
        <w:pStyle w:val="af"/>
        <w:jc w:val="both"/>
        <w:rPr>
          <w:b/>
        </w:rPr>
      </w:pPr>
      <w:r w:rsidRPr="006F759E">
        <w:rPr>
          <w:b/>
        </w:rPr>
        <w:t xml:space="preserve">Figure </w:t>
      </w:r>
      <w:r w:rsidR="00B72039" w:rsidRPr="006F759E">
        <w:rPr>
          <w:b/>
        </w:rPr>
        <w:t>S4</w:t>
      </w:r>
      <w:r w:rsidRPr="006F759E">
        <w:rPr>
          <w:rFonts w:hint="eastAsia"/>
          <w:b/>
        </w:rPr>
        <w:t>.</w:t>
      </w:r>
      <w:r w:rsidRPr="006F759E">
        <w:rPr>
          <w:b/>
        </w:rPr>
        <w:t xml:space="preserve"> </w:t>
      </w:r>
      <w:r w:rsidRPr="006F759E">
        <w:rPr>
          <w:szCs w:val="24"/>
        </w:rPr>
        <w:t xml:space="preserve">Thermogravimetric analysis (TGA) of </w:t>
      </w:r>
      <w:r w:rsidR="00A17EC8" w:rsidRPr="006F759E">
        <w:rPr>
          <w:b/>
          <w:bCs/>
          <w:szCs w:val="24"/>
        </w:rPr>
        <w:t>a,</w:t>
      </w:r>
      <w:r w:rsidR="00472BAD" w:rsidRPr="006F759E">
        <w:rPr>
          <w:b/>
          <w:bCs/>
          <w:szCs w:val="24"/>
        </w:rPr>
        <w:t xml:space="preserve"> </w:t>
      </w:r>
      <w:r w:rsidR="00472BAD" w:rsidRPr="006F759E">
        <w:rPr>
          <w:szCs w:val="24"/>
        </w:rPr>
        <w:t xml:space="preserve">p(TDPP-BT), </w:t>
      </w:r>
      <w:r w:rsidR="00A17EC8" w:rsidRPr="006F759E">
        <w:rPr>
          <w:b/>
          <w:bCs/>
          <w:szCs w:val="24"/>
        </w:rPr>
        <w:t>b,</w:t>
      </w:r>
      <w:r w:rsidR="00472BAD" w:rsidRPr="006F759E">
        <w:rPr>
          <w:b/>
          <w:szCs w:val="24"/>
        </w:rPr>
        <w:t xml:space="preserve"> </w:t>
      </w:r>
      <w:r w:rsidR="00472BAD" w:rsidRPr="006F759E">
        <w:rPr>
          <w:szCs w:val="24"/>
        </w:rPr>
        <w:t xml:space="preserve">p(TDPP-TQ) and </w:t>
      </w:r>
      <w:r w:rsidR="00A17EC8" w:rsidRPr="006F759E">
        <w:rPr>
          <w:b/>
          <w:bCs/>
          <w:szCs w:val="24"/>
        </w:rPr>
        <w:t>c,</w:t>
      </w:r>
      <w:r w:rsidR="00A17EC8" w:rsidRPr="006F759E">
        <w:rPr>
          <w:szCs w:val="24"/>
        </w:rPr>
        <w:t xml:space="preserve"> </w:t>
      </w:r>
      <w:r w:rsidR="00472BAD" w:rsidRPr="006F759E">
        <w:rPr>
          <w:szCs w:val="24"/>
        </w:rPr>
        <w:t>p(TDPP-BBT).</w:t>
      </w:r>
      <w:r w:rsidR="00057847" w:rsidRPr="006F759E">
        <w:rPr>
          <w:szCs w:val="24"/>
        </w:rPr>
        <w:t xml:space="preserve"> </w:t>
      </w:r>
      <w:r w:rsidR="00A74A2F" w:rsidRPr="006F759E">
        <w:t>T</w:t>
      </w:r>
      <w:r w:rsidR="003A24CF" w:rsidRPr="006F759E">
        <w:t>he decomposition temperature</w:t>
      </w:r>
      <w:r w:rsidR="00CE2683" w:rsidRPr="006F759E">
        <w:t>s</w:t>
      </w:r>
      <w:r w:rsidR="003A24CF" w:rsidRPr="006F759E">
        <w:t xml:space="preserve"> </w:t>
      </w:r>
      <w:r w:rsidR="00057847" w:rsidRPr="006F759E">
        <w:t xml:space="preserve">(5% weight loss) of </w:t>
      </w:r>
      <w:r w:rsidR="00637174" w:rsidRPr="006F759E">
        <w:t xml:space="preserve">three polymers </w:t>
      </w:r>
      <w:r w:rsidR="00505CFA" w:rsidRPr="006F759E">
        <w:t xml:space="preserve">are </w:t>
      </w:r>
      <w:r w:rsidR="00057847" w:rsidRPr="006F759E">
        <w:t>400 ℃, 393 ℃, 365</w:t>
      </w:r>
      <w:r w:rsidR="004D0244" w:rsidRPr="006F759E">
        <w:t xml:space="preserve"> </w:t>
      </w:r>
      <w:r w:rsidR="00057847" w:rsidRPr="006F759E">
        <w:t>℃, respectively</w:t>
      </w:r>
      <w:r w:rsidR="005E25D2" w:rsidRPr="006F759E">
        <w:rPr>
          <w:rFonts w:hint="eastAsia"/>
        </w:rPr>
        <w:t>.</w:t>
      </w:r>
    </w:p>
    <w:p w:rsidR="004F2344" w:rsidRPr="006F759E" w:rsidRDefault="00913B82" w:rsidP="004F2344">
      <w:pPr>
        <w:keepNext/>
        <w:spacing w:line="480" w:lineRule="auto"/>
        <w:ind w:firstLineChars="0" w:firstLine="0"/>
        <w:jc w:val="center"/>
        <w:rPr>
          <w:color w:val="auto"/>
        </w:rPr>
      </w:pPr>
      <w:r w:rsidRPr="006F759E">
        <w:rPr>
          <w:noProof/>
          <w:color w:val="auto"/>
        </w:rPr>
        <w:drawing>
          <wp:inline distT="0" distB="0" distL="0" distR="0">
            <wp:extent cx="5278120" cy="212915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ure S4.e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FAD" w:rsidRPr="006F759E" w:rsidRDefault="004F2344" w:rsidP="00EF31FB">
      <w:pPr>
        <w:pStyle w:val="af"/>
        <w:jc w:val="both"/>
        <w:rPr>
          <w:b/>
        </w:rPr>
      </w:pPr>
      <w:r w:rsidRPr="006F759E">
        <w:rPr>
          <w:b/>
        </w:rPr>
        <w:t xml:space="preserve">Figure </w:t>
      </w:r>
      <w:r w:rsidR="00B72039" w:rsidRPr="006F759E">
        <w:rPr>
          <w:b/>
        </w:rPr>
        <w:t>S5</w:t>
      </w:r>
      <w:r w:rsidRPr="006F759E">
        <w:rPr>
          <w:b/>
        </w:rPr>
        <w:t xml:space="preserve">. </w:t>
      </w:r>
      <w:r w:rsidR="00913B82" w:rsidRPr="006F759E">
        <w:rPr>
          <w:b/>
          <w:bCs/>
        </w:rPr>
        <w:t>a</w:t>
      </w:r>
      <w:r w:rsidR="00C0472C" w:rsidRPr="006F759E">
        <w:rPr>
          <w:b/>
          <w:bCs/>
        </w:rPr>
        <w:t>,</w:t>
      </w:r>
      <w:r w:rsidR="00C0472C" w:rsidRPr="006F759E">
        <w:t xml:space="preserve"> </w:t>
      </w:r>
      <w:r w:rsidR="00913B82" w:rsidRPr="006F759E">
        <w:t>Room temperature EPR of p(TDPP-TQ) and measured after 90 days</w:t>
      </w:r>
      <w:r w:rsidR="00C0472C" w:rsidRPr="006F759E">
        <w:t>.</w:t>
      </w:r>
      <w:r w:rsidR="00913B82" w:rsidRPr="006F759E">
        <w:t xml:space="preserve"> </w:t>
      </w:r>
      <w:r w:rsidR="00913B82" w:rsidRPr="006F759E">
        <w:rPr>
          <w:b/>
          <w:bCs/>
        </w:rPr>
        <w:t>b,</w:t>
      </w:r>
      <w:r w:rsidR="00C0472C" w:rsidRPr="006F759E">
        <w:t xml:space="preserve"> </w:t>
      </w:r>
      <w:r w:rsidR="00913B82" w:rsidRPr="006F759E">
        <w:t>Room temperature EPR of p(TDPP-BBT) and measured after 90 days.</w:t>
      </w:r>
    </w:p>
    <w:p w:rsidR="00E07FBA" w:rsidRPr="006F759E" w:rsidRDefault="00C83320" w:rsidP="001C73FE">
      <w:pPr>
        <w:keepNext/>
        <w:spacing w:line="240" w:lineRule="auto"/>
        <w:ind w:firstLineChars="0" w:firstLine="0"/>
        <w:jc w:val="center"/>
        <w:rPr>
          <w:color w:val="auto"/>
        </w:rPr>
      </w:pPr>
      <w:r w:rsidRPr="006F759E">
        <w:rPr>
          <w:noProof/>
          <w:color w:val="auto"/>
        </w:rPr>
        <w:lastRenderedPageBreak/>
        <w:drawing>
          <wp:inline distT="0" distB="0" distL="0" distR="0">
            <wp:extent cx="5278120" cy="212661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ure S5.e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10E" w:rsidRPr="006F759E" w:rsidRDefault="00E07FBA" w:rsidP="00E07FBA">
      <w:pPr>
        <w:pStyle w:val="af"/>
        <w:jc w:val="both"/>
      </w:pPr>
      <w:r w:rsidRPr="006F759E">
        <w:rPr>
          <w:b/>
        </w:rPr>
        <w:t xml:space="preserve">Figure </w:t>
      </w:r>
      <w:r w:rsidR="00B72039" w:rsidRPr="006F759E">
        <w:rPr>
          <w:b/>
        </w:rPr>
        <w:t>S6</w:t>
      </w:r>
      <w:r w:rsidRPr="006F759E">
        <w:rPr>
          <w:b/>
        </w:rPr>
        <w:t xml:space="preserve">. </w:t>
      </w:r>
      <w:r w:rsidRPr="006F759E">
        <w:rPr>
          <w:rFonts w:hint="eastAsia"/>
        </w:rPr>
        <w:t>Temperature</w:t>
      </w:r>
      <w:r w:rsidRPr="006F759E">
        <w:t xml:space="preserve"> </w:t>
      </w:r>
      <w:r w:rsidRPr="006F759E">
        <w:rPr>
          <w:rFonts w:hint="eastAsia"/>
        </w:rPr>
        <w:t>dependent</w:t>
      </w:r>
      <w:r w:rsidRPr="006F759E">
        <w:t xml:space="preserve"> </w:t>
      </w:r>
      <w:r w:rsidRPr="006F759E">
        <w:rPr>
          <w:rFonts w:hint="eastAsia"/>
        </w:rPr>
        <w:t>EPR</w:t>
      </w:r>
      <w:r w:rsidRPr="006F759E">
        <w:t xml:space="preserve"> </w:t>
      </w:r>
      <w:r w:rsidRPr="006F759E">
        <w:rPr>
          <w:rFonts w:hint="eastAsia"/>
        </w:rPr>
        <w:t>intensity</w:t>
      </w:r>
      <w:r w:rsidRPr="006F759E">
        <w:t xml:space="preserve"> </w:t>
      </w:r>
      <w:r w:rsidRPr="006F759E">
        <w:rPr>
          <w:rFonts w:hint="eastAsia"/>
        </w:rPr>
        <w:t>of</w:t>
      </w:r>
      <w:r w:rsidRPr="006F759E">
        <w:t xml:space="preserve"> </w:t>
      </w:r>
      <w:r w:rsidR="00A17EC8" w:rsidRPr="006F759E">
        <w:rPr>
          <w:b/>
          <w:bCs/>
        </w:rPr>
        <w:t>a,</w:t>
      </w:r>
      <w:r w:rsidR="00723F7E" w:rsidRPr="006F759E">
        <w:t xml:space="preserve"> </w:t>
      </w:r>
      <w:r w:rsidRPr="006F759E">
        <w:rPr>
          <w:rFonts w:hint="eastAsia"/>
        </w:rPr>
        <w:t>p</w:t>
      </w:r>
      <w:r w:rsidRPr="006F759E">
        <w:t>(TDPP-TQ) in solid state</w:t>
      </w:r>
      <w:r w:rsidR="00540A0E" w:rsidRPr="006F759E">
        <w:t xml:space="preserve"> and </w:t>
      </w:r>
      <w:r w:rsidR="00A17EC8" w:rsidRPr="006F759E">
        <w:rPr>
          <w:b/>
          <w:bCs/>
        </w:rPr>
        <w:t>b,</w:t>
      </w:r>
      <w:r w:rsidR="00723F7E" w:rsidRPr="006F759E">
        <w:t xml:space="preserve"> </w:t>
      </w:r>
      <w:r w:rsidR="00540A0E" w:rsidRPr="006F759E">
        <w:t xml:space="preserve">in </w:t>
      </w:r>
      <w:r w:rsidR="00B8502A" w:rsidRPr="006F759E">
        <w:rPr>
          <w:i/>
          <w:szCs w:val="24"/>
        </w:rPr>
        <w:t>o</w:t>
      </w:r>
      <w:r w:rsidR="00B8502A" w:rsidRPr="006F759E">
        <w:rPr>
          <w:szCs w:val="24"/>
        </w:rPr>
        <w:t>-xylene</w:t>
      </w:r>
      <w:r w:rsidR="00B8502A" w:rsidRPr="006F759E">
        <w:t xml:space="preserve"> </w:t>
      </w:r>
      <w:r w:rsidR="00540A0E" w:rsidRPr="006F759E">
        <w:t>solution</w:t>
      </w:r>
      <w:r w:rsidRPr="006F759E">
        <w:t>.</w:t>
      </w:r>
    </w:p>
    <w:p w:rsidR="00C21410" w:rsidRPr="006F759E" w:rsidRDefault="00C21410" w:rsidP="009E33AF">
      <w:pPr>
        <w:pStyle w:val="af"/>
      </w:pPr>
    </w:p>
    <w:p w:rsidR="00482225" w:rsidRPr="006F759E" w:rsidRDefault="00CE7833" w:rsidP="00482225">
      <w:pPr>
        <w:keepNext/>
        <w:spacing w:line="480" w:lineRule="auto"/>
        <w:ind w:firstLineChars="0" w:firstLine="0"/>
        <w:jc w:val="center"/>
        <w:rPr>
          <w:color w:val="auto"/>
        </w:rPr>
      </w:pPr>
      <w:r w:rsidRPr="006F759E">
        <w:rPr>
          <w:noProof/>
          <w:color w:val="auto"/>
          <w:szCs w:val="24"/>
        </w:rPr>
        <w:drawing>
          <wp:inline distT="0" distB="0" distL="0" distR="0">
            <wp:extent cx="3798867" cy="27114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879" t="15977" r="23692" b="17496"/>
                    <a:stretch/>
                  </pic:blipFill>
                  <pic:spPr bwMode="auto">
                    <a:xfrm>
                      <a:off x="0" y="0"/>
                      <a:ext cx="3848829" cy="2747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843D7" w:rsidRPr="006F759E" w:rsidRDefault="00482225" w:rsidP="00C20B4F">
      <w:pPr>
        <w:pStyle w:val="af"/>
        <w:jc w:val="both"/>
        <w:rPr>
          <w:rFonts w:eastAsiaTheme="minorEastAsia"/>
          <w:kern w:val="21"/>
          <w:szCs w:val="24"/>
        </w:rPr>
      </w:pPr>
      <w:r w:rsidRPr="006F759E">
        <w:rPr>
          <w:b/>
        </w:rPr>
        <w:t xml:space="preserve">Figure </w:t>
      </w:r>
      <w:r w:rsidR="00B72039" w:rsidRPr="006F759E">
        <w:rPr>
          <w:b/>
        </w:rPr>
        <w:t>S7</w:t>
      </w:r>
      <w:r w:rsidRPr="006F759E">
        <w:rPr>
          <w:b/>
        </w:rPr>
        <w:t>.</w:t>
      </w:r>
      <w:r w:rsidRPr="006F759E">
        <w:rPr>
          <w:rFonts w:eastAsiaTheme="minorEastAsia"/>
          <w:kern w:val="21"/>
          <w:szCs w:val="24"/>
        </w:rPr>
        <w:t xml:space="preserve"> Variable temperature magnetic susceptibility of p(TDPP-TQ) from 2 K to 300 K. Solid squares are </w:t>
      </w:r>
      <w:r w:rsidR="00C1390A" w:rsidRPr="006F759E">
        <w:rPr>
          <w:rFonts w:eastAsiaTheme="minorEastAsia"/>
          <w:kern w:val="21"/>
          <w:szCs w:val="24"/>
        </w:rPr>
        <w:t xml:space="preserve">the experimental </w:t>
      </w:r>
      <w:r w:rsidRPr="006F759E">
        <w:rPr>
          <w:rFonts w:eastAsiaTheme="minorEastAsia"/>
          <w:kern w:val="21"/>
          <w:szCs w:val="24"/>
        </w:rPr>
        <w:t xml:space="preserve">data, solid line is </w:t>
      </w:r>
      <w:r w:rsidR="00C1390A" w:rsidRPr="006F759E">
        <w:rPr>
          <w:rFonts w:eastAsiaTheme="minorEastAsia"/>
          <w:kern w:val="21"/>
          <w:szCs w:val="24"/>
        </w:rPr>
        <w:t xml:space="preserve">the </w:t>
      </w:r>
      <w:r w:rsidRPr="006F759E">
        <w:rPr>
          <w:rFonts w:eastAsiaTheme="minorEastAsia"/>
          <w:kern w:val="21"/>
          <w:szCs w:val="24"/>
        </w:rPr>
        <w:t>fitting line</w:t>
      </w:r>
      <w:r w:rsidR="005C4F32" w:rsidRPr="006F759E">
        <w:rPr>
          <w:rFonts w:eastAsiaTheme="minorEastAsia"/>
          <w:kern w:val="21"/>
          <w:szCs w:val="24"/>
        </w:rPr>
        <w:t xml:space="preserve"> from 50 K to 300 K .</w:t>
      </w:r>
    </w:p>
    <w:p w:rsidR="0044268B" w:rsidRPr="006F759E" w:rsidRDefault="00CE7833" w:rsidP="00B30A78">
      <w:pPr>
        <w:keepNext/>
        <w:spacing w:line="480" w:lineRule="auto"/>
        <w:ind w:firstLineChars="0" w:firstLine="0"/>
        <w:jc w:val="center"/>
        <w:rPr>
          <w:color w:val="auto"/>
        </w:rPr>
      </w:pPr>
      <w:r w:rsidRPr="006F759E">
        <w:rPr>
          <w:noProof/>
          <w:color w:val="auto"/>
          <w:szCs w:val="24"/>
        </w:rPr>
        <w:lastRenderedPageBreak/>
        <w:drawing>
          <wp:inline distT="0" distB="0" distL="0" distR="0">
            <wp:extent cx="3414718" cy="2527300"/>
            <wp:effectExtent l="0" t="0" r="190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7078" t="18168" r="23692" b="17058"/>
                    <a:stretch/>
                  </pic:blipFill>
                  <pic:spPr bwMode="auto">
                    <a:xfrm>
                      <a:off x="0" y="0"/>
                      <a:ext cx="3505645" cy="2594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6DF8" w:rsidRPr="006F759E" w:rsidRDefault="0044268B" w:rsidP="00C20B4F">
      <w:pPr>
        <w:pStyle w:val="af"/>
        <w:jc w:val="both"/>
        <w:rPr>
          <w:rFonts w:eastAsiaTheme="minorEastAsia"/>
          <w:kern w:val="21"/>
          <w:szCs w:val="24"/>
        </w:rPr>
      </w:pPr>
      <w:r w:rsidRPr="006F759E">
        <w:rPr>
          <w:b/>
        </w:rPr>
        <w:t xml:space="preserve">Figure </w:t>
      </w:r>
      <w:r w:rsidR="00B72039" w:rsidRPr="006F759E">
        <w:rPr>
          <w:b/>
        </w:rPr>
        <w:t>S8</w:t>
      </w:r>
      <w:r w:rsidRPr="006F759E">
        <w:rPr>
          <w:b/>
        </w:rPr>
        <w:t>.</w:t>
      </w:r>
      <w:r w:rsidRPr="006F759E">
        <w:t xml:space="preserve"> </w:t>
      </w:r>
      <w:r w:rsidR="00BB0E6B" w:rsidRPr="006F759E">
        <w:rPr>
          <w:rFonts w:eastAsiaTheme="minorEastAsia"/>
          <w:kern w:val="21"/>
          <w:szCs w:val="24"/>
        </w:rPr>
        <w:t>Variable temperature</w:t>
      </w:r>
      <w:r w:rsidRPr="006F759E">
        <w:rPr>
          <w:rFonts w:eastAsiaTheme="minorEastAsia"/>
          <w:kern w:val="21"/>
          <w:szCs w:val="24"/>
        </w:rPr>
        <w:t xml:space="preserve"> magnetic susceptibility of p(TDPP-BBT) from 2 K to 300 K. Solid squares are </w:t>
      </w:r>
      <w:r w:rsidR="00C1390A" w:rsidRPr="006F759E">
        <w:rPr>
          <w:rFonts w:eastAsiaTheme="minorEastAsia"/>
          <w:kern w:val="21"/>
          <w:szCs w:val="24"/>
        </w:rPr>
        <w:t xml:space="preserve">the experimental </w:t>
      </w:r>
      <w:r w:rsidRPr="006F759E">
        <w:rPr>
          <w:rFonts w:eastAsiaTheme="minorEastAsia"/>
          <w:kern w:val="21"/>
          <w:szCs w:val="24"/>
        </w:rPr>
        <w:t xml:space="preserve">data, solid line is </w:t>
      </w:r>
      <w:r w:rsidR="00E63A08" w:rsidRPr="006F759E">
        <w:rPr>
          <w:rFonts w:eastAsiaTheme="minorEastAsia" w:hint="eastAsia"/>
          <w:kern w:val="21"/>
          <w:szCs w:val="24"/>
        </w:rPr>
        <w:t>the</w:t>
      </w:r>
      <w:r w:rsidR="00E63A08" w:rsidRPr="006F759E">
        <w:rPr>
          <w:rFonts w:eastAsiaTheme="minorEastAsia"/>
          <w:kern w:val="21"/>
          <w:szCs w:val="24"/>
        </w:rPr>
        <w:t xml:space="preserve"> </w:t>
      </w:r>
      <w:r w:rsidRPr="006F759E">
        <w:rPr>
          <w:rFonts w:eastAsiaTheme="minorEastAsia"/>
          <w:kern w:val="21"/>
          <w:szCs w:val="24"/>
        </w:rPr>
        <w:t>fitting line</w:t>
      </w:r>
      <w:r w:rsidR="00A224D0" w:rsidRPr="006F759E">
        <w:rPr>
          <w:rFonts w:eastAsiaTheme="minorEastAsia"/>
          <w:kern w:val="21"/>
          <w:szCs w:val="24"/>
        </w:rPr>
        <w:t xml:space="preserve"> from 50 K to 300 K</w:t>
      </w:r>
      <w:r w:rsidRPr="006F759E">
        <w:rPr>
          <w:rFonts w:eastAsiaTheme="minorEastAsia"/>
          <w:kern w:val="21"/>
          <w:szCs w:val="24"/>
        </w:rPr>
        <w:t xml:space="preserve">. </w:t>
      </w:r>
    </w:p>
    <w:p w:rsidR="006C0A5A" w:rsidRPr="006F759E" w:rsidRDefault="00C83320" w:rsidP="00B30A78">
      <w:pPr>
        <w:keepNext/>
        <w:autoSpaceDE w:val="0"/>
        <w:autoSpaceDN w:val="0"/>
        <w:adjustRightInd w:val="0"/>
        <w:spacing w:line="480" w:lineRule="auto"/>
        <w:ind w:firstLineChars="0" w:firstLine="0"/>
        <w:jc w:val="center"/>
        <w:rPr>
          <w:color w:val="auto"/>
        </w:rPr>
      </w:pPr>
      <w:r w:rsidRPr="006F759E">
        <w:rPr>
          <w:noProof/>
          <w:color w:val="auto"/>
        </w:rPr>
        <w:lastRenderedPageBreak/>
        <w:drawing>
          <wp:inline distT="0" distB="0" distL="0" distR="0">
            <wp:extent cx="5204460" cy="6207534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igure S8.em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140" cy="621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FEA" w:rsidRPr="006F759E" w:rsidRDefault="006C0A5A" w:rsidP="006C0A5A">
      <w:pPr>
        <w:pStyle w:val="af"/>
        <w:jc w:val="both"/>
      </w:pPr>
      <w:r w:rsidRPr="006F759E">
        <w:rPr>
          <w:b/>
        </w:rPr>
        <w:t xml:space="preserve">Figure </w:t>
      </w:r>
      <w:r w:rsidR="00B72039" w:rsidRPr="006F759E">
        <w:rPr>
          <w:b/>
        </w:rPr>
        <w:t>S9</w:t>
      </w:r>
      <w:r w:rsidR="0000345D" w:rsidRPr="006F759E">
        <w:rPr>
          <w:rFonts w:hint="eastAsia"/>
          <w:b/>
        </w:rPr>
        <w:t>.</w:t>
      </w:r>
      <w:r w:rsidR="00B72039" w:rsidRPr="006F759E">
        <w:t xml:space="preserve"> </w:t>
      </w:r>
      <w:r w:rsidR="00745F8A" w:rsidRPr="006F759E">
        <w:rPr>
          <w:b/>
          <w:szCs w:val="24"/>
        </w:rPr>
        <w:t xml:space="preserve">UV-vis-NIR absorption </w:t>
      </w:r>
      <w:r w:rsidR="00436844" w:rsidRPr="006F759E">
        <w:rPr>
          <w:b/>
          <w:szCs w:val="24"/>
        </w:rPr>
        <w:t xml:space="preserve">spectra </w:t>
      </w:r>
      <w:r w:rsidR="00745F8A" w:rsidRPr="006F759E">
        <w:rPr>
          <w:b/>
          <w:szCs w:val="24"/>
        </w:rPr>
        <w:t xml:space="preserve">of </w:t>
      </w:r>
      <w:r w:rsidR="00960F05" w:rsidRPr="006F759E">
        <w:rPr>
          <w:b/>
          <w:szCs w:val="24"/>
        </w:rPr>
        <w:t>p(TDPP-TQ)</w:t>
      </w:r>
      <w:r w:rsidR="00700E80" w:rsidRPr="006F759E">
        <w:rPr>
          <w:b/>
          <w:szCs w:val="24"/>
        </w:rPr>
        <w:t xml:space="preserve"> at a concentration of 1×10</w:t>
      </w:r>
      <w:r w:rsidR="00700E80" w:rsidRPr="006F759E">
        <w:rPr>
          <w:b/>
          <w:szCs w:val="24"/>
          <w:vertAlign w:val="superscript"/>
        </w:rPr>
        <w:t>-5</w:t>
      </w:r>
      <w:r w:rsidR="00700E80" w:rsidRPr="006F759E">
        <w:rPr>
          <w:b/>
          <w:szCs w:val="24"/>
        </w:rPr>
        <w:t xml:space="preserve"> </w:t>
      </w:r>
      <w:r w:rsidR="00E63A08" w:rsidRPr="006F759E">
        <w:rPr>
          <w:rFonts w:hint="eastAsia"/>
          <w:b/>
          <w:szCs w:val="24"/>
        </w:rPr>
        <w:t>M</w:t>
      </w:r>
      <w:r w:rsidR="00352764" w:rsidRPr="006F759E">
        <w:rPr>
          <w:b/>
          <w:szCs w:val="24"/>
        </w:rPr>
        <w:t>.</w:t>
      </w:r>
      <w:r w:rsidR="00960F05" w:rsidRPr="006F759E">
        <w:rPr>
          <w:b/>
          <w:szCs w:val="24"/>
        </w:rPr>
        <w:t xml:space="preserve"> </w:t>
      </w:r>
      <w:r w:rsidR="00A17EC8" w:rsidRPr="006F759E">
        <w:rPr>
          <w:b/>
          <w:bCs/>
          <w:szCs w:val="24"/>
        </w:rPr>
        <w:t>a,</w:t>
      </w:r>
      <w:r w:rsidR="00745F8A" w:rsidRPr="006F759E">
        <w:rPr>
          <w:szCs w:val="24"/>
        </w:rPr>
        <w:t xml:space="preserve"> </w:t>
      </w:r>
      <w:r w:rsidR="00960F05" w:rsidRPr="006F759E">
        <w:rPr>
          <w:rFonts w:hint="eastAsia"/>
          <w:szCs w:val="24"/>
        </w:rPr>
        <w:t xml:space="preserve">in </w:t>
      </w:r>
      <w:r w:rsidR="00960F05" w:rsidRPr="006F759E">
        <w:rPr>
          <w:szCs w:val="24"/>
        </w:rPr>
        <w:t>different solvent</w:t>
      </w:r>
      <w:r w:rsidR="00745F8A" w:rsidRPr="006F759E">
        <w:rPr>
          <w:szCs w:val="24"/>
        </w:rPr>
        <w:t xml:space="preserve"> </w:t>
      </w:r>
      <w:r w:rsidR="00922F56" w:rsidRPr="006F759E">
        <w:rPr>
          <w:szCs w:val="24"/>
        </w:rPr>
        <w:t xml:space="preserve">of </w:t>
      </w:r>
      <w:r w:rsidR="00454C02" w:rsidRPr="006F759E">
        <w:rPr>
          <w:szCs w:val="24"/>
        </w:rPr>
        <w:t>toluene</w:t>
      </w:r>
      <w:r w:rsidR="002055CB" w:rsidRPr="006F759E">
        <w:rPr>
          <w:szCs w:val="24"/>
        </w:rPr>
        <w:t xml:space="preserve"> (Tol.)</w:t>
      </w:r>
      <w:r w:rsidR="00454C02" w:rsidRPr="006F759E">
        <w:rPr>
          <w:szCs w:val="24"/>
        </w:rPr>
        <w:t xml:space="preserve">, </w:t>
      </w:r>
      <w:r w:rsidR="00454C02" w:rsidRPr="006F759E">
        <w:rPr>
          <w:i/>
          <w:szCs w:val="24"/>
        </w:rPr>
        <w:t>o</w:t>
      </w:r>
      <w:r w:rsidR="00454C02" w:rsidRPr="006F759E">
        <w:rPr>
          <w:szCs w:val="24"/>
        </w:rPr>
        <w:t>-dichlorobenzene</w:t>
      </w:r>
      <w:r w:rsidR="002055CB" w:rsidRPr="006F759E">
        <w:rPr>
          <w:szCs w:val="24"/>
        </w:rPr>
        <w:t xml:space="preserve"> (</w:t>
      </w:r>
      <w:r w:rsidR="002055CB" w:rsidRPr="006F759E">
        <w:rPr>
          <w:i/>
          <w:szCs w:val="24"/>
        </w:rPr>
        <w:t>o</w:t>
      </w:r>
      <w:r w:rsidR="002055CB" w:rsidRPr="006F759E">
        <w:rPr>
          <w:szCs w:val="24"/>
        </w:rPr>
        <w:t>-DCB)</w:t>
      </w:r>
      <w:r w:rsidR="00454C02" w:rsidRPr="006F759E">
        <w:rPr>
          <w:szCs w:val="24"/>
        </w:rPr>
        <w:t xml:space="preserve">, </w:t>
      </w:r>
      <w:r w:rsidR="0073292B" w:rsidRPr="006F759E">
        <w:rPr>
          <w:szCs w:val="24"/>
        </w:rPr>
        <w:t>1-chloronaphthalene</w:t>
      </w:r>
      <w:r w:rsidR="00107A55" w:rsidRPr="006F759E">
        <w:rPr>
          <w:szCs w:val="24"/>
        </w:rPr>
        <w:t xml:space="preserve"> (CN)</w:t>
      </w:r>
      <w:r w:rsidR="00352764" w:rsidRPr="006F759E">
        <w:rPr>
          <w:szCs w:val="24"/>
        </w:rPr>
        <w:t>,</w:t>
      </w:r>
      <w:r w:rsidR="0073292B" w:rsidRPr="006F759E">
        <w:rPr>
          <w:szCs w:val="24"/>
        </w:rPr>
        <w:t xml:space="preserve"> </w:t>
      </w:r>
      <w:r w:rsidR="00A17EC8" w:rsidRPr="006F759E">
        <w:rPr>
          <w:b/>
          <w:bCs/>
          <w:szCs w:val="24"/>
        </w:rPr>
        <w:t>b,</w:t>
      </w:r>
      <w:r w:rsidR="00745F8A" w:rsidRPr="006F759E">
        <w:rPr>
          <w:szCs w:val="24"/>
        </w:rPr>
        <w:t xml:space="preserve"> </w:t>
      </w:r>
      <w:r w:rsidR="00352764" w:rsidRPr="006F759E">
        <w:rPr>
          <w:szCs w:val="24"/>
        </w:rPr>
        <w:t xml:space="preserve">in toluene at different temperature, </w:t>
      </w:r>
      <w:r w:rsidR="00A17EC8" w:rsidRPr="006F759E">
        <w:rPr>
          <w:b/>
          <w:bCs/>
          <w:szCs w:val="24"/>
        </w:rPr>
        <w:t>c,</w:t>
      </w:r>
      <w:r w:rsidR="00460934" w:rsidRPr="006F759E">
        <w:rPr>
          <w:szCs w:val="24"/>
        </w:rPr>
        <w:t xml:space="preserve"> in </w:t>
      </w:r>
      <w:r w:rsidR="00460934" w:rsidRPr="006F759E">
        <w:rPr>
          <w:i/>
          <w:szCs w:val="24"/>
        </w:rPr>
        <w:t>o</w:t>
      </w:r>
      <w:r w:rsidR="00460934" w:rsidRPr="006F759E">
        <w:rPr>
          <w:szCs w:val="24"/>
        </w:rPr>
        <w:t xml:space="preserve">-dichlorobenzene at different temperature, </w:t>
      </w:r>
      <w:r w:rsidR="00A17EC8" w:rsidRPr="006F759E">
        <w:rPr>
          <w:b/>
          <w:bCs/>
          <w:szCs w:val="24"/>
        </w:rPr>
        <w:t>d,</w:t>
      </w:r>
      <w:r w:rsidR="00460934" w:rsidRPr="006F759E">
        <w:rPr>
          <w:szCs w:val="24"/>
        </w:rPr>
        <w:t xml:space="preserve"> in </w:t>
      </w:r>
      <w:r w:rsidR="00385F50" w:rsidRPr="006F759E">
        <w:rPr>
          <w:szCs w:val="24"/>
        </w:rPr>
        <w:t>1-</w:t>
      </w:r>
      <w:r w:rsidR="00E63A08" w:rsidRPr="006F759E">
        <w:rPr>
          <w:szCs w:val="24"/>
        </w:rPr>
        <w:t xml:space="preserve">CN </w:t>
      </w:r>
      <w:r w:rsidR="00460934" w:rsidRPr="006F759E">
        <w:rPr>
          <w:szCs w:val="24"/>
        </w:rPr>
        <w:t>at different temperature</w:t>
      </w:r>
      <w:r w:rsidR="00745F8A" w:rsidRPr="006F759E">
        <w:rPr>
          <w:szCs w:val="24"/>
        </w:rPr>
        <w:t>.</w:t>
      </w:r>
      <w:r w:rsidR="00A079F8" w:rsidRPr="006F759E">
        <w:rPr>
          <w:szCs w:val="24"/>
        </w:rPr>
        <w:t xml:space="preserve"> </w:t>
      </w:r>
      <w:r w:rsidR="00A17EC8" w:rsidRPr="006F759E">
        <w:rPr>
          <w:b/>
          <w:bCs/>
          <w:szCs w:val="24"/>
        </w:rPr>
        <w:t>e,</w:t>
      </w:r>
      <w:r w:rsidR="0004114A" w:rsidRPr="006F759E">
        <w:rPr>
          <w:szCs w:val="24"/>
        </w:rPr>
        <w:t xml:space="preserve"> </w:t>
      </w:r>
      <w:r w:rsidR="00585191" w:rsidRPr="006F759E">
        <w:rPr>
          <w:szCs w:val="24"/>
        </w:rPr>
        <w:t>p(TDPP-TQ)</w:t>
      </w:r>
      <w:r w:rsidR="00103274" w:rsidRPr="006F759E">
        <w:rPr>
          <w:szCs w:val="24"/>
        </w:rPr>
        <w:t xml:space="preserve"> </w:t>
      </w:r>
      <w:r w:rsidR="00ED4692" w:rsidRPr="006F759E">
        <w:rPr>
          <w:rFonts w:hint="eastAsia"/>
          <w:szCs w:val="24"/>
        </w:rPr>
        <w:t>show</w:t>
      </w:r>
      <w:r w:rsidR="00272952" w:rsidRPr="006F759E">
        <w:rPr>
          <w:rFonts w:hint="eastAsia"/>
          <w:szCs w:val="24"/>
        </w:rPr>
        <w:t>s</w:t>
      </w:r>
      <w:r w:rsidR="00ED4692" w:rsidRPr="006F759E">
        <w:rPr>
          <w:szCs w:val="24"/>
        </w:rPr>
        <w:t xml:space="preserve"> </w:t>
      </w:r>
      <w:r w:rsidR="00ED4692" w:rsidRPr="006F759E">
        <w:rPr>
          <w:rFonts w:hint="eastAsia"/>
          <w:szCs w:val="24"/>
        </w:rPr>
        <w:t>similar</w:t>
      </w:r>
      <w:r w:rsidR="00ED4692" w:rsidRPr="006F759E">
        <w:rPr>
          <w:szCs w:val="24"/>
        </w:rPr>
        <w:t xml:space="preserve"> absorption </w:t>
      </w:r>
      <w:r w:rsidR="00ED4692" w:rsidRPr="006F759E">
        <w:rPr>
          <w:rFonts w:hint="eastAsia"/>
          <w:szCs w:val="24"/>
        </w:rPr>
        <w:t>behavior</w:t>
      </w:r>
      <w:r w:rsidR="00ED4692" w:rsidRPr="006F759E">
        <w:rPr>
          <w:szCs w:val="24"/>
        </w:rPr>
        <w:t xml:space="preserve"> </w:t>
      </w:r>
      <w:r w:rsidR="00ED4692" w:rsidRPr="006F759E">
        <w:rPr>
          <w:rFonts w:hint="eastAsia"/>
          <w:szCs w:val="24"/>
        </w:rPr>
        <w:t>but</w:t>
      </w:r>
      <w:r w:rsidR="00ED4692" w:rsidRPr="006F759E">
        <w:rPr>
          <w:szCs w:val="24"/>
        </w:rPr>
        <w:t xml:space="preserve"> </w:t>
      </w:r>
      <w:r w:rsidR="00272952" w:rsidRPr="006F759E">
        <w:rPr>
          <w:rFonts w:hint="eastAsia"/>
          <w:szCs w:val="24"/>
        </w:rPr>
        <w:t>different</w:t>
      </w:r>
      <w:r w:rsidR="00272952" w:rsidRPr="006F759E">
        <w:rPr>
          <w:szCs w:val="24"/>
        </w:rPr>
        <w:t xml:space="preserve"> </w:t>
      </w:r>
      <w:proofErr w:type="spellStart"/>
      <w:r w:rsidR="004339ED" w:rsidRPr="006F759E">
        <w:rPr>
          <w:i/>
        </w:rPr>
        <w:t>λ</w:t>
      </w:r>
      <w:r w:rsidR="004339ED" w:rsidRPr="006F759E">
        <w:rPr>
          <w:vertAlign w:val="subscript"/>
        </w:rPr>
        <w:t>max</w:t>
      </w:r>
      <w:proofErr w:type="spellEnd"/>
      <w:r w:rsidR="00EF5A59" w:rsidRPr="006F759E">
        <w:t xml:space="preserve"> </w:t>
      </w:r>
      <w:r w:rsidR="00EF5A59" w:rsidRPr="006F759E">
        <w:rPr>
          <w:rFonts w:hint="eastAsia"/>
        </w:rPr>
        <w:t>which</w:t>
      </w:r>
      <w:r w:rsidR="00EF5A59" w:rsidRPr="006F759E">
        <w:t xml:space="preserve"> </w:t>
      </w:r>
      <w:r w:rsidR="00EF5A59" w:rsidRPr="006F759E">
        <w:rPr>
          <w:rFonts w:hint="eastAsia"/>
        </w:rPr>
        <w:t>indicate</w:t>
      </w:r>
      <w:r w:rsidR="00EF5A59" w:rsidRPr="006F759E">
        <w:t xml:space="preserve"> </w:t>
      </w:r>
      <w:r w:rsidR="004858F6" w:rsidRPr="006F759E">
        <w:rPr>
          <w:rFonts w:hint="eastAsia"/>
        </w:rPr>
        <w:t>different</w:t>
      </w:r>
      <w:r w:rsidR="004858F6" w:rsidRPr="006F759E">
        <w:t xml:space="preserve"> </w:t>
      </w:r>
      <w:r w:rsidR="000D7CCF" w:rsidRPr="006F759E">
        <w:t xml:space="preserve">aggregation </w:t>
      </w:r>
      <w:r w:rsidR="004858F6" w:rsidRPr="006F759E">
        <w:rPr>
          <w:rFonts w:hint="eastAsia"/>
        </w:rPr>
        <w:t>properties</w:t>
      </w:r>
      <w:r w:rsidR="004858F6" w:rsidRPr="006F759E">
        <w:t xml:space="preserve"> </w:t>
      </w:r>
      <w:r w:rsidR="00750DCC" w:rsidRPr="006F759E">
        <w:rPr>
          <w:rFonts w:hint="eastAsia"/>
        </w:rPr>
        <w:t>among</w:t>
      </w:r>
      <w:r w:rsidR="00750DCC" w:rsidRPr="006F759E">
        <w:t xml:space="preserve"> </w:t>
      </w:r>
      <w:r w:rsidR="00E63A08" w:rsidRPr="006F759E">
        <w:rPr>
          <w:rFonts w:hint="eastAsia"/>
        </w:rPr>
        <w:t>th</w:t>
      </w:r>
      <w:r w:rsidR="00E63A08" w:rsidRPr="006F759E">
        <w:t xml:space="preserve">e </w:t>
      </w:r>
      <w:r w:rsidR="00750DCC" w:rsidRPr="006F759E">
        <w:rPr>
          <w:szCs w:val="24"/>
        </w:rPr>
        <w:t>solvent</w:t>
      </w:r>
      <w:r w:rsidR="00E63A08" w:rsidRPr="006F759E">
        <w:rPr>
          <w:szCs w:val="24"/>
        </w:rPr>
        <w:t>s</w:t>
      </w:r>
      <w:r w:rsidR="007A5663" w:rsidRPr="006F759E">
        <w:rPr>
          <w:rFonts w:hint="eastAsia"/>
          <w:szCs w:val="24"/>
        </w:rPr>
        <w:t>.</w:t>
      </w:r>
      <w:r w:rsidR="007A5663" w:rsidRPr="006F759E">
        <w:rPr>
          <w:szCs w:val="24"/>
        </w:rPr>
        <w:t xml:space="preserve"> </w:t>
      </w:r>
      <w:r w:rsidR="00166606" w:rsidRPr="006F759E">
        <w:rPr>
          <w:szCs w:val="24"/>
        </w:rPr>
        <w:t>The temperature dependent absorption</w:t>
      </w:r>
      <w:r w:rsidR="009845B9" w:rsidRPr="006F759E">
        <w:rPr>
          <w:szCs w:val="24"/>
        </w:rPr>
        <w:t xml:space="preserve"> between different solvent</w:t>
      </w:r>
      <w:r w:rsidR="00E63A08" w:rsidRPr="006F759E">
        <w:rPr>
          <w:szCs w:val="24"/>
        </w:rPr>
        <w:t>s</w:t>
      </w:r>
      <w:r w:rsidR="008E4F8B" w:rsidRPr="006F759E">
        <w:rPr>
          <w:szCs w:val="24"/>
        </w:rPr>
        <w:t xml:space="preserve"> show the </w:t>
      </w:r>
      <w:r w:rsidR="00F80C62" w:rsidRPr="006F759E">
        <w:rPr>
          <w:szCs w:val="24"/>
        </w:rPr>
        <w:t xml:space="preserve">tendency of </w:t>
      </w:r>
      <w:r w:rsidR="00E63A08" w:rsidRPr="006F759E">
        <w:rPr>
          <w:szCs w:val="24"/>
        </w:rPr>
        <w:t>the dis</w:t>
      </w:r>
      <w:r w:rsidR="00F80C62" w:rsidRPr="006F759E">
        <w:t>aggregation</w:t>
      </w:r>
      <w:r w:rsidR="00E63A08" w:rsidRPr="006F759E">
        <w:t xml:space="preserve"> as increasing the temperature</w:t>
      </w:r>
      <w:r w:rsidR="007A0280" w:rsidRPr="006F759E">
        <w:t>. I</w:t>
      </w:r>
      <w:r w:rsidR="003761D8" w:rsidRPr="006F759E">
        <w:t xml:space="preserve">n </w:t>
      </w:r>
      <w:r w:rsidR="003761D8" w:rsidRPr="006F759E">
        <w:rPr>
          <w:szCs w:val="24"/>
        </w:rPr>
        <w:t>1-</w:t>
      </w:r>
      <w:r w:rsidR="00E63A08" w:rsidRPr="006F759E">
        <w:rPr>
          <w:szCs w:val="24"/>
        </w:rPr>
        <w:t>CN,</w:t>
      </w:r>
      <w:r w:rsidR="007A0280" w:rsidRPr="006F759E">
        <w:rPr>
          <w:szCs w:val="24"/>
        </w:rPr>
        <w:t xml:space="preserve"> p(TDPP-TQ) </w:t>
      </w:r>
      <w:r w:rsidR="00E63A08" w:rsidRPr="006F759E">
        <w:rPr>
          <w:szCs w:val="24"/>
        </w:rPr>
        <w:t>showed</w:t>
      </w:r>
      <w:r w:rsidR="007A0280" w:rsidRPr="006F759E">
        <w:rPr>
          <w:szCs w:val="24"/>
        </w:rPr>
        <w:t xml:space="preserve"> much clear </w:t>
      </w:r>
      <w:r w:rsidR="00E63A08" w:rsidRPr="006F759E">
        <w:rPr>
          <w:szCs w:val="24"/>
        </w:rPr>
        <w:t>dis</w:t>
      </w:r>
      <w:r w:rsidR="00433162" w:rsidRPr="006F759E">
        <w:t>aggregation</w:t>
      </w:r>
      <w:r w:rsidR="00783E7F" w:rsidRPr="006F759E">
        <w:t xml:space="preserve"> </w:t>
      </w:r>
      <w:r w:rsidR="00AA08A3" w:rsidRPr="006F759E">
        <w:t>phenomenon</w:t>
      </w:r>
      <w:r w:rsidR="00D869A0" w:rsidRPr="006F759E">
        <w:t xml:space="preserve"> compared to </w:t>
      </w:r>
      <w:r w:rsidR="002C6BEB" w:rsidRPr="006F759E">
        <w:t xml:space="preserve">its </w:t>
      </w:r>
      <w:r w:rsidR="00D869A0" w:rsidRPr="006F759E">
        <w:rPr>
          <w:szCs w:val="24"/>
        </w:rPr>
        <w:t xml:space="preserve">toluene and </w:t>
      </w:r>
      <w:r w:rsidR="00D869A0" w:rsidRPr="006F759E">
        <w:rPr>
          <w:i/>
          <w:szCs w:val="24"/>
        </w:rPr>
        <w:t>o</w:t>
      </w:r>
      <w:r w:rsidR="00D869A0" w:rsidRPr="006F759E">
        <w:rPr>
          <w:szCs w:val="24"/>
        </w:rPr>
        <w:t>-dichlorobenzene.</w:t>
      </w:r>
    </w:p>
    <w:p w:rsidR="00E116D2" w:rsidRPr="006F759E" w:rsidRDefault="00C83320" w:rsidP="00B30A78">
      <w:pPr>
        <w:keepNext/>
        <w:spacing w:line="480" w:lineRule="auto"/>
        <w:ind w:firstLineChars="0" w:firstLine="0"/>
        <w:jc w:val="center"/>
        <w:rPr>
          <w:color w:val="auto"/>
        </w:rPr>
      </w:pPr>
      <w:r w:rsidRPr="006F759E">
        <w:rPr>
          <w:noProof/>
          <w:color w:val="auto"/>
        </w:rPr>
        <w:lastRenderedPageBreak/>
        <w:drawing>
          <wp:inline distT="0" distB="0" distL="0" distR="0">
            <wp:extent cx="5229179" cy="5946996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igure S9.e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555" cy="595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6D2" w:rsidRPr="006F759E" w:rsidRDefault="00E116D2" w:rsidP="00F379DA">
      <w:pPr>
        <w:pStyle w:val="af"/>
        <w:jc w:val="both"/>
      </w:pPr>
      <w:r w:rsidRPr="006F759E">
        <w:rPr>
          <w:b/>
        </w:rPr>
        <w:t xml:space="preserve">Figure </w:t>
      </w:r>
      <w:r w:rsidR="00B72039" w:rsidRPr="006F759E">
        <w:rPr>
          <w:b/>
        </w:rPr>
        <w:t>S10</w:t>
      </w:r>
      <w:r w:rsidRPr="006F759E">
        <w:rPr>
          <w:b/>
        </w:rPr>
        <w:t>.</w:t>
      </w:r>
      <w:r w:rsidR="008C6A9A" w:rsidRPr="006F759E">
        <w:rPr>
          <w:b/>
          <w:szCs w:val="24"/>
        </w:rPr>
        <w:t xml:space="preserve"> UV-vis-NIR absorption </w:t>
      </w:r>
      <w:r w:rsidR="00436844" w:rsidRPr="006F759E">
        <w:rPr>
          <w:b/>
          <w:szCs w:val="24"/>
        </w:rPr>
        <w:t xml:space="preserve">spectra </w:t>
      </w:r>
      <w:r w:rsidR="008C6A9A" w:rsidRPr="006F759E">
        <w:rPr>
          <w:b/>
          <w:szCs w:val="24"/>
        </w:rPr>
        <w:t>of p(TDPP-</w:t>
      </w:r>
      <w:r w:rsidR="00E24842" w:rsidRPr="006F759E">
        <w:rPr>
          <w:rFonts w:hint="eastAsia"/>
          <w:b/>
          <w:szCs w:val="24"/>
        </w:rPr>
        <w:t>BBT</w:t>
      </w:r>
      <w:r w:rsidR="008C6A9A" w:rsidRPr="006F759E">
        <w:rPr>
          <w:b/>
          <w:szCs w:val="24"/>
        </w:rPr>
        <w:t>) at a concentration of 1×10</w:t>
      </w:r>
      <w:r w:rsidR="008C6A9A" w:rsidRPr="006F759E">
        <w:rPr>
          <w:b/>
          <w:szCs w:val="24"/>
          <w:vertAlign w:val="superscript"/>
        </w:rPr>
        <w:t>-5</w:t>
      </w:r>
      <w:r w:rsidR="008C6A9A" w:rsidRPr="006F759E">
        <w:rPr>
          <w:b/>
          <w:szCs w:val="24"/>
        </w:rPr>
        <w:t xml:space="preserve"> mol/L. </w:t>
      </w:r>
      <w:r w:rsidR="00A17EC8" w:rsidRPr="006F759E">
        <w:rPr>
          <w:b/>
          <w:bCs/>
          <w:szCs w:val="24"/>
        </w:rPr>
        <w:t>a,</w:t>
      </w:r>
      <w:r w:rsidR="008C6A9A" w:rsidRPr="006F759E">
        <w:rPr>
          <w:szCs w:val="24"/>
        </w:rPr>
        <w:t xml:space="preserve"> </w:t>
      </w:r>
      <w:r w:rsidR="008C6A9A" w:rsidRPr="006F759E">
        <w:rPr>
          <w:rFonts w:hint="eastAsia"/>
          <w:szCs w:val="24"/>
        </w:rPr>
        <w:t xml:space="preserve">in </w:t>
      </w:r>
      <w:r w:rsidR="008C6A9A" w:rsidRPr="006F759E">
        <w:rPr>
          <w:szCs w:val="24"/>
        </w:rPr>
        <w:t xml:space="preserve">different solvent of </w:t>
      </w:r>
      <w:r w:rsidR="00626A25" w:rsidRPr="006F759E">
        <w:rPr>
          <w:szCs w:val="24"/>
        </w:rPr>
        <w:t>chlorobenzene</w:t>
      </w:r>
      <w:r w:rsidR="008C6A9A" w:rsidRPr="006F759E">
        <w:rPr>
          <w:szCs w:val="24"/>
        </w:rPr>
        <w:t xml:space="preserve"> (</w:t>
      </w:r>
      <w:r w:rsidR="00626A25" w:rsidRPr="006F759E">
        <w:rPr>
          <w:rFonts w:hint="eastAsia"/>
          <w:szCs w:val="24"/>
        </w:rPr>
        <w:t>CB</w:t>
      </w:r>
      <w:r w:rsidR="008C6A9A" w:rsidRPr="006F759E">
        <w:rPr>
          <w:szCs w:val="24"/>
        </w:rPr>
        <w:t xml:space="preserve">), </w:t>
      </w:r>
      <w:r w:rsidR="008C6A9A" w:rsidRPr="006F759E">
        <w:rPr>
          <w:i/>
          <w:szCs w:val="24"/>
        </w:rPr>
        <w:t>o</w:t>
      </w:r>
      <w:r w:rsidR="008C6A9A" w:rsidRPr="006F759E">
        <w:rPr>
          <w:szCs w:val="24"/>
        </w:rPr>
        <w:t>-dichlorobenzene (</w:t>
      </w:r>
      <w:r w:rsidR="008C6A9A" w:rsidRPr="006F759E">
        <w:rPr>
          <w:i/>
          <w:szCs w:val="24"/>
        </w:rPr>
        <w:t>o</w:t>
      </w:r>
      <w:r w:rsidR="008C6A9A" w:rsidRPr="006F759E">
        <w:rPr>
          <w:szCs w:val="24"/>
        </w:rPr>
        <w:t xml:space="preserve">-DCB), 1-chloronaphthalene (CN), </w:t>
      </w:r>
      <w:r w:rsidR="00A17EC8" w:rsidRPr="006F759E">
        <w:rPr>
          <w:b/>
          <w:bCs/>
          <w:szCs w:val="24"/>
        </w:rPr>
        <w:t>b,</w:t>
      </w:r>
      <w:r w:rsidR="008C6A9A" w:rsidRPr="006F759E">
        <w:rPr>
          <w:szCs w:val="24"/>
        </w:rPr>
        <w:t xml:space="preserve"> in </w:t>
      </w:r>
      <w:r w:rsidR="00D35B8E" w:rsidRPr="006F759E">
        <w:rPr>
          <w:szCs w:val="24"/>
        </w:rPr>
        <w:t xml:space="preserve">chlorobenzene </w:t>
      </w:r>
      <w:r w:rsidR="008C6A9A" w:rsidRPr="006F759E">
        <w:rPr>
          <w:szCs w:val="24"/>
        </w:rPr>
        <w:t xml:space="preserve">at different temperature, </w:t>
      </w:r>
      <w:r w:rsidR="00A17EC8" w:rsidRPr="006F759E">
        <w:rPr>
          <w:b/>
          <w:bCs/>
          <w:szCs w:val="24"/>
        </w:rPr>
        <w:t>c,</w:t>
      </w:r>
      <w:r w:rsidR="008C6A9A" w:rsidRPr="006F759E">
        <w:rPr>
          <w:szCs w:val="24"/>
        </w:rPr>
        <w:t xml:space="preserve"> in </w:t>
      </w:r>
      <w:r w:rsidR="008C6A9A" w:rsidRPr="006F759E">
        <w:rPr>
          <w:i/>
          <w:szCs w:val="24"/>
        </w:rPr>
        <w:t>o</w:t>
      </w:r>
      <w:r w:rsidR="008C6A9A" w:rsidRPr="006F759E">
        <w:rPr>
          <w:szCs w:val="24"/>
        </w:rPr>
        <w:t xml:space="preserve">-dichlorobenzene at different temperature, </w:t>
      </w:r>
      <w:r w:rsidR="00A17EC8" w:rsidRPr="006F759E">
        <w:rPr>
          <w:b/>
          <w:bCs/>
          <w:szCs w:val="24"/>
        </w:rPr>
        <w:t>d,</w:t>
      </w:r>
      <w:r w:rsidR="008C6A9A" w:rsidRPr="006F759E">
        <w:rPr>
          <w:szCs w:val="24"/>
        </w:rPr>
        <w:t xml:space="preserve"> in 1-chloronaphthalene at different temperature.</w:t>
      </w:r>
      <w:r w:rsidR="009861D5" w:rsidRPr="006F759E">
        <w:rPr>
          <w:szCs w:val="24"/>
        </w:rPr>
        <w:t xml:space="preserve"> </w:t>
      </w:r>
      <w:r w:rsidR="00A17EC8" w:rsidRPr="006F759E">
        <w:rPr>
          <w:b/>
          <w:bCs/>
          <w:szCs w:val="24"/>
        </w:rPr>
        <w:t>e,</w:t>
      </w:r>
      <w:r w:rsidR="00A56D77" w:rsidRPr="006F759E">
        <w:rPr>
          <w:szCs w:val="24"/>
        </w:rPr>
        <w:t xml:space="preserve"> </w:t>
      </w:r>
      <w:r w:rsidR="009861D5" w:rsidRPr="006F759E">
        <w:rPr>
          <w:szCs w:val="24"/>
        </w:rPr>
        <w:t xml:space="preserve">p(TDPP-BBT) </w:t>
      </w:r>
      <w:r w:rsidR="009861D5" w:rsidRPr="006F759E">
        <w:rPr>
          <w:rFonts w:hint="eastAsia"/>
          <w:szCs w:val="24"/>
        </w:rPr>
        <w:t>shows</w:t>
      </w:r>
      <w:r w:rsidR="009861D5" w:rsidRPr="006F759E">
        <w:rPr>
          <w:szCs w:val="24"/>
        </w:rPr>
        <w:t xml:space="preserve"> </w:t>
      </w:r>
      <w:r w:rsidR="009861D5" w:rsidRPr="006F759E">
        <w:rPr>
          <w:rFonts w:hint="eastAsia"/>
          <w:szCs w:val="24"/>
        </w:rPr>
        <w:t>similar</w:t>
      </w:r>
      <w:r w:rsidR="009861D5" w:rsidRPr="006F759E">
        <w:rPr>
          <w:szCs w:val="24"/>
        </w:rPr>
        <w:t xml:space="preserve"> absorption </w:t>
      </w:r>
      <w:r w:rsidR="009861D5" w:rsidRPr="006F759E">
        <w:rPr>
          <w:rFonts w:hint="eastAsia"/>
          <w:szCs w:val="24"/>
        </w:rPr>
        <w:t>behavior</w:t>
      </w:r>
      <w:r w:rsidR="009861D5" w:rsidRPr="006F759E">
        <w:rPr>
          <w:szCs w:val="24"/>
        </w:rPr>
        <w:t xml:space="preserve"> </w:t>
      </w:r>
      <w:r w:rsidR="005270D3" w:rsidRPr="006F759E">
        <w:rPr>
          <w:szCs w:val="24"/>
        </w:rPr>
        <w:t xml:space="preserve">and no clear </w:t>
      </w:r>
      <w:proofErr w:type="spellStart"/>
      <w:r w:rsidR="005270D3" w:rsidRPr="006F759E">
        <w:rPr>
          <w:i/>
        </w:rPr>
        <w:t>λ</w:t>
      </w:r>
      <w:r w:rsidR="005270D3" w:rsidRPr="006F759E">
        <w:rPr>
          <w:vertAlign w:val="subscript"/>
        </w:rPr>
        <w:t>max</w:t>
      </w:r>
      <w:proofErr w:type="spellEnd"/>
      <w:r w:rsidR="009861D5" w:rsidRPr="006F759E">
        <w:rPr>
          <w:szCs w:val="24"/>
        </w:rPr>
        <w:t xml:space="preserve"> </w:t>
      </w:r>
      <w:r w:rsidR="009861D5" w:rsidRPr="006F759E">
        <w:rPr>
          <w:rFonts w:hint="eastAsia"/>
          <w:szCs w:val="24"/>
        </w:rPr>
        <w:t>differen</w:t>
      </w:r>
      <w:r w:rsidR="005270D3" w:rsidRPr="006F759E">
        <w:rPr>
          <w:szCs w:val="24"/>
        </w:rPr>
        <w:t xml:space="preserve">ce </w:t>
      </w:r>
      <w:r w:rsidR="00447ADD" w:rsidRPr="006F759E">
        <w:rPr>
          <w:szCs w:val="24"/>
        </w:rPr>
        <w:t>among</w:t>
      </w:r>
      <w:r w:rsidR="009861D5" w:rsidRPr="006F759E">
        <w:rPr>
          <w:szCs w:val="24"/>
        </w:rPr>
        <w:t xml:space="preserve"> </w:t>
      </w:r>
      <w:r w:rsidR="009861D5" w:rsidRPr="006F759E">
        <w:rPr>
          <w:rFonts w:hint="eastAsia"/>
        </w:rPr>
        <w:t>different</w:t>
      </w:r>
      <w:r w:rsidR="009861D5" w:rsidRPr="006F759E">
        <w:t xml:space="preserve"> </w:t>
      </w:r>
      <w:r w:rsidR="009861D5" w:rsidRPr="006F759E">
        <w:rPr>
          <w:szCs w:val="24"/>
        </w:rPr>
        <w:t>solvent</w:t>
      </w:r>
      <w:r w:rsidR="009861D5" w:rsidRPr="006F759E">
        <w:rPr>
          <w:rFonts w:hint="eastAsia"/>
          <w:szCs w:val="24"/>
        </w:rPr>
        <w:t>.</w:t>
      </w:r>
      <w:r w:rsidR="009861D5" w:rsidRPr="006F759E">
        <w:rPr>
          <w:szCs w:val="24"/>
        </w:rPr>
        <w:t xml:space="preserve"> The temperature dependent absorption between different solvent</w:t>
      </w:r>
      <w:r w:rsidR="001059FD" w:rsidRPr="006F759E">
        <w:rPr>
          <w:szCs w:val="24"/>
        </w:rPr>
        <w:t>s</w:t>
      </w:r>
      <w:r w:rsidR="009861D5" w:rsidRPr="006F759E">
        <w:rPr>
          <w:szCs w:val="24"/>
        </w:rPr>
        <w:t xml:space="preserve"> show the </w:t>
      </w:r>
      <w:r w:rsidR="002635DD" w:rsidRPr="006F759E">
        <w:rPr>
          <w:rFonts w:hint="eastAsia"/>
          <w:szCs w:val="24"/>
        </w:rPr>
        <w:t>similar</w:t>
      </w:r>
      <w:r w:rsidR="002635DD" w:rsidRPr="006F759E">
        <w:rPr>
          <w:szCs w:val="24"/>
        </w:rPr>
        <w:t xml:space="preserve"> </w:t>
      </w:r>
      <w:r w:rsidR="009861D5" w:rsidRPr="006F759E">
        <w:rPr>
          <w:szCs w:val="24"/>
        </w:rPr>
        <w:t xml:space="preserve">tendency of </w:t>
      </w:r>
      <w:r w:rsidR="009861D5" w:rsidRPr="006F759E">
        <w:t>aggregation</w:t>
      </w:r>
      <w:r w:rsidR="0038045D" w:rsidRPr="006F759E">
        <w:rPr>
          <w:rFonts w:hint="eastAsia"/>
        </w:rPr>
        <w:t>.</w:t>
      </w:r>
    </w:p>
    <w:p w:rsidR="002C6BEB" w:rsidRPr="006F759E" w:rsidRDefault="002C6BEB" w:rsidP="00B255F3">
      <w:pPr>
        <w:ind w:firstLineChars="0" w:firstLine="0"/>
        <w:rPr>
          <w:color w:val="auto"/>
        </w:rPr>
      </w:pPr>
    </w:p>
    <w:p w:rsidR="00CB0695" w:rsidRPr="006F759E" w:rsidRDefault="003D7EA3" w:rsidP="008D293E">
      <w:pPr>
        <w:spacing w:line="480" w:lineRule="auto"/>
        <w:ind w:firstLineChars="0" w:firstLine="0"/>
        <w:jc w:val="center"/>
        <w:rPr>
          <w:color w:val="auto"/>
        </w:rPr>
      </w:pPr>
      <w:r w:rsidRPr="006F759E">
        <w:rPr>
          <w:noProof/>
          <w:color w:val="auto"/>
        </w:rPr>
        <w:lastRenderedPageBreak/>
        <w:drawing>
          <wp:inline distT="0" distB="0" distL="0" distR="0">
            <wp:extent cx="5224007" cy="2718347"/>
            <wp:effectExtent l="0" t="0" r="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893" r="4464" b="5739"/>
                    <a:stretch/>
                  </pic:blipFill>
                  <pic:spPr bwMode="auto">
                    <a:xfrm>
                      <a:off x="0" y="0"/>
                      <a:ext cx="5231505" cy="2722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47D3" w:rsidRPr="006F759E" w:rsidRDefault="00293C35">
      <w:pPr>
        <w:spacing w:line="480" w:lineRule="auto"/>
        <w:ind w:firstLineChars="0" w:firstLine="0"/>
        <w:rPr>
          <w:color w:val="auto"/>
        </w:rPr>
      </w:pPr>
      <w:r w:rsidRPr="006F759E">
        <w:rPr>
          <w:b/>
          <w:color w:val="auto"/>
        </w:rPr>
        <w:t xml:space="preserve">Figure </w:t>
      </w:r>
      <w:r w:rsidR="00B30A78" w:rsidRPr="006F759E">
        <w:rPr>
          <w:b/>
          <w:color w:val="auto"/>
        </w:rPr>
        <w:t>S</w:t>
      </w:r>
      <w:r w:rsidR="00433095" w:rsidRPr="006F759E">
        <w:rPr>
          <w:b/>
          <w:color w:val="auto"/>
        </w:rPr>
        <w:t>11</w:t>
      </w:r>
      <w:r w:rsidRPr="006F759E">
        <w:rPr>
          <w:b/>
          <w:color w:val="auto"/>
        </w:rPr>
        <w:t xml:space="preserve">. </w:t>
      </w:r>
      <w:r w:rsidRPr="006F759E">
        <w:rPr>
          <w:color w:val="auto"/>
          <w:szCs w:val="24"/>
        </w:rPr>
        <w:t xml:space="preserve">Top view and side view of </w:t>
      </w:r>
      <w:r w:rsidRPr="006F759E">
        <w:rPr>
          <w:rStyle w:val="fontstyle01"/>
          <w:rFonts w:ascii="Times New Roman" w:hAnsi="Times New Roman"/>
          <w:color w:val="auto"/>
        </w:rPr>
        <w:t xml:space="preserve">DFT-optimized </w:t>
      </w:r>
      <w:r w:rsidRPr="006F759E">
        <w:rPr>
          <w:rStyle w:val="fontstyle01"/>
          <w:rFonts w:ascii="Times New Roman" w:hAnsi="Times New Roman" w:hint="eastAsia"/>
          <w:color w:val="auto"/>
        </w:rPr>
        <w:t>close</w:t>
      </w:r>
      <w:r w:rsidR="00DB06B1" w:rsidRPr="006F759E">
        <w:rPr>
          <w:rStyle w:val="fontstyle01"/>
          <w:rFonts w:ascii="Times New Roman" w:hAnsi="Times New Roman"/>
          <w:color w:val="auto"/>
        </w:rPr>
        <w:t>d</w:t>
      </w:r>
      <w:r w:rsidRPr="006F759E">
        <w:rPr>
          <w:rStyle w:val="fontstyle01"/>
          <w:rFonts w:ascii="Times New Roman" w:hAnsi="Times New Roman" w:hint="eastAsia"/>
          <w:color w:val="auto"/>
        </w:rPr>
        <w:t>-shell</w:t>
      </w:r>
      <w:r w:rsidRPr="006F759E">
        <w:rPr>
          <w:rStyle w:val="fontstyle01"/>
          <w:rFonts w:ascii="Times New Roman" w:hAnsi="Times New Roman"/>
          <w:color w:val="auto"/>
        </w:rPr>
        <w:t xml:space="preserve"> geometries of </w:t>
      </w:r>
      <w:r w:rsidR="0082770C" w:rsidRPr="006F759E">
        <w:rPr>
          <w:rStyle w:val="fontstyle01"/>
          <w:rFonts w:ascii="Times New Roman" w:hAnsi="Times New Roman"/>
          <w:b/>
          <w:bCs/>
          <w:color w:val="auto"/>
        </w:rPr>
        <w:t>a,</w:t>
      </w:r>
      <w:r w:rsidR="0082770C" w:rsidRPr="006F759E">
        <w:rPr>
          <w:rStyle w:val="fontstyle01"/>
          <w:rFonts w:ascii="Times New Roman" w:hAnsi="Times New Roman"/>
          <w:color w:val="auto"/>
        </w:rPr>
        <w:t xml:space="preserve"> </w:t>
      </w:r>
      <w:r w:rsidRPr="006F759E">
        <w:rPr>
          <w:rStyle w:val="fontstyle01"/>
          <w:rFonts w:ascii="Times New Roman" w:hAnsi="Times New Roman"/>
          <w:color w:val="auto"/>
        </w:rPr>
        <w:t>(TDPP-BT)</w:t>
      </w:r>
      <w:r w:rsidRPr="006F759E">
        <w:rPr>
          <w:rStyle w:val="fontstyle01"/>
          <w:rFonts w:ascii="Times New Roman" w:hAnsi="Times New Roman"/>
          <w:color w:val="auto"/>
          <w:vertAlign w:val="subscript"/>
        </w:rPr>
        <w:t>6</w:t>
      </w:r>
      <w:r w:rsidR="0082770C" w:rsidRPr="006F759E">
        <w:rPr>
          <w:rStyle w:val="fontstyle01"/>
          <w:rFonts w:ascii="Times New Roman" w:hAnsi="Times New Roman"/>
          <w:color w:val="auto"/>
        </w:rPr>
        <w:t xml:space="preserve">, </w:t>
      </w:r>
      <w:r w:rsidR="0082770C" w:rsidRPr="006F759E">
        <w:rPr>
          <w:rStyle w:val="fontstyle01"/>
          <w:rFonts w:ascii="Times New Roman" w:hAnsi="Times New Roman"/>
          <w:b/>
          <w:bCs/>
          <w:color w:val="auto"/>
        </w:rPr>
        <w:t>b,</w:t>
      </w:r>
      <w:r w:rsidR="0082770C" w:rsidRPr="006F759E">
        <w:rPr>
          <w:rStyle w:val="fontstyle01"/>
          <w:rFonts w:ascii="Times New Roman" w:hAnsi="Times New Roman"/>
          <w:color w:val="auto"/>
        </w:rPr>
        <w:t xml:space="preserve"> (TDPP-TQ)</w:t>
      </w:r>
      <w:r w:rsidR="0082770C" w:rsidRPr="006F759E">
        <w:rPr>
          <w:rStyle w:val="fontstyle01"/>
          <w:rFonts w:ascii="Times New Roman" w:hAnsi="Times New Roman"/>
          <w:color w:val="auto"/>
          <w:vertAlign w:val="subscript"/>
        </w:rPr>
        <w:t>6</w:t>
      </w:r>
      <w:r w:rsidR="0082770C" w:rsidRPr="006F759E">
        <w:rPr>
          <w:rStyle w:val="fontstyle01"/>
          <w:rFonts w:ascii="Times New Roman" w:hAnsi="Times New Roman"/>
          <w:color w:val="auto"/>
        </w:rPr>
        <w:t>,</w:t>
      </w:r>
      <w:r w:rsidR="0082770C" w:rsidRPr="006F759E">
        <w:rPr>
          <w:rStyle w:val="fontstyle01"/>
          <w:rFonts w:ascii="Times New Roman" w:hAnsi="Times New Roman"/>
          <w:color w:val="auto"/>
          <w:vertAlign w:val="subscript"/>
        </w:rPr>
        <w:t xml:space="preserve"> </w:t>
      </w:r>
      <w:r w:rsidR="0082770C" w:rsidRPr="006F759E">
        <w:rPr>
          <w:rStyle w:val="fontstyle01"/>
          <w:rFonts w:ascii="Times New Roman" w:hAnsi="Times New Roman"/>
          <w:b/>
          <w:bCs/>
          <w:color w:val="auto"/>
        </w:rPr>
        <w:t>c,</w:t>
      </w:r>
      <w:r w:rsidR="0082770C" w:rsidRPr="006F759E">
        <w:rPr>
          <w:rStyle w:val="fontstyle01"/>
          <w:rFonts w:ascii="Times New Roman" w:hAnsi="Times New Roman"/>
          <w:color w:val="auto"/>
        </w:rPr>
        <w:t xml:space="preserve"> (TDPP-TQ)</w:t>
      </w:r>
      <w:r w:rsidR="0082770C" w:rsidRPr="006F759E">
        <w:rPr>
          <w:rStyle w:val="fontstyle01"/>
          <w:rFonts w:ascii="Times New Roman" w:hAnsi="Times New Roman"/>
          <w:color w:val="auto"/>
          <w:vertAlign w:val="subscript"/>
        </w:rPr>
        <w:t>6</w:t>
      </w:r>
      <w:r w:rsidR="0082770C" w:rsidRPr="006F759E">
        <w:rPr>
          <w:rStyle w:val="fontstyle01"/>
          <w:rFonts w:ascii="Times New Roman" w:hAnsi="Times New Roman"/>
          <w:color w:val="auto"/>
        </w:rPr>
        <w:t>.</w:t>
      </w:r>
      <w:r w:rsidR="00685BFA" w:rsidRPr="006F759E">
        <w:rPr>
          <w:rStyle w:val="fontstyle01"/>
          <w:rFonts w:ascii="Times New Roman" w:hAnsi="Times New Roman"/>
          <w:color w:val="auto"/>
        </w:rPr>
        <w:t xml:space="preserve"> </w:t>
      </w:r>
      <w:r w:rsidR="0082770C" w:rsidRPr="006F759E">
        <w:rPr>
          <w:rStyle w:val="fontstyle01"/>
          <w:rFonts w:ascii="Times New Roman" w:hAnsi="Times New Roman"/>
          <w:color w:val="auto"/>
        </w:rPr>
        <w:t xml:space="preserve">All three polymers </w:t>
      </w:r>
      <w:r w:rsidR="00542795" w:rsidRPr="006F759E">
        <w:rPr>
          <w:rStyle w:val="fontstyle01"/>
          <w:rFonts w:ascii="Times New Roman" w:hAnsi="Times New Roman"/>
          <w:color w:val="auto"/>
        </w:rPr>
        <w:t xml:space="preserve">show very </w:t>
      </w:r>
      <w:r w:rsidR="004873BC" w:rsidRPr="006F759E">
        <w:rPr>
          <w:rStyle w:val="fontstyle01"/>
          <w:rFonts w:ascii="Times New Roman" w:hAnsi="Times New Roman"/>
          <w:color w:val="auto"/>
        </w:rPr>
        <w:t>good planarity.</w:t>
      </w:r>
    </w:p>
    <w:p w:rsidR="000D0267" w:rsidRPr="006F759E" w:rsidRDefault="00C83320" w:rsidP="008D293E">
      <w:pPr>
        <w:keepNext/>
        <w:spacing w:line="480" w:lineRule="auto"/>
        <w:ind w:rightChars="-21" w:right="-50" w:firstLineChars="0" w:firstLine="0"/>
        <w:jc w:val="left"/>
        <w:rPr>
          <w:color w:val="auto"/>
        </w:rPr>
      </w:pPr>
      <w:r w:rsidRPr="006F759E">
        <w:rPr>
          <w:noProof/>
          <w:color w:val="auto"/>
        </w:rPr>
        <w:drawing>
          <wp:inline distT="0" distB="0" distL="0" distR="0">
            <wp:extent cx="5358641" cy="2025608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Figures S12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498" cy="205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F04" w:rsidRPr="006F759E" w:rsidRDefault="000D0267" w:rsidP="002167F9">
      <w:pPr>
        <w:pStyle w:val="af"/>
        <w:jc w:val="both"/>
        <w:rPr>
          <w:szCs w:val="24"/>
        </w:rPr>
      </w:pPr>
      <w:r w:rsidRPr="006F759E">
        <w:rPr>
          <w:b/>
        </w:rPr>
        <w:t>Figure S</w:t>
      </w:r>
      <w:r w:rsidR="00433095" w:rsidRPr="006F759E">
        <w:rPr>
          <w:b/>
        </w:rPr>
        <w:t>12</w:t>
      </w:r>
      <w:r w:rsidRPr="006F759E">
        <w:rPr>
          <w:b/>
        </w:rPr>
        <w:t>.</w:t>
      </w:r>
      <w:r w:rsidRPr="006F759E">
        <w:t xml:space="preserve"> </w:t>
      </w:r>
      <w:r w:rsidRPr="006F759E">
        <w:rPr>
          <w:szCs w:val="24"/>
        </w:rPr>
        <w:t>Top view and side view of</w:t>
      </w:r>
      <w:r w:rsidRPr="006F759E">
        <w:rPr>
          <w:rStyle w:val="fontstyle01"/>
          <w:rFonts w:ascii="Times New Roman" w:hAnsi="Times New Roman"/>
          <w:color w:val="auto"/>
        </w:rPr>
        <w:t xml:space="preserve"> </w:t>
      </w:r>
      <w:r w:rsidR="00AD5AF4" w:rsidRPr="006F759E">
        <w:rPr>
          <w:rStyle w:val="fontstyle01"/>
          <w:rFonts w:ascii="Times New Roman" w:hAnsi="Times New Roman" w:hint="eastAsia"/>
          <w:color w:val="auto"/>
        </w:rPr>
        <w:t>the</w:t>
      </w:r>
      <w:r w:rsidR="00AD5AF4" w:rsidRPr="006F759E">
        <w:rPr>
          <w:rStyle w:val="fontstyle01"/>
          <w:rFonts w:ascii="Times New Roman" w:hAnsi="Times New Roman"/>
          <w:color w:val="auto"/>
        </w:rPr>
        <w:t xml:space="preserve"> </w:t>
      </w:r>
      <w:r w:rsidRPr="006F759E">
        <w:rPr>
          <w:rStyle w:val="fontstyle01"/>
          <w:rFonts w:ascii="Times New Roman" w:hAnsi="Times New Roman"/>
          <w:color w:val="auto"/>
        </w:rPr>
        <w:t xml:space="preserve">DFT-optimized </w:t>
      </w:r>
      <w:r w:rsidRPr="006F759E">
        <w:rPr>
          <w:rStyle w:val="fontstyle01"/>
          <w:rFonts w:ascii="Times New Roman" w:hAnsi="Times New Roman" w:hint="eastAsia"/>
          <w:color w:val="auto"/>
        </w:rPr>
        <w:t>close-shell</w:t>
      </w:r>
      <w:r w:rsidRPr="006F759E">
        <w:rPr>
          <w:rStyle w:val="fontstyle01"/>
          <w:rFonts w:ascii="Times New Roman" w:hAnsi="Times New Roman"/>
          <w:color w:val="auto"/>
        </w:rPr>
        <w:t xml:space="preserve"> </w:t>
      </w:r>
      <w:r w:rsidR="006B657C" w:rsidRPr="006F759E">
        <w:rPr>
          <w:rStyle w:val="fontstyle01"/>
          <w:rFonts w:ascii="Times New Roman" w:hAnsi="Times New Roman"/>
          <w:color w:val="auto"/>
        </w:rPr>
        <w:t>geometries</w:t>
      </w:r>
      <w:r w:rsidR="006B657C" w:rsidRPr="006F759E">
        <w:rPr>
          <w:rStyle w:val="fontstyle01"/>
          <w:rFonts w:ascii="Times New Roman" w:hAnsi="Times New Roman" w:hint="eastAsia"/>
          <w:color w:val="auto"/>
        </w:rPr>
        <w:t>，</w:t>
      </w:r>
      <w:r w:rsidRPr="006F759E">
        <w:rPr>
          <w:rStyle w:val="fontstyle01"/>
          <w:rFonts w:ascii="Times New Roman" w:hAnsi="Times New Roman"/>
          <w:color w:val="auto"/>
        </w:rPr>
        <w:t xml:space="preserve">molecular frontier orbitals and </w:t>
      </w:r>
      <w:bookmarkStart w:id="7" w:name="OLE_LINK3"/>
      <w:bookmarkStart w:id="8" w:name="OLE_LINK4"/>
      <w:r w:rsidRPr="006F759E">
        <w:rPr>
          <w:rStyle w:val="fontstyle01"/>
          <w:rFonts w:ascii="Times New Roman" w:hAnsi="Times New Roman"/>
          <w:color w:val="auto"/>
        </w:rPr>
        <w:t>spin density distribution</w:t>
      </w:r>
      <w:bookmarkEnd w:id="7"/>
      <w:bookmarkEnd w:id="8"/>
      <w:r w:rsidRPr="006F759E">
        <w:rPr>
          <w:rStyle w:val="fontstyle01"/>
          <w:rFonts w:ascii="Times New Roman" w:hAnsi="Times New Roman"/>
          <w:color w:val="auto"/>
        </w:rPr>
        <w:t xml:space="preserve"> of (TDPP-BBT)</w:t>
      </w:r>
      <w:r w:rsidR="00D24B43" w:rsidRPr="006F759E">
        <w:rPr>
          <w:rStyle w:val="fontstyle01"/>
          <w:rFonts w:ascii="Times New Roman" w:hAnsi="Times New Roman"/>
          <w:color w:val="auto"/>
          <w:vertAlign w:val="subscript"/>
        </w:rPr>
        <w:t>6</w:t>
      </w:r>
      <w:r w:rsidRPr="006F759E">
        <w:rPr>
          <w:rStyle w:val="fontstyle01"/>
          <w:rFonts w:ascii="Times New Roman" w:hAnsi="Times New Roman"/>
          <w:color w:val="auto"/>
        </w:rPr>
        <w:t>.</w:t>
      </w:r>
      <w:r w:rsidR="00933F48" w:rsidRPr="006F759E">
        <w:t xml:space="preserve"> </w:t>
      </w:r>
      <w:r w:rsidR="00933F48" w:rsidRPr="006F759E">
        <w:rPr>
          <w:rStyle w:val="fontstyle01"/>
          <w:rFonts w:ascii="Times New Roman" w:hAnsi="Times New Roman"/>
          <w:color w:val="auto"/>
        </w:rPr>
        <w:t>(TDPP-BBT)</w:t>
      </w:r>
      <w:r w:rsidR="00933F48" w:rsidRPr="006F759E">
        <w:rPr>
          <w:rStyle w:val="fontstyle01"/>
          <w:rFonts w:ascii="Times New Roman" w:hAnsi="Times New Roman"/>
          <w:color w:val="auto"/>
          <w:vertAlign w:val="subscript"/>
        </w:rPr>
        <w:t>6</w:t>
      </w:r>
      <w:r w:rsidR="00933F48" w:rsidRPr="006F759E">
        <w:rPr>
          <w:rStyle w:val="fontstyle01"/>
          <w:rFonts w:ascii="Times New Roman" w:hAnsi="Times New Roman"/>
          <w:color w:val="auto"/>
        </w:rPr>
        <w:t xml:space="preserve"> also exhibits similar good planarity. </w:t>
      </w:r>
      <w:r w:rsidR="006B00AA" w:rsidRPr="006F759E">
        <w:rPr>
          <w:rStyle w:val="fontstyle01"/>
          <w:rFonts w:ascii="Times New Roman" w:hAnsi="Times New Roman"/>
          <w:b/>
          <w:bCs/>
          <w:color w:val="auto"/>
        </w:rPr>
        <w:t>a,</w:t>
      </w:r>
      <w:r w:rsidRPr="006F759E">
        <w:rPr>
          <w:rStyle w:val="fontstyle01"/>
          <w:rFonts w:ascii="Times New Roman" w:hAnsi="Times New Roman"/>
          <w:color w:val="auto"/>
        </w:rPr>
        <w:t xml:space="preserve"> α-SOMO and </w:t>
      </w:r>
      <w:r w:rsidR="006B00AA" w:rsidRPr="006F759E">
        <w:rPr>
          <w:rStyle w:val="fontstyle01"/>
          <w:rFonts w:ascii="Times New Roman" w:hAnsi="Times New Roman"/>
          <w:b/>
          <w:bCs/>
          <w:color w:val="auto"/>
        </w:rPr>
        <w:t>b,</w:t>
      </w:r>
      <w:r w:rsidRPr="006F759E">
        <w:rPr>
          <w:rStyle w:val="fontstyle01"/>
          <w:rFonts w:ascii="Times New Roman" w:hAnsi="Times New Roman"/>
          <w:color w:val="auto"/>
        </w:rPr>
        <w:t xml:space="preserve"> β-SOMO </w:t>
      </w:r>
      <w:r w:rsidR="006B00AA" w:rsidRPr="006F759E">
        <w:rPr>
          <w:rStyle w:val="fontstyle01"/>
          <w:rFonts w:ascii="Times New Roman" w:hAnsi="Times New Roman"/>
          <w:b/>
          <w:bCs/>
          <w:color w:val="auto"/>
        </w:rPr>
        <w:t xml:space="preserve">c, </w:t>
      </w:r>
      <w:r w:rsidRPr="006F759E">
        <w:rPr>
          <w:rStyle w:val="fontstyle01"/>
          <w:rFonts w:ascii="Times New Roman" w:hAnsi="Times New Roman"/>
          <w:color w:val="auto"/>
        </w:rPr>
        <w:t>spin density distribution of the open-shell singlet.</w:t>
      </w:r>
      <w:r w:rsidR="00454341" w:rsidRPr="006F759E">
        <w:rPr>
          <w:rStyle w:val="fontstyle01"/>
          <w:rFonts w:ascii="Times New Roman" w:hAnsi="Times New Roman"/>
          <w:color w:val="auto"/>
        </w:rPr>
        <w:t xml:space="preserve"> </w:t>
      </w:r>
      <w:r w:rsidR="0084211E" w:rsidRPr="006F759E">
        <w:rPr>
          <w:rStyle w:val="fontstyle01"/>
          <w:rFonts w:ascii="Times New Roman" w:hAnsi="Times New Roman" w:hint="eastAsia"/>
          <w:color w:val="auto"/>
        </w:rPr>
        <w:t>The</w:t>
      </w:r>
      <w:r w:rsidR="0084211E" w:rsidRPr="006F759E">
        <w:rPr>
          <w:rStyle w:val="fontstyle01"/>
          <w:rFonts w:ascii="Times New Roman" w:hAnsi="Times New Roman"/>
          <w:color w:val="auto"/>
        </w:rPr>
        <w:t xml:space="preserve"> </w:t>
      </w:r>
      <w:r w:rsidR="00454341" w:rsidRPr="006F759E">
        <w:rPr>
          <w:rStyle w:val="fontstyle01"/>
          <w:color w:val="auto"/>
        </w:rPr>
        <w:t xml:space="preserve">localization of the </w:t>
      </w:r>
      <w:r w:rsidR="0084211E" w:rsidRPr="006F759E">
        <w:rPr>
          <w:rStyle w:val="fontstyle21"/>
          <w:rFonts w:ascii="Times New Roman" w:hAnsi="Times New Roman"/>
          <w:i w:val="0"/>
          <w:color w:val="auto"/>
        </w:rPr>
        <w:t>α</w:t>
      </w:r>
      <w:r w:rsidR="00454341" w:rsidRPr="006F759E">
        <w:rPr>
          <w:rStyle w:val="fontstyle21"/>
          <w:color w:val="auto"/>
        </w:rPr>
        <w:t xml:space="preserve"> </w:t>
      </w:r>
      <w:r w:rsidR="00454341" w:rsidRPr="006F759E">
        <w:rPr>
          <w:rStyle w:val="fontstyle01"/>
          <w:color w:val="auto"/>
        </w:rPr>
        <w:t xml:space="preserve">and </w:t>
      </w:r>
      <w:r w:rsidR="0084211E" w:rsidRPr="006F759E">
        <w:rPr>
          <w:rStyle w:val="fontstyle21"/>
          <w:rFonts w:ascii="Times New Roman" w:hAnsi="Times New Roman"/>
          <w:i w:val="0"/>
          <w:color w:val="auto"/>
        </w:rPr>
        <w:t>β</w:t>
      </w:r>
      <w:r w:rsidR="00454341" w:rsidRPr="006F759E">
        <w:rPr>
          <w:rStyle w:val="fontstyle21"/>
          <w:color w:val="auto"/>
        </w:rPr>
        <w:t xml:space="preserve"> </w:t>
      </w:r>
      <w:r w:rsidR="00454341" w:rsidRPr="006F759E">
        <w:rPr>
          <w:rStyle w:val="fontstyle01"/>
          <w:color w:val="auto"/>
        </w:rPr>
        <w:t xml:space="preserve">singly occupied MOs (SOMOs) of the singlet </w:t>
      </w:r>
      <w:r w:rsidR="00256AD4" w:rsidRPr="006F759E">
        <w:rPr>
          <w:rStyle w:val="fontstyle01"/>
          <w:rFonts w:hint="eastAsia"/>
          <w:color w:val="auto"/>
        </w:rPr>
        <w:t>is</w:t>
      </w:r>
      <w:r w:rsidR="00256AD4" w:rsidRPr="006F759E">
        <w:rPr>
          <w:rStyle w:val="fontstyle01"/>
          <w:color w:val="auto"/>
        </w:rPr>
        <w:t xml:space="preserve"> </w:t>
      </w:r>
      <w:r w:rsidR="00256AD4" w:rsidRPr="006F759E">
        <w:rPr>
          <w:rStyle w:val="fontstyle01"/>
          <w:rFonts w:hint="eastAsia"/>
          <w:color w:val="auto"/>
        </w:rPr>
        <w:t>on</w:t>
      </w:r>
      <w:r w:rsidR="00256AD4" w:rsidRPr="006F759E">
        <w:rPr>
          <w:rStyle w:val="fontstyle01"/>
          <w:color w:val="auto"/>
        </w:rPr>
        <w:t xml:space="preserve"> </w:t>
      </w:r>
      <w:r w:rsidR="00256AD4" w:rsidRPr="006F759E">
        <w:rPr>
          <w:rStyle w:val="fontstyle01"/>
          <w:rFonts w:hint="eastAsia"/>
          <w:color w:val="auto"/>
        </w:rPr>
        <w:t>the</w:t>
      </w:r>
      <w:r w:rsidR="00454341" w:rsidRPr="006F759E">
        <w:rPr>
          <w:rStyle w:val="fontstyle01"/>
          <w:color w:val="auto"/>
        </w:rPr>
        <w:t xml:space="preserve"> opposite sides of the oligomer.</w:t>
      </w:r>
    </w:p>
    <w:p w:rsidR="00781746" w:rsidRPr="006F759E" w:rsidRDefault="00384FAF" w:rsidP="00781746">
      <w:pPr>
        <w:keepNext/>
        <w:spacing w:line="240" w:lineRule="auto"/>
        <w:ind w:firstLineChars="0" w:firstLine="0"/>
        <w:jc w:val="center"/>
        <w:rPr>
          <w:color w:val="auto"/>
        </w:rPr>
      </w:pPr>
      <w:r w:rsidRPr="006F759E">
        <w:rPr>
          <w:noProof/>
          <w:color w:val="auto"/>
        </w:rPr>
        <w:lastRenderedPageBreak/>
        <w:drawing>
          <wp:inline distT="0" distB="0" distL="0" distR="0">
            <wp:extent cx="5277600" cy="3310064"/>
            <wp:effectExtent l="0" t="0" r="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emf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880" t="16217" r="2107" b="5101"/>
                    <a:stretch/>
                  </pic:blipFill>
                  <pic:spPr bwMode="auto">
                    <a:xfrm>
                      <a:off x="0" y="0"/>
                      <a:ext cx="5277600" cy="3310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E122E" w:rsidRPr="006F759E" w:rsidRDefault="00781746" w:rsidP="009A12F1">
      <w:pPr>
        <w:pStyle w:val="af"/>
      </w:pPr>
      <w:r w:rsidRPr="006F759E">
        <w:rPr>
          <w:b/>
        </w:rPr>
        <w:t>Figure S</w:t>
      </w:r>
      <w:r w:rsidR="00433095" w:rsidRPr="006F759E">
        <w:rPr>
          <w:b/>
        </w:rPr>
        <w:t>13</w:t>
      </w:r>
      <w:r w:rsidRPr="006F759E">
        <w:t>.</w:t>
      </w:r>
      <w:r w:rsidR="002F3AB1" w:rsidRPr="006F759E">
        <w:t xml:space="preserve"> Spin density distribution of the triplet states of </w:t>
      </w:r>
      <w:r w:rsidR="00B74E0B" w:rsidRPr="006F759E">
        <w:t xml:space="preserve">the </w:t>
      </w:r>
      <w:r w:rsidR="002F3AB1" w:rsidRPr="006F759E">
        <w:t>(TDPP-BT)</w:t>
      </w:r>
      <w:r w:rsidR="002F3AB1" w:rsidRPr="006F759E">
        <w:rPr>
          <w:rFonts w:hint="eastAsia"/>
          <w:vertAlign w:val="subscript"/>
        </w:rPr>
        <w:t>n</w:t>
      </w:r>
      <w:r w:rsidR="002F3AB1" w:rsidRPr="006F759E">
        <w:t xml:space="preserve"> (n =</w:t>
      </w:r>
      <w:r w:rsidR="000A388C" w:rsidRPr="006F759E">
        <w:t xml:space="preserve"> </w:t>
      </w:r>
      <w:r w:rsidR="002F3AB1" w:rsidRPr="006F759E">
        <w:t>1-6)</w:t>
      </w:r>
      <w:r w:rsidR="00B74E0B" w:rsidRPr="006F759E">
        <w:t xml:space="preserve"> oligomers</w:t>
      </w:r>
      <w:r w:rsidR="002F3AB1" w:rsidRPr="006F759E">
        <w:t>.</w:t>
      </w:r>
      <w:r w:rsidR="000C3F6E" w:rsidRPr="006F759E">
        <w:t xml:space="preserve"> </w:t>
      </w:r>
      <w:r w:rsidR="00AD5AF4" w:rsidRPr="006F759E">
        <w:t>T</w:t>
      </w:r>
      <w:r w:rsidR="00C60364" w:rsidRPr="006F759E">
        <w:t xml:space="preserve">he spin </w:t>
      </w:r>
      <w:r w:rsidR="00830C36" w:rsidRPr="006F759E">
        <w:t xml:space="preserve">tends to distribute in the middle of the </w:t>
      </w:r>
      <w:r w:rsidR="00C60364" w:rsidRPr="006F759E">
        <w:t>oligomer</w:t>
      </w:r>
      <w:r w:rsidR="002A7B94" w:rsidRPr="006F759E">
        <w:t>s</w:t>
      </w:r>
      <w:r w:rsidR="00924DE9" w:rsidRPr="006F759E">
        <w:t>.</w:t>
      </w:r>
    </w:p>
    <w:p w:rsidR="001140FE" w:rsidRPr="006F759E" w:rsidRDefault="00501106" w:rsidP="00017691">
      <w:pPr>
        <w:keepNext/>
        <w:spacing w:line="240" w:lineRule="auto"/>
        <w:ind w:firstLineChars="0" w:firstLine="0"/>
        <w:jc w:val="center"/>
        <w:rPr>
          <w:color w:val="auto"/>
        </w:rPr>
      </w:pPr>
      <w:r w:rsidRPr="006F759E">
        <w:rPr>
          <w:rFonts w:hint="eastAsia"/>
          <w:noProof/>
          <w:color w:val="auto"/>
          <w:szCs w:val="24"/>
        </w:rPr>
        <w:drawing>
          <wp:inline distT="0" distB="0" distL="0" distR="0">
            <wp:extent cx="4981135" cy="3045234"/>
            <wp:effectExtent l="0" t="0" r="0" b="317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(TDPP-TQ)-tri-sdd.emf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764" t="12481" r="2836" b="10508"/>
                    <a:stretch/>
                  </pic:blipFill>
                  <pic:spPr bwMode="auto">
                    <a:xfrm>
                      <a:off x="0" y="0"/>
                      <a:ext cx="4982532" cy="3046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34C0" w:rsidRPr="006F759E" w:rsidRDefault="001140FE" w:rsidP="00C20B4F">
      <w:pPr>
        <w:pStyle w:val="af"/>
        <w:jc w:val="both"/>
      </w:pPr>
      <w:r w:rsidRPr="006F759E">
        <w:rPr>
          <w:b/>
        </w:rPr>
        <w:t>Figure S</w:t>
      </w:r>
      <w:r w:rsidR="00433095" w:rsidRPr="006F759E">
        <w:rPr>
          <w:b/>
        </w:rPr>
        <w:t>14</w:t>
      </w:r>
      <w:r w:rsidRPr="006F759E">
        <w:rPr>
          <w:b/>
        </w:rPr>
        <w:t xml:space="preserve">. </w:t>
      </w:r>
      <w:r w:rsidRPr="006F759E">
        <w:t>Spin density distribution of the tri</w:t>
      </w:r>
      <w:r w:rsidR="0060499D" w:rsidRPr="006F759E">
        <w:t xml:space="preserve">plet states of </w:t>
      </w:r>
      <w:r w:rsidR="00B74E0B" w:rsidRPr="006F759E">
        <w:t xml:space="preserve">the </w:t>
      </w:r>
      <w:r w:rsidR="0060499D" w:rsidRPr="006F759E">
        <w:t>(TDPP-TQ</w:t>
      </w:r>
      <w:r w:rsidRPr="006F759E">
        <w:t>)</w:t>
      </w:r>
      <w:r w:rsidRPr="006F759E">
        <w:rPr>
          <w:rFonts w:hint="eastAsia"/>
          <w:vertAlign w:val="subscript"/>
        </w:rPr>
        <w:t>n</w:t>
      </w:r>
      <w:r w:rsidRPr="006F759E">
        <w:t xml:space="preserve"> </w:t>
      </w:r>
      <w:r w:rsidR="00B74E0B" w:rsidRPr="006F759E">
        <w:t xml:space="preserve">oligomers </w:t>
      </w:r>
      <w:r w:rsidRPr="006F759E">
        <w:t>(n =</w:t>
      </w:r>
      <w:r w:rsidR="000A388C" w:rsidRPr="006F759E">
        <w:t xml:space="preserve"> </w:t>
      </w:r>
      <w:r w:rsidRPr="006F759E">
        <w:t>1-6).</w:t>
      </w:r>
      <w:r w:rsidR="007032FA" w:rsidRPr="006F759E">
        <w:t xml:space="preserve"> </w:t>
      </w:r>
      <w:r w:rsidR="007032FA" w:rsidRPr="006F759E">
        <w:rPr>
          <w:rFonts w:hint="eastAsia"/>
        </w:rPr>
        <w:t>As</w:t>
      </w:r>
      <w:r w:rsidR="007032FA" w:rsidRPr="006F759E">
        <w:t xml:space="preserve"> </w:t>
      </w:r>
      <w:r w:rsidR="007032FA" w:rsidRPr="006F759E">
        <w:rPr>
          <w:rFonts w:hint="eastAsia"/>
        </w:rPr>
        <w:t>the</w:t>
      </w:r>
      <w:r w:rsidR="007032FA" w:rsidRPr="006F759E">
        <w:t xml:space="preserve"> </w:t>
      </w:r>
      <w:r w:rsidR="007032FA" w:rsidRPr="006F759E">
        <w:rPr>
          <w:rFonts w:hint="eastAsia"/>
        </w:rPr>
        <w:t>number</w:t>
      </w:r>
      <w:r w:rsidR="007032FA" w:rsidRPr="006F759E">
        <w:t xml:space="preserve"> </w:t>
      </w:r>
      <w:r w:rsidR="007032FA" w:rsidRPr="006F759E">
        <w:rPr>
          <w:rFonts w:hint="eastAsia"/>
        </w:rPr>
        <w:t>n</w:t>
      </w:r>
      <w:r w:rsidR="007032FA" w:rsidRPr="006F759E">
        <w:t xml:space="preserve"> </w:t>
      </w:r>
      <w:r w:rsidR="007032FA" w:rsidRPr="006F759E">
        <w:rPr>
          <w:rFonts w:hint="eastAsia"/>
        </w:rPr>
        <w:t>increase</w:t>
      </w:r>
      <w:r w:rsidR="007032FA" w:rsidRPr="006F759E">
        <w:t xml:space="preserve">, the spin tends to distribute </w:t>
      </w:r>
      <w:r w:rsidR="00B74E0B" w:rsidRPr="006F759E">
        <w:t xml:space="preserve">along </w:t>
      </w:r>
      <w:r w:rsidR="008762E0" w:rsidRPr="006F759E">
        <w:t xml:space="preserve">the whole </w:t>
      </w:r>
      <w:r w:rsidR="00B74E0B" w:rsidRPr="006F759E">
        <w:t>backbone</w:t>
      </w:r>
      <w:r w:rsidR="007032FA" w:rsidRPr="006F759E">
        <w:t>.</w:t>
      </w:r>
      <w:r w:rsidR="00B52A25" w:rsidRPr="006F759E">
        <w:t xml:space="preserve"> The spin density distribution in (TDPP-TQ)</w:t>
      </w:r>
      <w:r w:rsidR="00B52A25" w:rsidRPr="006F759E">
        <w:rPr>
          <w:rFonts w:hint="eastAsia"/>
          <w:vertAlign w:val="subscript"/>
        </w:rPr>
        <w:t>n</w:t>
      </w:r>
      <w:r w:rsidR="00B52A25" w:rsidRPr="006F759E">
        <w:t xml:space="preserve"> (n = 1-6) clearly </w:t>
      </w:r>
      <w:r w:rsidR="00B74E0B" w:rsidRPr="006F759E">
        <w:t xml:space="preserve">indicates </w:t>
      </w:r>
      <w:r w:rsidR="00B52A25" w:rsidRPr="006F759E">
        <w:t xml:space="preserve">the </w:t>
      </w:r>
      <w:r w:rsidR="00A90420" w:rsidRPr="006F759E">
        <w:t xml:space="preserve">high </w:t>
      </w:r>
      <w:r w:rsidR="00B879B0" w:rsidRPr="006F759E">
        <w:t>degree</w:t>
      </w:r>
      <w:r w:rsidR="00B74E0B" w:rsidRPr="006F759E">
        <w:t xml:space="preserve"> of</w:t>
      </w:r>
      <w:r w:rsidR="00B879B0" w:rsidRPr="006F759E">
        <w:t xml:space="preserve"> </w:t>
      </w:r>
      <w:r w:rsidR="00A90420" w:rsidRPr="006F759E">
        <w:t xml:space="preserve">delocalization of </w:t>
      </w:r>
      <w:r w:rsidR="00B74E0B" w:rsidRPr="006F759E">
        <w:t xml:space="preserve">the </w:t>
      </w:r>
      <w:r w:rsidR="00A90420" w:rsidRPr="006F759E">
        <w:t>spin.</w:t>
      </w:r>
    </w:p>
    <w:p w:rsidR="00AD3BF6" w:rsidRPr="006F759E" w:rsidRDefault="00501106" w:rsidP="00B255F3">
      <w:pPr>
        <w:keepNext/>
        <w:spacing w:line="240" w:lineRule="auto"/>
        <w:ind w:firstLineChars="0" w:firstLine="0"/>
        <w:rPr>
          <w:color w:val="auto"/>
        </w:rPr>
      </w:pPr>
      <w:r w:rsidRPr="006F759E">
        <w:rPr>
          <w:rFonts w:hint="eastAsia"/>
          <w:noProof/>
          <w:color w:val="auto"/>
          <w:szCs w:val="24"/>
        </w:rPr>
        <w:lastRenderedPageBreak/>
        <w:drawing>
          <wp:inline distT="0" distB="0" distL="0" distR="0">
            <wp:extent cx="5025799" cy="2624786"/>
            <wp:effectExtent l="0" t="0" r="3810" b="444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(TDPP-BBT)-tri-sdd.emf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39" t="16027" r="2406" b="17590"/>
                    <a:stretch/>
                  </pic:blipFill>
                  <pic:spPr bwMode="auto">
                    <a:xfrm>
                      <a:off x="0" y="0"/>
                      <a:ext cx="5027652" cy="2625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01106" w:rsidRPr="006F759E" w:rsidRDefault="00AD3BF6" w:rsidP="000F6B87">
      <w:pPr>
        <w:pStyle w:val="af"/>
        <w:jc w:val="both"/>
      </w:pPr>
      <w:r w:rsidRPr="006F759E">
        <w:rPr>
          <w:b/>
        </w:rPr>
        <w:t>Figure S</w:t>
      </w:r>
      <w:r w:rsidR="00433095" w:rsidRPr="006F759E">
        <w:rPr>
          <w:b/>
        </w:rPr>
        <w:t>15</w:t>
      </w:r>
      <w:r w:rsidRPr="006F759E">
        <w:rPr>
          <w:b/>
        </w:rPr>
        <w:t>.</w:t>
      </w:r>
      <w:r w:rsidRPr="006F759E">
        <w:t xml:space="preserve"> </w:t>
      </w:r>
      <w:r w:rsidR="00293438" w:rsidRPr="006F759E">
        <w:t>Spin density distribution of the tri</w:t>
      </w:r>
      <w:r w:rsidR="00E47236" w:rsidRPr="006F759E">
        <w:t xml:space="preserve">plet states of </w:t>
      </w:r>
      <w:r w:rsidR="00B74E0B" w:rsidRPr="006F759E">
        <w:rPr>
          <w:rFonts w:hint="eastAsia"/>
        </w:rPr>
        <w:t>the</w:t>
      </w:r>
      <w:r w:rsidR="00B74E0B" w:rsidRPr="006F759E">
        <w:t xml:space="preserve"> </w:t>
      </w:r>
      <w:r w:rsidR="00E47236" w:rsidRPr="006F759E">
        <w:t>(TDPP-BBT</w:t>
      </w:r>
      <w:r w:rsidR="00293438" w:rsidRPr="006F759E">
        <w:t>)</w:t>
      </w:r>
      <w:r w:rsidR="00293438" w:rsidRPr="006F759E">
        <w:rPr>
          <w:rFonts w:hint="eastAsia"/>
          <w:vertAlign w:val="subscript"/>
        </w:rPr>
        <w:t>n</w:t>
      </w:r>
      <w:r w:rsidR="00293438" w:rsidRPr="006F759E">
        <w:t xml:space="preserve"> </w:t>
      </w:r>
      <w:r w:rsidR="00B74E0B" w:rsidRPr="006F759E">
        <w:rPr>
          <w:rFonts w:hint="eastAsia"/>
        </w:rPr>
        <w:t>olig</w:t>
      </w:r>
      <w:r w:rsidR="00B74E0B" w:rsidRPr="006F759E">
        <w:t xml:space="preserve">omers </w:t>
      </w:r>
      <w:r w:rsidR="00293438" w:rsidRPr="006F759E">
        <w:t>(n =</w:t>
      </w:r>
      <w:r w:rsidR="000A388C" w:rsidRPr="006F759E">
        <w:t xml:space="preserve"> </w:t>
      </w:r>
      <w:r w:rsidR="00293438" w:rsidRPr="006F759E">
        <w:t>1-6).</w:t>
      </w:r>
      <w:r w:rsidR="00363015" w:rsidRPr="006F759E">
        <w:rPr>
          <w:rFonts w:hint="eastAsia"/>
        </w:rPr>
        <w:t xml:space="preserve"> As</w:t>
      </w:r>
      <w:r w:rsidR="00363015" w:rsidRPr="006F759E">
        <w:t xml:space="preserve"> </w:t>
      </w:r>
      <w:r w:rsidR="00363015" w:rsidRPr="006F759E">
        <w:rPr>
          <w:rFonts w:hint="eastAsia"/>
        </w:rPr>
        <w:t>the</w:t>
      </w:r>
      <w:r w:rsidR="00363015" w:rsidRPr="006F759E">
        <w:t xml:space="preserve"> </w:t>
      </w:r>
      <w:r w:rsidR="00363015" w:rsidRPr="006F759E">
        <w:rPr>
          <w:rFonts w:hint="eastAsia"/>
        </w:rPr>
        <w:t>number</w:t>
      </w:r>
      <w:r w:rsidR="00363015" w:rsidRPr="006F759E">
        <w:t xml:space="preserve"> </w:t>
      </w:r>
      <w:r w:rsidR="00363015" w:rsidRPr="006F759E">
        <w:rPr>
          <w:rFonts w:hint="eastAsia"/>
        </w:rPr>
        <w:t>n</w:t>
      </w:r>
      <w:r w:rsidR="00363015" w:rsidRPr="006F759E">
        <w:t xml:space="preserve"> </w:t>
      </w:r>
      <w:r w:rsidR="00363015" w:rsidRPr="006F759E">
        <w:rPr>
          <w:rFonts w:hint="eastAsia"/>
        </w:rPr>
        <w:t>increase</w:t>
      </w:r>
      <w:r w:rsidR="00363015" w:rsidRPr="006F759E">
        <w:t>, the</w:t>
      </w:r>
      <w:r w:rsidR="00B33CA3" w:rsidRPr="006F759E">
        <w:t xml:space="preserve"> </w:t>
      </w:r>
      <w:r w:rsidR="009D1341" w:rsidRPr="006F759E">
        <w:t>s</w:t>
      </w:r>
      <w:r w:rsidR="00B33CA3" w:rsidRPr="006F759E">
        <w:t>pin tends to distribute on</w:t>
      </w:r>
      <w:r w:rsidR="00B74E0B" w:rsidRPr="006F759E">
        <w:t xml:space="preserve"> the both </w:t>
      </w:r>
      <w:r w:rsidR="00B33CA3" w:rsidRPr="006F759E">
        <w:t xml:space="preserve">ends of the </w:t>
      </w:r>
      <w:r w:rsidR="00363015" w:rsidRPr="006F759E">
        <w:t>oligomer</w:t>
      </w:r>
      <w:r w:rsidR="00B74E0B" w:rsidRPr="006F759E">
        <w:t>s</w:t>
      </w:r>
      <w:r w:rsidR="00D07619" w:rsidRPr="006F759E">
        <w:t>.</w:t>
      </w:r>
    </w:p>
    <w:p w:rsidR="00CB0695" w:rsidRPr="006F759E" w:rsidRDefault="00CB0695" w:rsidP="008D293E">
      <w:pPr>
        <w:ind w:firstLineChars="0" w:firstLine="0"/>
        <w:rPr>
          <w:color w:val="auto"/>
        </w:rPr>
      </w:pPr>
    </w:p>
    <w:p w:rsidR="00B1212F" w:rsidRPr="006F759E" w:rsidRDefault="007F4E76" w:rsidP="00B255F3">
      <w:pPr>
        <w:keepNext/>
        <w:spacing w:line="480" w:lineRule="auto"/>
        <w:ind w:firstLineChars="0" w:firstLine="0"/>
        <w:jc w:val="center"/>
        <w:rPr>
          <w:color w:val="auto"/>
        </w:rPr>
      </w:pPr>
      <w:r w:rsidRPr="006F759E">
        <w:rPr>
          <w:noProof/>
          <w:color w:val="auto"/>
        </w:rPr>
        <w:drawing>
          <wp:inline distT="0" distB="0" distL="0" distR="0">
            <wp:extent cx="5277146" cy="259155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/>
                  </pic:nvPicPr>
                  <pic:blipFill rotWithShape="1">
                    <a:blip r:embed="rId24" cstate="print"/>
                    <a:srcRect t="5601" b="7084"/>
                    <a:stretch/>
                  </pic:blipFill>
                  <pic:spPr bwMode="auto">
                    <a:xfrm>
                      <a:off x="0" y="0"/>
                      <a:ext cx="5278120" cy="2592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7179B" w:rsidRPr="006F759E" w:rsidRDefault="00B1212F" w:rsidP="008D293E">
      <w:pPr>
        <w:pStyle w:val="af"/>
        <w:spacing w:line="276" w:lineRule="auto"/>
        <w:jc w:val="both"/>
        <w:rPr>
          <w:szCs w:val="24"/>
        </w:rPr>
      </w:pPr>
      <w:r w:rsidRPr="006F759E">
        <w:rPr>
          <w:b/>
        </w:rPr>
        <w:t xml:space="preserve">Figure </w:t>
      </w:r>
      <w:r w:rsidRPr="006F759E">
        <w:rPr>
          <w:rFonts w:hint="eastAsia"/>
          <w:b/>
        </w:rPr>
        <w:t>S</w:t>
      </w:r>
      <w:r w:rsidR="00433095" w:rsidRPr="006F759E">
        <w:rPr>
          <w:b/>
        </w:rPr>
        <w:t>16</w:t>
      </w:r>
      <w:r w:rsidR="0000345D" w:rsidRPr="006F759E">
        <w:rPr>
          <w:b/>
        </w:rPr>
        <w:t>.</w:t>
      </w:r>
      <w:r w:rsidRPr="006F759E">
        <w:t xml:space="preserve"> </w:t>
      </w:r>
      <w:r w:rsidRPr="006F759E">
        <w:rPr>
          <w:szCs w:val="24"/>
        </w:rPr>
        <w:t>B</w:t>
      </w:r>
      <w:r w:rsidR="00B255F3" w:rsidRPr="006F759E">
        <w:rPr>
          <w:szCs w:val="24"/>
        </w:rPr>
        <w:t>ond length alternation (BLA)</w:t>
      </w:r>
      <w:r w:rsidRPr="006F759E">
        <w:rPr>
          <w:szCs w:val="24"/>
        </w:rPr>
        <w:t xml:space="preserve"> </w:t>
      </w:r>
      <w:r w:rsidRPr="006F759E">
        <w:rPr>
          <w:rStyle w:val="fontstyle01"/>
          <w:rFonts w:ascii="Times New Roman" w:hAnsi="Times New Roman"/>
          <w:color w:val="auto"/>
        </w:rPr>
        <w:t>analysis of (TDPP-BT)</w:t>
      </w:r>
      <w:r w:rsidRPr="006F759E">
        <w:rPr>
          <w:rStyle w:val="fontstyle01"/>
          <w:rFonts w:ascii="Times New Roman" w:hAnsi="Times New Roman"/>
          <w:color w:val="auto"/>
          <w:vertAlign w:val="subscript"/>
        </w:rPr>
        <w:t>6</w:t>
      </w:r>
      <w:r w:rsidR="00DE1E6F" w:rsidRPr="006F759E">
        <w:rPr>
          <w:rStyle w:val="fontstyle01"/>
          <w:rFonts w:ascii="Times New Roman" w:hAnsi="Times New Roman" w:hint="eastAsia"/>
          <w:color w:val="auto"/>
        </w:rPr>
        <w:t>.</w:t>
      </w:r>
      <w:r w:rsidR="00DE1E6F" w:rsidRPr="006F759E">
        <w:rPr>
          <w:rStyle w:val="fontstyle01"/>
          <w:rFonts w:ascii="Times New Roman" w:hAnsi="Times New Roman"/>
          <w:color w:val="auto"/>
        </w:rPr>
        <w:t xml:space="preserve"> The chart</w:t>
      </w:r>
      <w:r w:rsidRPr="006F759E">
        <w:rPr>
          <w:rStyle w:val="fontstyle01"/>
          <w:rFonts w:ascii="Times New Roman" w:hAnsi="Times New Roman"/>
          <w:color w:val="auto"/>
        </w:rPr>
        <w:t xml:space="preserve"> in the bottom is the bond length difference between </w:t>
      </w:r>
      <w:r w:rsidR="00DE1E6F" w:rsidRPr="006F759E">
        <w:rPr>
          <w:rStyle w:val="fontstyle01"/>
          <w:rFonts w:ascii="Times New Roman" w:hAnsi="Times New Roman"/>
          <w:color w:val="auto"/>
        </w:rPr>
        <w:t>open-</w:t>
      </w:r>
      <w:r w:rsidRPr="006F759E">
        <w:rPr>
          <w:rStyle w:val="fontstyle01"/>
          <w:rFonts w:ascii="Times New Roman" w:hAnsi="Times New Roman"/>
          <w:color w:val="auto"/>
        </w:rPr>
        <w:t>shell singlet and triplet.</w:t>
      </w:r>
      <w:r w:rsidR="0011073E" w:rsidRPr="006F759E">
        <w:rPr>
          <w:rStyle w:val="fontstyle01"/>
          <w:rFonts w:ascii="Times New Roman" w:hAnsi="Times New Roman"/>
          <w:color w:val="auto"/>
        </w:rPr>
        <w:t xml:space="preserve"> </w:t>
      </w:r>
      <w:r w:rsidR="00AB6C34" w:rsidRPr="006F759E">
        <w:rPr>
          <w:rStyle w:val="fontstyle01"/>
          <w:rFonts w:ascii="Times New Roman" w:hAnsi="Times New Roman"/>
          <w:color w:val="auto"/>
        </w:rPr>
        <w:t xml:space="preserve">The result </w:t>
      </w:r>
      <w:r w:rsidR="006A7CBC" w:rsidRPr="006F759E">
        <w:rPr>
          <w:rStyle w:val="fontstyle01"/>
          <w:rFonts w:ascii="Times New Roman" w:hAnsi="Times New Roman"/>
          <w:color w:val="auto"/>
        </w:rPr>
        <w:t>shows</w:t>
      </w:r>
      <w:r w:rsidR="00AB6C34" w:rsidRPr="006F759E">
        <w:rPr>
          <w:rStyle w:val="fontstyle01"/>
          <w:rFonts w:ascii="Times New Roman" w:hAnsi="Times New Roman"/>
          <w:color w:val="auto"/>
        </w:rPr>
        <w:t xml:space="preserve"> that </w:t>
      </w:r>
      <w:r w:rsidR="00C06A6B" w:rsidRPr="006F759E">
        <w:rPr>
          <w:rStyle w:val="fontstyle01"/>
          <w:rFonts w:ascii="Times New Roman" w:hAnsi="Times New Roman"/>
          <w:color w:val="auto"/>
        </w:rPr>
        <w:t>o</w:t>
      </w:r>
      <w:r w:rsidR="00AB6C34" w:rsidRPr="006F759E">
        <w:rPr>
          <w:rStyle w:val="fontstyle01"/>
          <w:rFonts w:ascii="Times New Roman" w:hAnsi="Times New Roman"/>
          <w:color w:val="auto"/>
        </w:rPr>
        <w:t>nly in the middle of the oligomer, the bond length</w:t>
      </w:r>
      <w:r w:rsidR="00C83320" w:rsidRPr="006F759E">
        <w:rPr>
          <w:rStyle w:val="fontstyle01"/>
          <w:rFonts w:ascii="Times New Roman" w:hAnsi="Times New Roman"/>
          <w:color w:val="auto"/>
        </w:rPr>
        <w:t>s of open-shell singlet state and triplet state</w:t>
      </w:r>
      <w:r w:rsidR="00AB6C34" w:rsidRPr="006F759E">
        <w:rPr>
          <w:rStyle w:val="fontstyle01"/>
          <w:rFonts w:ascii="Times New Roman" w:hAnsi="Times New Roman"/>
          <w:color w:val="auto"/>
        </w:rPr>
        <w:t xml:space="preserve"> </w:t>
      </w:r>
      <w:r w:rsidR="00C83320" w:rsidRPr="006F759E">
        <w:rPr>
          <w:rStyle w:val="fontstyle01"/>
          <w:rFonts w:ascii="Times New Roman" w:hAnsi="Times New Roman"/>
          <w:color w:val="auto"/>
        </w:rPr>
        <w:t>are</w:t>
      </w:r>
      <w:r w:rsidR="00AB6C34" w:rsidRPr="006F759E">
        <w:rPr>
          <w:rStyle w:val="fontstyle01"/>
          <w:rFonts w:ascii="Times New Roman" w:hAnsi="Times New Roman"/>
          <w:color w:val="auto"/>
        </w:rPr>
        <w:t xml:space="preserve"> different, which is consistent with the spin density distribution trend of the triplet state.</w:t>
      </w:r>
    </w:p>
    <w:p w:rsidR="00B1212F" w:rsidRPr="006F759E" w:rsidRDefault="00823205" w:rsidP="00B255F3">
      <w:pPr>
        <w:keepNext/>
        <w:spacing w:line="480" w:lineRule="auto"/>
        <w:ind w:firstLineChars="0" w:firstLine="0"/>
        <w:jc w:val="center"/>
        <w:rPr>
          <w:color w:val="auto"/>
        </w:rPr>
      </w:pPr>
      <w:r w:rsidRPr="006F759E">
        <w:rPr>
          <w:noProof/>
          <w:color w:val="auto"/>
        </w:rPr>
        <w:lastRenderedPageBreak/>
        <w:drawing>
          <wp:inline distT="0" distB="0" distL="0" distR="0">
            <wp:extent cx="5277513" cy="259174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/>
                  </pic:nvPicPr>
                  <pic:blipFill rotWithShape="1">
                    <a:blip r:embed="rId25" cstate="print"/>
                    <a:srcRect t="6364" b="6321"/>
                    <a:stretch/>
                  </pic:blipFill>
                  <pic:spPr bwMode="auto">
                    <a:xfrm>
                      <a:off x="0" y="0"/>
                      <a:ext cx="5278120" cy="2592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9196C" w:rsidRPr="006F759E" w:rsidRDefault="00B1212F">
      <w:pPr>
        <w:pStyle w:val="af"/>
        <w:jc w:val="both"/>
        <w:rPr>
          <w:szCs w:val="24"/>
        </w:rPr>
      </w:pPr>
      <w:r w:rsidRPr="006F759E">
        <w:rPr>
          <w:b/>
        </w:rPr>
        <w:t xml:space="preserve">Figure </w:t>
      </w:r>
      <w:r w:rsidRPr="006F759E">
        <w:rPr>
          <w:rFonts w:hint="eastAsia"/>
          <w:b/>
        </w:rPr>
        <w:t>S</w:t>
      </w:r>
      <w:r w:rsidR="00433095" w:rsidRPr="006F759E">
        <w:rPr>
          <w:b/>
        </w:rPr>
        <w:t>17</w:t>
      </w:r>
      <w:r w:rsidR="0000345D" w:rsidRPr="006F759E">
        <w:rPr>
          <w:b/>
        </w:rPr>
        <w:t>.</w:t>
      </w:r>
      <w:r w:rsidRPr="006F759E">
        <w:t xml:space="preserve"> </w:t>
      </w:r>
      <w:r w:rsidRPr="006F759E">
        <w:rPr>
          <w:szCs w:val="24"/>
        </w:rPr>
        <w:t xml:space="preserve">BLA </w:t>
      </w:r>
      <w:r w:rsidRPr="006F759E">
        <w:rPr>
          <w:rStyle w:val="fontstyle01"/>
          <w:rFonts w:ascii="Times New Roman" w:hAnsi="Times New Roman"/>
          <w:color w:val="auto"/>
        </w:rPr>
        <w:t>analysis of (TDPP-TQ)</w:t>
      </w:r>
      <w:r w:rsidRPr="006F759E">
        <w:rPr>
          <w:rStyle w:val="fontstyle01"/>
          <w:rFonts w:ascii="Times New Roman" w:hAnsi="Times New Roman"/>
          <w:color w:val="auto"/>
          <w:vertAlign w:val="subscript"/>
        </w:rPr>
        <w:t>6</w:t>
      </w:r>
      <w:r w:rsidR="00DE1E6F" w:rsidRPr="006F759E">
        <w:rPr>
          <w:rStyle w:val="fontstyle01"/>
          <w:rFonts w:ascii="Times New Roman" w:hAnsi="Times New Roman"/>
          <w:color w:val="auto"/>
        </w:rPr>
        <w:t>.</w:t>
      </w:r>
      <w:r w:rsidRPr="006F759E">
        <w:rPr>
          <w:rStyle w:val="fontstyle01"/>
          <w:rFonts w:ascii="Times New Roman" w:hAnsi="Times New Roman"/>
          <w:color w:val="auto"/>
        </w:rPr>
        <w:t xml:space="preserve"> </w:t>
      </w:r>
      <w:r w:rsidR="00DE1E6F" w:rsidRPr="006F759E">
        <w:rPr>
          <w:rStyle w:val="fontstyle01"/>
          <w:rFonts w:ascii="Times New Roman" w:hAnsi="Times New Roman"/>
          <w:color w:val="auto"/>
        </w:rPr>
        <w:t>T</w:t>
      </w:r>
      <w:r w:rsidRPr="006F759E">
        <w:rPr>
          <w:rStyle w:val="fontstyle01"/>
          <w:rFonts w:ascii="Times New Roman" w:hAnsi="Times New Roman"/>
          <w:color w:val="auto"/>
        </w:rPr>
        <w:t xml:space="preserve">he </w:t>
      </w:r>
      <w:r w:rsidR="00DE1E6F" w:rsidRPr="006F759E">
        <w:rPr>
          <w:rStyle w:val="fontstyle01"/>
          <w:rFonts w:ascii="Times New Roman" w:hAnsi="Times New Roman"/>
          <w:color w:val="auto"/>
        </w:rPr>
        <w:t xml:space="preserve">chart </w:t>
      </w:r>
      <w:r w:rsidRPr="006F759E">
        <w:rPr>
          <w:rStyle w:val="fontstyle01"/>
          <w:rFonts w:ascii="Times New Roman" w:hAnsi="Times New Roman"/>
          <w:color w:val="auto"/>
        </w:rPr>
        <w:t>in the bottom is the bond length difference between open shell singlet and triplet.</w:t>
      </w:r>
      <w:r w:rsidR="006B626D" w:rsidRPr="006F759E">
        <w:rPr>
          <w:rStyle w:val="fontstyle01"/>
          <w:rFonts w:ascii="Times New Roman" w:hAnsi="Times New Roman"/>
          <w:color w:val="auto"/>
        </w:rPr>
        <w:t xml:space="preserve"> In the entire oligomer molecule, the bond lengths</w:t>
      </w:r>
      <w:r w:rsidR="00C83320" w:rsidRPr="006F759E">
        <w:rPr>
          <w:rStyle w:val="fontstyle01"/>
          <w:rFonts w:ascii="Times New Roman" w:hAnsi="Times New Roman"/>
          <w:color w:val="auto"/>
        </w:rPr>
        <w:t xml:space="preserve"> of open-shell singlet state and triplet state</w:t>
      </w:r>
      <w:r w:rsidR="006B626D" w:rsidRPr="006F759E">
        <w:rPr>
          <w:rStyle w:val="fontstyle01"/>
          <w:rFonts w:ascii="Times New Roman" w:hAnsi="Times New Roman"/>
          <w:color w:val="auto"/>
        </w:rPr>
        <w:t xml:space="preserve"> are different, which is consistent with the spin density distribution trend of the triplet that the </w:t>
      </w:r>
      <w:r w:rsidR="00C83320" w:rsidRPr="006F759E">
        <w:rPr>
          <w:rStyle w:val="fontstyle01"/>
          <w:rFonts w:ascii="Times New Roman" w:hAnsi="Times New Roman"/>
          <w:color w:val="auto"/>
        </w:rPr>
        <w:t>s</w:t>
      </w:r>
      <w:r w:rsidR="00CC71DE" w:rsidRPr="006F759E">
        <w:rPr>
          <w:rStyle w:val="fontstyle01"/>
          <w:rFonts w:ascii="Times New Roman" w:hAnsi="Times New Roman"/>
          <w:color w:val="auto"/>
        </w:rPr>
        <w:t>pin delocalized in the entire molecule.</w:t>
      </w:r>
    </w:p>
    <w:p w:rsidR="009216C8" w:rsidRPr="006F759E" w:rsidRDefault="009216C8" w:rsidP="00B255F3">
      <w:pPr>
        <w:spacing w:line="480" w:lineRule="auto"/>
        <w:ind w:firstLineChars="0" w:firstLine="0"/>
        <w:rPr>
          <w:color w:val="auto"/>
          <w:szCs w:val="24"/>
        </w:rPr>
      </w:pPr>
    </w:p>
    <w:p w:rsidR="00502DA5" w:rsidRPr="006F759E" w:rsidRDefault="00A726E3" w:rsidP="00B255F3">
      <w:pPr>
        <w:keepNext/>
        <w:spacing w:line="480" w:lineRule="auto"/>
        <w:ind w:firstLineChars="118" w:firstLine="283"/>
        <w:jc w:val="center"/>
        <w:rPr>
          <w:color w:val="auto"/>
        </w:rPr>
      </w:pPr>
      <w:r w:rsidRPr="006F759E">
        <w:rPr>
          <w:noProof/>
          <w:color w:val="auto"/>
        </w:rPr>
        <w:drawing>
          <wp:inline distT="0" distB="0" distL="0" distR="0">
            <wp:extent cx="5277685" cy="2535177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/>
                  </pic:nvPicPr>
                  <pic:blipFill rotWithShape="1">
                    <a:blip r:embed="rId26" cstate="print"/>
                    <a:srcRect t="7001" b="7594"/>
                    <a:stretch/>
                  </pic:blipFill>
                  <pic:spPr bwMode="auto">
                    <a:xfrm>
                      <a:off x="0" y="0"/>
                      <a:ext cx="5278120" cy="2535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16C8" w:rsidRPr="006F759E" w:rsidRDefault="00502DA5" w:rsidP="00502DA5">
      <w:pPr>
        <w:pStyle w:val="af"/>
        <w:jc w:val="both"/>
        <w:rPr>
          <w:rStyle w:val="fontstyle01"/>
          <w:rFonts w:ascii="Times New Roman" w:hAnsi="Times New Roman"/>
          <w:color w:val="auto"/>
        </w:rPr>
      </w:pPr>
      <w:r w:rsidRPr="006F759E">
        <w:rPr>
          <w:b/>
        </w:rPr>
        <w:t xml:space="preserve">Figure </w:t>
      </w:r>
      <w:r w:rsidRPr="006F759E">
        <w:rPr>
          <w:rFonts w:hint="eastAsia"/>
          <w:b/>
        </w:rPr>
        <w:t>S</w:t>
      </w:r>
      <w:r w:rsidR="00433095" w:rsidRPr="006F759E">
        <w:rPr>
          <w:b/>
        </w:rPr>
        <w:t>18</w:t>
      </w:r>
      <w:r w:rsidR="0000345D" w:rsidRPr="006F759E">
        <w:rPr>
          <w:b/>
        </w:rPr>
        <w:t>.</w:t>
      </w:r>
      <w:r w:rsidRPr="006F759E">
        <w:t xml:space="preserve"> </w:t>
      </w:r>
      <w:r w:rsidRPr="006F759E">
        <w:rPr>
          <w:szCs w:val="24"/>
        </w:rPr>
        <w:t xml:space="preserve">BLA </w:t>
      </w:r>
      <w:r w:rsidRPr="006F759E">
        <w:rPr>
          <w:rStyle w:val="fontstyle01"/>
          <w:rFonts w:ascii="Times New Roman" w:hAnsi="Times New Roman"/>
          <w:color w:val="auto"/>
        </w:rPr>
        <w:t>analysis of (TDPP-BBT)</w:t>
      </w:r>
      <w:r w:rsidRPr="006F759E">
        <w:rPr>
          <w:rStyle w:val="fontstyle01"/>
          <w:rFonts w:ascii="Times New Roman" w:hAnsi="Times New Roman"/>
          <w:color w:val="auto"/>
          <w:vertAlign w:val="subscript"/>
        </w:rPr>
        <w:t>6</w:t>
      </w:r>
      <w:r w:rsidR="00DE1E6F" w:rsidRPr="006F759E">
        <w:rPr>
          <w:rStyle w:val="fontstyle01"/>
          <w:rFonts w:ascii="Times New Roman" w:hAnsi="Times New Roman" w:hint="eastAsia"/>
          <w:color w:val="auto"/>
        </w:rPr>
        <w:t>.</w:t>
      </w:r>
      <w:r w:rsidR="00DE1E6F" w:rsidRPr="006F759E">
        <w:rPr>
          <w:rStyle w:val="fontstyle01"/>
          <w:rFonts w:ascii="Times New Roman" w:hAnsi="Times New Roman"/>
          <w:color w:val="auto"/>
        </w:rPr>
        <w:t xml:space="preserve"> The chart</w:t>
      </w:r>
      <w:r w:rsidRPr="006F759E">
        <w:rPr>
          <w:rStyle w:val="fontstyle01"/>
          <w:rFonts w:ascii="Times New Roman" w:hAnsi="Times New Roman"/>
          <w:color w:val="auto"/>
        </w:rPr>
        <w:t xml:space="preserve"> in the bottom is the bond length difference between open shell singlet and triplet.</w:t>
      </w:r>
      <w:r w:rsidR="000D17B4" w:rsidRPr="006F759E">
        <w:t xml:space="preserve"> </w:t>
      </w:r>
      <w:r w:rsidR="00F92986" w:rsidRPr="006F759E">
        <w:rPr>
          <w:rStyle w:val="fontstyle01"/>
          <w:rFonts w:ascii="Times New Roman" w:hAnsi="Times New Roman"/>
          <w:color w:val="auto"/>
        </w:rPr>
        <w:t>T</w:t>
      </w:r>
      <w:r w:rsidR="000D17B4" w:rsidRPr="006F759E">
        <w:rPr>
          <w:rStyle w:val="fontstyle01"/>
          <w:rFonts w:ascii="Times New Roman" w:hAnsi="Times New Roman"/>
          <w:color w:val="auto"/>
        </w:rPr>
        <w:t xml:space="preserve">he bond length difference between the </w:t>
      </w:r>
      <w:r w:rsidR="00193EAD" w:rsidRPr="006F759E">
        <w:rPr>
          <w:rStyle w:val="fontstyle01"/>
          <w:rFonts w:ascii="Times New Roman" w:hAnsi="Times New Roman"/>
          <w:color w:val="auto"/>
        </w:rPr>
        <w:t xml:space="preserve">open-shell state </w:t>
      </w:r>
      <w:r w:rsidR="000D17B4" w:rsidRPr="006F759E">
        <w:rPr>
          <w:rStyle w:val="fontstyle01"/>
          <w:rFonts w:ascii="Times New Roman" w:hAnsi="Times New Roman"/>
          <w:color w:val="auto"/>
        </w:rPr>
        <w:t xml:space="preserve">and the singlet state is very small, indicating that the structure difference between the singlet state and the triplet state is very small. This </w:t>
      </w:r>
      <w:r w:rsidR="000D17B4" w:rsidRPr="006F759E">
        <w:rPr>
          <w:rStyle w:val="fontstyle01"/>
          <w:rFonts w:ascii="Times New Roman" w:hAnsi="Times New Roman"/>
          <w:color w:val="auto"/>
        </w:rPr>
        <w:lastRenderedPageBreak/>
        <w:t>corresponds to the small difference in energy levels between the singlet state and the triplet state.</w:t>
      </w:r>
    </w:p>
    <w:p w:rsidR="009F5D1D" w:rsidRPr="006F759E" w:rsidRDefault="003953AA" w:rsidP="00A526FD">
      <w:pPr>
        <w:spacing w:line="480" w:lineRule="auto"/>
        <w:ind w:firstLineChars="0" w:firstLine="0"/>
        <w:jc w:val="center"/>
        <w:rPr>
          <w:color w:val="auto"/>
        </w:rPr>
      </w:pPr>
      <w:r w:rsidRPr="006F759E">
        <w:rPr>
          <w:noProof/>
          <w:color w:val="auto"/>
          <w:szCs w:val="24"/>
        </w:rPr>
        <w:drawing>
          <wp:inline distT="0" distB="0" distL="0" distR="0">
            <wp:extent cx="5278120" cy="23253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025" b="48809"/>
                    <a:stretch/>
                  </pic:blipFill>
                  <pic:spPr bwMode="auto">
                    <a:xfrm>
                      <a:off x="0" y="0"/>
                      <a:ext cx="5278120" cy="2325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04877" w:rsidRPr="006F759E" w:rsidRDefault="001D2A43" w:rsidP="00804877">
      <w:pPr>
        <w:pStyle w:val="af"/>
        <w:jc w:val="both"/>
        <w:rPr>
          <w:noProof/>
        </w:rPr>
      </w:pPr>
      <w:bookmarkStart w:id="9" w:name="_Hlk73698192"/>
      <w:r w:rsidRPr="006F759E">
        <w:rPr>
          <w:b/>
        </w:rPr>
        <w:t xml:space="preserve">Figure </w:t>
      </w:r>
      <w:r w:rsidRPr="006F759E">
        <w:rPr>
          <w:rFonts w:hint="eastAsia"/>
          <w:b/>
        </w:rPr>
        <w:t>S</w:t>
      </w:r>
      <w:r w:rsidRPr="006F759E">
        <w:rPr>
          <w:b/>
        </w:rPr>
        <w:t>19</w:t>
      </w:r>
      <w:r w:rsidR="0000345D" w:rsidRPr="006F759E">
        <w:rPr>
          <w:b/>
        </w:rPr>
        <w:t>.</w:t>
      </w:r>
      <w:r w:rsidR="007F183B" w:rsidRPr="006F759E">
        <w:rPr>
          <w:szCs w:val="24"/>
        </w:rPr>
        <w:t xml:space="preserve"> </w:t>
      </w:r>
      <w:r w:rsidR="00CB0695" w:rsidRPr="006F759E">
        <w:rPr>
          <w:rFonts w:hint="eastAsia"/>
          <w:szCs w:val="24"/>
        </w:rPr>
        <w:t>Typical</w:t>
      </w:r>
      <w:r w:rsidR="00CB0695" w:rsidRPr="006F759E">
        <w:rPr>
          <w:szCs w:val="24"/>
        </w:rPr>
        <w:t xml:space="preserve"> </w:t>
      </w:r>
      <w:r w:rsidR="00CB0695" w:rsidRPr="006F759E">
        <w:rPr>
          <w:rFonts w:hint="eastAsia"/>
          <w:szCs w:val="24"/>
        </w:rPr>
        <w:t>o</w:t>
      </w:r>
      <w:r w:rsidRPr="006F759E">
        <w:rPr>
          <w:szCs w:val="24"/>
        </w:rPr>
        <w:t xml:space="preserve">utput characteristics of </w:t>
      </w:r>
      <w:r w:rsidRPr="006F759E">
        <w:rPr>
          <w:rFonts w:hint="eastAsia"/>
          <w:szCs w:val="24"/>
        </w:rPr>
        <w:t>p</w:t>
      </w:r>
      <w:r w:rsidRPr="006F759E">
        <w:rPr>
          <w:szCs w:val="24"/>
        </w:rPr>
        <w:t xml:space="preserve">(TDPP-TQ) OFET devices </w:t>
      </w:r>
      <w:r w:rsidR="005C684E" w:rsidRPr="006F759E">
        <w:rPr>
          <w:szCs w:val="24"/>
        </w:rPr>
        <w:t xml:space="preserve">were </w:t>
      </w:r>
      <w:r w:rsidRPr="006F759E">
        <w:rPr>
          <w:szCs w:val="24"/>
        </w:rPr>
        <w:t>fabricated in glovebox and tested in ambient conditions (</w:t>
      </w:r>
      <w:r w:rsidRPr="006F759E">
        <w:rPr>
          <w:i/>
          <w:szCs w:val="24"/>
        </w:rPr>
        <w:t>L</w:t>
      </w:r>
      <w:r w:rsidRPr="006F759E">
        <w:rPr>
          <w:szCs w:val="24"/>
        </w:rPr>
        <w:t xml:space="preserve"> = 10 </w:t>
      </w:r>
      <w:proofErr w:type="spellStart"/>
      <w:r w:rsidRPr="006F759E">
        <w:rPr>
          <w:szCs w:val="24"/>
        </w:rPr>
        <w:t>μm</w:t>
      </w:r>
      <w:proofErr w:type="spellEnd"/>
      <w:r w:rsidRPr="006F759E">
        <w:rPr>
          <w:szCs w:val="24"/>
        </w:rPr>
        <w:t xml:space="preserve">, </w:t>
      </w:r>
      <w:r w:rsidRPr="006F759E">
        <w:rPr>
          <w:i/>
          <w:szCs w:val="24"/>
        </w:rPr>
        <w:t>W</w:t>
      </w:r>
      <w:r w:rsidRPr="006F759E">
        <w:rPr>
          <w:szCs w:val="24"/>
        </w:rPr>
        <w:t xml:space="preserve"> = 200 </w:t>
      </w:r>
      <w:proofErr w:type="spellStart"/>
      <w:r w:rsidRPr="006F759E">
        <w:rPr>
          <w:szCs w:val="24"/>
        </w:rPr>
        <w:t>μm</w:t>
      </w:r>
      <w:proofErr w:type="spellEnd"/>
      <w:r w:rsidRPr="006F759E">
        <w:rPr>
          <w:szCs w:val="24"/>
        </w:rPr>
        <w:t>)</w:t>
      </w:r>
      <w:r w:rsidR="005C684E" w:rsidRPr="006F759E">
        <w:rPr>
          <w:szCs w:val="24"/>
        </w:rPr>
        <w:t>.</w:t>
      </w:r>
      <w:r w:rsidRPr="006F759E">
        <w:rPr>
          <w:szCs w:val="24"/>
        </w:rPr>
        <w:t xml:space="preserve"> </w:t>
      </w:r>
      <w:r w:rsidR="005C684E" w:rsidRPr="006F759E">
        <w:rPr>
          <w:szCs w:val="24"/>
        </w:rPr>
        <w:t>500 nm thick</w:t>
      </w:r>
      <w:r w:rsidR="005C684E" w:rsidRPr="006F759E" w:rsidDel="005C684E">
        <w:rPr>
          <w:szCs w:val="24"/>
        </w:rPr>
        <w:t xml:space="preserve"> </w:t>
      </w:r>
      <w:r w:rsidRPr="006F759E">
        <w:rPr>
          <w:szCs w:val="24"/>
        </w:rPr>
        <w:t>CYTOP</w:t>
      </w:r>
      <w:r w:rsidR="005C684E" w:rsidRPr="006F759E">
        <w:rPr>
          <w:szCs w:val="24"/>
        </w:rPr>
        <w:t xml:space="preserve"> was used as the dielectric layer</w:t>
      </w:r>
      <w:r w:rsidRPr="006F759E">
        <w:rPr>
          <w:szCs w:val="24"/>
        </w:rPr>
        <w:t xml:space="preserve"> (</w:t>
      </w:r>
      <w:r w:rsidRPr="006F759E">
        <w:rPr>
          <w:i/>
          <w:iCs w:val="0"/>
          <w:szCs w:val="24"/>
        </w:rPr>
        <w:t>C</w:t>
      </w:r>
      <w:r w:rsidRPr="006F759E">
        <w:rPr>
          <w:szCs w:val="24"/>
          <w:vertAlign w:val="subscript"/>
        </w:rPr>
        <w:t>i</w:t>
      </w:r>
      <w:r w:rsidRPr="006F759E">
        <w:rPr>
          <w:szCs w:val="24"/>
        </w:rPr>
        <w:t xml:space="preserve"> = 3.7 nF cm</w:t>
      </w:r>
      <w:r w:rsidRPr="006F759E">
        <w:rPr>
          <w:szCs w:val="24"/>
          <w:vertAlign w:val="superscript"/>
        </w:rPr>
        <w:t>-2</w:t>
      </w:r>
      <w:r w:rsidRPr="006F759E">
        <w:rPr>
          <w:szCs w:val="24"/>
        </w:rPr>
        <w:t>)</w:t>
      </w:r>
      <w:r w:rsidR="005C684E" w:rsidRPr="006F759E">
        <w:rPr>
          <w:szCs w:val="24"/>
        </w:rPr>
        <w:t>.</w:t>
      </w:r>
      <w:r w:rsidRPr="006F759E">
        <w:rPr>
          <w:rFonts w:hint="eastAsia"/>
          <w:noProof/>
        </w:rPr>
        <w:t xml:space="preserve"> </w:t>
      </w:r>
    </w:p>
    <w:p w:rsidR="001D2A43" w:rsidRPr="006F759E" w:rsidRDefault="00022E59" w:rsidP="00A526FD">
      <w:pPr>
        <w:pStyle w:val="af"/>
        <w:spacing w:line="480" w:lineRule="auto"/>
        <w:jc w:val="center"/>
        <w:rPr>
          <w:szCs w:val="24"/>
        </w:rPr>
      </w:pPr>
      <w:r w:rsidRPr="006F759E">
        <w:rPr>
          <w:noProof/>
          <w:szCs w:val="24"/>
        </w:rPr>
        <w:lastRenderedPageBreak/>
        <w:drawing>
          <wp:inline distT="0" distB="0" distL="0" distR="0">
            <wp:extent cx="5277987" cy="4890053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900" b="9744"/>
                    <a:stretch/>
                  </pic:blipFill>
                  <pic:spPr bwMode="auto">
                    <a:xfrm>
                      <a:off x="0" y="0"/>
                      <a:ext cx="5278120" cy="4890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6A71" w:rsidRPr="006F759E" w:rsidRDefault="009F5D1D">
      <w:pPr>
        <w:pStyle w:val="af"/>
        <w:jc w:val="both"/>
        <w:rPr>
          <w:szCs w:val="24"/>
        </w:rPr>
      </w:pPr>
      <w:r w:rsidRPr="006F759E">
        <w:rPr>
          <w:b/>
        </w:rPr>
        <w:t xml:space="preserve">Figure </w:t>
      </w:r>
      <w:r w:rsidRPr="006F759E">
        <w:rPr>
          <w:rFonts w:hint="eastAsia"/>
          <w:b/>
        </w:rPr>
        <w:t>S</w:t>
      </w:r>
      <w:r w:rsidR="001D2A43" w:rsidRPr="006F759E">
        <w:rPr>
          <w:b/>
        </w:rPr>
        <w:t>20</w:t>
      </w:r>
      <w:r w:rsidR="0000345D" w:rsidRPr="006F759E">
        <w:rPr>
          <w:b/>
        </w:rPr>
        <w:t>.</w:t>
      </w:r>
      <w:r w:rsidR="0093599F" w:rsidRPr="006F759E">
        <w:t xml:space="preserve"> </w:t>
      </w:r>
      <w:r w:rsidR="006B00AA" w:rsidRPr="006F759E">
        <w:rPr>
          <w:b/>
          <w:bCs/>
          <w:szCs w:val="24"/>
        </w:rPr>
        <w:t>a,</w:t>
      </w:r>
      <w:r w:rsidRPr="006F759E">
        <w:rPr>
          <w:szCs w:val="24"/>
        </w:rPr>
        <w:t xml:space="preserve"> </w:t>
      </w:r>
      <w:bookmarkStart w:id="10" w:name="_Hlk49072669"/>
      <w:r w:rsidR="0093599F" w:rsidRPr="006F759E">
        <w:rPr>
          <w:szCs w:val="24"/>
        </w:rPr>
        <w:t>T</w:t>
      </w:r>
      <w:r w:rsidR="00CB0695" w:rsidRPr="006F759E">
        <w:rPr>
          <w:rFonts w:hint="eastAsia"/>
          <w:szCs w:val="24"/>
        </w:rPr>
        <w:t>ypical</w:t>
      </w:r>
      <w:r w:rsidR="0093599F" w:rsidRPr="006F759E">
        <w:rPr>
          <w:szCs w:val="24"/>
        </w:rPr>
        <w:t xml:space="preserve"> </w:t>
      </w:r>
      <w:r w:rsidR="0093599F" w:rsidRPr="006F759E">
        <w:rPr>
          <w:rFonts w:hint="eastAsia"/>
          <w:szCs w:val="24"/>
        </w:rPr>
        <w:t>t</w:t>
      </w:r>
      <w:r w:rsidRPr="006F759E">
        <w:rPr>
          <w:szCs w:val="24"/>
        </w:rPr>
        <w:t xml:space="preserve">ransfer </w:t>
      </w:r>
      <w:r w:rsidR="0093599F" w:rsidRPr="006F759E">
        <w:rPr>
          <w:rFonts w:hint="eastAsia"/>
          <w:szCs w:val="24"/>
        </w:rPr>
        <w:t>and</w:t>
      </w:r>
      <w:r w:rsidR="0093599F" w:rsidRPr="006F759E">
        <w:rPr>
          <w:szCs w:val="24"/>
        </w:rPr>
        <w:t xml:space="preserve"> </w:t>
      </w:r>
      <w:r w:rsidR="006B00AA" w:rsidRPr="006F759E">
        <w:rPr>
          <w:b/>
          <w:bCs/>
          <w:szCs w:val="24"/>
        </w:rPr>
        <w:t>b,</w:t>
      </w:r>
      <w:r w:rsidR="007F183B" w:rsidRPr="006F759E">
        <w:rPr>
          <w:szCs w:val="24"/>
        </w:rPr>
        <w:t xml:space="preserve"> </w:t>
      </w:r>
      <w:r w:rsidR="0093599F" w:rsidRPr="006F759E">
        <w:rPr>
          <w:szCs w:val="24"/>
        </w:rPr>
        <w:t xml:space="preserve">output </w:t>
      </w:r>
      <w:r w:rsidRPr="006F759E">
        <w:rPr>
          <w:szCs w:val="24"/>
        </w:rPr>
        <w:t>characteristics</w:t>
      </w:r>
      <w:bookmarkEnd w:id="10"/>
      <w:r w:rsidRPr="006F759E">
        <w:rPr>
          <w:szCs w:val="24"/>
        </w:rPr>
        <w:t xml:space="preserve"> of </w:t>
      </w:r>
      <w:r w:rsidR="005C684E" w:rsidRPr="006F759E">
        <w:rPr>
          <w:szCs w:val="24"/>
        </w:rPr>
        <w:t xml:space="preserve">a typical </w:t>
      </w:r>
      <w:r w:rsidRPr="006F759E">
        <w:rPr>
          <w:rFonts w:hint="eastAsia"/>
          <w:szCs w:val="24"/>
        </w:rPr>
        <w:t>p</w:t>
      </w:r>
      <w:r w:rsidRPr="006F759E">
        <w:rPr>
          <w:szCs w:val="24"/>
        </w:rPr>
        <w:t>(TDPP-BT)</w:t>
      </w:r>
      <w:r w:rsidR="0093599F" w:rsidRPr="006F759E">
        <w:rPr>
          <w:szCs w:val="24"/>
        </w:rPr>
        <w:t xml:space="preserve"> O</w:t>
      </w:r>
      <w:r w:rsidRPr="006F759E">
        <w:rPr>
          <w:szCs w:val="24"/>
        </w:rPr>
        <w:t>FET device</w:t>
      </w:r>
      <w:r w:rsidR="0093599F" w:rsidRPr="006F759E">
        <w:rPr>
          <w:szCs w:val="24"/>
        </w:rPr>
        <w:t>s</w:t>
      </w:r>
      <w:r w:rsidR="002D42F9" w:rsidRPr="006F759E">
        <w:rPr>
          <w:szCs w:val="24"/>
        </w:rPr>
        <w:t xml:space="preserve"> fabricated in glovebox and tested in ambient conditions (</w:t>
      </w:r>
      <w:r w:rsidR="002D42F9" w:rsidRPr="006F759E">
        <w:rPr>
          <w:i/>
          <w:szCs w:val="24"/>
        </w:rPr>
        <w:t>L</w:t>
      </w:r>
      <w:r w:rsidR="002D42F9" w:rsidRPr="006F759E">
        <w:rPr>
          <w:szCs w:val="24"/>
        </w:rPr>
        <w:t xml:space="preserve"> = 10 μm, </w:t>
      </w:r>
      <w:r w:rsidR="002D42F9" w:rsidRPr="006F759E">
        <w:rPr>
          <w:i/>
          <w:szCs w:val="24"/>
        </w:rPr>
        <w:t>W</w:t>
      </w:r>
      <w:r w:rsidR="002D42F9" w:rsidRPr="006F759E">
        <w:rPr>
          <w:szCs w:val="24"/>
        </w:rPr>
        <w:t xml:space="preserve"> = 200 μm)</w:t>
      </w:r>
      <w:r w:rsidR="005C684E" w:rsidRPr="006F759E">
        <w:rPr>
          <w:szCs w:val="24"/>
        </w:rPr>
        <w:t>.</w:t>
      </w:r>
      <w:r w:rsidR="002D42F9" w:rsidRPr="006F759E">
        <w:rPr>
          <w:szCs w:val="24"/>
        </w:rPr>
        <w:t xml:space="preserve"> </w:t>
      </w:r>
      <w:r w:rsidR="005C684E" w:rsidRPr="006F759E">
        <w:rPr>
          <w:szCs w:val="24"/>
        </w:rPr>
        <w:t>500 nm thick</w:t>
      </w:r>
      <w:r w:rsidR="005C684E" w:rsidRPr="006F759E" w:rsidDel="005C684E">
        <w:rPr>
          <w:szCs w:val="24"/>
        </w:rPr>
        <w:t xml:space="preserve"> </w:t>
      </w:r>
      <w:r w:rsidR="005C684E" w:rsidRPr="006F759E">
        <w:rPr>
          <w:szCs w:val="24"/>
        </w:rPr>
        <w:t>CYTOP was used as the dielectric layer (</w:t>
      </w:r>
      <w:r w:rsidR="005C684E" w:rsidRPr="006F759E">
        <w:rPr>
          <w:i/>
          <w:iCs w:val="0"/>
          <w:szCs w:val="24"/>
        </w:rPr>
        <w:t>C</w:t>
      </w:r>
      <w:r w:rsidR="005C684E" w:rsidRPr="006F759E">
        <w:rPr>
          <w:szCs w:val="24"/>
          <w:vertAlign w:val="subscript"/>
        </w:rPr>
        <w:t>i</w:t>
      </w:r>
      <w:r w:rsidR="005C684E" w:rsidRPr="006F759E">
        <w:rPr>
          <w:szCs w:val="24"/>
        </w:rPr>
        <w:t xml:space="preserve"> = 3.7 nF cm</w:t>
      </w:r>
      <w:r w:rsidR="005C684E" w:rsidRPr="006F759E">
        <w:rPr>
          <w:szCs w:val="24"/>
          <w:vertAlign w:val="superscript"/>
        </w:rPr>
        <w:t>-2</w:t>
      </w:r>
      <w:r w:rsidR="005C684E" w:rsidRPr="006F759E">
        <w:rPr>
          <w:szCs w:val="24"/>
        </w:rPr>
        <w:t>).</w:t>
      </w:r>
    </w:p>
    <w:bookmarkEnd w:id="9"/>
    <w:p w:rsidR="008B2BB5" w:rsidRPr="006F759E" w:rsidRDefault="00614F2E" w:rsidP="00A526FD">
      <w:pPr>
        <w:keepNext/>
        <w:spacing w:line="480" w:lineRule="auto"/>
        <w:ind w:firstLineChars="0" w:firstLine="0"/>
        <w:rPr>
          <w:color w:val="auto"/>
        </w:rPr>
      </w:pPr>
      <w:r w:rsidRPr="006F759E">
        <w:rPr>
          <w:noProof/>
          <w:color w:val="auto"/>
        </w:rPr>
        <w:lastRenderedPageBreak/>
        <w:drawing>
          <wp:inline distT="0" distB="0" distL="0" distR="0">
            <wp:extent cx="5278120" cy="4818491"/>
            <wp:effectExtent l="0" t="0" r="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239" b="9612"/>
                    <a:stretch/>
                  </pic:blipFill>
                  <pic:spPr bwMode="auto">
                    <a:xfrm>
                      <a:off x="0" y="0"/>
                      <a:ext cx="5278120" cy="4818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D42F9" w:rsidRPr="006F759E" w:rsidRDefault="002D42F9">
      <w:pPr>
        <w:pStyle w:val="af"/>
        <w:jc w:val="both"/>
        <w:rPr>
          <w:szCs w:val="24"/>
        </w:rPr>
      </w:pPr>
      <w:r w:rsidRPr="006F759E">
        <w:rPr>
          <w:b/>
        </w:rPr>
        <w:t xml:space="preserve">Figure </w:t>
      </w:r>
      <w:r w:rsidR="004062D6" w:rsidRPr="006F759E">
        <w:rPr>
          <w:b/>
        </w:rPr>
        <w:t>S</w:t>
      </w:r>
      <w:r w:rsidR="00804877" w:rsidRPr="006F759E">
        <w:rPr>
          <w:b/>
        </w:rPr>
        <w:t>21</w:t>
      </w:r>
      <w:r w:rsidR="0000345D" w:rsidRPr="006F759E">
        <w:rPr>
          <w:b/>
        </w:rPr>
        <w:t>.</w:t>
      </w:r>
      <w:r w:rsidRPr="006F759E">
        <w:t xml:space="preserve"> </w:t>
      </w:r>
      <w:r w:rsidR="006B00AA" w:rsidRPr="006F759E">
        <w:rPr>
          <w:b/>
          <w:bCs/>
          <w:szCs w:val="24"/>
        </w:rPr>
        <w:t>a,</w:t>
      </w:r>
      <w:r w:rsidRPr="006F759E">
        <w:rPr>
          <w:szCs w:val="24"/>
        </w:rPr>
        <w:t xml:space="preserve"> T</w:t>
      </w:r>
      <w:r w:rsidR="00CB0695" w:rsidRPr="006F759E">
        <w:rPr>
          <w:rFonts w:hint="eastAsia"/>
          <w:szCs w:val="24"/>
        </w:rPr>
        <w:t>ypical</w:t>
      </w:r>
      <w:r w:rsidRPr="006F759E">
        <w:rPr>
          <w:szCs w:val="24"/>
        </w:rPr>
        <w:t xml:space="preserve"> </w:t>
      </w:r>
      <w:r w:rsidRPr="006F759E">
        <w:rPr>
          <w:rFonts w:hint="eastAsia"/>
          <w:szCs w:val="24"/>
        </w:rPr>
        <w:t>t</w:t>
      </w:r>
      <w:r w:rsidRPr="006F759E">
        <w:rPr>
          <w:szCs w:val="24"/>
        </w:rPr>
        <w:t xml:space="preserve">ransfer </w:t>
      </w:r>
      <w:r w:rsidRPr="006F759E">
        <w:rPr>
          <w:rFonts w:hint="eastAsia"/>
          <w:szCs w:val="24"/>
        </w:rPr>
        <w:t>and</w:t>
      </w:r>
      <w:r w:rsidRPr="006F759E">
        <w:rPr>
          <w:szCs w:val="24"/>
        </w:rPr>
        <w:t xml:space="preserve"> </w:t>
      </w:r>
      <w:r w:rsidR="006B00AA" w:rsidRPr="006F759E">
        <w:rPr>
          <w:b/>
          <w:bCs/>
          <w:szCs w:val="24"/>
        </w:rPr>
        <w:t>b,</w:t>
      </w:r>
      <w:r w:rsidR="007F183B" w:rsidRPr="006F759E">
        <w:rPr>
          <w:szCs w:val="24"/>
        </w:rPr>
        <w:t xml:space="preserve"> </w:t>
      </w:r>
      <w:r w:rsidRPr="006F759E">
        <w:rPr>
          <w:szCs w:val="24"/>
        </w:rPr>
        <w:t xml:space="preserve">output characteristics of </w:t>
      </w:r>
      <w:r w:rsidRPr="006F759E">
        <w:rPr>
          <w:rFonts w:hint="eastAsia"/>
          <w:szCs w:val="24"/>
        </w:rPr>
        <w:t>p</w:t>
      </w:r>
      <w:r w:rsidRPr="006F759E">
        <w:rPr>
          <w:szCs w:val="24"/>
        </w:rPr>
        <w:t>(TDPP-BBT) OFET devices fabricated in glovebox and tested in ambient conditions (</w:t>
      </w:r>
      <w:r w:rsidRPr="006F759E">
        <w:rPr>
          <w:i/>
          <w:iCs w:val="0"/>
          <w:szCs w:val="24"/>
        </w:rPr>
        <w:t>L</w:t>
      </w:r>
      <w:r w:rsidRPr="006F759E">
        <w:rPr>
          <w:szCs w:val="24"/>
        </w:rPr>
        <w:t xml:space="preserve"> = 10 μm, </w:t>
      </w:r>
      <w:r w:rsidRPr="006F759E">
        <w:rPr>
          <w:i/>
          <w:iCs w:val="0"/>
          <w:szCs w:val="24"/>
        </w:rPr>
        <w:t>W</w:t>
      </w:r>
      <w:r w:rsidRPr="006F759E">
        <w:rPr>
          <w:szCs w:val="24"/>
        </w:rPr>
        <w:t xml:space="preserve"> = 200 μm)</w:t>
      </w:r>
      <w:r w:rsidR="00C92841" w:rsidRPr="006F759E">
        <w:rPr>
          <w:rFonts w:hint="eastAsia"/>
          <w:szCs w:val="24"/>
        </w:rPr>
        <w:t>.</w:t>
      </w:r>
      <w:r w:rsidRPr="006F759E">
        <w:rPr>
          <w:szCs w:val="24"/>
        </w:rPr>
        <w:t xml:space="preserve"> </w:t>
      </w:r>
      <w:r w:rsidR="00C92841" w:rsidRPr="006F759E">
        <w:rPr>
          <w:szCs w:val="24"/>
        </w:rPr>
        <w:t>500 nm thick</w:t>
      </w:r>
      <w:r w:rsidR="00C92841" w:rsidRPr="006F759E" w:rsidDel="005C684E">
        <w:rPr>
          <w:szCs w:val="24"/>
        </w:rPr>
        <w:t xml:space="preserve"> </w:t>
      </w:r>
      <w:r w:rsidR="00C92841" w:rsidRPr="006F759E">
        <w:rPr>
          <w:szCs w:val="24"/>
        </w:rPr>
        <w:t>CYTOP was used as the dielectric layer (</w:t>
      </w:r>
      <w:r w:rsidR="00C92841" w:rsidRPr="006F759E">
        <w:rPr>
          <w:i/>
          <w:iCs w:val="0"/>
          <w:szCs w:val="24"/>
        </w:rPr>
        <w:t>C</w:t>
      </w:r>
      <w:r w:rsidR="00C92841" w:rsidRPr="006F759E">
        <w:rPr>
          <w:szCs w:val="24"/>
          <w:vertAlign w:val="subscript"/>
        </w:rPr>
        <w:t>i</w:t>
      </w:r>
      <w:r w:rsidR="00C92841" w:rsidRPr="006F759E">
        <w:rPr>
          <w:szCs w:val="24"/>
        </w:rPr>
        <w:t xml:space="preserve"> = 3.7 nF cm</w:t>
      </w:r>
      <w:r w:rsidR="00C92841" w:rsidRPr="006F759E">
        <w:rPr>
          <w:szCs w:val="24"/>
          <w:vertAlign w:val="superscript"/>
        </w:rPr>
        <w:t>-2</w:t>
      </w:r>
      <w:r w:rsidR="00C92841" w:rsidRPr="006F759E">
        <w:rPr>
          <w:szCs w:val="24"/>
        </w:rPr>
        <w:t>).</w:t>
      </w:r>
    </w:p>
    <w:p w:rsidR="00407F5C" w:rsidRPr="006F759E" w:rsidRDefault="00407F5C" w:rsidP="00407F5C">
      <w:pPr>
        <w:ind w:firstLineChars="0" w:firstLine="0"/>
        <w:rPr>
          <w:color w:val="auto"/>
        </w:rPr>
      </w:pPr>
    </w:p>
    <w:p w:rsidR="003F5011" w:rsidRPr="006F759E" w:rsidRDefault="008F273D" w:rsidP="00A526FD">
      <w:pPr>
        <w:keepNext/>
        <w:spacing w:line="480" w:lineRule="auto"/>
        <w:ind w:firstLineChars="0" w:firstLine="0"/>
        <w:rPr>
          <w:color w:val="auto"/>
        </w:rPr>
      </w:pPr>
      <w:r w:rsidRPr="006F759E">
        <w:rPr>
          <w:noProof/>
          <w:color w:val="auto"/>
        </w:rPr>
        <w:drawing>
          <wp:inline distT="0" distB="0" distL="0" distR="0">
            <wp:extent cx="5277343" cy="183675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7406" b="20726"/>
                    <a:stretch/>
                  </pic:blipFill>
                  <pic:spPr bwMode="auto">
                    <a:xfrm>
                      <a:off x="0" y="0"/>
                      <a:ext cx="5278120" cy="1837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80FCA" w:rsidRPr="006F759E" w:rsidRDefault="003F5011">
      <w:pPr>
        <w:pStyle w:val="af"/>
        <w:jc w:val="both"/>
      </w:pPr>
      <w:bookmarkStart w:id="11" w:name="_Hlk73782781"/>
      <w:r w:rsidRPr="006F759E">
        <w:rPr>
          <w:b/>
        </w:rPr>
        <w:t xml:space="preserve">Figure </w:t>
      </w:r>
      <w:r w:rsidR="004062D6" w:rsidRPr="006F759E">
        <w:rPr>
          <w:b/>
        </w:rPr>
        <w:t>S22</w:t>
      </w:r>
      <w:r w:rsidR="0000345D" w:rsidRPr="006F759E">
        <w:rPr>
          <w:b/>
        </w:rPr>
        <w:t>.</w:t>
      </w:r>
      <w:r w:rsidR="004062D6" w:rsidRPr="006F759E">
        <w:rPr>
          <w:b/>
        </w:rPr>
        <w:t xml:space="preserve"> </w:t>
      </w:r>
      <w:r w:rsidR="00C34017" w:rsidRPr="006F759E">
        <w:t xml:space="preserve">AFM height images </w:t>
      </w:r>
      <w:r w:rsidR="00886F11" w:rsidRPr="006F759E">
        <w:t xml:space="preserve">of </w:t>
      </w:r>
      <w:r w:rsidR="00DE1E6F" w:rsidRPr="006F759E">
        <w:rPr>
          <w:rFonts w:hint="eastAsia"/>
        </w:rPr>
        <w:t>the</w:t>
      </w:r>
      <w:r w:rsidR="00DE1E6F" w:rsidRPr="006F759E">
        <w:t xml:space="preserve"> </w:t>
      </w:r>
      <w:r w:rsidR="00DE1E6F" w:rsidRPr="006F759E">
        <w:rPr>
          <w:rFonts w:hint="eastAsia"/>
        </w:rPr>
        <w:t>pol</w:t>
      </w:r>
      <w:r w:rsidR="00DE1E6F" w:rsidRPr="006F759E">
        <w:t xml:space="preserve">ymer films. </w:t>
      </w:r>
      <w:r w:rsidR="00DE1E6F" w:rsidRPr="006F759E">
        <w:rPr>
          <w:b/>
        </w:rPr>
        <w:t>a</w:t>
      </w:r>
      <w:r w:rsidR="00DE1E6F" w:rsidRPr="006F759E">
        <w:t>,</w:t>
      </w:r>
      <w:r w:rsidR="00C34017" w:rsidRPr="006F759E">
        <w:t xml:space="preserve"> </w:t>
      </w:r>
      <w:r w:rsidR="00710FBB" w:rsidRPr="006F759E">
        <w:t>p(TDPP-BT)</w:t>
      </w:r>
      <w:r w:rsidR="00C34017" w:rsidRPr="006F759E">
        <w:t xml:space="preserve"> (RMS = 0.</w:t>
      </w:r>
      <w:r w:rsidR="00F50ADC" w:rsidRPr="006F759E">
        <w:t>783</w:t>
      </w:r>
      <w:r w:rsidR="00EF4FF6" w:rsidRPr="006F759E">
        <w:t xml:space="preserve"> nm),</w:t>
      </w:r>
      <w:r w:rsidR="00282827" w:rsidRPr="006F759E">
        <w:rPr>
          <w:b/>
          <w:bCs/>
        </w:rPr>
        <w:t xml:space="preserve"> </w:t>
      </w:r>
      <w:r w:rsidR="006B00AA" w:rsidRPr="006F759E">
        <w:rPr>
          <w:b/>
          <w:bCs/>
        </w:rPr>
        <w:t>b,</w:t>
      </w:r>
      <w:r w:rsidR="00282827" w:rsidRPr="006F759E">
        <w:rPr>
          <w:b/>
          <w:bCs/>
        </w:rPr>
        <w:t xml:space="preserve"> </w:t>
      </w:r>
      <w:r w:rsidR="00282827" w:rsidRPr="006F759E">
        <w:t>p(TDPP-</w:t>
      </w:r>
      <w:r w:rsidR="00A551F6" w:rsidRPr="006F759E">
        <w:t>TQ</w:t>
      </w:r>
      <w:r w:rsidR="00282827" w:rsidRPr="006F759E">
        <w:t>) (RMS = 0.</w:t>
      </w:r>
      <w:r w:rsidR="00F50ADC" w:rsidRPr="006F759E">
        <w:t>944</w:t>
      </w:r>
      <w:r w:rsidR="00282827" w:rsidRPr="006F759E">
        <w:t xml:space="preserve"> nm)</w:t>
      </w:r>
      <w:r w:rsidR="00EF4FF6" w:rsidRPr="006F759E">
        <w:t xml:space="preserve"> and</w:t>
      </w:r>
      <w:r w:rsidR="00776BDF" w:rsidRPr="006F759E">
        <w:t xml:space="preserve"> </w:t>
      </w:r>
      <w:r w:rsidR="006B00AA" w:rsidRPr="006F759E">
        <w:rPr>
          <w:b/>
          <w:bCs/>
        </w:rPr>
        <w:t>c,</w:t>
      </w:r>
      <w:r w:rsidR="00776BDF" w:rsidRPr="006F759E">
        <w:t xml:space="preserve"> p(TDPP-B</w:t>
      </w:r>
      <w:r w:rsidR="003F669E" w:rsidRPr="006F759E">
        <w:t>B</w:t>
      </w:r>
      <w:r w:rsidR="00776BDF" w:rsidRPr="006F759E">
        <w:t>T) (RMS = 0.</w:t>
      </w:r>
      <w:r w:rsidR="00F50ADC" w:rsidRPr="006F759E">
        <w:t>659</w:t>
      </w:r>
      <w:r w:rsidR="00776BDF" w:rsidRPr="006F759E">
        <w:t xml:space="preserve"> nm)</w:t>
      </w:r>
      <w:r w:rsidR="0029787C" w:rsidRPr="006F759E">
        <w:t>.</w:t>
      </w:r>
    </w:p>
    <w:p w:rsidR="003B2980" w:rsidRPr="006F759E" w:rsidRDefault="003B2980" w:rsidP="00A526FD">
      <w:pPr>
        <w:spacing w:line="480" w:lineRule="auto"/>
        <w:ind w:firstLineChars="0" w:firstLine="0"/>
        <w:rPr>
          <w:color w:val="auto"/>
        </w:rPr>
      </w:pPr>
      <w:r w:rsidRPr="006F759E">
        <w:rPr>
          <w:rFonts w:hint="eastAsia"/>
          <w:noProof/>
          <w:color w:val="auto"/>
        </w:rPr>
        <w:lastRenderedPageBreak/>
        <w:drawing>
          <wp:inline distT="0" distB="0" distL="0" distR="0">
            <wp:extent cx="5277773" cy="2187244"/>
            <wp:effectExtent l="0" t="0" r="0" b="381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8869" b="17463"/>
                    <a:stretch/>
                  </pic:blipFill>
                  <pic:spPr bwMode="auto">
                    <a:xfrm>
                      <a:off x="0" y="0"/>
                      <a:ext cx="5278120" cy="2187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bookmarkEnd w:id="11"/>
    <w:p w:rsidR="00C90A18" w:rsidRPr="006F759E" w:rsidRDefault="00C90A18">
      <w:pPr>
        <w:pStyle w:val="af"/>
        <w:jc w:val="both"/>
        <w:rPr>
          <w:bCs/>
        </w:rPr>
      </w:pPr>
      <w:r w:rsidRPr="006F759E">
        <w:rPr>
          <w:b/>
        </w:rPr>
        <w:t>Figure S2</w:t>
      </w:r>
      <w:r w:rsidR="00463D8B" w:rsidRPr="006F759E">
        <w:rPr>
          <w:b/>
        </w:rPr>
        <w:t>3.</w:t>
      </w:r>
      <w:r w:rsidRPr="006F759E">
        <w:rPr>
          <w:b/>
        </w:rPr>
        <w:t xml:space="preserve"> </w:t>
      </w:r>
      <w:r w:rsidR="004117CF" w:rsidRPr="006F759E">
        <w:rPr>
          <w:bCs/>
        </w:rPr>
        <w:t xml:space="preserve">UV-vis-NIR absorption spectra of </w:t>
      </w:r>
      <w:r w:rsidR="005C684E" w:rsidRPr="006F759E">
        <w:rPr>
          <w:rFonts w:hint="eastAsia"/>
          <w:bCs/>
        </w:rPr>
        <w:t>do</w:t>
      </w:r>
      <w:r w:rsidR="005C684E" w:rsidRPr="006F759E">
        <w:rPr>
          <w:bCs/>
        </w:rPr>
        <w:t xml:space="preserve">ped </w:t>
      </w:r>
      <w:r w:rsidR="004117CF" w:rsidRPr="006F759E">
        <w:rPr>
          <w:bCs/>
        </w:rPr>
        <w:t>p(TDPP-TQ)</w:t>
      </w:r>
      <w:r w:rsidR="005C684E" w:rsidRPr="006F759E">
        <w:rPr>
          <w:bCs/>
        </w:rPr>
        <w:t xml:space="preserve"> films;</w:t>
      </w:r>
      <w:r w:rsidR="004117CF" w:rsidRPr="006F759E">
        <w:rPr>
          <w:bCs/>
        </w:rPr>
        <w:t xml:space="preserve"> </w:t>
      </w:r>
      <w:r w:rsidR="006B00AA" w:rsidRPr="006F759E">
        <w:rPr>
          <w:b/>
        </w:rPr>
        <w:t>a,</w:t>
      </w:r>
      <w:r w:rsidR="004117CF" w:rsidRPr="006F759E">
        <w:rPr>
          <w:bCs/>
        </w:rPr>
        <w:t xml:space="preserve"> p-doped by immersing in 10</w:t>
      </w:r>
      <w:r w:rsidR="005C684E" w:rsidRPr="006F759E">
        <w:rPr>
          <w:bCs/>
        </w:rPr>
        <w:t xml:space="preserve"> </w:t>
      </w:r>
      <w:r w:rsidR="004117CF" w:rsidRPr="006F759E">
        <w:rPr>
          <w:bCs/>
        </w:rPr>
        <w:t>mM FeCl</w:t>
      </w:r>
      <w:r w:rsidR="004117CF" w:rsidRPr="006F759E">
        <w:rPr>
          <w:bCs/>
          <w:vertAlign w:val="subscript"/>
        </w:rPr>
        <w:t>3</w:t>
      </w:r>
      <w:r w:rsidR="004117CF" w:rsidRPr="006F759E">
        <w:rPr>
          <w:bCs/>
        </w:rPr>
        <w:t xml:space="preserve"> solution</w:t>
      </w:r>
      <w:r w:rsidR="005C684E" w:rsidRPr="006F759E">
        <w:rPr>
          <w:bCs/>
        </w:rPr>
        <w:t>,</w:t>
      </w:r>
      <w:r w:rsidR="004117CF" w:rsidRPr="006F759E">
        <w:rPr>
          <w:bCs/>
        </w:rPr>
        <w:t xml:space="preserve"> and </w:t>
      </w:r>
      <w:r w:rsidR="006B00AA" w:rsidRPr="006F759E">
        <w:rPr>
          <w:b/>
        </w:rPr>
        <w:t>b,</w:t>
      </w:r>
      <w:r w:rsidR="004117CF" w:rsidRPr="006F759E">
        <w:rPr>
          <w:bCs/>
        </w:rPr>
        <w:t xml:space="preserve"> n-doped by</w:t>
      </w:r>
      <w:r w:rsidR="005C684E" w:rsidRPr="006F759E">
        <w:rPr>
          <w:bCs/>
        </w:rPr>
        <w:t xml:space="preserve"> blending with various amount of</w:t>
      </w:r>
      <w:r w:rsidR="004117CF" w:rsidRPr="006F759E">
        <w:rPr>
          <w:bCs/>
        </w:rPr>
        <w:t xml:space="preserve"> </w:t>
      </w:r>
      <w:r w:rsidR="004117CF" w:rsidRPr="006F759E">
        <w:rPr>
          <w:bCs/>
          <w:i/>
        </w:rPr>
        <w:t>N</w:t>
      </w:r>
      <w:r w:rsidR="004117CF" w:rsidRPr="006F759E">
        <w:rPr>
          <w:bCs/>
        </w:rPr>
        <w:t>-DMBI</w:t>
      </w:r>
      <w:r w:rsidR="005C684E" w:rsidRPr="006F759E">
        <w:rPr>
          <w:bCs/>
        </w:rPr>
        <w:t>.</w:t>
      </w:r>
    </w:p>
    <w:p w:rsidR="00A526FD" w:rsidRPr="006F759E" w:rsidRDefault="00A526FD" w:rsidP="008D293E">
      <w:pPr>
        <w:spacing w:line="480" w:lineRule="auto"/>
        <w:ind w:firstLineChars="0" w:firstLine="0"/>
        <w:jc w:val="center"/>
        <w:rPr>
          <w:color w:val="auto"/>
        </w:rPr>
      </w:pPr>
      <w:r w:rsidRPr="006F759E">
        <w:rPr>
          <w:rFonts w:hint="eastAsia"/>
          <w:noProof/>
          <w:color w:val="auto"/>
        </w:rPr>
        <w:drawing>
          <wp:inline distT="0" distB="0" distL="0" distR="0">
            <wp:extent cx="5324400" cy="2188800"/>
            <wp:effectExtent l="0" t="0" r="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177" b="16718"/>
                    <a:stretch/>
                  </pic:blipFill>
                  <pic:spPr bwMode="auto">
                    <a:xfrm>
                      <a:off x="0" y="0"/>
                      <a:ext cx="5324400" cy="218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526FD" w:rsidRPr="006F759E" w:rsidRDefault="00A526FD">
      <w:pPr>
        <w:pStyle w:val="af"/>
        <w:jc w:val="both"/>
        <w:rPr>
          <w:bCs/>
        </w:rPr>
      </w:pPr>
      <w:r w:rsidRPr="006F759E">
        <w:rPr>
          <w:b/>
        </w:rPr>
        <w:t>Figure S2</w:t>
      </w:r>
      <w:r w:rsidR="00463D8B" w:rsidRPr="006F759E">
        <w:rPr>
          <w:b/>
        </w:rPr>
        <w:t>4.</w:t>
      </w:r>
      <w:r w:rsidRPr="006F759E">
        <w:rPr>
          <w:b/>
        </w:rPr>
        <w:t xml:space="preserve"> a,</w:t>
      </w:r>
      <w:r w:rsidRPr="006F759E">
        <w:rPr>
          <w:bCs/>
        </w:rPr>
        <w:t xml:space="preserve"> In-plane and</w:t>
      </w:r>
      <w:r w:rsidRPr="006F759E">
        <w:rPr>
          <w:b/>
        </w:rPr>
        <w:t xml:space="preserve"> b,</w:t>
      </w:r>
      <w:r w:rsidRPr="006F759E">
        <w:rPr>
          <w:bCs/>
        </w:rPr>
        <w:t xml:space="preserve"> out-of-plane GIWAXS plots of the three polymers</w:t>
      </w:r>
    </w:p>
    <w:p w:rsidR="000670B1" w:rsidRPr="006F759E" w:rsidRDefault="000670B1">
      <w:pPr>
        <w:widowControl/>
        <w:spacing w:line="240" w:lineRule="auto"/>
        <w:ind w:firstLineChars="0" w:firstLine="0"/>
        <w:jc w:val="left"/>
        <w:rPr>
          <w:color w:val="auto"/>
        </w:rPr>
      </w:pPr>
      <w:r w:rsidRPr="006F759E">
        <w:rPr>
          <w:color w:val="auto"/>
        </w:rPr>
        <w:br w:type="page"/>
      </w:r>
    </w:p>
    <w:p w:rsidR="00192C10" w:rsidRPr="006F759E" w:rsidRDefault="007D17BA">
      <w:pPr>
        <w:pStyle w:val="af"/>
        <w:keepNext/>
        <w:jc w:val="both"/>
      </w:pPr>
      <w:r w:rsidRPr="006F759E">
        <w:rPr>
          <w:b/>
        </w:rPr>
        <w:lastRenderedPageBreak/>
        <w:t xml:space="preserve">Table </w:t>
      </w:r>
      <w:r w:rsidRPr="006F759E">
        <w:rPr>
          <w:rFonts w:hint="eastAsia"/>
          <w:b/>
        </w:rPr>
        <w:t>S</w:t>
      </w:r>
      <w:r w:rsidR="00145026" w:rsidRPr="006F759E">
        <w:rPr>
          <w:b/>
        </w:rPr>
        <w:fldChar w:fldCharType="begin"/>
      </w:r>
      <w:r w:rsidRPr="006F759E">
        <w:rPr>
          <w:b/>
        </w:rPr>
        <w:instrText xml:space="preserve"> SEQ Table \* ARABIC </w:instrText>
      </w:r>
      <w:r w:rsidR="00145026" w:rsidRPr="006F759E">
        <w:rPr>
          <w:b/>
        </w:rPr>
        <w:fldChar w:fldCharType="separate"/>
      </w:r>
      <w:r w:rsidRPr="006F759E">
        <w:rPr>
          <w:b/>
          <w:noProof/>
        </w:rPr>
        <w:t>1</w:t>
      </w:r>
      <w:r w:rsidR="00145026" w:rsidRPr="006F759E">
        <w:rPr>
          <w:b/>
        </w:rPr>
        <w:fldChar w:fldCharType="end"/>
      </w:r>
      <w:r w:rsidR="00463D8B" w:rsidRPr="006F759E">
        <w:rPr>
          <w:b/>
        </w:rPr>
        <w:t>.</w:t>
      </w:r>
      <w:r w:rsidR="00FF0F48" w:rsidRPr="006F759E">
        <w:t xml:space="preserve"> </w:t>
      </w:r>
      <w:r w:rsidR="001142B3" w:rsidRPr="006F759E">
        <w:t xml:space="preserve">Inductively coupled plasma </w:t>
      </w:r>
      <w:r w:rsidR="00DE1E6F" w:rsidRPr="006F759E">
        <w:t xml:space="preserve">(ICP) </w:t>
      </w:r>
      <w:r w:rsidR="001142B3" w:rsidRPr="006F759E">
        <w:t>emission spectroscopy</w:t>
      </w:r>
      <w:r w:rsidR="002608A0" w:rsidRPr="006F759E">
        <w:t xml:space="preserve"> </w:t>
      </w:r>
      <w:r w:rsidR="006B1171" w:rsidRPr="006F759E">
        <w:rPr>
          <w:rFonts w:hint="eastAsia"/>
        </w:rPr>
        <w:t>of</w:t>
      </w:r>
      <w:r w:rsidR="00FF0F48" w:rsidRPr="006F759E">
        <w:t xml:space="preserve"> </w:t>
      </w:r>
      <w:r w:rsidR="00DE1E6F" w:rsidRPr="006F759E">
        <w:t xml:space="preserve">the </w:t>
      </w:r>
      <w:r w:rsidR="00167437" w:rsidRPr="006F759E">
        <w:rPr>
          <w:rFonts w:hint="eastAsia"/>
        </w:rPr>
        <w:t>polymer</w:t>
      </w:r>
      <w:r w:rsidR="00DE1E6F" w:rsidRPr="006F759E">
        <w:t>s</w:t>
      </w:r>
      <w:r w:rsidR="00167437" w:rsidRPr="006F759E">
        <w:t xml:space="preserve"> </w:t>
      </w:r>
      <w:r w:rsidR="009C526E" w:rsidRPr="006F759E">
        <w:t>for</w:t>
      </w:r>
      <w:r w:rsidR="00167437" w:rsidRPr="006F759E">
        <w:t xml:space="preserve"> </w:t>
      </w:r>
      <w:r w:rsidR="00FF0F48" w:rsidRPr="006F759E">
        <w:t>trace metal analysis.</w:t>
      </w:r>
      <w:r w:rsidR="002608A0" w:rsidRPr="006F759E">
        <w:t xml:space="preserve"> </w:t>
      </w:r>
      <w:r w:rsidR="000670B1" w:rsidRPr="006F759E">
        <w:t>N</w:t>
      </w:r>
      <w:r w:rsidR="004D5F53" w:rsidRPr="006F759E">
        <w:t xml:space="preserve">o Fe </w:t>
      </w:r>
      <w:r w:rsidR="000670B1" w:rsidRPr="006F759E">
        <w:t xml:space="preserve">was </w:t>
      </w:r>
      <w:r w:rsidR="004D5F53" w:rsidRPr="006F759E">
        <w:t xml:space="preserve">detected, </w:t>
      </w:r>
      <w:r w:rsidR="00DB4336" w:rsidRPr="006F759E">
        <w:t xml:space="preserve">and </w:t>
      </w:r>
      <w:r w:rsidR="008D43F2" w:rsidRPr="006F759E">
        <w:t>less than</w:t>
      </w:r>
      <w:r w:rsidR="00156D8A" w:rsidRPr="006F759E">
        <w:t xml:space="preserve"> 0.1 wt%</w:t>
      </w:r>
      <w:r w:rsidR="00192C10" w:rsidRPr="006F759E">
        <w:t xml:space="preserve"> </w:t>
      </w:r>
      <w:r w:rsidR="00192C10" w:rsidRPr="006F759E">
        <w:rPr>
          <w:rFonts w:hint="eastAsia"/>
        </w:rPr>
        <w:t>Pd</w:t>
      </w:r>
      <w:r w:rsidR="00192C10" w:rsidRPr="006F759E">
        <w:t xml:space="preserve"> </w:t>
      </w:r>
      <w:r w:rsidR="00192C10" w:rsidRPr="006F759E">
        <w:rPr>
          <w:rFonts w:hint="eastAsia"/>
        </w:rPr>
        <w:t>and</w:t>
      </w:r>
      <w:r w:rsidR="00192C10" w:rsidRPr="006F759E">
        <w:t xml:space="preserve"> Sn</w:t>
      </w:r>
      <w:r w:rsidR="008C2420" w:rsidRPr="006F759E">
        <w:t xml:space="preserve"> </w:t>
      </w:r>
      <w:r w:rsidR="000670B1" w:rsidRPr="006F759E">
        <w:t xml:space="preserve">were </w:t>
      </w:r>
      <w:r w:rsidR="003C5029" w:rsidRPr="006F759E">
        <w:t>detected.</w:t>
      </w:r>
    </w:p>
    <w:tbl>
      <w:tblPr>
        <w:tblStyle w:val="aa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866"/>
        <w:gridCol w:w="752"/>
        <w:gridCol w:w="708"/>
        <w:gridCol w:w="745"/>
        <w:gridCol w:w="1310"/>
        <w:gridCol w:w="1494"/>
        <w:gridCol w:w="1653"/>
      </w:tblGrid>
      <w:tr w:rsidR="00E42AE5" w:rsidRPr="006F759E" w:rsidTr="00C8543D">
        <w:trPr>
          <w:trHeight w:val="270"/>
          <w:jc w:val="center"/>
        </w:trPr>
        <w:tc>
          <w:tcPr>
            <w:tcW w:w="1094" w:type="pct"/>
            <w:tcBorders>
              <w:top w:val="single" w:sz="4" w:space="0" w:color="auto"/>
              <w:bottom w:val="nil"/>
            </w:tcBorders>
            <w:noWrap/>
            <w:hideMark/>
          </w:tcPr>
          <w:p w:rsidR="00552793" w:rsidRPr="006F759E" w:rsidRDefault="00552793" w:rsidP="00552793">
            <w:pPr>
              <w:ind w:firstLineChars="0" w:firstLine="0"/>
              <w:jc w:val="center"/>
              <w:rPr>
                <w:color w:val="auto"/>
              </w:rPr>
            </w:pPr>
          </w:p>
        </w:tc>
        <w:tc>
          <w:tcPr>
            <w:tcW w:w="1293" w:type="pct"/>
            <w:gridSpan w:val="3"/>
            <w:tcBorders>
              <w:top w:val="single" w:sz="4" w:space="0" w:color="auto"/>
              <w:bottom w:val="nil"/>
            </w:tcBorders>
            <w:noWrap/>
            <w:hideMark/>
          </w:tcPr>
          <w:p w:rsidR="00552793" w:rsidRPr="006F759E" w:rsidRDefault="00552793" w:rsidP="00552793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ICP results</w:t>
            </w:r>
            <w:r w:rsidR="006146E0" w:rsidRPr="006F759E">
              <w:rPr>
                <w:color w:val="auto"/>
              </w:rPr>
              <w:t xml:space="preserve"> </w:t>
            </w:r>
            <w:r w:rsidRPr="006F759E">
              <w:rPr>
                <w:rFonts w:hint="eastAsia"/>
                <w:color w:val="auto"/>
              </w:rPr>
              <w:t>(ug/mL)</w:t>
            </w:r>
          </w:p>
        </w:tc>
        <w:tc>
          <w:tcPr>
            <w:tcW w:w="2613" w:type="pct"/>
            <w:gridSpan w:val="3"/>
            <w:tcBorders>
              <w:top w:val="single" w:sz="4" w:space="0" w:color="auto"/>
              <w:bottom w:val="nil"/>
            </w:tcBorders>
            <w:noWrap/>
            <w:hideMark/>
          </w:tcPr>
          <w:p w:rsidR="00552793" w:rsidRPr="006F759E" w:rsidRDefault="00552793" w:rsidP="00552793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Metal concentration</w:t>
            </w:r>
          </w:p>
        </w:tc>
      </w:tr>
      <w:tr w:rsidR="00E42AE5" w:rsidRPr="006F759E" w:rsidTr="00C8543D">
        <w:trPr>
          <w:trHeight w:val="270"/>
          <w:jc w:val="center"/>
        </w:trPr>
        <w:tc>
          <w:tcPr>
            <w:tcW w:w="1094" w:type="pct"/>
            <w:tcBorders>
              <w:top w:val="nil"/>
              <w:bottom w:val="single" w:sz="4" w:space="0" w:color="auto"/>
            </w:tcBorders>
            <w:noWrap/>
            <w:hideMark/>
          </w:tcPr>
          <w:p w:rsidR="00552793" w:rsidRPr="006F759E" w:rsidRDefault="00552793" w:rsidP="00552793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Polymer</w:t>
            </w:r>
          </w:p>
        </w:tc>
        <w:tc>
          <w:tcPr>
            <w:tcW w:w="441" w:type="pct"/>
            <w:tcBorders>
              <w:top w:val="nil"/>
              <w:bottom w:val="single" w:sz="4" w:space="0" w:color="auto"/>
            </w:tcBorders>
            <w:noWrap/>
            <w:hideMark/>
          </w:tcPr>
          <w:p w:rsidR="00552793" w:rsidRPr="006F759E" w:rsidRDefault="00552793" w:rsidP="00552793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Fe</w:t>
            </w:r>
          </w:p>
        </w:tc>
        <w:tc>
          <w:tcPr>
            <w:tcW w:w="415" w:type="pct"/>
            <w:tcBorders>
              <w:top w:val="nil"/>
              <w:bottom w:val="single" w:sz="4" w:space="0" w:color="auto"/>
            </w:tcBorders>
            <w:noWrap/>
            <w:hideMark/>
          </w:tcPr>
          <w:p w:rsidR="00552793" w:rsidRPr="006F759E" w:rsidRDefault="00552793" w:rsidP="00552793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Pd</w:t>
            </w:r>
          </w:p>
        </w:tc>
        <w:tc>
          <w:tcPr>
            <w:tcW w:w="437" w:type="pct"/>
            <w:tcBorders>
              <w:top w:val="nil"/>
              <w:bottom w:val="single" w:sz="4" w:space="0" w:color="auto"/>
            </w:tcBorders>
            <w:noWrap/>
            <w:hideMark/>
          </w:tcPr>
          <w:p w:rsidR="00552793" w:rsidRPr="006F759E" w:rsidRDefault="00552793" w:rsidP="00552793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Sn</w:t>
            </w:r>
          </w:p>
        </w:tc>
        <w:tc>
          <w:tcPr>
            <w:tcW w:w="768" w:type="pct"/>
            <w:tcBorders>
              <w:top w:val="nil"/>
              <w:bottom w:val="single" w:sz="4" w:space="0" w:color="auto"/>
            </w:tcBorders>
            <w:noWrap/>
            <w:hideMark/>
          </w:tcPr>
          <w:p w:rsidR="00552793" w:rsidRPr="006F759E" w:rsidRDefault="00552793" w:rsidP="00552793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Fe</w:t>
            </w:r>
          </w:p>
        </w:tc>
        <w:tc>
          <w:tcPr>
            <w:tcW w:w="876" w:type="pct"/>
            <w:tcBorders>
              <w:top w:val="nil"/>
              <w:bottom w:val="single" w:sz="4" w:space="0" w:color="auto"/>
            </w:tcBorders>
            <w:noWrap/>
            <w:hideMark/>
          </w:tcPr>
          <w:p w:rsidR="00552793" w:rsidRPr="006F759E" w:rsidRDefault="00552793" w:rsidP="00552793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Pd</w:t>
            </w:r>
          </w:p>
        </w:tc>
        <w:tc>
          <w:tcPr>
            <w:tcW w:w="969" w:type="pct"/>
            <w:tcBorders>
              <w:top w:val="nil"/>
              <w:bottom w:val="single" w:sz="4" w:space="0" w:color="auto"/>
            </w:tcBorders>
            <w:noWrap/>
            <w:hideMark/>
          </w:tcPr>
          <w:p w:rsidR="00552793" w:rsidRPr="006F759E" w:rsidRDefault="00552793" w:rsidP="00552793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Sn</w:t>
            </w:r>
          </w:p>
        </w:tc>
      </w:tr>
      <w:tr w:rsidR="00E808AE" w:rsidRPr="006F759E" w:rsidTr="00B255F3">
        <w:trPr>
          <w:trHeight w:val="270"/>
          <w:jc w:val="center"/>
        </w:trPr>
        <w:tc>
          <w:tcPr>
            <w:tcW w:w="1094" w:type="pct"/>
            <w:tcBorders>
              <w:top w:val="single" w:sz="4" w:space="0" w:color="auto"/>
            </w:tcBorders>
            <w:noWrap/>
            <w:hideMark/>
          </w:tcPr>
          <w:p w:rsidR="00E808AE" w:rsidRPr="006F759E" w:rsidRDefault="00E808AE" w:rsidP="00E808AE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p(TDPP-BT)</w:t>
            </w:r>
          </w:p>
          <w:p w:rsidR="00E808AE" w:rsidRPr="006F759E" w:rsidRDefault="00E808AE" w:rsidP="00CD5F92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(</w:t>
            </w:r>
            <w:r w:rsidR="00CD5F92" w:rsidRPr="006F759E">
              <w:rPr>
                <w:color w:val="auto"/>
              </w:rPr>
              <w:t>9</w:t>
            </w:r>
            <w:r w:rsidRPr="006F759E">
              <w:rPr>
                <w:rFonts w:hint="eastAsia"/>
                <w:color w:val="auto"/>
              </w:rPr>
              <w:t>.</w:t>
            </w:r>
            <w:r w:rsidR="00CD5F92" w:rsidRPr="006F759E">
              <w:rPr>
                <w:color w:val="auto"/>
              </w:rPr>
              <w:t>6</w:t>
            </w:r>
            <w:r w:rsidRPr="006F759E">
              <w:rPr>
                <w:rFonts w:hint="eastAsia"/>
                <w:color w:val="auto"/>
              </w:rPr>
              <w:t xml:space="preserve"> mg)</w:t>
            </w:r>
          </w:p>
        </w:tc>
        <w:tc>
          <w:tcPr>
            <w:tcW w:w="441" w:type="pct"/>
            <w:tcBorders>
              <w:top w:val="single" w:sz="4" w:space="0" w:color="auto"/>
            </w:tcBorders>
            <w:noWrap/>
            <w:vAlign w:val="center"/>
            <w:hideMark/>
          </w:tcPr>
          <w:p w:rsidR="00E808AE" w:rsidRPr="006F759E" w:rsidRDefault="00382D12" w:rsidP="00E7211D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color w:val="auto"/>
                <w:szCs w:val="24"/>
              </w:rPr>
              <w:t>no</w:t>
            </w:r>
          </w:p>
        </w:tc>
        <w:tc>
          <w:tcPr>
            <w:tcW w:w="415" w:type="pct"/>
            <w:tcBorders>
              <w:top w:val="single" w:sz="4" w:space="0" w:color="auto"/>
            </w:tcBorders>
            <w:noWrap/>
            <w:vAlign w:val="center"/>
            <w:hideMark/>
          </w:tcPr>
          <w:p w:rsidR="00E808AE" w:rsidRPr="006F759E" w:rsidRDefault="00145FB0" w:rsidP="003A5550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  <w:sz w:val="22"/>
                <w:szCs w:val="22"/>
              </w:rPr>
              <w:t>0.</w:t>
            </w:r>
            <w:r w:rsidR="003A5550" w:rsidRPr="006F759E">
              <w:rPr>
                <w:color w:val="auto"/>
                <w:sz w:val="22"/>
                <w:szCs w:val="22"/>
              </w:rPr>
              <w:t>27</w:t>
            </w:r>
          </w:p>
        </w:tc>
        <w:tc>
          <w:tcPr>
            <w:tcW w:w="437" w:type="pct"/>
            <w:tcBorders>
              <w:top w:val="single" w:sz="4" w:space="0" w:color="auto"/>
            </w:tcBorders>
            <w:noWrap/>
            <w:vAlign w:val="center"/>
            <w:hideMark/>
          </w:tcPr>
          <w:p w:rsidR="00E808AE" w:rsidRPr="006F759E" w:rsidRDefault="00E808AE" w:rsidP="003A5550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  <w:sz w:val="22"/>
                <w:szCs w:val="22"/>
              </w:rPr>
              <w:t>0.</w:t>
            </w:r>
            <w:r w:rsidR="003A5550" w:rsidRPr="006F759E">
              <w:rPr>
                <w:color w:val="auto"/>
                <w:sz w:val="22"/>
                <w:szCs w:val="22"/>
              </w:rPr>
              <w:t>32</w:t>
            </w:r>
          </w:p>
        </w:tc>
        <w:tc>
          <w:tcPr>
            <w:tcW w:w="768" w:type="pct"/>
            <w:tcBorders>
              <w:top w:val="single" w:sz="4" w:space="0" w:color="auto"/>
            </w:tcBorders>
            <w:noWrap/>
            <w:vAlign w:val="center"/>
            <w:hideMark/>
          </w:tcPr>
          <w:p w:rsidR="00E808AE" w:rsidRPr="006F759E" w:rsidRDefault="00382D12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color w:val="auto"/>
              </w:rPr>
              <w:t>no</w:t>
            </w:r>
          </w:p>
        </w:tc>
        <w:tc>
          <w:tcPr>
            <w:tcW w:w="876" w:type="pct"/>
            <w:tcBorders>
              <w:top w:val="single" w:sz="4" w:space="0" w:color="auto"/>
            </w:tcBorders>
            <w:noWrap/>
            <w:hideMark/>
          </w:tcPr>
          <w:p w:rsidR="00E808AE" w:rsidRPr="006F759E" w:rsidRDefault="00E808AE" w:rsidP="003306E7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0.00</w:t>
            </w:r>
            <w:r w:rsidR="003306E7" w:rsidRPr="006F759E">
              <w:rPr>
                <w:color w:val="auto"/>
              </w:rPr>
              <w:t>3</w:t>
            </w:r>
            <w:r w:rsidRPr="006F759E">
              <w:rPr>
                <w:rFonts w:hint="eastAsia"/>
                <w:color w:val="auto"/>
              </w:rPr>
              <w:t xml:space="preserve"> mg, 0.0</w:t>
            </w:r>
            <w:r w:rsidR="003306E7" w:rsidRPr="006F759E">
              <w:rPr>
                <w:color w:val="auto"/>
              </w:rPr>
              <w:t>3</w:t>
            </w:r>
            <w:r w:rsidRPr="006F759E">
              <w:rPr>
                <w:rFonts w:hint="eastAsia"/>
                <w:color w:val="auto"/>
              </w:rPr>
              <w:t xml:space="preserve"> wt%</w:t>
            </w:r>
          </w:p>
        </w:tc>
        <w:tc>
          <w:tcPr>
            <w:tcW w:w="969" w:type="pct"/>
            <w:tcBorders>
              <w:top w:val="single" w:sz="4" w:space="0" w:color="auto"/>
            </w:tcBorders>
            <w:noWrap/>
            <w:hideMark/>
          </w:tcPr>
          <w:p w:rsidR="00E808AE" w:rsidRPr="006F759E" w:rsidRDefault="00E808AE" w:rsidP="00594A1E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0.00</w:t>
            </w:r>
            <w:r w:rsidR="00ED5267" w:rsidRPr="006F759E">
              <w:rPr>
                <w:color w:val="auto"/>
              </w:rPr>
              <w:t>3</w:t>
            </w:r>
            <w:r w:rsidRPr="006F759E">
              <w:rPr>
                <w:rFonts w:hint="eastAsia"/>
                <w:color w:val="auto"/>
              </w:rPr>
              <w:t xml:space="preserve"> mg, 0.0</w:t>
            </w:r>
            <w:r w:rsidR="00594A1E" w:rsidRPr="006F759E">
              <w:rPr>
                <w:color w:val="auto"/>
              </w:rPr>
              <w:t>3</w:t>
            </w:r>
            <w:r w:rsidRPr="006F759E">
              <w:rPr>
                <w:rFonts w:hint="eastAsia"/>
                <w:color w:val="auto"/>
              </w:rPr>
              <w:t xml:space="preserve"> wt%</w:t>
            </w:r>
          </w:p>
        </w:tc>
      </w:tr>
      <w:tr w:rsidR="00E808AE" w:rsidRPr="006F759E" w:rsidTr="00B255F3">
        <w:trPr>
          <w:trHeight w:val="270"/>
          <w:jc w:val="center"/>
        </w:trPr>
        <w:tc>
          <w:tcPr>
            <w:tcW w:w="1094" w:type="pct"/>
            <w:noWrap/>
            <w:hideMark/>
          </w:tcPr>
          <w:p w:rsidR="00E808AE" w:rsidRPr="006F759E" w:rsidRDefault="00E808AE" w:rsidP="00E808AE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p(TDPP-TQ)</w:t>
            </w:r>
          </w:p>
          <w:p w:rsidR="00E808AE" w:rsidRPr="006F759E" w:rsidRDefault="00CD5F92" w:rsidP="00CD5F92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(</w:t>
            </w:r>
            <w:r w:rsidRPr="006F759E">
              <w:rPr>
                <w:color w:val="auto"/>
              </w:rPr>
              <w:t>10</w:t>
            </w:r>
            <w:r w:rsidR="00E808AE" w:rsidRPr="006F759E">
              <w:rPr>
                <w:rFonts w:hint="eastAsia"/>
                <w:color w:val="auto"/>
              </w:rPr>
              <w:t>.0 mg)</w:t>
            </w:r>
          </w:p>
        </w:tc>
        <w:tc>
          <w:tcPr>
            <w:tcW w:w="441" w:type="pct"/>
            <w:noWrap/>
            <w:vAlign w:val="center"/>
            <w:hideMark/>
          </w:tcPr>
          <w:p w:rsidR="00E808AE" w:rsidRPr="006F759E" w:rsidRDefault="00382D12" w:rsidP="00145FB0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color w:val="auto"/>
                <w:szCs w:val="24"/>
              </w:rPr>
              <w:t>no</w:t>
            </w:r>
          </w:p>
        </w:tc>
        <w:tc>
          <w:tcPr>
            <w:tcW w:w="415" w:type="pct"/>
            <w:noWrap/>
            <w:vAlign w:val="center"/>
            <w:hideMark/>
          </w:tcPr>
          <w:p w:rsidR="00E808AE" w:rsidRPr="006F759E" w:rsidRDefault="00E808AE" w:rsidP="003A5550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  <w:sz w:val="22"/>
                <w:szCs w:val="22"/>
              </w:rPr>
              <w:t>0.</w:t>
            </w:r>
            <w:r w:rsidR="003A5550" w:rsidRPr="006F759E">
              <w:rPr>
                <w:color w:val="auto"/>
                <w:sz w:val="22"/>
                <w:szCs w:val="22"/>
              </w:rPr>
              <w:t>11</w:t>
            </w:r>
          </w:p>
        </w:tc>
        <w:tc>
          <w:tcPr>
            <w:tcW w:w="437" w:type="pct"/>
            <w:noWrap/>
            <w:vAlign w:val="center"/>
            <w:hideMark/>
          </w:tcPr>
          <w:p w:rsidR="00E808AE" w:rsidRPr="006F759E" w:rsidRDefault="00E808AE" w:rsidP="003A5550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  <w:sz w:val="22"/>
                <w:szCs w:val="22"/>
              </w:rPr>
              <w:t>0.</w:t>
            </w:r>
            <w:r w:rsidR="003A5550" w:rsidRPr="006F759E">
              <w:rPr>
                <w:color w:val="auto"/>
                <w:sz w:val="22"/>
                <w:szCs w:val="22"/>
              </w:rPr>
              <w:t>45</w:t>
            </w:r>
          </w:p>
        </w:tc>
        <w:tc>
          <w:tcPr>
            <w:tcW w:w="768" w:type="pct"/>
            <w:noWrap/>
            <w:vAlign w:val="center"/>
            <w:hideMark/>
          </w:tcPr>
          <w:p w:rsidR="00E808AE" w:rsidRPr="006F759E" w:rsidRDefault="00382D12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color w:val="auto"/>
              </w:rPr>
              <w:t>no</w:t>
            </w:r>
          </w:p>
        </w:tc>
        <w:tc>
          <w:tcPr>
            <w:tcW w:w="876" w:type="pct"/>
            <w:noWrap/>
            <w:hideMark/>
          </w:tcPr>
          <w:p w:rsidR="00E808AE" w:rsidRPr="006F759E" w:rsidRDefault="00E808AE" w:rsidP="005139C0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0.00</w:t>
            </w:r>
            <w:r w:rsidR="005139C0" w:rsidRPr="006F759E">
              <w:rPr>
                <w:color w:val="auto"/>
              </w:rPr>
              <w:t>1</w:t>
            </w:r>
            <w:r w:rsidRPr="006F759E">
              <w:rPr>
                <w:rFonts w:hint="eastAsia"/>
                <w:color w:val="auto"/>
              </w:rPr>
              <w:t xml:space="preserve"> mg, 0.0</w:t>
            </w:r>
            <w:r w:rsidR="00255135" w:rsidRPr="006F759E">
              <w:rPr>
                <w:color w:val="auto"/>
              </w:rPr>
              <w:t>1</w:t>
            </w:r>
            <w:r w:rsidRPr="006F759E">
              <w:rPr>
                <w:rFonts w:hint="eastAsia"/>
                <w:color w:val="auto"/>
              </w:rPr>
              <w:t xml:space="preserve"> wt%</w:t>
            </w:r>
          </w:p>
        </w:tc>
        <w:tc>
          <w:tcPr>
            <w:tcW w:w="969" w:type="pct"/>
            <w:noWrap/>
            <w:hideMark/>
          </w:tcPr>
          <w:p w:rsidR="00E808AE" w:rsidRPr="006F759E" w:rsidRDefault="00E808AE" w:rsidP="00A64185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0.00</w:t>
            </w:r>
            <w:r w:rsidR="00A64185" w:rsidRPr="006F759E">
              <w:rPr>
                <w:color w:val="auto"/>
              </w:rPr>
              <w:t>5</w:t>
            </w:r>
            <w:r w:rsidRPr="006F759E">
              <w:rPr>
                <w:rFonts w:hint="eastAsia"/>
                <w:color w:val="auto"/>
              </w:rPr>
              <w:t xml:space="preserve"> mg, 0.0</w:t>
            </w:r>
            <w:r w:rsidR="00A64185" w:rsidRPr="006F759E">
              <w:rPr>
                <w:color w:val="auto"/>
              </w:rPr>
              <w:t>5</w:t>
            </w:r>
            <w:r w:rsidRPr="006F759E">
              <w:rPr>
                <w:rFonts w:hint="eastAsia"/>
                <w:color w:val="auto"/>
              </w:rPr>
              <w:t xml:space="preserve"> wt%</w:t>
            </w:r>
          </w:p>
        </w:tc>
      </w:tr>
      <w:tr w:rsidR="00E808AE" w:rsidRPr="006F759E" w:rsidTr="00B255F3">
        <w:trPr>
          <w:trHeight w:val="270"/>
          <w:jc w:val="center"/>
        </w:trPr>
        <w:tc>
          <w:tcPr>
            <w:tcW w:w="1094" w:type="pct"/>
            <w:noWrap/>
            <w:hideMark/>
          </w:tcPr>
          <w:p w:rsidR="00E808AE" w:rsidRPr="006F759E" w:rsidRDefault="00E808AE" w:rsidP="00E808AE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p(TDPP-BBT)</w:t>
            </w:r>
          </w:p>
          <w:p w:rsidR="00E808AE" w:rsidRPr="006F759E" w:rsidRDefault="00E808AE" w:rsidP="00CD5F92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(</w:t>
            </w:r>
            <w:r w:rsidR="00CD5F92" w:rsidRPr="006F759E">
              <w:rPr>
                <w:color w:val="auto"/>
              </w:rPr>
              <w:t>10</w:t>
            </w:r>
            <w:r w:rsidRPr="006F759E">
              <w:rPr>
                <w:rFonts w:hint="eastAsia"/>
                <w:color w:val="auto"/>
              </w:rPr>
              <w:t>.</w:t>
            </w:r>
            <w:r w:rsidR="00CD5F92" w:rsidRPr="006F759E">
              <w:rPr>
                <w:color w:val="auto"/>
              </w:rPr>
              <w:t>1</w:t>
            </w:r>
            <w:r w:rsidRPr="006F759E">
              <w:rPr>
                <w:rFonts w:hint="eastAsia"/>
                <w:color w:val="auto"/>
              </w:rPr>
              <w:t xml:space="preserve"> mg)</w:t>
            </w:r>
          </w:p>
        </w:tc>
        <w:tc>
          <w:tcPr>
            <w:tcW w:w="441" w:type="pct"/>
            <w:noWrap/>
            <w:vAlign w:val="center"/>
            <w:hideMark/>
          </w:tcPr>
          <w:p w:rsidR="00E808AE" w:rsidRPr="006F759E" w:rsidRDefault="00382D12" w:rsidP="00145FB0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color w:val="auto"/>
                <w:szCs w:val="24"/>
              </w:rPr>
              <w:t>no</w:t>
            </w:r>
          </w:p>
        </w:tc>
        <w:tc>
          <w:tcPr>
            <w:tcW w:w="415" w:type="pct"/>
            <w:noWrap/>
            <w:vAlign w:val="center"/>
            <w:hideMark/>
          </w:tcPr>
          <w:p w:rsidR="00E808AE" w:rsidRPr="006F759E" w:rsidRDefault="003A5550" w:rsidP="00145FB0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color w:val="auto"/>
                <w:sz w:val="22"/>
                <w:szCs w:val="22"/>
              </w:rPr>
              <w:t>0.30</w:t>
            </w:r>
          </w:p>
        </w:tc>
        <w:tc>
          <w:tcPr>
            <w:tcW w:w="437" w:type="pct"/>
            <w:noWrap/>
            <w:vAlign w:val="center"/>
            <w:hideMark/>
          </w:tcPr>
          <w:p w:rsidR="00E808AE" w:rsidRPr="006F759E" w:rsidRDefault="003A5550" w:rsidP="00145FB0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color w:val="auto"/>
                <w:sz w:val="22"/>
                <w:szCs w:val="22"/>
              </w:rPr>
              <w:t>0.68</w:t>
            </w:r>
          </w:p>
        </w:tc>
        <w:tc>
          <w:tcPr>
            <w:tcW w:w="768" w:type="pct"/>
            <w:noWrap/>
            <w:vAlign w:val="center"/>
            <w:hideMark/>
          </w:tcPr>
          <w:p w:rsidR="00E808AE" w:rsidRPr="006F759E" w:rsidRDefault="00382D12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color w:val="auto"/>
              </w:rPr>
              <w:t>no</w:t>
            </w:r>
          </w:p>
        </w:tc>
        <w:tc>
          <w:tcPr>
            <w:tcW w:w="876" w:type="pct"/>
            <w:noWrap/>
            <w:hideMark/>
          </w:tcPr>
          <w:p w:rsidR="00E808AE" w:rsidRPr="006F759E" w:rsidRDefault="00E808AE" w:rsidP="007E4C2C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0.0</w:t>
            </w:r>
            <w:r w:rsidRPr="006F759E">
              <w:rPr>
                <w:color w:val="auto"/>
              </w:rPr>
              <w:t>0</w:t>
            </w:r>
            <w:r w:rsidR="00581784" w:rsidRPr="006F759E">
              <w:rPr>
                <w:color w:val="auto"/>
              </w:rPr>
              <w:t>3</w:t>
            </w:r>
            <w:r w:rsidRPr="006F759E">
              <w:rPr>
                <w:rFonts w:hint="eastAsia"/>
                <w:color w:val="auto"/>
              </w:rPr>
              <w:t xml:space="preserve"> mg, 0.</w:t>
            </w:r>
            <w:r w:rsidRPr="006F759E">
              <w:rPr>
                <w:color w:val="auto"/>
              </w:rPr>
              <w:t>0</w:t>
            </w:r>
            <w:r w:rsidR="007E4C2C" w:rsidRPr="006F759E">
              <w:rPr>
                <w:color w:val="auto"/>
              </w:rPr>
              <w:t>3</w:t>
            </w:r>
            <w:r w:rsidRPr="006F759E">
              <w:rPr>
                <w:rFonts w:hint="eastAsia"/>
                <w:color w:val="auto"/>
              </w:rPr>
              <w:t xml:space="preserve"> wt%</w:t>
            </w:r>
          </w:p>
        </w:tc>
        <w:tc>
          <w:tcPr>
            <w:tcW w:w="969" w:type="pct"/>
            <w:noWrap/>
            <w:hideMark/>
          </w:tcPr>
          <w:p w:rsidR="00E808AE" w:rsidRPr="006F759E" w:rsidRDefault="00E808AE" w:rsidP="00E733AE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0.0</w:t>
            </w:r>
            <w:r w:rsidRPr="006F759E">
              <w:rPr>
                <w:color w:val="auto"/>
              </w:rPr>
              <w:t>0</w:t>
            </w:r>
            <w:r w:rsidR="00137E37" w:rsidRPr="006F759E">
              <w:rPr>
                <w:color w:val="auto"/>
              </w:rPr>
              <w:t>7</w:t>
            </w:r>
            <w:r w:rsidRPr="006F759E">
              <w:rPr>
                <w:rFonts w:hint="eastAsia"/>
                <w:color w:val="auto"/>
              </w:rPr>
              <w:t xml:space="preserve"> mg, 0.</w:t>
            </w:r>
            <w:r w:rsidRPr="006F759E">
              <w:rPr>
                <w:color w:val="auto"/>
              </w:rPr>
              <w:t>0</w:t>
            </w:r>
            <w:r w:rsidR="00E733AE" w:rsidRPr="006F759E">
              <w:rPr>
                <w:color w:val="auto"/>
              </w:rPr>
              <w:t>7</w:t>
            </w:r>
            <w:r w:rsidR="00975F5A" w:rsidRPr="006F759E">
              <w:rPr>
                <w:color w:val="auto"/>
              </w:rPr>
              <w:t xml:space="preserve"> </w:t>
            </w:r>
            <w:r w:rsidRPr="006F759E">
              <w:rPr>
                <w:rFonts w:hint="eastAsia"/>
                <w:color w:val="auto"/>
              </w:rPr>
              <w:t>wt%</w:t>
            </w:r>
          </w:p>
        </w:tc>
      </w:tr>
    </w:tbl>
    <w:p w:rsidR="00407F5C" w:rsidRPr="006F759E" w:rsidRDefault="00407F5C" w:rsidP="00407F5C">
      <w:pPr>
        <w:ind w:firstLineChars="0" w:firstLine="0"/>
        <w:rPr>
          <w:color w:val="auto"/>
        </w:rPr>
      </w:pPr>
    </w:p>
    <w:p w:rsidR="0082549F" w:rsidRPr="006F759E" w:rsidRDefault="0082549F" w:rsidP="00C3077B">
      <w:pPr>
        <w:pStyle w:val="af"/>
        <w:keepNext/>
      </w:pPr>
      <w:r w:rsidRPr="006F759E">
        <w:rPr>
          <w:b/>
        </w:rPr>
        <w:t>Table S</w:t>
      </w:r>
      <w:r w:rsidR="00145026" w:rsidRPr="006F759E">
        <w:rPr>
          <w:b/>
        </w:rPr>
        <w:fldChar w:fldCharType="begin"/>
      </w:r>
      <w:r w:rsidRPr="006F759E">
        <w:rPr>
          <w:b/>
        </w:rPr>
        <w:instrText xml:space="preserve"> SEQ Table \* ARABIC </w:instrText>
      </w:r>
      <w:r w:rsidR="00145026" w:rsidRPr="006F759E">
        <w:rPr>
          <w:b/>
        </w:rPr>
        <w:fldChar w:fldCharType="separate"/>
      </w:r>
      <w:r w:rsidR="007D17BA" w:rsidRPr="006F759E">
        <w:rPr>
          <w:b/>
          <w:noProof/>
        </w:rPr>
        <w:t>2</w:t>
      </w:r>
      <w:r w:rsidR="00145026" w:rsidRPr="006F759E">
        <w:rPr>
          <w:b/>
        </w:rPr>
        <w:fldChar w:fldCharType="end"/>
      </w:r>
      <w:r w:rsidR="00463D8B" w:rsidRPr="006F759E">
        <w:rPr>
          <w:b/>
        </w:rPr>
        <w:t>.</w:t>
      </w:r>
      <w:r w:rsidRPr="006F759E">
        <w:t xml:space="preserve"> Calculated </w:t>
      </w:r>
      <w:r w:rsidR="00A64FAD" w:rsidRPr="006F759E">
        <w:rPr>
          <w:rFonts w:hint="eastAsia"/>
          <w:i/>
        </w:rPr>
        <w:t>y</w:t>
      </w:r>
      <w:r w:rsidR="00A64FAD" w:rsidRPr="006F759E">
        <w:rPr>
          <w:rFonts w:hint="eastAsia"/>
          <w:vertAlign w:val="subscript"/>
        </w:rPr>
        <w:t>0</w:t>
      </w:r>
      <w:r w:rsidR="00A64FAD" w:rsidRPr="006F759E">
        <w:rPr>
          <w:vertAlign w:val="subscript"/>
        </w:rPr>
        <w:t xml:space="preserve"> </w:t>
      </w:r>
      <w:r w:rsidR="00A64FAD" w:rsidRPr="006F759E">
        <w:t>for</w:t>
      </w:r>
      <w:r w:rsidR="00EF152C" w:rsidRPr="006F759E">
        <w:t xml:space="preserve"> </w:t>
      </w:r>
      <w:r w:rsidR="00A64FAD" w:rsidRPr="006F759E">
        <w:t>(TDPP-BT)</w:t>
      </w:r>
      <w:r w:rsidR="00A64FAD" w:rsidRPr="006F759E">
        <w:rPr>
          <w:vertAlign w:val="subscript"/>
        </w:rPr>
        <w:t>n</w:t>
      </w:r>
      <w:r w:rsidR="00FC6D68" w:rsidRPr="006F759E">
        <w:t xml:space="preserve"> oligomers.</w:t>
      </w:r>
    </w:p>
    <w:tbl>
      <w:tblPr>
        <w:tblStyle w:val="aa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80"/>
        <w:gridCol w:w="1520"/>
        <w:gridCol w:w="1360"/>
        <w:gridCol w:w="1360"/>
      </w:tblGrid>
      <w:tr w:rsidR="00C96337" w:rsidRPr="006F759E" w:rsidTr="00A64FAD">
        <w:trPr>
          <w:trHeight w:val="255"/>
          <w:jc w:val="center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C96337" w:rsidRPr="006F759E" w:rsidRDefault="00C96337" w:rsidP="00C96337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n</w:t>
            </w:r>
          </w:p>
        </w:tc>
        <w:tc>
          <w:tcPr>
            <w:tcW w:w="152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C96337" w:rsidRPr="006F759E" w:rsidRDefault="00C96337" w:rsidP="00C96337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i/>
                <w:color w:val="auto"/>
              </w:rPr>
              <w:t>n</w:t>
            </w:r>
            <w:r w:rsidRPr="006F759E">
              <w:rPr>
                <w:rFonts w:hint="eastAsia"/>
                <w:color w:val="auto"/>
                <w:vertAlign w:val="subscript"/>
              </w:rPr>
              <w:t>HOMO</w:t>
            </w:r>
          </w:p>
        </w:tc>
        <w:tc>
          <w:tcPr>
            <w:tcW w:w="13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C96337" w:rsidRPr="006F759E" w:rsidRDefault="00C96337" w:rsidP="00C96337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i/>
                <w:color w:val="auto"/>
              </w:rPr>
              <w:t>n</w:t>
            </w:r>
            <w:r w:rsidRPr="006F759E">
              <w:rPr>
                <w:rFonts w:hint="eastAsia"/>
                <w:color w:val="auto"/>
                <w:vertAlign w:val="subscript"/>
              </w:rPr>
              <w:t>LUMO</w:t>
            </w:r>
          </w:p>
        </w:tc>
        <w:tc>
          <w:tcPr>
            <w:tcW w:w="13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C96337" w:rsidRPr="006F759E" w:rsidRDefault="00C96337" w:rsidP="00C96337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i/>
                <w:color w:val="auto"/>
              </w:rPr>
              <w:t>y</w:t>
            </w:r>
            <w:r w:rsidRPr="006F759E">
              <w:rPr>
                <w:rFonts w:hint="eastAsia"/>
                <w:color w:val="auto"/>
                <w:vertAlign w:val="subscript"/>
              </w:rPr>
              <w:t>0</w:t>
            </w:r>
          </w:p>
        </w:tc>
      </w:tr>
      <w:tr w:rsidR="00C96337" w:rsidRPr="006F759E" w:rsidTr="00A64FAD">
        <w:trPr>
          <w:trHeight w:val="255"/>
          <w:jc w:val="center"/>
        </w:trPr>
        <w:tc>
          <w:tcPr>
            <w:tcW w:w="1080" w:type="dxa"/>
            <w:tcBorders>
              <w:top w:val="single" w:sz="4" w:space="0" w:color="auto"/>
            </w:tcBorders>
            <w:noWrap/>
            <w:hideMark/>
          </w:tcPr>
          <w:p w:rsidR="00C96337" w:rsidRPr="006F759E" w:rsidRDefault="00C96337" w:rsidP="00C96337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1</w:t>
            </w:r>
          </w:p>
        </w:tc>
        <w:tc>
          <w:tcPr>
            <w:tcW w:w="1520" w:type="dxa"/>
            <w:tcBorders>
              <w:top w:val="single" w:sz="4" w:space="0" w:color="auto"/>
            </w:tcBorders>
            <w:noWrap/>
            <w:hideMark/>
          </w:tcPr>
          <w:p w:rsidR="00C96337" w:rsidRPr="006F759E" w:rsidRDefault="00C96337" w:rsidP="00C96337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</w:tcBorders>
            <w:noWrap/>
            <w:hideMark/>
          </w:tcPr>
          <w:p w:rsidR="00C96337" w:rsidRPr="006F759E" w:rsidRDefault="00C96337" w:rsidP="00C96337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0</w:t>
            </w:r>
          </w:p>
        </w:tc>
        <w:tc>
          <w:tcPr>
            <w:tcW w:w="1360" w:type="dxa"/>
            <w:tcBorders>
              <w:top w:val="single" w:sz="4" w:space="0" w:color="auto"/>
            </w:tcBorders>
            <w:noWrap/>
            <w:hideMark/>
          </w:tcPr>
          <w:p w:rsidR="00C96337" w:rsidRPr="006F759E" w:rsidRDefault="00C96337" w:rsidP="00C96337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0</w:t>
            </w:r>
          </w:p>
        </w:tc>
      </w:tr>
      <w:tr w:rsidR="00C96337" w:rsidRPr="006F759E" w:rsidTr="00A64FAD">
        <w:trPr>
          <w:trHeight w:val="255"/>
          <w:jc w:val="center"/>
        </w:trPr>
        <w:tc>
          <w:tcPr>
            <w:tcW w:w="1080" w:type="dxa"/>
            <w:noWrap/>
            <w:hideMark/>
          </w:tcPr>
          <w:p w:rsidR="00C96337" w:rsidRPr="006F759E" w:rsidRDefault="00C96337" w:rsidP="00C96337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2</w:t>
            </w:r>
          </w:p>
        </w:tc>
        <w:tc>
          <w:tcPr>
            <w:tcW w:w="1520" w:type="dxa"/>
            <w:noWrap/>
            <w:hideMark/>
          </w:tcPr>
          <w:p w:rsidR="00C96337" w:rsidRPr="006F759E" w:rsidRDefault="00C96337" w:rsidP="00C96337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1.92372</w:t>
            </w:r>
          </w:p>
        </w:tc>
        <w:tc>
          <w:tcPr>
            <w:tcW w:w="1360" w:type="dxa"/>
            <w:noWrap/>
            <w:hideMark/>
          </w:tcPr>
          <w:p w:rsidR="00C96337" w:rsidRPr="006F759E" w:rsidRDefault="00C96337" w:rsidP="00C96337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0.07628</w:t>
            </w:r>
          </w:p>
        </w:tc>
        <w:tc>
          <w:tcPr>
            <w:tcW w:w="1360" w:type="dxa"/>
            <w:noWrap/>
            <w:hideMark/>
          </w:tcPr>
          <w:p w:rsidR="00C96337" w:rsidRPr="006F759E" w:rsidRDefault="00C96337" w:rsidP="00C96337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0.0031</w:t>
            </w:r>
          </w:p>
        </w:tc>
      </w:tr>
      <w:tr w:rsidR="00C96337" w:rsidRPr="006F759E" w:rsidTr="00A64FAD">
        <w:trPr>
          <w:trHeight w:val="255"/>
          <w:jc w:val="center"/>
        </w:trPr>
        <w:tc>
          <w:tcPr>
            <w:tcW w:w="1080" w:type="dxa"/>
            <w:noWrap/>
            <w:hideMark/>
          </w:tcPr>
          <w:p w:rsidR="00C96337" w:rsidRPr="006F759E" w:rsidRDefault="00C96337" w:rsidP="00C96337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3</w:t>
            </w:r>
          </w:p>
        </w:tc>
        <w:tc>
          <w:tcPr>
            <w:tcW w:w="1520" w:type="dxa"/>
            <w:noWrap/>
            <w:hideMark/>
          </w:tcPr>
          <w:p w:rsidR="00C96337" w:rsidRPr="006F759E" w:rsidRDefault="00C96337" w:rsidP="00C96337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1.88275</w:t>
            </w:r>
          </w:p>
        </w:tc>
        <w:tc>
          <w:tcPr>
            <w:tcW w:w="1360" w:type="dxa"/>
            <w:noWrap/>
            <w:hideMark/>
          </w:tcPr>
          <w:p w:rsidR="00C96337" w:rsidRPr="006F759E" w:rsidRDefault="00C96337" w:rsidP="00C96337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0.11725</w:t>
            </w:r>
          </w:p>
        </w:tc>
        <w:tc>
          <w:tcPr>
            <w:tcW w:w="1360" w:type="dxa"/>
            <w:noWrap/>
            <w:hideMark/>
          </w:tcPr>
          <w:p w:rsidR="00C96337" w:rsidRPr="006F759E" w:rsidRDefault="00C96337" w:rsidP="00C96337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0.0077</w:t>
            </w:r>
          </w:p>
        </w:tc>
      </w:tr>
      <w:tr w:rsidR="00C96337" w:rsidRPr="006F759E" w:rsidTr="00A64FAD">
        <w:trPr>
          <w:trHeight w:val="255"/>
          <w:jc w:val="center"/>
        </w:trPr>
        <w:tc>
          <w:tcPr>
            <w:tcW w:w="1080" w:type="dxa"/>
            <w:noWrap/>
            <w:hideMark/>
          </w:tcPr>
          <w:p w:rsidR="00C96337" w:rsidRPr="006F759E" w:rsidRDefault="00C96337" w:rsidP="00C96337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4</w:t>
            </w:r>
          </w:p>
        </w:tc>
        <w:tc>
          <w:tcPr>
            <w:tcW w:w="1520" w:type="dxa"/>
            <w:noWrap/>
            <w:hideMark/>
          </w:tcPr>
          <w:p w:rsidR="00C96337" w:rsidRPr="006F759E" w:rsidRDefault="00C96337" w:rsidP="00C96337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1.86382</w:t>
            </w:r>
          </w:p>
        </w:tc>
        <w:tc>
          <w:tcPr>
            <w:tcW w:w="1360" w:type="dxa"/>
            <w:noWrap/>
            <w:hideMark/>
          </w:tcPr>
          <w:p w:rsidR="00C96337" w:rsidRPr="006F759E" w:rsidRDefault="00C96337" w:rsidP="00C96337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0.13618</w:t>
            </w:r>
          </w:p>
        </w:tc>
        <w:tc>
          <w:tcPr>
            <w:tcW w:w="1360" w:type="dxa"/>
            <w:noWrap/>
            <w:hideMark/>
          </w:tcPr>
          <w:p w:rsidR="00C96337" w:rsidRPr="006F759E" w:rsidRDefault="00C96337" w:rsidP="00C96337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0.0106</w:t>
            </w:r>
          </w:p>
        </w:tc>
      </w:tr>
      <w:tr w:rsidR="00C96337" w:rsidRPr="006F759E" w:rsidTr="00A64FAD">
        <w:trPr>
          <w:trHeight w:val="255"/>
          <w:jc w:val="center"/>
        </w:trPr>
        <w:tc>
          <w:tcPr>
            <w:tcW w:w="1080" w:type="dxa"/>
            <w:noWrap/>
            <w:hideMark/>
          </w:tcPr>
          <w:p w:rsidR="00C96337" w:rsidRPr="006F759E" w:rsidRDefault="00C96337" w:rsidP="00C96337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5</w:t>
            </w:r>
          </w:p>
        </w:tc>
        <w:tc>
          <w:tcPr>
            <w:tcW w:w="1520" w:type="dxa"/>
            <w:noWrap/>
            <w:hideMark/>
          </w:tcPr>
          <w:p w:rsidR="00C96337" w:rsidRPr="006F759E" w:rsidRDefault="00C96337" w:rsidP="00C96337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1.85887</w:t>
            </w:r>
          </w:p>
        </w:tc>
        <w:tc>
          <w:tcPr>
            <w:tcW w:w="1360" w:type="dxa"/>
            <w:noWrap/>
            <w:hideMark/>
          </w:tcPr>
          <w:p w:rsidR="00C96337" w:rsidRPr="006F759E" w:rsidRDefault="00C96337" w:rsidP="00C96337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0.14113</w:t>
            </w:r>
          </w:p>
        </w:tc>
        <w:tc>
          <w:tcPr>
            <w:tcW w:w="1360" w:type="dxa"/>
            <w:noWrap/>
            <w:hideMark/>
          </w:tcPr>
          <w:p w:rsidR="00C96337" w:rsidRPr="006F759E" w:rsidRDefault="00C96337" w:rsidP="00C96337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0.0115</w:t>
            </w:r>
          </w:p>
        </w:tc>
      </w:tr>
      <w:tr w:rsidR="00C96337" w:rsidRPr="006F759E" w:rsidTr="00A64FAD">
        <w:trPr>
          <w:trHeight w:val="255"/>
          <w:jc w:val="center"/>
        </w:trPr>
        <w:tc>
          <w:tcPr>
            <w:tcW w:w="1080" w:type="dxa"/>
            <w:noWrap/>
            <w:hideMark/>
          </w:tcPr>
          <w:p w:rsidR="00C96337" w:rsidRPr="006F759E" w:rsidRDefault="00C96337" w:rsidP="00C96337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6</w:t>
            </w:r>
          </w:p>
        </w:tc>
        <w:tc>
          <w:tcPr>
            <w:tcW w:w="1520" w:type="dxa"/>
            <w:noWrap/>
            <w:hideMark/>
          </w:tcPr>
          <w:p w:rsidR="00C96337" w:rsidRPr="006F759E" w:rsidRDefault="00C96337" w:rsidP="00C96337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1.85615</w:t>
            </w:r>
          </w:p>
        </w:tc>
        <w:tc>
          <w:tcPr>
            <w:tcW w:w="1360" w:type="dxa"/>
            <w:noWrap/>
            <w:hideMark/>
          </w:tcPr>
          <w:p w:rsidR="00C96337" w:rsidRPr="006F759E" w:rsidRDefault="00C96337" w:rsidP="00C96337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0.14385</w:t>
            </w:r>
          </w:p>
        </w:tc>
        <w:tc>
          <w:tcPr>
            <w:tcW w:w="1360" w:type="dxa"/>
            <w:noWrap/>
            <w:hideMark/>
          </w:tcPr>
          <w:p w:rsidR="00C96337" w:rsidRPr="006F759E" w:rsidRDefault="00C96337" w:rsidP="00C96337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0.0119</w:t>
            </w:r>
          </w:p>
        </w:tc>
      </w:tr>
    </w:tbl>
    <w:p w:rsidR="00C96337" w:rsidRPr="006F759E" w:rsidRDefault="00C96337" w:rsidP="00C96337">
      <w:pPr>
        <w:ind w:firstLine="480"/>
        <w:rPr>
          <w:color w:val="auto"/>
        </w:rPr>
      </w:pPr>
    </w:p>
    <w:p w:rsidR="000751F2" w:rsidRPr="006F759E" w:rsidRDefault="000751F2" w:rsidP="000751F2">
      <w:pPr>
        <w:pStyle w:val="af"/>
        <w:keepNext/>
      </w:pPr>
      <w:r w:rsidRPr="006F759E">
        <w:rPr>
          <w:b/>
        </w:rPr>
        <w:t>Table S</w:t>
      </w:r>
      <w:r w:rsidR="00145026" w:rsidRPr="006F759E">
        <w:rPr>
          <w:b/>
        </w:rPr>
        <w:fldChar w:fldCharType="begin"/>
      </w:r>
      <w:r w:rsidR="004B5FC4" w:rsidRPr="006F759E">
        <w:rPr>
          <w:b/>
        </w:rPr>
        <w:instrText xml:space="preserve"> SEQ Table \* ARABIC </w:instrText>
      </w:r>
      <w:r w:rsidR="00145026" w:rsidRPr="006F759E">
        <w:rPr>
          <w:b/>
        </w:rPr>
        <w:fldChar w:fldCharType="separate"/>
      </w:r>
      <w:r w:rsidR="007D17BA" w:rsidRPr="006F759E">
        <w:rPr>
          <w:b/>
          <w:noProof/>
        </w:rPr>
        <w:t>3</w:t>
      </w:r>
      <w:r w:rsidR="00145026" w:rsidRPr="006F759E">
        <w:rPr>
          <w:b/>
          <w:noProof/>
        </w:rPr>
        <w:fldChar w:fldCharType="end"/>
      </w:r>
      <w:r w:rsidR="00463D8B" w:rsidRPr="006F759E">
        <w:rPr>
          <w:b/>
          <w:noProof/>
        </w:rPr>
        <w:t>.</w:t>
      </w:r>
      <w:r w:rsidRPr="006F759E">
        <w:t xml:space="preserve"> Calculated </w:t>
      </w:r>
      <w:r w:rsidRPr="006F759E">
        <w:rPr>
          <w:rFonts w:hint="eastAsia"/>
          <w:i/>
        </w:rPr>
        <w:t>y</w:t>
      </w:r>
      <w:r w:rsidRPr="006F759E">
        <w:rPr>
          <w:rFonts w:hint="eastAsia"/>
          <w:vertAlign w:val="subscript"/>
        </w:rPr>
        <w:t>0</w:t>
      </w:r>
      <w:r w:rsidRPr="006F759E">
        <w:rPr>
          <w:vertAlign w:val="subscript"/>
        </w:rPr>
        <w:t xml:space="preserve"> </w:t>
      </w:r>
      <w:r w:rsidRPr="006F759E">
        <w:t>for (TDPP-TQ)</w:t>
      </w:r>
      <w:r w:rsidRPr="006F759E">
        <w:rPr>
          <w:vertAlign w:val="subscript"/>
        </w:rPr>
        <w:t>n</w:t>
      </w:r>
      <w:r w:rsidR="00FC6D68" w:rsidRPr="006F759E">
        <w:t xml:space="preserve"> oligomers.</w:t>
      </w:r>
    </w:p>
    <w:tbl>
      <w:tblPr>
        <w:tblStyle w:val="aa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80"/>
        <w:gridCol w:w="1520"/>
        <w:gridCol w:w="1360"/>
        <w:gridCol w:w="1360"/>
      </w:tblGrid>
      <w:tr w:rsidR="00D46883" w:rsidRPr="006F759E" w:rsidTr="008024AF">
        <w:trPr>
          <w:trHeight w:val="255"/>
          <w:jc w:val="center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D46883" w:rsidRPr="006F759E" w:rsidRDefault="00D46883" w:rsidP="000751F2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n</w:t>
            </w:r>
          </w:p>
        </w:tc>
        <w:tc>
          <w:tcPr>
            <w:tcW w:w="152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D46883" w:rsidRPr="006F759E" w:rsidRDefault="00D46883" w:rsidP="000751F2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i/>
                <w:color w:val="auto"/>
              </w:rPr>
              <w:t>n</w:t>
            </w:r>
            <w:r w:rsidRPr="006F759E">
              <w:rPr>
                <w:rFonts w:hint="eastAsia"/>
                <w:color w:val="auto"/>
                <w:vertAlign w:val="subscript"/>
              </w:rPr>
              <w:t>HOMO</w:t>
            </w:r>
          </w:p>
        </w:tc>
        <w:tc>
          <w:tcPr>
            <w:tcW w:w="13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D46883" w:rsidRPr="006F759E" w:rsidRDefault="00D46883" w:rsidP="000751F2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i/>
                <w:color w:val="auto"/>
              </w:rPr>
              <w:t>n</w:t>
            </w:r>
            <w:r w:rsidRPr="006F759E">
              <w:rPr>
                <w:rFonts w:hint="eastAsia"/>
                <w:color w:val="auto"/>
                <w:vertAlign w:val="subscript"/>
              </w:rPr>
              <w:t>LUMO</w:t>
            </w:r>
          </w:p>
        </w:tc>
        <w:tc>
          <w:tcPr>
            <w:tcW w:w="13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D46883" w:rsidRPr="006F759E" w:rsidRDefault="00D46883" w:rsidP="000751F2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i/>
                <w:color w:val="auto"/>
              </w:rPr>
              <w:t>y</w:t>
            </w:r>
            <w:r w:rsidRPr="006F759E">
              <w:rPr>
                <w:rFonts w:hint="eastAsia"/>
                <w:color w:val="auto"/>
                <w:vertAlign w:val="subscript"/>
              </w:rPr>
              <w:t>0</w:t>
            </w:r>
          </w:p>
        </w:tc>
      </w:tr>
      <w:tr w:rsidR="009D3D67" w:rsidRPr="006F759E" w:rsidTr="008024AF">
        <w:trPr>
          <w:trHeight w:val="255"/>
          <w:jc w:val="center"/>
        </w:trPr>
        <w:tc>
          <w:tcPr>
            <w:tcW w:w="1080" w:type="dxa"/>
            <w:tcBorders>
              <w:top w:val="single" w:sz="4" w:space="0" w:color="auto"/>
            </w:tcBorders>
            <w:noWrap/>
            <w:hideMark/>
          </w:tcPr>
          <w:p w:rsidR="009D3D67" w:rsidRPr="006F759E" w:rsidRDefault="009D3D67" w:rsidP="000751F2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1</w:t>
            </w:r>
          </w:p>
        </w:tc>
        <w:tc>
          <w:tcPr>
            <w:tcW w:w="1520" w:type="dxa"/>
            <w:tcBorders>
              <w:top w:val="single" w:sz="4" w:space="0" w:color="auto"/>
            </w:tcBorders>
            <w:noWrap/>
            <w:hideMark/>
          </w:tcPr>
          <w:p w:rsidR="009D3D67" w:rsidRPr="006F759E" w:rsidRDefault="009D3D67" w:rsidP="000751F2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color w:val="auto"/>
              </w:rPr>
              <w:t>1.87516</w:t>
            </w:r>
          </w:p>
        </w:tc>
        <w:tc>
          <w:tcPr>
            <w:tcW w:w="1360" w:type="dxa"/>
            <w:tcBorders>
              <w:top w:val="single" w:sz="4" w:space="0" w:color="auto"/>
            </w:tcBorders>
            <w:noWrap/>
            <w:hideMark/>
          </w:tcPr>
          <w:p w:rsidR="009D3D67" w:rsidRPr="006F759E" w:rsidRDefault="009D3D67" w:rsidP="000751F2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color w:val="auto"/>
              </w:rPr>
              <w:t>0.12484</w:t>
            </w:r>
          </w:p>
        </w:tc>
        <w:tc>
          <w:tcPr>
            <w:tcW w:w="1360" w:type="dxa"/>
            <w:tcBorders>
              <w:top w:val="single" w:sz="4" w:space="0" w:color="auto"/>
            </w:tcBorders>
            <w:noWrap/>
            <w:hideMark/>
          </w:tcPr>
          <w:p w:rsidR="009D3D67" w:rsidRPr="006F759E" w:rsidRDefault="009D3D67" w:rsidP="000751F2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color w:val="auto"/>
              </w:rPr>
              <w:t>0.0088</w:t>
            </w:r>
          </w:p>
        </w:tc>
      </w:tr>
      <w:tr w:rsidR="009D3D67" w:rsidRPr="006F759E" w:rsidTr="008024AF">
        <w:trPr>
          <w:trHeight w:val="255"/>
          <w:jc w:val="center"/>
        </w:trPr>
        <w:tc>
          <w:tcPr>
            <w:tcW w:w="1080" w:type="dxa"/>
            <w:noWrap/>
            <w:hideMark/>
          </w:tcPr>
          <w:p w:rsidR="009D3D67" w:rsidRPr="006F759E" w:rsidRDefault="009D3D67" w:rsidP="000751F2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2</w:t>
            </w:r>
          </w:p>
        </w:tc>
        <w:tc>
          <w:tcPr>
            <w:tcW w:w="1520" w:type="dxa"/>
            <w:noWrap/>
            <w:hideMark/>
          </w:tcPr>
          <w:p w:rsidR="009D3D67" w:rsidRPr="006F759E" w:rsidRDefault="009D3D67" w:rsidP="000751F2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color w:val="auto"/>
              </w:rPr>
              <w:t>1.54913</w:t>
            </w:r>
          </w:p>
        </w:tc>
        <w:tc>
          <w:tcPr>
            <w:tcW w:w="1360" w:type="dxa"/>
            <w:noWrap/>
            <w:hideMark/>
          </w:tcPr>
          <w:p w:rsidR="009D3D67" w:rsidRPr="006F759E" w:rsidRDefault="009D3D67" w:rsidP="000751F2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color w:val="auto"/>
              </w:rPr>
              <w:t>0.45087</w:t>
            </w:r>
          </w:p>
        </w:tc>
        <w:tc>
          <w:tcPr>
            <w:tcW w:w="1360" w:type="dxa"/>
            <w:noWrap/>
            <w:hideMark/>
          </w:tcPr>
          <w:p w:rsidR="009D3D67" w:rsidRPr="006F759E" w:rsidRDefault="009D3D67" w:rsidP="000751F2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color w:val="auto"/>
              </w:rPr>
              <w:t>0.1562</w:t>
            </w:r>
          </w:p>
        </w:tc>
      </w:tr>
      <w:tr w:rsidR="009D3D67" w:rsidRPr="006F759E" w:rsidTr="008024AF">
        <w:trPr>
          <w:trHeight w:val="255"/>
          <w:jc w:val="center"/>
        </w:trPr>
        <w:tc>
          <w:tcPr>
            <w:tcW w:w="1080" w:type="dxa"/>
            <w:noWrap/>
            <w:hideMark/>
          </w:tcPr>
          <w:p w:rsidR="009D3D67" w:rsidRPr="006F759E" w:rsidRDefault="009D3D67" w:rsidP="000751F2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3</w:t>
            </w:r>
          </w:p>
        </w:tc>
        <w:tc>
          <w:tcPr>
            <w:tcW w:w="1520" w:type="dxa"/>
            <w:noWrap/>
            <w:hideMark/>
          </w:tcPr>
          <w:p w:rsidR="009D3D67" w:rsidRPr="006F759E" w:rsidRDefault="009D3D67" w:rsidP="000751F2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color w:val="auto"/>
              </w:rPr>
              <w:t>1.47077</w:t>
            </w:r>
          </w:p>
        </w:tc>
        <w:tc>
          <w:tcPr>
            <w:tcW w:w="1360" w:type="dxa"/>
            <w:noWrap/>
            <w:hideMark/>
          </w:tcPr>
          <w:p w:rsidR="009D3D67" w:rsidRPr="006F759E" w:rsidRDefault="009D3D67" w:rsidP="000751F2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color w:val="auto"/>
              </w:rPr>
              <w:t>0.52923</w:t>
            </w:r>
          </w:p>
        </w:tc>
        <w:tc>
          <w:tcPr>
            <w:tcW w:w="1360" w:type="dxa"/>
            <w:noWrap/>
            <w:hideMark/>
          </w:tcPr>
          <w:p w:rsidR="009D3D67" w:rsidRPr="006F759E" w:rsidRDefault="009D3D67" w:rsidP="000751F2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color w:val="auto"/>
              </w:rPr>
              <w:t>0.2293</w:t>
            </w:r>
          </w:p>
        </w:tc>
      </w:tr>
      <w:tr w:rsidR="009D3D67" w:rsidRPr="006F759E" w:rsidTr="008024AF">
        <w:trPr>
          <w:trHeight w:val="255"/>
          <w:jc w:val="center"/>
        </w:trPr>
        <w:tc>
          <w:tcPr>
            <w:tcW w:w="1080" w:type="dxa"/>
            <w:noWrap/>
            <w:hideMark/>
          </w:tcPr>
          <w:p w:rsidR="009D3D67" w:rsidRPr="006F759E" w:rsidRDefault="009D3D67" w:rsidP="000751F2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4</w:t>
            </w:r>
          </w:p>
        </w:tc>
        <w:tc>
          <w:tcPr>
            <w:tcW w:w="1520" w:type="dxa"/>
            <w:noWrap/>
            <w:hideMark/>
          </w:tcPr>
          <w:p w:rsidR="009D3D67" w:rsidRPr="006F759E" w:rsidRDefault="009D3D67" w:rsidP="000751F2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color w:val="auto"/>
              </w:rPr>
              <w:t>1.41697</w:t>
            </w:r>
          </w:p>
        </w:tc>
        <w:tc>
          <w:tcPr>
            <w:tcW w:w="1360" w:type="dxa"/>
            <w:noWrap/>
            <w:hideMark/>
          </w:tcPr>
          <w:p w:rsidR="009D3D67" w:rsidRPr="006F759E" w:rsidRDefault="009D3D67" w:rsidP="000751F2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color w:val="auto"/>
              </w:rPr>
              <w:t>0.58303</w:t>
            </w:r>
          </w:p>
        </w:tc>
        <w:tc>
          <w:tcPr>
            <w:tcW w:w="1360" w:type="dxa"/>
            <w:noWrap/>
            <w:hideMark/>
          </w:tcPr>
          <w:p w:rsidR="009D3D67" w:rsidRPr="006F759E" w:rsidRDefault="009D3D67" w:rsidP="000751F2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color w:val="auto"/>
              </w:rPr>
              <w:t>0.2896</w:t>
            </w:r>
          </w:p>
        </w:tc>
      </w:tr>
      <w:tr w:rsidR="009D3D67" w:rsidRPr="006F759E" w:rsidTr="008024AF">
        <w:trPr>
          <w:trHeight w:val="255"/>
          <w:jc w:val="center"/>
        </w:trPr>
        <w:tc>
          <w:tcPr>
            <w:tcW w:w="1080" w:type="dxa"/>
            <w:noWrap/>
            <w:hideMark/>
          </w:tcPr>
          <w:p w:rsidR="009D3D67" w:rsidRPr="006F759E" w:rsidRDefault="009D3D67" w:rsidP="000751F2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5</w:t>
            </w:r>
          </w:p>
        </w:tc>
        <w:tc>
          <w:tcPr>
            <w:tcW w:w="1520" w:type="dxa"/>
            <w:noWrap/>
            <w:hideMark/>
          </w:tcPr>
          <w:p w:rsidR="009D3D67" w:rsidRPr="006F759E" w:rsidRDefault="009D3D67" w:rsidP="000751F2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color w:val="auto"/>
              </w:rPr>
              <w:t>1.38658</w:t>
            </w:r>
          </w:p>
        </w:tc>
        <w:tc>
          <w:tcPr>
            <w:tcW w:w="1360" w:type="dxa"/>
            <w:noWrap/>
            <w:hideMark/>
          </w:tcPr>
          <w:p w:rsidR="009D3D67" w:rsidRPr="006F759E" w:rsidRDefault="009D3D67" w:rsidP="000751F2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color w:val="auto"/>
              </w:rPr>
              <w:t>0.61342</w:t>
            </w:r>
          </w:p>
        </w:tc>
        <w:tc>
          <w:tcPr>
            <w:tcW w:w="1360" w:type="dxa"/>
            <w:noWrap/>
            <w:hideMark/>
          </w:tcPr>
          <w:p w:rsidR="009D3D67" w:rsidRPr="006F759E" w:rsidRDefault="009D3D67" w:rsidP="000751F2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color w:val="auto"/>
              </w:rPr>
              <w:t>0.3274</w:t>
            </w:r>
          </w:p>
        </w:tc>
      </w:tr>
      <w:tr w:rsidR="009D3D67" w:rsidRPr="006F759E" w:rsidTr="008024AF">
        <w:trPr>
          <w:trHeight w:val="255"/>
          <w:jc w:val="center"/>
        </w:trPr>
        <w:tc>
          <w:tcPr>
            <w:tcW w:w="1080" w:type="dxa"/>
            <w:noWrap/>
            <w:hideMark/>
          </w:tcPr>
          <w:p w:rsidR="009D3D67" w:rsidRPr="006F759E" w:rsidRDefault="009D3D67" w:rsidP="000751F2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6</w:t>
            </w:r>
          </w:p>
        </w:tc>
        <w:tc>
          <w:tcPr>
            <w:tcW w:w="1520" w:type="dxa"/>
            <w:noWrap/>
            <w:hideMark/>
          </w:tcPr>
          <w:p w:rsidR="009D3D67" w:rsidRPr="006F759E" w:rsidRDefault="009D3D67" w:rsidP="000751F2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color w:val="auto"/>
              </w:rPr>
              <w:t>1.36925</w:t>
            </w:r>
          </w:p>
        </w:tc>
        <w:tc>
          <w:tcPr>
            <w:tcW w:w="1360" w:type="dxa"/>
            <w:noWrap/>
            <w:hideMark/>
          </w:tcPr>
          <w:p w:rsidR="009D3D67" w:rsidRPr="006F759E" w:rsidRDefault="009D3D67" w:rsidP="000751F2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color w:val="auto"/>
              </w:rPr>
              <w:t>0.63075</w:t>
            </w:r>
          </w:p>
        </w:tc>
        <w:tc>
          <w:tcPr>
            <w:tcW w:w="1360" w:type="dxa"/>
            <w:noWrap/>
            <w:hideMark/>
          </w:tcPr>
          <w:p w:rsidR="009D3D67" w:rsidRPr="006F759E" w:rsidRDefault="009D3D67" w:rsidP="000751F2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color w:val="auto"/>
              </w:rPr>
              <w:t>0.3501</w:t>
            </w:r>
          </w:p>
        </w:tc>
      </w:tr>
    </w:tbl>
    <w:p w:rsidR="000670B1" w:rsidRPr="006F759E" w:rsidRDefault="000670B1" w:rsidP="00C96337">
      <w:pPr>
        <w:ind w:firstLine="480"/>
        <w:rPr>
          <w:color w:val="auto"/>
        </w:rPr>
      </w:pPr>
    </w:p>
    <w:p w:rsidR="000670B1" w:rsidRPr="006F759E" w:rsidRDefault="000670B1">
      <w:pPr>
        <w:widowControl/>
        <w:spacing w:line="240" w:lineRule="auto"/>
        <w:ind w:firstLineChars="0" w:firstLine="0"/>
        <w:jc w:val="left"/>
        <w:rPr>
          <w:color w:val="auto"/>
        </w:rPr>
      </w:pPr>
      <w:r w:rsidRPr="006F759E">
        <w:rPr>
          <w:color w:val="auto"/>
        </w:rPr>
        <w:br w:type="page"/>
      </w:r>
    </w:p>
    <w:p w:rsidR="005D5DC0" w:rsidRPr="006F759E" w:rsidRDefault="005D5DC0" w:rsidP="005D5DC0">
      <w:pPr>
        <w:pStyle w:val="af"/>
        <w:keepNext/>
      </w:pPr>
      <w:r w:rsidRPr="006F759E">
        <w:rPr>
          <w:b/>
        </w:rPr>
        <w:lastRenderedPageBreak/>
        <w:t xml:space="preserve">Table </w:t>
      </w:r>
      <w:r w:rsidR="00127554" w:rsidRPr="006F759E">
        <w:rPr>
          <w:b/>
        </w:rPr>
        <w:t>S</w:t>
      </w:r>
      <w:r w:rsidR="00145026" w:rsidRPr="006F759E">
        <w:rPr>
          <w:b/>
        </w:rPr>
        <w:fldChar w:fldCharType="begin"/>
      </w:r>
      <w:r w:rsidR="004B5FC4" w:rsidRPr="006F759E">
        <w:rPr>
          <w:b/>
        </w:rPr>
        <w:instrText xml:space="preserve"> SEQ Table \* ARABIC </w:instrText>
      </w:r>
      <w:r w:rsidR="00145026" w:rsidRPr="006F759E">
        <w:rPr>
          <w:b/>
        </w:rPr>
        <w:fldChar w:fldCharType="separate"/>
      </w:r>
      <w:r w:rsidR="007D17BA" w:rsidRPr="006F759E">
        <w:rPr>
          <w:b/>
          <w:noProof/>
        </w:rPr>
        <w:t>4</w:t>
      </w:r>
      <w:r w:rsidR="00145026" w:rsidRPr="006F759E">
        <w:rPr>
          <w:b/>
          <w:noProof/>
        </w:rPr>
        <w:fldChar w:fldCharType="end"/>
      </w:r>
      <w:r w:rsidR="00463D8B" w:rsidRPr="006F759E">
        <w:rPr>
          <w:b/>
          <w:noProof/>
        </w:rPr>
        <w:t>.</w:t>
      </w:r>
      <w:r w:rsidRPr="006F759E">
        <w:t xml:space="preserve"> Calculated </w:t>
      </w:r>
      <w:r w:rsidRPr="006F759E">
        <w:rPr>
          <w:rFonts w:hint="eastAsia"/>
          <w:i/>
        </w:rPr>
        <w:t>y</w:t>
      </w:r>
      <w:r w:rsidRPr="006F759E">
        <w:rPr>
          <w:rFonts w:hint="eastAsia"/>
          <w:vertAlign w:val="subscript"/>
        </w:rPr>
        <w:t>0</w:t>
      </w:r>
      <w:r w:rsidRPr="006F759E">
        <w:rPr>
          <w:vertAlign w:val="subscript"/>
        </w:rPr>
        <w:t xml:space="preserve"> </w:t>
      </w:r>
      <w:r w:rsidRPr="006F759E">
        <w:t>for (TDPP-BBT)</w:t>
      </w:r>
      <w:r w:rsidRPr="006F759E">
        <w:rPr>
          <w:vertAlign w:val="subscript"/>
        </w:rPr>
        <w:t>n</w:t>
      </w:r>
      <w:r w:rsidR="00FC6D68" w:rsidRPr="006F759E">
        <w:t xml:space="preserve"> oligomers.</w:t>
      </w:r>
    </w:p>
    <w:tbl>
      <w:tblPr>
        <w:tblStyle w:val="aa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80"/>
        <w:gridCol w:w="1520"/>
        <w:gridCol w:w="1360"/>
        <w:gridCol w:w="1360"/>
      </w:tblGrid>
      <w:tr w:rsidR="00135C54" w:rsidRPr="006F759E" w:rsidTr="00226ED2">
        <w:trPr>
          <w:trHeight w:val="255"/>
          <w:jc w:val="center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135C54" w:rsidRPr="006F759E" w:rsidRDefault="00135C54" w:rsidP="00135C54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n</w:t>
            </w:r>
          </w:p>
        </w:tc>
        <w:tc>
          <w:tcPr>
            <w:tcW w:w="152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135C54" w:rsidRPr="006F759E" w:rsidRDefault="00135C54" w:rsidP="00135C54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i/>
                <w:color w:val="auto"/>
              </w:rPr>
              <w:t>n</w:t>
            </w:r>
            <w:r w:rsidRPr="006F759E">
              <w:rPr>
                <w:rFonts w:hint="eastAsia"/>
                <w:color w:val="auto"/>
                <w:vertAlign w:val="subscript"/>
              </w:rPr>
              <w:t>HOMO</w:t>
            </w:r>
          </w:p>
        </w:tc>
        <w:tc>
          <w:tcPr>
            <w:tcW w:w="13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135C54" w:rsidRPr="006F759E" w:rsidRDefault="00135C54" w:rsidP="00135C54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i/>
                <w:color w:val="auto"/>
              </w:rPr>
              <w:t>n</w:t>
            </w:r>
            <w:r w:rsidRPr="006F759E">
              <w:rPr>
                <w:rFonts w:hint="eastAsia"/>
                <w:color w:val="auto"/>
                <w:vertAlign w:val="subscript"/>
              </w:rPr>
              <w:t>LUMO</w:t>
            </w:r>
          </w:p>
        </w:tc>
        <w:tc>
          <w:tcPr>
            <w:tcW w:w="13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135C54" w:rsidRPr="006F759E" w:rsidRDefault="00135C54" w:rsidP="00135C54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i/>
                <w:color w:val="auto"/>
              </w:rPr>
              <w:t>y</w:t>
            </w:r>
            <w:r w:rsidRPr="006F759E">
              <w:rPr>
                <w:rFonts w:hint="eastAsia"/>
                <w:color w:val="auto"/>
                <w:vertAlign w:val="subscript"/>
              </w:rPr>
              <w:t>0</w:t>
            </w:r>
          </w:p>
        </w:tc>
      </w:tr>
      <w:tr w:rsidR="009C43A1" w:rsidRPr="006F759E" w:rsidTr="00226ED2">
        <w:trPr>
          <w:trHeight w:val="255"/>
          <w:jc w:val="center"/>
        </w:trPr>
        <w:tc>
          <w:tcPr>
            <w:tcW w:w="1080" w:type="dxa"/>
            <w:tcBorders>
              <w:top w:val="single" w:sz="4" w:space="0" w:color="auto"/>
            </w:tcBorders>
            <w:noWrap/>
            <w:hideMark/>
          </w:tcPr>
          <w:p w:rsidR="009C43A1" w:rsidRPr="006F759E" w:rsidRDefault="009C43A1" w:rsidP="009C43A1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1</w:t>
            </w:r>
          </w:p>
        </w:tc>
        <w:tc>
          <w:tcPr>
            <w:tcW w:w="1520" w:type="dxa"/>
            <w:tcBorders>
              <w:top w:val="single" w:sz="4" w:space="0" w:color="auto"/>
            </w:tcBorders>
            <w:noWrap/>
            <w:hideMark/>
          </w:tcPr>
          <w:p w:rsidR="009C43A1" w:rsidRPr="006F759E" w:rsidRDefault="009C43A1" w:rsidP="009C43A1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color w:val="auto"/>
              </w:rPr>
              <w:t>1.62616</w:t>
            </w:r>
          </w:p>
        </w:tc>
        <w:tc>
          <w:tcPr>
            <w:tcW w:w="1360" w:type="dxa"/>
            <w:tcBorders>
              <w:top w:val="single" w:sz="4" w:space="0" w:color="auto"/>
            </w:tcBorders>
            <w:noWrap/>
            <w:hideMark/>
          </w:tcPr>
          <w:p w:rsidR="009C43A1" w:rsidRPr="006F759E" w:rsidRDefault="009C43A1" w:rsidP="009C43A1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color w:val="auto"/>
              </w:rPr>
              <w:t>0.37384</w:t>
            </w:r>
          </w:p>
        </w:tc>
        <w:tc>
          <w:tcPr>
            <w:tcW w:w="1360" w:type="dxa"/>
            <w:tcBorders>
              <w:top w:val="single" w:sz="4" w:space="0" w:color="auto"/>
            </w:tcBorders>
            <w:noWrap/>
            <w:hideMark/>
          </w:tcPr>
          <w:p w:rsidR="009C43A1" w:rsidRPr="006F759E" w:rsidRDefault="009C43A1" w:rsidP="009C43A1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color w:val="auto"/>
              </w:rPr>
              <w:t>0.1004</w:t>
            </w:r>
          </w:p>
        </w:tc>
      </w:tr>
      <w:tr w:rsidR="009C43A1" w:rsidRPr="006F759E" w:rsidTr="00226ED2">
        <w:trPr>
          <w:trHeight w:val="255"/>
          <w:jc w:val="center"/>
        </w:trPr>
        <w:tc>
          <w:tcPr>
            <w:tcW w:w="1080" w:type="dxa"/>
            <w:noWrap/>
            <w:hideMark/>
          </w:tcPr>
          <w:p w:rsidR="009C43A1" w:rsidRPr="006F759E" w:rsidRDefault="009C43A1" w:rsidP="009C43A1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2</w:t>
            </w:r>
          </w:p>
        </w:tc>
        <w:tc>
          <w:tcPr>
            <w:tcW w:w="1520" w:type="dxa"/>
            <w:noWrap/>
            <w:hideMark/>
          </w:tcPr>
          <w:p w:rsidR="009C43A1" w:rsidRPr="006F759E" w:rsidRDefault="009C43A1" w:rsidP="009C43A1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color w:val="auto"/>
              </w:rPr>
              <w:t>1.33741</w:t>
            </w:r>
          </w:p>
        </w:tc>
        <w:tc>
          <w:tcPr>
            <w:tcW w:w="1360" w:type="dxa"/>
            <w:noWrap/>
            <w:hideMark/>
          </w:tcPr>
          <w:p w:rsidR="009C43A1" w:rsidRPr="006F759E" w:rsidRDefault="009C43A1" w:rsidP="009C43A1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color w:val="auto"/>
              </w:rPr>
              <w:t>0.66259</w:t>
            </w:r>
          </w:p>
        </w:tc>
        <w:tc>
          <w:tcPr>
            <w:tcW w:w="1360" w:type="dxa"/>
            <w:noWrap/>
            <w:hideMark/>
          </w:tcPr>
          <w:p w:rsidR="009C43A1" w:rsidRPr="006F759E" w:rsidRDefault="009C43A1" w:rsidP="009C43A1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color w:val="auto"/>
              </w:rPr>
              <w:t>0.3942</w:t>
            </w:r>
          </w:p>
        </w:tc>
      </w:tr>
      <w:tr w:rsidR="00135C54" w:rsidRPr="006F759E" w:rsidTr="00226ED2">
        <w:trPr>
          <w:trHeight w:val="255"/>
          <w:jc w:val="center"/>
        </w:trPr>
        <w:tc>
          <w:tcPr>
            <w:tcW w:w="1080" w:type="dxa"/>
            <w:noWrap/>
            <w:hideMark/>
          </w:tcPr>
          <w:p w:rsidR="00135C54" w:rsidRPr="006F759E" w:rsidRDefault="00135C54" w:rsidP="00135C54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3</w:t>
            </w:r>
          </w:p>
        </w:tc>
        <w:tc>
          <w:tcPr>
            <w:tcW w:w="1520" w:type="dxa"/>
            <w:noWrap/>
            <w:hideMark/>
          </w:tcPr>
          <w:p w:rsidR="00135C54" w:rsidRPr="006F759E" w:rsidRDefault="00773BB4" w:rsidP="00135C54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color w:val="auto"/>
              </w:rPr>
              <w:t>1.2008</w:t>
            </w:r>
            <w:r w:rsidR="00D0346C" w:rsidRPr="006F759E">
              <w:rPr>
                <w:color w:val="auto"/>
              </w:rPr>
              <w:t>0</w:t>
            </w:r>
          </w:p>
        </w:tc>
        <w:tc>
          <w:tcPr>
            <w:tcW w:w="1360" w:type="dxa"/>
            <w:noWrap/>
            <w:hideMark/>
          </w:tcPr>
          <w:p w:rsidR="00135C54" w:rsidRPr="006F759E" w:rsidRDefault="00D0346C" w:rsidP="00135C54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color w:val="auto"/>
              </w:rPr>
              <w:t>0.79920</w:t>
            </w:r>
          </w:p>
        </w:tc>
        <w:tc>
          <w:tcPr>
            <w:tcW w:w="1360" w:type="dxa"/>
            <w:noWrap/>
            <w:hideMark/>
          </w:tcPr>
          <w:p w:rsidR="00135C54" w:rsidRPr="006F759E" w:rsidRDefault="00386D32" w:rsidP="00135C54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color w:val="auto"/>
              </w:rPr>
              <w:t>0.614</w:t>
            </w:r>
            <w:r w:rsidR="00CE4301" w:rsidRPr="006F759E">
              <w:rPr>
                <w:color w:val="auto"/>
              </w:rPr>
              <w:t>0</w:t>
            </w:r>
          </w:p>
        </w:tc>
      </w:tr>
      <w:tr w:rsidR="002C2DE2" w:rsidRPr="006F759E" w:rsidTr="00226ED2">
        <w:trPr>
          <w:trHeight w:val="255"/>
          <w:jc w:val="center"/>
        </w:trPr>
        <w:tc>
          <w:tcPr>
            <w:tcW w:w="1080" w:type="dxa"/>
            <w:noWrap/>
            <w:hideMark/>
          </w:tcPr>
          <w:p w:rsidR="002C2DE2" w:rsidRPr="006F759E" w:rsidRDefault="002C2DE2" w:rsidP="002C2DE2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4</w:t>
            </w:r>
          </w:p>
        </w:tc>
        <w:tc>
          <w:tcPr>
            <w:tcW w:w="1520" w:type="dxa"/>
            <w:noWrap/>
            <w:hideMark/>
          </w:tcPr>
          <w:p w:rsidR="002C2DE2" w:rsidRPr="006F759E" w:rsidRDefault="002C2DE2" w:rsidP="002C2DE2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color w:val="auto"/>
              </w:rPr>
              <w:t>1.10246</w:t>
            </w:r>
          </w:p>
        </w:tc>
        <w:tc>
          <w:tcPr>
            <w:tcW w:w="1360" w:type="dxa"/>
            <w:noWrap/>
            <w:hideMark/>
          </w:tcPr>
          <w:p w:rsidR="002C2DE2" w:rsidRPr="006F759E" w:rsidRDefault="002C2DE2" w:rsidP="002C2DE2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color w:val="auto"/>
              </w:rPr>
              <w:t>0.89754</w:t>
            </w:r>
          </w:p>
        </w:tc>
        <w:tc>
          <w:tcPr>
            <w:tcW w:w="1360" w:type="dxa"/>
            <w:noWrap/>
            <w:hideMark/>
          </w:tcPr>
          <w:p w:rsidR="002C2DE2" w:rsidRPr="006F759E" w:rsidRDefault="002C2DE2" w:rsidP="002C2DE2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color w:val="auto"/>
              </w:rPr>
              <w:t>0.7972</w:t>
            </w:r>
          </w:p>
        </w:tc>
      </w:tr>
      <w:tr w:rsidR="00135C54" w:rsidRPr="006F759E" w:rsidTr="00226ED2">
        <w:trPr>
          <w:trHeight w:val="255"/>
          <w:jc w:val="center"/>
        </w:trPr>
        <w:tc>
          <w:tcPr>
            <w:tcW w:w="1080" w:type="dxa"/>
            <w:noWrap/>
            <w:hideMark/>
          </w:tcPr>
          <w:p w:rsidR="00135C54" w:rsidRPr="006F759E" w:rsidRDefault="00135C54" w:rsidP="00135C54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5</w:t>
            </w:r>
          </w:p>
        </w:tc>
        <w:tc>
          <w:tcPr>
            <w:tcW w:w="1520" w:type="dxa"/>
            <w:noWrap/>
            <w:hideMark/>
          </w:tcPr>
          <w:p w:rsidR="00135C54" w:rsidRPr="006F759E" w:rsidRDefault="00135C54" w:rsidP="00135C54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color w:val="auto"/>
              </w:rPr>
              <w:t>1.00624</w:t>
            </w:r>
          </w:p>
        </w:tc>
        <w:tc>
          <w:tcPr>
            <w:tcW w:w="1360" w:type="dxa"/>
            <w:noWrap/>
            <w:hideMark/>
          </w:tcPr>
          <w:p w:rsidR="00135C54" w:rsidRPr="006F759E" w:rsidRDefault="00135C54" w:rsidP="00135C54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color w:val="auto"/>
              </w:rPr>
              <w:t>0.99376</w:t>
            </w:r>
          </w:p>
        </w:tc>
        <w:tc>
          <w:tcPr>
            <w:tcW w:w="1360" w:type="dxa"/>
            <w:noWrap/>
            <w:hideMark/>
          </w:tcPr>
          <w:p w:rsidR="00135C54" w:rsidRPr="006F759E" w:rsidRDefault="00135C54" w:rsidP="00135C54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color w:val="auto"/>
              </w:rPr>
              <w:t>0.9875</w:t>
            </w:r>
          </w:p>
        </w:tc>
      </w:tr>
      <w:tr w:rsidR="00135C54" w:rsidRPr="006F759E" w:rsidTr="00226ED2">
        <w:trPr>
          <w:trHeight w:val="255"/>
          <w:jc w:val="center"/>
        </w:trPr>
        <w:tc>
          <w:tcPr>
            <w:tcW w:w="1080" w:type="dxa"/>
            <w:noWrap/>
            <w:hideMark/>
          </w:tcPr>
          <w:p w:rsidR="00135C54" w:rsidRPr="006F759E" w:rsidRDefault="00135C54" w:rsidP="00135C54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rFonts w:hint="eastAsia"/>
                <w:color w:val="auto"/>
              </w:rPr>
              <w:t>6</w:t>
            </w:r>
          </w:p>
        </w:tc>
        <w:tc>
          <w:tcPr>
            <w:tcW w:w="1520" w:type="dxa"/>
            <w:noWrap/>
            <w:hideMark/>
          </w:tcPr>
          <w:p w:rsidR="00135C54" w:rsidRPr="006F759E" w:rsidRDefault="00135C54" w:rsidP="00135C54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color w:val="auto"/>
              </w:rPr>
              <w:t>1.00181</w:t>
            </w:r>
          </w:p>
        </w:tc>
        <w:tc>
          <w:tcPr>
            <w:tcW w:w="1360" w:type="dxa"/>
            <w:noWrap/>
            <w:hideMark/>
          </w:tcPr>
          <w:p w:rsidR="00135C54" w:rsidRPr="006F759E" w:rsidRDefault="00135C54" w:rsidP="00135C54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color w:val="auto"/>
              </w:rPr>
              <w:t>0.99819</w:t>
            </w:r>
          </w:p>
        </w:tc>
        <w:tc>
          <w:tcPr>
            <w:tcW w:w="1360" w:type="dxa"/>
            <w:noWrap/>
            <w:hideMark/>
          </w:tcPr>
          <w:p w:rsidR="00135C54" w:rsidRPr="006F759E" w:rsidRDefault="00135C54" w:rsidP="00135C54">
            <w:pPr>
              <w:ind w:firstLineChars="0" w:firstLine="0"/>
              <w:jc w:val="center"/>
              <w:rPr>
                <w:color w:val="auto"/>
              </w:rPr>
            </w:pPr>
            <w:r w:rsidRPr="006F759E">
              <w:rPr>
                <w:color w:val="auto"/>
              </w:rPr>
              <w:t>0.9964</w:t>
            </w:r>
          </w:p>
        </w:tc>
      </w:tr>
    </w:tbl>
    <w:p w:rsidR="00135C54" w:rsidRPr="006F759E" w:rsidRDefault="00135C54" w:rsidP="00B255F3">
      <w:pPr>
        <w:ind w:firstLineChars="0" w:firstLine="0"/>
        <w:rPr>
          <w:color w:val="auto"/>
        </w:rPr>
      </w:pPr>
    </w:p>
    <w:p w:rsidR="00282685" w:rsidRPr="006F759E" w:rsidRDefault="00282685" w:rsidP="00851B91">
      <w:pPr>
        <w:spacing w:after="240" w:line="240" w:lineRule="auto"/>
        <w:ind w:firstLineChars="0" w:firstLine="0"/>
        <w:rPr>
          <w:rStyle w:val="fontstyle01"/>
          <w:rFonts w:ascii="Times New Roman" w:hAnsi="Times New Roman"/>
          <w:color w:val="auto"/>
        </w:rPr>
      </w:pPr>
      <w:r w:rsidRPr="006F759E">
        <w:rPr>
          <w:rStyle w:val="fontstyle01"/>
          <w:rFonts w:ascii="Times New Roman" w:hAnsi="Times New Roman"/>
          <w:b/>
          <w:color w:val="auto"/>
        </w:rPr>
        <w:t>Table S</w:t>
      </w:r>
      <w:r w:rsidR="009E6CEF" w:rsidRPr="006F759E">
        <w:rPr>
          <w:rStyle w:val="fontstyle01"/>
          <w:rFonts w:ascii="Times New Roman" w:hAnsi="Times New Roman"/>
          <w:b/>
          <w:color w:val="auto"/>
        </w:rPr>
        <w:t>5</w:t>
      </w:r>
      <w:r w:rsidR="00463D8B" w:rsidRPr="006F759E">
        <w:rPr>
          <w:rStyle w:val="fontstyle01"/>
          <w:rFonts w:ascii="Times New Roman" w:hAnsi="Times New Roman"/>
          <w:b/>
          <w:bCs/>
          <w:color w:val="auto"/>
        </w:rPr>
        <w:t>.</w:t>
      </w:r>
      <w:r w:rsidRPr="006F759E">
        <w:rPr>
          <w:rStyle w:val="fontstyle01"/>
          <w:rFonts w:ascii="Times New Roman" w:hAnsi="Times New Roman"/>
          <w:color w:val="auto"/>
        </w:rPr>
        <w:t xml:space="preserve"> </w:t>
      </w:r>
      <w:r w:rsidR="00CE1D61" w:rsidRPr="006F759E">
        <w:rPr>
          <w:rStyle w:val="fontstyle01"/>
          <w:rFonts w:ascii="Times New Roman" w:hAnsi="Times New Roman" w:hint="eastAsia"/>
          <w:color w:val="auto"/>
        </w:rPr>
        <w:t>C</w:t>
      </w:r>
      <w:r w:rsidR="00CE1D61" w:rsidRPr="006F759E">
        <w:rPr>
          <w:rStyle w:val="fontstyle01"/>
          <w:rFonts w:ascii="Times New Roman" w:hAnsi="Times New Roman"/>
          <w:color w:val="auto"/>
        </w:rPr>
        <w:t>harge transport properties of some r</w:t>
      </w:r>
      <w:r w:rsidR="005F52D7" w:rsidRPr="006F759E">
        <w:rPr>
          <w:rStyle w:val="fontstyle01"/>
          <w:rFonts w:ascii="Times New Roman" w:hAnsi="Times New Roman"/>
          <w:color w:val="auto"/>
        </w:rPr>
        <w:t>eported</w:t>
      </w:r>
      <w:r w:rsidR="00CE1D61" w:rsidRPr="006F759E">
        <w:rPr>
          <w:rStyle w:val="fontstyle01"/>
          <w:rFonts w:ascii="Times New Roman" w:hAnsi="Times New Roman"/>
          <w:color w:val="auto"/>
        </w:rPr>
        <w:t xml:space="preserve"> high-spin</w:t>
      </w:r>
      <w:r w:rsidR="005F52D7" w:rsidRPr="006F759E">
        <w:rPr>
          <w:rStyle w:val="fontstyle01"/>
          <w:rFonts w:ascii="Times New Roman" w:hAnsi="Times New Roman"/>
          <w:color w:val="auto"/>
        </w:rPr>
        <w:t xml:space="preserve"> </w:t>
      </w:r>
      <w:r w:rsidR="00CE1D61" w:rsidRPr="006F759E">
        <w:rPr>
          <w:rStyle w:val="fontstyle01"/>
          <w:rFonts w:ascii="Times New Roman" w:hAnsi="Times New Roman"/>
          <w:color w:val="auto"/>
        </w:rPr>
        <w:t>organic semiconductors.</w:t>
      </w:r>
    </w:p>
    <w:tbl>
      <w:tblPr>
        <w:tblStyle w:val="aa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3"/>
        <w:gridCol w:w="1813"/>
        <w:gridCol w:w="1058"/>
        <w:gridCol w:w="1786"/>
        <w:gridCol w:w="1801"/>
        <w:gridCol w:w="1361"/>
      </w:tblGrid>
      <w:tr w:rsidR="00D07A71" w:rsidRPr="006F759E" w:rsidTr="00A526FD">
        <w:trPr>
          <w:trHeight w:val="420"/>
        </w:trPr>
        <w:tc>
          <w:tcPr>
            <w:tcW w:w="49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735A70" w:rsidRPr="006F759E" w:rsidRDefault="00735A70" w:rsidP="00143077">
            <w:pPr>
              <w:spacing w:line="480" w:lineRule="auto"/>
              <w:ind w:firstLineChars="83" w:firstLine="174"/>
              <w:jc w:val="center"/>
              <w:rPr>
                <w:color w:val="auto"/>
                <w:sz w:val="21"/>
                <w:szCs w:val="21"/>
              </w:rPr>
            </w:pPr>
          </w:p>
        </w:tc>
        <w:tc>
          <w:tcPr>
            <w:tcW w:w="181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735A70" w:rsidRPr="006F759E" w:rsidRDefault="000670B1" w:rsidP="00143077">
            <w:pPr>
              <w:spacing w:line="480" w:lineRule="auto"/>
              <w:ind w:firstLineChars="83" w:firstLine="174"/>
              <w:jc w:val="center"/>
              <w:rPr>
                <w:color w:val="auto"/>
                <w:sz w:val="21"/>
                <w:szCs w:val="21"/>
              </w:rPr>
            </w:pPr>
            <w:r w:rsidRPr="006F759E">
              <w:rPr>
                <w:color w:val="auto"/>
                <w:sz w:val="21"/>
                <w:szCs w:val="21"/>
              </w:rPr>
              <w:t xml:space="preserve">Chemical </w:t>
            </w:r>
            <w:r w:rsidR="00735A70" w:rsidRPr="006F759E">
              <w:rPr>
                <w:color w:val="auto"/>
                <w:sz w:val="21"/>
                <w:szCs w:val="21"/>
              </w:rPr>
              <w:t>structure</w:t>
            </w:r>
          </w:p>
        </w:tc>
        <w:tc>
          <w:tcPr>
            <w:tcW w:w="105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735A70" w:rsidRPr="006F759E" w:rsidRDefault="000670B1" w:rsidP="00143077">
            <w:pPr>
              <w:spacing w:line="480" w:lineRule="auto"/>
              <w:ind w:firstLineChars="0" w:firstLine="0"/>
              <w:jc w:val="center"/>
              <w:rPr>
                <w:color w:val="auto"/>
                <w:sz w:val="21"/>
                <w:szCs w:val="21"/>
              </w:rPr>
            </w:pPr>
            <w:r w:rsidRPr="006F759E">
              <w:rPr>
                <w:color w:val="auto"/>
                <w:sz w:val="21"/>
                <w:szCs w:val="21"/>
              </w:rPr>
              <w:t>G</w:t>
            </w:r>
            <w:r w:rsidR="00735A70" w:rsidRPr="006F759E">
              <w:rPr>
                <w:color w:val="auto"/>
                <w:sz w:val="21"/>
                <w:szCs w:val="21"/>
              </w:rPr>
              <w:t>round state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B25E18" w:rsidRPr="006F759E" w:rsidRDefault="00735A70" w:rsidP="00143077">
            <w:pPr>
              <w:spacing w:line="480" w:lineRule="auto"/>
              <w:ind w:firstLineChars="83" w:firstLine="174"/>
              <w:jc w:val="center"/>
              <w:rPr>
                <w:color w:val="auto"/>
                <w:sz w:val="21"/>
                <w:szCs w:val="21"/>
              </w:rPr>
            </w:pPr>
            <w:r w:rsidRPr="006F759E">
              <w:rPr>
                <w:color w:val="auto"/>
                <w:sz w:val="21"/>
                <w:szCs w:val="21"/>
              </w:rPr>
              <w:t xml:space="preserve">Hole </w:t>
            </w:r>
            <w:r w:rsidR="000670B1" w:rsidRPr="006F759E">
              <w:rPr>
                <w:color w:val="auto"/>
                <w:sz w:val="21"/>
                <w:szCs w:val="21"/>
              </w:rPr>
              <w:t>mobility</w:t>
            </w:r>
          </w:p>
          <w:p w:rsidR="00735A70" w:rsidRPr="006F759E" w:rsidRDefault="005834F4" w:rsidP="00143077">
            <w:pPr>
              <w:spacing w:line="480" w:lineRule="auto"/>
              <w:ind w:firstLineChars="83" w:firstLine="174"/>
              <w:jc w:val="center"/>
              <w:rPr>
                <w:color w:val="auto"/>
                <w:sz w:val="21"/>
                <w:szCs w:val="21"/>
              </w:rPr>
            </w:pPr>
            <w:r w:rsidRPr="006F759E">
              <w:rPr>
                <w:color w:val="auto"/>
                <w:sz w:val="21"/>
                <w:szCs w:val="21"/>
              </w:rPr>
              <w:t>(</w:t>
            </w:r>
            <w:r w:rsidR="00735A70" w:rsidRPr="006F759E">
              <w:rPr>
                <w:color w:val="auto"/>
                <w:sz w:val="21"/>
                <w:szCs w:val="21"/>
              </w:rPr>
              <w:t>cm</w:t>
            </w:r>
            <w:r w:rsidR="00735A70" w:rsidRPr="006F759E">
              <w:rPr>
                <w:color w:val="auto"/>
                <w:sz w:val="21"/>
                <w:szCs w:val="21"/>
                <w:vertAlign w:val="superscript"/>
              </w:rPr>
              <w:t>2</w:t>
            </w:r>
            <w:r w:rsidR="00735A70" w:rsidRPr="006F759E">
              <w:rPr>
                <w:color w:val="auto"/>
                <w:sz w:val="21"/>
                <w:szCs w:val="21"/>
              </w:rPr>
              <w:t xml:space="preserve"> V</w:t>
            </w:r>
            <w:r w:rsidR="00735A70" w:rsidRPr="006F759E">
              <w:rPr>
                <w:color w:val="auto"/>
                <w:sz w:val="21"/>
                <w:szCs w:val="21"/>
                <w:vertAlign w:val="superscript"/>
              </w:rPr>
              <w:t>−1</w:t>
            </w:r>
            <w:r w:rsidR="00735A70" w:rsidRPr="006F759E">
              <w:rPr>
                <w:color w:val="auto"/>
                <w:sz w:val="21"/>
                <w:szCs w:val="21"/>
              </w:rPr>
              <w:t xml:space="preserve"> s</w:t>
            </w:r>
            <w:r w:rsidR="00735A70" w:rsidRPr="006F759E">
              <w:rPr>
                <w:color w:val="auto"/>
                <w:sz w:val="21"/>
                <w:szCs w:val="21"/>
                <w:vertAlign w:val="superscript"/>
              </w:rPr>
              <w:t>−1</w:t>
            </w:r>
            <w:r w:rsidR="00735A70" w:rsidRPr="006F759E">
              <w:rPr>
                <w:color w:val="auto"/>
                <w:sz w:val="21"/>
                <w:szCs w:val="21"/>
              </w:rPr>
              <w:t>)</w:t>
            </w: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B74D5B" w:rsidRPr="006F759E" w:rsidRDefault="00B74D5B" w:rsidP="00143077">
            <w:pPr>
              <w:spacing w:line="480" w:lineRule="auto"/>
              <w:ind w:firstLineChars="0" w:firstLine="0"/>
              <w:jc w:val="center"/>
              <w:rPr>
                <w:color w:val="auto"/>
                <w:sz w:val="21"/>
                <w:szCs w:val="21"/>
              </w:rPr>
            </w:pPr>
            <w:r w:rsidRPr="006F759E">
              <w:rPr>
                <w:color w:val="auto"/>
                <w:sz w:val="21"/>
                <w:szCs w:val="21"/>
              </w:rPr>
              <w:t xml:space="preserve">Electron </w:t>
            </w:r>
            <w:r w:rsidR="000670B1" w:rsidRPr="006F759E">
              <w:rPr>
                <w:color w:val="auto"/>
                <w:sz w:val="21"/>
                <w:szCs w:val="21"/>
              </w:rPr>
              <w:t>mobility</w:t>
            </w:r>
          </w:p>
          <w:p w:rsidR="00735A70" w:rsidRPr="006F759E" w:rsidRDefault="00B74D5B" w:rsidP="00143077">
            <w:pPr>
              <w:spacing w:line="480" w:lineRule="auto"/>
              <w:ind w:firstLineChars="83" w:firstLine="174"/>
              <w:jc w:val="center"/>
              <w:rPr>
                <w:color w:val="auto"/>
                <w:sz w:val="21"/>
                <w:szCs w:val="21"/>
              </w:rPr>
            </w:pPr>
            <w:r w:rsidRPr="006F759E">
              <w:rPr>
                <w:color w:val="auto"/>
                <w:sz w:val="21"/>
                <w:szCs w:val="21"/>
              </w:rPr>
              <w:t>(</w:t>
            </w:r>
            <w:r w:rsidR="00735A70" w:rsidRPr="006F759E">
              <w:rPr>
                <w:color w:val="auto"/>
                <w:sz w:val="21"/>
                <w:szCs w:val="21"/>
              </w:rPr>
              <w:t>cm</w:t>
            </w:r>
            <w:r w:rsidR="00735A70" w:rsidRPr="006F759E">
              <w:rPr>
                <w:color w:val="auto"/>
                <w:sz w:val="21"/>
                <w:szCs w:val="21"/>
                <w:vertAlign w:val="superscript"/>
              </w:rPr>
              <w:t>2</w:t>
            </w:r>
            <w:r w:rsidR="00735A70" w:rsidRPr="006F759E">
              <w:rPr>
                <w:color w:val="auto"/>
                <w:sz w:val="21"/>
                <w:szCs w:val="21"/>
              </w:rPr>
              <w:t xml:space="preserve"> V</w:t>
            </w:r>
            <w:r w:rsidR="00735A70" w:rsidRPr="006F759E">
              <w:rPr>
                <w:color w:val="auto"/>
                <w:sz w:val="21"/>
                <w:szCs w:val="21"/>
                <w:vertAlign w:val="superscript"/>
              </w:rPr>
              <w:t>−1</w:t>
            </w:r>
            <w:r w:rsidR="00735A70" w:rsidRPr="006F759E">
              <w:rPr>
                <w:color w:val="auto"/>
                <w:sz w:val="21"/>
                <w:szCs w:val="21"/>
              </w:rPr>
              <w:t xml:space="preserve"> s</w:t>
            </w:r>
            <w:r w:rsidR="00735A70" w:rsidRPr="006F759E">
              <w:rPr>
                <w:color w:val="auto"/>
                <w:sz w:val="21"/>
                <w:szCs w:val="21"/>
                <w:vertAlign w:val="superscript"/>
              </w:rPr>
              <w:t>−1</w:t>
            </w:r>
            <w:r w:rsidR="00735A70" w:rsidRPr="006F759E">
              <w:rPr>
                <w:color w:val="auto"/>
                <w:sz w:val="21"/>
                <w:szCs w:val="21"/>
              </w:rPr>
              <w:t>)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735A70" w:rsidRPr="006F759E" w:rsidRDefault="000670B1" w:rsidP="00143077">
            <w:pPr>
              <w:spacing w:line="480" w:lineRule="auto"/>
              <w:ind w:firstLineChars="83" w:firstLine="174"/>
              <w:jc w:val="center"/>
              <w:rPr>
                <w:color w:val="auto"/>
                <w:sz w:val="21"/>
                <w:szCs w:val="21"/>
              </w:rPr>
            </w:pPr>
            <w:r w:rsidRPr="006F759E">
              <w:rPr>
                <w:color w:val="auto"/>
                <w:sz w:val="21"/>
                <w:szCs w:val="21"/>
              </w:rPr>
              <w:t>R</w:t>
            </w:r>
            <w:r w:rsidR="00735A70" w:rsidRPr="006F759E">
              <w:rPr>
                <w:color w:val="auto"/>
                <w:sz w:val="21"/>
                <w:szCs w:val="21"/>
              </w:rPr>
              <w:t>eferences</w:t>
            </w:r>
          </w:p>
        </w:tc>
      </w:tr>
      <w:tr w:rsidR="00D07A71" w:rsidRPr="006F759E" w:rsidTr="00A526FD">
        <w:trPr>
          <w:trHeight w:val="1080"/>
        </w:trPr>
        <w:tc>
          <w:tcPr>
            <w:tcW w:w="493" w:type="dxa"/>
            <w:tcBorders>
              <w:top w:val="single" w:sz="4" w:space="0" w:color="auto"/>
            </w:tcBorders>
            <w:noWrap/>
            <w:hideMark/>
          </w:tcPr>
          <w:p w:rsidR="00735A70" w:rsidRPr="006F759E" w:rsidRDefault="00735A70" w:rsidP="00143077">
            <w:pPr>
              <w:spacing w:line="480" w:lineRule="auto"/>
              <w:ind w:firstLineChars="83" w:firstLine="174"/>
              <w:jc w:val="center"/>
              <w:rPr>
                <w:color w:val="auto"/>
                <w:sz w:val="21"/>
                <w:szCs w:val="21"/>
              </w:rPr>
            </w:pPr>
            <w:r w:rsidRPr="006F759E">
              <w:rPr>
                <w:color w:val="auto"/>
                <w:sz w:val="21"/>
                <w:szCs w:val="21"/>
              </w:rPr>
              <w:t>1</w:t>
            </w:r>
          </w:p>
        </w:tc>
        <w:tc>
          <w:tcPr>
            <w:tcW w:w="1813" w:type="dxa"/>
            <w:tcBorders>
              <w:top w:val="single" w:sz="4" w:space="0" w:color="auto"/>
            </w:tcBorders>
            <w:noWrap/>
            <w:hideMark/>
          </w:tcPr>
          <w:p w:rsidR="00735A70" w:rsidRPr="006F759E" w:rsidRDefault="00B17B2D" w:rsidP="00143077">
            <w:pPr>
              <w:spacing w:line="480" w:lineRule="auto"/>
              <w:ind w:firstLineChars="0" w:firstLine="0"/>
              <w:jc w:val="center"/>
              <w:rPr>
                <w:color w:val="auto"/>
                <w:sz w:val="21"/>
                <w:szCs w:val="21"/>
              </w:rPr>
            </w:pPr>
            <w:r w:rsidRPr="006F759E">
              <w:rPr>
                <w:noProof/>
                <w:color w:val="auto"/>
                <w:sz w:val="21"/>
                <w:szCs w:val="21"/>
              </w:rPr>
              <w:object w:dxaOrig="3271" w:dyaOrig="258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65.65pt;height:49.55pt;mso-width-percent:0;mso-height-percent:0;mso-width-percent:0;mso-height-percent:0" o:ole="">
                  <v:imagedata r:id="rId33" o:title=""/>
                </v:shape>
                <o:OLEObject Type="Embed" ProgID="ChemDraw.Document.6.0" ShapeID="_x0000_i1025" DrawAspect="Content" ObjectID="_1689161015" r:id="rId34"/>
              </w:object>
            </w:r>
          </w:p>
        </w:tc>
        <w:tc>
          <w:tcPr>
            <w:tcW w:w="1058" w:type="dxa"/>
            <w:tcBorders>
              <w:top w:val="single" w:sz="4" w:space="0" w:color="auto"/>
            </w:tcBorders>
            <w:noWrap/>
            <w:hideMark/>
          </w:tcPr>
          <w:p w:rsidR="00735A70" w:rsidRPr="006F759E" w:rsidRDefault="00735A70" w:rsidP="00143077">
            <w:pPr>
              <w:spacing w:line="480" w:lineRule="auto"/>
              <w:ind w:firstLineChars="83" w:firstLine="174"/>
              <w:jc w:val="center"/>
              <w:rPr>
                <w:color w:val="auto"/>
                <w:sz w:val="21"/>
                <w:szCs w:val="21"/>
              </w:rPr>
            </w:pPr>
            <w:r w:rsidRPr="006F759E">
              <w:rPr>
                <w:color w:val="auto"/>
                <w:sz w:val="21"/>
                <w:szCs w:val="21"/>
              </w:rPr>
              <w:t>singlet</w:t>
            </w:r>
          </w:p>
        </w:tc>
        <w:tc>
          <w:tcPr>
            <w:tcW w:w="1786" w:type="dxa"/>
            <w:tcBorders>
              <w:top w:val="single" w:sz="4" w:space="0" w:color="auto"/>
            </w:tcBorders>
            <w:hideMark/>
          </w:tcPr>
          <w:p w:rsidR="00735A70" w:rsidRPr="006F759E" w:rsidRDefault="00A73926" w:rsidP="00143077">
            <w:pPr>
              <w:spacing w:line="480" w:lineRule="auto"/>
              <w:ind w:firstLineChars="83" w:firstLine="174"/>
              <w:jc w:val="center"/>
              <w:rPr>
                <w:color w:val="auto"/>
                <w:sz w:val="21"/>
                <w:szCs w:val="21"/>
              </w:rPr>
            </w:pPr>
            <w:bookmarkStart w:id="12" w:name="OLE_LINK6"/>
            <w:r w:rsidRPr="006F759E">
              <w:rPr>
                <w:color w:val="auto"/>
                <w:sz w:val="21"/>
                <w:szCs w:val="21"/>
              </w:rPr>
              <w:t>2×</w:t>
            </w:r>
            <w:r w:rsidR="00F224A8" w:rsidRPr="006F759E">
              <w:rPr>
                <w:color w:val="auto"/>
                <w:sz w:val="21"/>
                <w:szCs w:val="21"/>
              </w:rPr>
              <w:t>10</w:t>
            </w:r>
            <w:r w:rsidR="00F224A8" w:rsidRPr="006F759E">
              <w:rPr>
                <w:color w:val="auto"/>
                <w:sz w:val="21"/>
                <w:szCs w:val="21"/>
                <w:vertAlign w:val="superscript"/>
              </w:rPr>
              <w:t>−3</w:t>
            </w:r>
            <w:bookmarkEnd w:id="12"/>
          </w:p>
        </w:tc>
        <w:tc>
          <w:tcPr>
            <w:tcW w:w="1801" w:type="dxa"/>
            <w:tcBorders>
              <w:top w:val="single" w:sz="4" w:space="0" w:color="auto"/>
            </w:tcBorders>
            <w:hideMark/>
          </w:tcPr>
          <w:p w:rsidR="00735A70" w:rsidRPr="006F759E" w:rsidRDefault="00A73926" w:rsidP="00017691">
            <w:pPr>
              <w:spacing w:line="480" w:lineRule="auto"/>
              <w:ind w:firstLineChars="83" w:firstLine="174"/>
              <w:jc w:val="center"/>
              <w:rPr>
                <w:color w:val="auto"/>
                <w:sz w:val="21"/>
                <w:szCs w:val="21"/>
              </w:rPr>
            </w:pPr>
            <w:r w:rsidRPr="006F759E">
              <w:rPr>
                <w:color w:val="auto"/>
                <w:sz w:val="21"/>
                <w:szCs w:val="21"/>
              </w:rPr>
              <w:t>4×</w:t>
            </w:r>
            <w:r w:rsidR="00735A70" w:rsidRPr="006F759E">
              <w:rPr>
                <w:color w:val="auto"/>
                <w:sz w:val="21"/>
                <w:szCs w:val="21"/>
              </w:rPr>
              <w:t>10</w:t>
            </w:r>
            <w:r w:rsidR="00735A70" w:rsidRPr="006F759E">
              <w:rPr>
                <w:color w:val="auto"/>
                <w:sz w:val="21"/>
                <w:szCs w:val="21"/>
                <w:vertAlign w:val="superscript"/>
              </w:rPr>
              <w:t>−3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hideMark/>
          </w:tcPr>
          <w:p w:rsidR="00735A70" w:rsidRPr="006F759E" w:rsidRDefault="00145026" w:rsidP="001105C1">
            <w:pPr>
              <w:spacing w:line="480" w:lineRule="auto"/>
              <w:ind w:firstLineChars="83" w:firstLine="174"/>
              <w:jc w:val="center"/>
              <w:rPr>
                <w:color w:val="auto"/>
                <w:sz w:val="21"/>
                <w:szCs w:val="21"/>
              </w:rPr>
            </w:pPr>
            <w:r w:rsidRPr="006F759E">
              <w:rPr>
                <w:color w:val="auto"/>
                <w:sz w:val="21"/>
                <w:szCs w:val="21"/>
              </w:rPr>
              <w:fldChar w:fldCharType="begin"/>
            </w:r>
            <w:r w:rsidR="001105C1" w:rsidRPr="006F759E">
              <w:rPr>
                <w:color w:val="auto"/>
                <w:sz w:val="21"/>
                <w:szCs w:val="21"/>
              </w:rPr>
              <w:instrText xml:space="preserve"> ADDIN EN.CITE &lt;EndNote&gt;&lt;Cite&gt;&lt;Author&gt;Rudebusch&lt;/Author&gt;&lt;Year&gt;2016&lt;/Year&gt;&lt;RecNum&gt;4485&lt;/RecNum&gt;&lt;DisplayText&gt;&lt;style face="superscript"&gt;2&lt;/style&gt;&lt;/DisplayText&gt;&lt;record&gt;&lt;rec-number&gt;4485&lt;/rec-number&gt;&lt;foreign-keys&gt;&lt;key app="EN" db-id="t50swxavo5zwvrez0tk5avfa9w2fxvrvv555" timestamp="1598509334"&gt;4485&lt;/key&gt;&lt;/foreign-keys&gt;&lt;ref-type name="Journal Article"&gt;17&lt;/ref-type&gt;&lt;contributors&gt;&lt;authors&gt;&lt;author&gt;Rudebusch, Gabriel E.&lt;/author&gt;&lt;author&gt;Zafra, Jose L.&lt;/author&gt;&lt;author&gt;Jorner, Kjell&lt;/author&gt;&lt;author&gt;Fukuda, Kotaro&lt;/author&gt;&lt;author&gt;Marshall, Jonathan L.&lt;/author&gt;&lt;author&gt;Arrechea-Marcos, Iratxe&lt;/author&gt;&lt;author&gt;Espejo, Guzman L.&lt;/author&gt;&lt;author&gt;Ponce Ortiz, Rocio&lt;/author&gt;&lt;author&gt;Gomez-Garcia, Carlos J.&lt;/author&gt;&lt;author&gt;Zakharov, Lev N.&lt;/author&gt;&lt;author&gt;Nakano, Masayoshi&lt;/author&gt;&lt;author&gt;Ottosson, Henrik&lt;/author&gt;&lt;author&gt;Casado, Juan&lt;/author&gt;&lt;author&gt;Haley, Michael M.&lt;/author&gt;&lt;/authors&gt;&lt;/contributors&gt;&lt;titles&gt;&lt;title&gt;Diindeno-fusion of an anthracene as a design strategy for stable organic biradicals&lt;/title&gt;&lt;secondary-title&gt;Nature Chemistry&lt;/secondary-title&gt;&lt;/titles&gt;&lt;periodical&gt;&lt;full-title&gt;Nature Chemistry&lt;/full-title&gt;&lt;abbr-1&gt;Nat. Chem.&lt;/abbr-1&gt;&lt;abbr-2&gt;Nat Chem&lt;/abbr-2&gt;&lt;/periodical&gt;&lt;pages&gt;753-759&lt;/pages&gt;&lt;volume&gt;8&lt;/volume&gt;&lt;number&gt;8&lt;/number&gt;&lt;dates&gt;&lt;year&gt;2016&lt;/year&gt;&lt;pub-dates&gt;&lt;date&gt;Aug&lt;/date&gt;&lt;/pub-dates&gt;&lt;/dates&gt;&lt;isbn&gt;1755-4330&lt;/isbn&gt;&lt;accession-num&gt;WOS:000380743300008&lt;/accession-num&gt;&lt;urls&gt;&lt;related-urls&gt;&lt;url&gt;&amp;lt;Go to ISI&amp;gt;://WOS:000380743300008&lt;/url&gt;&lt;url&gt;https://www.nature.com/articles/nchem.2518.pdf&lt;/url&gt;&lt;/related-urls&gt;&lt;/urls&gt;&lt;electronic-resource-num&gt;10.1038/nchem.2518&lt;/electronic-resource-num&gt;&lt;/record&gt;&lt;/Cite&gt;&lt;/EndNote&gt;</w:instrText>
            </w:r>
            <w:r w:rsidRPr="006F759E">
              <w:rPr>
                <w:color w:val="auto"/>
                <w:sz w:val="21"/>
                <w:szCs w:val="21"/>
              </w:rPr>
              <w:fldChar w:fldCharType="separate"/>
            </w:r>
            <w:r w:rsidR="001105C1" w:rsidRPr="006F759E">
              <w:rPr>
                <w:noProof/>
                <w:color w:val="auto"/>
                <w:sz w:val="21"/>
                <w:szCs w:val="21"/>
              </w:rPr>
              <w:t>2</w:t>
            </w:r>
            <w:r w:rsidRPr="006F759E">
              <w:rPr>
                <w:color w:val="auto"/>
                <w:sz w:val="21"/>
                <w:szCs w:val="21"/>
              </w:rPr>
              <w:fldChar w:fldCharType="end"/>
            </w:r>
          </w:p>
        </w:tc>
      </w:tr>
      <w:tr w:rsidR="00D07A71" w:rsidRPr="006F759E" w:rsidTr="00A526FD">
        <w:trPr>
          <w:trHeight w:val="1408"/>
        </w:trPr>
        <w:tc>
          <w:tcPr>
            <w:tcW w:w="493" w:type="dxa"/>
            <w:noWrap/>
            <w:hideMark/>
          </w:tcPr>
          <w:p w:rsidR="00735A70" w:rsidRPr="006F759E" w:rsidRDefault="00735A70" w:rsidP="00143077">
            <w:pPr>
              <w:spacing w:line="480" w:lineRule="auto"/>
              <w:ind w:firstLineChars="83" w:firstLine="174"/>
              <w:jc w:val="center"/>
              <w:rPr>
                <w:color w:val="auto"/>
                <w:sz w:val="21"/>
                <w:szCs w:val="21"/>
              </w:rPr>
            </w:pPr>
            <w:r w:rsidRPr="006F759E">
              <w:rPr>
                <w:color w:val="auto"/>
                <w:sz w:val="21"/>
                <w:szCs w:val="21"/>
              </w:rPr>
              <w:t>2</w:t>
            </w:r>
          </w:p>
        </w:tc>
        <w:tc>
          <w:tcPr>
            <w:tcW w:w="1813" w:type="dxa"/>
            <w:noWrap/>
            <w:hideMark/>
          </w:tcPr>
          <w:p w:rsidR="00735A70" w:rsidRPr="006F759E" w:rsidRDefault="00B17B2D" w:rsidP="00143077">
            <w:pPr>
              <w:spacing w:line="480" w:lineRule="auto"/>
              <w:ind w:firstLineChars="0" w:firstLine="0"/>
              <w:jc w:val="center"/>
              <w:rPr>
                <w:color w:val="auto"/>
                <w:sz w:val="21"/>
                <w:szCs w:val="21"/>
              </w:rPr>
            </w:pPr>
            <w:r w:rsidRPr="006F759E">
              <w:rPr>
                <w:noProof/>
                <w:color w:val="auto"/>
                <w:sz w:val="21"/>
                <w:szCs w:val="21"/>
              </w:rPr>
              <w:object w:dxaOrig="4541" w:dyaOrig="1697">
                <v:shape id="_x0000_i1026" type="#_x0000_t75" alt="" style="width:1in;height:27.65pt;mso-width-percent:0;mso-height-percent:0;mso-width-percent:0;mso-height-percent:0" o:ole="">
                  <v:imagedata r:id="rId35" o:title=""/>
                </v:shape>
                <o:OLEObject Type="Embed" ProgID="ChemDraw.Document.6.0" ShapeID="_x0000_i1026" DrawAspect="Content" ObjectID="_1689161016" r:id="rId36"/>
              </w:object>
            </w:r>
          </w:p>
        </w:tc>
        <w:tc>
          <w:tcPr>
            <w:tcW w:w="1058" w:type="dxa"/>
            <w:noWrap/>
            <w:hideMark/>
          </w:tcPr>
          <w:p w:rsidR="00735A70" w:rsidRPr="006F759E" w:rsidRDefault="00735A70" w:rsidP="00143077">
            <w:pPr>
              <w:spacing w:line="480" w:lineRule="auto"/>
              <w:ind w:firstLineChars="83" w:firstLine="174"/>
              <w:jc w:val="center"/>
              <w:rPr>
                <w:color w:val="auto"/>
                <w:sz w:val="21"/>
                <w:szCs w:val="21"/>
              </w:rPr>
            </w:pPr>
            <w:r w:rsidRPr="006F759E">
              <w:rPr>
                <w:color w:val="auto"/>
                <w:sz w:val="21"/>
                <w:szCs w:val="21"/>
              </w:rPr>
              <w:t>singlet</w:t>
            </w:r>
          </w:p>
        </w:tc>
        <w:tc>
          <w:tcPr>
            <w:tcW w:w="1786" w:type="dxa"/>
            <w:hideMark/>
          </w:tcPr>
          <w:p w:rsidR="00735A70" w:rsidRPr="006F759E" w:rsidRDefault="009A1C5A" w:rsidP="00143077">
            <w:pPr>
              <w:spacing w:line="480" w:lineRule="auto"/>
              <w:ind w:firstLineChars="0" w:firstLine="0"/>
              <w:jc w:val="center"/>
              <w:rPr>
                <w:color w:val="auto"/>
                <w:sz w:val="21"/>
                <w:szCs w:val="21"/>
              </w:rPr>
            </w:pPr>
            <w:r w:rsidRPr="006F759E">
              <w:rPr>
                <w:color w:val="auto"/>
                <w:sz w:val="21"/>
                <w:szCs w:val="21"/>
              </w:rPr>
              <w:t>/</w:t>
            </w:r>
          </w:p>
        </w:tc>
        <w:tc>
          <w:tcPr>
            <w:tcW w:w="1801" w:type="dxa"/>
            <w:hideMark/>
          </w:tcPr>
          <w:p w:rsidR="00735A70" w:rsidRPr="006F759E" w:rsidRDefault="00E4615F" w:rsidP="00B255F3">
            <w:pPr>
              <w:spacing w:line="480" w:lineRule="auto"/>
              <w:ind w:firstLineChars="83" w:firstLine="174"/>
              <w:jc w:val="center"/>
              <w:rPr>
                <w:color w:val="auto"/>
                <w:sz w:val="21"/>
                <w:szCs w:val="21"/>
              </w:rPr>
            </w:pPr>
            <w:r w:rsidRPr="006F759E">
              <w:rPr>
                <w:color w:val="auto"/>
                <w:sz w:val="21"/>
                <w:szCs w:val="21"/>
              </w:rPr>
              <w:t>0.004</w:t>
            </w:r>
          </w:p>
        </w:tc>
        <w:tc>
          <w:tcPr>
            <w:tcW w:w="1361" w:type="dxa"/>
            <w:hideMark/>
          </w:tcPr>
          <w:p w:rsidR="00735A70" w:rsidRPr="006F759E" w:rsidRDefault="00145026" w:rsidP="001105C1">
            <w:pPr>
              <w:spacing w:line="480" w:lineRule="auto"/>
              <w:ind w:firstLineChars="83" w:firstLine="174"/>
              <w:jc w:val="center"/>
              <w:rPr>
                <w:color w:val="auto"/>
                <w:sz w:val="21"/>
                <w:szCs w:val="21"/>
              </w:rPr>
            </w:pPr>
            <w:r w:rsidRPr="006F759E">
              <w:rPr>
                <w:color w:val="auto"/>
                <w:sz w:val="21"/>
                <w:szCs w:val="21"/>
              </w:rPr>
              <w:fldChar w:fldCharType="begin"/>
            </w:r>
            <w:r w:rsidR="001105C1" w:rsidRPr="006F759E">
              <w:rPr>
                <w:color w:val="auto"/>
                <w:sz w:val="21"/>
                <w:szCs w:val="21"/>
              </w:rPr>
              <w:instrText xml:space="preserve"> ADDIN EN.CITE &lt;EndNote&gt;&lt;Cite&gt;&lt;Author&gt;Wang&lt;/Author&gt;&lt;Year&gt;2020&lt;/Year&gt;&lt;RecNum&gt;4486&lt;/RecNum&gt;&lt;DisplayText&gt;&lt;style face="superscript"&gt;3&lt;/style&gt;&lt;/DisplayText&gt;&lt;record&gt;&lt;rec-number&gt;4486&lt;/rec-number&gt;&lt;foreign-keys&gt;&lt;key app="EN" db-id="t50swxavo5zwvrez0tk5avfa9w2fxvrvv555" timestamp="1598509399"&gt;4486&lt;/key&gt;&lt;/foreign-keys&gt;&lt;ref-type name="Journal Article"&gt;17&lt;/ref-type&gt;&lt;contributors&gt;&lt;authors&gt;&lt;author&gt;Wang, Wenxiang&lt;/author&gt;&lt;author&gt;Ge, Lingbing&lt;/author&gt;&lt;author&gt;Xue, Guodong&lt;/author&gt;&lt;author&gt;Miao, Fang&lt;/author&gt;&lt;author&gt;Chen, Pingan&lt;/author&gt;&lt;author&gt;Chen, Hanjiao&lt;/author&gt;&lt;author&gt;Lin, Yiwei&lt;/author&gt;&lt;author&gt;Ni, Yong&lt;/author&gt;&lt;author&gt;Xiong, Jingyuan&lt;/author&gt;&lt;author&gt;Hu, Yuanyuan&lt;/author&gt;&lt;author&gt;Wu, Jishan&lt;/author&gt;&lt;author&gt;Zheng, Yonghao&lt;/author&gt;&lt;/authors&gt;&lt;/contributors&gt;&lt;titles&gt;&lt;title&gt;Fine-tuning the diradical character of molecular systems via the heteroatom effect&lt;/title&gt;&lt;secondary-title&gt;Chemical Communications&lt;/secondary-title&gt;&lt;/titles&gt;&lt;periodical&gt;&lt;full-title&gt;Chemical Communications&lt;/full-title&gt;&lt;abbr-1&gt;Chem. Commun.&lt;/abbr-1&gt;&lt;abbr-2&gt;Chem Commun&lt;/abbr-2&gt;&lt;/periodical&gt;&lt;pages&gt;1405-1408&lt;/pages&gt;&lt;volume&gt;56&lt;/volume&gt;&lt;number&gt;9&lt;/number&gt;&lt;dates&gt;&lt;year&gt;2020&lt;/year&gt;&lt;pub-dates&gt;&lt;date&gt;Jan 28&lt;/date&gt;&lt;/pub-dates&gt;&lt;/dates&gt;&lt;isbn&gt;1359-7345&lt;/isbn&gt;&lt;accession-num&gt;WOS:000510770000018&lt;/accession-num&gt;&lt;urls&gt;&lt;related-urls&gt;&lt;url&gt;&amp;lt;Go to ISI&amp;gt;://WOS:000510770000018&lt;/url&gt;&lt;url&gt;https://pubs.rsc.org/en/content/articlepdf/2020/cc/c9cc08538f&lt;/url&gt;&lt;/related-urls&gt;&lt;/urls&gt;&lt;electronic-resource-num&gt;10.1039/c9cc08538f&lt;/electronic-resource-num&gt;&lt;/record&gt;&lt;/Cite&gt;&lt;/EndNote&gt;</w:instrText>
            </w:r>
            <w:r w:rsidRPr="006F759E">
              <w:rPr>
                <w:color w:val="auto"/>
                <w:sz w:val="21"/>
                <w:szCs w:val="21"/>
              </w:rPr>
              <w:fldChar w:fldCharType="separate"/>
            </w:r>
            <w:r w:rsidR="001105C1" w:rsidRPr="006F759E">
              <w:rPr>
                <w:noProof/>
                <w:color w:val="auto"/>
                <w:sz w:val="21"/>
                <w:szCs w:val="21"/>
              </w:rPr>
              <w:t>3</w:t>
            </w:r>
            <w:r w:rsidRPr="006F759E">
              <w:rPr>
                <w:color w:val="auto"/>
                <w:sz w:val="21"/>
                <w:szCs w:val="21"/>
              </w:rPr>
              <w:fldChar w:fldCharType="end"/>
            </w:r>
          </w:p>
        </w:tc>
      </w:tr>
      <w:tr w:rsidR="00D07A71" w:rsidRPr="006F759E" w:rsidTr="00A526FD">
        <w:trPr>
          <w:trHeight w:val="735"/>
        </w:trPr>
        <w:tc>
          <w:tcPr>
            <w:tcW w:w="493" w:type="dxa"/>
            <w:noWrap/>
            <w:hideMark/>
          </w:tcPr>
          <w:p w:rsidR="00735A70" w:rsidRPr="006F759E" w:rsidRDefault="00735A70" w:rsidP="00143077">
            <w:pPr>
              <w:spacing w:line="480" w:lineRule="auto"/>
              <w:ind w:firstLineChars="83" w:firstLine="174"/>
              <w:jc w:val="center"/>
              <w:rPr>
                <w:color w:val="auto"/>
                <w:sz w:val="21"/>
                <w:szCs w:val="21"/>
              </w:rPr>
            </w:pPr>
            <w:r w:rsidRPr="006F759E">
              <w:rPr>
                <w:color w:val="auto"/>
                <w:sz w:val="21"/>
                <w:szCs w:val="21"/>
              </w:rPr>
              <w:t>3</w:t>
            </w:r>
          </w:p>
        </w:tc>
        <w:tc>
          <w:tcPr>
            <w:tcW w:w="1813" w:type="dxa"/>
            <w:noWrap/>
            <w:hideMark/>
          </w:tcPr>
          <w:p w:rsidR="00735A70" w:rsidRPr="006F759E" w:rsidRDefault="00B17B2D" w:rsidP="00143077">
            <w:pPr>
              <w:spacing w:line="480" w:lineRule="auto"/>
              <w:ind w:firstLineChars="0" w:firstLine="0"/>
              <w:jc w:val="center"/>
              <w:rPr>
                <w:color w:val="auto"/>
                <w:sz w:val="21"/>
                <w:szCs w:val="21"/>
              </w:rPr>
            </w:pPr>
            <w:r w:rsidRPr="006F759E">
              <w:rPr>
                <w:noProof/>
                <w:color w:val="auto"/>
                <w:sz w:val="21"/>
                <w:szCs w:val="21"/>
              </w:rPr>
              <w:object w:dxaOrig="4817" w:dyaOrig="2343">
                <v:shape id="_x0000_i1027" type="#_x0000_t75" alt="" style="width:76.6pt;height:35.15pt;mso-width-percent:0;mso-height-percent:0;mso-width-percent:0;mso-height-percent:0" o:ole="">
                  <v:imagedata r:id="rId37" o:title=""/>
                </v:shape>
                <o:OLEObject Type="Embed" ProgID="ChemDraw.Document.6.0" ShapeID="_x0000_i1027" DrawAspect="Content" ObjectID="_1689161017" r:id="rId38"/>
              </w:object>
            </w:r>
          </w:p>
        </w:tc>
        <w:tc>
          <w:tcPr>
            <w:tcW w:w="1058" w:type="dxa"/>
            <w:noWrap/>
            <w:hideMark/>
          </w:tcPr>
          <w:p w:rsidR="00735A70" w:rsidRPr="006F759E" w:rsidRDefault="00FC0E2F" w:rsidP="00143077">
            <w:pPr>
              <w:spacing w:line="480" w:lineRule="auto"/>
              <w:ind w:firstLineChars="83" w:firstLine="174"/>
              <w:jc w:val="center"/>
              <w:rPr>
                <w:color w:val="auto"/>
                <w:sz w:val="21"/>
                <w:szCs w:val="21"/>
              </w:rPr>
            </w:pPr>
            <w:r w:rsidRPr="006F759E">
              <w:rPr>
                <w:color w:val="auto"/>
                <w:sz w:val="21"/>
                <w:szCs w:val="21"/>
              </w:rPr>
              <w:t>/</w:t>
            </w:r>
          </w:p>
        </w:tc>
        <w:tc>
          <w:tcPr>
            <w:tcW w:w="1786" w:type="dxa"/>
            <w:hideMark/>
          </w:tcPr>
          <w:p w:rsidR="00735A70" w:rsidRPr="006F759E" w:rsidRDefault="00534907" w:rsidP="00143077">
            <w:pPr>
              <w:spacing w:line="480" w:lineRule="auto"/>
              <w:ind w:firstLineChars="83" w:firstLine="174"/>
              <w:jc w:val="center"/>
              <w:rPr>
                <w:color w:val="auto"/>
                <w:sz w:val="21"/>
                <w:szCs w:val="21"/>
              </w:rPr>
            </w:pPr>
            <w:r w:rsidRPr="006F759E">
              <w:rPr>
                <w:color w:val="auto"/>
                <w:sz w:val="21"/>
                <w:szCs w:val="21"/>
              </w:rPr>
              <w:t>FDT</w:t>
            </w:r>
            <w:r w:rsidR="00735A70" w:rsidRPr="006F759E">
              <w:rPr>
                <w:color w:val="auto"/>
                <w:sz w:val="21"/>
                <w:szCs w:val="21"/>
              </w:rPr>
              <w:t>: 1.7×10</w:t>
            </w:r>
            <w:r w:rsidR="00756BDC" w:rsidRPr="006F759E">
              <w:rPr>
                <w:color w:val="auto"/>
                <w:sz w:val="21"/>
                <w:szCs w:val="21"/>
                <w:vertAlign w:val="superscript"/>
              </w:rPr>
              <w:t>-5</w:t>
            </w:r>
            <w:r w:rsidRPr="006F759E">
              <w:rPr>
                <w:color w:val="auto"/>
                <w:sz w:val="21"/>
                <w:szCs w:val="21"/>
              </w:rPr>
              <w:t xml:space="preserve">, </w:t>
            </w:r>
            <w:r w:rsidR="00735A70" w:rsidRPr="006F759E">
              <w:rPr>
                <w:color w:val="auto"/>
                <w:sz w:val="21"/>
                <w:szCs w:val="21"/>
              </w:rPr>
              <w:t xml:space="preserve">FDT-Br: </w:t>
            </w:r>
            <w:r w:rsidR="00A73926" w:rsidRPr="006F759E">
              <w:rPr>
                <w:color w:val="auto"/>
                <w:sz w:val="21"/>
                <w:szCs w:val="21"/>
              </w:rPr>
              <w:t>2.4</w:t>
            </w:r>
            <w:r w:rsidR="00735A70" w:rsidRPr="006F759E">
              <w:rPr>
                <w:color w:val="auto"/>
                <w:sz w:val="21"/>
                <w:szCs w:val="21"/>
              </w:rPr>
              <w:t>×10</w:t>
            </w:r>
            <w:r w:rsidR="00735A70" w:rsidRPr="006F759E">
              <w:rPr>
                <w:color w:val="auto"/>
                <w:sz w:val="21"/>
                <w:szCs w:val="21"/>
                <w:vertAlign w:val="superscript"/>
              </w:rPr>
              <w:t>−5</w:t>
            </w:r>
          </w:p>
        </w:tc>
        <w:tc>
          <w:tcPr>
            <w:tcW w:w="1801" w:type="dxa"/>
            <w:hideMark/>
          </w:tcPr>
          <w:p w:rsidR="00735A70" w:rsidRPr="006F759E" w:rsidRDefault="009A1C5A" w:rsidP="00017691">
            <w:pPr>
              <w:spacing w:line="480" w:lineRule="auto"/>
              <w:ind w:firstLineChars="83" w:firstLine="174"/>
              <w:jc w:val="center"/>
              <w:rPr>
                <w:color w:val="auto"/>
                <w:sz w:val="21"/>
                <w:szCs w:val="21"/>
              </w:rPr>
            </w:pPr>
            <w:r w:rsidRPr="006F759E">
              <w:rPr>
                <w:color w:val="auto"/>
                <w:sz w:val="21"/>
                <w:szCs w:val="21"/>
              </w:rPr>
              <w:t>/</w:t>
            </w:r>
          </w:p>
        </w:tc>
        <w:tc>
          <w:tcPr>
            <w:tcW w:w="1361" w:type="dxa"/>
            <w:noWrap/>
            <w:hideMark/>
          </w:tcPr>
          <w:p w:rsidR="00735A70" w:rsidRPr="006F759E" w:rsidRDefault="00145026" w:rsidP="001105C1">
            <w:pPr>
              <w:spacing w:line="480" w:lineRule="auto"/>
              <w:ind w:firstLineChars="83" w:firstLine="174"/>
              <w:jc w:val="center"/>
              <w:rPr>
                <w:color w:val="auto"/>
                <w:sz w:val="21"/>
                <w:szCs w:val="21"/>
              </w:rPr>
            </w:pPr>
            <w:r w:rsidRPr="006F759E">
              <w:rPr>
                <w:color w:val="auto"/>
                <w:sz w:val="21"/>
                <w:szCs w:val="21"/>
              </w:rPr>
              <w:fldChar w:fldCharType="begin"/>
            </w:r>
            <w:r w:rsidR="001105C1" w:rsidRPr="006F759E">
              <w:rPr>
                <w:color w:val="auto"/>
                <w:sz w:val="21"/>
                <w:szCs w:val="21"/>
              </w:rPr>
              <w:instrText xml:space="preserve"> ADDIN EN.CITE &lt;EndNote&gt;&lt;Cite&gt;&lt;Author&gt;Zhang&lt;/Author&gt;&lt;Year&gt;2015&lt;/Year&gt;&lt;RecNum&gt;4484&lt;/RecNum&gt;&lt;DisplayText&gt;&lt;style face="superscript"&gt;4&lt;/style&gt;&lt;/DisplayText&gt;&lt;record&gt;&lt;rec-number&gt;4484&lt;/rec-number&gt;&lt;foreign-keys&gt;&lt;key app="EN" db-id="t50swxavo5zwvrez0tk5avfa9w2fxvrvv555" timestamp="1598509269"&gt;4484&lt;/key&gt;&lt;/foreign-keys&gt;&lt;ref-type name="Journal Article"&gt;17&lt;/ref-type&gt;&lt;contributors&gt;&lt;authors&gt;&lt;author&gt;Zhang, Yuan&lt;/author&gt;&lt;author&gt;Zheng, Yonghao&lt;/author&gt;&lt;author&gt;Zhou, Huiqiong&lt;/author&gt;&lt;author&gt;Miao, Mao-Sheng&lt;/author&gt;&lt;author&gt;Wudl, Fred&lt;/author&gt;&lt;author&gt;Thuc-Quyen, Nguyen&lt;/author&gt;&lt;/authors&gt;&lt;/contributors&gt;&lt;titles&gt;&lt;title&gt;Temperature tunable self-doping in stable diradicaloid thin-film devices.&lt;/title&gt;&lt;secondary-title&gt;Advanced Materials&lt;/secondary-title&gt;&lt;/titles&gt;&lt;periodical&gt;&lt;full-title&gt;Advanced Materials&lt;/full-title&gt;&lt;abbr-1&gt;Adv. Mater.&lt;/abbr-1&gt;&lt;abbr-2&gt;Adv Mater&lt;/abbr-2&gt;&lt;/periodical&gt;&lt;pages&gt;7412-7419&lt;/pages&gt;&lt;volume&gt;27&lt;/volume&gt;&lt;number&gt;45&lt;/number&gt;&lt;dates&gt;&lt;year&gt;2015&lt;/year&gt;&lt;pub-dates&gt;&lt;date&gt;Dec 2&lt;/date&gt;&lt;/pub-dates&gt;&lt;/dates&gt;&lt;isbn&gt;0935-9648&lt;/isbn&gt;&lt;accession-num&gt;WOS:000367833200021&lt;/accession-num&gt;&lt;urls&gt;&lt;related-urls&gt;&lt;url&gt;&amp;lt;Go to ISI&amp;gt;://WOS:000367833200021&lt;/url&gt;&lt;url&gt;https://onlinelibrary.wiley.com/doi/pdfdirect/10.1002/adma.201502404?download=true&lt;/url&gt;&lt;/related-urls&gt;&lt;/urls&gt;&lt;electronic-resource-num&gt;10.1002/adma.201502404&lt;/electronic-resource-num&gt;&lt;/record&gt;&lt;/Cite&gt;&lt;/EndNote&gt;</w:instrText>
            </w:r>
            <w:r w:rsidRPr="006F759E">
              <w:rPr>
                <w:color w:val="auto"/>
                <w:sz w:val="21"/>
                <w:szCs w:val="21"/>
              </w:rPr>
              <w:fldChar w:fldCharType="separate"/>
            </w:r>
            <w:r w:rsidR="001105C1" w:rsidRPr="006F759E">
              <w:rPr>
                <w:noProof/>
                <w:color w:val="auto"/>
                <w:sz w:val="21"/>
                <w:szCs w:val="21"/>
              </w:rPr>
              <w:t>4</w:t>
            </w:r>
            <w:r w:rsidRPr="006F759E">
              <w:rPr>
                <w:color w:val="auto"/>
                <w:sz w:val="21"/>
                <w:szCs w:val="21"/>
              </w:rPr>
              <w:fldChar w:fldCharType="end"/>
            </w:r>
          </w:p>
        </w:tc>
      </w:tr>
      <w:tr w:rsidR="00D07A71" w:rsidRPr="006F759E" w:rsidTr="00A526FD">
        <w:trPr>
          <w:trHeight w:val="720"/>
        </w:trPr>
        <w:tc>
          <w:tcPr>
            <w:tcW w:w="493" w:type="dxa"/>
            <w:noWrap/>
            <w:hideMark/>
          </w:tcPr>
          <w:p w:rsidR="00735A70" w:rsidRPr="006F759E" w:rsidRDefault="00735A70" w:rsidP="00143077">
            <w:pPr>
              <w:spacing w:line="480" w:lineRule="auto"/>
              <w:ind w:firstLineChars="83" w:firstLine="174"/>
              <w:jc w:val="center"/>
              <w:rPr>
                <w:color w:val="auto"/>
                <w:sz w:val="21"/>
                <w:szCs w:val="21"/>
              </w:rPr>
            </w:pPr>
            <w:r w:rsidRPr="006F759E">
              <w:rPr>
                <w:color w:val="auto"/>
                <w:sz w:val="21"/>
                <w:szCs w:val="21"/>
              </w:rPr>
              <w:t>4</w:t>
            </w:r>
          </w:p>
        </w:tc>
        <w:tc>
          <w:tcPr>
            <w:tcW w:w="1813" w:type="dxa"/>
            <w:noWrap/>
            <w:hideMark/>
          </w:tcPr>
          <w:p w:rsidR="00735A70" w:rsidRPr="006F759E" w:rsidRDefault="00B17B2D" w:rsidP="00143077">
            <w:pPr>
              <w:spacing w:line="480" w:lineRule="auto"/>
              <w:ind w:firstLineChars="0" w:firstLine="0"/>
              <w:jc w:val="center"/>
              <w:rPr>
                <w:color w:val="auto"/>
                <w:sz w:val="21"/>
                <w:szCs w:val="21"/>
              </w:rPr>
            </w:pPr>
            <w:r w:rsidRPr="006F759E">
              <w:rPr>
                <w:noProof/>
                <w:color w:val="auto"/>
                <w:sz w:val="21"/>
                <w:szCs w:val="21"/>
              </w:rPr>
              <w:object w:dxaOrig="3243" w:dyaOrig="1512">
                <v:shape id="_x0000_i1028" type="#_x0000_t75" alt="" style="width:1in;height:31.1pt;mso-width-percent:0;mso-height-percent:0;mso-width-percent:0;mso-height-percent:0" o:ole="">
                  <v:imagedata r:id="rId39" o:title=""/>
                </v:shape>
                <o:OLEObject Type="Embed" ProgID="ChemDraw.Document.6.0" ShapeID="_x0000_i1028" DrawAspect="Content" ObjectID="_1689161018" r:id="rId40"/>
              </w:object>
            </w:r>
          </w:p>
        </w:tc>
        <w:tc>
          <w:tcPr>
            <w:tcW w:w="1058" w:type="dxa"/>
            <w:noWrap/>
            <w:hideMark/>
          </w:tcPr>
          <w:p w:rsidR="00735A70" w:rsidRPr="006F759E" w:rsidRDefault="00FC0E2F" w:rsidP="00143077">
            <w:pPr>
              <w:spacing w:line="480" w:lineRule="auto"/>
              <w:ind w:firstLineChars="83" w:firstLine="174"/>
              <w:jc w:val="center"/>
              <w:rPr>
                <w:color w:val="auto"/>
                <w:sz w:val="21"/>
                <w:szCs w:val="21"/>
              </w:rPr>
            </w:pPr>
            <w:r w:rsidRPr="006F759E">
              <w:rPr>
                <w:color w:val="auto"/>
                <w:sz w:val="21"/>
                <w:szCs w:val="21"/>
              </w:rPr>
              <w:t>/</w:t>
            </w:r>
          </w:p>
        </w:tc>
        <w:tc>
          <w:tcPr>
            <w:tcW w:w="1786" w:type="dxa"/>
            <w:hideMark/>
          </w:tcPr>
          <w:p w:rsidR="00735A70" w:rsidRPr="006F759E" w:rsidRDefault="00AE3465" w:rsidP="00143077">
            <w:pPr>
              <w:spacing w:line="480" w:lineRule="auto"/>
              <w:ind w:firstLineChars="83" w:firstLine="174"/>
              <w:jc w:val="center"/>
              <w:rPr>
                <w:color w:val="auto"/>
                <w:sz w:val="21"/>
                <w:szCs w:val="21"/>
              </w:rPr>
            </w:pPr>
            <w:r w:rsidRPr="006F759E">
              <w:rPr>
                <w:color w:val="auto"/>
                <w:sz w:val="21"/>
                <w:szCs w:val="21"/>
              </w:rPr>
              <w:t>2.6×10</w:t>
            </w:r>
            <w:r w:rsidR="00735A70" w:rsidRPr="006F759E">
              <w:rPr>
                <w:color w:val="auto"/>
                <w:sz w:val="21"/>
                <w:szCs w:val="21"/>
                <w:vertAlign w:val="superscript"/>
              </w:rPr>
              <w:t>-3</w:t>
            </w:r>
          </w:p>
        </w:tc>
        <w:tc>
          <w:tcPr>
            <w:tcW w:w="1801" w:type="dxa"/>
            <w:hideMark/>
          </w:tcPr>
          <w:p w:rsidR="00735A70" w:rsidRPr="006F759E" w:rsidRDefault="007064B5" w:rsidP="00017691">
            <w:pPr>
              <w:spacing w:line="480" w:lineRule="auto"/>
              <w:ind w:firstLineChars="83" w:firstLine="174"/>
              <w:jc w:val="center"/>
              <w:rPr>
                <w:color w:val="auto"/>
                <w:sz w:val="21"/>
                <w:szCs w:val="21"/>
              </w:rPr>
            </w:pPr>
            <w:r w:rsidRPr="006F759E">
              <w:rPr>
                <w:color w:val="auto"/>
                <w:sz w:val="21"/>
                <w:szCs w:val="21"/>
              </w:rPr>
              <w:t>3.2×10</w:t>
            </w:r>
            <w:r w:rsidR="00735A70" w:rsidRPr="006F759E">
              <w:rPr>
                <w:color w:val="auto"/>
                <w:sz w:val="21"/>
                <w:szCs w:val="21"/>
                <w:vertAlign w:val="superscript"/>
              </w:rPr>
              <w:t>-3</w:t>
            </w:r>
          </w:p>
        </w:tc>
        <w:tc>
          <w:tcPr>
            <w:tcW w:w="1361" w:type="dxa"/>
            <w:noWrap/>
            <w:hideMark/>
          </w:tcPr>
          <w:p w:rsidR="00735A70" w:rsidRPr="006F759E" w:rsidRDefault="00145026" w:rsidP="001105C1">
            <w:pPr>
              <w:spacing w:line="480" w:lineRule="auto"/>
              <w:ind w:firstLineChars="83" w:firstLine="174"/>
              <w:jc w:val="center"/>
              <w:rPr>
                <w:color w:val="auto"/>
                <w:sz w:val="21"/>
                <w:szCs w:val="21"/>
              </w:rPr>
            </w:pPr>
            <w:r w:rsidRPr="006F759E">
              <w:rPr>
                <w:color w:val="auto"/>
                <w:sz w:val="21"/>
                <w:szCs w:val="21"/>
              </w:rPr>
              <w:fldChar w:fldCharType="begin"/>
            </w:r>
            <w:r w:rsidR="001105C1" w:rsidRPr="006F759E">
              <w:rPr>
                <w:color w:val="auto"/>
                <w:sz w:val="21"/>
                <w:szCs w:val="21"/>
              </w:rPr>
              <w:instrText xml:space="preserve"> ADDIN EN.CITE &lt;EndNote&gt;&lt;Cite&gt;&lt;Author&gt;Kubo&lt;/Author&gt;&lt;Year&gt;2005&lt;/Year&gt;&lt;RecNum&gt;3850&lt;/RecNum&gt;&lt;DisplayText&gt;&lt;style face="superscript"&gt;5&lt;/style&gt;&lt;/DisplayText&gt;&lt;record&gt;&lt;rec-number&gt;3850&lt;/rec-number&gt;&lt;foreign-keys&gt;&lt;key app="EN" db-id="t50swxavo5zwvrez0tk5avfa9w2fxvrvv555" timestamp="1597667903"&gt;3850&lt;/key&gt;&lt;/foreign-keys&gt;&lt;ref-type name="Journal Article"&gt;17&lt;/ref-type&gt;&lt;contributors&gt;&lt;authors&gt;&lt;author&gt;Kubo, T.&lt;/author&gt;&lt;author&gt;Shimizu, A.&lt;/author&gt;&lt;author&gt;Sakamoto, M.&lt;/author&gt;&lt;author&gt;Uruichi, M.&lt;/author&gt;&lt;author&gt;Yakushi, K.&lt;/author&gt;&lt;author&gt;Nakano, M.&lt;/author&gt;&lt;author&gt;Shiomi, D.&lt;/author&gt;&lt;author&gt;Sato, K.&lt;/author&gt;&lt;author&gt;Takui, T.&lt;/author&gt;&lt;author&gt;Morita, Y.&lt;/author&gt;&lt;author&gt;Nakasuji, K.&lt;/author&gt;&lt;/authors&gt;&lt;/contributors&gt;&lt;titles&gt;&lt;title&gt;Synthesis, intermolecular interaction, and semiconductive behavior of a delocalized singlet biradical hydrocarbon&lt;/title&gt;&lt;secondary-title&gt;Angewandte Chemie-International Edition&lt;/secondary-title&gt;&lt;/titles&gt;&lt;periodical&gt;&lt;full-title&gt;Angewandte Chemie-International Edition&lt;/full-title&gt;&lt;abbr-1&gt;Angew. Chem., Int. Ed.&lt;/abbr-1&gt;&lt;/periodical&gt;&lt;pages&gt;6564-6568&lt;/pages&gt;&lt;volume&gt;44&lt;/volume&gt;&lt;number&gt;40&lt;/number&gt;&lt;dates&gt;&lt;year&gt;2005&lt;/year&gt;&lt;pub-dates&gt;&lt;date&gt;2005&lt;/date&gt;&lt;/pub-dates&gt;&lt;/dates&gt;&lt;isbn&gt;1433-7851&lt;/isbn&gt;&lt;accession-num&gt;WOS:000232762100027&lt;/accession-num&gt;&lt;urls&gt;&lt;related-urls&gt;&lt;url&gt;&amp;lt;Go to ISI&amp;gt;://WOS:000232762100027&lt;/url&gt;&lt;/related-urls&gt;&lt;/urls&gt;&lt;electronic-resource-num&gt;10.1002/anie.200502303&lt;/electronic-resource-num&gt;&lt;/record&gt;&lt;/Cite&gt;&lt;/EndNote&gt;</w:instrText>
            </w:r>
            <w:r w:rsidRPr="006F759E">
              <w:rPr>
                <w:color w:val="auto"/>
                <w:sz w:val="21"/>
                <w:szCs w:val="21"/>
              </w:rPr>
              <w:fldChar w:fldCharType="separate"/>
            </w:r>
            <w:r w:rsidR="001105C1" w:rsidRPr="006F759E">
              <w:rPr>
                <w:noProof/>
                <w:color w:val="auto"/>
                <w:sz w:val="21"/>
                <w:szCs w:val="21"/>
              </w:rPr>
              <w:t>5</w:t>
            </w:r>
            <w:r w:rsidRPr="006F759E">
              <w:rPr>
                <w:color w:val="auto"/>
                <w:sz w:val="21"/>
                <w:szCs w:val="21"/>
              </w:rPr>
              <w:fldChar w:fldCharType="end"/>
            </w:r>
          </w:p>
        </w:tc>
      </w:tr>
      <w:tr w:rsidR="00D07A71" w:rsidRPr="006F759E" w:rsidTr="00A526FD">
        <w:trPr>
          <w:trHeight w:val="360"/>
        </w:trPr>
        <w:tc>
          <w:tcPr>
            <w:tcW w:w="493" w:type="dxa"/>
            <w:noWrap/>
            <w:hideMark/>
          </w:tcPr>
          <w:p w:rsidR="00735A70" w:rsidRPr="006F759E" w:rsidRDefault="00735A70" w:rsidP="00143077">
            <w:pPr>
              <w:spacing w:line="480" w:lineRule="auto"/>
              <w:ind w:firstLineChars="83" w:firstLine="174"/>
              <w:jc w:val="center"/>
              <w:rPr>
                <w:color w:val="auto"/>
                <w:sz w:val="21"/>
                <w:szCs w:val="21"/>
              </w:rPr>
            </w:pPr>
            <w:r w:rsidRPr="006F759E">
              <w:rPr>
                <w:color w:val="auto"/>
                <w:sz w:val="21"/>
                <w:szCs w:val="21"/>
              </w:rPr>
              <w:t>5</w:t>
            </w:r>
          </w:p>
        </w:tc>
        <w:tc>
          <w:tcPr>
            <w:tcW w:w="1813" w:type="dxa"/>
            <w:noWrap/>
            <w:hideMark/>
          </w:tcPr>
          <w:p w:rsidR="00735A70" w:rsidRPr="006F759E" w:rsidRDefault="00B17B2D" w:rsidP="00143077">
            <w:pPr>
              <w:spacing w:line="480" w:lineRule="auto"/>
              <w:ind w:firstLineChars="0" w:firstLine="0"/>
              <w:jc w:val="center"/>
              <w:rPr>
                <w:color w:val="auto"/>
                <w:sz w:val="21"/>
                <w:szCs w:val="21"/>
              </w:rPr>
            </w:pPr>
            <w:r w:rsidRPr="006F759E">
              <w:rPr>
                <w:noProof/>
                <w:color w:val="auto"/>
                <w:sz w:val="21"/>
                <w:szCs w:val="21"/>
              </w:rPr>
              <w:object w:dxaOrig="3243" w:dyaOrig="1512">
                <v:shape id="_x0000_i1029" type="#_x0000_t75" alt="" style="width:79.5pt;height:35.15pt;mso-width-percent:0;mso-height-percent:0;mso-width-percent:0;mso-height-percent:0" o:ole="">
                  <v:imagedata r:id="rId41" o:title=""/>
                </v:shape>
                <o:OLEObject Type="Embed" ProgID="ChemDraw.Document.6.0" ShapeID="_x0000_i1029" DrawAspect="Content" ObjectID="_1689161019" r:id="rId42"/>
              </w:object>
            </w:r>
          </w:p>
        </w:tc>
        <w:tc>
          <w:tcPr>
            <w:tcW w:w="1058" w:type="dxa"/>
            <w:noWrap/>
            <w:hideMark/>
          </w:tcPr>
          <w:p w:rsidR="00735A70" w:rsidRPr="006F759E" w:rsidRDefault="00FC0E2F" w:rsidP="00143077">
            <w:pPr>
              <w:spacing w:line="480" w:lineRule="auto"/>
              <w:ind w:firstLineChars="83" w:firstLine="174"/>
              <w:jc w:val="center"/>
              <w:rPr>
                <w:color w:val="auto"/>
                <w:sz w:val="21"/>
                <w:szCs w:val="21"/>
              </w:rPr>
            </w:pPr>
            <w:r w:rsidRPr="006F759E">
              <w:rPr>
                <w:color w:val="auto"/>
                <w:sz w:val="21"/>
                <w:szCs w:val="21"/>
              </w:rPr>
              <w:t>/</w:t>
            </w:r>
          </w:p>
        </w:tc>
        <w:tc>
          <w:tcPr>
            <w:tcW w:w="1786" w:type="dxa"/>
            <w:hideMark/>
          </w:tcPr>
          <w:p w:rsidR="009F7BC4" w:rsidRPr="006F759E" w:rsidRDefault="009F7BC4" w:rsidP="00143077">
            <w:pPr>
              <w:spacing w:line="480" w:lineRule="auto"/>
              <w:ind w:firstLineChars="83" w:firstLine="174"/>
              <w:jc w:val="center"/>
              <w:rPr>
                <w:color w:val="auto"/>
                <w:sz w:val="21"/>
                <w:szCs w:val="21"/>
              </w:rPr>
            </w:pPr>
            <w:r w:rsidRPr="006F759E">
              <w:rPr>
                <w:color w:val="auto"/>
                <w:sz w:val="21"/>
                <w:szCs w:val="21"/>
              </w:rPr>
              <w:t>7.2×10</w:t>
            </w:r>
            <w:r w:rsidRPr="006F759E">
              <w:rPr>
                <w:color w:val="auto"/>
                <w:sz w:val="21"/>
                <w:szCs w:val="21"/>
                <w:vertAlign w:val="superscript"/>
              </w:rPr>
              <w:t>-1</w:t>
            </w:r>
          </w:p>
          <w:p w:rsidR="00735A70" w:rsidRPr="006F759E" w:rsidRDefault="009F7BC4" w:rsidP="00143077">
            <w:pPr>
              <w:spacing w:line="480" w:lineRule="auto"/>
              <w:ind w:firstLineChars="0" w:firstLine="0"/>
              <w:jc w:val="center"/>
              <w:rPr>
                <w:color w:val="auto"/>
                <w:sz w:val="21"/>
                <w:szCs w:val="21"/>
              </w:rPr>
            </w:pPr>
            <w:r w:rsidRPr="006F759E">
              <w:rPr>
                <w:color w:val="auto"/>
                <w:sz w:val="21"/>
                <w:szCs w:val="21"/>
              </w:rPr>
              <w:t>(single crystal)</w:t>
            </w:r>
          </w:p>
        </w:tc>
        <w:tc>
          <w:tcPr>
            <w:tcW w:w="1801" w:type="dxa"/>
            <w:hideMark/>
          </w:tcPr>
          <w:p w:rsidR="00735A70" w:rsidRPr="006F759E" w:rsidRDefault="009A1C5A" w:rsidP="00017691">
            <w:pPr>
              <w:spacing w:line="480" w:lineRule="auto"/>
              <w:ind w:firstLineChars="83" w:firstLine="174"/>
              <w:jc w:val="center"/>
              <w:rPr>
                <w:color w:val="auto"/>
                <w:sz w:val="21"/>
                <w:szCs w:val="21"/>
              </w:rPr>
            </w:pPr>
            <w:r w:rsidRPr="006F759E">
              <w:rPr>
                <w:color w:val="auto"/>
                <w:sz w:val="21"/>
                <w:szCs w:val="21"/>
              </w:rPr>
              <w:t>/</w:t>
            </w:r>
          </w:p>
        </w:tc>
        <w:tc>
          <w:tcPr>
            <w:tcW w:w="1361" w:type="dxa"/>
            <w:noWrap/>
            <w:hideMark/>
          </w:tcPr>
          <w:p w:rsidR="00735A70" w:rsidRPr="006F759E" w:rsidRDefault="00145026" w:rsidP="001105C1">
            <w:pPr>
              <w:spacing w:line="480" w:lineRule="auto"/>
              <w:ind w:firstLineChars="83" w:firstLine="174"/>
              <w:jc w:val="center"/>
              <w:rPr>
                <w:color w:val="auto"/>
                <w:sz w:val="21"/>
                <w:szCs w:val="21"/>
              </w:rPr>
            </w:pPr>
            <w:r w:rsidRPr="006F759E">
              <w:rPr>
                <w:color w:val="auto"/>
                <w:sz w:val="21"/>
                <w:szCs w:val="21"/>
              </w:rPr>
              <w:fldChar w:fldCharType="begin"/>
            </w:r>
            <w:r w:rsidR="001105C1" w:rsidRPr="006F759E">
              <w:rPr>
                <w:color w:val="auto"/>
                <w:sz w:val="21"/>
                <w:szCs w:val="21"/>
              </w:rPr>
              <w:instrText xml:space="preserve"> ADDIN EN.CITE &lt;EndNote&gt;&lt;Cite&gt;&lt;Author&gt;Koike&lt;/Author&gt;&lt;Year&gt;2016&lt;/Year&gt;&lt;RecNum&gt;4483&lt;/RecNum&gt;&lt;DisplayText&gt;&lt;style face="superscript"&gt;6&lt;/style&gt;&lt;/DisplayText&gt;&lt;record&gt;&lt;rec-number&gt;4483&lt;/rec-number&gt;&lt;foreign-keys&gt;&lt;key app="EN" db-id="t50swxavo5zwvrez0tk5avfa9w2fxvrvv555" timestamp="1598509124"&gt;4483&lt;/key&gt;&lt;/foreign-keys&gt;&lt;ref-type name="Journal Article"&gt;17&lt;/ref-type&gt;&lt;contributors&gt;&lt;authors&gt;&lt;author&gt;Koike, Harunobu&lt;/author&gt;&lt;author&gt;Chikamatsu, Masayuki&lt;/author&gt;&lt;author&gt;Azumi, Reiko&lt;/author&gt;&lt;author&gt;Tsutsumi, Jun&amp;apos;ya&lt;/author&gt;&lt;author&gt;Ogawa, Kazumichi&lt;/author&gt;&lt;author&gt;Yamane, Wataru&lt;/author&gt;&lt;author&gt;Nishiuchi, Tomohiko&lt;/author&gt;&lt;author&gt;Kubo, Takashi&lt;/author&gt;&lt;author&gt;Hasegawa, Tatsuo&lt;/author&gt;&lt;author&gt;Kanai, Kaname&lt;/author&gt;&lt;/authors&gt;&lt;/contributors&gt;&lt;titles&gt;&lt;title&gt;Stable delocalized singlet biradical hydrocarbon for organic field-effect transistors.&lt;/title&gt;&lt;secondary-title&gt;Advanced Functional Materials&lt;/secondary-title&gt;&lt;/titles&gt;&lt;periodical&gt;&lt;full-title&gt;Advanced Functional Materials&lt;/full-title&gt;&lt;abbr-1&gt;Adv. Funct. Mater.&lt;/abbr-1&gt;&lt;abbr-2&gt;Adv Funct Mater&lt;/abbr-2&gt;&lt;/periodical&gt;&lt;pages&gt;277-283&lt;/pages&gt;&lt;volume&gt;26&lt;/volume&gt;&lt;number&gt;2&lt;/number&gt;&lt;dates&gt;&lt;year&gt;2016&lt;/year&gt;&lt;pub-dates&gt;&lt;date&gt;Jan 13&lt;/date&gt;&lt;/pub-dates&gt;&lt;/dates&gt;&lt;isbn&gt;1616-301X&lt;/isbn&gt;&lt;accession-num&gt;WOS:000368041200012&lt;/accession-num&gt;&lt;urls&gt;&lt;related-urls&gt;&lt;url&gt;&amp;lt;Go to ISI&amp;gt;://WOS:000368041200012&lt;/url&gt;&lt;url&gt;https://onlinelibrary.wiley.com/doi/pdfdirect/10.1002/adfm.201503650?download=true&lt;/url&gt;&lt;/related-urls&gt;&lt;/urls&gt;&lt;electronic-resource-num&gt;10.1002/adfm.201503650&lt;/electronic-resource-num&gt;&lt;/record&gt;&lt;/Cite&gt;&lt;/EndNote&gt;</w:instrText>
            </w:r>
            <w:r w:rsidRPr="006F759E">
              <w:rPr>
                <w:color w:val="auto"/>
                <w:sz w:val="21"/>
                <w:szCs w:val="21"/>
              </w:rPr>
              <w:fldChar w:fldCharType="separate"/>
            </w:r>
            <w:r w:rsidR="001105C1" w:rsidRPr="006F759E">
              <w:rPr>
                <w:noProof/>
                <w:color w:val="auto"/>
                <w:sz w:val="21"/>
                <w:szCs w:val="21"/>
              </w:rPr>
              <w:t>6</w:t>
            </w:r>
            <w:r w:rsidRPr="006F759E">
              <w:rPr>
                <w:color w:val="auto"/>
                <w:sz w:val="21"/>
                <w:szCs w:val="21"/>
              </w:rPr>
              <w:fldChar w:fldCharType="end"/>
            </w:r>
          </w:p>
        </w:tc>
      </w:tr>
    </w:tbl>
    <w:p w:rsidR="00A526FD" w:rsidRPr="006F759E" w:rsidRDefault="00A526FD" w:rsidP="00A526FD">
      <w:pPr>
        <w:spacing w:line="240" w:lineRule="auto"/>
        <w:ind w:firstLineChars="0" w:firstLine="0"/>
        <w:rPr>
          <w:rStyle w:val="fontstyle01"/>
          <w:rFonts w:ascii="Times New Roman" w:hAnsi="Times New Roman"/>
          <w:b/>
          <w:color w:val="auto"/>
        </w:rPr>
      </w:pPr>
    </w:p>
    <w:p w:rsidR="00A526FD" w:rsidRPr="006F759E" w:rsidRDefault="00A526FD">
      <w:pPr>
        <w:widowControl/>
        <w:spacing w:line="240" w:lineRule="auto"/>
        <w:ind w:firstLineChars="0" w:firstLine="0"/>
        <w:jc w:val="left"/>
        <w:rPr>
          <w:rStyle w:val="fontstyle01"/>
          <w:rFonts w:ascii="Times New Roman" w:hAnsi="Times New Roman"/>
          <w:b/>
          <w:color w:val="auto"/>
        </w:rPr>
      </w:pPr>
      <w:r w:rsidRPr="006F759E">
        <w:rPr>
          <w:rStyle w:val="fontstyle01"/>
          <w:rFonts w:ascii="Times New Roman" w:hAnsi="Times New Roman"/>
          <w:b/>
          <w:color w:val="auto"/>
        </w:rPr>
        <w:br w:type="page"/>
      </w:r>
    </w:p>
    <w:p w:rsidR="00A526FD" w:rsidRPr="006F759E" w:rsidRDefault="00A526FD" w:rsidP="00851B91">
      <w:pPr>
        <w:spacing w:after="240" w:line="240" w:lineRule="auto"/>
        <w:ind w:firstLineChars="0" w:firstLine="0"/>
        <w:rPr>
          <w:rStyle w:val="fontstyle01"/>
          <w:rFonts w:ascii="Times New Roman" w:hAnsi="Times New Roman"/>
          <w:color w:val="auto"/>
        </w:rPr>
      </w:pPr>
      <w:r w:rsidRPr="006F759E">
        <w:rPr>
          <w:rStyle w:val="fontstyle01"/>
          <w:rFonts w:ascii="Times New Roman" w:hAnsi="Times New Roman"/>
          <w:b/>
          <w:color w:val="auto"/>
        </w:rPr>
        <w:lastRenderedPageBreak/>
        <w:t>Table S6</w:t>
      </w:r>
      <w:r w:rsidR="00463D8B" w:rsidRPr="006F759E">
        <w:rPr>
          <w:rStyle w:val="fontstyle01"/>
          <w:rFonts w:ascii="Times New Roman" w:hAnsi="Times New Roman"/>
          <w:b/>
          <w:bCs/>
          <w:color w:val="auto"/>
        </w:rPr>
        <w:t xml:space="preserve">. </w:t>
      </w:r>
      <w:r w:rsidRPr="006F759E">
        <w:rPr>
          <w:rStyle w:val="fontstyle01"/>
          <w:rFonts w:ascii="Times New Roman" w:hAnsi="Times New Roman"/>
          <w:color w:val="auto"/>
        </w:rPr>
        <w:t xml:space="preserve">The </w:t>
      </w:r>
      <w:r w:rsidR="00711F80" w:rsidRPr="006F759E">
        <w:rPr>
          <w:rStyle w:val="fontstyle01"/>
          <w:rFonts w:ascii="Times New Roman" w:hAnsi="Times New Roman"/>
          <w:i/>
          <w:iCs/>
          <w:color w:val="auto"/>
        </w:rPr>
        <w:t>q</w:t>
      </w:r>
      <w:r w:rsidRPr="006F759E">
        <w:rPr>
          <w:rStyle w:val="fontstyle01"/>
          <w:rFonts w:ascii="Times New Roman" w:hAnsi="Times New Roman" w:hint="eastAsia"/>
          <w:color w:val="auto"/>
        </w:rPr>
        <w:t>-spac</w:t>
      </w:r>
      <w:r w:rsidR="00711F80" w:rsidRPr="006F759E">
        <w:rPr>
          <w:rStyle w:val="fontstyle01"/>
          <w:rFonts w:ascii="Times New Roman" w:hAnsi="Times New Roman"/>
          <w:color w:val="auto"/>
        </w:rPr>
        <w:t>ing</w:t>
      </w:r>
      <w:r w:rsidRPr="006F759E">
        <w:rPr>
          <w:rStyle w:val="fontstyle01"/>
          <w:rFonts w:ascii="Times New Roman" w:hAnsi="Times New Roman"/>
          <w:color w:val="auto"/>
        </w:rPr>
        <w:t xml:space="preserve"> </w:t>
      </w:r>
      <w:r w:rsidR="00711F80" w:rsidRPr="006F759E">
        <w:rPr>
          <w:rStyle w:val="fontstyle01"/>
          <w:rFonts w:ascii="Times New Roman" w:hAnsi="Times New Roman"/>
          <w:color w:val="auto"/>
        </w:rPr>
        <w:t xml:space="preserve">values </w:t>
      </w:r>
      <w:r w:rsidRPr="006F759E">
        <w:rPr>
          <w:rStyle w:val="fontstyle01"/>
          <w:rFonts w:ascii="Times New Roman" w:hAnsi="Times New Roman"/>
          <w:color w:val="auto"/>
        </w:rPr>
        <w:t>and the FWHM of (100) and (010) from the GIWAXS</w:t>
      </w:r>
    </w:p>
    <w:tbl>
      <w:tblPr>
        <w:tblW w:w="8142" w:type="dxa"/>
        <w:jc w:val="center"/>
        <w:tblLook w:val="04A0"/>
      </w:tblPr>
      <w:tblGrid>
        <w:gridCol w:w="1662"/>
        <w:gridCol w:w="1040"/>
        <w:gridCol w:w="1160"/>
        <w:gridCol w:w="1040"/>
        <w:gridCol w:w="1040"/>
        <w:gridCol w:w="1040"/>
        <w:gridCol w:w="1160"/>
      </w:tblGrid>
      <w:tr w:rsidR="00A526FD" w:rsidRPr="006F759E" w:rsidTr="00146631">
        <w:trPr>
          <w:trHeight w:val="555"/>
          <w:jc w:val="center"/>
        </w:trPr>
        <w:tc>
          <w:tcPr>
            <w:tcW w:w="166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6FD" w:rsidRPr="006F759E" w:rsidRDefault="00A526FD" w:rsidP="00851B91">
            <w:pPr>
              <w:widowControl/>
              <w:spacing w:before="240" w:line="240" w:lineRule="auto"/>
              <w:ind w:firstLineChars="0" w:firstLine="0"/>
              <w:jc w:val="center"/>
              <w:rPr>
                <w:rFonts w:eastAsia="DengXian"/>
                <w:color w:val="auto"/>
                <w:kern w:val="0"/>
                <w:szCs w:val="24"/>
              </w:rPr>
            </w:pP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6FD" w:rsidRPr="006F759E" w:rsidRDefault="00A526FD" w:rsidP="00851B91">
            <w:pPr>
              <w:widowControl/>
              <w:spacing w:before="240" w:line="240" w:lineRule="auto"/>
              <w:ind w:firstLineChars="0" w:firstLine="0"/>
              <w:jc w:val="center"/>
              <w:rPr>
                <w:rFonts w:eastAsia="DengXian"/>
                <w:color w:val="auto"/>
                <w:kern w:val="0"/>
                <w:szCs w:val="24"/>
              </w:rPr>
            </w:pPr>
            <w:r w:rsidRPr="006F759E">
              <w:rPr>
                <w:rFonts w:eastAsia="DengXian"/>
                <w:color w:val="auto"/>
                <w:kern w:val="0"/>
                <w:szCs w:val="24"/>
              </w:rPr>
              <w:t>(100)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26FD" w:rsidRPr="006F759E" w:rsidRDefault="00A526FD" w:rsidP="00851B91">
            <w:pPr>
              <w:widowControl/>
              <w:spacing w:before="240" w:line="240" w:lineRule="auto"/>
              <w:ind w:firstLineChars="0" w:firstLine="0"/>
              <w:jc w:val="center"/>
              <w:rPr>
                <w:rFonts w:eastAsia="DengXian"/>
                <w:color w:val="auto"/>
                <w:kern w:val="0"/>
                <w:szCs w:val="24"/>
              </w:rPr>
            </w:pPr>
            <w:r w:rsidRPr="006F759E">
              <w:rPr>
                <w:rFonts w:eastAsia="DengXian"/>
                <w:color w:val="auto"/>
                <w:kern w:val="0"/>
                <w:szCs w:val="24"/>
              </w:rPr>
              <w:t>FWHM of (100)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6FD" w:rsidRPr="006F759E" w:rsidRDefault="00A526FD" w:rsidP="00851B91">
            <w:pPr>
              <w:widowControl/>
              <w:spacing w:before="240" w:line="240" w:lineRule="auto"/>
              <w:ind w:firstLineChars="0" w:firstLine="0"/>
              <w:jc w:val="center"/>
              <w:rPr>
                <w:rFonts w:eastAsia="DengXian"/>
                <w:color w:val="auto"/>
                <w:kern w:val="0"/>
                <w:szCs w:val="24"/>
              </w:rPr>
            </w:pPr>
            <w:r w:rsidRPr="006F759E">
              <w:rPr>
                <w:rFonts w:eastAsia="DengXian"/>
                <w:color w:val="auto"/>
                <w:kern w:val="0"/>
                <w:szCs w:val="24"/>
              </w:rPr>
              <w:t>(200)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6FD" w:rsidRPr="006F759E" w:rsidRDefault="00A526FD" w:rsidP="00851B91">
            <w:pPr>
              <w:widowControl/>
              <w:spacing w:before="240" w:line="240" w:lineRule="auto"/>
              <w:ind w:firstLineChars="0" w:firstLine="0"/>
              <w:jc w:val="center"/>
              <w:rPr>
                <w:rFonts w:eastAsia="DengXian"/>
                <w:color w:val="auto"/>
                <w:kern w:val="0"/>
                <w:szCs w:val="24"/>
              </w:rPr>
            </w:pPr>
            <w:r w:rsidRPr="006F759E">
              <w:rPr>
                <w:rFonts w:eastAsia="DengXian"/>
                <w:color w:val="auto"/>
                <w:kern w:val="0"/>
                <w:szCs w:val="24"/>
              </w:rPr>
              <w:t>(300)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6FD" w:rsidRPr="006F759E" w:rsidRDefault="00A526FD" w:rsidP="00851B91">
            <w:pPr>
              <w:widowControl/>
              <w:spacing w:before="240" w:line="240" w:lineRule="auto"/>
              <w:ind w:firstLineChars="0" w:firstLine="0"/>
              <w:jc w:val="center"/>
              <w:rPr>
                <w:rFonts w:eastAsia="DengXian"/>
                <w:color w:val="auto"/>
                <w:kern w:val="0"/>
                <w:szCs w:val="24"/>
              </w:rPr>
            </w:pPr>
            <w:r w:rsidRPr="006F759E">
              <w:rPr>
                <w:rFonts w:eastAsia="DengXian"/>
                <w:color w:val="auto"/>
                <w:kern w:val="0"/>
                <w:szCs w:val="24"/>
              </w:rPr>
              <w:t>(010)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26FD" w:rsidRPr="006F759E" w:rsidRDefault="00A526FD" w:rsidP="00851B91">
            <w:pPr>
              <w:widowControl/>
              <w:spacing w:before="240" w:line="240" w:lineRule="auto"/>
              <w:ind w:firstLineChars="0" w:firstLine="0"/>
              <w:jc w:val="center"/>
              <w:rPr>
                <w:rFonts w:eastAsia="DengXian"/>
                <w:color w:val="auto"/>
                <w:kern w:val="0"/>
                <w:szCs w:val="24"/>
              </w:rPr>
            </w:pPr>
            <w:r w:rsidRPr="006F759E">
              <w:rPr>
                <w:rFonts w:eastAsia="DengXian"/>
                <w:color w:val="auto"/>
                <w:kern w:val="0"/>
                <w:szCs w:val="24"/>
              </w:rPr>
              <w:t>FWHM of (010)</w:t>
            </w:r>
          </w:p>
        </w:tc>
      </w:tr>
      <w:tr w:rsidR="00A526FD" w:rsidRPr="006F759E" w:rsidTr="00146631">
        <w:trPr>
          <w:trHeight w:val="420"/>
          <w:jc w:val="center"/>
        </w:trPr>
        <w:tc>
          <w:tcPr>
            <w:tcW w:w="16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26FD" w:rsidRPr="006F759E" w:rsidRDefault="00A526FD" w:rsidP="00851B91">
            <w:pPr>
              <w:widowControl/>
              <w:spacing w:before="240" w:line="240" w:lineRule="auto"/>
              <w:ind w:firstLineChars="0" w:firstLine="0"/>
              <w:jc w:val="center"/>
              <w:rPr>
                <w:rFonts w:eastAsia="DengXian"/>
                <w:color w:val="auto"/>
                <w:kern w:val="0"/>
                <w:szCs w:val="24"/>
              </w:rPr>
            </w:pPr>
            <w:r w:rsidRPr="006F759E">
              <w:rPr>
                <w:rFonts w:eastAsia="DengXian"/>
                <w:color w:val="auto"/>
                <w:kern w:val="0"/>
                <w:szCs w:val="24"/>
              </w:rPr>
              <w:t xml:space="preserve">Polymer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26FD" w:rsidRPr="006F759E" w:rsidRDefault="00A526FD" w:rsidP="00851B91">
            <w:pPr>
              <w:widowControl/>
              <w:spacing w:before="240" w:line="240" w:lineRule="auto"/>
              <w:ind w:firstLineChars="0" w:firstLine="0"/>
              <w:jc w:val="center"/>
              <w:rPr>
                <w:rFonts w:eastAsia="DengXian"/>
                <w:color w:val="auto"/>
                <w:kern w:val="0"/>
                <w:szCs w:val="24"/>
              </w:rPr>
            </w:pPr>
            <w:r w:rsidRPr="006F759E">
              <w:rPr>
                <w:rFonts w:eastAsia="DengXian"/>
                <w:color w:val="auto"/>
                <w:kern w:val="0"/>
                <w:szCs w:val="24"/>
              </w:rPr>
              <w:t>[Å</w:t>
            </w:r>
            <w:r w:rsidRPr="006F759E">
              <w:rPr>
                <w:rFonts w:eastAsia="DengXian"/>
                <w:color w:val="auto"/>
                <w:kern w:val="0"/>
                <w:szCs w:val="24"/>
                <w:vertAlign w:val="superscript"/>
              </w:rPr>
              <w:t>-1</w:t>
            </w:r>
            <w:r w:rsidRPr="006F759E">
              <w:rPr>
                <w:rFonts w:eastAsia="DengXian"/>
                <w:color w:val="auto"/>
                <w:kern w:val="0"/>
                <w:szCs w:val="24"/>
              </w:rPr>
              <w:t>]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526FD" w:rsidRPr="006F759E" w:rsidRDefault="00A526FD" w:rsidP="00851B91">
            <w:pPr>
              <w:widowControl/>
              <w:spacing w:before="240" w:line="240" w:lineRule="auto"/>
              <w:ind w:firstLineChars="0" w:firstLine="0"/>
              <w:jc w:val="center"/>
              <w:rPr>
                <w:rFonts w:eastAsia="DengXian"/>
                <w:color w:val="auto"/>
                <w:kern w:val="0"/>
                <w:szCs w:val="24"/>
              </w:rPr>
            </w:pPr>
            <w:r w:rsidRPr="006F759E">
              <w:rPr>
                <w:rFonts w:eastAsia="DengXian"/>
                <w:color w:val="auto"/>
                <w:kern w:val="0"/>
                <w:szCs w:val="24"/>
              </w:rPr>
              <w:t>[Å</w:t>
            </w:r>
            <w:r w:rsidRPr="006F759E">
              <w:rPr>
                <w:rFonts w:eastAsia="DengXian"/>
                <w:color w:val="auto"/>
                <w:kern w:val="0"/>
                <w:szCs w:val="24"/>
                <w:vertAlign w:val="superscript"/>
              </w:rPr>
              <w:t>-1</w:t>
            </w:r>
            <w:r w:rsidRPr="006F759E">
              <w:rPr>
                <w:rFonts w:eastAsia="DengXian"/>
                <w:color w:val="auto"/>
                <w:kern w:val="0"/>
                <w:szCs w:val="24"/>
              </w:rPr>
              <w:t>]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26FD" w:rsidRPr="006F759E" w:rsidRDefault="00A526FD" w:rsidP="00851B91">
            <w:pPr>
              <w:widowControl/>
              <w:spacing w:before="240" w:line="240" w:lineRule="auto"/>
              <w:ind w:firstLineChars="0" w:firstLine="0"/>
              <w:jc w:val="center"/>
              <w:rPr>
                <w:rFonts w:eastAsia="DengXian"/>
                <w:color w:val="auto"/>
                <w:kern w:val="0"/>
                <w:szCs w:val="24"/>
              </w:rPr>
            </w:pPr>
            <w:r w:rsidRPr="006F759E">
              <w:rPr>
                <w:rFonts w:eastAsia="DengXian"/>
                <w:color w:val="auto"/>
                <w:kern w:val="0"/>
                <w:szCs w:val="24"/>
              </w:rPr>
              <w:t>[Å</w:t>
            </w:r>
            <w:r w:rsidRPr="006F759E">
              <w:rPr>
                <w:rFonts w:eastAsia="DengXian"/>
                <w:color w:val="auto"/>
                <w:kern w:val="0"/>
                <w:szCs w:val="24"/>
                <w:vertAlign w:val="superscript"/>
              </w:rPr>
              <w:t>-1</w:t>
            </w:r>
            <w:r w:rsidRPr="006F759E">
              <w:rPr>
                <w:rFonts w:eastAsia="DengXian"/>
                <w:color w:val="auto"/>
                <w:kern w:val="0"/>
                <w:szCs w:val="24"/>
              </w:rPr>
              <w:t>]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26FD" w:rsidRPr="006F759E" w:rsidRDefault="00A526FD" w:rsidP="00851B91">
            <w:pPr>
              <w:widowControl/>
              <w:spacing w:before="240" w:line="240" w:lineRule="auto"/>
              <w:ind w:firstLineChars="0" w:firstLine="0"/>
              <w:jc w:val="center"/>
              <w:rPr>
                <w:rFonts w:eastAsia="DengXian"/>
                <w:color w:val="auto"/>
                <w:kern w:val="0"/>
                <w:szCs w:val="24"/>
              </w:rPr>
            </w:pPr>
            <w:r w:rsidRPr="006F759E">
              <w:rPr>
                <w:rFonts w:eastAsia="DengXian"/>
                <w:color w:val="auto"/>
                <w:kern w:val="0"/>
                <w:szCs w:val="24"/>
              </w:rPr>
              <w:t>[Å</w:t>
            </w:r>
            <w:r w:rsidRPr="006F759E">
              <w:rPr>
                <w:rFonts w:eastAsia="DengXian"/>
                <w:color w:val="auto"/>
                <w:kern w:val="0"/>
                <w:szCs w:val="24"/>
                <w:vertAlign w:val="superscript"/>
              </w:rPr>
              <w:t>-1</w:t>
            </w:r>
            <w:r w:rsidRPr="006F759E">
              <w:rPr>
                <w:rFonts w:eastAsia="DengXian"/>
                <w:color w:val="auto"/>
                <w:kern w:val="0"/>
                <w:szCs w:val="24"/>
              </w:rPr>
              <w:t>]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26FD" w:rsidRPr="006F759E" w:rsidRDefault="00A526FD" w:rsidP="00851B91">
            <w:pPr>
              <w:widowControl/>
              <w:spacing w:before="240" w:line="240" w:lineRule="auto"/>
              <w:ind w:firstLineChars="0" w:firstLine="0"/>
              <w:jc w:val="center"/>
              <w:rPr>
                <w:rFonts w:eastAsia="DengXian"/>
                <w:color w:val="auto"/>
                <w:kern w:val="0"/>
                <w:szCs w:val="24"/>
              </w:rPr>
            </w:pPr>
            <w:r w:rsidRPr="006F759E">
              <w:rPr>
                <w:rFonts w:eastAsia="DengXian"/>
                <w:color w:val="auto"/>
                <w:kern w:val="0"/>
                <w:szCs w:val="24"/>
              </w:rPr>
              <w:t>[Å</w:t>
            </w:r>
            <w:r w:rsidRPr="006F759E">
              <w:rPr>
                <w:rFonts w:eastAsia="DengXian"/>
                <w:color w:val="auto"/>
                <w:kern w:val="0"/>
                <w:szCs w:val="24"/>
                <w:vertAlign w:val="superscript"/>
              </w:rPr>
              <w:t>-1</w:t>
            </w:r>
            <w:r w:rsidRPr="006F759E">
              <w:rPr>
                <w:rFonts w:eastAsia="DengXian"/>
                <w:color w:val="auto"/>
                <w:kern w:val="0"/>
                <w:szCs w:val="24"/>
              </w:rPr>
              <w:t>]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26FD" w:rsidRPr="006F759E" w:rsidRDefault="00A526FD" w:rsidP="00851B91">
            <w:pPr>
              <w:widowControl/>
              <w:spacing w:before="240" w:line="240" w:lineRule="auto"/>
              <w:ind w:firstLineChars="0" w:firstLine="0"/>
              <w:jc w:val="center"/>
              <w:rPr>
                <w:rFonts w:eastAsia="DengXian"/>
                <w:color w:val="auto"/>
                <w:kern w:val="0"/>
                <w:szCs w:val="24"/>
              </w:rPr>
            </w:pPr>
            <w:r w:rsidRPr="006F759E">
              <w:rPr>
                <w:rFonts w:eastAsia="DengXian"/>
                <w:color w:val="auto"/>
                <w:kern w:val="0"/>
                <w:szCs w:val="24"/>
              </w:rPr>
              <w:t>[Å</w:t>
            </w:r>
            <w:r w:rsidRPr="006F759E">
              <w:rPr>
                <w:rFonts w:eastAsia="DengXian"/>
                <w:color w:val="auto"/>
                <w:kern w:val="0"/>
                <w:szCs w:val="24"/>
                <w:vertAlign w:val="superscript"/>
              </w:rPr>
              <w:t>-1</w:t>
            </w:r>
            <w:r w:rsidRPr="006F759E">
              <w:rPr>
                <w:rFonts w:eastAsia="DengXian"/>
                <w:color w:val="auto"/>
                <w:kern w:val="0"/>
                <w:szCs w:val="24"/>
              </w:rPr>
              <w:t>]</w:t>
            </w:r>
          </w:p>
        </w:tc>
      </w:tr>
      <w:tr w:rsidR="00A526FD" w:rsidRPr="006F759E" w:rsidTr="00146631">
        <w:trPr>
          <w:trHeight w:val="499"/>
          <w:jc w:val="center"/>
        </w:trPr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6FD" w:rsidRPr="006F759E" w:rsidRDefault="00A526FD" w:rsidP="00851B91">
            <w:pPr>
              <w:widowControl/>
              <w:spacing w:before="240" w:line="240" w:lineRule="auto"/>
              <w:ind w:firstLineChars="0" w:firstLine="0"/>
              <w:jc w:val="center"/>
              <w:rPr>
                <w:rFonts w:eastAsia="DengXian"/>
                <w:color w:val="auto"/>
                <w:kern w:val="0"/>
                <w:szCs w:val="24"/>
              </w:rPr>
            </w:pPr>
            <w:r w:rsidRPr="006F759E">
              <w:rPr>
                <w:rFonts w:eastAsia="DengXian"/>
                <w:color w:val="auto"/>
                <w:kern w:val="0"/>
                <w:szCs w:val="24"/>
              </w:rPr>
              <w:t>p(TDPP-BT)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6FD" w:rsidRPr="006F759E" w:rsidRDefault="00A526FD" w:rsidP="00851B91">
            <w:pPr>
              <w:widowControl/>
              <w:spacing w:before="240" w:line="240" w:lineRule="auto"/>
              <w:ind w:firstLineChars="0" w:firstLine="0"/>
              <w:jc w:val="center"/>
              <w:rPr>
                <w:rFonts w:eastAsia="DengXian"/>
                <w:color w:val="auto"/>
                <w:kern w:val="0"/>
                <w:szCs w:val="24"/>
              </w:rPr>
            </w:pPr>
            <w:r w:rsidRPr="006F759E">
              <w:rPr>
                <w:rFonts w:eastAsia="DengXian"/>
                <w:color w:val="auto"/>
                <w:kern w:val="0"/>
                <w:szCs w:val="24"/>
              </w:rPr>
              <w:t xml:space="preserve">0.29 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26FD" w:rsidRPr="006F759E" w:rsidRDefault="00A526FD" w:rsidP="00851B91">
            <w:pPr>
              <w:widowControl/>
              <w:spacing w:before="240" w:line="240" w:lineRule="auto"/>
              <w:ind w:firstLineChars="0" w:firstLine="0"/>
              <w:jc w:val="center"/>
              <w:rPr>
                <w:rFonts w:eastAsia="DengXian"/>
                <w:color w:val="auto"/>
                <w:kern w:val="0"/>
                <w:szCs w:val="24"/>
              </w:rPr>
            </w:pPr>
            <w:r w:rsidRPr="006F759E">
              <w:rPr>
                <w:rFonts w:eastAsia="DengXian"/>
                <w:color w:val="auto"/>
                <w:kern w:val="0"/>
                <w:szCs w:val="24"/>
              </w:rPr>
              <w:t xml:space="preserve">0.05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6FD" w:rsidRPr="006F759E" w:rsidRDefault="00A526FD" w:rsidP="00851B91">
            <w:pPr>
              <w:widowControl/>
              <w:spacing w:before="240" w:line="240" w:lineRule="auto"/>
              <w:ind w:firstLineChars="0" w:firstLine="0"/>
              <w:jc w:val="center"/>
              <w:rPr>
                <w:rFonts w:eastAsia="DengXian"/>
                <w:color w:val="auto"/>
                <w:kern w:val="0"/>
                <w:szCs w:val="24"/>
              </w:rPr>
            </w:pPr>
            <w:r w:rsidRPr="006F759E">
              <w:rPr>
                <w:rFonts w:eastAsia="DengXian"/>
                <w:color w:val="auto"/>
                <w:kern w:val="0"/>
                <w:szCs w:val="24"/>
              </w:rPr>
              <w:t xml:space="preserve">0.57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6FD" w:rsidRPr="006F759E" w:rsidRDefault="00A526FD" w:rsidP="00851B91">
            <w:pPr>
              <w:widowControl/>
              <w:spacing w:before="240" w:line="240" w:lineRule="auto"/>
              <w:ind w:firstLineChars="0" w:firstLine="0"/>
              <w:jc w:val="center"/>
              <w:rPr>
                <w:rFonts w:eastAsia="DengXian"/>
                <w:color w:val="auto"/>
                <w:kern w:val="0"/>
                <w:szCs w:val="24"/>
              </w:rPr>
            </w:pPr>
            <w:r w:rsidRPr="006F759E">
              <w:rPr>
                <w:rFonts w:eastAsia="DengXian"/>
                <w:color w:val="auto"/>
                <w:kern w:val="0"/>
                <w:szCs w:val="24"/>
              </w:rPr>
              <w:t xml:space="preserve">0.83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6FD" w:rsidRPr="006F759E" w:rsidRDefault="00A526FD" w:rsidP="00851B91">
            <w:pPr>
              <w:widowControl/>
              <w:spacing w:before="240" w:line="240" w:lineRule="auto"/>
              <w:ind w:firstLineChars="0" w:firstLine="0"/>
              <w:jc w:val="center"/>
              <w:rPr>
                <w:rFonts w:eastAsia="DengXian"/>
                <w:color w:val="auto"/>
                <w:kern w:val="0"/>
                <w:szCs w:val="24"/>
              </w:rPr>
            </w:pPr>
            <w:r w:rsidRPr="006F759E">
              <w:rPr>
                <w:rFonts w:eastAsia="DengXian"/>
                <w:color w:val="auto"/>
                <w:kern w:val="0"/>
                <w:szCs w:val="24"/>
              </w:rPr>
              <w:t xml:space="preserve">1.76 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6FD" w:rsidRPr="006F759E" w:rsidRDefault="00A526FD" w:rsidP="00851B91">
            <w:pPr>
              <w:widowControl/>
              <w:spacing w:before="240" w:line="240" w:lineRule="auto"/>
              <w:ind w:firstLineChars="0" w:firstLine="0"/>
              <w:jc w:val="center"/>
              <w:rPr>
                <w:rFonts w:eastAsia="DengXian"/>
                <w:color w:val="auto"/>
                <w:kern w:val="0"/>
                <w:szCs w:val="24"/>
              </w:rPr>
            </w:pPr>
            <w:r w:rsidRPr="006F759E">
              <w:rPr>
                <w:rFonts w:eastAsia="DengXian"/>
                <w:color w:val="auto"/>
                <w:kern w:val="0"/>
                <w:szCs w:val="24"/>
              </w:rPr>
              <w:t xml:space="preserve">0.21 </w:t>
            </w:r>
          </w:p>
        </w:tc>
      </w:tr>
      <w:tr w:rsidR="00A526FD" w:rsidRPr="006F759E" w:rsidTr="00146631">
        <w:trPr>
          <w:trHeight w:val="462"/>
          <w:jc w:val="center"/>
        </w:trPr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6FD" w:rsidRPr="006F759E" w:rsidRDefault="00A526FD" w:rsidP="00851B91">
            <w:pPr>
              <w:widowControl/>
              <w:spacing w:before="240" w:line="240" w:lineRule="auto"/>
              <w:ind w:firstLineChars="0" w:firstLine="0"/>
              <w:jc w:val="center"/>
              <w:rPr>
                <w:rFonts w:eastAsia="DengXian"/>
                <w:color w:val="auto"/>
                <w:kern w:val="0"/>
                <w:szCs w:val="24"/>
              </w:rPr>
            </w:pPr>
            <w:r w:rsidRPr="006F759E">
              <w:rPr>
                <w:rFonts w:eastAsia="DengXian"/>
                <w:color w:val="auto"/>
                <w:kern w:val="0"/>
                <w:szCs w:val="24"/>
              </w:rPr>
              <w:t>p(TDPP-TQ)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6FD" w:rsidRPr="006F759E" w:rsidRDefault="00A526FD" w:rsidP="00851B91">
            <w:pPr>
              <w:widowControl/>
              <w:spacing w:before="240" w:line="240" w:lineRule="auto"/>
              <w:ind w:firstLineChars="0" w:firstLine="0"/>
              <w:jc w:val="center"/>
              <w:rPr>
                <w:rFonts w:eastAsia="DengXian"/>
                <w:color w:val="auto"/>
                <w:kern w:val="0"/>
                <w:szCs w:val="24"/>
              </w:rPr>
            </w:pPr>
            <w:r w:rsidRPr="006F759E">
              <w:rPr>
                <w:rFonts w:eastAsia="DengXian"/>
                <w:color w:val="auto"/>
                <w:kern w:val="0"/>
                <w:szCs w:val="24"/>
              </w:rPr>
              <w:t xml:space="preserve">0.30 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26FD" w:rsidRPr="006F759E" w:rsidRDefault="00A526FD" w:rsidP="00851B91">
            <w:pPr>
              <w:widowControl/>
              <w:spacing w:before="240" w:line="240" w:lineRule="auto"/>
              <w:ind w:firstLineChars="0" w:firstLine="0"/>
              <w:jc w:val="center"/>
              <w:rPr>
                <w:rFonts w:eastAsia="DengXian"/>
                <w:color w:val="auto"/>
                <w:kern w:val="0"/>
                <w:szCs w:val="24"/>
              </w:rPr>
            </w:pPr>
            <w:r w:rsidRPr="006F759E">
              <w:rPr>
                <w:rFonts w:eastAsia="DengXian"/>
                <w:color w:val="auto"/>
                <w:kern w:val="0"/>
                <w:szCs w:val="24"/>
              </w:rPr>
              <w:t xml:space="preserve">0.06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6FD" w:rsidRPr="006F759E" w:rsidRDefault="00A526FD" w:rsidP="00851B91">
            <w:pPr>
              <w:widowControl/>
              <w:spacing w:before="240" w:line="240" w:lineRule="auto"/>
              <w:ind w:firstLineChars="0" w:firstLine="0"/>
              <w:jc w:val="center"/>
              <w:rPr>
                <w:rFonts w:eastAsia="DengXian"/>
                <w:color w:val="auto"/>
                <w:kern w:val="0"/>
                <w:szCs w:val="24"/>
              </w:rPr>
            </w:pPr>
            <w:r w:rsidRPr="006F759E">
              <w:rPr>
                <w:rFonts w:eastAsia="DengXian"/>
                <w:color w:val="auto"/>
                <w:kern w:val="0"/>
                <w:szCs w:val="24"/>
              </w:rPr>
              <w:t xml:space="preserve">0.58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6FD" w:rsidRPr="006F759E" w:rsidRDefault="00A526FD" w:rsidP="00851B91">
            <w:pPr>
              <w:widowControl/>
              <w:spacing w:before="240" w:line="240" w:lineRule="auto"/>
              <w:ind w:firstLineChars="0" w:firstLine="0"/>
              <w:jc w:val="center"/>
              <w:rPr>
                <w:rFonts w:eastAsia="DengXian"/>
                <w:color w:val="auto"/>
                <w:kern w:val="0"/>
                <w:szCs w:val="24"/>
              </w:rPr>
            </w:pPr>
            <w:r w:rsidRPr="006F759E">
              <w:rPr>
                <w:rFonts w:eastAsia="DengXian"/>
                <w:color w:val="auto"/>
                <w:kern w:val="0"/>
                <w:szCs w:val="24"/>
              </w:rPr>
              <w:t>—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6FD" w:rsidRPr="006F759E" w:rsidRDefault="00A526FD" w:rsidP="00851B91">
            <w:pPr>
              <w:widowControl/>
              <w:spacing w:before="240" w:line="240" w:lineRule="auto"/>
              <w:ind w:firstLineChars="0" w:firstLine="0"/>
              <w:jc w:val="center"/>
              <w:rPr>
                <w:rFonts w:eastAsia="DengXian"/>
                <w:color w:val="auto"/>
                <w:kern w:val="0"/>
                <w:szCs w:val="24"/>
              </w:rPr>
            </w:pPr>
            <w:r w:rsidRPr="006F759E">
              <w:rPr>
                <w:rFonts w:eastAsia="DengXian"/>
                <w:color w:val="auto"/>
                <w:kern w:val="0"/>
                <w:szCs w:val="24"/>
              </w:rPr>
              <w:t xml:space="preserve">1.70 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6FD" w:rsidRPr="006F759E" w:rsidRDefault="00A526FD" w:rsidP="00851B91">
            <w:pPr>
              <w:widowControl/>
              <w:spacing w:before="240" w:line="240" w:lineRule="auto"/>
              <w:ind w:firstLineChars="0" w:firstLine="0"/>
              <w:jc w:val="center"/>
              <w:rPr>
                <w:rFonts w:eastAsia="DengXian"/>
                <w:color w:val="auto"/>
                <w:kern w:val="0"/>
                <w:szCs w:val="24"/>
              </w:rPr>
            </w:pPr>
            <w:r w:rsidRPr="006F759E">
              <w:rPr>
                <w:rFonts w:eastAsia="DengXian"/>
                <w:color w:val="auto"/>
                <w:kern w:val="0"/>
                <w:szCs w:val="24"/>
              </w:rPr>
              <w:t xml:space="preserve">0.40 </w:t>
            </w:r>
          </w:p>
        </w:tc>
      </w:tr>
      <w:tr w:rsidR="00A526FD" w:rsidRPr="006F759E" w:rsidTr="00146631">
        <w:trPr>
          <w:trHeight w:val="462"/>
          <w:jc w:val="center"/>
        </w:trPr>
        <w:tc>
          <w:tcPr>
            <w:tcW w:w="16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26FD" w:rsidRPr="006F759E" w:rsidRDefault="00A526FD" w:rsidP="00851B91">
            <w:pPr>
              <w:widowControl/>
              <w:spacing w:before="240" w:line="240" w:lineRule="auto"/>
              <w:ind w:firstLineChars="0" w:firstLine="0"/>
              <w:jc w:val="center"/>
              <w:rPr>
                <w:rFonts w:eastAsia="DengXian"/>
                <w:color w:val="auto"/>
                <w:kern w:val="0"/>
                <w:szCs w:val="24"/>
              </w:rPr>
            </w:pPr>
            <w:r w:rsidRPr="006F759E">
              <w:rPr>
                <w:rFonts w:eastAsia="DengXian"/>
                <w:color w:val="auto"/>
                <w:kern w:val="0"/>
                <w:szCs w:val="24"/>
              </w:rPr>
              <w:t>p(TDPP-BBT)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26FD" w:rsidRPr="006F759E" w:rsidRDefault="00A526FD" w:rsidP="00851B91">
            <w:pPr>
              <w:widowControl/>
              <w:spacing w:before="240" w:line="240" w:lineRule="auto"/>
              <w:ind w:firstLineChars="0" w:firstLine="0"/>
              <w:jc w:val="center"/>
              <w:rPr>
                <w:rFonts w:eastAsia="DengXian"/>
                <w:color w:val="auto"/>
                <w:kern w:val="0"/>
                <w:szCs w:val="24"/>
              </w:rPr>
            </w:pPr>
            <w:r w:rsidRPr="006F759E">
              <w:rPr>
                <w:rFonts w:eastAsia="DengXian"/>
                <w:color w:val="auto"/>
                <w:kern w:val="0"/>
                <w:szCs w:val="24"/>
              </w:rPr>
              <w:t xml:space="preserve">0.29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526FD" w:rsidRPr="006F759E" w:rsidRDefault="00A526FD" w:rsidP="00851B91">
            <w:pPr>
              <w:widowControl/>
              <w:spacing w:before="240" w:line="240" w:lineRule="auto"/>
              <w:ind w:firstLineChars="0" w:firstLine="0"/>
              <w:jc w:val="center"/>
              <w:rPr>
                <w:rFonts w:eastAsia="DengXian"/>
                <w:color w:val="auto"/>
                <w:kern w:val="0"/>
                <w:szCs w:val="24"/>
              </w:rPr>
            </w:pPr>
            <w:r w:rsidRPr="006F759E">
              <w:rPr>
                <w:rFonts w:eastAsia="DengXian"/>
                <w:color w:val="auto"/>
                <w:kern w:val="0"/>
                <w:szCs w:val="24"/>
              </w:rPr>
              <w:t xml:space="preserve">0.06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26FD" w:rsidRPr="006F759E" w:rsidRDefault="00A526FD" w:rsidP="00851B91">
            <w:pPr>
              <w:widowControl/>
              <w:spacing w:before="240" w:line="240" w:lineRule="auto"/>
              <w:ind w:firstLineChars="0" w:firstLine="0"/>
              <w:jc w:val="center"/>
              <w:rPr>
                <w:rFonts w:eastAsia="DengXian"/>
                <w:color w:val="auto"/>
                <w:kern w:val="0"/>
                <w:szCs w:val="24"/>
              </w:rPr>
            </w:pPr>
            <w:r w:rsidRPr="006F759E">
              <w:rPr>
                <w:rFonts w:eastAsia="DengXian"/>
                <w:color w:val="auto"/>
                <w:kern w:val="0"/>
                <w:szCs w:val="24"/>
              </w:rPr>
              <w:t>—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26FD" w:rsidRPr="006F759E" w:rsidRDefault="00A526FD" w:rsidP="00851B91">
            <w:pPr>
              <w:widowControl/>
              <w:spacing w:before="240" w:line="240" w:lineRule="auto"/>
              <w:ind w:firstLineChars="0" w:firstLine="0"/>
              <w:jc w:val="center"/>
              <w:rPr>
                <w:rFonts w:eastAsia="DengXian"/>
                <w:color w:val="auto"/>
                <w:kern w:val="0"/>
                <w:szCs w:val="24"/>
              </w:rPr>
            </w:pPr>
            <w:r w:rsidRPr="006F759E">
              <w:rPr>
                <w:rFonts w:eastAsia="DengXian"/>
                <w:color w:val="auto"/>
                <w:kern w:val="0"/>
                <w:szCs w:val="24"/>
              </w:rPr>
              <w:t>—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26FD" w:rsidRPr="006F759E" w:rsidRDefault="00A526FD" w:rsidP="00851B91">
            <w:pPr>
              <w:widowControl/>
              <w:spacing w:before="240" w:line="240" w:lineRule="auto"/>
              <w:ind w:firstLineChars="0" w:firstLine="0"/>
              <w:jc w:val="center"/>
              <w:rPr>
                <w:rFonts w:eastAsia="DengXian"/>
                <w:color w:val="auto"/>
                <w:kern w:val="0"/>
                <w:szCs w:val="24"/>
              </w:rPr>
            </w:pPr>
            <w:r w:rsidRPr="006F759E">
              <w:rPr>
                <w:rFonts w:eastAsia="DengXian"/>
                <w:color w:val="auto"/>
                <w:kern w:val="0"/>
                <w:szCs w:val="24"/>
              </w:rPr>
              <w:t>—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26FD" w:rsidRPr="006F759E" w:rsidRDefault="00A526FD" w:rsidP="00851B91">
            <w:pPr>
              <w:widowControl/>
              <w:spacing w:before="240" w:line="240" w:lineRule="auto"/>
              <w:ind w:firstLineChars="0" w:firstLine="0"/>
              <w:jc w:val="center"/>
              <w:rPr>
                <w:rFonts w:eastAsia="DengXian"/>
                <w:color w:val="auto"/>
                <w:kern w:val="0"/>
                <w:szCs w:val="24"/>
              </w:rPr>
            </w:pPr>
            <w:r w:rsidRPr="006F759E">
              <w:rPr>
                <w:rFonts w:eastAsia="DengXian"/>
                <w:color w:val="auto"/>
                <w:kern w:val="0"/>
                <w:szCs w:val="24"/>
              </w:rPr>
              <w:t>—</w:t>
            </w:r>
          </w:p>
        </w:tc>
      </w:tr>
    </w:tbl>
    <w:p w:rsidR="00CB0695" w:rsidRPr="006F759E" w:rsidRDefault="00CB0695" w:rsidP="00A526FD">
      <w:pPr>
        <w:spacing w:line="480" w:lineRule="auto"/>
        <w:ind w:firstLineChars="0" w:firstLine="0"/>
        <w:rPr>
          <w:rStyle w:val="fontstyle01"/>
          <w:rFonts w:ascii="Times New Roman" w:hAnsi="Times New Roman"/>
          <w:b/>
          <w:color w:val="auto"/>
          <w:sz w:val="28"/>
          <w:szCs w:val="28"/>
        </w:rPr>
      </w:pPr>
    </w:p>
    <w:p w:rsidR="00B53F9A" w:rsidRPr="006F759E" w:rsidRDefault="00FE1F3A" w:rsidP="008D293E">
      <w:pPr>
        <w:spacing w:line="480" w:lineRule="auto"/>
        <w:ind w:firstLineChars="0" w:firstLine="0"/>
        <w:rPr>
          <w:rStyle w:val="fontstyle01"/>
          <w:rFonts w:ascii="Times New Roman" w:hAnsi="Times New Roman"/>
          <w:b/>
          <w:color w:val="auto"/>
          <w:sz w:val="28"/>
          <w:szCs w:val="28"/>
        </w:rPr>
      </w:pPr>
      <w:r w:rsidRPr="006F759E">
        <w:rPr>
          <w:rStyle w:val="fontstyle01"/>
          <w:rFonts w:ascii="Times New Roman" w:hAnsi="Times New Roman"/>
          <w:b/>
          <w:color w:val="auto"/>
          <w:sz w:val="28"/>
          <w:szCs w:val="28"/>
        </w:rPr>
        <w:t>3</w:t>
      </w:r>
      <w:r w:rsidR="00B53F9A" w:rsidRPr="006F759E">
        <w:rPr>
          <w:rStyle w:val="fontstyle01"/>
          <w:rFonts w:ascii="Times New Roman" w:hAnsi="Times New Roman"/>
          <w:b/>
          <w:color w:val="auto"/>
          <w:sz w:val="28"/>
          <w:szCs w:val="28"/>
        </w:rPr>
        <w:t xml:space="preserve">. </w:t>
      </w:r>
      <w:r w:rsidR="00E22C5B" w:rsidRPr="006F759E">
        <w:rPr>
          <w:rStyle w:val="fontstyle01"/>
          <w:rFonts w:ascii="Times New Roman" w:hAnsi="Times New Roman"/>
          <w:b/>
          <w:color w:val="auto"/>
          <w:sz w:val="28"/>
          <w:szCs w:val="28"/>
        </w:rPr>
        <w:t>Material s</w:t>
      </w:r>
      <w:r w:rsidR="00564414" w:rsidRPr="006F759E">
        <w:rPr>
          <w:rStyle w:val="fontstyle01"/>
          <w:rFonts w:ascii="Times New Roman" w:hAnsi="Times New Roman"/>
          <w:b/>
          <w:color w:val="auto"/>
          <w:sz w:val="28"/>
          <w:szCs w:val="28"/>
        </w:rPr>
        <w:t>ynthe</w:t>
      </w:r>
      <w:r w:rsidR="00CE1D61" w:rsidRPr="006F759E">
        <w:rPr>
          <w:rStyle w:val="fontstyle01"/>
          <w:rFonts w:ascii="Times New Roman" w:hAnsi="Times New Roman"/>
          <w:b/>
          <w:color w:val="auto"/>
          <w:sz w:val="28"/>
          <w:szCs w:val="28"/>
        </w:rPr>
        <w:t>sis</w:t>
      </w:r>
      <w:r w:rsidR="00E22C5B" w:rsidRPr="006F759E">
        <w:rPr>
          <w:rStyle w:val="fontstyle01"/>
          <w:rFonts w:ascii="Times New Roman" w:hAnsi="Times New Roman"/>
          <w:b/>
          <w:color w:val="auto"/>
          <w:sz w:val="28"/>
          <w:szCs w:val="28"/>
        </w:rPr>
        <w:t xml:space="preserve"> and characterization.</w:t>
      </w:r>
    </w:p>
    <w:p w:rsidR="00B53F9A" w:rsidRPr="006F759E" w:rsidRDefault="00504944" w:rsidP="00B255F3">
      <w:pPr>
        <w:spacing w:line="360" w:lineRule="auto"/>
        <w:ind w:firstLineChars="0" w:firstLine="0"/>
        <w:rPr>
          <w:color w:val="auto"/>
        </w:rPr>
      </w:pPr>
      <w:r w:rsidRPr="006F759E">
        <w:rPr>
          <w:b/>
          <w:color w:val="auto"/>
        </w:rPr>
        <w:t>Materials and General Methods.</w:t>
      </w:r>
      <w:r w:rsidRPr="006F759E">
        <w:rPr>
          <w:color w:val="auto"/>
        </w:rPr>
        <w:t xml:space="preserve"> All reactions and manipulations were carried out under nitrogen atmosphere or in nitrogen filled glovebox. 3,6-di(thiophen-2-yl)-2,5-dihydropyrrolo[3,4-c]pyrrole-1,4-dione </w:t>
      </w:r>
      <w:r w:rsidRPr="006F759E">
        <w:rPr>
          <w:rFonts w:hint="eastAsia"/>
          <w:color w:val="auto"/>
        </w:rPr>
        <w:t>was</w:t>
      </w:r>
      <w:r w:rsidRPr="006F759E">
        <w:rPr>
          <w:color w:val="auto"/>
        </w:rPr>
        <w:t xml:space="preserve"> </w:t>
      </w:r>
      <w:r w:rsidRPr="006F759E">
        <w:rPr>
          <w:rFonts w:hint="eastAsia"/>
          <w:color w:val="auto"/>
        </w:rPr>
        <w:t>synthesized</w:t>
      </w:r>
      <w:r w:rsidRPr="006F759E">
        <w:rPr>
          <w:color w:val="auto"/>
        </w:rPr>
        <w:t xml:space="preserve"> </w:t>
      </w:r>
      <w:r w:rsidRPr="006F759E">
        <w:rPr>
          <w:rFonts w:hint="eastAsia"/>
          <w:color w:val="auto"/>
        </w:rPr>
        <w:t>according</w:t>
      </w:r>
      <w:r w:rsidRPr="006F759E">
        <w:rPr>
          <w:color w:val="auto"/>
        </w:rPr>
        <w:t xml:space="preserve"> </w:t>
      </w:r>
      <w:r w:rsidRPr="006F759E">
        <w:rPr>
          <w:rFonts w:hint="eastAsia"/>
          <w:color w:val="auto"/>
        </w:rPr>
        <w:t>to</w:t>
      </w:r>
      <w:r w:rsidRPr="006F759E">
        <w:rPr>
          <w:color w:val="auto"/>
        </w:rPr>
        <w:t xml:space="preserve"> </w:t>
      </w:r>
      <w:r w:rsidRPr="006F759E">
        <w:rPr>
          <w:rFonts w:hint="eastAsia"/>
          <w:color w:val="auto"/>
        </w:rPr>
        <w:t>the</w:t>
      </w:r>
      <w:r w:rsidRPr="006F759E">
        <w:rPr>
          <w:color w:val="auto"/>
        </w:rPr>
        <w:t xml:space="preserve"> </w:t>
      </w:r>
      <w:r w:rsidRPr="006F759E">
        <w:rPr>
          <w:rFonts w:hint="eastAsia"/>
          <w:color w:val="auto"/>
        </w:rPr>
        <w:t>literature.</w:t>
      </w:r>
      <w:r w:rsidR="00145026" w:rsidRPr="006F759E">
        <w:rPr>
          <w:color w:val="auto"/>
        </w:rPr>
        <w:fldChar w:fldCharType="begin"/>
      </w:r>
      <w:r w:rsidR="001105C1" w:rsidRPr="006F759E">
        <w:rPr>
          <w:color w:val="auto"/>
        </w:rPr>
        <w:instrText xml:space="preserve"> ADDIN EN.CITE &lt;EndNote&gt;&lt;Cite&gt;&lt;Author&gt;Huo&lt;/Author&gt;&lt;Year&gt;2009&lt;/Year&gt;&lt;RecNum&gt;4845&lt;/RecNum&gt;&lt;DisplayText&gt;&lt;style face="superscript"&gt;7&lt;/style&gt;&lt;/DisplayText&gt;&lt;record&gt;&lt;rec-number&gt;4845&lt;/rec-number&gt;&lt;foreign-keys&gt;&lt;key app="EN" db-id="t50swxavo5zwvrez0tk5avfa9w2fxvrvv555" timestamp="1604544686"&gt;4845&lt;/key&gt;&lt;/foreign-keys&gt;&lt;ref-type name="Journal Article"&gt;17&lt;/ref-type&gt;&lt;contributors&gt;&lt;authors&gt;&lt;author&gt;Huo, Lijun&lt;/author&gt;&lt;author&gt;Hou, Jianhui&lt;/author&gt;&lt;author&gt;Chen, Hsing-Yu&lt;/author&gt;&lt;author&gt;Zhang, Shaoqing&lt;/author&gt;&lt;author&gt;Jiang, Yang&lt;/author&gt;&lt;author&gt;Chen, Teresa L.&lt;/author&gt;&lt;author&gt;Yang, Yang&lt;/author&gt;&lt;/authors&gt;&lt;/contributors&gt;&lt;titles&gt;&lt;title&gt;Bandgap and Molecular Level Control of the Low-Bandgap Polymers Based on 3,6-Dithiophen-2-yl-2,5-dihydropyrrolo 3,4-c pyrrole-1,4-dione toward Highly Efficient Polymer Solar Cells&lt;/title&gt;&lt;secondary-title&gt;Macromolecules&lt;/secondary-title&gt;&lt;/titles&gt;&lt;periodical&gt;&lt;full-title&gt;Macromolecules&lt;/full-title&gt;&lt;abbr-1&gt;Macromolecules&lt;/abbr-1&gt;&lt;abbr-2&gt;Macromolecules&lt;/abbr-2&gt;&lt;/periodical&gt;&lt;pages&gt;6564-6571&lt;/pages&gt;&lt;volume&gt;42&lt;/volume&gt;&lt;number&gt;17&lt;/number&gt;&lt;dates&gt;&lt;year&gt;2009&lt;/year&gt;&lt;pub-dates&gt;&lt;date&gt;Sep 8&lt;/date&gt;&lt;/pub-dates&gt;&lt;/dates&gt;&lt;isbn&gt;0024-9297&lt;/isbn&gt;&lt;accession-num&gt;WOS:000269635900030&lt;/accession-num&gt;&lt;urls&gt;&lt;related-urls&gt;&lt;url&gt;&amp;lt;Go to ISI&amp;gt;://WOS:000269635900030&lt;/url&gt;&lt;/related-urls&gt;&lt;/urls&gt;&lt;electronic-resource-num&gt;10.1021/ma9012972&lt;/electronic-resource-num&gt;&lt;/record&gt;&lt;/Cite&gt;&lt;/EndNote&gt;</w:instrText>
      </w:r>
      <w:r w:rsidR="00145026" w:rsidRPr="006F759E">
        <w:rPr>
          <w:color w:val="auto"/>
        </w:rPr>
        <w:fldChar w:fldCharType="separate"/>
      </w:r>
      <w:r w:rsidR="001105C1" w:rsidRPr="006F759E">
        <w:rPr>
          <w:noProof/>
          <w:color w:val="auto"/>
          <w:vertAlign w:val="superscript"/>
        </w:rPr>
        <w:t>7</w:t>
      </w:r>
      <w:r w:rsidR="00145026" w:rsidRPr="006F759E">
        <w:rPr>
          <w:color w:val="auto"/>
        </w:rPr>
        <w:fldChar w:fldCharType="end"/>
      </w:r>
      <w:r w:rsidR="00493178" w:rsidRPr="006F759E">
        <w:rPr>
          <w:color w:val="auto"/>
        </w:rPr>
        <w:t xml:space="preserve"> </w:t>
      </w:r>
      <w:r w:rsidR="00493178" w:rsidRPr="006F759E">
        <w:rPr>
          <w:rStyle w:val="fontstyle01"/>
          <w:color w:val="auto"/>
          <w:vertAlign w:val="superscript"/>
        </w:rPr>
        <w:t>1</w:t>
      </w:r>
      <w:r w:rsidR="00493178" w:rsidRPr="006F759E">
        <w:rPr>
          <w:rStyle w:val="fontstyle01"/>
          <w:color w:val="auto"/>
        </w:rPr>
        <w:t>H NMR spectra were recorded on Bruker ARX-400 (400 MHz). All chemical</w:t>
      </w:r>
      <w:r w:rsidR="00493178" w:rsidRPr="006F759E">
        <w:rPr>
          <w:rFonts w:ascii="TimesNewRomanPSMT" w:hAnsi="TimesNewRomanPSMT" w:cs="TimesNewRomanPSMT"/>
          <w:color w:val="auto"/>
          <w:szCs w:val="24"/>
        </w:rPr>
        <w:t xml:space="preserve"> </w:t>
      </w:r>
      <w:r w:rsidR="00493178" w:rsidRPr="006F759E">
        <w:rPr>
          <w:rStyle w:val="fontstyle01"/>
          <w:color w:val="auto"/>
        </w:rPr>
        <w:t xml:space="preserve">shifts were reported in parts per million (ppm). </w:t>
      </w:r>
      <w:r w:rsidR="00493178" w:rsidRPr="006F759E">
        <w:rPr>
          <w:rStyle w:val="fontstyle01"/>
          <w:color w:val="auto"/>
          <w:vertAlign w:val="superscript"/>
        </w:rPr>
        <w:t>1</w:t>
      </w:r>
      <w:r w:rsidR="00493178" w:rsidRPr="006F759E">
        <w:rPr>
          <w:rStyle w:val="fontstyle01"/>
          <w:color w:val="auto"/>
        </w:rPr>
        <w:t>H NMR chemical shifts were referenced to CDCl</w:t>
      </w:r>
      <w:r w:rsidR="00493178" w:rsidRPr="006F759E">
        <w:rPr>
          <w:rStyle w:val="fontstyle01"/>
          <w:color w:val="auto"/>
          <w:vertAlign w:val="subscript"/>
        </w:rPr>
        <w:t>3</w:t>
      </w:r>
      <w:r w:rsidR="00493178" w:rsidRPr="006F759E">
        <w:rPr>
          <w:rFonts w:ascii="TimesNewRomanPSMT" w:hAnsi="TimesNewRomanPSMT" w:cs="TimesNewRomanPSMT"/>
          <w:color w:val="auto"/>
          <w:szCs w:val="24"/>
        </w:rPr>
        <w:t xml:space="preserve"> </w:t>
      </w:r>
      <w:r w:rsidR="00493178" w:rsidRPr="006F759E">
        <w:rPr>
          <w:rStyle w:val="fontstyle01"/>
          <w:color w:val="auto"/>
          <w:sz w:val="22"/>
          <w:szCs w:val="22"/>
        </w:rPr>
        <w:t>(7.26 ppm)</w:t>
      </w:r>
      <w:r w:rsidR="005901DD" w:rsidRPr="006F759E">
        <w:rPr>
          <w:rStyle w:val="fontstyle01"/>
          <w:color w:val="auto"/>
          <w:sz w:val="22"/>
          <w:szCs w:val="22"/>
        </w:rPr>
        <w:t>.</w:t>
      </w:r>
    </w:p>
    <w:p w:rsidR="00B53F9A" w:rsidRPr="006F759E" w:rsidRDefault="00CE1D61" w:rsidP="00B255F3">
      <w:pPr>
        <w:spacing w:line="360" w:lineRule="auto"/>
        <w:ind w:firstLineChars="0" w:firstLine="0"/>
        <w:rPr>
          <w:b/>
          <w:color w:val="auto"/>
        </w:rPr>
      </w:pPr>
      <w:r w:rsidRPr="006F759E">
        <w:rPr>
          <w:b/>
          <w:color w:val="auto"/>
        </w:rPr>
        <w:t>Monomer</w:t>
      </w:r>
      <w:r w:rsidR="00B53F9A" w:rsidRPr="006F759E">
        <w:rPr>
          <w:b/>
          <w:color w:val="auto"/>
        </w:rPr>
        <w:t xml:space="preserve"> synthesis and purification</w:t>
      </w:r>
      <w:r w:rsidRPr="006F759E">
        <w:rPr>
          <w:b/>
          <w:color w:val="auto"/>
        </w:rPr>
        <w:t>:</w:t>
      </w:r>
    </w:p>
    <w:p w:rsidR="003953AA" w:rsidRPr="006F759E" w:rsidRDefault="00B17B2D" w:rsidP="003953AA">
      <w:pPr>
        <w:spacing w:line="360" w:lineRule="auto"/>
        <w:ind w:firstLineChars="0" w:firstLine="0"/>
        <w:rPr>
          <w:color w:val="auto"/>
        </w:rPr>
      </w:pPr>
      <w:r w:rsidRPr="006F759E">
        <w:rPr>
          <w:noProof/>
          <w:color w:val="auto"/>
        </w:rPr>
        <w:object w:dxaOrig="13229" w:dyaOrig="4387">
          <v:shape id="_x0000_i1030" type="#_x0000_t75" alt="" style="width:416.45pt;height:138.25pt;mso-width-percent:0;mso-height-percent:0;mso-width-percent:0;mso-height-percent:0" o:ole="">
            <v:imagedata r:id="rId43" o:title=""/>
          </v:shape>
          <o:OLEObject Type="Embed" ProgID="ChemDraw.Document.6.0" ShapeID="_x0000_i1030" DrawAspect="Content" ObjectID="_1689161020" r:id="rId44"/>
        </w:object>
      </w:r>
      <w:r w:rsidR="003953AA" w:rsidRPr="006F759E">
        <w:rPr>
          <w:rFonts w:hint="eastAsia"/>
          <w:color w:val="auto"/>
        </w:rPr>
        <w:t xml:space="preserve"> Synthetic route of three polymers. Reactions</w:t>
      </w:r>
      <w:r w:rsidR="003953AA" w:rsidRPr="006F759E">
        <w:rPr>
          <w:color w:val="auto"/>
        </w:rPr>
        <w:t xml:space="preserve"> conditions: (</w:t>
      </w:r>
      <w:proofErr w:type="spellStart"/>
      <w:r w:rsidR="003953AA" w:rsidRPr="006F759E">
        <w:rPr>
          <w:color w:val="auto"/>
        </w:rPr>
        <w:t>i</w:t>
      </w:r>
      <w:proofErr w:type="spellEnd"/>
      <w:r w:rsidR="003953AA" w:rsidRPr="006F759E">
        <w:rPr>
          <w:color w:val="auto"/>
        </w:rPr>
        <w:t xml:space="preserve">) </w:t>
      </w:r>
      <w:r w:rsidR="003953AA" w:rsidRPr="006F759E">
        <w:rPr>
          <w:color w:val="auto"/>
        </w:rPr>
        <w:t>－</w:t>
      </w:r>
      <w:r w:rsidR="003953AA" w:rsidRPr="006F759E">
        <w:rPr>
          <w:color w:val="auto"/>
        </w:rPr>
        <w:t>78 ℃, LDA, b, Me</w:t>
      </w:r>
      <w:r w:rsidR="003953AA" w:rsidRPr="006F759E">
        <w:rPr>
          <w:color w:val="auto"/>
          <w:vertAlign w:val="subscript"/>
        </w:rPr>
        <w:t>3</w:t>
      </w:r>
      <w:r w:rsidR="003953AA" w:rsidRPr="006F759E">
        <w:rPr>
          <w:color w:val="auto"/>
        </w:rPr>
        <w:t>SnCl; (ii) microwave, (ii) Pd(PPh</w:t>
      </w:r>
      <w:r w:rsidR="003953AA" w:rsidRPr="006F759E">
        <w:rPr>
          <w:color w:val="auto"/>
          <w:vertAlign w:val="subscript"/>
        </w:rPr>
        <w:t>3</w:t>
      </w:r>
      <w:r w:rsidR="003953AA" w:rsidRPr="006F759E">
        <w:rPr>
          <w:color w:val="auto"/>
        </w:rPr>
        <w:t>)</w:t>
      </w:r>
      <w:r w:rsidR="003953AA" w:rsidRPr="006F759E">
        <w:rPr>
          <w:color w:val="auto"/>
          <w:vertAlign w:val="subscript"/>
        </w:rPr>
        <w:t>4</w:t>
      </w:r>
      <w:r w:rsidR="003953AA" w:rsidRPr="006F759E">
        <w:rPr>
          <w:color w:val="auto"/>
        </w:rPr>
        <w:t>, o-</w:t>
      </w:r>
      <w:proofErr w:type="spellStart"/>
      <w:r w:rsidR="003953AA" w:rsidRPr="006F759E">
        <w:rPr>
          <w:color w:val="auto"/>
        </w:rPr>
        <w:t>xylenes</w:t>
      </w:r>
      <w:proofErr w:type="spellEnd"/>
      <w:r w:rsidR="003953AA" w:rsidRPr="006F759E">
        <w:rPr>
          <w:color w:val="auto"/>
        </w:rPr>
        <w:t xml:space="preserve">, 120 ℃ for 5 </w:t>
      </w:r>
      <w:proofErr w:type="spellStart"/>
      <w:r w:rsidR="003953AA" w:rsidRPr="006F759E">
        <w:rPr>
          <w:color w:val="auto"/>
        </w:rPr>
        <w:t>mins</w:t>
      </w:r>
      <w:proofErr w:type="spellEnd"/>
      <w:r w:rsidR="003953AA" w:rsidRPr="006F759E">
        <w:rPr>
          <w:color w:val="auto"/>
        </w:rPr>
        <w:t xml:space="preserve">, 140 ℃ for 5 </w:t>
      </w:r>
      <w:proofErr w:type="spellStart"/>
      <w:r w:rsidR="003953AA" w:rsidRPr="006F759E">
        <w:rPr>
          <w:color w:val="auto"/>
        </w:rPr>
        <w:t>mins</w:t>
      </w:r>
      <w:proofErr w:type="spellEnd"/>
      <w:r w:rsidR="003953AA" w:rsidRPr="006F759E">
        <w:rPr>
          <w:color w:val="auto"/>
        </w:rPr>
        <w:t xml:space="preserve">, 170 ℃ for 30 </w:t>
      </w:r>
      <w:proofErr w:type="spellStart"/>
      <w:r w:rsidR="003953AA" w:rsidRPr="006F759E">
        <w:rPr>
          <w:color w:val="auto"/>
        </w:rPr>
        <w:t>mins</w:t>
      </w:r>
      <w:proofErr w:type="spellEnd"/>
      <w:r w:rsidR="003953AA" w:rsidRPr="006F759E">
        <w:rPr>
          <w:color w:val="auto"/>
        </w:rPr>
        <w:t>.</w:t>
      </w:r>
    </w:p>
    <w:p w:rsidR="008145B4" w:rsidRPr="006F759E" w:rsidRDefault="00B17B2D" w:rsidP="008145B4">
      <w:pPr>
        <w:spacing w:line="360" w:lineRule="auto"/>
        <w:ind w:firstLineChars="0" w:firstLine="0"/>
        <w:jc w:val="center"/>
        <w:rPr>
          <w:color w:val="auto"/>
        </w:rPr>
      </w:pPr>
      <w:r w:rsidRPr="006F759E">
        <w:rPr>
          <w:noProof/>
          <w:color w:val="auto"/>
        </w:rPr>
        <w:object w:dxaOrig="14016" w:dyaOrig="3504">
          <v:shape id="_x0000_i1031" type="#_x0000_t75" alt="" style="width:415.3pt;height:103.7pt;mso-width-percent:0;mso-height-percent:0;mso-width-percent:0;mso-height-percent:0" o:ole="">
            <v:imagedata r:id="rId45" o:title=""/>
          </v:shape>
          <o:OLEObject Type="Embed" ProgID="ChemDraw.Document.6.0" ShapeID="_x0000_i1031" DrawAspect="Content" ObjectID="_1689161021" r:id="rId46"/>
        </w:object>
      </w:r>
    </w:p>
    <w:p w:rsidR="00230839" w:rsidRPr="006F759E" w:rsidRDefault="00193EAD" w:rsidP="00230839">
      <w:pPr>
        <w:spacing w:line="360" w:lineRule="auto"/>
        <w:ind w:firstLineChars="0" w:firstLine="0"/>
        <w:jc w:val="distribute"/>
        <w:rPr>
          <w:color w:val="auto"/>
        </w:rPr>
      </w:pPr>
      <w:r w:rsidRPr="006F759E">
        <w:rPr>
          <w:color w:val="auto"/>
        </w:rPr>
        <w:t>TDPP</w:t>
      </w:r>
      <w:r w:rsidR="008145B4" w:rsidRPr="006F759E">
        <w:rPr>
          <w:color w:val="auto"/>
        </w:rPr>
        <w:t>-</w:t>
      </w:r>
      <w:r w:rsidRPr="006F759E">
        <w:rPr>
          <w:color w:val="auto"/>
        </w:rPr>
        <w:t>C</w:t>
      </w:r>
      <w:r w:rsidRPr="006F759E">
        <w:rPr>
          <w:color w:val="auto"/>
          <w:vertAlign w:val="subscript"/>
        </w:rPr>
        <w:t>8</w:t>
      </w:r>
      <w:r w:rsidRPr="006F759E">
        <w:rPr>
          <w:color w:val="auto"/>
        </w:rPr>
        <w:t>C</w:t>
      </w:r>
      <w:r w:rsidRPr="006F759E">
        <w:rPr>
          <w:color w:val="auto"/>
          <w:vertAlign w:val="subscript"/>
        </w:rPr>
        <w:t>10</w:t>
      </w:r>
      <w:r w:rsidR="008145B4" w:rsidRPr="006F759E">
        <w:rPr>
          <w:color w:val="auto"/>
        </w:rPr>
        <w:t xml:space="preserve">: </w:t>
      </w:r>
      <w:r w:rsidR="000E2827" w:rsidRPr="006F759E">
        <w:rPr>
          <w:color w:val="auto"/>
        </w:rPr>
        <w:t xml:space="preserve">Under nitrogen </w:t>
      </w:r>
      <w:proofErr w:type="spellStart"/>
      <w:r w:rsidR="000E2827" w:rsidRPr="006F759E">
        <w:rPr>
          <w:color w:val="auto"/>
        </w:rPr>
        <w:t>atomosphere</w:t>
      </w:r>
      <w:proofErr w:type="spellEnd"/>
      <w:r w:rsidR="000E2827" w:rsidRPr="006F759E">
        <w:rPr>
          <w:color w:val="auto"/>
        </w:rPr>
        <w:t>,</w:t>
      </w:r>
      <w:r w:rsidR="008145B4" w:rsidRPr="006F759E">
        <w:rPr>
          <w:color w:val="auto"/>
        </w:rPr>
        <w:t xml:space="preserve"> </w:t>
      </w:r>
      <w:r w:rsidR="000E2827" w:rsidRPr="006F759E">
        <w:rPr>
          <w:color w:val="auto"/>
        </w:rPr>
        <w:t>3,6-di(thiophen-2-yl)-2,5-</w:t>
      </w:r>
    </w:p>
    <w:p w:rsidR="00193EAD" w:rsidRPr="006F759E" w:rsidRDefault="000E2827" w:rsidP="00230839">
      <w:pPr>
        <w:spacing w:line="360" w:lineRule="auto"/>
        <w:ind w:firstLineChars="0" w:firstLine="0"/>
        <w:rPr>
          <w:color w:val="auto"/>
        </w:rPr>
      </w:pPr>
      <w:proofErr w:type="spellStart"/>
      <w:r w:rsidRPr="006F759E">
        <w:rPr>
          <w:color w:val="auto"/>
        </w:rPr>
        <w:t>dihydropyrrolo</w:t>
      </w:r>
      <w:proofErr w:type="spellEnd"/>
      <w:r w:rsidRPr="006F759E">
        <w:rPr>
          <w:color w:val="auto"/>
        </w:rPr>
        <w:t xml:space="preserve">[3,4-c]pyrrole-1,4-dione (TDPP) (3.0 g, 10.0 mmol), potassium carbonate (5.5 g, 40.0 mmol), and dry DMF were added to a 250 mL round-bottom flask,. The mixture was heated to 120 </w:t>
      </w:r>
      <w:bookmarkStart w:id="13" w:name="OLE_LINK7"/>
      <w:r w:rsidRPr="006F759E">
        <w:rPr>
          <w:color w:val="auto"/>
        </w:rPr>
        <w:t>℃</w:t>
      </w:r>
      <w:bookmarkEnd w:id="13"/>
      <w:r w:rsidRPr="006F759E">
        <w:rPr>
          <w:color w:val="auto"/>
        </w:rPr>
        <w:t xml:space="preserve"> for 30 mins. After the mixture was cooled to room temperature, 9-(2-bromoethyl)nonadecane (18.8 g, 50.0 mmol) were added in one portion. The reaction was then stirred at 80 ℃ for 18 h. After the mixture was cooled to room temperature, it was poured to cool water, then extracted with CH</w:t>
      </w:r>
      <w:r w:rsidRPr="006F759E">
        <w:rPr>
          <w:color w:val="auto"/>
          <w:vertAlign w:val="subscript"/>
        </w:rPr>
        <w:t>2</w:t>
      </w:r>
      <w:r w:rsidRPr="006F759E">
        <w:rPr>
          <w:color w:val="auto"/>
        </w:rPr>
        <w:t>Cl</w:t>
      </w:r>
      <w:r w:rsidRPr="006F759E">
        <w:rPr>
          <w:color w:val="auto"/>
          <w:vertAlign w:val="subscript"/>
        </w:rPr>
        <w:t>2</w:t>
      </w:r>
      <w:r w:rsidRPr="006F759E">
        <w:rPr>
          <w:color w:val="auto"/>
        </w:rPr>
        <w:t>. Then the extract was washed thoroughly with saturated saltwater and dried with Na</w:t>
      </w:r>
      <w:r w:rsidRPr="006F759E">
        <w:rPr>
          <w:color w:val="auto"/>
          <w:vertAlign w:val="subscript"/>
        </w:rPr>
        <w:t>2</w:t>
      </w:r>
      <w:r w:rsidRPr="006F759E">
        <w:rPr>
          <w:color w:val="auto"/>
        </w:rPr>
        <w:t>SO</w:t>
      </w:r>
      <w:r w:rsidRPr="006F759E">
        <w:rPr>
          <w:color w:val="auto"/>
          <w:vertAlign w:val="subscript"/>
        </w:rPr>
        <w:t>4</w:t>
      </w:r>
      <w:r w:rsidRPr="006F759E">
        <w:rPr>
          <w:color w:val="auto"/>
        </w:rPr>
        <w:t>. The crude product was purified by column chromatography on silica using CH</w:t>
      </w:r>
      <w:r w:rsidRPr="006F759E">
        <w:rPr>
          <w:color w:val="auto"/>
          <w:vertAlign w:val="subscript"/>
        </w:rPr>
        <w:t>2</w:t>
      </w:r>
      <w:r w:rsidRPr="006F759E">
        <w:rPr>
          <w:color w:val="auto"/>
        </w:rPr>
        <w:t>Cl</w:t>
      </w:r>
      <w:r w:rsidRPr="006F759E">
        <w:rPr>
          <w:color w:val="auto"/>
          <w:vertAlign w:val="subscript"/>
        </w:rPr>
        <w:t>2</w:t>
      </w:r>
      <w:r w:rsidRPr="006F759E">
        <w:rPr>
          <w:color w:val="auto"/>
        </w:rPr>
        <w:t>/petroleum ether as eluent to get TDPP-C</w:t>
      </w:r>
      <w:r w:rsidRPr="006F759E">
        <w:rPr>
          <w:color w:val="auto"/>
          <w:vertAlign w:val="subscript"/>
        </w:rPr>
        <w:t>8</w:t>
      </w:r>
      <w:r w:rsidRPr="006F759E">
        <w:rPr>
          <w:color w:val="auto"/>
        </w:rPr>
        <w:t>C</w:t>
      </w:r>
      <w:r w:rsidRPr="006F759E">
        <w:rPr>
          <w:color w:val="auto"/>
          <w:vertAlign w:val="subscript"/>
        </w:rPr>
        <w:t>10</w:t>
      </w:r>
      <w:r w:rsidRPr="006F759E">
        <w:rPr>
          <w:color w:val="auto"/>
        </w:rPr>
        <w:t xml:space="preserve"> as dark puper solid (4.5 g, 52%). </w:t>
      </w:r>
      <w:r w:rsidRPr="006F759E">
        <w:rPr>
          <w:color w:val="auto"/>
          <w:vertAlign w:val="superscript"/>
        </w:rPr>
        <w:t>1</w:t>
      </w:r>
      <w:r w:rsidRPr="006F759E">
        <w:rPr>
          <w:color w:val="auto"/>
        </w:rPr>
        <w:t>H NMR (400 MHz, CDCl</w:t>
      </w:r>
      <w:r w:rsidRPr="006F759E">
        <w:rPr>
          <w:color w:val="auto"/>
          <w:vertAlign w:val="subscript"/>
        </w:rPr>
        <w:t>3</w:t>
      </w:r>
      <w:r w:rsidRPr="006F759E">
        <w:rPr>
          <w:color w:val="auto"/>
        </w:rPr>
        <w:t>) δ 8.87, 8.86, 7.62, 7.61, 7.27, 7.26, 7.25, 4.01, 1.90, 1.57, 1.21, 0.87, 0.85.</w:t>
      </w:r>
    </w:p>
    <w:p w:rsidR="00A31FD3" w:rsidRPr="006F759E" w:rsidRDefault="00A31FD3" w:rsidP="00B255F3">
      <w:pPr>
        <w:spacing w:line="360" w:lineRule="auto"/>
        <w:ind w:firstLineChars="0" w:firstLine="0"/>
        <w:rPr>
          <w:color w:val="auto"/>
        </w:rPr>
      </w:pPr>
    </w:p>
    <w:p w:rsidR="00193EAD" w:rsidRPr="006F759E" w:rsidRDefault="00193EAD" w:rsidP="00A31FD3">
      <w:pPr>
        <w:spacing w:line="360" w:lineRule="auto"/>
        <w:ind w:firstLineChars="0" w:firstLine="0"/>
        <w:rPr>
          <w:color w:val="auto"/>
        </w:rPr>
      </w:pPr>
      <w:r w:rsidRPr="006F759E">
        <w:rPr>
          <w:color w:val="auto"/>
        </w:rPr>
        <w:t>TDPP-C</w:t>
      </w:r>
      <w:r w:rsidRPr="006F759E">
        <w:rPr>
          <w:color w:val="auto"/>
          <w:vertAlign w:val="subscript"/>
        </w:rPr>
        <w:t>8</w:t>
      </w:r>
      <w:r w:rsidRPr="006F759E">
        <w:rPr>
          <w:color w:val="auto"/>
        </w:rPr>
        <w:t>C</w:t>
      </w:r>
      <w:r w:rsidRPr="006F759E">
        <w:rPr>
          <w:color w:val="auto"/>
          <w:vertAlign w:val="subscript"/>
        </w:rPr>
        <w:t>10</w:t>
      </w:r>
      <w:r w:rsidRPr="006F759E">
        <w:rPr>
          <w:color w:val="auto"/>
        </w:rPr>
        <w:t>-SnMe</w:t>
      </w:r>
      <w:r w:rsidRPr="006F759E">
        <w:rPr>
          <w:color w:val="auto"/>
          <w:vertAlign w:val="subscript"/>
        </w:rPr>
        <w:t>3</w:t>
      </w:r>
      <w:r w:rsidRPr="006F759E">
        <w:rPr>
          <w:color w:val="auto"/>
        </w:rPr>
        <w:t xml:space="preserve">: Under nitrogen atomosphere, 2.4 M </w:t>
      </w:r>
      <w:r w:rsidRPr="006F759E">
        <w:rPr>
          <w:i/>
          <w:color w:val="auto"/>
        </w:rPr>
        <w:t>n</w:t>
      </w:r>
      <w:r w:rsidR="00A31FD3" w:rsidRPr="006F759E">
        <w:rPr>
          <w:rFonts w:hint="eastAsia"/>
          <w:color w:val="auto"/>
        </w:rPr>
        <w:t>-</w:t>
      </w:r>
      <w:r w:rsidRPr="006F759E">
        <w:rPr>
          <w:color w:val="auto"/>
        </w:rPr>
        <w:t>BuLi (1.5 mL, 3.48 mmol) was addded dropwise to 15 mL THF solution of diisopropylamine (352.2 mg, 3.48 mmol) at −78 ℃. The reaction was slowly warmed to room temperature and reacted for 30 mins. Then the mixture was added to 70 mL THF solution of TDPP-C</w:t>
      </w:r>
      <w:r w:rsidRPr="006F759E">
        <w:rPr>
          <w:color w:val="auto"/>
          <w:vertAlign w:val="subscript"/>
        </w:rPr>
        <w:t>8</w:t>
      </w:r>
      <w:r w:rsidRPr="006F759E">
        <w:rPr>
          <w:color w:val="auto"/>
        </w:rPr>
        <w:t>C</w:t>
      </w:r>
      <w:r w:rsidRPr="006F759E">
        <w:rPr>
          <w:color w:val="auto"/>
          <w:vertAlign w:val="subscript"/>
        </w:rPr>
        <w:t>10</w:t>
      </w:r>
      <w:r w:rsidRPr="006F759E">
        <w:rPr>
          <w:color w:val="auto"/>
        </w:rPr>
        <w:t xml:space="preserve"> (1.16 mmol, 1.0g) at −78 ℃, the reaction was </w:t>
      </w:r>
      <w:r w:rsidRPr="006F759E">
        <w:rPr>
          <w:rStyle w:val="fontstyle01"/>
          <w:color w:val="auto"/>
        </w:rPr>
        <w:t xml:space="preserve">stirred at </w:t>
      </w:r>
      <w:r w:rsidRPr="006F759E">
        <w:rPr>
          <w:color w:val="auto"/>
        </w:rPr>
        <w:t>−78 ℃ for 2 h. Then Me</w:t>
      </w:r>
      <w:r w:rsidRPr="006F759E">
        <w:rPr>
          <w:color w:val="auto"/>
          <w:vertAlign w:val="subscript"/>
        </w:rPr>
        <w:t>3</w:t>
      </w:r>
      <w:r w:rsidRPr="006F759E">
        <w:rPr>
          <w:color w:val="auto"/>
        </w:rPr>
        <w:t>SnCl (4.06 mmol, 857.8 mg) was added dropwise at −78 ℃ and keep for 30 mins. The reaction was slowly warmed to room temperature and reacted for 3 h. After the reaction was finished, the solution was poured to cool water and extracted with CH</w:t>
      </w:r>
      <w:r w:rsidRPr="006F759E">
        <w:rPr>
          <w:color w:val="auto"/>
          <w:vertAlign w:val="subscript"/>
        </w:rPr>
        <w:t>2</w:t>
      </w:r>
      <w:r w:rsidRPr="006F759E">
        <w:rPr>
          <w:color w:val="auto"/>
        </w:rPr>
        <w:t>Cl</w:t>
      </w:r>
      <w:r w:rsidRPr="006F759E">
        <w:rPr>
          <w:color w:val="auto"/>
          <w:vertAlign w:val="subscript"/>
        </w:rPr>
        <w:t>2</w:t>
      </w:r>
      <w:r w:rsidRPr="006F759E">
        <w:rPr>
          <w:color w:val="auto"/>
        </w:rPr>
        <w:t>. The extract was washed thoroughly with saturated saltwater and dried with Na</w:t>
      </w:r>
      <w:r w:rsidRPr="006F759E">
        <w:rPr>
          <w:color w:val="auto"/>
          <w:vertAlign w:val="subscript"/>
        </w:rPr>
        <w:t>2</w:t>
      </w:r>
      <w:r w:rsidRPr="006F759E">
        <w:rPr>
          <w:color w:val="auto"/>
        </w:rPr>
        <w:t>SO</w:t>
      </w:r>
      <w:r w:rsidRPr="006F759E">
        <w:rPr>
          <w:color w:val="auto"/>
          <w:vertAlign w:val="subscript"/>
        </w:rPr>
        <w:t>4</w:t>
      </w:r>
      <w:r w:rsidRPr="006F759E">
        <w:rPr>
          <w:color w:val="auto"/>
        </w:rPr>
        <w:t>. The crude product was purified by recrystal from ethanol/CH</w:t>
      </w:r>
      <w:r w:rsidRPr="006F759E">
        <w:rPr>
          <w:color w:val="auto"/>
          <w:vertAlign w:val="subscript"/>
        </w:rPr>
        <w:t>2</w:t>
      </w:r>
      <w:r w:rsidRPr="006F759E">
        <w:rPr>
          <w:color w:val="auto"/>
        </w:rPr>
        <w:t>Cl</w:t>
      </w:r>
      <w:r w:rsidRPr="006F759E">
        <w:rPr>
          <w:color w:val="auto"/>
          <w:vertAlign w:val="subscript"/>
        </w:rPr>
        <w:t>2</w:t>
      </w:r>
      <w:r w:rsidRPr="006F759E">
        <w:rPr>
          <w:color w:val="auto"/>
        </w:rPr>
        <w:t xml:space="preserve"> to get TDPP-C</w:t>
      </w:r>
      <w:r w:rsidRPr="006F759E">
        <w:rPr>
          <w:color w:val="auto"/>
          <w:vertAlign w:val="subscript"/>
        </w:rPr>
        <w:t>8</w:t>
      </w:r>
      <w:r w:rsidRPr="006F759E">
        <w:rPr>
          <w:color w:val="auto"/>
        </w:rPr>
        <w:t>C</w:t>
      </w:r>
      <w:r w:rsidRPr="006F759E">
        <w:rPr>
          <w:color w:val="auto"/>
          <w:vertAlign w:val="subscript"/>
        </w:rPr>
        <w:t>10</w:t>
      </w:r>
      <w:r w:rsidRPr="006F759E">
        <w:rPr>
          <w:color w:val="auto"/>
        </w:rPr>
        <w:t>-SnMe</w:t>
      </w:r>
      <w:r w:rsidRPr="006F759E">
        <w:rPr>
          <w:color w:val="auto"/>
          <w:vertAlign w:val="subscript"/>
        </w:rPr>
        <w:t>3</w:t>
      </w:r>
      <w:r w:rsidRPr="006F759E">
        <w:rPr>
          <w:color w:val="auto"/>
        </w:rPr>
        <w:t xml:space="preserve"> as dark red solid (826.2 mg, 60%). </w:t>
      </w:r>
      <w:r w:rsidRPr="006F759E">
        <w:rPr>
          <w:color w:val="auto"/>
          <w:vertAlign w:val="superscript"/>
        </w:rPr>
        <w:t>1</w:t>
      </w:r>
      <w:r w:rsidRPr="006F759E">
        <w:rPr>
          <w:color w:val="auto"/>
        </w:rPr>
        <w:t>H NMR (400 MHz, CDCl</w:t>
      </w:r>
      <w:r w:rsidRPr="006F759E">
        <w:rPr>
          <w:color w:val="auto"/>
          <w:vertAlign w:val="subscript"/>
        </w:rPr>
        <w:t>3</w:t>
      </w:r>
      <w:r w:rsidRPr="006F759E">
        <w:rPr>
          <w:color w:val="auto"/>
        </w:rPr>
        <w:t xml:space="preserve">) </w:t>
      </w:r>
      <w:r w:rsidRPr="006F759E">
        <w:rPr>
          <w:color w:val="auto"/>
        </w:rPr>
        <w:lastRenderedPageBreak/>
        <w:t>δ 8.99, 8.98, 7.32, 7.31, 4.05, 4.03, 1.91, 1.21, 0.88, 0.87, 0.85, 0.83, 0.43.</w:t>
      </w:r>
    </w:p>
    <w:p w:rsidR="00322EF6" w:rsidRPr="006F759E" w:rsidRDefault="00322EF6" w:rsidP="00A31FD3">
      <w:pPr>
        <w:spacing w:line="360" w:lineRule="auto"/>
        <w:ind w:firstLineChars="0" w:firstLine="0"/>
        <w:rPr>
          <w:color w:val="auto"/>
        </w:rPr>
      </w:pPr>
    </w:p>
    <w:p w:rsidR="00A31FD3" w:rsidRPr="006F759E" w:rsidRDefault="00A31FD3" w:rsidP="00B255F3">
      <w:pPr>
        <w:spacing w:line="360" w:lineRule="auto"/>
        <w:ind w:firstLineChars="0" w:firstLine="0"/>
        <w:rPr>
          <w:b/>
          <w:color w:val="auto"/>
        </w:rPr>
      </w:pPr>
      <w:r w:rsidRPr="006F759E">
        <w:rPr>
          <w:rFonts w:hint="eastAsia"/>
          <w:b/>
          <w:color w:val="auto"/>
        </w:rPr>
        <w:t>Polymerization</w:t>
      </w:r>
      <w:r w:rsidRPr="006F759E">
        <w:rPr>
          <w:b/>
          <w:color w:val="auto"/>
        </w:rPr>
        <w:t xml:space="preserve"> and polymer purification:</w:t>
      </w:r>
    </w:p>
    <w:p w:rsidR="00193EAD" w:rsidRPr="006F759E" w:rsidRDefault="00193EAD" w:rsidP="00B255F3">
      <w:pPr>
        <w:spacing w:line="360" w:lineRule="auto"/>
        <w:ind w:firstLineChars="0" w:firstLine="0"/>
        <w:rPr>
          <w:color w:val="auto"/>
        </w:rPr>
      </w:pPr>
      <w:r w:rsidRPr="006F759E">
        <w:rPr>
          <w:color w:val="auto"/>
        </w:rPr>
        <w:t>TDPP-C</w:t>
      </w:r>
      <w:r w:rsidRPr="006F759E">
        <w:rPr>
          <w:color w:val="auto"/>
          <w:vertAlign w:val="subscript"/>
        </w:rPr>
        <w:t>8</w:t>
      </w:r>
      <w:r w:rsidRPr="006F759E">
        <w:rPr>
          <w:color w:val="auto"/>
        </w:rPr>
        <w:t>C</w:t>
      </w:r>
      <w:r w:rsidRPr="006F759E">
        <w:rPr>
          <w:color w:val="auto"/>
          <w:vertAlign w:val="subscript"/>
        </w:rPr>
        <w:t>10</w:t>
      </w:r>
      <w:r w:rsidRPr="006F759E">
        <w:rPr>
          <w:color w:val="auto"/>
        </w:rPr>
        <w:t>-SnMe</w:t>
      </w:r>
      <w:r w:rsidRPr="006F759E">
        <w:rPr>
          <w:color w:val="auto"/>
          <w:vertAlign w:val="subscript"/>
        </w:rPr>
        <w:t xml:space="preserve">3 </w:t>
      </w:r>
      <w:r w:rsidRPr="006F759E">
        <w:rPr>
          <w:color w:val="auto"/>
        </w:rPr>
        <w:t>(0.05 mmol), dibromo BT or TQ or BBT (0.05 mmol), Pd(PPh</w:t>
      </w:r>
      <w:r w:rsidRPr="006F759E">
        <w:rPr>
          <w:color w:val="auto"/>
          <w:vertAlign w:val="subscript"/>
        </w:rPr>
        <w:t>3</w:t>
      </w:r>
      <w:r w:rsidRPr="006F759E">
        <w:rPr>
          <w:color w:val="auto"/>
        </w:rPr>
        <w:t>)</w:t>
      </w:r>
      <w:r w:rsidRPr="006F759E">
        <w:rPr>
          <w:color w:val="auto"/>
          <w:vertAlign w:val="subscript"/>
        </w:rPr>
        <w:t xml:space="preserve">4 </w:t>
      </w:r>
      <w:r w:rsidRPr="006F759E">
        <w:rPr>
          <w:color w:val="auto"/>
        </w:rPr>
        <w:t>(8 mol%, 4 μmol) and 0.2 mL xylene were put into a 0.5 mL micro</w:t>
      </w:r>
      <w:r w:rsidR="00322EF6" w:rsidRPr="006F759E">
        <w:rPr>
          <w:color w:val="auto"/>
        </w:rPr>
        <w:t xml:space="preserve">wave </w:t>
      </w:r>
      <w:r w:rsidRPr="006F759E">
        <w:rPr>
          <w:color w:val="auto"/>
        </w:rPr>
        <w:t>reaction tube. The reaction was drove by microwave with the following procedure: 120</w:t>
      </w:r>
      <w:r w:rsidR="00DF06A6" w:rsidRPr="006F759E">
        <w:rPr>
          <w:color w:val="auto"/>
        </w:rPr>
        <w:t xml:space="preserve"> </w:t>
      </w:r>
      <w:r w:rsidRPr="006F759E">
        <w:rPr>
          <w:color w:val="auto"/>
        </w:rPr>
        <w:t>℃ for 5 mins, 140</w:t>
      </w:r>
      <w:r w:rsidR="00DF06A6" w:rsidRPr="006F759E">
        <w:rPr>
          <w:color w:val="auto"/>
        </w:rPr>
        <w:t xml:space="preserve"> </w:t>
      </w:r>
      <w:r w:rsidRPr="006F759E">
        <w:rPr>
          <w:color w:val="auto"/>
        </w:rPr>
        <w:t>℃ for 5 mins, 170</w:t>
      </w:r>
      <w:r w:rsidR="00DF06A6" w:rsidRPr="006F759E">
        <w:rPr>
          <w:color w:val="auto"/>
        </w:rPr>
        <w:t xml:space="preserve"> </w:t>
      </w:r>
      <w:r w:rsidRPr="006F759E">
        <w:rPr>
          <w:color w:val="auto"/>
        </w:rPr>
        <w:t xml:space="preserve">℃ for 30 mins. A deep blue solution was formed after the reaction. </w:t>
      </w:r>
      <w:r w:rsidRPr="006F759E">
        <w:rPr>
          <w:rFonts w:hint="eastAsia"/>
          <w:color w:val="auto"/>
        </w:rPr>
        <w:t>After</w:t>
      </w:r>
      <w:r w:rsidRPr="006F759E">
        <w:rPr>
          <w:color w:val="auto"/>
        </w:rPr>
        <w:t xml:space="preserve"> </w:t>
      </w:r>
      <w:r w:rsidRPr="006F759E">
        <w:rPr>
          <w:rFonts w:hint="eastAsia"/>
          <w:color w:val="auto"/>
        </w:rPr>
        <w:t>the</w:t>
      </w:r>
      <w:r w:rsidRPr="006F759E">
        <w:rPr>
          <w:color w:val="auto"/>
        </w:rPr>
        <w:t xml:space="preserve"> </w:t>
      </w:r>
      <w:r w:rsidRPr="006F759E">
        <w:rPr>
          <w:rFonts w:hint="eastAsia"/>
          <w:color w:val="auto"/>
        </w:rPr>
        <w:t>reaction</w:t>
      </w:r>
      <w:r w:rsidRPr="006F759E">
        <w:rPr>
          <w:color w:val="auto"/>
        </w:rPr>
        <w:t xml:space="preserve"> </w:t>
      </w:r>
      <w:r w:rsidRPr="006F759E">
        <w:rPr>
          <w:rFonts w:hint="eastAsia"/>
          <w:color w:val="auto"/>
        </w:rPr>
        <w:t>was</w:t>
      </w:r>
      <w:r w:rsidRPr="006F759E">
        <w:rPr>
          <w:color w:val="auto"/>
        </w:rPr>
        <w:t xml:space="preserve"> </w:t>
      </w:r>
      <w:r w:rsidRPr="006F759E">
        <w:rPr>
          <w:rFonts w:hint="eastAsia"/>
          <w:color w:val="auto"/>
        </w:rPr>
        <w:t>finished,</w:t>
      </w:r>
      <w:r w:rsidRPr="006F759E">
        <w:rPr>
          <w:color w:val="auto"/>
        </w:rPr>
        <w:t xml:space="preserve"> </w:t>
      </w:r>
      <w:r w:rsidRPr="006F759E">
        <w:rPr>
          <w:rFonts w:ascii="TimesNewRomanPS-ItalicMT" w:hAnsi="TimesNewRomanPS-ItalicMT"/>
          <w:i/>
          <w:iCs/>
          <w:color w:val="auto"/>
          <w:szCs w:val="24"/>
        </w:rPr>
        <w:t>N,N’</w:t>
      </w:r>
      <w:r w:rsidRPr="006F759E">
        <w:rPr>
          <w:rFonts w:ascii="TimesNewRomanPSMT" w:hAnsi="TimesNewRomanPSMT" w:cs="TimesNewRomanPSMT"/>
          <w:color w:val="auto"/>
          <w:szCs w:val="24"/>
        </w:rPr>
        <w:t>-</w:t>
      </w:r>
      <w:r w:rsidR="00322EF6" w:rsidRPr="006F759E">
        <w:rPr>
          <w:rFonts w:ascii="TimesNewRomanPSMT" w:hAnsi="TimesNewRomanPSMT" w:cs="TimesNewRomanPSMT"/>
          <w:color w:val="auto"/>
          <w:szCs w:val="24"/>
        </w:rPr>
        <w:t>diethylphenylazothioformamide</w:t>
      </w:r>
      <w:r w:rsidR="00322EF6" w:rsidRPr="006F759E">
        <w:rPr>
          <w:color w:val="auto"/>
          <w:szCs w:val="24"/>
        </w:rPr>
        <w:t xml:space="preserve"> </w:t>
      </w:r>
      <w:r w:rsidRPr="006F759E">
        <w:rPr>
          <w:color w:val="auto"/>
          <w:szCs w:val="24"/>
        </w:rPr>
        <w:t xml:space="preserve">(0.01 </w:t>
      </w:r>
      <w:r w:rsidRPr="006F759E">
        <w:rPr>
          <w:rFonts w:hint="eastAsia"/>
          <w:color w:val="auto"/>
          <w:szCs w:val="24"/>
        </w:rPr>
        <w:t>mmol</w:t>
      </w:r>
      <w:r w:rsidRPr="006F759E">
        <w:rPr>
          <w:color w:val="auto"/>
          <w:szCs w:val="24"/>
        </w:rPr>
        <w:t xml:space="preserve">) </w:t>
      </w:r>
      <w:r w:rsidRPr="006F759E">
        <w:rPr>
          <w:color w:val="auto"/>
        </w:rPr>
        <w:t xml:space="preserve">was added </w:t>
      </w:r>
      <w:r w:rsidRPr="006F759E">
        <w:rPr>
          <w:rFonts w:hint="eastAsia"/>
          <w:color w:val="auto"/>
        </w:rPr>
        <w:t>and</w:t>
      </w:r>
      <w:r w:rsidRPr="006F759E">
        <w:rPr>
          <w:color w:val="auto"/>
        </w:rPr>
        <w:t xml:space="preserve"> </w:t>
      </w:r>
      <w:r w:rsidRPr="006F759E">
        <w:rPr>
          <w:rFonts w:hint="eastAsia"/>
          <w:color w:val="auto"/>
        </w:rPr>
        <w:t>stirred</w:t>
      </w:r>
      <w:r w:rsidRPr="006F759E">
        <w:rPr>
          <w:color w:val="auto"/>
        </w:rPr>
        <w:t xml:space="preserve"> </w:t>
      </w:r>
      <w:r w:rsidRPr="006F759E">
        <w:rPr>
          <w:rFonts w:hint="eastAsia"/>
          <w:color w:val="auto"/>
        </w:rPr>
        <w:t>at</w:t>
      </w:r>
      <w:r w:rsidRPr="006F759E">
        <w:rPr>
          <w:color w:val="auto"/>
        </w:rPr>
        <w:t xml:space="preserve"> 90</w:t>
      </w:r>
      <w:r w:rsidR="00DF06A6" w:rsidRPr="006F759E">
        <w:rPr>
          <w:color w:val="auto"/>
        </w:rPr>
        <w:t xml:space="preserve"> </w:t>
      </w:r>
      <w:r w:rsidRPr="006F759E">
        <w:rPr>
          <w:color w:val="auto"/>
        </w:rPr>
        <w:t xml:space="preserve">℃ for 30 minutes </w:t>
      </w:r>
      <w:r w:rsidRPr="006F759E">
        <w:rPr>
          <w:rFonts w:hint="eastAsia"/>
          <w:color w:val="auto"/>
        </w:rPr>
        <w:t>to</w:t>
      </w:r>
      <w:r w:rsidRPr="006F759E">
        <w:rPr>
          <w:color w:val="auto"/>
        </w:rPr>
        <w:t xml:space="preserve"> </w:t>
      </w:r>
      <w:r w:rsidRPr="006F759E">
        <w:rPr>
          <w:rFonts w:hint="eastAsia"/>
          <w:color w:val="auto"/>
        </w:rPr>
        <w:t>remove</w:t>
      </w:r>
      <w:r w:rsidRPr="006F759E">
        <w:rPr>
          <w:color w:val="auto"/>
        </w:rPr>
        <w:t xml:space="preserve"> palladium</w:t>
      </w:r>
      <w:r w:rsidR="00322EF6" w:rsidRPr="006F759E">
        <w:rPr>
          <w:color w:val="auto"/>
        </w:rPr>
        <w:t xml:space="preserve"> or other residue metals</w:t>
      </w:r>
      <w:r w:rsidRPr="006F759E">
        <w:rPr>
          <w:color w:val="auto"/>
        </w:rPr>
        <w:t xml:space="preserve">. The mixture was poured to 100 mL methanol to precipitate </w:t>
      </w:r>
      <w:r w:rsidR="00322EF6" w:rsidRPr="006F759E">
        <w:rPr>
          <w:color w:val="auto"/>
        </w:rPr>
        <w:t xml:space="preserve">the </w:t>
      </w:r>
      <w:r w:rsidRPr="006F759E">
        <w:rPr>
          <w:color w:val="auto"/>
        </w:rPr>
        <w:t>polymers and then filtered The solid product was put into a soxhlet extraction and extracted by methanol (4 h), acetone (4 h), hexane (10 h), tetrahydrofuran (5 h), dichloromethane (5 h), chloroform (12 h) and</w:t>
      </w:r>
      <w:r w:rsidR="00322EF6" w:rsidRPr="006F759E">
        <w:rPr>
          <w:color w:val="auto"/>
        </w:rPr>
        <w:t xml:space="preserve"> finally collected by </w:t>
      </w:r>
      <w:r w:rsidRPr="006F759E">
        <w:rPr>
          <w:color w:val="auto"/>
        </w:rPr>
        <w:t xml:space="preserve">chlorobenzene (24 h). </w:t>
      </w:r>
    </w:p>
    <w:p w:rsidR="00193EAD" w:rsidRPr="006F759E" w:rsidRDefault="00193EAD" w:rsidP="008145B4">
      <w:pPr>
        <w:spacing w:line="360" w:lineRule="auto"/>
        <w:ind w:firstLineChars="0" w:firstLine="420"/>
        <w:rPr>
          <w:color w:val="auto"/>
        </w:rPr>
      </w:pPr>
      <w:r w:rsidRPr="006F759E">
        <w:rPr>
          <w:rStyle w:val="fontstyle01"/>
          <w:rFonts w:ascii="Times New Roman" w:hAnsi="Times New Roman"/>
          <w:color w:val="auto"/>
        </w:rPr>
        <w:t>p(TDPP-BT)</w:t>
      </w:r>
      <w:r w:rsidRPr="006F759E">
        <w:rPr>
          <w:color w:val="auto"/>
        </w:rPr>
        <w:t xml:space="preserve">: 45.7 mg, yield 92 %. GPC analysis </w:t>
      </w:r>
      <w:r w:rsidRPr="006F759E">
        <w:rPr>
          <w:i/>
          <w:color w:val="auto"/>
        </w:rPr>
        <w:t>M</w:t>
      </w:r>
      <w:r w:rsidRPr="006F759E">
        <w:rPr>
          <w:color w:val="auto"/>
          <w:vertAlign w:val="subscript"/>
        </w:rPr>
        <w:t>n</w:t>
      </w:r>
      <w:r w:rsidRPr="006F759E">
        <w:rPr>
          <w:color w:val="auto"/>
        </w:rPr>
        <w:t xml:space="preserve"> = 42.0 kg/mol, PDI = 4.90 (against PS standard). </w:t>
      </w:r>
      <w:r w:rsidRPr="006F759E">
        <w:rPr>
          <w:color w:val="auto"/>
          <w:vertAlign w:val="superscript"/>
        </w:rPr>
        <w:t>1</w:t>
      </w:r>
      <w:r w:rsidRPr="006F759E">
        <w:rPr>
          <w:color w:val="auto"/>
        </w:rPr>
        <w:t>H NMR (500 MHz, 1,1,2,2-tetrachloroethane-d</w:t>
      </w:r>
      <w:r w:rsidRPr="006F759E">
        <w:rPr>
          <w:color w:val="auto"/>
          <w:vertAlign w:val="subscript"/>
        </w:rPr>
        <w:t>2</w:t>
      </w:r>
      <w:r w:rsidRPr="006F759E">
        <w:rPr>
          <w:color w:val="auto"/>
        </w:rPr>
        <w:t xml:space="preserve">, 363 K, ppm): δ 9.22, 8.07, 4.14, 2.5-0.5. </w:t>
      </w:r>
      <w:r w:rsidRPr="006F759E">
        <w:rPr>
          <w:rStyle w:val="fontstyle01"/>
          <w:rFonts w:ascii="Times New Roman" w:hAnsi="Times New Roman"/>
          <w:color w:val="auto"/>
        </w:rPr>
        <w:t>Elemental Anal. Calcd for (C</w:t>
      </w:r>
      <w:r w:rsidRPr="006F759E">
        <w:rPr>
          <w:rStyle w:val="fontstyle01"/>
          <w:rFonts w:ascii="Times New Roman" w:hAnsi="Times New Roman"/>
          <w:color w:val="auto"/>
          <w:vertAlign w:val="subscript"/>
        </w:rPr>
        <w:t>60</w:t>
      </w:r>
      <w:r w:rsidRPr="006F759E">
        <w:rPr>
          <w:rStyle w:val="fontstyle01"/>
          <w:rFonts w:ascii="Times New Roman" w:hAnsi="Times New Roman"/>
          <w:color w:val="auto"/>
        </w:rPr>
        <w:t>H</w:t>
      </w:r>
      <w:r w:rsidRPr="006F759E">
        <w:rPr>
          <w:rStyle w:val="fontstyle01"/>
          <w:rFonts w:ascii="Times New Roman" w:hAnsi="Times New Roman"/>
          <w:color w:val="auto"/>
          <w:vertAlign w:val="subscript"/>
        </w:rPr>
        <w:t>88</w:t>
      </w:r>
      <w:r w:rsidRPr="006F759E">
        <w:rPr>
          <w:rStyle w:val="fontstyle01"/>
          <w:rFonts w:ascii="Times New Roman" w:hAnsi="Times New Roman"/>
          <w:color w:val="auto"/>
        </w:rPr>
        <w:t>N</w:t>
      </w:r>
      <w:r w:rsidRPr="006F759E">
        <w:rPr>
          <w:rStyle w:val="fontstyle01"/>
          <w:rFonts w:ascii="Times New Roman" w:hAnsi="Times New Roman"/>
          <w:color w:val="auto"/>
          <w:vertAlign w:val="subscript"/>
        </w:rPr>
        <w:t>4</w:t>
      </w:r>
      <w:r w:rsidRPr="006F759E">
        <w:rPr>
          <w:rStyle w:val="fontstyle01"/>
          <w:rFonts w:ascii="Times New Roman" w:hAnsi="Times New Roman"/>
          <w:color w:val="auto"/>
        </w:rPr>
        <w:t>O</w:t>
      </w:r>
      <w:r w:rsidRPr="006F759E">
        <w:rPr>
          <w:rStyle w:val="fontstyle01"/>
          <w:rFonts w:ascii="Times New Roman" w:hAnsi="Times New Roman"/>
          <w:color w:val="auto"/>
          <w:vertAlign w:val="subscript"/>
        </w:rPr>
        <w:t>2</w:t>
      </w:r>
      <w:r w:rsidRPr="006F759E">
        <w:rPr>
          <w:rStyle w:val="fontstyle01"/>
          <w:rFonts w:ascii="Times New Roman" w:hAnsi="Times New Roman"/>
          <w:color w:val="auto"/>
        </w:rPr>
        <w:t>S</w:t>
      </w:r>
      <w:r w:rsidRPr="006F759E">
        <w:rPr>
          <w:rStyle w:val="fontstyle01"/>
          <w:rFonts w:ascii="Times New Roman" w:hAnsi="Times New Roman"/>
          <w:color w:val="auto"/>
          <w:vertAlign w:val="subscript"/>
        </w:rPr>
        <w:t>3</w:t>
      </w:r>
      <w:r w:rsidRPr="006F759E">
        <w:rPr>
          <w:rStyle w:val="fontstyle01"/>
          <w:rFonts w:ascii="Times New Roman" w:hAnsi="Times New Roman"/>
          <w:color w:val="auto"/>
        </w:rPr>
        <w:t>)</w:t>
      </w:r>
      <w:r w:rsidRPr="006F759E">
        <w:rPr>
          <w:rStyle w:val="fontstyle01"/>
          <w:rFonts w:ascii="Times New Roman" w:hAnsi="Times New Roman"/>
          <w:color w:val="auto"/>
          <w:vertAlign w:val="subscript"/>
        </w:rPr>
        <w:t>n</w:t>
      </w:r>
      <w:r w:rsidRPr="006F759E">
        <w:rPr>
          <w:rStyle w:val="fontstyle01"/>
          <w:rFonts w:ascii="Times New Roman" w:hAnsi="Times New Roman"/>
          <w:color w:val="auto"/>
        </w:rPr>
        <w:t>: C, 72.53; H, 8.93; N, 5.64, Found: C, 71.80; H, 8.98; N, 5.12.</w:t>
      </w:r>
    </w:p>
    <w:p w:rsidR="00193EAD" w:rsidRPr="006F759E" w:rsidRDefault="00193EAD" w:rsidP="008145B4">
      <w:pPr>
        <w:spacing w:line="360" w:lineRule="auto"/>
        <w:ind w:firstLineChars="0" w:firstLine="420"/>
        <w:rPr>
          <w:color w:val="auto"/>
        </w:rPr>
      </w:pPr>
      <w:r w:rsidRPr="006F759E">
        <w:rPr>
          <w:rStyle w:val="fontstyle01"/>
          <w:rFonts w:ascii="Times New Roman" w:hAnsi="Times New Roman"/>
          <w:color w:val="auto"/>
        </w:rPr>
        <w:t>p(TDPP-TQ)</w:t>
      </w:r>
      <w:r w:rsidRPr="006F759E">
        <w:rPr>
          <w:color w:val="auto"/>
        </w:rPr>
        <w:t xml:space="preserve">: 47.6 mg, yield 90 %. GPC analysis </w:t>
      </w:r>
      <w:r w:rsidRPr="006F759E">
        <w:rPr>
          <w:i/>
          <w:color w:val="auto"/>
        </w:rPr>
        <w:t>M</w:t>
      </w:r>
      <w:r w:rsidRPr="006F759E">
        <w:rPr>
          <w:color w:val="auto"/>
          <w:vertAlign w:val="subscript"/>
        </w:rPr>
        <w:t>n</w:t>
      </w:r>
      <w:r w:rsidRPr="006F759E">
        <w:rPr>
          <w:color w:val="auto"/>
        </w:rPr>
        <w:t xml:space="preserve"> = 16.1 kg/mol, PDI = 3.72 (against PS standard).</w:t>
      </w:r>
      <w:r w:rsidRPr="006F759E">
        <w:rPr>
          <w:color w:val="auto"/>
          <w:vertAlign w:val="superscript"/>
        </w:rPr>
        <w:t xml:space="preserve"> 1</w:t>
      </w:r>
      <w:r w:rsidRPr="006F759E">
        <w:rPr>
          <w:color w:val="auto"/>
        </w:rPr>
        <w:t>H NMR (500 MHz, 1,1,2,2-tetrachloroethane-d</w:t>
      </w:r>
      <w:r w:rsidRPr="006F759E">
        <w:rPr>
          <w:color w:val="auto"/>
          <w:vertAlign w:val="subscript"/>
        </w:rPr>
        <w:t>2</w:t>
      </w:r>
      <w:r w:rsidRPr="006F759E">
        <w:rPr>
          <w:color w:val="auto"/>
        </w:rPr>
        <w:t>, 363 K, ppm): δ 9.76, 9.48, 9.18, 3.16, 2.5-0.5.</w:t>
      </w:r>
      <w:r w:rsidRPr="006F759E">
        <w:rPr>
          <w:rStyle w:val="fontstyle01"/>
          <w:rFonts w:ascii="Times New Roman" w:hAnsi="Times New Roman"/>
          <w:color w:val="auto"/>
        </w:rPr>
        <w:t xml:space="preserve"> Elemental Anal. Calcd for (C</w:t>
      </w:r>
      <w:r w:rsidRPr="006F759E">
        <w:rPr>
          <w:rStyle w:val="fontstyle01"/>
          <w:rFonts w:ascii="Times New Roman" w:hAnsi="Times New Roman"/>
          <w:color w:val="auto"/>
          <w:vertAlign w:val="subscript"/>
        </w:rPr>
        <w:t>64</w:t>
      </w:r>
      <w:r w:rsidRPr="006F759E">
        <w:rPr>
          <w:rStyle w:val="fontstyle01"/>
          <w:rFonts w:ascii="Times New Roman" w:hAnsi="Times New Roman"/>
          <w:color w:val="auto"/>
        </w:rPr>
        <w:t>H</w:t>
      </w:r>
      <w:r w:rsidRPr="006F759E">
        <w:rPr>
          <w:rStyle w:val="fontstyle01"/>
          <w:rFonts w:ascii="Times New Roman" w:hAnsi="Times New Roman"/>
          <w:color w:val="auto"/>
          <w:vertAlign w:val="subscript"/>
        </w:rPr>
        <w:t>92</w:t>
      </w:r>
      <w:r w:rsidRPr="006F759E">
        <w:rPr>
          <w:rStyle w:val="fontstyle01"/>
          <w:rFonts w:ascii="Times New Roman" w:hAnsi="Times New Roman"/>
          <w:color w:val="auto"/>
        </w:rPr>
        <w:t>N</w:t>
      </w:r>
      <w:r w:rsidRPr="006F759E">
        <w:rPr>
          <w:rStyle w:val="fontstyle01"/>
          <w:rFonts w:ascii="Times New Roman" w:hAnsi="Times New Roman"/>
          <w:color w:val="auto"/>
          <w:vertAlign w:val="subscript"/>
        </w:rPr>
        <w:t>6</w:t>
      </w:r>
      <w:r w:rsidRPr="006F759E">
        <w:rPr>
          <w:rStyle w:val="fontstyle01"/>
          <w:rFonts w:ascii="Times New Roman" w:hAnsi="Times New Roman"/>
          <w:color w:val="auto"/>
        </w:rPr>
        <w:t>O</w:t>
      </w:r>
      <w:r w:rsidRPr="006F759E">
        <w:rPr>
          <w:rStyle w:val="fontstyle01"/>
          <w:rFonts w:ascii="Times New Roman" w:hAnsi="Times New Roman"/>
          <w:color w:val="auto"/>
          <w:vertAlign w:val="subscript"/>
        </w:rPr>
        <w:t>2</w:t>
      </w:r>
      <w:r w:rsidRPr="006F759E">
        <w:rPr>
          <w:rStyle w:val="fontstyle01"/>
          <w:rFonts w:ascii="Times New Roman" w:hAnsi="Times New Roman"/>
          <w:color w:val="auto"/>
        </w:rPr>
        <w:t>S</w:t>
      </w:r>
      <w:r w:rsidRPr="006F759E">
        <w:rPr>
          <w:rStyle w:val="fontstyle01"/>
          <w:rFonts w:ascii="Times New Roman" w:hAnsi="Times New Roman"/>
          <w:color w:val="auto"/>
          <w:vertAlign w:val="subscript"/>
        </w:rPr>
        <w:t>3</w:t>
      </w:r>
      <w:r w:rsidRPr="006F759E">
        <w:rPr>
          <w:rStyle w:val="fontstyle01"/>
          <w:rFonts w:ascii="Times New Roman" w:hAnsi="Times New Roman"/>
          <w:color w:val="auto"/>
        </w:rPr>
        <w:t>)</w:t>
      </w:r>
      <w:r w:rsidRPr="006F759E">
        <w:rPr>
          <w:rStyle w:val="fontstyle01"/>
          <w:rFonts w:ascii="Times New Roman" w:hAnsi="Times New Roman"/>
          <w:color w:val="auto"/>
          <w:vertAlign w:val="subscript"/>
        </w:rPr>
        <w:t>n</w:t>
      </w:r>
      <w:r w:rsidRPr="006F759E">
        <w:rPr>
          <w:rStyle w:val="fontstyle01"/>
          <w:rFonts w:ascii="Times New Roman" w:hAnsi="Times New Roman"/>
          <w:color w:val="auto"/>
        </w:rPr>
        <w:t>: C, 71.60; H, 8.64; N, 7.83, Found: C, 69.70; H, 8.41; N, 7.36.</w:t>
      </w:r>
    </w:p>
    <w:p w:rsidR="00193EAD" w:rsidRPr="006F759E" w:rsidRDefault="00193EAD" w:rsidP="008145B4">
      <w:pPr>
        <w:spacing w:line="360" w:lineRule="auto"/>
        <w:ind w:firstLineChars="0" w:firstLine="420"/>
        <w:rPr>
          <w:color w:val="auto"/>
          <w:szCs w:val="24"/>
        </w:rPr>
      </w:pPr>
      <w:r w:rsidRPr="006F759E">
        <w:rPr>
          <w:rStyle w:val="fontstyle01"/>
          <w:rFonts w:ascii="Times New Roman" w:hAnsi="Times New Roman"/>
          <w:color w:val="auto"/>
        </w:rPr>
        <w:t>p(TDPP-BBT)</w:t>
      </w:r>
      <w:r w:rsidRPr="006F759E">
        <w:rPr>
          <w:color w:val="auto"/>
        </w:rPr>
        <w:t xml:space="preserve">: 43.3 mg, yield 82 %. GPC analysis </w:t>
      </w:r>
      <w:r w:rsidRPr="006F759E">
        <w:rPr>
          <w:i/>
          <w:color w:val="auto"/>
        </w:rPr>
        <w:t>M</w:t>
      </w:r>
      <w:r w:rsidRPr="006F759E">
        <w:rPr>
          <w:color w:val="auto"/>
          <w:vertAlign w:val="subscript"/>
        </w:rPr>
        <w:t>n</w:t>
      </w:r>
      <w:r w:rsidRPr="006F759E">
        <w:rPr>
          <w:color w:val="auto"/>
        </w:rPr>
        <w:t xml:space="preserve"> = 21.0 kg/mol, PDI = 3.1 (against PS standard).</w:t>
      </w:r>
      <w:r w:rsidRPr="006F759E">
        <w:rPr>
          <w:color w:val="auto"/>
          <w:vertAlign w:val="superscript"/>
        </w:rPr>
        <w:t xml:space="preserve"> 1</w:t>
      </w:r>
      <w:r w:rsidRPr="006F759E">
        <w:rPr>
          <w:color w:val="auto"/>
        </w:rPr>
        <w:t>H NMR (500 MHz, 1,1,2,2-tetrachloroethane-d</w:t>
      </w:r>
      <w:r w:rsidRPr="006F759E">
        <w:rPr>
          <w:color w:val="auto"/>
          <w:vertAlign w:val="subscript"/>
        </w:rPr>
        <w:t>2</w:t>
      </w:r>
      <w:r w:rsidRPr="006F759E">
        <w:rPr>
          <w:color w:val="auto"/>
        </w:rPr>
        <w:t>, 363 K, ppm): δ 9.39, 7.71, 7.48, 2.0-0.5.</w:t>
      </w:r>
      <w:r w:rsidRPr="006F759E">
        <w:rPr>
          <w:rStyle w:val="fontstyle01"/>
          <w:rFonts w:ascii="Times New Roman" w:hAnsi="Times New Roman"/>
          <w:color w:val="auto"/>
        </w:rPr>
        <w:t xml:space="preserve"> Elemental Anal. Calcd for (C</w:t>
      </w:r>
      <w:r w:rsidRPr="006F759E">
        <w:rPr>
          <w:rStyle w:val="fontstyle01"/>
          <w:rFonts w:ascii="Times New Roman" w:hAnsi="Times New Roman"/>
          <w:color w:val="auto"/>
          <w:vertAlign w:val="subscript"/>
        </w:rPr>
        <w:t>60</w:t>
      </w:r>
      <w:r w:rsidRPr="006F759E">
        <w:rPr>
          <w:rStyle w:val="fontstyle01"/>
          <w:rFonts w:ascii="Times New Roman" w:hAnsi="Times New Roman"/>
          <w:color w:val="auto"/>
        </w:rPr>
        <w:t>H</w:t>
      </w:r>
      <w:r w:rsidRPr="006F759E">
        <w:rPr>
          <w:rStyle w:val="fontstyle01"/>
          <w:rFonts w:ascii="Times New Roman" w:hAnsi="Times New Roman"/>
          <w:color w:val="auto"/>
          <w:vertAlign w:val="subscript"/>
        </w:rPr>
        <w:t>86</w:t>
      </w:r>
      <w:r w:rsidRPr="006F759E">
        <w:rPr>
          <w:rStyle w:val="fontstyle01"/>
          <w:rFonts w:ascii="Times New Roman" w:hAnsi="Times New Roman"/>
          <w:color w:val="auto"/>
        </w:rPr>
        <w:t>N</w:t>
      </w:r>
      <w:r w:rsidRPr="006F759E">
        <w:rPr>
          <w:rStyle w:val="fontstyle01"/>
          <w:rFonts w:ascii="Times New Roman" w:hAnsi="Times New Roman"/>
          <w:color w:val="auto"/>
          <w:vertAlign w:val="subscript"/>
        </w:rPr>
        <w:t>6</w:t>
      </w:r>
      <w:r w:rsidRPr="006F759E">
        <w:rPr>
          <w:rStyle w:val="fontstyle01"/>
          <w:rFonts w:ascii="Times New Roman" w:hAnsi="Times New Roman"/>
          <w:color w:val="auto"/>
        </w:rPr>
        <w:t>O</w:t>
      </w:r>
      <w:r w:rsidRPr="006F759E">
        <w:rPr>
          <w:rStyle w:val="fontstyle01"/>
          <w:rFonts w:ascii="Times New Roman" w:hAnsi="Times New Roman"/>
          <w:color w:val="auto"/>
          <w:vertAlign w:val="subscript"/>
        </w:rPr>
        <w:t>2</w:t>
      </w:r>
      <w:r w:rsidRPr="006F759E">
        <w:rPr>
          <w:rStyle w:val="fontstyle01"/>
          <w:rFonts w:ascii="Times New Roman" w:hAnsi="Times New Roman"/>
          <w:color w:val="auto"/>
        </w:rPr>
        <w:t>S</w:t>
      </w:r>
      <w:r w:rsidRPr="006F759E">
        <w:rPr>
          <w:rStyle w:val="fontstyle01"/>
          <w:rFonts w:ascii="Times New Roman" w:hAnsi="Times New Roman"/>
          <w:color w:val="auto"/>
          <w:vertAlign w:val="subscript"/>
        </w:rPr>
        <w:t>4</w:t>
      </w:r>
      <w:r w:rsidRPr="006F759E">
        <w:rPr>
          <w:rStyle w:val="fontstyle01"/>
          <w:rFonts w:ascii="Times New Roman" w:hAnsi="Times New Roman"/>
          <w:color w:val="auto"/>
        </w:rPr>
        <w:t>)</w:t>
      </w:r>
      <w:r w:rsidRPr="006F759E">
        <w:rPr>
          <w:rStyle w:val="fontstyle01"/>
          <w:rFonts w:ascii="Times New Roman" w:hAnsi="Times New Roman"/>
          <w:color w:val="auto"/>
          <w:vertAlign w:val="subscript"/>
        </w:rPr>
        <w:t>n</w:t>
      </w:r>
      <w:r w:rsidRPr="006F759E">
        <w:rPr>
          <w:rStyle w:val="fontstyle01"/>
          <w:rFonts w:ascii="Times New Roman" w:hAnsi="Times New Roman"/>
          <w:color w:val="auto"/>
        </w:rPr>
        <w:t>: C, 68.53; H, 8.24; N, 7.99, Found: C, 67.83; H, 8.19; N, 7.47.</w:t>
      </w:r>
    </w:p>
    <w:p w:rsidR="00BB5EFF" w:rsidRPr="006F759E" w:rsidRDefault="00BB5EFF" w:rsidP="00B255F3">
      <w:pPr>
        <w:spacing w:line="360" w:lineRule="auto"/>
        <w:ind w:firstLineChars="83" w:firstLine="199"/>
        <w:rPr>
          <w:rStyle w:val="fontstyle01"/>
          <w:rFonts w:ascii="Times New Roman" w:hAnsi="Times New Roman"/>
          <w:color w:val="auto"/>
        </w:rPr>
      </w:pPr>
    </w:p>
    <w:p w:rsidR="00BA168D" w:rsidRPr="006F759E" w:rsidRDefault="00BA168D" w:rsidP="00BA168D">
      <w:pPr>
        <w:keepNext/>
        <w:spacing w:after="100" w:afterAutospacing="1" w:line="480" w:lineRule="auto"/>
        <w:ind w:firstLineChars="0" w:firstLine="0"/>
        <w:jc w:val="center"/>
        <w:rPr>
          <w:color w:val="auto"/>
        </w:rPr>
      </w:pPr>
      <w:r w:rsidRPr="006F759E">
        <w:rPr>
          <w:noProof/>
          <w:color w:val="auto"/>
        </w:rPr>
        <w:lastRenderedPageBreak/>
        <w:drawing>
          <wp:inline distT="0" distB="0" distL="0" distR="0">
            <wp:extent cx="5277600" cy="3702957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370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68D" w:rsidRPr="006F759E" w:rsidRDefault="00BA168D" w:rsidP="00C20B4F">
      <w:pPr>
        <w:pStyle w:val="af"/>
        <w:rPr>
          <w:szCs w:val="24"/>
        </w:rPr>
      </w:pPr>
      <w:r w:rsidRPr="006F759E">
        <w:rPr>
          <w:b/>
          <w:szCs w:val="24"/>
        </w:rPr>
        <w:t>Figure S</w:t>
      </w:r>
      <w:r w:rsidR="00804877" w:rsidRPr="006F759E">
        <w:rPr>
          <w:b/>
          <w:szCs w:val="24"/>
        </w:rPr>
        <w:t>25</w:t>
      </w:r>
      <w:r w:rsidRPr="006F759E">
        <w:rPr>
          <w:b/>
          <w:szCs w:val="24"/>
        </w:rPr>
        <w:t xml:space="preserve">. </w:t>
      </w:r>
      <w:r w:rsidRPr="006F759E">
        <w:rPr>
          <w:szCs w:val="24"/>
          <w:vertAlign w:val="superscript"/>
        </w:rPr>
        <w:t>1</w:t>
      </w:r>
      <w:r w:rsidRPr="006F759E">
        <w:rPr>
          <w:szCs w:val="24"/>
        </w:rPr>
        <w:t xml:space="preserve">H NMR </w:t>
      </w:r>
      <w:r w:rsidRPr="006F759E">
        <w:rPr>
          <w:rFonts w:hint="eastAsia"/>
          <w:szCs w:val="24"/>
        </w:rPr>
        <w:t>spectrum</w:t>
      </w:r>
      <w:r w:rsidRPr="006F759E">
        <w:rPr>
          <w:szCs w:val="24"/>
        </w:rPr>
        <w:t xml:space="preserve"> (500 MHz) of TDPP-C</w:t>
      </w:r>
      <w:r w:rsidRPr="006F759E">
        <w:rPr>
          <w:szCs w:val="24"/>
          <w:vertAlign w:val="subscript"/>
        </w:rPr>
        <w:t>8</w:t>
      </w:r>
      <w:r w:rsidRPr="006F759E">
        <w:rPr>
          <w:szCs w:val="24"/>
        </w:rPr>
        <w:t>C</w:t>
      </w:r>
      <w:r w:rsidRPr="006F759E">
        <w:rPr>
          <w:szCs w:val="24"/>
          <w:vertAlign w:val="subscript"/>
        </w:rPr>
        <w:t>10</w:t>
      </w:r>
      <w:r w:rsidRPr="006F759E">
        <w:rPr>
          <w:szCs w:val="24"/>
        </w:rPr>
        <w:t xml:space="preserve"> in CDCl</w:t>
      </w:r>
      <w:r w:rsidRPr="006F759E">
        <w:rPr>
          <w:szCs w:val="24"/>
          <w:vertAlign w:val="subscript"/>
        </w:rPr>
        <w:t>3</w:t>
      </w:r>
      <w:r w:rsidRPr="006F759E">
        <w:rPr>
          <w:szCs w:val="24"/>
        </w:rPr>
        <w:t xml:space="preserve"> at 298 K.</w:t>
      </w:r>
    </w:p>
    <w:p w:rsidR="001E0E38" w:rsidRPr="006F759E" w:rsidRDefault="001E0E38" w:rsidP="001E0E38">
      <w:pPr>
        <w:ind w:firstLine="480"/>
        <w:rPr>
          <w:color w:val="auto"/>
        </w:rPr>
      </w:pPr>
    </w:p>
    <w:p w:rsidR="00BA168D" w:rsidRPr="006F759E" w:rsidRDefault="00BA168D" w:rsidP="008145B4">
      <w:pPr>
        <w:keepNext/>
        <w:spacing w:line="240" w:lineRule="auto"/>
        <w:ind w:firstLineChars="0" w:firstLine="0"/>
        <w:jc w:val="center"/>
        <w:rPr>
          <w:color w:val="auto"/>
        </w:rPr>
      </w:pPr>
      <w:r w:rsidRPr="006F759E">
        <w:rPr>
          <w:noProof/>
          <w:color w:val="auto"/>
        </w:rPr>
        <w:drawing>
          <wp:inline distT="0" distB="0" distL="0" distR="0">
            <wp:extent cx="5278120" cy="369697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68D" w:rsidRPr="006F759E" w:rsidRDefault="00BA168D" w:rsidP="001E0E38">
      <w:pPr>
        <w:pStyle w:val="af"/>
        <w:jc w:val="center"/>
      </w:pPr>
      <w:r w:rsidRPr="006F759E">
        <w:rPr>
          <w:b/>
          <w:szCs w:val="24"/>
        </w:rPr>
        <w:t>Figure S</w:t>
      </w:r>
      <w:r w:rsidR="00804877" w:rsidRPr="006F759E">
        <w:rPr>
          <w:b/>
          <w:szCs w:val="24"/>
        </w:rPr>
        <w:t>26</w:t>
      </w:r>
      <w:r w:rsidRPr="006F759E">
        <w:rPr>
          <w:b/>
          <w:szCs w:val="24"/>
        </w:rPr>
        <w:t>.</w:t>
      </w:r>
      <w:r w:rsidRPr="006F759E">
        <w:rPr>
          <w:b/>
        </w:rPr>
        <w:t xml:space="preserve"> </w:t>
      </w:r>
      <w:r w:rsidRPr="006F759E">
        <w:rPr>
          <w:szCs w:val="24"/>
          <w:vertAlign w:val="superscript"/>
        </w:rPr>
        <w:t>1</w:t>
      </w:r>
      <w:r w:rsidRPr="006F759E">
        <w:rPr>
          <w:szCs w:val="24"/>
        </w:rPr>
        <w:t xml:space="preserve">H NMR </w:t>
      </w:r>
      <w:r w:rsidRPr="006F759E">
        <w:rPr>
          <w:rFonts w:hint="eastAsia"/>
          <w:szCs w:val="24"/>
        </w:rPr>
        <w:t>spectrum</w:t>
      </w:r>
      <w:r w:rsidRPr="006F759E">
        <w:rPr>
          <w:szCs w:val="24"/>
        </w:rPr>
        <w:t xml:space="preserve"> (500 MHz) of TDPP-C</w:t>
      </w:r>
      <w:r w:rsidRPr="006F759E">
        <w:rPr>
          <w:szCs w:val="24"/>
          <w:vertAlign w:val="subscript"/>
        </w:rPr>
        <w:t>8</w:t>
      </w:r>
      <w:r w:rsidRPr="006F759E">
        <w:rPr>
          <w:szCs w:val="24"/>
        </w:rPr>
        <w:t>C</w:t>
      </w:r>
      <w:r w:rsidRPr="006F759E">
        <w:rPr>
          <w:szCs w:val="24"/>
          <w:vertAlign w:val="subscript"/>
        </w:rPr>
        <w:t>10</w:t>
      </w:r>
      <w:r w:rsidRPr="006F759E">
        <w:rPr>
          <w:szCs w:val="24"/>
        </w:rPr>
        <w:t>-SnMe</w:t>
      </w:r>
      <w:r w:rsidRPr="006F759E">
        <w:rPr>
          <w:szCs w:val="24"/>
          <w:vertAlign w:val="subscript"/>
        </w:rPr>
        <w:t>3</w:t>
      </w:r>
      <w:r w:rsidRPr="006F759E">
        <w:rPr>
          <w:szCs w:val="24"/>
        </w:rPr>
        <w:t xml:space="preserve"> in CDCl</w:t>
      </w:r>
      <w:r w:rsidRPr="006F759E">
        <w:rPr>
          <w:szCs w:val="24"/>
          <w:vertAlign w:val="subscript"/>
        </w:rPr>
        <w:t>3</w:t>
      </w:r>
      <w:r w:rsidRPr="006F759E">
        <w:rPr>
          <w:szCs w:val="24"/>
        </w:rPr>
        <w:t xml:space="preserve"> at 298 K</w:t>
      </w:r>
    </w:p>
    <w:p w:rsidR="008D293E" w:rsidRPr="006F759E" w:rsidRDefault="008A6747" w:rsidP="008D293E">
      <w:pPr>
        <w:pStyle w:val="EndNoteBibliography"/>
        <w:ind w:left="281" w:hangingChars="100" w:hanging="281"/>
        <w:jc w:val="both"/>
        <w:rPr>
          <w:rStyle w:val="fontstyle01"/>
          <w:rFonts w:ascii="Times New Roman" w:hAnsi="Times New Roman"/>
          <w:b/>
          <w:color w:val="auto"/>
          <w:sz w:val="28"/>
          <w:szCs w:val="28"/>
        </w:rPr>
      </w:pPr>
      <w:r w:rsidRPr="006F759E">
        <w:rPr>
          <w:rStyle w:val="fontstyle01"/>
          <w:rFonts w:ascii="Times New Roman" w:hAnsi="Times New Roman"/>
          <w:b/>
          <w:color w:val="auto"/>
          <w:sz w:val="28"/>
          <w:szCs w:val="28"/>
        </w:rPr>
        <w:lastRenderedPageBreak/>
        <w:t xml:space="preserve">4. </w:t>
      </w:r>
      <w:r w:rsidR="00145026" w:rsidRPr="006F759E">
        <w:rPr>
          <w:rStyle w:val="fontstyle01"/>
          <w:rFonts w:ascii="Times New Roman" w:hAnsi="Times New Roman"/>
          <w:b/>
          <w:color w:val="auto"/>
          <w:sz w:val="28"/>
          <w:szCs w:val="28"/>
        </w:rPr>
        <w:fldChar w:fldCharType="begin"/>
      </w:r>
      <w:r w:rsidR="00713F80" w:rsidRPr="006F759E">
        <w:rPr>
          <w:rStyle w:val="fontstyle01"/>
          <w:rFonts w:ascii="Times New Roman" w:hAnsi="Times New Roman"/>
          <w:b/>
          <w:color w:val="auto"/>
          <w:sz w:val="28"/>
          <w:szCs w:val="28"/>
        </w:rPr>
        <w:instrText xml:space="preserve"> ADDIN </w:instrText>
      </w:r>
      <w:r w:rsidR="00145026" w:rsidRPr="006F759E">
        <w:rPr>
          <w:rStyle w:val="fontstyle01"/>
          <w:rFonts w:ascii="Times New Roman" w:hAnsi="Times New Roman"/>
          <w:b/>
          <w:color w:val="auto"/>
          <w:sz w:val="28"/>
          <w:szCs w:val="28"/>
        </w:rPr>
        <w:fldChar w:fldCharType="end"/>
      </w:r>
      <w:r w:rsidR="00476494" w:rsidRPr="006F759E">
        <w:rPr>
          <w:rStyle w:val="fontstyle01"/>
          <w:rFonts w:ascii="Times New Roman" w:hAnsi="Times New Roman"/>
          <w:b/>
          <w:color w:val="auto"/>
          <w:sz w:val="28"/>
          <w:szCs w:val="28"/>
        </w:rPr>
        <w:t>Reference</w:t>
      </w:r>
      <w:r w:rsidR="00463D8B" w:rsidRPr="006F759E">
        <w:rPr>
          <w:rStyle w:val="fontstyle01"/>
          <w:rFonts w:ascii="Times New Roman" w:hAnsi="Times New Roman"/>
          <w:b/>
          <w:color w:val="auto"/>
          <w:sz w:val="28"/>
          <w:szCs w:val="28"/>
        </w:rPr>
        <w:t>s</w:t>
      </w:r>
      <w:r w:rsidR="00476494" w:rsidRPr="006F759E">
        <w:rPr>
          <w:rStyle w:val="fontstyle01"/>
          <w:rFonts w:ascii="Times New Roman" w:hAnsi="Times New Roman"/>
          <w:b/>
          <w:color w:val="auto"/>
          <w:sz w:val="28"/>
          <w:szCs w:val="28"/>
        </w:rPr>
        <w:t>:</w:t>
      </w:r>
    </w:p>
    <w:p w:rsidR="008D293E" w:rsidRPr="006F759E" w:rsidRDefault="008D293E" w:rsidP="008D293E">
      <w:pPr>
        <w:pStyle w:val="EndNoteBibliography"/>
        <w:ind w:left="281" w:hangingChars="100" w:hanging="281"/>
        <w:jc w:val="both"/>
        <w:rPr>
          <w:rStyle w:val="fontstyle01"/>
          <w:rFonts w:ascii="Times New Roman" w:hAnsi="Times New Roman"/>
          <w:b/>
          <w:color w:val="auto"/>
          <w:sz w:val="28"/>
          <w:szCs w:val="28"/>
        </w:rPr>
      </w:pPr>
    </w:p>
    <w:p w:rsidR="00EE1701" w:rsidRPr="006F759E" w:rsidRDefault="00145026" w:rsidP="001735D2">
      <w:pPr>
        <w:pStyle w:val="EndNoteBibliography"/>
        <w:ind w:left="240" w:hangingChars="100" w:hanging="240"/>
        <w:jc w:val="both"/>
        <w:rPr>
          <w:color w:val="auto"/>
        </w:rPr>
      </w:pPr>
      <w:r w:rsidRPr="006F759E">
        <w:rPr>
          <w:color w:val="auto"/>
        </w:rPr>
        <w:fldChar w:fldCharType="begin"/>
      </w:r>
      <w:r w:rsidR="008348AF" w:rsidRPr="006F759E">
        <w:rPr>
          <w:color w:val="auto"/>
        </w:rPr>
        <w:instrText xml:space="preserve"> ADDIN EN.REFLIST </w:instrText>
      </w:r>
      <w:r w:rsidRPr="006F759E">
        <w:rPr>
          <w:color w:val="auto"/>
        </w:rPr>
        <w:fldChar w:fldCharType="separate"/>
      </w:r>
      <w:r w:rsidR="00EE1701" w:rsidRPr="006F759E">
        <w:rPr>
          <w:color w:val="auto"/>
        </w:rPr>
        <w:t>1.</w:t>
      </w:r>
      <w:r w:rsidR="00EE1701" w:rsidRPr="006F759E">
        <w:rPr>
          <w:color w:val="auto"/>
        </w:rPr>
        <w:tab/>
      </w:r>
      <w:r w:rsidR="008D293E" w:rsidRPr="006F759E">
        <w:rPr>
          <w:color w:val="auto"/>
        </w:rPr>
        <w:t xml:space="preserve">Che Y, Perepichka DF. Quantifying Planarity in the Design of Organic Electronic Materials. </w:t>
      </w:r>
      <w:r w:rsidR="008D293E" w:rsidRPr="006F759E">
        <w:rPr>
          <w:i/>
          <w:color w:val="auto"/>
        </w:rPr>
        <w:t>Angew. Chem., Int. Ed.</w:t>
      </w:r>
      <w:r w:rsidR="008D293E" w:rsidRPr="006F759E">
        <w:rPr>
          <w:color w:val="auto"/>
        </w:rPr>
        <w:t xml:space="preserve"> </w:t>
      </w:r>
      <w:r w:rsidR="008D293E" w:rsidRPr="006F759E">
        <w:rPr>
          <w:b/>
          <w:color w:val="auto"/>
        </w:rPr>
        <w:t>60</w:t>
      </w:r>
      <w:r w:rsidR="008D293E" w:rsidRPr="006F759E">
        <w:rPr>
          <w:color w:val="auto"/>
        </w:rPr>
        <w:t>, 1364-1373 (2021).</w:t>
      </w:r>
    </w:p>
    <w:p w:rsidR="00EE1701" w:rsidRPr="006F759E" w:rsidRDefault="00EE1701" w:rsidP="008D293E">
      <w:pPr>
        <w:pStyle w:val="EndNoteBibliography"/>
        <w:ind w:left="240" w:hangingChars="100" w:hanging="240"/>
        <w:jc w:val="both"/>
        <w:rPr>
          <w:color w:val="auto"/>
        </w:rPr>
      </w:pPr>
      <w:r w:rsidRPr="006F759E">
        <w:rPr>
          <w:color w:val="auto"/>
        </w:rPr>
        <w:t>2.</w:t>
      </w:r>
      <w:r w:rsidRPr="006F759E">
        <w:rPr>
          <w:color w:val="auto"/>
        </w:rPr>
        <w:tab/>
        <w:t>Rudebusch GE, Zafra JL, Jorner K, Fukuda K, Marshall JL, Arrechea-Marcos I</w:t>
      </w:r>
      <w:r w:rsidRPr="006F759E">
        <w:rPr>
          <w:i/>
          <w:color w:val="auto"/>
        </w:rPr>
        <w:t>, et al.</w:t>
      </w:r>
      <w:r w:rsidRPr="006F759E">
        <w:rPr>
          <w:color w:val="auto"/>
        </w:rPr>
        <w:t xml:space="preserve"> Diindeno-fusion of an anthracene as a design strategy for stable organic biradicals. </w:t>
      </w:r>
      <w:r w:rsidRPr="006F759E">
        <w:rPr>
          <w:i/>
          <w:color w:val="auto"/>
        </w:rPr>
        <w:t>Nat. Chem.</w:t>
      </w:r>
      <w:r w:rsidR="001522E6" w:rsidRPr="006F759E">
        <w:rPr>
          <w:i/>
          <w:color w:val="auto"/>
        </w:rPr>
        <w:t>,</w:t>
      </w:r>
      <w:r w:rsidRPr="006F759E">
        <w:rPr>
          <w:color w:val="auto"/>
        </w:rPr>
        <w:t xml:space="preserve"> </w:t>
      </w:r>
      <w:r w:rsidRPr="006F759E">
        <w:rPr>
          <w:b/>
          <w:color w:val="auto"/>
        </w:rPr>
        <w:t>8,</w:t>
      </w:r>
      <w:r w:rsidRPr="006F759E">
        <w:rPr>
          <w:color w:val="auto"/>
        </w:rPr>
        <w:t xml:space="preserve"> 753-759 (2016).</w:t>
      </w:r>
    </w:p>
    <w:p w:rsidR="00EE1701" w:rsidRPr="006F759E" w:rsidRDefault="00EE1701" w:rsidP="008D293E">
      <w:pPr>
        <w:pStyle w:val="EndNoteBibliography"/>
        <w:ind w:left="240" w:hangingChars="100" w:hanging="240"/>
        <w:jc w:val="both"/>
        <w:rPr>
          <w:color w:val="auto"/>
        </w:rPr>
      </w:pPr>
      <w:r w:rsidRPr="006F759E">
        <w:rPr>
          <w:color w:val="auto"/>
        </w:rPr>
        <w:t>3.</w:t>
      </w:r>
      <w:r w:rsidRPr="006F759E">
        <w:rPr>
          <w:color w:val="auto"/>
        </w:rPr>
        <w:tab/>
        <w:t>Wang W, Ge L, Xue G, Miao F, Chen P, Chen H</w:t>
      </w:r>
      <w:r w:rsidRPr="006F759E">
        <w:rPr>
          <w:i/>
          <w:color w:val="auto"/>
        </w:rPr>
        <w:t>, et al.</w:t>
      </w:r>
      <w:r w:rsidRPr="006F759E">
        <w:rPr>
          <w:color w:val="auto"/>
        </w:rPr>
        <w:t xml:space="preserve"> Fine-tuning the diradical character of molecular systems via the heteroatom effect. </w:t>
      </w:r>
      <w:r w:rsidRPr="006F759E">
        <w:rPr>
          <w:i/>
          <w:color w:val="auto"/>
        </w:rPr>
        <w:t>Chem. Commun.</w:t>
      </w:r>
      <w:r w:rsidR="001522E6" w:rsidRPr="006F759E">
        <w:rPr>
          <w:i/>
          <w:color w:val="auto"/>
        </w:rPr>
        <w:t>,</w:t>
      </w:r>
      <w:r w:rsidRPr="006F759E">
        <w:rPr>
          <w:color w:val="auto"/>
        </w:rPr>
        <w:t xml:space="preserve"> </w:t>
      </w:r>
      <w:r w:rsidRPr="006F759E">
        <w:rPr>
          <w:b/>
          <w:color w:val="auto"/>
        </w:rPr>
        <w:t>56</w:t>
      </w:r>
      <w:r w:rsidRPr="006F759E">
        <w:rPr>
          <w:color w:val="auto"/>
        </w:rPr>
        <w:t>, 1405-1408 (2020).</w:t>
      </w:r>
    </w:p>
    <w:p w:rsidR="00EE1701" w:rsidRPr="006F759E" w:rsidRDefault="00EE1701" w:rsidP="008D293E">
      <w:pPr>
        <w:pStyle w:val="EndNoteBibliography"/>
        <w:ind w:left="240" w:hangingChars="100" w:hanging="240"/>
        <w:jc w:val="both"/>
        <w:rPr>
          <w:color w:val="auto"/>
        </w:rPr>
      </w:pPr>
      <w:r w:rsidRPr="006F759E">
        <w:rPr>
          <w:color w:val="auto"/>
        </w:rPr>
        <w:t>4.</w:t>
      </w:r>
      <w:r w:rsidRPr="006F759E">
        <w:rPr>
          <w:color w:val="auto"/>
        </w:rPr>
        <w:tab/>
        <w:t xml:space="preserve">Zhang Y, Zheng Y, Zhou H, Miao M-S, Wudl F, Thuc-Quyen N. Temperature tunable self-doping in stable diradicaloid thin-film devices. </w:t>
      </w:r>
      <w:r w:rsidRPr="006F759E">
        <w:rPr>
          <w:i/>
          <w:color w:val="auto"/>
        </w:rPr>
        <w:t>Adv. Mater.</w:t>
      </w:r>
      <w:r w:rsidR="001522E6" w:rsidRPr="006F759E">
        <w:rPr>
          <w:i/>
          <w:color w:val="auto"/>
        </w:rPr>
        <w:t>,</w:t>
      </w:r>
      <w:r w:rsidRPr="006F759E">
        <w:rPr>
          <w:color w:val="auto"/>
        </w:rPr>
        <w:t xml:space="preserve"> </w:t>
      </w:r>
      <w:r w:rsidRPr="006F759E">
        <w:rPr>
          <w:b/>
          <w:color w:val="auto"/>
        </w:rPr>
        <w:t>27</w:t>
      </w:r>
      <w:r w:rsidRPr="006F759E">
        <w:rPr>
          <w:color w:val="auto"/>
        </w:rPr>
        <w:t>, 7412-7419 (2015).</w:t>
      </w:r>
    </w:p>
    <w:p w:rsidR="00EE1701" w:rsidRPr="006F759E" w:rsidRDefault="00EE1701" w:rsidP="008D293E">
      <w:pPr>
        <w:pStyle w:val="EndNoteBibliography"/>
        <w:ind w:left="240" w:hangingChars="100" w:hanging="240"/>
        <w:jc w:val="both"/>
        <w:rPr>
          <w:color w:val="auto"/>
        </w:rPr>
      </w:pPr>
      <w:r w:rsidRPr="006F759E">
        <w:rPr>
          <w:color w:val="auto"/>
        </w:rPr>
        <w:t>5.</w:t>
      </w:r>
      <w:r w:rsidRPr="006F759E">
        <w:rPr>
          <w:color w:val="auto"/>
        </w:rPr>
        <w:tab/>
        <w:t>Kubo T, Shimizu A, Sakamoto M, Uruichi M, Yakushi K, Nakano M</w:t>
      </w:r>
      <w:r w:rsidRPr="006F759E">
        <w:rPr>
          <w:i/>
          <w:color w:val="auto"/>
        </w:rPr>
        <w:t>, et al.</w:t>
      </w:r>
      <w:r w:rsidRPr="006F759E">
        <w:rPr>
          <w:color w:val="auto"/>
        </w:rPr>
        <w:t xml:space="preserve"> Synthesis, intermolecular interaction, and semiconductive behavior of a delocalized singlet biradical hydrocarbon. </w:t>
      </w:r>
      <w:r w:rsidRPr="006F759E">
        <w:rPr>
          <w:i/>
          <w:color w:val="auto"/>
        </w:rPr>
        <w:t>Angew. Chem., Int. Ed.</w:t>
      </w:r>
      <w:r w:rsidRPr="006F759E">
        <w:rPr>
          <w:color w:val="auto"/>
        </w:rPr>
        <w:t xml:space="preserve"> </w:t>
      </w:r>
      <w:r w:rsidRPr="006F759E">
        <w:rPr>
          <w:b/>
          <w:color w:val="auto"/>
        </w:rPr>
        <w:t>44</w:t>
      </w:r>
      <w:r w:rsidRPr="006F759E">
        <w:rPr>
          <w:color w:val="auto"/>
        </w:rPr>
        <w:t>, 6564-6568 (2005).</w:t>
      </w:r>
    </w:p>
    <w:p w:rsidR="00EE1701" w:rsidRPr="006F759E" w:rsidRDefault="00EE1701" w:rsidP="008D293E">
      <w:pPr>
        <w:pStyle w:val="EndNoteBibliography"/>
        <w:ind w:left="240" w:hangingChars="100" w:hanging="240"/>
        <w:jc w:val="both"/>
        <w:rPr>
          <w:color w:val="auto"/>
        </w:rPr>
      </w:pPr>
      <w:r w:rsidRPr="006F759E">
        <w:rPr>
          <w:color w:val="auto"/>
        </w:rPr>
        <w:t>6.</w:t>
      </w:r>
      <w:r w:rsidRPr="006F759E">
        <w:rPr>
          <w:color w:val="auto"/>
        </w:rPr>
        <w:tab/>
        <w:t>Koike H, Chikamatsu M, Azumi R, Tsutsumi Jy, Ogawa K, Yamane W</w:t>
      </w:r>
      <w:r w:rsidRPr="006F759E">
        <w:rPr>
          <w:i/>
          <w:color w:val="auto"/>
        </w:rPr>
        <w:t>, et al.</w:t>
      </w:r>
      <w:r w:rsidRPr="006F759E">
        <w:rPr>
          <w:color w:val="auto"/>
        </w:rPr>
        <w:t xml:space="preserve"> Stable delocalized singlet biradical hydrocarbon for organic field-effect transistors. </w:t>
      </w:r>
      <w:r w:rsidRPr="006F759E">
        <w:rPr>
          <w:i/>
          <w:color w:val="auto"/>
        </w:rPr>
        <w:t>Adv. Funct. Mater.</w:t>
      </w:r>
      <w:r w:rsidR="001522E6" w:rsidRPr="006F759E">
        <w:rPr>
          <w:i/>
          <w:color w:val="auto"/>
        </w:rPr>
        <w:t>,</w:t>
      </w:r>
      <w:r w:rsidRPr="006F759E">
        <w:rPr>
          <w:color w:val="auto"/>
        </w:rPr>
        <w:t xml:space="preserve"> </w:t>
      </w:r>
      <w:r w:rsidRPr="006F759E">
        <w:rPr>
          <w:b/>
          <w:color w:val="auto"/>
        </w:rPr>
        <w:t>26</w:t>
      </w:r>
      <w:r w:rsidRPr="006F759E">
        <w:rPr>
          <w:color w:val="auto"/>
        </w:rPr>
        <w:t>, 277-283 (2016).</w:t>
      </w:r>
    </w:p>
    <w:p w:rsidR="00EE1701" w:rsidRPr="006F759E" w:rsidRDefault="00EE1701" w:rsidP="008D293E">
      <w:pPr>
        <w:pStyle w:val="EndNoteBibliography"/>
        <w:ind w:left="240" w:hangingChars="100" w:hanging="240"/>
        <w:jc w:val="both"/>
        <w:rPr>
          <w:color w:val="auto"/>
        </w:rPr>
      </w:pPr>
      <w:r w:rsidRPr="006F759E">
        <w:rPr>
          <w:color w:val="auto"/>
        </w:rPr>
        <w:t>7.</w:t>
      </w:r>
      <w:r w:rsidRPr="006F759E">
        <w:rPr>
          <w:color w:val="auto"/>
        </w:rPr>
        <w:tab/>
        <w:t>Huo L, Hou J, Chen H-Y, Zhang S, Jiang Y, Chen TL</w:t>
      </w:r>
      <w:r w:rsidRPr="006F759E">
        <w:rPr>
          <w:i/>
          <w:color w:val="auto"/>
        </w:rPr>
        <w:t>, et al.</w:t>
      </w:r>
      <w:r w:rsidRPr="006F759E">
        <w:rPr>
          <w:color w:val="auto"/>
        </w:rPr>
        <w:t xml:space="preserve"> Bandgap and Molecular Level Control of the Low-Bandgap Polymers Based on 3,6-Dithiophen-2-yl-2,5-dihydropyrrolo 3,4-c pyrrole-1,4-dione toward Highly Efficient Polymer Solar Cells. </w:t>
      </w:r>
      <w:r w:rsidRPr="006F759E">
        <w:rPr>
          <w:i/>
          <w:color w:val="auto"/>
        </w:rPr>
        <w:t>Macromolecules</w:t>
      </w:r>
      <w:r w:rsidR="001522E6" w:rsidRPr="006F759E">
        <w:rPr>
          <w:i/>
          <w:color w:val="auto"/>
        </w:rPr>
        <w:t>,</w:t>
      </w:r>
      <w:r w:rsidRPr="006F759E">
        <w:rPr>
          <w:color w:val="auto"/>
        </w:rPr>
        <w:t xml:space="preserve"> </w:t>
      </w:r>
      <w:r w:rsidRPr="006F759E">
        <w:rPr>
          <w:b/>
          <w:color w:val="auto"/>
        </w:rPr>
        <w:t>42</w:t>
      </w:r>
      <w:r w:rsidRPr="006F759E">
        <w:rPr>
          <w:color w:val="auto"/>
        </w:rPr>
        <w:t>, 6564-6571 (2009).</w:t>
      </w:r>
    </w:p>
    <w:p w:rsidR="00D77EEB" w:rsidRPr="006F759E" w:rsidRDefault="00145026" w:rsidP="002A4E8B">
      <w:pPr>
        <w:spacing w:line="360" w:lineRule="auto"/>
        <w:ind w:firstLineChars="0" w:firstLine="0"/>
        <w:rPr>
          <w:color w:val="auto"/>
          <w:szCs w:val="24"/>
        </w:rPr>
      </w:pPr>
      <w:r w:rsidRPr="006F759E">
        <w:rPr>
          <w:color w:val="auto"/>
          <w:szCs w:val="24"/>
        </w:rPr>
        <w:fldChar w:fldCharType="end"/>
      </w:r>
      <w:r w:rsidRPr="006F759E">
        <w:rPr>
          <w:color w:val="auto"/>
          <w:szCs w:val="24"/>
        </w:rPr>
        <w:fldChar w:fldCharType="begin"/>
      </w:r>
      <w:r w:rsidR="00BD3B90" w:rsidRPr="006F759E">
        <w:rPr>
          <w:color w:val="auto"/>
          <w:szCs w:val="24"/>
        </w:rPr>
        <w:instrText xml:space="preserve"> ADDIN </w:instrText>
      </w:r>
      <w:r w:rsidRPr="006F759E">
        <w:rPr>
          <w:color w:val="auto"/>
          <w:szCs w:val="24"/>
        </w:rPr>
        <w:fldChar w:fldCharType="end"/>
      </w:r>
    </w:p>
    <w:sectPr w:rsidR="00D77EEB" w:rsidRPr="006F759E" w:rsidSect="00800351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footnotePr>
        <w:numFmt w:val="decimalEnclosedCircleChinese"/>
        <w:numRestart w:val="eachPage"/>
      </w:footnotePr>
      <w:pgSz w:w="11906" w:h="16838" w:code="9"/>
      <w:pgMar w:top="1440" w:right="1797" w:bottom="1440" w:left="1797" w:header="850" w:footer="992" w:gutter="0"/>
      <w:cols w:space="425"/>
      <w:docGrid w:type="lines"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1B16" w:rsidRDefault="00DD1B16">
      <w:pPr>
        <w:ind w:firstLine="480"/>
      </w:pPr>
      <w:r>
        <w:pgNum/>
      </w:r>
      <w:r>
        <w:pgNum/>
      </w:r>
    </w:p>
  </w:endnote>
  <w:endnote w:type="continuationSeparator" w:id="0">
    <w:p w:rsidR="00DD1B16" w:rsidRDefault="00DD1B16">
      <w:pPr>
        <w:ind w:firstLine="480"/>
      </w:pPr>
      <w:r>
        <w:pgNum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NewRomanPSMT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dvOT51c1769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等线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Arno Pro">
    <w:charset w:val="00"/>
    <w:family w:val="roman"/>
    <w:pitch w:val="variable"/>
    <w:sig w:usb0="60000287" w:usb1="00000001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631" w:rsidRDefault="00146631">
    <w:pPr>
      <w:pStyle w:val="a6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631" w:rsidRDefault="00146631">
    <w:pPr>
      <w:pStyle w:val="a6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631" w:rsidRDefault="00146631">
    <w:pPr>
      <w:pStyle w:val="a6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1B16" w:rsidRDefault="00DD1B16">
      <w:pPr>
        <w:ind w:firstLine="480"/>
      </w:pPr>
      <w:r>
        <w:pgNum/>
      </w:r>
    </w:p>
  </w:footnote>
  <w:footnote w:type="continuationSeparator" w:id="0">
    <w:p w:rsidR="00DD1B16" w:rsidRDefault="00DD1B16">
      <w:pPr>
        <w:ind w:firstLine="480"/>
      </w:pPr>
      <w:r>
        <w:pgNum/>
      </w:r>
      <w:r>
        <w:pgNum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631" w:rsidRPr="00396A01" w:rsidRDefault="00146631" w:rsidP="00396A01">
    <w:pPr>
      <w:pStyle w:val="a5"/>
      <w:ind w:firstLineChars="0" w:firstLine="0"/>
      <w:jc w:val="both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631" w:rsidRPr="003B43DD" w:rsidRDefault="00146631" w:rsidP="007407DC">
    <w:pPr>
      <w:pStyle w:val="a5"/>
      <w:pBdr>
        <w:bottom w:val="none" w:sz="0" w:space="0" w:color="auto"/>
      </w:pBdr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631" w:rsidRDefault="00146631">
    <w:pPr>
      <w:pStyle w:val="a5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46E77"/>
    <w:multiLevelType w:val="hybridMultilevel"/>
    <w:tmpl w:val="C632E65C"/>
    <w:lvl w:ilvl="0" w:tplc="5F20BC14">
      <w:start w:val="1"/>
      <w:numFmt w:val="decimal"/>
      <w:suff w:val="nothing"/>
      <w:lvlText w:val="[%1]"/>
      <w:lvlJc w:val="left"/>
      <w:pPr>
        <w:ind w:left="5048" w:firstLine="0"/>
      </w:pPr>
    </w:lvl>
    <w:lvl w:ilvl="1" w:tplc="04090019">
      <w:start w:val="1"/>
      <w:numFmt w:val="lowerLetter"/>
      <w:lvlText w:val="%2."/>
      <w:lvlJc w:val="left"/>
      <w:pPr>
        <w:ind w:left="6488" w:hanging="360"/>
      </w:pPr>
    </w:lvl>
    <w:lvl w:ilvl="2" w:tplc="0409001B">
      <w:start w:val="1"/>
      <w:numFmt w:val="lowerRoman"/>
      <w:lvlText w:val="%3."/>
      <w:lvlJc w:val="right"/>
      <w:pPr>
        <w:ind w:left="7208" w:hanging="180"/>
      </w:pPr>
    </w:lvl>
    <w:lvl w:ilvl="3" w:tplc="0409000F">
      <w:start w:val="1"/>
      <w:numFmt w:val="decimal"/>
      <w:lvlText w:val="%4."/>
      <w:lvlJc w:val="left"/>
      <w:pPr>
        <w:ind w:left="7928" w:hanging="360"/>
      </w:pPr>
    </w:lvl>
    <w:lvl w:ilvl="4" w:tplc="04090019">
      <w:start w:val="1"/>
      <w:numFmt w:val="lowerLetter"/>
      <w:lvlText w:val="%5."/>
      <w:lvlJc w:val="left"/>
      <w:pPr>
        <w:ind w:left="8648" w:hanging="360"/>
      </w:pPr>
    </w:lvl>
    <w:lvl w:ilvl="5" w:tplc="0409001B">
      <w:start w:val="1"/>
      <w:numFmt w:val="lowerRoman"/>
      <w:lvlText w:val="%6."/>
      <w:lvlJc w:val="right"/>
      <w:pPr>
        <w:ind w:left="9368" w:hanging="180"/>
      </w:pPr>
    </w:lvl>
    <w:lvl w:ilvl="6" w:tplc="0409000F">
      <w:start w:val="1"/>
      <w:numFmt w:val="decimal"/>
      <w:lvlText w:val="%7."/>
      <w:lvlJc w:val="left"/>
      <w:pPr>
        <w:ind w:left="10088" w:hanging="360"/>
      </w:pPr>
    </w:lvl>
    <w:lvl w:ilvl="7" w:tplc="04090019">
      <w:start w:val="1"/>
      <w:numFmt w:val="lowerLetter"/>
      <w:lvlText w:val="%8."/>
      <w:lvlJc w:val="left"/>
      <w:pPr>
        <w:ind w:left="10808" w:hanging="360"/>
      </w:pPr>
    </w:lvl>
    <w:lvl w:ilvl="8" w:tplc="0409001B">
      <w:start w:val="1"/>
      <w:numFmt w:val="lowerRoman"/>
      <w:lvlText w:val="%9."/>
      <w:lvlJc w:val="right"/>
      <w:pPr>
        <w:ind w:left="11528" w:hanging="180"/>
      </w:pPr>
    </w:lvl>
  </w:abstractNum>
  <w:abstractNum w:abstractNumId="1">
    <w:nsid w:val="05BF2413"/>
    <w:multiLevelType w:val="hybridMultilevel"/>
    <w:tmpl w:val="66649512"/>
    <w:lvl w:ilvl="0" w:tplc="A75E75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9F6412A"/>
    <w:multiLevelType w:val="hybridMultilevel"/>
    <w:tmpl w:val="5CDAA1A0"/>
    <w:lvl w:ilvl="0" w:tplc="A8C2B1C4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3">
    <w:nsid w:val="0D605E76"/>
    <w:multiLevelType w:val="hybridMultilevel"/>
    <w:tmpl w:val="363E3ED6"/>
    <w:lvl w:ilvl="0" w:tplc="1200E5D8">
      <w:start w:val="1"/>
      <w:numFmt w:val="japaneseCounting"/>
      <w:lvlText w:val="第%1，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4">
    <w:nsid w:val="356D5ADA"/>
    <w:multiLevelType w:val="hybridMultilevel"/>
    <w:tmpl w:val="65E67F1E"/>
    <w:lvl w:ilvl="0" w:tplc="C4D006E2">
      <w:start w:val="1"/>
      <w:numFmt w:val="decimal"/>
      <w:lvlText w:val="[%1]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D3F6067"/>
    <w:multiLevelType w:val="multilevel"/>
    <w:tmpl w:val="3EF6F5BE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1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9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28" w:hanging="1440"/>
      </w:pPr>
      <w:rPr>
        <w:rFonts w:hint="default"/>
      </w:rPr>
    </w:lvl>
  </w:abstractNum>
  <w:abstractNum w:abstractNumId="6">
    <w:nsid w:val="481C13A7"/>
    <w:multiLevelType w:val="hybridMultilevel"/>
    <w:tmpl w:val="A2E6CAE0"/>
    <w:lvl w:ilvl="0" w:tplc="7ACA32BE">
      <w:start w:val="1"/>
      <w:numFmt w:val="decimal"/>
      <w:lvlText w:val="%1."/>
      <w:lvlJc w:val="left"/>
      <w:pPr>
        <w:ind w:left="785" w:hanging="360"/>
      </w:pPr>
      <w:rPr>
        <w:rFonts w:ascii="Times New Roman" w:eastAsia="宋体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505" w:hanging="360"/>
      </w:pPr>
    </w:lvl>
    <w:lvl w:ilvl="2" w:tplc="0409001B">
      <w:start w:val="1"/>
      <w:numFmt w:val="lowerRoman"/>
      <w:lvlText w:val="%3."/>
      <w:lvlJc w:val="right"/>
      <w:pPr>
        <w:ind w:left="2225" w:hanging="180"/>
      </w:pPr>
    </w:lvl>
    <w:lvl w:ilvl="3" w:tplc="0409000F">
      <w:start w:val="1"/>
      <w:numFmt w:val="decimal"/>
      <w:lvlText w:val="%4."/>
      <w:lvlJc w:val="left"/>
      <w:pPr>
        <w:ind w:left="2945" w:hanging="360"/>
      </w:pPr>
    </w:lvl>
    <w:lvl w:ilvl="4" w:tplc="04090019">
      <w:start w:val="1"/>
      <w:numFmt w:val="lowerLetter"/>
      <w:lvlText w:val="%5."/>
      <w:lvlJc w:val="left"/>
      <w:pPr>
        <w:ind w:left="3665" w:hanging="360"/>
      </w:pPr>
    </w:lvl>
    <w:lvl w:ilvl="5" w:tplc="0409001B">
      <w:start w:val="1"/>
      <w:numFmt w:val="lowerRoman"/>
      <w:lvlText w:val="%6."/>
      <w:lvlJc w:val="right"/>
      <w:pPr>
        <w:ind w:left="4385" w:hanging="180"/>
      </w:pPr>
    </w:lvl>
    <w:lvl w:ilvl="6" w:tplc="0409000F">
      <w:start w:val="1"/>
      <w:numFmt w:val="decimal"/>
      <w:lvlText w:val="%7."/>
      <w:lvlJc w:val="left"/>
      <w:pPr>
        <w:ind w:left="5105" w:hanging="360"/>
      </w:pPr>
    </w:lvl>
    <w:lvl w:ilvl="7" w:tplc="04090019">
      <w:start w:val="1"/>
      <w:numFmt w:val="lowerLetter"/>
      <w:lvlText w:val="%8."/>
      <w:lvlJc w:val="left"/>
      <w:pPr>
        <w:ind w:left="5825" w:hanging="360"/>
      </w:pPr>
    </w:lvl>
    <w:lvl w:ilvl="8" w:tplc="0409001B">
      <w:start w:val="1"/>
      <w:numFmt w:val="lowerRoman"/>
      <w:lvlText w:val="%9."/>
      <w:lvlJc w:val="right"/>
      <w:pPr>
        <w:ind w:left="6545" w:hanging="180"/>
      </w:pPr>
    </w:lvl>
  </w:abstractNum>
  <w:abstractNum w:abstractNumId="7">
    <w:nsid w:val="56C917DC"/>
    <w:multiLevelType w:val="multilevel"/>
    <w:tmpl w:val="6AA0E58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8">
    <w:nsid w:val="58590927"/>
    <w:multiLevelType w:val="hybridMultilevel"/>
    <w:tmpl w:val="CF5C7DDE"/>
    <w:lvl w:ilvl="0" w:tplc="19F666EC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0" w:hanging="360"/>
      </w:pPr>
    </w:lvl>
    <w:lvl w:ilvl="2" w:tplc="0409001B">
      <w:start w:val="1"/>
      <w:numFmt w:val="lowerRoman"/>
      <w:lvlText w:val="%3."/>
      <w:lvlJc w:val="right"/>
      <w:pPr>
        <w:ind w:left="2220" w:hanging="180"/>
      </w:pPr>
    </w:lvl>
    <w:lvl w:ilvl="3" w:tplc="0409000F">
      <w:start w:val="1"/>
      <w:numFmt w:val="decimal"/>
      <w:lvlText w:val="%4."/>
      <w:lvlJc w:val="left"/>
      <w:pPr>
        <w:ind w:left="2940" w:hanging="360"/>
      </w:pPr>
    </w:lvl>
    <w:lvl w:ilvl="4" w:tplc="04090019">
      <w:start w:val="1"/>
      <w:numFmt w:val="lowerLetter"/>
      <w:lvlText w:val="%5."/>
      <w:lvlJc w:val="left"/>
      <w:pPr>
        <w:ind w:left="3660" w:hanging="360"/>
      </w:pPr>
    </w:lvl>
    <w:lvl w:ilvl="5" w:tplc="0409001B">
      <w:start w:val="1"/>
      <w:numFmt w:val="lowerRoman"/>
      <w:lvlText w:val="%6."/>
      <w:lvlJc w:val="right"/>
      <w:pPr>
        <w:ind w:left="4380" w:hanging="180"/>
      </w:pPr>
    </w:lvl>
    <w:lvl w:ilvl="6" w:tplc="0409000F">
      <w:start w:val="1"/>
      <w:numFmt w:val="decimal"/>
      <w:lvlText w:val="%7."/>
      <w:lvlJc w:val="left"/>
      <w:pPr>
        <w:ind w:left="5100" w:hanging="360"/>
      </w:pPr>
    </w:lvl>
    <w:lvl w:ilvl="7" w:tplc="04090019">
      <w:start w:val="1"/>
      <w:numFmt w:val="lowerLetter"/>
      <w:lvlText w:val="%8."/>
      <w:lvlJc w:val="left"/>
      <w:pPr>
        <w:ind w:left="5820" w:hanging="360"/>
      </w:pPr>
    </w:lvl>
    <w:lvl w:ilvl="8" w:tplc="0409001B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58D237DF"/>
    <w:multiLevelType w:val="hybridMultilevel"/>
    <w:tmpl w:val="6E6A4B1A"/>
    <w:lvl w:ilvl="0" w:tplc="04090001">
      <w:start w:val="1"/>
      <w:numFmt w:val="bullet"/>
      <w:lvlText w:val=""/>
      <w:lvlJc w:val="left"/>
      <w:pPr>
        <w:tabs>
          <w:tab w:val="num" w:pos="900"/>
        </w:tabs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320"/>
        </w:tabs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740"/>
        </w:tabs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60"/>
        </w:tabs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80"/>
        </w:tabs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60"/>
        </w:tabs>
        <w:ind w:left="4260" w:hanging="420"/>
      </w:pPr>
      <w:rPr>
        <w:rFonts w:ascii="Wingdings" w:hAnsi="Wingdings" w:hint="default"/>
      </w:rPr>
    </w:lvl>
  </w:abstractNum>
  <w:abstractNum w:abstractNumId="10">
    <w:nsid w:val="60683283"/>
    <w:multiLevelType w:val="hybridMultilevel"/>
    <w:tmpl w:val="526C5212"/>
    <w:lvl w:ilvl="0" w:tplc="C482547A">
      <w:start w:val="1"/>
      <w:numFmt w:val="lowerLetter"/>
      <w:lvlText w:val="(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640B47A8"/>
    <w:multiLevelType w:val="hybridMultilevel"/>
    <w:tmpl w:val="B21EBE66"/>
    <w:lvl w:ilvl="0" w:tplc="003684A2">
      <w:start w:val="1"/>
      <w:numFmt w:val="decimal"/>
      <w:lvlText w:val="%1."/>
      <w:lvlJc w:val="left"/>
      <w:pPr>
        <w:ind w:left="785" w:hanging="360"/>
      </w:pPr>
      <w:rPr>
        <w:rFonts w:ascii="Times New Roman" w:eastAsia="宋体" w:hAnsi="Times New Roman" w:cs="Times New Roman"/>
        <w:sz w:val="24"/>
      </w:rPr>
    </w:lvl>
    <w:lvl w:ilvl="1" w:tplc="04090019">
      <w:start w:val="1"/>
      <w:numFmt w:val="lowerLetter"/>
      <w:lvlText w:val="%2."/>
      <w:lvlJc w:val="left"/>
      <w:pPr>
        <w:ind w:left="1505" w:hanging="360"/>
      </w:pPr>
    </w:lvl>
    <w:lvl w:ilvl="2" w:tplc="0409001B">
      <w:start w:val="1"/>
      <w:numFmt w:val="lowerRoman"/>
      <w:lvlText w:val="%3."/>
      <w:lvlJc w:val="right"/>
      <w:pPr>
        <w:ind w:left="2225" w:hanging="180"/>
      </w:pPr>
    </w:lvl>
    <w:lvl w:ilvl="3" w:tplc="0409000F">
      <w:start w:val="1"/>
      <w:numFmt w:val="decimal"/>
      <w:lvlText w:val="%4."/>
      <w:lvlJc w:val="left"/>
      <w:pPr>
        <w:ind w:left="2945" w:hanging="360"/>
      </w:pPr>
    </w:lvl>
    <w:lvl w:ilvl="4" w:tplc="04090019">
      <w:start w:val="1"/>
      <w:numFmt w:val="lowerLetter"/>
      <w:lvlText w:val="%5."/>
      <w:lvlJc w:val="left"/>
      <w:pPr>
        <w:ind w:left="3665" w:hanging="360"/>
      </w:pPr>
    </w:lvl>
    <w:lvl w:ilvl="5" w:tplc="0409001B">
      <w:start w:val="1"/>
      <w:numFmt w:val="lowerRoman"/>
      <w:lvlText w:val="%6."/>
      <w:lvlJc w:val="right"/>
      <w:pPr>
        <w:ind w:left="4385" w:hanging="180"/>
      </w:pPr>
    </w:lvl>
    <w:lvl w:ilvl="6" w:tplc="0409000F">
      <w:start w:val="1"/>
      <w:numFmt w:val="decimal"/>
      <w:lvlText w:val="%7."/>
      <w:lvlJc w:val="left"/>
      <w:pPr>
        <w:ind w:left="5105" w:hanging="360"/>
      </w:pPr>
    </w:lvl>
    <w:lvl w:ilvl="7" w:tplc="04090019">
      <w:start w:val="1"/>
      <w:numFmt w:val="lowerLetter"/>
      <w:lvlText w:val="%8."/>
      <w:lvlJc w:val="left"/>
      <w:pPr>
        <w:ind w:left="5825" w:hanging="360"/>
      </w:pPr>
    </w:lvl>
    <w:lvl w:ilvl="8" w:tplc="0409001B">
      <w:start w:val="1"/>
      <w:numFmt w:val="lowerRoman"/>
      <w:lvlText w:val="%9."/>
      <w:lvlJc w:val="right"/>
      <w:pPr>
        <w:ind w:left="6545" w:hanging="180"/>
      </w:pPr>
    </w:lvl>
  </w:abstractNum>
  <w:abstractNum w:abstractNumId="12">
    <w:nsid w:val="6B9634B4"/>
    <w:multiLevelType w:val="multilevel"/>
    <w:tmpl w:val="6AA0E58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13">
    <w:nsid w:val="72543E7D"/>
    <w:multiLevelType w:val="hybridMultilevel"/>
    <w:tmpl w:val="D744F25A"/>
    <w:lvl w:ilvl="0" w:tplc="2A4CFCC0">
      <w:start w:val="1"/>
      <w:numFmt w:val="decimal"/>
      <w:lvlText w:val="第%1章"/>
      <w:lvlJc w:val="left"/>
      <w:pPr>
        <w:ind w:left="855" w:hanging="85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77AB3F54"/>
    <w:multiLevelType w:val="multilevel"/>
    <w:tmpl w:val="5B625806"/>
    <w:lvl w:ilvl="0">
      <w:start w:val="3"/>
      <w:numFmt w:val="decimal"/>
      <w:lvlText w:val="%1."/>
      <w:lvlJc w:val="left"/>
      <w:pPr>
        <w:ind w:left="786" w:hanging="360"/>
      </w:pPr>
      <w:rPr>
        <w:rFonts w:hint="eastAsia"/>
      </w:rPr>
    </w:lvl>
    <w:lvl w:ilvl="1">
      <w:start w:val="2"/>
      <w:numFmt w:val="decimal"/>
      <w:isLgl/>
      <w:lvlText w:val="%1.%2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15">
    <w:nsid w:val="7AD17047"/>
    <w:multiLevelType w:val="hybridMultilevel"/>
    <w:tmpl w:val="D4102152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6">
    <w:nsid w:val="7FDC64F4"/>
    <w:multiLevelType w:val="hybridMultilevel"/>
    <w:tmpl w:val="A7F4B182"/>
    <w:lvl w:ilvl="0" w:tplc="E0FE155C">
      <w:start w:val="1"/>
      <w:numFmt w:val="japaneseCounting"/>
      <w:lvlText w:val="第%1章"/>
      <w:lvlJc w:val="left"/>
      <w:pPr>
        <w:ind w:left="1583" w:hanging="10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3" w:hanging="420"/>
      </w:pPr>
    </w:lvl>
    <w:lvl w:ilvl="2" w:tplc="0409001B" w:tentative="1">
      <w:start w:val="1"/>
      <w:numFmt w:val="lowerRoman"/>
      <w:lvlText w:val="%3."/>
      <w:lvlJc w:val="right"/>
      <w:pPr>
        <w:ind w:left="1793" w:hanging="420"/>
      </w:pPr>
    </w:lvl>
    <w:lvl w:ilvl="3" w:tplc="0409000F" w:tentative="1">
      <w:start w:val="1"/>
      <w:numFmt w:val="decimal"/>
      <w:lvlText w:val="%4."/>
      <w:lvlJc w:val="left"/>
      <w:pPr>
        <w:ind w:left="2213" w:hanging="420"/>
      </w:pPr>
    </w:lvl>
    <w:lvl w:ilvl="4" w:tplc="04090019" w:tentative="1">
      <w:start w:val="1"/>
      <w:numFmt w:val="lowerLetter"/>
      <w:lvlText w:val="%5)"/>
      <w:lvlJc w:val="left"/>
      <w:pPr>
        <w:ind w:left="2633" w:hanging="420"/>
      </w:pPr>
    </w:lvl>
    <w:lvl w:ilvl="5" w:tplc="0409001B" w:tentative="1">
      <w:start w:val="1"/>
      <w:numFmt w:val="lowerRoman"/>
      <w:lvlText w:val="%6."/>
      <w:lvlJc w:val="right"/>
      <w:pPr>
        <w:ind w:left="3053" w:hanging="420"/>
      </w:pPr>
    </w:lvl>
    <w:lvl w:ilvl="6" w:tplc="0409000F" w:tentative="1">
      <w:start w:val="1"/>
      <w:numFmt w:val="decimal"/>
      <w:lvlText w:val="%7."/>
      <w:lvlJc w:val="left"/>
      <w:pPr>
        <w:ind w:left="3473" w:hanging="420"/>
      </w:pPr>
    </w:lvl>
    <w:lvl w:ilvl="7" w:tplc="04090019" w:tentative="1">
      <w:start w:val="1"/>
      <w:numFmt w:val="lowerLetter"/>
      <w:lvlText w:val="%8)"/>
      <w:lvlJc w:val="left"/>
      <w:pPr>
        <w:ind w:left="3893" w:hanging="420"/>
      </w:pPr>
    </w:lvl>
    <w:lvl w:ilvl="8" w:tplc="0409001B" w:tentative="1">
      <w:start w:val="1"/>
      <w:numFmt w:val="lowerRoman"/>
      <w:lvlText w:val="%9."/>
      <w:lvlJc w:val="right"/>
      <w:pPr>
        <w:ind w:left="4313" w:hanging="420"/>
      </w:pPr>
    </w:lvl>
  </w:abstractNum>
  <w:num w:numId="1">
    <w:abstractNumId w:val="7"/>
  </w:num>
  <w:num w:numId="2">
    <w:abstractNumId w:val="15"/>
  </w:num>
  <w:num w:numId="3">
    <w:abstractNumId w:val="12"/>
  </w:num>
  <w:num w:numId="4">
    <w:abstractNumId w:val="13"/>
  </w:num>
  <w:num w:numId="5">
    <w:abstractNumId w:val="5"/>
  </w:num>
  <w:num w:numId="6">
    <w:abstractNumId w:val="9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4"/>
  </w:num>
  <w:num w:numId="15">
    <w:abstractNumId w:val="16"/>
  </w:num>
  <w:num w:numId="16">
    <w:abstractNumId w:val="8"/>
  </w:num>
  <w:num w:numId="17">
    <w:abstractNumId w:val="14"/>
  </w:num>
  <w:num w:numId="18">
    <w:abstractNumId w:val="2"/>
  </w:num>
  <w:num w:numId="19">
    <w:abstractNumId w:val="3"/>
  </w:num>
  <w:num w:numId="20">
    <w:abstractNumId w:val="1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hideSpellingErrors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en-US" w:vendorID="64" w:dllVersion="4096" w:nlCheck="1" w:checkStyle="0"/>
  <w:activeWritingStyle w:appName="MSWord" w:lang="zh-CN" w:vendorID="64" w:dllVersion="0" w:nlCheck="1" w:checkStyle="1"/>
  <w:proofState w:spelling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__Grammarly_42____i" w:val="H4sIAAAAAAAEAKtWckksSQxILCpxzi/NK1GyMqwFAAEhoTITAAAA"/>
    <w:docVar w:name="__Grammarly_42___1" w:val="H4sIAAAAAAAEAKtWcslP9kxRslIyNDYyMzGxMDEwsgQShuaGhko6SsGpxcWZ+XkgBWa1AE7SqrAs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Material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50swxavo5zwvrez0tk5avfa9w2fxvrvv555&quot;&gt;Chen Xiaoxiang&lt;record-ids&gt;&lt;item&gt;3850&lt;/item&gt;&lt;item&gt;4483&lt;/item&gt;&lt;item&gt;4484&lt;/item&gt;&lt;item&gt;4485&lt;/item&gt;&lt;item&gt;4486&lt;/item&gt;&lt;item&gt;4845&lt;/item&gt;&lt;item&gt;5243&lt;/item&gt;&lt;/record-ids&gt;&lt;/item&gt;&lt;/Libraries&gt;"/>
  </w:docVars>
  <w:rsids>
    <w:rsidRoot w:val="00E021F2"/>
    <w:rsid w:val="000001F9"/>
    <w:rsid w:val="000002F8"/>
    <w:rsid w:val="000007C9"/>
    <w:rsid w:val="00000D77"/>
    <w:rsid w:val="00000E32"/>
    <w:rsid w:val="000010D7"/>
    <w:rsid w:val="00001C02"/>
    <w:rsid w:val="000031E2"/>
    <w:rsid w:val="0000345D"/>
    <w:rsid w:val="000034CE"/>
    <w:rsid w:val="000034D7"/>
    <w:rsid w:val="000034F3"/>
    <w:rsid w:val="0000394A"/>
    <w:rsid w:val="00003BA9"/>
    <w:rsid w:val="00005071"/>
    <w:rsid w:val="0000510E"/>
    <w:rsid w:val="0000519F"/>
    <w:rsid w:val="00005290"/>
    <w:rsid w:val="0000531D"/>
    <w:rsid w:val="00005F13"/>
    <w:rsid w:val="0000601E"/>
    <w:rsid w:val="00010144"/>
    <w:rsid w:val="00010B50"/>
    <w:rsid w:val="00010D62"/>
    <w:rsid w:val="00011A74"/>
    <w:rsid w:val="00013918"/>
    <w:rsid w:val="00013A0F"/>
    <w:rsid w:val="00013BD4"/>
    <w:rsid w:val="0001453E"/>
    <w:rsid w:val="00015DDE"/>
    <w:rsid w:val="00017691"/>
    <w:rsid w:val="00017958"/>
    <w:rsid w:val="000179FA"/>
    <w:rsid w:val="00020AF3"/>
    <w:rsid w:val="00020CF4"/>
    <w:rsid w:val="0002126C"/>
    <w:rsid w:val="000213A5"/>
    <w:rsid w:val="00021598"/>
    <w:rsid w:val="0002161A"/>
    <w:rsid w:val="00022AD0"/>
    <w:rsid w:val="00022E0F"/>
    <w:rsid w:val="00022E59"/>
    <w:rsid w:val="00023686"/>
    <w:rsid w:val="00023C46"/>
    <w:rsid w:val="00023F6F"/>
    <w:rsid w:val="00024559"/>
    <w:rsid w:val="00024794"/>
    <w:rsid w:val="000256D0"/>
    <w:rsid w:val="00025F85"/>
    <w:rsid w:val="00026023"/>
    <w:rsid w:val="0002634A"/>
    <w:rsid w:val="00026424"/>
    <w:rsid w:val="00026DB0"/>
    <w:rsid w:val="0002739A"/>
    <w:rsid w:val="000305E1"/>
    <w:rsid w:val="00030685"/>
    <w:rsid w:val="0003092B"/>
    <w:rsid w:val="000311D4"/>
    <w:rsid w:val="000317CD"/>
    <w:rsid w:val="00031937"/>
    <w:rsid w:val="00031DFA"/>
    <w:rsid w:val="00031FAD"/>
    <w:rsid w:val="00032EBF"/>
    <w:rsid w:val="00033414"/>
    <w:rsid w:val="0003389B"/>
    <w:rsid w:val="0003475C"/>
    <w:rsid w:val="00034A59"/>
    <w:rsid w:val="00034FA3"/>
    <w:rsid w:val="00035608"/>
    <w:rsid w:val="000357A1"/>
    <w:rsid w:val="000365E6"/>
    <w:rsid w:val="00036720"/>
    <w:rsid w:val="00036870"/>
    <w:rsid w:val="000371B5"/>
    <w:rsid w:val="00037289"/>
    <w:rsid w:val="00037A2E"/>
    <w:rsid w:val="00037DEA"/>
    <w:rsid w:val="00037E3B"/>
    <w:rsid w:val="0004114A"/>
    <w:rsid w:val="00041837"/>
    <w:rsid w:val="0004193F"/>
    <w:rsid w:val="00041977"/>
    <w:rsid w:val="00041AC0"/>
    <w:rsid w:val="00041C6E"/>
    <w:rsid w:val="00041C7D"/>
    <w:rsid w:val="00041F68"/>
    <w:rsid w:val="00042378"/>
    <w:rsid w:val="00043393"/>
    <w:rsid w:val="00043652"/>
    <w:rsid w:val="0004386D"/>
    <w:rsid w:val="00043A6F"/>
    <w:rsid w:val="000441A3"/>
    <w:rsid w:val="00044F03"/>
    <w:rsid w:val="00045672"/>
    <w:rsid w:val="000466BA"/>
    <w:rsid w:val="000471A8"/>
    <w:rsid w:val="000473E9"/>
    <w:rsid w:val="00047848"/>
    <w:rsid w:val="00047D76"/>
    <w:rsid w:val="000512F2"/>
    <w:rsid w:val="00051554"/>
    <w:rsid w:val="00051876"/>
    <w:rsid w:val="00052F53"/>
    <w:rsid w:val="0005471E"/>
    <w:rsid w:val="00054D84"/>
    <w:rsid w:val="00055CBA"/>
    <w:rsid w:val="0005618B"/>
    <w:rsid w:val="00056351"/>
    <w:rsid w:val="000569A5"/>
    <w:rsid w:val="00056D4F"/>
    <w:rsid w:val="000574E2"/>
    <w:rsid w:val="00057847"/>
    <w:rsid w:val="00057A1E"/>
    <w:rsid w:val="000605D8"/>
    <w:rsid w:val="000606D2"/>
    <w:rsid w:val="000609B1"/>
    <w:rsid w:val="00060A2D"/>
    <w:rsid w:val="0006222C"/>
    <w:rsid w:val="00062ACC"/>
    <w:rsid w:val="00062E9D"/>
    <w:rsid w:val="00063579"/>
    <w:rsid w:val="0006370F"/>
    <w:rsid w:val="00063C91"/>
    <w:rsid w:val="00063D44"/>
    <w:rsid w:val="0006444B"/>
    <w:rsid w:val="000649CA"/>
    <w:rsid w:val="00065785"/>
    <w:rsid w:val="00065A9F"/>
    <w:rsid w:val="00065DC2"/>
    <w:rsid w:val="00066B8D"/>
    <w:rsid w:val="00066CE7"/>
    <w:rsid w:val="000670B1"/>
    <w:rsid w:val="00067D3E"/>
    <w:rsid w:val="000708E4"/>
    <w:rsid w:val="00071063"/>
    <w:rsid w:val="00071159"/>
    <w:rsid w:val="000713E1"/>
    <w:rsid w:val="00071990"/>
    <w:rsid w:val="00071A4F"/>
    <w:rsid w:val="00072467"/>
    <w:rsid w:val="00073774"/>
    <w:rsid w:val="000739EE"/>
    <w:rsid w:val="00073C74"/>
    <w:rsid w:val="00073E09"/>
    <w:rsid w:val="000740F3"/>
    <w:rsid w:val="0007464B"/>
    <w:rsid w:val="000746A0"/>
    <w:rsid w:val="00074817"/>
    <w:rsid w:val="0007482D"/>
    <w:rsid w:val="00074F50"/>
    <w:rsid w:val="000751F2"/>
    <w:rsid w:val="000752FD"/>
    <w:rsid w:val="00075553"/>
    <w:rsid w:val="00075F82"/>
    <w:rsid w:val="000762B8"/>
    <w:rsid w:val="000766BC"/>
    <w:rsid w:val="00076EA4"/>
    <w:rsid w:val="0007725C"/>
    <w:rsid w:val="00077BE6"/>
    <w:rsid w:val="00080638"/>
    <w:rsid w:val="0008074E"/>
    <w:rsid w:val="000808C9"/>
    <w:rsid w:val="00081490"/>
    <w:rsid w:val="00081621"/>
    <w:rsid w:val="00081E18"/>
    <w:rsid w:val="00082039"/>
    <w:rsid w:val="00082132"/>
    <w:rsid w:val="00082C3F"/>
    <w:rsid w:val="00082D81"/>
    <w:rsid w:val="00082F13"/>
    <w:rsid w:val="00082F7A"/>
    <w:rsid w:val="000840B3"/>
    <w:rsid w:val="000840D0"/>
    <w:rsid w:val="000844A3"/>
    <w:rsid w:val="00084E6A"/>
    <w:rsid w:val="000855E0"/>
    <w:rsid w:val="0008569D"/>
    <w:rsid w:val="0008579C"/>
    <w:rsid w:val="00085C36"/>
    <w:rsid w:val="00085D89"/>
    <w:rsid w:val="000866D4"/>
    <w:rsid w:val="00086F81"/>
    <w:rsid w:val="000872FD"/>
    <w:rsid w:val="000879D6"/>
    <w:rsid w:val="00090485"/>
    <w:rsid w:val="0009088C"/>
    <w:rsid w:val="00090B3D"/>
    <w:rsid w:val="00090FB1"/>
    <w:rsid w:val="0009108B"/>
    <w:rsid w:val="00091112"/>
    <w:rsid w:val="00091115"/>
    <w:rsid w:val="00092162"/>
    <w:rsid w:val="0009273F"/>
    <w:rsid w:val="0009287A"/>
    <w:rsid w:val="00092A0E"/>
    <w:rsid w:val="00092BA8"/>
    <w:rsid w:val="00092C10"/>
    <w:rsid w:val="00092C28"/>
    <w:rsid w:val="00092FB6"/>
    <w:rsid w:val="00093A11"/>
    <w:rsid w:val="000947BC"/>
    <w:rsid w:val="00094D5C"/>
    <w:rsid w:val="000950BA"/>
    <w:rsid w:val="00096814"/>
    <w:rsid w:val="00096C85"/>
    <w:rsid w:val="00097077"/>
    <w:rsid w:val="000977DE"/>
    <w:rsid w:val="00097C12"/>
    <w:rsid w:val="000A0052"/>
    <w:rsid w:val="000A01C6"/>
    <w:rsid w:val="000A0982"/>
    <w:rsid w:val="000A1015"/>
    <w:rsid w:val="000A180E"/>
    <w:rsid w:val="000A28B2"/>
    <w:rsid w:val="000A2F0B"/>
    <w:rsid w:val="000A3401"/>
    <w:rsid w:val="000A388C"/>
    <w:rsid w:val="000A3A36"/>
    <w:rsid w:val="000A4262"/>
    <w:rsid w:val="000A4641"/>
    <w:rsid w:val="000A4980"/>
    <w:rsid w:val="000A556B"/>
    <w:rsid w:val="000A6087"/>
    <w:rsid w:val="000A76D2"/>
    <w:rsid w:val="000B04DE"/>
    <w:rsid w:val="000B04EE"/>
    <w:rsid w:val="000B09A9"/>
    <w:rsid w:val="000B0FBE"/>
    <w:rsid w:val="000B1681"/>
    <w:rsid w:val="000B1C08"/>
    <w:rsid w:val="000B28D4"/>
    <w:rsid w:val="000B2A5F"/>
    <w:rsid w:val="000B2AB0"/>
    <w:rsid w:val="000B2B30"/>
    <w:rsid w:val="000B2B70"/>
    <w:rsid w:val="000B2BB4"/>
    <w:rsid w:val="000B2E56"/>
    <w:rsid w:val="000B30E8"/>
    <w:rsid w:val="000B3136"/>
    <w:rsid w:val="000B40E2"/>
    <w:rsid w:val="000B435C"/>
    <w:rsid w:val="000B523A"/>
    <w:rsid w:val="000B55BA"/>
    <w:rsid w:val="000B5AD7"/>
    <w:rsid w:val="000B72B8"/>
    <w:rsid w:val="000B7A76"/>
    <w:rsid w:val="000C0731"/>
    <w:rsid w:val="000C1808"/>
    <w:rsid w:val="000C1DA3"/>
    <w:rsid w:val="000C2253"/>
    <w:rsid w:val="000C362B"/>
    <w:rsid w:val="000C3D99"/>
    <w:rsid w:val="000C3F6E"/>
    <w:rsid w:val="000C445D"/>
    <w:rsid w:val="000C4744"/>
    <w:rsid w:val="000C475F"/>
    <w:rsid w:val="000C4C7F"/>
    <w:rsid w:val="000C5CBC"/>
    <w:rsid w:val="000C6400"/>
    <w:rsid w:val="000C65D9"/>
    <w:rsid w:val="000C673D"/>
    <w:rsid w:val="000C7255"/>
    <w:rsid w:val="000C7737"/>
    <w:rsid w:val="000D013C"/>
    <w:rsid w:val="000D0267"/>
    <w:rsid w:val="000D0308"/>
    <w:rsid w:val="000D0540"/>
    <w:rsid w:val="000D17B4"/>
    <w:rsid w:val="000D1CE8"/>
    <w:rsid w:val="000D26CF"/>
    <w:rsid w:val="000D29CE"/>
    <w:rsid w:val="000D2BA3"/>
    <w:rsid w:val="000D2EFE"/>
    <w:rsid w:val="000D2FAB"/>
    <w:rsid w:val="000D3519"/>
    <w:rsid w:val="000D41D5"/>
    <w:rsid w:val="000D4A46"/>
    <w:rsid w:val="000D4EDA"/>
    <w:rsid w:val="000D504C"/>
    <w:rsid w:val="000D561F"/>
    <w:rsid w:val="000D581A"/>
    <w:rsid w:val="000D6B98"/>
    <w:rsid w:val="000D747A"/>
    <w:rsid w:val="000D7729"/>
    <w:rsid w:val="000D7CCF"/>
    <w:rsid w:val="000E0641"/>
    <w:rsid w:val="000E079D"/>
    <w:rsid w:val="000E0DA7"/>
    <w:rsid w:val="000E151D"/>
    <w:rsid w:val="000E16E4"/>
    <w:rsid w:val="000E1E74"/>
    <w:rsid w:val="000E20A3"/>
    <w:rsid w:val="000E24F7"/>
    <w:rsid w:val="000E2827"/>
    <w:rsid w:val="000E29C6"/>
    <w:rsid w:val="000E3052"/>
    <w:rsid w:val="000E3740"/>
    <w:rsid w:val="000E3A6C"/>
    <w:rsid w:val="000E40F2"/>
    <w:rsid w:val="000E4349"/>
    <w:rsid w:val="000E4798"/>
    <w:rsid w:val="000E4DEC"/>
    <w:rsid w:val="000E4F11"/>
    <w:rsid w:val="000E4FE6"/>
    <w:rsid w:val="000E599B"/>
    <w:rsid w:val="000E5F8C"/>
    <w:rsid w:val="000E668E"/>
    <w:rsid w:val="000E6706"/>
    <w:rsid w:val="000E6760"/>
    <w:rsid w:val="000E734C"/>
    <w:rsid w:val="000E75A5"/>
    <w:rsid w:val="000E781C"/>
    <w:rsid w:val="000E7B9F"/>
    <w:rsid w:val="000E7DE2"/>
    <w:rsid w:val="000F0E6B"/>
    <w:rsid w:val="000F1299"/>
    <w:rsid w:val="000F1F21"/>
    <w:rsid w:val="000F24B1"/>
    <w:rsid w:val="000F2A5A"/>
    <w:rsid w:val="000F2A9C"/>
    <w:rsid w:val="000F43A6"/>
    <w:rsid w:val="000F48E5"/>
    <w:rsid w:val="000F4A47"/>
    <w:rsid w:val="000F4A6D"/>
    <w:rsid w:val="000F527F"/>
    <w:rsid w:val="000F5657"/>
    <w:rsid w:val="000F5CF1"/>
    <w:rsid w:val="000F69A4"/>
    <w:rsid w:val="000F6AF2"/>
    <w:rsid w:val="000F6B87"/>
    <w:rsid w:val="000F6FD7"/>
    <w:rsid w:val="00100BF2"/>
    <w:rsid w:val="00100F6A"/>
    <w:rsid w:val="0010120B"/>
    <w:rsid w:val="00101437"/>
    <w:rsid w:val="00101B59"/>
    <w:rsid w:val="0010208D"/>
    <w:rsid w:val="0010241B"/>
    <w:rsid w:val="00102CB8"/>
    <w:rsid w:val="00102CF8"/>
    <w:rsid w:val="00102E29"/>
    <w:rsid w:val="00103191"/>
    <w:rsid w:val="00103274"/>
    <w:rsid w:val="001032E7"/>
    <w:rsid w:val="001039E4"/>
    <w:rsid w:val="001040F5"/>
    <w:rsid w:val="001040F6"/>
    <w:rsid w:val="001048BD"/>
    <w:rsid w:val="00104E08"/>
    <w:rsid w:val="001052C2"/>
    <w:rsid w:val="00105388"/>
    <w:rsid w:val="001057F9"/>
    <w:rsid w:val="001059FD"/>
    <w:rsid w:val="00105BF8"/>
    <w:rsid w:val="00105EB6"/>
    <w:rsid w:val="00107021"/>
    <w:rsid w:val="0010745C"/>
    <w:rsid w:val="0010748D"/>
    <w:rsid w:val="00107A28"/>
    <w:rsid w:val="00107A55"/>
    <w:rsid w:val="00107CE4"/>
    <w:rsid w:val="00110139"/>
    <w:rsid w:val="0011030E"/>
    <w:rsid w:val="001105C1"/>
    <w:rsid w:val="0011073E"/>
    <w:rsid w:val="00110851"/>
    <w:rsid w:val="001108B4"/>
    <w:rsid w:val="001108F4"/>
    <w:rsid w:val="00110B47"/>
    <w:rsid w:val="00110FBB"/>
    <w:rsid w:val="0011102C"/>
    <w:rsid w:val="00111F98"/>
    <w:rsid w:val="001128F8"/>
    <w:rsid w:val="00112DE4"/>
    <w:rsid w:val="00113357"/>
    <w:rsid w:val="001136F8"/>
    <w:rsid w:val="00113721"/>
    <w:rsid w:val="0011376D"/>
    <w:rsid w:val="001137E4"/>
    <w:rsid w:val="00113B6C"/>
    <w:rsid w:val="001140FE"/>
    <w:rsid w:val="001142B3"/>
    <w:rsid w:val="001142E3"/>
    <w:rsid w:val="0011447E"/>
    <w:rsid w:val="001144A6"/>
    <w:rsid w:val="001150F6"/>
    <w:rsid w:val="00115F62"/>
    <w:rsid w:val="00116CC9"/>
    <w:rsid w:val="0011720C"/>
    <w:rsid w:val="001203AE"/>
    <w:rsid w:val="00120442"/>
    <w:rsid w:val="001213CA"/>
    <w:rsid w:val="001216E7"/>
    <w:rsid w:val="00121F2D"/>
    <w:rsid w:val="0012242E"/>
    <w:rsid w:val="00122F8F"/>
    <w:rsid w:val="00123132"/>
    <w:rsid w:val="00123272"/>
    <w:rsid w:val="00123368"/>
    <w:rsid w:val="001233CD"/>
    <w:rsid w:val="00123D96"/>
    <w:rsid w:val="0012414A"/>
    <w:rsid w:val="0012498C"/>
    <w:rsid w:val="00124B58"/>
    <w:rsid w:val="00125023"/>
    <w:rsid w:val="001263BB"/>
    <w:rsid w:val="00126AE5"/>
    <w:rsid w:val="001270DA"/>
    <w:rsid w:val="001271C9"/>
    <w:rsid w:val="00127554"/>
    <w:rsid w:val="001275FA"/>
    <w:rsid w:val="00127749"/>
    <w:rsid w:val="00127D56"/>
    <w:rsid w:val="00130625"/>
    <w:rsid w:val="001306A5"/>
    <w:rsid w:val="00130738"/>
    <w:rsid w:val="00130F1D"/>
    <w:rsid w:val="00131762"/>
    <w:rsid w:val="00131E5C"/>
    <w:rsid w:val="001325CD"/>
    <w:rsid w:val="00134DED"/>
    <w:rsid w:val="0013505E"/>
    <w:rsid w:val="001352A7"/>
    <w:rsid w:val="001356CD"/>
    <w:rsid w:val="001359FE"/>
    <w:rsid w:val="00135B8B"/>
    <w:rsid w:val="00135C54"/>
    <w:rsid w:val="00135E24"/>
    <w:rsid w:val="00137025"/>
    <w:rsid w:val="001372DD"/>
    <w:rsid w:val="00137E37"/>
    <w:rsid w:val="00137ECD"/>
    <w:rsid w:val="00137F8B"/>
    <w:rsid w:val="00140471"/>
    <w:rsid w:val="00140A15"/>
    <w:rsid w:val="001414BB"/>
    <w:rsid w:val="00141651"/>
    <w:rsid w:val="00141709"/>
    <w:rsid w:val="00141A59"/>
    <w:rsid w:val="00141A66"/>
    <w:rsid w:val="00142133"/>
    <w:rsid w:val="00142498"/>
    <w:rsid w:val="0014297E"/>
    <w:rsid w:val="00142A87"/>
    <w:rsid w:val="00142A8D"/>
    <w:rsid w:val="00143077"/>
    <w:rsid w:val="00143767"/>
    <w:rsid w:val="00144B80"/>
    <w:rsid w:val="00145026"/>
    <w:rsid w:val="001457E2"/>
    <w:rsid w:val="001459FD"/>
    <w:rsid w:val="00145BB3"/>
    <w:rsid w:val="00145F3E"/>
    <w:rsid w:val="00145FB0"/>
    <w:rsid w:val="001464A3"/>
    <w:rsid w:val="00146631"/>
    <w:rsid w:val="00146EB7"/>
    <w:rsid w:val="0014785E"/>
    <w:rsid w:val="00147ABF"/>
    <w:rsid w:val="0015022B"/>
    <w:rsid w:val="00150343"/>
    <w:rsid w:val="001507CA"/>
    <w:rsid w:val="00150D5C"/>
    <w:rsid w:val="00151674"/>
    <w:rsid w:val="001517F0"/>
    <w:rsid w:val="001522E6"/>
    <w:rsid w:val="00152DEE"/>
    <w:rsid w:val="00152F3D"/>
    <w:rsid w:val="00152FD7"/>
    <w:rsid w:val="001531A3"/>
    <w:rsid w:val="001535AA"/>
    <w:rsid w:val="001547F7"/>
    <w:rsid w:val="00155207"/>
    <w:rsid w:val="00155872"/>
    <w:rsid w:val="001568F3"/>
    <w:rsid w:val="00156D8A"/>
    <w:rsid w:val="00157418"/>
    <w:rsid w:val="001574DE"/>
    <w:rsid w:val="00157C13"/>
    <w:rsid w:val="001611D5"/>
    <w:rsid w:val="00161B19"/>
    <w:rsid w:val="00161B73"/>
    <w:rsid w:val="00161E88"/>
    <w:rsid w:val="00161F8D"/>
    <w:rsid w:val="00162036"/>
    <w:rsid w:val="00162D9D"/>
    <w:rsid w:val="00162FFB"/>
    <w:rsid w:val="001630B4"/>
    <w:rsid w:val="0016379F"/>
    <w:rsid w:val="00163869"/>
    <w:rsid w:val="0016388A"/>
    <w:rsid w:val="00163C49"/>
    <w:rsid w:val="00163FBE"/>
    <w:rsid w:val="001648DF"/>
    <w:rsid w:val="00164CFD"/>
    <w:rsid w:val="00166577"/>
    <w:rsid w:val="00166606"/>
    <w:rsid w:val="00166CCF"/>
    <w:rsid w:val="00167437"/>
    <w:rsid w:val="00167681"/>
    <w:rsid w:val="00167893"/>
    <w:rsid w:val="00167C55"/>
    <w:rsid w:val="00167E9F"/>
    <w:rsid w:val="0017179B"/>
    <w:rsid w:val="0017184B"/>
    <w:rsid w:val="00171AAF"/>
    <w:rsid w:val="00172B62"/>
    <w:rsid w:val="001735D2"/>
    <w:rsid w:val="00173AE0"/>
    <w:rsid w:val="001745E6"/>
    <w:rsid w:val="00174628"/>
    <w:rsid w:val="001746F7"/>
    <w:rsid w:val="001748BD"/>
    <w:rsid w:val="0017524F"/>
    <w:rsid w:val="001765ED"/>
    <w:rsid w:val="00176C51"/>
    <w:rsid w:val="00176CD7"/>
    <w:rsid w:val="00176DB7"/>
    <w:rsid w:val="00176E00"/>
    <w:rsid w:val="00177577"/>
    <w:rsid w:val="0017775A"/>
    <w:rsid w:val="00177A18"/>
    <w:rsid w:val="001805FA"/>
    <w:rsid w:val="001807AA"/>
    <w:rsid w:val="00180FCA"/>
    <w:rsid w:val="001817F0"/>
    <w:rsid w:val="00181941"/>
    <w:rsid w:val="00182178"/>
    <w:rsid w:val="001821A4"/>
    <w:rsid w:val="0018268C"/>
    <w:rsid w:val="0018451D"/>
    <w:rsid w:val="0018477B"/>
    <w:rsid w:val="0018527E"/>
    <w:rsid w:val="001860E7"/>
    <w:rsid w:val="00186256"/>
    <w:rsid w:val="0018650C"/>
    <w:rsid w:val="00186A54"/>
    <w:rsid w:val="00187BE9"/>
    <w:rsid w:val="00187C45"/>
    <w:rsid w:val="001902ED"/>
    <w:rsid w:val="00190E82"/>
    <w:rsid w:val="00191922"/>
    <w:rsid w:val="00191C79"/>
    <w:rsid w:val="00191F39"/>
    <w:rsid w:val="00192AB7"/>
    <w:rsid w:val="00192C10"/>
    <w:rsid w:val="0019380C"/>
    <w:rsid w:val="00193A75"/>
    <w:rsid w:val="00193B9E"/>
    <w:rsid w:val="00193EAD"/>
    <w:rsid w:val="00193F4C"/>
    <w:rsid w:val="00194173"/>
    <w:rsid w:val="0019433B"/>
    <w:rsid w:val="00194DAF"/>
    <w:rsid w:val="0019538E"/>
    <w:rsid w:val="0019573E"/>
    <w:rsid w:val="00197421"/>
    <w:rsid w:val="00197A77"/>
    <w:rsid w:val="00197B2F"/>
    <w:rsid w:val="001A0AA1"/>
    <w:rsid w:val="001A0E4F"/>
    <w:rsid w:val="001A0F4F"/>
    <w:rsid w:val="001A139D"/>
    <w:rsid w:val="001A1868"/>
    <w:rsid w:val="001A279F"/>
    <w:rsid w:val="001A292E"/>
    <w:rsid w:val="001A2BC6"/>
    <w:rsid w:val="001A2DC9"/>
    <w:rsid w:val="001A2F53"/>
    <w:rsid w:val="001A2F6A"/>
    <w:rsid w:val="001A313A"/>
    <w:rsid w:val="001A4079"/>
    <w:rsid w:val="001A4C52"/>
    <w:rsid w:val="001A52D3"/>
    <w:rsid w:val="001A5322"/>
    <w:rsid w:val="001A58D7"/>
    <w:rsid w:val="001A66DB"/>
    <w:rsid w:val="001A6718"/>
    <w:rsid w:val="001A68F2"/>
    <w:rsid w:val="001A6D4E"/>
    <w:rsid w:val="001A76AF"/>
    <w:rsid w:val="001B0015"/>
    <w:rsid w:val="001B034F"/>
    <w:rsid w:val="001B120F"/>
    <w:rsid w:val="001B1511"/>
    <w:rsid w:val="001B1C2F"/>
    <w:rsid w:val="001B20C6"/>
    <w:rsid w:val="001B2F3F"/>
    <w:rsid w:val="001B3111"/>
    <w:rsid w:val="001B34E1"/>
    <w:rsid w:val="001B3DD5"/>
    <w:rsid w:val="001B46D4"/>
    <w:rsid w:val="001B4AA2"/>
    <w:rsid w:val="001B4D7E"/>
    <w:rsid w:val="001B5068"/>
    <w:rsid w:val="001B548A"/>
    <w:rsid w:val="001B5A3D"/>
    <w:rsid w:val="001B5B2A"/>
    <w:rsid w:val="001B5B97"/>
    <w:rsid w:val="001B5FC9"/>
    <w:rsid w:val="001B6834"/>
    <w:rsid w:val="001B724C"/>
    <w:rsid w:val="001B73F8"/>
    <w:rsid w:val="001B7A22"/>
    <w:rsid w:val="001C06AD"/>
    <w:rsid w:val="001C0E43"/>
    <w:rsid w:val="001C1344"/>
    <w:rsid w:val="001C2955"/>
    <w:rsid w:val="001C2AAF"/>
    <w:rsid w:val="001C2B16"/>
    <w:rsid w:val="001C2FA1"/>
    <w:rsid w:val="001C31F6"/>
    <w:rsid w:val="001C31FE"/>
    <w:rsid w:val="001C32C7"/>
    <w:rsid w:val="001C3E00"/>
    <w:rsid w:val="001C3F59"/>
    <w:rsid w:val="001C4E09"/>
    <w:rsid w:val="001C4FAA"/>
    <w:rsid w:val="001C5749"/>
    <w:rsid w:val="001C57CA"/>
    <w:rsid w:val="001C5CC9"/>
    <w:rsid w:val="001C68CB"/>
    <w:rsid w:val="001C6F42"/>
    <w:rsid w:val="001C73FE"/>
    <w:rsid w:val="001C7466"/>
    <w:rsid w:val="001C78EE"/>
    <w:rsid w:val="001D0F67"/>
    <w:rsid w:val="001D1349"/>
    <w:rsid w:val="001D1702"/>
    <w:rsid w:val="001D1A73"/>
    <w:rsid w:val="001D2795"/>
    <w:rsid w:val="001D27A2"/>
    <w:rsid w:val="001D2A43"/>
    <w:rsid w:val="001D3332"/>
    <w:rsid w:val="001D3FE7"/>
    <w:rsid w:val="001D4297"/>
    <w:rsid w:val="001D43CB"/>
    <w:rsid w:val="001D4768"/>
    <w:rsid w:val="001D4952"/>
    <w:rsid w:val="001D4A98"/>
    <w:rsid w:val="001D4CE9"/>
    <w:rsid w:val="001D578E"/>
    <w:rsid w:val="001D580E"/>
    <w:rsid w:val="001D5C7A"/>
    <w:rsid w:val="001D684C"/>
    <w:rsid w:val="001D6F1A"/>
    <w:rsid w:val="001D7B25"/>
    <w:rsid w:val="001E019C"/>
    <w:rsid w:val="001E0C5F"/>
    <w:rsid w:val="001E0E38"/>
    <w:rsid w:val="001E1CFE"/>
    <w:rsid w:val="001E1D2A"/>
    <w:rsid w:val="001E1E1D"/>
    <w:rsid w:val="001E1FC0"/>
    <w:rsid w:val="001E2060"/>
    <w:rsid w:val="001E2B2A"/>
    <w:rsid w:val="001E2BDB"/>
    <w:rsid w:val="001E2D30"/>
    <w:rsid w:val="001E3FA3"/>
    <w:rsid w:val="001E4735"/>
    <w:rsid w:val="001E56C5"/>
    <w:rsid w:val="001E5843"/>
    <w:rsid w:val="001E5883"/>
    <w:rsid w:val="001E5CFE"/>
    <w:rsid w:val="001E5E2C"/>
    <w:rsid w:val="001E6D4A"/>
    <w:rsid w:val="001E73E6"/>
    <w:rsid w:val="001E76AE"/>
    <w:rsid w:val="001E785E"/>
    <w:rsid w:val="001E7908"/>
    <w:rsid w:val="001F08BC"/>
    <w:rsid w:val="001F0F4F"/>
    <w:rsid w:val="001F176C"/>
    <w:rsid w:val="001F272D"/>
    <w:rsid w:val="001F3B3F"/>
    <w:rsid w:val="001F5254"/>
    <w:rsid w:val="001F53BF"/>
    <w:rsid w:val="001F53CF"/>
    <w:rsid w:val="001F5B7C"/>
    <w:rsid w:val="001F5CC5"/>
    <w:rsid w:val="001F6603"/>
    <w:rsid w:val="001F666F"/>
    <w:rsid w:val="001F69B1"/>
    <w:rsid w:val="001F7921"/>
    <w:rsid w:val="001F7C4F"/>
    <w:rsid w:val="00200842"/>
    <w:rsid w:val="00200973"/>
    <w:rsid w:val="00200F04"/>
    <w:rsid w:val="0020109C"/>
    <w:rsid w:val="00201422"/>
    <w:rsid w:val="002015FE"/>
    <w:rsid w:val="002020CC"/>
    <w:rsid w:val="00202D90"/>
    <w:rsid w:val="00203065"/>
    <w:rsid w:val="00203121"/>
    <w:rsid w:val="00203378"/>
    <w:rsid w:val="002033D8"/>
    <w:rsid w:val="00203DAF"/>
    <w:rsid w:val="00203DF1"/>
    <w:rsid w:val="00203E63"/>
    <w:rsid w:val="002041B0"/>
    <w:rsid w:val="002048CD"/>
    <w:rsid w:val="00204986"/>
    <w:rsid w:val="002055CB"/>
    <w:rsid w:val="00205877"/>
    <w:rsid w:val="00206AB7"/>
    <w:rsid w:val="0020773B"/>
    <w:rsid w:val="00207D3B"/>
    <w:rsid w:val="002107C5"/>
    <w:rsid w:val="00210943"/>
    <w:rsid w:val="00210A45"/>
    <w:rsid w:val="00210B7A"/>
    <w:rsid w:val="00212AD0"/>
    <w:rsid w:val="00212B72"/>
    <w:rsid w:val="00213481"/>
    <w:rsid w:val="00213DBA"/>
    <w:rsid w:val="002151E2"/>
    <w:rsid w:val="00215D30"/>
    <w:rsid w:val="00216453"/>
    <w:rsid w:val="002167F9"/>
    <w:rsid w:val="00216C32"/>
    <w:rsid w:val="00216E6C"/>
    <w:rsid w:val="00216F49"/>
    <w:rsid w:val="0021705F"/>
    <w:rsid w:val="002171E5"/>
    <w:rsid w:val="002172A9"/>
    <w:rsid w:val="00217306"/>
    <w:rsid w:val="002175CE"/>
    <w:rsid w:val="0021778B"/>
    <w:rsid w:val="00217963"/>
    <w:rsid w:val="00217F86"/>
    <w:rsid w:val="002208BB"/>
    <w:rsid w:val="00220D5D"/>
    <w:rsid w:val="0022150A"/>
    <w:rsid w:val="00221618"/>
    <w:rsid w:val="00221980"/>
    <w:rsid w:val="00221E36"/>
    <w:rsid w:val="00221EB1"/>
    <w:rsid w:val="00221FCE"/>
    <w:rsid w:val="002228C8"/>
    <w:rsid w:val="00223444"/>
    <w:rsid w:val="002239E5"/>
    <w:rsid w:val="00224385"/>
    <w:rsid w:val="00224550"/>
    <w:rsid w:val="002251BC"/>
    <w:rsid w:val="00225E9A"/>
    <w:rsid w:val="00226661"/>
    <w:rsid w:val="00226ED2"/>
    <w:rsid w:val="002270FF"/>
    <w:rsid w:val="00230839"/>
    <w:rsid w:val="00230CBC"/>
    <w:rsid w:val="00231246"/>
    <w:rsid w:val="002315AC"/>
    <w:rsid w:val="002318FB"/>
    <w:rsid w:val="0023216D"/>
    <w:rsid w:val="002328FF"/>
    <w:rsid w:val="00232BE7"/>
    <w:rsid w:val="00232C93"/>
    <w:rsid w:val="00232E9A"/>
    <w:rsid w:val="00233212"/>
    <w:rsid w:val="00233A32"/>
    <w:rsid w:val="00233A5E"/>
    <w:rsid w:val="00233A89"/>
    <w:rsid w:val="00233E8E"/>
    <w:rsid w:val="00234377"/>
    <w:rsid w:val="002347A6"/>
    <w:rsid w:val="00235C00"/>
    <w:rsid w:val="0023640F"/>
    <w:rsid w:val="002364E5"/>
    <w:rsid w:val="00237B54"/>
    <w:rsid w:val="00240E53"/>
    <w:rsid w:val="0024132B"/>
    <w:rsid w:val="00241F33"/>
    <w:rsid w:val="00243960"/>
    <w:rsid w:val="002439F8"/>
    <w:rsid w:val="00243CFA"/>
    <w:rsid w:val="002443DA"/>
    <w:rsid w:val="00244CB9"/>
    <w:rsid w:val="00244FB8"/>
    <w:rsid w:val="002452DD"/>
    <w:rsid w:val="0024531C"/>
    <w:rsid w:val="00245B24"/>
    <w:rsid w:val="00245C84"/>
    <w:rsid w:val="00245F58"/>
    <w:rsid w:val="002461FB"/>
    <w:rsid w:val="0024683F"/>
    <w:rsid w:val="0024718A"/>
    <w:rsid w:val="00247667"/>
    <w:rsid w:val="0025022D"/>
    <w:rsid w:val="00250667"/>
    <w:rsid w:val="00250A0A"/>
    <w:rsid w:val="0025117A"/>
    <w:rsid w:val="00251383"/>
    <w:rsid w:val="00251FB2"/>
    <w:rsid w:val="00252520"/>
    <w:rsid w:val="002531B9"/>
    <w:rsid w:val="0025335F"/>
    <w:rsid w:val="002536F0"/>
    <w:rsid w:val="00254CCE"/>
    <w:rsid w:val="00255135"/>
    <w:rsid w:val="002557C3"/>
    <w:rsid w:val="00255BE5"/>
    <w:rsid w:val="00255E25"/>
    <w:rsid w:val="00256143"/>
    <w:rsid w:val="002562E6"/>
    <w:rsid w:val="0025661D"/>
    <w:rsid w:val="002566D0"/>
    <w:rsid w:val="002568E3"/>
    <w:rsid w:val="00256923"/>
    <w:rsid w:val="00256AD4"/>
    <w:rsid w:val="00256F0C"/>
    <w:rsid w:val="00257934"/>
    <w:rsid w:val="00257F7A"/>
    <w:rsid w:val="0026000C"/>
    <w:rsid w:val="00260357"/>
    <w:rsid w:val="00260641"/>
    <w:rsid w:val="002608A0"/>
    <w:rsid w:val="00260F6E"/>
    <w:rsid w:val="00261A75"/>
    <w:rsid w:val="00261BBA"/>
    <w:rsid w:val="0026225C"/>
    <w:rsid w:val="00262490"/>
    <w:rsid w:val="002628A3"/>
    <w:rsid w:val="00262B0A"/>
    <w:rsid w:val="002635DD"/>
    <w:rsid w:val="00263B47"/>
    <w:rsid w:val="00264690"/>
    <w:rsid w:val="00264AD9"/>
    <w:rsid w:val="00264F23"/>
    <w:rsid w:val="002653C3"/>
    <w:rsid w:val="0026574E"/>
    <w:rsid w:val="0026678D"/>
    <w:rsid w:val="002677EE"/>
    <w:rsid w:val="00267E4E"/>
    <w:rsid w:val="00267F49"/>
    <w:rsid w:val="002702FC"/>
    <w:rsid w:val="002708DC"/>
    <w:rsid w:val="00270D1B"/>
    <w:rsid w:val="002715D5"/>
    <w:rsid w:val="002725F9"/>
    <w:rsid w:val="00272952"/>
    <w:rsid w:val="002746DB"/>
    <w:rsid w:val="00274A78"/>
    <w:rsid w:val="00274A89"/>
    <w:rsid w:val="00274DF7"/>
    <w:rsid w:val="00274EFC"/>
    <w:rsid w:val="00275314"/>
    <w:rsid w:val="00275E00"/>
    <w:rsid w:val="00276319"/>
    <w:rsid w:val="00276BB4"/>
    <w:rsid w:val="002776BA"/>
    <w:rsid w:val="00277C90"/>
    <w:rsid w:val="00280287"/>
    <w:rsid w:val="002805D8"/>
    <w:rsid w:val="00280B55"/>
    <w:rsid w:val="00280D78"/>
    <w:rsid w:val="002812B1"/>
    <w:rsid w:val="002813E5"/>
    <w:rsid w:val="00281CD4"/>
    <w:rsid w:val="00282685"/>
    <w:rsid w:val="00282827"/>
    <w:rsid w:val="00282ABB"/>
    <w:rsid w:val="00282F35"/>
    <w:rsid w:val="0028332C"/>
    <w:rsid w:val="0028371D"/>
    <w:rsid w:val="0028420B"/>
    <w:rsid w:val="00284989"/>
    <w:rsid w:val="002849AF"/>
    <w:rsid w:val="00284D35"/>
    <w:rsid w:val="00284DF7"/>
    <w:rsid w:val="00286CAF"/>
    <w:rsid w:val="002872AC"/>
    <w:rsid w:val="00287609"/>
    <w:rsid w:val="002903D0"/>
    <w:rsid w:val="00291BD0"/>
    <w:rsid w:val="00291D03"/>
    <w:rsid w:val="00292229"/>
    <w:rsid w:val="002926F1"/>
    <w:rsid w:val="00293438"/>
    <w:rsid w:val="00293C35"/>
    <w:rsid w:val="0029401F"/>
    <w:rsid w:val="00294065"/>
    <w:rsid w:val="0029407D"/>
    <w:rsid w:val="0029514B"/>
    <w:rsid w:val="002954B2"/>
    <w:rsid w:val="00295DAF"/>
    <w:rsid w:val="00295EFF"/>
    <w:rsid w:val="00295F4E"/>
    <w:rsid w:val="0029659A"/>
    <w:rsid w:val="0029787C"/>
    <w:rsid w:val="002A0487"/>
    <w:rsid w:val="002A440A"/>
    <w:rsid w:val="002A458C"/>
    <w:rsid w:val="002A4926"/>
    <w:rsid w:val="002A4E8B"/>
    <w:rsid w:val="002A50C9"/>
    <w:rsid w:val="002A5180"/>
    <w:rsid w:val="002A5406"/>
    <w:rsid w:val="002A5876"/>
    <w:rsid w:val="002A58D1"/>
    <w:rsid w:val="002A6310"/>
    <w:rsid w:val="002A66C1"/>
    <w:rsid w:val="002A691B"/>
    <w:rsid w:val="002A698B"/>
    <w:rsid w:val="002A70A3"/>
    <w:rsid w:val="002A7277"/>
    <w:rsid w:val="002A7761"/>
    <w:rsid w:val="002A7B94"/>
    <w:rsid w:val="002B00F3"/>
    <w:rsid w:val="002B0481"/>
    <w:rsid w:val="002B0B48"/>
    <w:rsid w:val="002B0F88"/>
    <w:rsid w:val="002B16B1"/>
    <w:rsid w:val="002B183E"/>
    <w:rsid w:val="002B1F87"/>
    <w:rsid w:val="002B219C"/>
    <w:rsid w:val="002B2389"/>
    <w:rsid w:val="002B427B"/>
    <w:rsid w:val="002B43CB"/>
    <w:rsid w:val="002B472A"/>
    <w:rsid w:val="002B4DF7"/>
    <w:rsid w:val="002B58D3"/>
    <w:rsid w:val="002B5F4B"/>
    <w:rsid w:val="002B6A8C"/>
    <w:rsid w:val="002B7722"/>
    <w:rsid w:val="002B7A5B"/>
    <w:rsid w:val="002B7D97"/>
    <w:rsid w:val="002C009D"/>
    <w:rsid w:val="002C0133"/>
    <w:rsid w:val="002C132E"/>
    <w:rsid w:val="002C1BA0"/>
    <w:rsid w:val="002C2345"/>
    <w:rsid w:val="002C2543"/>
    <w:rsid w:val="002C256C"/>
    <w:rsid w:val="002C2658"/>
    <w:rsid w:val="002C294D"/>
    <w:rsid w:val="002C2980"/>
    <w:rsid w:val="002C2B27"/>
    <w:rsid w:val="002C2DE2"/>
    <w:rsid w:val="002C3A7F"/>
    <w:rsid w:val="002C46F3"/>
    <w:rsid w:val="002C494C"/>
    <w:rsid w:val="002C4FA5"/>
    <w:rsid w:val="002C526D"/>
    <w:rsid w:val="002C54B0"/>
    <w:rsid w:val="002C56AF"/>
    <w:rsid w:val="002C5845"/>
    <w:rsid w:val="002C5B92"/>
    <w:rsid w:val="002C5DAF"/>
    <w:rsid w:val="002C685B"/>
    <w:rsid w:val="002C6BEB"/>
    <w:rsid w:val="002C6CFC"/>
    <w:rsid w:val="002C765C"/>
    <w:rsid w:val="002C79AC"/>
    <w:rsid w:val="002D0570"/>
    <w:rsid w:val="002D0CB7"/>
    <w:rsid w:val="002D1178"/>
    <w:rsid w:val="002D1324"/>
    <w:rsid w:val="002D1B37"/>
    <w:rsid w:val="002D1F7B"/>
    <w:rsid w:val="002D22A2"/>
    <w:rsid w:val="002D286A"/>
    <w:rsid w:val="002D2A4C"/>
    <w:rsid w:val="002D2A67"/>
    <w:rsid w:val="002D3767"/>
    <w:rsid w:val="002D3881"/>
    <w:rsid w:val="002D3FF2"/>
    <w:rsid w:val="002D42F9"/>
    <w:rsid w:val="002D44BC"/>
    <w:rsid w:val="002D4603"/>
    <w:rsid w:val="002D4871"/>
    <w:rsid w:val="002D48E0"/>
    <w:rsid w:val="002D5CB7"/>
    <w:rsid w:val="002D681E"/>
    <w:rsid w:val="002D6861"/>
    <w:rsid w:val="002D6921"/>
    <w:rsid w:val="002D6D14"/>
    <w:rsid w:val="002D6D15"/>
    <w:rsid w:val="002D6E14"/>
    <w:rsid w:val="002D752E"/>
    <w:rsid w:val="002D7D94"/>
    <w:rsid w:val="002D7EAB"/>
    <w:rsid w:val="002D7EB5"/>
    <w:rsid w:val="002D7F7B"/>
    <w:rsid w:val="002E1B15"/>
    <w:rsid w:val="002E1FF9"/>
    <w:rsid w:val="002E2124"/>
    <w:rsid w:val="002E2346"/>
    <w:rsid w:val="002E251F"/>
    <w:rsid w:val="002E2693"/>
    <w:rsid w:val="002E290D"/>
    <w:rsid w:val="002E3726"/>
    <w:rsid w:val="002E4706"/>
    <w:rsid w:val="002E4940"/>
    <w:rsid w:val="002E6BAC"/>
    <w:rsid w:val="002E7176"/>
    <w:rsid w:val="002E776A"/>
    <w:rsid w:val="002E7AB0"/>
    <w:rsid w:val="002E7DC3"/>
    <w:rsid w:val="002E7F8B"/>
    <w:rsid w:val="002F0183"/>
    <w:rsid w:val="002F23B0"/>
    <w:rsid w:val="002F2587"/>
    <w:rsid w:val="002F2AB5"/>
    <w:rsid w:val="002F31BC"/>
    <w:rsid w:val="002F35AB"/>
    <w:rsid w:val="002F3AB1"/>
    <w:rsid w:val="002F3ECE"/>
    <w:rsid w:val="002F46D6"/>
    <w:rsid w:val="002F4ACF"/>
    <w:rsid w:val="002F4B24"/>
    <w:rsid w:val="002F4CFD"/>
    <w:rsid w:val="002F5978"/>
    <w:rsid w:val="002F6049"/>
    <w:rsid w:val="002F6CC9"/>
    <w:rsid w:val="002F791C"/>
    <w:rsid w:val="002F7E73"/>
    <w:rsid w:val="003006FF"/>
    <w:rsid w:val="00301A83"/>
    <w:rsid w:val="00301AD0"/>
    <w:rsid w:val="00301FF3"/>
    <w:rsid w:val="00303B50"/>
    <w:rsid w:val="0030471B"/>
    <w:rsid w:val="00304D6A"/>
    <w:rsid w:val="0030529B"/>
    <w:rsid w:val="00305575"/>
    <w:rsid w:val="00305D45"/>
    <w:rsid w:val="00306702"/>
    <w:rsid w:val="003072F9"/>
    <w:rsid w:val="003077F0"/>
    <w:rsid w:val="00307F56"/>
    <w:rsid w:val="00307F71"/>
    <w:rsid w:val="00310642"/>
    <w:rsid w:val="00310A32"/>
    <w:rsid w:val="0031220E"/>
    <w:rsid w:val="00312634"/>
    <w:rsid w:val="00312781"/>
    <w:rsid w:val="003129E8"/>
    <w:rsid w:val="0031301C"/>
    <w:rsid w:val="00313409"/>
    <w:rsid w:val="00313695"/>
    <w:rsid w:val="00314E00"/>
    <w:rsid w:val="00314ECE"/>
    <w:rsid w:val="003151BF"/>
    <w:rsid w:val="00315329"/>
    <w:rsid w:val="003154CB"/>
    <w:rsid w:val="00316359"/>
    <w:rsid w:val="00316652"/>
    <w:rsid w:val="00317DC0"/>
    <w:rsid w:val="0032014D"/>
    <w:rsid w:val="00320508"/>
    <w:rsid w:val="00321032"/>
    <w:rsid w:val="0032120C"/>
    <w:rsid w:val="003227F1"/>
    <w:rsid w:val="00322EF6"/>
    <w:rsid w:val="00323438"/>
    <w:rsid w:val="00323918"/>
    <w:rsid w:val="003252CB"/>
    <w:rsid w:val="0032596E"/>
    <w:rsid w:val="00326BDB"/>
    <w:rsid w:val="00326D22"/>
    <w:rsid w:val="00326FAC"/>
    <w:rsid w:val="0032714E"/>
    <w:rsid w:val="00327DB9"/>
    <w:rsid w:val="003306E7"/>
    <w:rsid w:val="00330E6C"/>
    <w:rsid w:val="00330ECE"/>
    <w:rsid w:val="00331028"/>
    <w:rsid w:val="00331AF8"/>
    <w:rsid w:val="0033214D"/>
    <w:rsid w:val="00332288"/>
    <w:rsid w:val="003329FA"/>
    <w:rsid w:val="00333520"/>
    <w:rsid w:val="00333BE6"/>
    <w:rsid w:val="00333F0C"/>
    <w:rsid w:val="00334A68"/>
    <w:rsid w:val="003351DC"/>
    <w:rsid w:val="0033534B"/>
    <w:rsid w:val="0033535D"/>
    <w:rsid w:val="00335690"/>
    <w:rsid w:val="00335A78"/>
    <w:rsid w:val="003363D9"/>
    <w:rsid w:val="00336745"/>
    <w:rsid w:val="003367DC"/>
    <w:rsid w:val="003369D8"/>
    <w:rsid w:val="003373DD"/>
    <w:rsid w:val="00340082"/>
    <w:rsid w:val="003404D9"/>
    <w:rsid w:val="003407D3"/>
    <w:rsid w:val="003409EE"/>
    <w:rsid w:val="00340A24"/>
    <w:rsid w:val="0034196A"/>
    <w:rsid w:val="00341BDF"/>
    <w:rsid w:val="00341E51"/>
    <w:rsid w:val="0034291E"/>
    <w:rsid w:val="00342D7D"/>
    <w:rsid w:val="0034360F"/>
    <w:rsid w:val="00343766"/>
    <w:rsid w:val="00343E2C"/>
    <w:rsid w:val="00344232"/>
    <w:rsid w:val="0034462C"/>
    <w:rsid w:val="00344908"/>
    <w:rsid w:val="00344A99"/>
    <w:rsid w:val="00344F41"/>
    <w:rsid w:val="003451D0"/>
    <w:rsid w:val="0034531C"/>
    <w:rsid w:val="00345757"/>
    <w:rsid w:val="00345E24"/>
    <w:rsid w:val="00345E47"/>
    <w:rsid w:val="00346E2E"/>
    <w:rsid w:val="00347E36"/>
    <w:rsid w:val="00350A4A"/>
    <w:rsid w:val="00351964"/>
    <w:rsid w:val="00351A55"/>
    <w:rsid w:val="00352764"/>
    <w:rsid w:val="0035332B"/>
    <w:rsid w:val="00353CFE"/>
    <w:rsid w:val="003545F7"/>
    <w:rsid w:val="003547B8"/>
    <w:rsid w:val="0035543E"/>
    <w:rsid w:val="003554F4"/>
    <w:rsid w:val="0035574B"/>
    <w:rsid w:val="00356088"/>
    <w:rsid w:val="0035673A"/>
    <w:rsid w:val="003567F5"/>
    <w:rsid w:val="00356851"/>
    <w:rsid w:val="00356D79"/>
    <w:rsid w:val="00357171"/>
    <w:rsid w:val="003572E2"/>
    <w:rsid w:val="003573D4"/>
    <w:rsid w:val="00357584"/>
    <w:rsid w:val="003606D8"/>
    <w:rsid w:val="00363015"/>
    <w:rsid w:val="003637F5"/>
    <w:rsid w:val="00363DED"/>
    <w:rsid w:val="00364513"/>
    <w:rsid w:val="0036615D"/>
    <w:rsid w:val="00366385"/>
    <w:rsid w:val="00366462"/>
    <w:rsid w:val="00366680"/>
    <w:rsid w:val="00366C8E"/>
    <w:rsid w:val="00366D26"/>
    <w:rsid w:val="00366F1E"/>
    <w:rsid w:val="0036714F"/>
    <w:rsid w:val="00367C9C"/>
    <w:rsid w:val="00367FD8"/>
    <w:rsid w:val="00371128"/>
    <w:rsid w:val="00371A60"/>
    <w:rsid w:val="0037253C"/>
    <w:rsid w:val="00372B7A"/>
    <w:rsid w:val="0037368F"/>
    <w:rsid w:val="00375391"/>
    <w:rsid w:val="003758EC"/>
    <w:rsid w:val="00375E11"/>
    <w:rsid w:val="00375F29"/>
    <w:rsid w:val="003761D8"/>
    <w:rsid w:val="00376944"/>
    <w:rsid w:val="003769F8"/>
    <w:rsid w:val="00376ADA"/>
    <w:rsid w:val="00377695"/>
    <w:rsid w:val="003779B3"/>
    <w:rsid w:val="0038045D"/>
    <w:rsid w:val="00380669"/>
    <w:rsid w:val="003808D0"/>
    <w:rsid w:val="003808EE"/>
    <w:rsid w:val="00380AC0"/>
    <w:rsid w:val="00380B72"/>
    <w:rsid w:val="00381E6D"/>
    <w:rsid w:val="003821A9"/>
    <w:rsid w:val="00382210"/>
    <w:rsid w:val="00382879"/>
    <w:rsid w:val="00382D12"/>
    <w:rsid w:val="003833E0"/>
    <w:rsid w:val="003839A5"/>
    <w:rsid w:val="00383EB3"/>
    <w:rsid w:val="00384602"/>
    <w:rsid w:val="0038460D"/>
    <w:rsid w:val="00384A9A"/>
    <w:rsid w:val="00384FAF"/>
    <w:rsid w:val="00385907"/>
    <w:rsid w:val="00385F50"/>
    <w:rsid w:val="003861F5"/>
    <w:rsid w:val="003862C1"/>
    <w:rsid w:val="00386991"/>
    <w:rsid w:val="00386D32"/>
    <w:rsid w:val="00387068"/>
    <w:rsid w:val="003908CB"/>
    <w:rsid w:val="00391396"/>
    <w:rsid w:val="003913B6"/>
    <w:rsid w:val="00391721"/>
    <w:rsid w:val="00391E07"/>
    <w:rsid w:val="00392C44"/>
    <w:rsid w:val="00393099"/>
    <w:rsid w:val="00393895"/>
    <w:rsid w:val="00394A61"/>
    <w:rsid w:val="00394E45"/>
    <w:rsid w:val="00394F97"/>
    <w:rsid w:val="003953AA"/>
    <w:rsid w:val="003953E4"/>
    <w:rsid w:val="00396A01"/>
    <w:rsid w:val="00396A86"/>
    <w:rsid w:val="00397155"/>
    <w:rsid w:val="003972FF"/>
    <w:rsid w:val="00397472"/>
    <w:rsid w:val="0039751B"/>
    <w:rsid w:val="003A02A0"/>
    <w:rsid w:val="003A0432"/>
    <w:rsid w:val="003A07F3"/>
    <w:rsid w:val="003A0B5F"/>
    <w:rsid w:val="003A0CBB"/>
    <w:rsid w:val="003A24CF"/>
    <w:rsid w:val="003A24D4"/>
    <w:rsid w:val="003A2851"/>
    <w:rsid w:val="003A35F7"/>
    <w:rsid w:val="003A3609"/>
    <w:rsid w:val="003A3AF4"/>
    <w:rsid w:val="003A425E"/>
    <w:rsid w:val="003A46C2"/>
    <w:rsid w:val="003A5550"/>
    <w:rsid w:val="003A5AF8"/>
    <w:rsid w:val="003A6370"/>
    <w:rsid w:val="003A657F"/>
    <w:rsid w:val="003A6E48"/>
    <w:rsid w:val="003A703E"/>
    <w:rsid w:val="003A7515"/>
    <w:rsid w:val="003A7598"/>
    <w:rsid w:val="003A791B"/>
    <w:rsid w:val="003B0010"/>
    <w:rsid w:val="003B021B"/>
    <w:rsid w:val="003B04B7"/>
    <w:rsid w:val="003B126A"/>
    <w:rsid w:val="003B12FF"/>
    <w:rsid w:val="003B1AFE"/>
    <w:rsid w:val="003B1D87"/>
    <w:rsid w:val="003B2980"/>
    <w:rsid w:val="003B3721"/>
    <w:rsid w:val="003B39B3"/>
    <w:rsid w:val="003B43DD"/>
    <w:rsid w:val="003B4481"/>
    <w:rsid w:val="003B4C95"/>
    <w:rsid w:val="003B4FA6"/>
    <w:rsid w:val="003B5D78"/>
    <w:rsid w:val="003B5DA2"/>
    <w:rsid w:val="003B6F47"/>
    <w:rsid w:val="003B6FD8"/>
    <w:rsid w:val="003B7802"/>
    <w:rsid w:val="003B7A6C"/>
    <w:rsid w:val="003B7EAE"/>
    <w:rsid w:val="003C0448"/>
    <w:rsid w:val="003C061C"/>
    <w:rsid w:val="003C0800"/>
    <w:rsid w:val="003C169A"/>
    <w:rsid w:val="003C4064"/>
    <w:rsid w:val="003C5029"/>
    <w:rsid w:val="003C5647"/>
    <w:rsid w:val="003C61CA"/>
    <w:rsid w:val="003C67D8"/>
    <w:rsid w:val="003C67EE"/>
    <w:rsid w:val="003C6D43"/>
    <w:rsid w:val="003C7DB1"/>
    <w:rsid w:val="003D044E"/>
    <w:rsid w:val="003D08B0"/>
    <w:rsid w:val="003D0A0D"/>
    <w:rsid w:val="003D0AB3"/>
    <w:rsid w:val="003D0E00"/>
    <w:rsid w:val="003D0F05"/>
    <w:rsid w:val="003D1632"/>
    <w:rsid w:val="003D2E90"/>
    <w:rsid w:val="003D3249"/>
    <w:rsid w:val="003D3C7B"/>
    <w:rsid w:val="003D41F8"/>
    <w:rsid w:val="003D7076"/>
    <w:rsid w:val="003D744C"/>
    <w:rsid w:val="003D752E"/>
    <w:rsid w:val="003D7C4A"/>
    <w:rsid w:val="003D7E89"/>
    <w:rsid w:val="003D7EA3"/>
    <w:rsid w:val="003E0CDD"/>
    <w:rsid w:val="003E26A6"/>
    <w:rsid w:val="003E2E14"/>
    <w:rsid w:val="003E34A1"/>
    <w:rsid w:val="003E34FD"/>
    <w:rsid w:val="003E4147"/>
    <w:rsid w:val="003E42EE"/>
    <w:rsid w:val="003E4533"/>
    <w:rsid w:val="003E4DFF"/>
    <w:rsid w:val="003E53BC"/>
    <w:rsid w:val="003E5E42"/>
    <w:rsid w:val="003E679D"/>
    <w:rsid w:val="003E6BAD"/>
    <w:rsid w:val="003F00BD"/>
    <w:rsid w:val="003F0AC9"/>
    <w:rsid w:val="003F0C74"/>
    <w:rsid w:val="003F112B"/>
    <w:rsid w:val="003F1931"/>
    <w:rsid w:val="003F1F2F"/>
    <w:rsid w:val="003F2104"/>
    <w:rsid w:val="003F21B7"/>
    <w:rsid w:val="003F221B"/>
    <w:rsid w:val="003F2E1C"/>
    <w:rsid w:val="003F4468"/>
    <w:rsid w:val="003F4A79"/>
    <w:rsid w:val="003F5011"/>
    <w:rsid w:val="003F5584"/>
    <w:rsid w:val="003F5707"/>
    <w:rsid w:val="003F5A49"/>
    <w:rsid w:val="003F5F29"/>
    <w:rsid w:val="003F669E"/>
    <w:rsid w:val="003F6BC8"/>
    <w:rsid w:val="003F6C7D"/>
    <w:rsid w:val="003F6EB0"/>
    <w:rsid w:val="003F725C"/>
    <w:rsid w:val="003F750A"/>
    <w:rsid w:val="003F7848"/>
    <w:rsid w:val="003F7E61"/>
    <w:rsid w:val="004004AE"/>
    <w:rsid w:val="0040087C"/>
    <w:rsid w:val="00400F65"/>
    <w:rsid w:val="00401901"/>
    <w:rsid w:val="00401CB2"/>
    <w:rsid w:val="004021FD"/>
    <w:rsid w:val="00402514"/>
    <w:rsid w:val="00402624"/>
    <w:rsid w:val="00403669"/>
    <w:rsid w:val="004043BC"/>
    <w:rsid w:val="004049A3"/>
    <w:rsid w:val="00405002"/>
    <w:rsid w:val="004050DC"/>
    <w:rsid w:val="00405981"/>
    <w:rsid w:val="00405ACD"/>
    <w:rsid w:val="00405CEF"/>
    <w:rsid w:val="0040613E"/>
    <w:rsid w:val="004062D6"/>
    <w:rsid w:val="0040678A"/>
    <w:rsid w:val="0040769F"/>
    <w:rsid w:val="004077C9"/>
    <w:rsid w:val="00407F5C"/>
    <w:rsid w:val="004109FC"/>
    <w:rsid w:val="00411086"/>
    <w:rsid w:val="004110F8"/>
    <w:rsid w:val="00411398"/>
    <w:rsid w:val="004117CF"/>
    <w:rsid w:val="004125E9"/>
    <w:rsid w:val="00413965"/>
    <w:rsid w:val="004140CD"/>
    <w:rsid w:val="00414353"/>
    <w:rsid w:val="00415A33"/>
    <w:rsid w:val="00415B96"/>
    <w:rsid w:val="00416168"/>
    <w:rsid w:val="00416206"/>
    <w:rsid w:val="0041704C"/>
    <w:rsid w:val="004174DC"/>
    <w:rsid w:val="00417706"/>
    <w:rsid w:val="00417BD6"/>
    <w:rsid w:val="00417C0B"/>
    <w:rsid w:val="00417F6B"/>
    <w:rsid w:val="004200FF"/>
    <w:rsid w:val="00420B54"/>
    <w:rsid w:val="00420B76"/>
    <w:rsid w:val="00421975"/>
    <w:rsid w:val="00421AA6"/>
    <w:rsid w:val="004228B5"/>
    <w:rsid w:val="004236C9"/>
    <w:rsid w:val="00423AC7"/>
    <w:rsid w:val="00423B72"/>
    <w:rsid w:val="00424BDF"/>
    <w:rsid w:val="00425411"/>
    <w:rsid w:val="00425C66"/>
    <w:rsid w:val="00425E19"/>
    <w:rsid w:val="00425EEA"/>
    <w:rsid w:val="00425F9A"/>
    <w:rsid w:val="004272A5"/>
    <w:rsid w:val="00427913"/>
    <w:rsid w:val="00427AF7"/>
    <w:rsid w:val="00430635"/>
    <w:rsid w:val="00430873"/>
    <w:rsid w:val="00430A0D"/>
    <w:rsid w:val="00432A26"/>
    <w:rsid w:val="00433095"/>
    <w:rsid w:val="00433162"/>
    <w:rsid w:val="004339AB"/>
    <w:rsid w:val="004339ED"/>
    <w:rsid w:val="004344F5"/>
    <w:rsid w:val="004347F5"/>
    <w:rsid w:val="0043487C"/>
    <w:rsid w:val="00434D8B"/>
    <w:rsid w:val="00434FAE"/>
    <w:rsid w:val="004353FC"/>
    <w:rsid w:val="00435CBC"/>
    <w:rsid w:val="00436412"/>
    <w:rsid w:val="00436844"/>
    <w:rsid w:val="00436A0E"/>
    <w:rsid w:val="00437483"/>
    <w:rsid w:val="004375EE"/>
    <w:rsid w:val="00440216"/>
    <w:rsid w:val="00440BE7"/>
    <w:rsid w:val="00441AA5"/>
    <w:rsid w:val="00441DED"/>
    <w:rsid w:val="00441EDB"/>
    <w:rsid w:val="0044268B"/>
    <w:rsid w:val="00442B44"/>
    <w:rsid w:val="00442D83"/>
    <w:rsid w:val="00443B59"/>
    <w:rsid w:val="00444022"/>
    <w:rsid w:val="00444FE2"/>
    <w:rsid w:val="00446BD2"/>
    <w:rsid w:val="00446C42"/>
    <w:rsid w:val="00447ADD"/>
    <w:rsid w:val="00447C39"/>
    <w:rsid w:val="00447FB5"/>
    <w:rsid w:val="00450915"/>
    <w:rsid w:val="00450B17"/>
    <w:rsid w:val="004515BB"/>
    <w:rsid w:val="004525D9"/>
    <w:rsid w:val="00452B3D"/>
    <w:rsid w:val="00452C47"/>
    <w:rsid w:val="00452FB7"/>
    <w:rsid w:val="00453C32"/>
    <w:rsid w:val="00453D42"/>
    <w:rsid w:val="00454341"/>
    <w:rsid w:val="00454416"/>
    <w:rsid w:val="00454BEF"/>
    <w:rsid w:val="00454C02"/>
    <w:rsid w:val="00454EF4"/>
    <w:rsid w:val="0045566A"/>
    <w:rsid w:val="00455769"/>
    <w:rsid w:val="00455C4D"/>
    <w:rsid w:val="00455E64"/>
    <w:rsid w:val="00455FD4"/>
    <w:rsid w:val="00456C73"/>
    <w:rsid w:val="00457651"/>
    <w:rsid w:val="00460934"/>
    <w:rsid w:val="00460D42"/>
    <w:rsid w:val="00461093"/>
    <w:rsid w:val="00461CC2"/>
    <w:rsid w:val="00461DDD"/>
    <w:rsid w:val="00461FCE"/>
    <w:rsid w:val="00463601"/>
    <w:rsid w:val="00463A24"/>
    <w:rsid w:val="00463C50"/>
    <w:rsid w:val="00463D8B"/>
    <w:rsid w:val="00464105"/>
    <w:rsid w:val="00464820"/>
    <w:rsid w:val="00464C5F"/>
    <w:rsid w:val="0046677D"/>
    <w:rsid w:val="004667E8"/>
    <w:rsid w:val="004667EF"/>
    <w:rsid w:val="00466C11"/>
    <w:rsid w:val="004673DA"/>
    <w:rsid w:val="00467D33"/>
    <w:rsid w:val="004701D4"/>
    <w:rsid w:val="00471328"/>
    <w:rsid w:val="00471356"/>
    <w:rsid w:val="004714E6"/>
    <w:rsid w:val="004715BB"/>
    <w:rsid w:val="00472BAD"/>
    <w:rsid w:val="00472F5E"/>
    <w:rsid w:val="00472FD6"/>
    <w:rsid w:val="0047375E"/>
    <w:rsid w:val="00474264"/>
    <w:rsid w:val="00475537"/>
    <w:rsid w:val="0047607C"/>
    <w:rsid w:val="0047638C"/>
    <w:rsid w:val="00476494"/>
    <w:rsid w:val="00476C23"/>
    <w:rsid w:val="0047780A"/>
    <w:rsid w:val="0048098E"/>
    <w:rsid w:val="00480D88"/>
    <w:rsid w:val="00482225"/>
    <w:rsid w:val="004828E6"/>
    <w:rsid w:val="00483387"/>
    <w:rsid w:val="004834BC"/>
    <w:rsid w:val="004838BC"/>
    <w:rsid w:val="00483C43"/>
    <w:rsid w:val="00483C81"/>
    <w:rsid w:val="00483D3E"/>
    <w:rsid w:val="00485420"/>
    <w:rsid w:val="004858F6"/>
    <w:rsid w:val="00485FBA"/>
    <w:rsid w:val="00486B92"/>
    <w:rsid w:val="00486FED"/>
    <w:rsid w:val="00487249"/>
    <w:rsid w:val="004873BC"/>
    <w:rsid w:val="00487687"/>
    <w:rsid w:val="0049063D"/>
    <w:rsid w:val="00490C38"/>
    <w:rsid w:val="0049112D"/>
    <w:rsid w:val="004912CE"/>
    <w:rsid w:val="00491998"/>
    <w:rsid w:val="00491E7E"/>
    <w:rsid w:val="00491EA5"/>
    <w:rsid w:val="00492727"/>
    <w:rsid w:val="00493178"/>
    <w:rsid w:val="004943C8"/>
    <w:rsid w:val="00494B7C"/>
    <w:rsid w:val="00495722"/>
    <w:rsid w:val="00495E40"/>
    <w:rsid w:val="004971E0"/>
    <w:rsid w:val="00497840"/>
    <w:rsid w:val="00497AC0"/>
    <w:rsid w:val="00497CE1"/>
    <w:rsid w:val="004A01CF"/>
    <w:rsid w:val="004A0658"/>
    <w:rsid w:val="004A0A7B"/>
    <w:rsid w:val="004A13F9"/>
    <w:rsid w:val="004A1408"/>
    <w:rsid w:val="004A1CFD"/>
    <w:rsid w:val="004A1DEE"/>
    <w:rsid w:val="004A1E4B"/>
    <w:rsid w:val="004A28E0"/>
    <w:rsid w:val="004A358D"/>
    <w:rsid w:val="004A3A01"/>
    <w:rsid w:val="004A4251"/>
    <w:rsid w:val="004A44D3"/>
    <w:rsid w:val="004A4AFA"/>
    <w:rsid w:val="004A4F35"/>
    <w:rsid w:val="004A5906"/>
    <w:rsid w:val="004A6BC3"/>
    <w:rsid w:val="004A6DB0"/>
    <w:rsid w:val="004A7128"/>
    <w:rsid w:val="004A751E"/>
    <w:rsid w:val="004B0705"/>
    <w:rsid w:val="004B21D1"/>
    <w:rsid w:val="004B246C"/>
    <w:rsid w:val="004B2947"/>
    <w:rsid w:val="004B37CB"/>
    <w:rsid w:val="004B4F45"/>
    <w:rsid w:val="004B5239"/>
    <w:rsid w:val="004B5C80"/>
    <w:rsid w:val="004B5D80"/>
    <w:rsid w:val="004B5FC4"/>
    <w:rsid w:val="004B6044"/>
    <w:rsid w:val="004B67BE"/>
    <w:rsid w:val="004B6B8C"/>
    <w:rsid w:val="004B6BD3"/>
    <w:rsid w:val="004B6C98"/>
    <w:rsid w:val="004B7437"/>
    <w:rsid w:val="004B7A87"/>
    <w:rsid w:val="004B7E2D"/>
    <w:rsid w:val="004C031E"/>
    <w:rsid w:val="004C0435"/>
    <w:rsid w:val="004C049E"/>
    <w:rsid w:val="004C050F"/>
    <w:rsid w:val="004C0E0F"/>
    <w:rsid w:val="004C19A6"/>
    <w:rsid w:val="004C2104"/>
    <w:rsid w:val="004C24B3"/>
    <w:rsid w:val="004C317C"/>
    <w:rsid w:val="004C46E5"/>
    <w:rsid w:val="004C47EE"/>
    <w:rsid w:val="004C4C02"/>
    <w:rsid w:val="004C4EEB"/>
    <w:rsid w:val="004C6ECD"/>
    <w:rsid w:val="004C72FB"/>
    <w:rsid w:val="004C77C3"/>
    <w:rsid w:val="004C7ADD"/>
    <w:rsid w:val="004C7E60"/>
    <w:rsid w:val="004D0244"/>
    <w:rsid w:val="004D09DC"/>
    <w:rsid w:val="004D1B79"/>
    <w:rsid w:val="004D2475"/>
    <w:rsid w:val="004D2D48"/>
    <w:rsid w:val="004D2E7E"/>
    <w:rsid w:val="004D3C6C"/>
    <w:rsid w:val="004D3F18"/>
    <w:rsid w:val="004D4003"/>
    <w:rsid w:val="004D446C"/>
    <w:rsid w:val="004D4C11"/>
    <w:rsid w:val="004D548A"/>
    <w:rsid w:val="004D5C7B"/>
    <w:rsid w:val="004D5F53"/>
    <w:rsid w:val="004D67AD"/>
    <w:rsid w:val="004D6E1E"/>
    <w:rsid w:val="004D7182"/>
    <w:rsid w:val="004D7647"/>
    <w:rsid w:val="004E10BE"/>
    <w:rsid w:val="004E17F3"/>
    <w:rsid w:val="004E1A58"/>
    <w:rsid w:val="004E275F"/>
    <w:rsid w:val="004E4512"/>
    <w:rsid w:val="004E47BB"/>
    <w:rsid w:val="004E4E83"/>
    <w:rsid w:val="004E4F78"/>
    <w:rsid w:val="004E5A86"/>
    <w:rsid w:val="004E5AE0"/>
    <w:rsid w:val="004E5BBA"/>
    <w:rsid w:val="004E64EE"/>
    <w:rsid w:val="004E6F60"/>
    <w:rsid w:val="004E77C6"/>
    <w:rsid w:val="004F000B"/>
    <w:rsid w:val="004F0BFF"/>
    <w:rsid w:val="004F1272"/>
    <w:rsid w:val="004F132F"/>
    <w:rsid w:val="004F2143"/>
    <w:rsid w:val="004F2344"/>
    <w:rsid w:val="004F2B06"/>
    <w:rsid w:val="004F2B2B"/>
    <w:rsid w:val="004F341D"/>
    <w:rsid w:val="004F3A48"/>
    <w:rsid w:val="004F3D5B"/>
    <w:rsid w:val="004F3DC5"/>
    <w:rsid w:val="004F3F1A"/>
    <w:rsid w:val="004F450F"/>
    <w:rsid w:val="004F492C"/>
    <w:rsid w:val="004F5431"/>
    <w:rsid w:val="004F5592"/>
    <w:rsid w:val="004F5E95"/>
    <w:rsid w:val="004F6166"/>
    <w:rsid w:val="004F6910"/>
    <w:rsid w:val="004F70F4"/>
    <w:rsid w:val="004F74CD"/>
    <w:rsid w:val="004F7EC5"/>
    <w:rsid w:val="005003C5"/>
    <w:rsid w:val="00501106"/>
    <w:rsid w:val="00501478"/>
    <w:rsid w:val="00501731"/>
    <w:rsid w:val="00501E82"/>
    <w:rsid w:val="00501F60"/>
    <w:rsid w:val="0050203D"/>
    <w:rsid w:val="00502134"/>
    <w:rsid w:val="00502210"/>
    <w:rsid w:val="00502DA5"/>
    <w:rsid w:val="005036F0"/>
    <w:rsid w:val="0050387C"/>
    <w:rsid w:val="00503927"/>
    <w:rsid w:val="00504317"/>
    <w:rsid w:val="00504944"/>
    <w:rsid w:val="00505BFA"/>
    <w:rsid w:val="00505CFA"/>
    <w:rsid w:val="0050692B"/>
    <w:rsid w:val="00506A0A"/>
    <w:rsid w:val="00507A0E"/>
    <w:rsid w:val="00510319"/>
    <w:rsid w:val="005107C0"/>
    <w:rsid w:val="00511873"/>
    <w:rsid w:val="00511A16"/>
    <w:rsid w:val="00512484"/>
    <w:rsid w:val="00512AEE"/>
    <w:rsid w:val="00512BCB"/>
    <w:rsid w:val="005130BA"/>
    <w:rsid w:val="005139C0"/>
    <w:rsid w:val="005139DF"/>
    <w:rsid w:val="00513B12"/>
    <w:rsid w:val="00513EF5"/>
    <w:rsid w:val="00514144"/>
    <w:rsid w:val="0051510D"/>
    <w:rsid w:val="005159D8"/>
    <w:rsid w:val="005161F2"/>
    <w:rsid w:val="005165A3"/>
    <w:rsid w:val="0051682A"/>
    <w:rsid w:val="00516F82"/>
    <w:rsid w:val="00517308"/>
    <w:rsid w:val="0051785E"/>
    <w:rsid w:val="00517E99"/>
    <w:rsid w:val="00517EA9"/>
    <w:rsid w:val="005207B3"/>
    <w:rsid w:val="00521296"/>
    <w:rsid w:val="005228EC"/>
    <w:rsid w:val="00523180"/>
    <w:rsid w:val="00523E0F"/>
    <w:rsid w:val="00524299"/>
    <w:rsid w:val="0052441A"/>
    <w:rsid w:val="0052456A"/>
    <w:rsid w:val="00524AC6"/>
    <w:rsid w:val="00525B72"/>
    <w:rsid w:val="00525C17"/>
    <w:rsid w:val="00525D43"/>
    <w:rsid w:val="00525F9E"/>
    <w:rsid w:val="005262D2"/>
    <w:rsid w:val="00526DD0"/>
    <w:rsid w:val="005270D3"/>
    <w:rsid w:val="0053042C"/>
    <w:rsid w:val="005307D1"/>
    <w:rsid w:val="00530D0C"/>
    <w:rsid w:val="0053109C"/>
    <w:rsid w:val="005336E8"/>
    <w:rsid w:val="00534907"/>
    <w:rsid w:val="00535169"/>
    <w:rsid w:val="00535B78"/>
    <w:rsid w:val="005363FE"/>
    <w:rsid w:val="0053646A"/>
    <w:rsid w:val="005367F3"/>
    <w:rsid w:val="005374D9"/>
    <w:rsid w:val="00537E96"/>
    <w:rsid w:val="0054003E"/>
    <w:rsid w:val="00540A0E"/>
    <w:rsid w:val="00540B41"/>
    <w:rsid w:val="00540BC0"/>
    <w:rsid w:val="00540D22"/>
    <w:rsid w:val="0054121C"/>
    <w:rsid w:val="00541D07"/>
    <w:rsid w:val="00541DFD"/>
    <w:rsid w:val="00541E63"/>
    <w:rsid w:val="00541EFA"/>
    <w:rsid w:val="00542735"/>
    <w:rsid w:val="0054278B"/>
    <w:rsid w:val="00542795"/>
    <w:rsid w:val="00543101"/>
    <w:rsid w:val="005432BD"/>
    <w:rsid w:val="0054333E"/>
    <w:rsid w:val="005433B2"/>
    <w:rsid w:val="00543C24"/>
    <w:rsid w:val="00544472"/>
    <w:rsid w:val="00545876"/>
    <w:rsid w:val="00545D54"/>
    <w:rsid w:val="00546447"/>
    <w:rsid w:val="00546C3C"/>
    <w:rsid w:val="00546C61"/>
    <w:rsid w:val="005474E4"/>
    <w:rsid w:val="00547AEE"/>
    <w:rsid w:val="00547EAC"/>
    <w:rsid w:val="00550FE4"/>
    <w:rsid w:val="00551236"/>
    <w:rsid w:val="005519BB"/>
    <w:rsid w:val="00552793"/>
    <w:rsid w:val="0055407E"/>
    <w:rsid w:val="0055482A"/>
    <w:rsid w:val="005556B4"/>
    <w:rsid w:val="00556127"/>
    <w:rsid w:val="005570FD"/>
    <w:rsid w:val="00557FCB"/>
    <w:rsid w:val="00560062"/>
    <w:rsid w:val="005602EE"/>
    <w:rsid w:val="00560407"/>
    <w:rsid w:val="00560EA8"/>
    <w:rsid w:val="00561D88"/>
    <w:rsid w:val="00562868"/>
    <w:rsid w:val="0056325C"/>
    <w:rsid w:val="005633D2"/>
    <w:rsid w:val="00563A13"/>
    <w:rsid w:val="00564401"/>
    <w:rsid w:val="00564414"/>
    <w:rsid w:val="005656FC"/>
    <w:rsid w:val="0056642F"/>
    <w:rsid w:val="00566C46"/>
    <w:rsid w:val="00566E57"/>
    <w:rsid w:val="00566F05"/>
    <w:rsid w:val="00567E4C"/>
    <w:rsid w:val="00570425"/>
    <w:rsid w:val="00570785"/>
    <w:rsid w:val="00570FBE"/>
    <w:rsid w:val="005717E2"/>
    <w:rsid w:val="00571CEC"/>
    <w:rsid w:val="00573187"/>
    <w:rsid w:val="0057383B"/>
    <w:rsid w:val="00573E61"/>
    <w:rsid w:val="005742E5"/>
    <w:rsid w:val="00574A75"/>
    <w:rsid w:val="005751DC"/>
    <w:rsid w:val="005755C8"/>
    <w:rsid w:val="0057581D"/>
    <w:rsid w:val="0057594A"/>
    <w:rsid w:val="00575E37"/>
    <w:rsid w:val="00575F05"/>
    <w:rsid w:val="00576047"/>
    <w:rsid w:val="00576266"/>
    <w:rsid w:val="00576703"/>
    <w:rsid w:val="005772B3"/>
    <w:rsid w:val="00580120"/>
    <w:rsid w:val="005805F9"/>
    <w:rsid w:val="005806C0"/>
    <w:rsid w:val="005812BE"/>
    <w:rsid w:val="0058139F"/>
    <w:rsid w:val="00581784"/>
    <w:rsid w:val="00581B7A"/>
    <w:rsid w:val="00581DBD"/>
    <w:rsid w:val="005826D6"/>
    <w:rsid w:val="00582F7B"/>
    <w:rsid w:val="005834F4"/>
    <w:rsid w:val="005838AF"/>
    <w:rsid w:val="00583F97"/>
    <w:rsid w:val="00584199"/>
    <w:rsid w:val="00585191"/>
    <w:rsid w:val="0058563F"/>
    <w:rsid w:val="00586524"/>
    <w:rsid w:val="0058699C"/>
    <w:rsid w:val="00586F96"/>
    <w:rsid w:val="0058794D"/>
    <w:rsid w:val="00587AA0"/>
    <w:rsid w:val="00587DAB"/>
    <w:rsid w:val="005901DD"/>
    <w:rsid w:val="00590389"/>
    <w:rsid w:val="00590472"/>
    <w:rsid w:val="0059097F"/>
    <w:rsid w:val="00590F4A"/>
    <w:rsid w:val="00591D29"/>
    <w:rsid w:val="00592248"/>
    <w:rsid w:val="005928BE"/>
    <w:rsid w:val="00592BAC"/>
    <w:rsid w:val="00592D0D"/>
    <w:rsid w:val="00592FEB"/>
    <w:rsid w:val="00594A1E"/>
    <w:rsid w:val="00594A7A"/>
    <w:rsid w:val="005953DC"/>
    <w:rsid w:val="00595714"/>
    <w:rsid w:val="00596128"/>
    <w:rsid w:val="00596EBD"/>
    <w:rsid w:val="00596FE0"/>
    <w:rsid w:val="00597CC1"/>
    <w:rsid w:val="005A0B2E"/>
    <w:rsid w:val="005A156C"/>
    <w:rsid w:val="005A173F"/>
    <w:rsid w:val="005A1946"/>
    <w:rsid w:val="005A19F6"/>
    <w:rsid w:val="005A1CB6"/>
    <w:rsid w:val="005A2060"/>
    <w:rsid w:val="005A20FE"/>
    <w:rsid w:val="005A25DD"/>
    <w:rsid w:val="005A2FF6"/>
    <w:rsid w:val="005A4123"/>
    <w:rsid w:val="005A47A7"/>
    <w:rsid w:val="005A52CF"/>
    <w:rsid w:val="005A5921"/>
    <w:rsid w:val="005A62EE"/>
    <w:rsid w:val="005A675B"/>
    <w:rsid w:val="005A6AF0"/>
    <w:rsid w:val="005A72BD"/>
    <w:rsid w:val="005A7BA2"/>
    <w:rsid w:val="005B1733"/>
    <w:rsid w:val="005B245E"/>
    <w:rsid w:val="005B2498"/>
    <w:rsid w:val="005B2557"/>
    <w:rsid w:val="005B2A57"/>
    <w:rsid w:val="005B2CD7"/>
    <w:rsid w:val="005B416F"/>
    <w:rsid w:val="005B49E7"/>
    <w:rsid w:val="005B5861"/>
    <w:rsid w:val="005B5D79"/>
    <w:rsid w:val="005B5E1C"/>
    <w:rsid w:val="005B5F44"/>
    <w:rsid w:val="005B6BF3"/>
    <w:rsid w:val="005B7692"/>
    <w:rsid w:val="005B76D0"/>
    <w:rsid w:val="005C003D"/>
    <w:rsid w:val="005C09CE"/>
    <w:rsid w:val="005C0AEA"/>
    <w:rsid w:val="005C0C25"/>
    <w:rsid w:val="005C0E76"/>
    <w:rsid w:val="005C10FA"/>
    <w:rsid w:val="005C1F02"/>
    <w:rsid w:val="005C290C"/>
    <w:rsid w:val="005C2CBB"/>
    <w:rsid w:val="005C31DF"/>
    <w:rsid w:val="005C32B5"/>
    <w:rsid w:val="005C354E"/>
    <w:rsid w:val="005C3E51"/>
    <w:rsid w:val="005C493B"/>
    <w:rsid w:val="005C4D3E"/>
    <w:rsid w:val="005C4F32"/>
    <w:rsid w:val="005C684E"/>
    <w:rsid w:val="005C6D0A"/>
    <w:rsid w:val="005D13B9"/>
    <w:rsid w:val="005D244F"/>
    <w:rsid w:val="005D33F0"/>
    <w:rsid w:val="005D345B"/>
    <w:rsid w:val="005D387B"/>
    <w:rsid w:val="005D38A6"/>
    <w:rsid w:val="005D3922"/>
    <w:rsid w:val="005D3EE1"/>
    <w:rsid w:val="005D5DC0"/>
    <w:rsid w:val="005D7670"/>
    <w:rsid w:val="005D7B95"/>
    <w:rsid w:val="005E02BD"/>
    <w:rsid w:val="005E0436"/>
    <w:rsid w:val="005E0A44"/>
    <w:rsid w:val="005E1CD1"/>
    <w:rsid w:val="005E25D2"/>
    <w:rsid w:val="005E2FCA"/>
    <w:rsid w:val="005E33C1"/>
    <w:rsid w:val="005E3AA8"/>
    <w:rsid w:val="005E45A2"/>
    <w:rsid w:val="005E4B7D"/>
    <w:rsid w:val="005E5064"/>
    <w:rsid w:val="005E555C"/>
    <w:rsid w:val="005E5910"/>
    <w:rsid w:val="005E5F1D"/>
    <w:rsid w:val="005E6BA7"/>
    <w:rsid w:val="005E6F4C"/>
    <w:rsid w:val="005E78CC"/>
    <w:rsid w:val="005E79D2"/>
    <w:rsid w:val="005F2088"/>
    <w:rsid w:val="005F2390"/>
    <w:rsid w:val="005F2F6C"/>
    <w:rsid w:val="005F3D15"/>
    <w:rsid w:val="005F3E6F"/>
    <w:rsid w:val="005F424E"/>
    <w:rsid w:val="005F43E6"/>
    <w:rsid w:val="005F52D7"/>
    <w:rsid w:val="005F5612"/>
    <w:rsid w:val="005F5B09"/>
    <w:rsid w:val="005F5E1C"/>
    <w:rsid w:val="005F64C9"/>
    <w:rsid w:val="005F69CD"/>
    <w:rsid w:val="005F6E63"/>
    <w:rsid w:val="005F789E"/>
    <w:rsid w:val="005F7A09"/>
    <w:rsid w:val="005F7A6F"/>
    <w:rsid w:val="00600270"/>
    <w:rsid w:val="00600549"/>
    <w:rsid w:val="00600A60"/>
    <w:rsid w:val="00601154"/>
    <w:rsid w:val="00601787"/>
    <w:rsid w:val="00601D9A"/>
    <w:rsid w:val="0060333C"/>
    <w:rsid w:val="0060405B"/>
    <w:rsid w:val="006040F8"/>
    <w:rsid w:val="0060499D"/>
    <w:rsid w:val="00604CCF"/>
    <w:rsid w:val="006053D7"/>
    <w:rsid w:val="00605758"/>
    <w:rsid w:val="00605975"/>
    <w:rsid w:val="00606185"/>
    <w:rsid w:val="00606329"/>
    <w:rsid w:val="00606EF1"/>
    <w:rsid w:val="006070D3"/>
    <w:rsid w:val="00607CA8"/>
    <w:rsid w:val="006101D7"/>
    <w:rsid w:val="006104A6"/>
    <w:rsid w:val="00610969"/>
    <w:rsid w:val="006109A2"/>
    <w:rsid w:val="00610DE1"/>
    <w:rsid w:val="00611043"/>
    <w:rsid w:val="0061132B"/>
    <w:rsid w:val="00612195"/>
    <w:rsid w:val="00612602"/>
    <w:rsid w:val="00612E45"/>
    <w:rsid w:val="00613918"/>
    <w:rsid w:val="00613E21"/>
    <w:rsid w:val="00613E8F"/>
    <w:rsid w:val="006146E0"/>
    <w:rsid w:val="006149E3"/>
    <w:rsid w:val="00614F2E"/>
    <w:rsid w:val="006156C1"/>
    <w:rsid w:val="00615968"/>
    <w:rsid w:val="0061663E"/>
    <w:rsid w:val="00616675"/>
    <w:rsid w:val="00616834"/>
    <w:rsid w:val="00616E59"/>
    <w:rsid w:val="00616EE1"/>
    <w:rsid w:val="00617090"/>
    <w:rsid w:val="006171F8"/>
    <w:rsid w:val="006207E6"/>
    <w:rsid w:val="006209F3"/>
    <w:rsid w:val="0062117A"/>
    <w:rsid w:val="00621A9A"/>
    <w:rsid w:val="00621FC1"/>
    <w:rsid w:val="00622A1D"/>
    <w:rsid w:val="0062374E"/>
    <w:rsid w:val="006238C9"/>
    <w:rsid w:val="00623A58"/>
    <w:rsid w:val="00624590"/>
    <w:rsid w:val="00625182"/>
    <w:rsid w:val="00626396"/>
    <w:rsid w:val="006269B2"/>
    <w:rsid w:val="00626A25"/>
    <w:rsid w:val="00631BD3"/>
    <w:rsid w:val="00631EC8"/>
    <w:rsid w:val="00631EF1"/>
    <w:rsid w:val="006331D9"/>
    <w:rsid w:val="0063320C"/>
    <w:rsid w:val="006337C8"/>
    <w:rsid w:val="006345E3"/>
    <w:rsid w:val="0063465F"/>
    <w:rsid w:val="006354A7"/>
    <w:rsid w:val="006354BC"/>
    <w:rsid w:val="0063553F"/>
    <w:rsid w:val="0063556D"/>
    <w:rsid w:val="0063562A"/>
    <w:rsid w:val="00636818"/>
    <w:rsid w:val="00636AA4"/>
    <w:rsid w:val="00636C5C"/>
    <w:rsid w:val="00637174"/>
    <w:rsid w:val="006374B9"/>
    <w:rsid w:val="006413D2"/>
    <w:rsid w:val="00641874"/>
    <w:rsid w:val="00641905"/>
    <w:rsid w:val="006420D4"/>
    <w:rsid w:val="006424E9"/>
    <w:rsid w:val="00642BDD"/>
    <w:rsid w:val="00642FCB"/>
    <w:rsid w:val="00643302"/>
    <w:rsid w:val="006438E0"/>
    <w:rsid w:val="006440F3"/>
    <w:rsid w:val="00644238"/>
    <w:rsid w:val="00644C58"/>
    <w:rsid w:val="00644D59"/>
    <w:rsid w:val="00644F1D"/>
    <w:rsid w:val="00645311"/>
    <w:rsid w:val="00645C55"/>
    <w:rsid w:val="00646112"/>
    <w:rsid w:val="006462F7"/>
    <w:rsid w:val="0064656E"/>
    <w:rsid w:val="00646BA6"/>
    <w:rsid w:val="00646C59"/>
    <w:rsid w:val="00646CB2"/>
    <w:rsid w:val="00646E4A"/>
    <w:rsid w:val="00650268"/>
    <w:rsid w:val="00650531"/>
    <w:rsid w:val="006507A9"/>
    <w:rsid w:val="00652B09"/>
    <w:rsid w:val="00653759"/>
    <w:rsid w:val="00653807"/>
    <w:rsid w:val="00653CCA"/>
    <w:rsid w:val="006547D4"/>
    <w:rsid w:val="00654B87"/>
    <w:rsid w:val="00655834"/>
    <w:rsid w:val="00656A71"/>
    <w:rsid w:val="00656AE4"/>
    <w:rsid w:val="00657515"/>
    <w:rsid w:val="006577CA"/>
    <w:rsid w:val="0065793B"/>
    <w:rsid w:val="00660136"/>
    <w:rsid w:val="0066086E"/>
    <w:rsid w:val="00660A1D"/>
    <w:rsid w:val="00661151"/>
    <w:rsid w:val="00661420"/>
    <w:rsid w:val="00661B37"/>
    <w:rsid w:val="00661D5B"/>
    <w:rsid w:val="006627C2"/>
    <w:rsid w:val="00662B82"/>
    <w:rsid w:val="0066300F"/>
    <w:rsid w:val="006637B6"/>
    <w:rsid w:val="00663B83"/>
    <w:rsid w:val="0066430A"/>
    <w:rsid w:val="00665219"/>
    <w:rsid w:val="00665B51"/>
    <w:rsid w:val="006660A0"/>
    <w:rsid w:val="00666AF8"/>
    <w:rsid w:val="00666CDE"/>
    <w:rsid w:val="006671A3"/>
    <w:rsid w:val="00667805"/>
    <w:rsid w:val="00667ED3"/>
    <w:rsid w:val="00670BE8"/>
    <w:rsid w:val="00670BFF"/>
    <w:rsid w:val="00670C4E"/>
    <w:rsid w:val="006713D4"/>
    <w:rsid w:val="00671706"/>
    <w:rsid w:val="006719EF"/>
    <w:rsid w:val="00671C5C"/>
    <w:rsid w:val="006720F9"/>
    <w:rsid w:val="006721B1"/>
    <w:rsid w:val="00672249"/>
    <w:rsid w:val="00672B2C"/>
    <w:rsid w:val="006734AC"/>
    <w:rsid w:val="00673899"/>
    <w:rsid w:val="00674417"/>
    <w:rsid w:val="00675223"/>
    <w:rsid w:val="00675637"/>
    <w:rsid w:val="00675996"/>
    <w:rsid w:val="00675D2A"/>
    <w:rsid w:val="00675E90"/>
    <w:rsid w:val="00675FA1"/>
    <w:rsid w:val="0067604F"/>
    <w:rsid w:val="00677539"/>
    <w:rsid w:val="00677669"/>
    <w:rsid w:val="00677A6B"/>
    <w:rsid w:val="006809B3"/>
    <w:rsid w:val="00680BEB"/>
    <w:rsid w:val="00680DC1"/>
    <w:rsid w:val="006810D5"/>
    <w:rsid w:val="006811CB"/>
    <w:rsid w:val="00681239"/>
    <w:rsid w:val="00681D47"/>
    <w:rsid w:val="00682277"/>
    <w:rsid w:val="00682FD6"/>
    <w:rsid w:val="00683F9F"/>
    <w:rsid w:val="006848C2"/>
    <w:rsid w:val="00685BFA"/>
    <w:rsid w:val="00685CCE"/>
    <w:rsid w:val="0068677A"/>
    <w:rsid w:val="00686D7B"/>
    <w:rsid w:val="0068779D"/>
    <w:rsid w:val="006914A6"/>
    <w:rsid w:val="00691866"/>
    <w:rsid w:val="00691AEF"/>
    <w:rsid w:val="00692271"/>
    <w:rsid w:val="00692787"/>
    <w:rsid w:val="006934BB"/>
    <w:rsid w:val="00693917"/>
    <w:rsid w:val="00694834"/>
    <w:rsid w:val="00694838"/>
    <w:rsid w:val="006949D7"/>
    <w:rsid w:val="00694D60"/>
    <w:rsid w:val="006954F7"/>
    <w:rsid w:val="00695759"/>
    <w:rsid w:val="0069593C"/>
    <w:rsid w:val="00695BC2"/>
    <w:rsid w:val="006962B7"/>
    <w:rsid w:val="00697E0B"/>
    <w:rsid w:val="006A0B62"/>
    <w:rsid w:val="006A0F76"/>
    <w:rsid w:val="006A18D7"/>
    <w:rsid w:val="006A2049"/>
    <w:rsid w:val="006A21F8"/>
    <w:rsid w:val="006A2861"/>
    <w:rsid w:val="006A2FD7"/>
    <w:rsid w:val="006A330E"/>
    <w:rsid w:val="006A339A"/>
    <w:rsid w:val="006A47E5"/>
    <w:rsid w:val="006A4DD2"/>
    <w:rsid w:val="006A5311"/>
    <w:rsid w:val="006A5A04"/>
    <w:rsid w:val="006A5B6E"/>
    <w:rsid w:val="006A5F13"/>
    <w:rsid w:val="006A620E"/>
    <w:rsid w:val="006A647C"/>
    <w:rsid w:val="006A6729"/>
    <w:rsid w:val="006A7960"/>
    <w:rsid w:val="006A7CBC"/>
    <w:rsid w:val="006B00AA"/>
    <w:rsid w:val="006B0246"/>
    <w:rsid w:val="006B09D0"/>
    <w:rsid w:val="006B0E00"/>
    <w:rsid w:val="006B0F45"/>
    <w:rsid w:val="006B1144"/>
    <w:rsid w:val="006B1171"/>
    <w:rsid w:val="006B1734"/>
    <w:rsid w:val="006B1A40"/>
    <w:rsid w:val="006B2250"/>
    <w:rsid w:val="006B2362"/>
    <w:rsid w:val="006B29E5"/>
    <w:rsid w:val="006B3989"/>
    <w:rsid w:val="006B4AE7"/>
    <w:rsid w:val="006B4D30"/>
    <w:rsid w:val="006B4FBC"/>
    <w:rsid w:val="006B51AA"/>
    <w:rsid w:val="006B525D"/>
    <w:rsid w:val="006B5A97"/>
    <w:rsid w:val="006B5C3B"/>
    <w:rsid w:val="006B5CCC"/>
    <w:rsid w:val="006B626D"/>
    <w:rsid w:val="006B6377"/>
    <w:rsid w:val="006B6436"/>
    <w:rsid w:val="006B657C"/>
    <w:rsid w:val="006B6C07"/>
    <w:rsid w:val="006B7066"/>
    <w:rsid w:val="006C0101"/>
    <w:rsid w:val="006C013B"/>
    <w:rsid w:val="006C0A5A"/>
    <w:rsid w:val="006C0DA5"/>
    <w:rsid w:val="006C10DD"/>
    <w:rsid w:val="006C13F3"/>
    <w:rsid w:val="006C1FF4"/>
    <w:rsid w:val="006C2592"/>
    <w:rsid w:val="006C2611"/>
    <w:rsid w:val="006C2670"/>
    <w:rsid w:val="006C2842"/>
    <w:rsid w:val="006C3AEE"/>
    <w:rsid w:val="006C40FA"/>
    <w:rsid w:val="006C4623"/>
    <w:rsid w:val="006C49FA"/>
    <w:rsid w:val="006C4F6D"/>
    <w:rsid w:val="006C566E"/>
    <w:rsid w:val="006C5B52"/>
    <w:rsid w:val="006C6F5B"/>
    <w:rsid w:val="006D0677"/>
    <w:rsid w:val="006D0F41"/>
    <w:rsid w:val="006D13F9"/>
    <w:rsid w:val="006D170E"/>
    <w:rsid w:val="006D2E01"/>
    <w:rsid w:val="006D327B"/>
    <w:rsid w:val="006D3413"/>
    <w:rsid w:val="006D42EF"/>
    <w:rsid w:val="006D4543"/>
    <w:rsid w:val="006D4662"/>
    <w:rsid w:val="006D4A40"/>
    <w:rsid w:val="006D515F"/>
    <w:rsid w:val="006D51B1"/>
    <w:rsid w:val="006D54BD"/>
    <w:rsid w:val="006D7433"/>
    <w:rsid w:val="006D7848"/>
    <w:rsid w:val="006D7DB9"/>
    <w:rsid w:val="006D7E91"/>
    <w:rsid w:val="006E0307"/>
    <w:rsid w:val="006E18DF"/>
    <w:rsid w:val="006E1D0E"/>
    <w:rsid w:val="006E1E1D"/>
    <w:rsid w:val="006E219B"/>
    <w:rsid w:val="006E31CA"/>
    <w:rsid w:val="006E3213"/>
    <w:rsid w:val="006E35DA"/>
    <w:rsid w:val="006E3959"/>
    <w:rsid w:val="006E3C2F"/>
    <w:rsid w:val="006E41F0"/>
    <w:rsid w:val="006E44FA"/>
    <w:rsid w:val="006E5292"/>
    <w:rsid w:val="006E5528"/>
    <w:rsid w:val="006E58FF"/>
    <w:rsid w:val="006E645A"/>
    <w:rsid w:val="006E704A"/>
    <w:rsid w:val="006E729C"/>
    <w:rsid w:val="006E72A6"/>
    <w:rsid w:val="006E78C3"/>
    <w:rsid w:val="006E7E76"/>
    <w:rsid w:val="006E7EDD"/>
    <w:rsid w:val="006F09D9"/>
    <w:rsid w:val="006F0FDE"/>
    <w:rsid w:val="006F11E6"/>
    <w:rsid w:val="006F13AF"/>
    <w:rsid w:val="006F1534"/>
    <w:rsid w:val="006F1A63"/>
    <w:rsid w:val="006F1B57"/>
    <w:rsid w:val="006F1CFB"/>
    <w:rsid w:val="006F2129"/>
    <w:rsid w:val="006F2FDF"/>
    <w:rsid w:val="006F3689"/>
    <w:rsid w:val="006F3789"/>
    <w:rsid w:val="006F3E03"/>
    <w:rsid w:val="006F479A"/>
    <w:rsid w:val="006F56E4"/>
    <w:rsid w:val="006F669E"/>
    <w:rsid w:val="006F684B"/>
    <w:rsid w:val="006F6884"/>
    <w:rsid w:val="006F6D4D"/>
    <w:rsid w:val="006F74BA"/>
    <w:rsid w:val="006F759E"/>
    <w:rsid w:val="006F7DEC"/>
    <w:rsid w:val="007004F7"/>
    <w:rsid w:val="00700E80"/>
    <w:rsid w:val="00701377"/>
    <w:rsid w:val="00701639"/>
    <w:rsid w:val="00701B2A"/>
    <w:rsid w:val="00702314"/>
    <w:rsid w:val="007032FA"/>
    <w:rsid w:val="0070385C"/>
    <w:rsid w:val="00703A66"/>
    <w:rsid w:val="00703C72"/>
    <w:rsid w:val="007041B5"/>
    <w:rsid w:val="0070424F"/>
    <w:rsid w:val="0070473D"/>
    <w:rsid w:val="007051EF"/>
    <w:rsid w:val="007052F6"/>
    <w:rsid w:val="0070587B"/>
    <w:rsid w:val="00705985"/>
    <w:rsid w:val="007064B5"/>
    <w:rsid w:val="00706970"/>
    <w:rsid w:val="00707AF3"/>
    <w:rsid w:val="00710064"/>
    <w:rsid w:val="007103C3"/>
    <w:rsid w:val="007109EC"/>
    <w:rsid w:val="00710FBB"/>
    <w:rsid w:val="00711F80"/>
    <w:rsid w:val="0071375E"/>
    <w:rsid w:val="00713F1A"/>
    <w:rsid w:val="00713F80"/>
    <w:rsid w:val="00714119"/>
    <w:rsid w:val="0071470D"/>
    <w:rsid w:val="00714BDF"/>
    <w:rsid w:val="00714D02"/>
    <w:rsid w:val="00715396"/>
    <w:rsid w:val="0071555A"/>
    <w:rsid w:val="007158C0"/>
    <w:rsid w:val="00715DE9"/>
    <w:rsid w:val="007163DC"/>
    <w:rsid w:val="00717F87"/>
    <w:rsid w:val="007203A9"/>
    <w:rsid w:val="007204F3"/>
    <w:rsid w:val="0072127B"/>
    <w:rsid w:val="007215D5"/>
    <w:rsid w:val="00721785"/>
    <w:rsid w:val="0072178C"/>
    <w:rsid w:val="00721CDC"/>
    <w:rsid w:val="00721EFF"/>
    <w:rsid w:val="0072216D"/>
    <w:rsid w:val="007221F0"/>
    <w:rsid w:val="0072222F"/>
    <w:rsid w:val="00722B2A"/>
    <w:rsid w:val="00722C90"/>
    <w:rsid w:val="00723F7E"/>
    <w:rsid w:val="00724160"/>
    <w:rsid w:val="00724544"/>
    <w:rsid w:val="00724660"/>
    <w:rsid w:val="00724A92"/>
    <w:rsid w:val="00724F18"/>
    <w:rsid w:val="007254DA"/>
    <w:rsid w:val="007258BD"/>
    <w:rsid w:val="00725C89"/>
    <w:rsid w:val="00725DD6"/>
    <w:rsid w:val="0072612F"/>
    <w:rsid w:val="00726436"/>
    <w:rsid w:val="00727445"/>
    <w:rsid w:val="00727908"/>
    <w:rsid w:val="007279B2"/>
    <w:rsid w:val="0073060A"/>
    <w:rsid w:val="007307C9"/>
    <w:rsid w:val="00730D01"/>
    <w:rsid w:val="007310BC"/>
    <w:rsid w:val="00731232"/>
    <w:rsid w:val="0073145C"/>
    <w:rsid w:val="0073275B"/>
    <w:rsid w:val="0073292B"/>
    <w:rsid w:val="00732C64"/>
    <w:rsid w:val="00733AD0"/>
    <w:rsid w:val="007345A1"/>
    <w:rsid w:val="00734D67"/>
    <w:rsid w:val="00734D6A"/>
    <w:rsid w:val="00734EF2"/>
    <w:rsid w:val="00735654"/>
    <w:rsid w:val="00735A70"/>
    <w:rsid w:val="00735BC8"/>
    <w:rsid w:val="00735F95"/>
    <w:rsid w:val="007360F3"/>
    <w:rsid w:val="007369DB"/>
    <w:rsid w:val="00736C19"/>
    <w:rsid w:val="007403CE"/>
    <w:rsid w:val="007407DC"/>
    <w:rsid w:val="007408C3"/>
    <w:rsid w:val="007411C6"/>
    <w:rsid w:val="007411E5"/>
    <w:rsid w:val="00741CD2"/>
    <w:rsid w:val="00743810"/>
    <w:rsid w:val="007440F2"/>
    <w:rsid w:val="00744181"/>
    <w:rsid w:val="007448A0"/>
    <w:rsid w:val="00745F8A"/>
    <w:rsid w:val="00746267"/>
    <w:rsid w:val="00746488"/>
    <w:rsid w:val="00746C1F"/>
    <w:rsid w:val="007473B9"/>
    <w:rsid w:val="0074789A"/>
    <w:rsid w:val="00747D62"/>
    <w:rsid w:val="00750086"/>
    <w:rsid w:val="00750187"/>
    <w:rsid w:val="0075022C"/>
    <w:rsid w:val="00750CE9"/>
    <w:rsid w:val="00750DCC"/>
    <w:rsid w:val="007519D1"/>
    <w:rsid w:val="00751B02"/>
    <w:rsid w:val="00751C51"/>
    <w:rsid w:val="00752143"/>
    <w:rsid w:val="00752993"/>
    <w:rsid w:val="00753612"/>
    <w:rsid w:val="00753A19"/>
    <w:rsid w:val="0075461D"/>
    <w:rsid w:val="00754685"/>
    <w:rsid w:val="0075474B"/>
    <w:rsid w:val="007549B8"/>
    <w:rsid w:val="00754C40"/>
    <w:rsid w:val="00754C90"/>
    <w:rsid w:val="0075517E"/>
    <w:rsid w:val="00756BDC"/>
    <w:rsid w:val="007570F0"/>
    <w:rsid w:val="007572A6"/>
    <w:rsid w:val="00757F83"/>
    <w:rsid w:val="0076070F"/>
    <w:rsid w:val="00760B23"/>
    <w:rsid w:val="00760ED0"/>
    <w:rsid w:val="00761DD4"/>
    <w:rsid w:val="00761FFA"/>
    <w:rsid w:val="00762A10"/>
    <w:rsid w:val="0076367B"/>
    <w:rsid w:val="00763821"/>
    <w:rsid w:val="00764178"/>
    <w:rsid w:val="0076540B"/>
    <w:rsid w:val="00765507"/>
    <w:rsid w:val="007655C9"/>
    <w:rsid w:val="0076577C"/>
    <w:rsid w:val="00765893"/>
    <w:rsid w:val="00765EA7"/>
    <w:rsid w:val="007663F2"/>
    <w:rsid w:val="00766F52"/>
    <w:rsid w:val="007676F2"/>
    <w:rsid w:val="00771EB9"/>
    <w:rsid w:val="00772EA3"/>
    <w:rsid w:val="007738CF"/>
    <w:rsid w:val="00773BB4"/>
    <w:rsid w:val="0077456A"/>
    <w:rsid w:val="00774D7B"/>
    <w:rsid w:val="00774EC8"/>
    <w:rsid w:val="00775E2F"/>
    <w:rsid w:val="007764B9"/>
    <w:rsid w:val="00776574"/>
    <w:rsid w:val="00776A39"/>
    <w:rsid w:val="00776BDF"/>
    <w:rsid w:val="0077717C"/>
    <w:rsid w:val="007801D0"/>
    <w:rsid w:val="00780A1D"/>
    <w:rsid w:val="00781049"/>
    <w:rsid w:val="00781541"/>
    <w:rsid w:val="00781746"/>
    <w:rsid w:val="00781C7C"/>
    <w:rsid w:val="00781FC3"/>
    <w:rsid w:val="00782185"/>
    <w:rsid w:val="00782F5B"/>
    <w:rsid w:val="00783312"/>
    <w:rsid w:val="00783CD1"/>
    <w:rsid w:val="00783D66"/>
    <w:rsid w:val="00783E7F"/>
    <w:rsid w:val="0078489C"/>
    <w:rsid w:val="007848D4"/>
    <w:rsid w:val="00784935"/>
    <w:rsid w:val="007849A4"/>
    <w:rsid w:val="00784C54"/>
    <w:rsid w:val="00785056"/>
    <w:rsid w:val="0078554B"/>
    <w:rsid w:val="00785586"/>
    <w:rsid w:val="007856DB"/>
    <w:rsid w:val="0078630D"/>
    <w:rsid w:val="00786950"/>
    <w:rsid w:val="00786BC2"/>
    <w:rsid w:val="00786CFC"/>
    <w:rsid w:val="0078792A"/>
    <w:rsid w:val="00790965"/>
    <w:rsid w:val="00790B52"/>
    <w:rsid w:val="00790CAD"/>
    <w:rsid w:val="00791D57"/>
    <w:rsid w:val="00792377"/>
    <w:rsid w:val="00792A04"/>
    <w:rsid w:val="007931CF"/>
    <w:rsid w:val="00793C49"/>
    <w:rsid w:val="007944BA"/>
    <w:rsid w:val="00794662"/>
    <w:rsid w:val="00794720"/>
    <w:rsid w:val="00794D2C"/>
    <w:rsid w:val="00794E63"/>
    <w:rsid w:val="00795294"/>
    <w:rsid w:val="00797111"/>
    <w:rsid w:val="007976F3"/>
    <w:rsid w:val="007979C5"/>
    <w:rsid w:val="00797DF1"/>
    <w:rsid w:val="007A027C"/>
    <w:rsid w:val="007A0280"/>
    <w:rsid w:val="007A0C6A"/>
    <w:rsid w:val="007A1CB6"/>
    <w:rsid w:val="007A2158"/>
    <w:rsid w:val="007A5659"/>
    <w:rsid w:val="007A5663"/>
    <w:rsid w:val="007A5E30"/>
    <w:rsid w:val="007A5FBC"/>
    <w:rsid w:val="007A6043"/>
    <w:rsid w:val="007A6354"/>
    <w:rsid w:val="007A649C"/>
    <w:rsid w:val="007A7415"/>
    <w:rsid w:val="007A7DD7"/>
    <w:rsid w:val="007A7F02"/>
    <w:rsid w:val="007B04CC"/>
    <w:rsid w:val="007B14F5"/>
    <w:rsid w:val="007B2BC7"/>
    <w:rsid w:val="007B333E"/>
    <w:rsid w:val="007B38CF"/>
    <w:rsid w:val="007B39EB"/>
    <w:rsid w:val="007B3EA1"/>
    <w:rsid w:val="007B4208"/>
    <w:rsid w:val="007B4537"/>
    <w:rsid w:val="007B501C"/>
    <w:rsid w:val="007B55E7"/>
    <w:rsid w:val="007B610D"/>
    <w:rsid w:val="007B635C"/>
    <w:rsid w:val="007B6A3D"/>
    <w:rsid w:val="007B6E2C"/>
    <w:rsid w:val="007B7E2C"/>
    <w:rsid w:val="007C0560"/>
    <w:rsid w:val="007C1235"/>
    <w:rsid w:val="007C1890"/>
    <w:rsid w:val="007C1DB6"/>
    <w:rsid w:val="007C23CA"/>
    <w:rsid w:val="007C3208"/>
    <w:rsid w:val="007C38D2"/>
    <w:rsid w:val="007C3C88"/>
    <w:rsid w:val="007C3E36"/>
    <w:rsid w:val="007C4626"/>
    <w:rsid w:val="007C4798"/>
    <w:rsid w:val="007C4A7A"/>
    <w:rsid w:val="007C4D3F"/>
    <w:rsid w:val="007C52D5"/>
    <w:rsid w:val="007C54D4"/>
    <w:rsid w:val="007C6381"/>
    <w:rsid w:val="007C6AEA"/>
    <w:rsid w:val="007D11C3"/>
    <w:rsid w:val="007D15F0"/>
    <w:rsid w:val="007D172A"/>
    <w:rsid w:val="007D17BA"/>
    <w:rsid w:val="007D1FA5"/>
    <w:rsid w:val="007D2021"/>
    <w:rsid w:val="007D2A50"/>
    <w:rsid w:val="007D30A4"/>
    <w:rsid w:val="007D3537"/>
    <w:rsid w:val="007D3C3B"/>
    <w:rsid w:val="007D4B22"/>
    <w:rsid w:val="007D4B3B"/>
    <w:rsid w:val="007D4E3D"/>
    <w:rsid w:val="007D586A"/>
    <w:rsid w:val="007D58E1"/>
    <w:rsid w:val="007D61E9"/>
    <w:rsid w:val="007E041B"/>
    <w:rsid w:val="007E0B10"/>
    <w:rsid w:val="007E3042"/>
    <w:rsid w:val="007E351A"/>
    <w:rsid w:val="007E3C0F"/>
    <w:rsid w:val="007E464A"/>
    <w:rsid w:val="007E4A31"/>
    <w:rsid w:val="007E4C2C"/>
    <w:rsid w:val="007E5048"/>
    <w:rsid w:val="007E5A37"/>
    <w:rsid w:val="007E5FDB"/>
    <w:rsid w:val="007E6375"/>
    <w:rsid w:val="007E6B47"/>
    <w:rsid w:val="007E7002"/>
    <w:rsid w:val="007E7891"/>
    <w:rsid w:val="007F0692"/>
    <w:rsid w:val="007F0E93"/>
    <w:rsid w:val="007F1589"/>
    <w:rsid w:val="007F1634"/>
    <w:rsid w:val="007F1792"/>
    <w:rsid w:val="007F183B"/>
    <w:rsid w:val="007F19BA"/>
    <w:rsid w:val="007F1A00"/>
    <w:rsid w:val="007F2928"/>
    <w:rsid w:val="007F2B92"/>
    <w:rsid w:val="007F34B1"/>
    <w:rsid w:val="007F3AE2"/>
    <w:rsid w:val="007F3CB9"/>
    <w:rsid w:val="007F4066"/>
    <w:rsid w:val="007F458C"/>
    <w:rsid w:val="007F45F9"/>
    <w:rsid w:val="007F4E76"/>
    <w:rsid w:val="007F512A"/>
    <w:rsid w:val="007F52B9"/>
    <w:rsid w:val="007F5843"/>
    <w:rsid w:val="007F5B1C"/>
    <w:rsid w:val="007F5C9E"/>
    <w:rsid w:val="007F6BEF"/>
    <w:rsid w:val="007F6F6C"/>
    <w:rsid w:val="007F72EF"/>
    <w:rsid w:val="007F78FA"/>
    <w:rsid w:val="007F7A53"/>
    <w:rsid w:val="00800351"/>
    <w:rsid w:val="00800949"/>
    <w:rsid w:val="00801831"/>
    <w:rsid w:val="008024AF"/>
    <w:rsid w:val="008028DE"/>
    <w:rsid w:val="00802BF5"/>
    <w:rsid w:val="008032CE"/>
    <w:rsid w:val="008039B7"/>
    <w:rsid w:val="008045B6"/>
    <w:rsid w:val="00804877"/>
    <w:rsid w:val="00804B11"/>
    <w:rsid w:val="00805361"/>
    <w:rsid w:val="00805915"/>
    <w:rsid w:val="00805927"/>
    <w:rsid w:val="008059DE"/>
    <w:rsid w:val="00805ACD"/>
    <w:rsid w:val="00806460"/>
    <w:rsid w:val="00806BC1"/>
    <w:rsid w:val="00807C1E"/>
    <w:rsid w:val="008101AE"/>
    <w:rsid w:val="0081072A"/>
    <w:rsid w:val="00811990"/>
    <w:rsid w:val="00811F7A"/>
    <w:rsid w:val="00812252"/>
    <w:rsid w:val="00812D26"/>
    <w:rsid w:val="008131B9"/>
    <w:rsid w:val="0081322B"/>
    <w:rsid w:val="00813787"/>
    <w:rsid w:val="00814500"/>
    <w:rsid w:val="008145B4"/>
    <w:rsid w:val="00814803"/>
    <w:rsid w:val="0081488F"/>
    <w:rsid w:val="008150B2"/>
    <w:rsid w:val="008151AF"/>
    <w:rsid w:val="008156C9"/>
    <w:rsid w:val="0081602F"/>
    <w:rsid w:val="00816873"/>
    <w:rsid w:val="00816DF8"/>
    <w:rsid w:val="008176B1"/>
    <w:rsid w:val="008201B1"/>
    <w:rsid w:val="008202E3"/>
    <w:rsid w:val="00820873"/>
    <w:rsid w:val="00820971"/>
    <w:rsid w:val="00822953"/>
    <w:rsid w:val="0082308C"/>
    <w:rsid w:val="00823205"/>
    <w:rsid w:val="008234CC"/>
    <w:rsid w:val="00823684"/>
    <w:rsid w:val="00823BCF"/>
    <w:rsid w:val="00823D6A"/>
    <w:rsid w:val="00823E84"/>
    <w:rsid w:val="00824789"/>
    <w:rsid w:val="00824E00"/>
    <w:rsid w:val="0082549F"/>
    <w:rsid w:val="00825E37"/>
    <w:rsid w:val="00826B15"/>
    <w:rsid w:val="00826B22"/>
    <w:rsid w:val="00826B55"/>
    <w:rsid w:val="0082770C"/>
    <w:rsid w:val="0083014A"/>
    <w:rsid w:val="008301E2"/>
    <w:rsid w:val="00830626"/>
    <w:rsid w:val="008306C3"/>
    <w:rsid w:val="00830C36"/>
    <w:rsid w:val="00830CAD"/>
    <w:rsid w:val="00831755"/>
    <w:rsid w:val="00832C72"/>
    <w:rsid w:val="00832D76"/>
    <w:rsid w:val="00832E4D"/>
    <w:rsid w:val="008330E8"/>
    <w:rsid w:val="00833DA2"/>
    <w:rsid w:val="008342A8"/>
    <w:rsid w:val="008343B2"/>
    <w:rsid w:val="008347BB"/>
    <w:rsid w:val="008348AF"/>
    <w:rsid w:val="008349D5"/>
    <w:rsid w:val="0083563A"/>
    <w:rsid w:val="008362FD"/>
    <w:rsid w:val="0083693B"/>
    <w:rsid w:val="00836ECA"/>
    <w:rsid w:val="00836EE1"/>
    <w:rsid w:val="008374C5"/>
    <w:rsid w:val="00837F39"/>
    <w:rsid w:val="00840D94"/>
    <w:rsid w:val="00841160"/>
    <w:rsid w:val="00841752"/>
    <w:rsid w:val="00841A73"/>
    <w:rsid w:val="00841E3F"/>
    <w:rsid w:val="0084211E"/>
    <w:rsid w:val="008421AA"/>
    <w:rsid w:val="008423E5"/>
    <w:rsid w:val="00842B34"/>
    <w:rsid w:val="00842CB9"/>
    <w:rsid w:val="008431A4"/>
    <w:rsid w:val="008431EF"/>
    <w:rsid w:val="00844673"/>
    <w:rsid w:val="00844A5E"/>
    <w:rsid w:val="00844E93"/>
    <w:rsid w:val="00844F0D"/>
    <w:rsid w:val="008453F4"/>
    <w:rsid w:val="008457AB"/>
    <w:rsid w:val="008460F5"/>
    <w:rsid w:val="008462D6"/>
    <w:rsid w:val="008473FA"/>
    <w:rsid w:val="0085026A"/>
    <w:rsid w:val="00850DE4"/>
    <w:rsid w:val="00851076"/>
    <w:rsid w:val="00851B71"/>
    <w:rsid w:val="00851B91"/>
    <w:rsid w:val="00852196"/>
    <w:rsid w:val="008526A1"/>
    <w:rsid w:val="008531C3"/>
    <w:rsid w:val="008537FE"/>
    <w:rsid w:val="00853F2D"/>
    <w:rsid w:val="00854360"/>
    <w:rsid w:val="0085520D"/>
    <w:rsid w:val="00855ADD"/>
    <w:rsid w:val="008563FA"/>
    <w:rsid w:val="008572D2"/>
    <w:rsid w:val="00857612"/>
    <w:rsid w:val="00857D06"/>
    <w:rsid w:val="0086054E"/>
    <w:rsid w:val="00860DAF"/>
    <w:rsid w:val="00861268"/>
    <w:rsid w:val="00861615"/>
    <w:rsid w:val="00861781"/>
    <w:rsid w:val="00861A90"/>
    <w:rsid w:val="00861EC0"/>
    <w:rsid w:val="00862881"/>
    <w:rsid w:val="008631E5"/>
    <w:rsid w:val="00863A0A"/>
    <w:rsid w:val="00863A7C"/>
    <w:rsid w:val="00863AD3"/>
    <w:rsid w:val="00864996"/>
    <w:rsid w:val="00864CB0"/>
    <w:rsid w:val="0086531E"/>
    <w:rsid w:val="00866922"/>
    <w:rsid w:val="00866B22"/>
    <w:rsid w:val="00867E1C"/>
    <w:rsid w:val="00870E57"/>
    <w:rsid w:val="00871F9A"/>
    <w:rsid w:val="00873342"/>
    <w:rsid w:val="00873363"/>
    <w:rsid w:val="0087367D"/>
    <w:rsid w:val="0087393D"/>
    <w:rsid w:val="00873D32"/>
    <w:rsid w:val="00874279"/>
    <w:rsid w:val="008744A7"/>
    <w:rsid w:val="008745FA"/>
    <w:rsid w:val="00876234"/>
    <w:rsid w:val="008762E0"/>
    <w:rsid w:val="008768B4"/>
    <w:rsid w:val="00876942"/>
    <w:rsid w:val="00876D6F"/>
    <w:rsid w:val="00876E91"/>
    <w:rsid w:val="008771BF"/>
    <w:rsid w:val="00877FA3"/>
    <w:rsid w:val="00881410"/>
    <w:rsid w:val="00882221"/>
    <w:rsid w:val="008824A0"/>
    <w:rsid w:val="0088270F"/>
    <w:rsid w:val="008829A0"/>
    <w:rsid w:val="00882CF6"/>
    <w:rsid w:val="008837BD"/>
    <w:rsid w:val="008844FA"/>
    <w:rsid w:val="00884619"/>
    <w:rsid w:val="00884B38"/>
    <w:rsid w:val="00884CB7"/>
    <w:rsid w:val="008853CD"/>
    <w:rsid w:val="008857BA"/>
    <w:rsid w:val="00885C16"/>
    <w:rsid w:val="00885CE7"/>
    <w:rsid w:val="008860F5"/>
    <w:rsid w:val="008867CA"/>
    <w:rsid w:val="00886F11"/>
    <w:rsid w:val="00887060"/>
    <w:rsid w:val="00887708"/>
    <w:rsid w:val="00887FBD"/>
    <w:rsid w:val="00890746"/>
    <w:rsid w:val="008908C8"/>
    <w:rsid w:val="00890ED2"/>
    <w:rsid w:val="00890F84"/>
    <w:rsid w:val="008911C5"/>
    <w:rsid w:val="00891379"/>
    <w:rsid w:val="00891A8F"/>
    <w:rsid w:val="00891B4C"/>
    <w:rsid w:val="00891E14"/>
    <w:rsid w:val="00892086"/>
    <w:rsid w:val="008931E2"/>
    <w:rsid w:val="00893689"/>
    <w:rsid w:val="008945AC"/>
    <w:rsid w:val="0089488C"/>
    <w:rsid w:val="00894CD8"/>
    <w:rsid w:val="00894F49"/>
    <w:rsid w:val="00895529"/>
    <w:rsid w:val="00895771"/>
    <w:rsid w:val="00895A8B"/>
    <w:rsid w:val="00896186"/>
    <w:rsid w:val="008963C6"/>
    <w:rsid w:val="00897303"/>
    <w:rsid w:val="00897C9F"/>
    <w:rsid w:val="00897DB3"/>
    <w:rsid w:val="00897EBA"/>
    <w:rsid w:val="008A1D3E"/>
    <w:rsid w:val="008A29AD"/>
    <w:rsid w:val="008A2F11"/>
    <w:rsid w:val="008A3CE1"/>
    <w:rsid w:val="008A4B75"/>
    <w:rsid w:val="008A4C70"/>
    <w:rsid w:val="008A4D4E"/>
    <w:rsid w:val="008A4E9B"/>
    <w:rsid w:val="008A54E5"/>
    <w:rsid w:val="008A5DCF"/>
    <w:rsid w:val="008A5DE5"/>
    <w:rsid w:val="008A636B"/>
    <w:rsid w:val="008A6747"/>
    <w:rsid w:val="008A694C"/>
    <w:rsid w:val="008A6A50"/>
    <w:rsid w:val="008A7AF3"/>
    <w:rsid w:val="008B010C"/>
    <w:rsid w:val="008B0978"/>
    <w:rsid w:val="008B09B5"/>
    <w:rsid w:val="008B15C3"/>
    <w:rsid w:val="008B1C6B"/>
    <w:rsid w:val="008B28D5"/>
    <w:rsid w:val="008B2BB5"/>
    <w:rsid w:val="008B342F"/>
    <w:rsid w:val="008B43EC"/>
    <w:rsid w:val="008B4768"/>
    <w:rsid w:val="008B4E4F"/>
    <w:rsid w:val="008B54A5"/>
    <w:rsid w:val="008B6261"/>
    <w:rsid w:val="008B7CA5"/>
    <w:rsid w:val="008C0D2C"/>
    <w:rsid w:val="008C19A7"/>
    <w:rsid w:val="008C202C"/>
    <w:rsid w:val="008C2420"/>
    <w:rsid w:val="008C3226"/>
    <w:rsid w:val="008C3437"/>
    <w:rsid w:val="008C3568"/>
    <w:rsid w:val="008C36C9"/>
    <w:rsid w:val="008C467A"/>
    <w:rsid w:val="008C485C"/>
    <w:rsid w:val="008C49EB"/>
    <w:rsid w:val="008C5990"/>
    <w:rsid w:val="008C59B3"/>
    <w:rsid w:val="008C5AB5"/>
    <w:rsid w:val="008C673E"/>
    <w:rsid w:val="008C674C"/>
    <w:rsid w:val="008C6A66"/>
    <w:rsid w:val="008C6A9A"/>
    <w:rsid w:val="008C7727"/>
    <w:rsid w:val="008C7D08"/>
    <w:rsid w:val="008D1689"/>
    <w:rsid w:val="008D2708"/>
    <w:rsid w:val="008D293E"/>
    <w:rsid w:val="008D31F3"/>
    <w:rsid w:val="008D361C"/>
    <w:rsid w:val="008D3B1A"/>
    <w:rsid w:val="008D40CA"/>
    <w:rsid w:val="008D43F2"/>
    <w:rsid w:val="008D4D06"/>
    <w:rsid w:val="008D4EAF"/>
    <w:rsid w:val="008D56B0"/>
    <w:rsid w:val="008D60E9"/>
    <w:rsid w:val="008D665D"/>
    <w:rsid w:val="008D69B0"/>
    <w:rsid w:val="008D6E43"/>
    <w:rsid w:val="008D7183"/>
    <w:rsid w:val="008D76EA"/>
    <w:rsid w:val="008D7781"/>
    <w:rsid w:val="008D79A1"/>
    <w:rsid w:val="008D7AFA"/>
    <w:rsid w:val="008E0787"/>
    <w:rsid w:val="008E0A92"/>
    <w:rsid w:val="008E149F"/>
    <w:rsid w:val="008E3159"/>
    <w:rsid w:val="008E394A"/>
    <w:rsid w:val="008E3CDF"/>
    <w:rsid w:val="008E3E04"/>
    <w:rsid w:val="008E4389"/>
    <w:rsid w:val="008E47F6"/>
    <w:rsid w:val="008E4C66"/>
    <w:rsid w:val="008E4F8B"/>
    <w:rsid w:val="008E55B3"/>
    <w:rsid w:val="008E5AFC"/>
    <w:rsid w:val="008E6D39"/>
    <w:rsid w:val="008E6FDB"/>
    <w:rsid w:val="008E7316"/>
    <w:rsid w:val="008F0042"/>
    <w:rsid w:val="008F07BF"/>
    <w:rsid w:val="008F0830"/>
    <w:rsid w:val="008F0AF6"/>
    <w:rsid w:val="008F17CC"/>
    <w:rsid w:val="008F19F8"/>
    <w:rsid w:val="008F207F"/>
    <w:rsid w:val="008F273D"/>
    <w:rsid w:val="008F2863"/>
    <w:rsid w:val="008F2CBC"/>
    <w:rsid w:val="008F3224"/>
    <w:rsid w:val="008F329F"/>
    <w:rsid w:val="008F3494"/>
    <w:rsid w:val="008F3AD1"/>
    <w:rsid w:val="008F4057"/>
    <w:rsid w:val="008F4A3F"/>
    <w:rsid w:val="008F4BA4"/>
    <w:rsid w:val="008F52F3"/>
    <w:rsid w:val="008F6246"/>
    <w:rsid w:val="008F691E"/>
    <w:rsid w:val="008F6BE8"/>
    <w:rsid w:val="008F6E40"/>
    <w:rsid w:val="008F7A87"/>
    <w:rsid w:val="009002EF"/>
    <w:rsid w:val="0090067D"/>
    <w:rsid w:val="00900CD2"/>
    <w:rsid w:val="00900F71"/>
    <w:rsid w:val="00901725"/>
    <w:rsid w:val="00901D21"/>
    <w:rsid w:val="0090242E"/>
    <w:rsid w:val="0090243B"/>
    <w:rsid w:val="00902E43"/>
    <w:rsid w:val="00902EA9"/>
    <w:rsid w:val="00903E93"/>
    <w:rsid w:val="00904290"/>
    <w:rsid w:val="00904FAD"/>
    <w:rsid w:val="00906091"/>
    <w:rsid w:val="0090647C"/>
    <w:rsid w:val="0090695A"/>
    <w:rsid w:val="00906F63"/>
    <w:rsid w:val="0090712B"/>
    <w:rsid w:val="00910966"/>
    <w:rsid w:val="00910CB6"/>
    <w:rsid w:val="00911CC3"/>
    <w:rsid w:val="009125F8"/>
    <w:rsid w:val="009127FD"/>
    <w:rsid w:val="009128A1"/>
    <w:rsid w:val="00912959"/>
    <w:rsid w:val="0091314C"/>
    <w:rsid w:val="00913239"/>
    <w:rsid w:val="0091371D"/>
    <w:rsid w:val="00913A32"/>
    <w:rsid w:val="00913B82"/>
    <w:rsid w:val="00914DA0"/>
    <w:rsid w:val="00914E34"/>
    <w:rsid w:val="00914E62"/>
    <w:rsid w:val="00916026"/>
    <w:rsid w:val="009168FC"/>
    <w:rsid w:val="00916F5C"/>
    <w:rsid w:val="00917008"/>
    <w:rsid w:val="009173EA"/>
    <w:rsid w:val="009175CF"/>
    <w:rsid w:val="00917908"/>
    <w:rsid w:val="00917B84"/>
    <w:rsid w:val="00920052"/>
    <w:rsid w:val="0092020E"/>
    <w:rsid w:val="00920850"/>
    <w:rsid w:val="00921363"/>
    <w:rsid w:val="009216C8"/>
    <w:rsid w:val="00921F60"/>
    <w:rsid w:val="009221D4"/>
    <w:rsid w:val="00922F03"/>
    <w:rsid w:val="00922F56"/>
    <w:rsid w:val="00923705"/>
    <w:rsid w:val="00923EFB"/>
    <w:rsid w:val="00924DE9"/>
    <w:rsid w:val="00924E33"/>
    <w:rsid w:val="009253E3"/>
    <w:rsid w:val="009259A2"/>
    <w:rsid w:val="00925BC3"/>
    <w:rsid w:val="00925E7C"/>
    <w:rsid w:val="00926071"/>
    <w:rsid w:val="00926485"/>
    <w:rsid w:val="009267B2"/>
    <w:rsid w:val="00926FEB"/>
    <w:rsid w:val="0092725B"/>
    <w:rsid w:val="009273EB"/>
    <w:rsid w:val="00927820"/>
    <w:rsid w:val="00930360"/>
    <w:rsid w:val="00930558"/>
    <w:rsid w:val="009307D0"/>
    <w:rsid w:val="00930EEB"/>
    <w:rsid w:val="00931908"/>
    <w:rsid w:val="00931C2F"/>
    <w:rsid w:val="009323FE"/>
    <w:rsid w:val="00932980"/>
    <w:rsid w:val="00933949"/>
    <w:rsid w:val="00933F48"/>
    <w:rsid w:val="00934276"/>
    <w:rsid w:val="00934D2C"/>
    <w:rsid w:val="00935200"/>
    <w:rsid w:val="00935321"/>
    <w:rsid w:val="0093599F"/>
    <w:rsid w:val="00936016"/>
    <w:rsid w:val="00936284"/>
    <w:rsid w:val="00936837"/>
    <w:rsid w:val="00936895"/>
    <w:rsid w:val="00936CF2"/>
    <w:rsid w:val="00937040"/>
    <w:rsid w:val="0093733B"/>
    <w:rsid w:val="00940835"/>
    <w:rsid w:val="009413D8"/>
    <w:rsid w:val="00941E88"/>
    <w:rsid w:val="009420A8"/>
    <w:rsid w:val="00942423"/>
    <w:rsid w:val="00942877"/>
    <w:rsid w:val="009434DE"/>
    <w:rsid w:val="0094372A"/>
    <w:rsid w:val="00945BEF"/>
    <w:rsid w:val="009464CE"/>
    <w:rsid w:val="00947312"/>
    <w:rsid w:val="009508F8"/>
    <w:rsid w:val="0095139A"/>
    <w:rsid w:val="009515AE"/>
    <w:rsid w:val="00951623"/>
    <w:rsid w:val="0095170A"/>
    <w:rsid w:val="00951771"/>
    <w:rsid w:val="0095466B"/>
    <w:rsid w:val="009547D3"/>
    <w:rsid w:val="00954BC3"/>
    <w:rsid w:val="00954EBD"/>
    <w:rsid w:val="0095534E"/>
    <w:rsid w:val="009554E2"/>
    <w:rsid w:val="00955DF2"/>
    <w:rsid w:val="00955ED1"/>
    <w:rsid w:val="00955F7D"/>
    <w:rsid w:val="0095663F"/>
    <w:rsid w:val="00956ADE"/>
    <w:rsid w:val="00956BA7"/>
    <w:rsid w:val="00957D55"/>
    <w:rsid w:val="00960814"/>
    <w:rsid w:val="00960F05"/>
    <w:rsid w:val="0096118E"/>
    <w:rsid w:val="00961F13"/>
    <w:rsid w:val="00961F16"/>
    <w:rsid w:val="0096239D"/>
    <w:rsid w:val="0096286F"/>
    <w:rsid w:val="00962AB3"/>
    <w:rsid w:val="00962B97"/>
    <w:rsid w:val="00963380"/>
    <w:rsid w:val="00963C7B"/>
    <w:rsid w:val="00963FFB"/>
    <w:rsid w:val="00964A3D"/>
    <w:rsid w:val="00966158"/>
    <w:rsid w:val="00966216"/>
    <w:rsid w:val="00966DB1"/>
    <w:rsid w:val="00966F3A"/>
    <w:rsid w:val="0096704C"/>
    <w:rsid w:val="0096787E"/>
    <w:rsid w:val="009678D9"/>
    <w:rsid w:val="00967DAE"/>
    <w:rsid w:val="0097027B"/>
    <w:rsid w:val="009707FE"/>
    <w:rsid w:val="00970F62"/>
    <w:rsid w:val="0097249A"/>
    <w:rsid w:val="00972E3B"/>
    <w:rsid w:val="0097308A"/>
    <w:rsid w:val="00973A1B"/>
    <w:rsid w:val="00974201"/>
    <w:rsid w:val="00974953"/>
    <w:rsid w:val="00974962"/>
    <w:rsid w:val="00974F25"/>
    <w:rsid w:val="00974FD4"/>
    <w:rsid w:val="00975F5A"/>
    <w:rsid w:val="00976BA3"/>
    <w:rsid w:val="00976FD0"/>
    <w:rsid w:val="009773D8"/>
    <w:rsid w:val="00977803"/>
    <w:rsid w:val="0097799E"/>
    <w:rsid w:val="009801E7"/>
    <w:rsid w:val="0098053C"/>
    <w:rsid w:val="00980DAF"/>
    <w:rsid w:val="00981C4D"/>
    <w:rsid w:val="00981E2C"/>
    <w:rsid w:val="00982983"/>
    <w:rsid w:val="009829FC"/>
    <w:rsid w:val="00982FA9"/>
    <w:rsid w:val="00983332"/>
    <w:rsid w:val="009834C5"/>
    <w:rsid w:val="009839E5"/>
    <w:rsid w:val="009845B9"/>
    <w:rsid w:val="00984D67"/>
    <w:rsid w:val="009859E9"/>
    <w:rsid w:val="009861D5"/>
    <w:rsid w:val="00986B00"/>
    <w:rsid w:val="00986C60"/>
    <w:rsid w:val="00990438"/>
    <w:rsid w:val="009905E7"/>
    <w:rsid w:val="00990705"/>
    <w:rsid w:val="00990957"/>
    <w:rsid w:val="00991213"/>
    <w:rsid w:val="0099190F"/>
    <w:rsid w:val="00991A88"/>
    <w:rsid w:val="00992211"/>
    <w:rsid w:val="00992B06"/>
    <w:rsid w:val="0099353D"/>
    <w:rsid w:val="009952ED"/>
    <w:rsid w:val="00995D5D"/>
    <w:rsid w:val="00996AA7"/>
    <w:rsid w:val="009973C2"/>
    <w:rsid w:val="0099742D"/>
    <w:rsid w:val="00997ADF"/>
    <w:rsid w:val="009A0A65"/>
    <w:rsid w:val="009A12F1"/>
    <w:rsid w:val="009A144E"/>
    <w:rsid w:val="009A1B50"/>
    <w:rsid w:val="009A1C5A"/>
    <w:rsid w:val="009A26D3"/>
    <w:rsid w:val="009A26D9"/>
    <w:rsid w:val="009A2D55"/>
    <w:rsid w:val="009A3236"/>
    <w:rsid w:val="009A35D0"/>
    <w:rsid w:val="009A392E"/>
    <w:rsid w:val="009A3C68"/>
    <w:rsid w:val="009A3ED9"/>
    <w:rsid w:val="009A3F9B"/>
    <w:rsid w:val="009A5154"/>
    <w:rsid w:val="009A57F9"/>
    <w:rsid w:val="009A640F"/>
    <w:rsid w:val="009A66D0"/>
    <w:rsid w:val="009B0909"/>
    <w:rsid w:val="009B0AB7"/>
    <w:rsid w:val="009B1448"/>
    <w:rsid w:val="009B188B"/>
    <w:rsid w:val="009B1DA4"/>
    <w:rsid w:val="009B2572"/>
    <w:rsid w:val="009B2D82"/>
    <w:rsid w:val="009B5140"/>
    <w:rsid w:val="009B5338"/>
    <w:rsid w:val="009B57C7"/>
    <w:rsid w:val="009B585E"/>
    <w:rsid w:val="009B5A34"/>
    <w:rsid w:val="009B6459"/>
    <w:rsid w:val="009C0275"/>
    <w:rsid w:val="009C0307"/>
    <w:rsid w:val="009C031D"/>
    <w:rsid w:val="009C0689"/>
    <w:rsid w:val="009C179F"/>
    <w:rsid w:val="009C2022"/>
    <w:rsid w:val="009C20AF"/>
    <w:rsid w:val="009C27BE"/>
    <w:rsid w:val="009C39D6"/>
    <w:rsid w:val="009C43A1"/>
    <w:rsid w:val="009C48B4"/>
    <w:rsid w:val="009C4C02"/>
    <w:rsid w:val="009C5058"/>
    <w:rsid w:val="009C526E"/>
    <w:rsid w:val="009C52D7"/>
    <w:rsid w:val="009C5602"/>
    <w:rsid w:val="009C578B"/>
    <w:rsid w:val="009C606C"/>
    <w:rsid w:val="009C6423"/>
    <w:rsid w:val="009C7663"/>
    <w:rsid w:val="009D0016"/>
    <w:rsid w:val="009D1341"/>
    <w:rsid w:val="009D1978"/>
    <w:rsid w:val="009D1AD5"/>
    <w:rsid w:val="009D1E56"/>
    <w:rsid w:val="009D1ECA"/>
    <w:rsid w:val="009D2C62"/>
    <w:rsid w:val="009D3A78"/>
    <w:rsid w:val="009D3D67"/>
    <w:rsid w:val="009D4237"/>
    <w:rsid w:val="009D42F9"/>
    <w:rsid w:val="009D4C2C"/>
    <w:rsid w:val="009D4F18"/>
    <w:rsid w:val="009D50B9"/>
    <w:rsid w:val="009D5464"/>
    <w:rsid w:val="009D555C"/>
    <w:rsid w:val="009D5A90"/>
    <w:rsid w:val="009D6788"/>
    <w:rsid w:val="009D77D9"/>
    <w:rsid w:val="009D7A42"/>
    <w:rsid w:val="009D7B0B"/>
    <w:rsid w:val="009E1492"/>
    <w:rsid w:val="009E1C3D"/>
    <w:rsid w:val="009E3188"/>
    <w:rsid w:val="009E33AF"/>
    <w:rsid w:val="009E40C6"/>
    <w:rsid w:val="009E4BF1"/>
    <w:rsid w:val="009E5869"/>
    <w:rsid w:val="009E5AD3"/>
    <w:rsid w:val="009E6929"/>
    <w:rsid w:val="009E6CEF"/>
    <w:rsid w:val="009E756B"/>
    <w:rsid w:val="009E7A16"/>
    <w:rsid w:val="009F058F"/>
    <w:rsid w:val="009F14CB"/>
    <w:rsid w:val="009F29D2"/>
    <w:rsid w:val="009F392A"/>
    <w:rsid w:val="009F3EED"/>
    <w:rsid w:val="009F4151"/>
    <w:rsid w:val="009F424B"/>
    <w:rsid w:val="009F447F"/>
    <w:rsid w:val="009F4585"/>
    <w:rsid w:val="009F45D8"/>
    <w:rsid w:val="009F4854"/>
    <w:rsid w:val="009F5036"/>
    <w:rsid w:val="009F5251"/>
    <w:rsid w:val="009F56D8"/>
    <w:rsid w:val="009F5D1D"/>
    <w:rsid w:val="009F5DAB"/>
    <w:rsid w:val="009F5E3F"/>
    <w:rsid w:val="009F5F8F"/>
    <w:rsid w:val="009F62D8"/>
    <w:rsid w:val="009F6502"/>
    <w:rsid w:val="009F6A3D"/>
    <w:rsid w:val="009F6C25"/>
    <w:rsid w:val="009F6EF2"/>
    <w:rsid w:val="009F74D3"/>
    <w:rsid w:val="009F79BD"/>
    <w:rsid w:val="009F7BC4"/>
    <w:rsid w:val="009F7C7C"/>
    <w:rsid w:val="00A00B46"/>
    <w:rsid w:val="00A014C9"/>
    <w:rsid w:val="00A01D64"/>
    <w:rsid w:val="00A024C9"/>
    <w:rsid w:val="00A02553"/>
    <w:rsid w:val="00A02667"/>
    <w:rsid w:val="00A02747"/>
    <w:rsid w:val="00A0290A"/>
    <w:rsid w:val="00A029EB"/>
    <w:rsid w:val="00A02AAC"/>
    <w:rsid w:val="00A03472"/>
    <w:rsid w:val="00A034E5"/>
    <w:rsid w:val="00A035BB"/>
    <w:rsid w:val="00A0402B"/>
    <w:rsid w:val="00A0446E"/>
    <w:rsid w:val="00A04FAC"/>
    <w:rsid w:val="00A078FD"/>
    <w:rsid w:val="00A079F8"/>
    <w:rsid w:val="00A1009F"/>
    <w:rsid w:val="00A10582"/>
    <w:rsid w:val="00A11343"/>
    <w:rsid w:val="00A12AAB"/>
    <w:rsid w:val="00A13110"/>
    <w:rsid w:val="00A13ADA"/>
    <w:rsid w:val="00A13C7A"/>
    <w:rsid w:val="00A14029"/>
    <w:rsid w:val="00A15816"/>
    <w:rsid w:val="00A15AB2"/>
    <w:rsid w:val="00A15D30"/>
    <w:rsid w:val="00A161D7"/>
    <w:rsid w:val="00A164E1"/>
    <w:rsid w:val="00A16968"/>
    <w:rsid w:val="00A177BA"/>
    <w:rsid w:val="00A17EC8"/>
    <w:rsid w:val="00A20D09"/>
    <w:rsid w:val="00A20D7E"/>
    <w:rsid w:val="00A21D16"/>
    <w:rsid w:val="00A224D0"/>
    <w:rsid w:val="00A22A60"/>
    <w:rsid w:val="00A23140"/>
    <w:rsid w:val="00A2348F"/>
    <w:rsid w:val="00A234C0"/>
    <w:rsid w:val="00A23692"/>
    <w:rsid w:val="00A2384F"/>
    <w:rsid w:val="00A23941"/>
    <w:rsid w:val="00A23BCC"/>
    <w:rsid w:val="00A23EDC"/>
    <w:rsid w:val="00A24DFC"/>
    <w:rsid w:val="00A2549A"/>
    <w:rsid w:val="00A25C25"/>
    <w:rsid w:val="00A25DDD"/>
    <w:rsid w:val="00A25F69"/>
    <w:rsid w:val="00A2605D"/>
    <w:rsid w:val="00A262B7"/>
    <w:rsid w:val="00A263F4"/>
    <w:rsid w:val="00A26428"/>
    <w:rsid w:val="00A2732E"/>
    <w:rsid w:val="00A27968"/>
    <w:rsid w:val="00A27999"/>
    <w:rsid w:val="00A27DA2"/>
    <w:rsid w:val="00A30C55"/>
    <w:rsid w:val="00A31278"/>
    <w:rsid w:val="00A3165B"/>
    <w:rsid w:val="00A318A2"/>
    <w:rsid w:val="00A31FD3"/>
    <w:rsid w:val="00A32395"/>
    <w:rsid w:val="00A3254B"/>
    <w:rsid w:val="00A32ADF"/>
    <w:rsid w:val="00A32B7C"/>
    <w:rsid w:val="00A338D6"/>
    <w:rsid w:val="00A33FD8"/>
    <w:rsid w:val="00A3403E"/>
    <w:rsid w:val="00A346FD"/>
    <w:rsid w:val="00A3490E"/>
    <w:rsid w:val="00A349F2"/>
    <w:rsid w:val="00A355B2"/>
    <w:rsid w:val="00A35D63"/>
    <w:rsid w:val="00A35F37"/>
    <w:rsid w:val="00A36134"/>
    <w:rsid w:val="00A36651"/>
    <w:rsid w:val="00A36C3C"/>
    <w:rsid w:val="00A371FB"/>
    <w:rsid w:val="00A409C4"/>
    <w:rsid w:val="00A40B22"/>
    <w:rsid w:val="00A4112E"/>
    <w:rsid w:val="00A416B2"/>
    <w:rsid w:val="00A41ABB"/>
    <w:rsid w:val="00A4236F"/>
    <w:rsid w:val="00A4285D"/>
    <w:rsid w:val="00A434CD"/>
    <w:rsid w:val="00A43682"/>
    <w:rsid w:val="00A4570C"/>
    <w:rsid w:val="00A46A98"/>
    <w:rsid w:val="00A50195"/>
    <w:rsid w:val="00A504ED"/>
    <w:rsid w:val="00A50540"/>
    <w:rsid w:val="00A506C7"/>
    <w:rsid w:val="00A50B76"/>
    <w:rsid w:val="00A51001"/>
    <w:rsid w:val="00A51810"/>
    <w:rsid w:val="00A51845"/>
    <w:rsid w:val="00A526FD"/>
    <w:rsid w:val="00A5291F"/>
    <w:rsid w:val="00A5318B"/>
    <w:rsid w:val="00A5391C"/>
    <w:rsid w:val="00A53BF1"/>
    <w:rsid w:val="00A53DFA"/>
    <w:rsid w:val="00A5444A"/>
    <w:rsid w:val="00A54782"/>
    <w:rsid w:val="00A54DB9"/>
    <w:rsid w:val="00A550A1"/>
    <w:rsid w:val="00A551F6"/>
    <w:rsid w:val="00A55729"/>
    <w:rsid w:val="00A557B9"/>
    <w:rsid w:val="00A558DD"/>
    <w:rsid w:val="00A56D77"/>
    <w:rsid w:val="00A56DB8"/>
    <w:rsid w:val="00A57164"/>
    <w:rsid w:val="00A572A7"/>
    <w:rsid w:val="00A57652"/>
    <w:rsid w:val="00A602D1"/>
    <w:rsid w:val="00A604EB"/>
    <w:rsid w:val="00A608A7"/>
    <w:rsid w:val="00A60D98"/>
    <w:rsid w:val="00A60E5A"/>
    <w:rsid w:val="00A60F81"/>
    <w:rsid w:val="00A6139B"/>
    <w:rsid w:val="00A61628"/>
    <w:rsid w:val="00A61975"/>
    <w:rsid w:val="00A62771"/>
    <w:rsid w:val="00A62D0C"/>
    <w:rsid w:val="00A6306B"/>
    <w:rsid w:val="00A6318B"/>
    <w:rsid w:val="00A63D38"/>
    <w:rsid w:val="00A64185"/>
    <w:rsid w:val="00A647AA"/>
    <w:rsid w:val="00A64F4A"/>
    <w:rsid w:val="00A64FAD"/>
    <w:rsid w:val="00A6594B"/>
    <w:rsid w:val="00A659D7"/>
    <w:rsid w:val="00A671BA"/>
    <w:rsid w:val="00A67217"/>
    <w:rsid w:val="00A6782F"/>
    <w:rsid w:val="00A679FA"/>
    <w:rsid w:val="00A721DE"/>
    <w:rsid w:val="00A72416"/>
    <w:rsid w:val="00A725EF"/>
    <w:rsid w:val="00A726CE"/>
    <w:rsid w:val="00A726E3"/>
    <w:rsid w:val="00A72710"/>
    <w:rsid w:val="00A732D1"/>
    <w:rsid w:val="00A73374"/>
    <w:rsid w:val="00A73478"/>
    <w:rsid w:val="00A73926"/>
    <w:rsid w:val="00A73B7B"/>
    <w:rsid w:val="00A74477"/>
    <w:rsid w:val="00A74A2F"/>
    <w:rsid w:val="00A74BF1"/>
    <w:rsid w:val="00A74FA6"/>
    <w:rsid w:val="00A750C3"/>
    <w:rsid w:val="00A751EB"/>
    <w:rsid w:val="00A75C0B"/>
    <w:rsid w:val="00A76BA3"/>
    <w:rsid w:val="00A7714D"/>
    <w:rsid w:val="00A77322"/>
    <w:rsid w:val="00A80326"/>
    <w:rsid w:val="00A806C3"/>
    <w:rsid w:val="00A809C8"/>
    <w:rsid w:val="00A829EC"/>
    <w:rsid w:val="00A82F42"/>
    <w:rsid w:val="00A83617"/>
    <w:rsid w:val="00A83637"/>
    <w:rsid w:val="00A84D0B"/>
    <w:rsid w:val="00A84E93"/>
    <w:rsid w:val="00A86A46"/>
    <w:rsid w:val="00A86D00"/>
    <w:rsid w:val="00A90420"/>
    <w:rsid w:val="00A907CE"/>
    <w:rsid w:val="00A90DD7"/>
    <w:rsid w:val="00A911A5"/>
    <w:rsid w:val="00A91E13"/>
    <w:rsid w:val="00A92546"/>
    <w:rsid w:val="00A92806"/>
    <w:rsid w:val="00A92CB1"/>
    <w:rsid w:val="00A9395B"/>
    <w:rsid w:val="00A93E3F"/>
    <w:rsid w:val="00A93F84"/>
    <w:rsid w:val="00A93FCC"/>
    <w:rsid w:val="00A9438F"/>
    <w:rsid w:val="00A948F5"/>
    <w:rsid w:val="00A94D74"/>
    <w:rsid w:val="00A950E2"/>
    <w:rsid w:val="00A95100"/>
    <w:rsid w:val="00A95883"/>
    <w:rsid w:val="00A9657F"/>
    <w:rsid w:val="00A96959"/>
    <w:rsid w:val="00A96972"/>
    <w:rsid w:val="00A96E33"/>
    <w:rsid w:val="00A971C5"/>
    <w:rsid w:val="00AA0709"/>
    <w:rsid w:val="00AA08A3"/>
    <w:rsid w:val="00AA188A"/>
    <w:rsid w:val="00AA2716"/>
    <w:rsid w:val="00AA2B20"/>
    <w:rsid w:val="00AA2EE8"/>
    <w:rsid w:val="00AA348D"/>
    <w:rsid w:val="00AA37FD"/>
    <w:rsid w:val="00AA398A"/>
    <w:rsid w:val="00AA3D92"/>
    <w:rsid w:val="00AA3F94"/>
    <w:rsid w:val="00AA49FA"/>
    <w:rsid w:val="00AA4C2E"/>
    <w:rsid w:val="00AA4E93"/>
    <w:rsid w:val="00AA5932"/>
    <w:rsid w:val="00AA5D79"/>
    <w:rsid w:val="00AA7CCC"/>
    <w:rsid w:val="00AA7EFB"/>
    <w:rsid w:val="00AB0B1F"/>
    <w:rsid w:val="00AB1041"/>
    <w:rsid w:val="00AB3A26"/>
    <w:rsid w:val="00AB3BDD"/>
    <w:rsid w:val="00AB3E97"/>
    <w:rsid w:val="00AB3EB9"/>
    <w:rsid w:val="00AB4489"/>
    <w:rsid w:val="00AB4AB6"/>
    <w:rsid w:val="00AB5281"/>
    <w:rsid w:val="00AB5427"/>
    <w:rsid w:val="00AB557F"/>
    <w:rsid w:val="00AB56F0"/>
    <w:rsid w:val="00AB5D5A"/>
    <w:rsid w:val="00AB6C34"/>
    <w:rsid w:val="00AB756F"/>
    <w:rsid w:val="00AB7CB4"/>
    <w:rsid w:val="00AC00DD"/>
    <w:rsid w:val="00AC0244"/>
    <w:rsid w:val="00AC07F4"/>
    <w:rsid w:val="00AC0FB2"/>
    <w:rsid w:val="00AC203C"/>
    <w:rsid w:val="00AC2D11"/>
    <w:rsid w:val="00AC42A8"/>
    <w:rsid w:val="00AC4720"/>
    <w:rsid w:val="00AC4DB8"/>
    <w:rsid w:val="00AC4E88"/>
    <w:rsid w:val="00AC54E3"/>
    <w:rsid w:val="00AC60F2"/>
    <w:rsid w:val="00AC72B6"/>
    <w:rsid w:val="00AC7538"/>
    <w:rsid w:val="00AD0132"/>
    <w:rsid w:val="00AD08DF"/>
    <w:rsid w:val="00AD0BB3"/>
    <w:rsid w:val="00AD0E4B"/>
    <w:rsid w:val="00AD1053"/>
    <w:rsid w:val="00AD10BE"/>
    <w:rsid w:val="00AD1118"/>
    <w:rsid w:val="00AD1301"/>
    <w:rsid w:val="00AD1853"/>
    <w:rsid w:val="00AD1892"/>
    <w:rsid w:val="00AD1BF8"/>
    <w:rsid w:val="00AD2266"/>
    <w:rsid w:val="00AD262A"/>
    <w:rsid w:val="00AD2653"/>
    <w:rsid w:val="00AD270A"/>
    <w:rsid w:val="00AD28F6"/>
    <w:rsid w:val="00AD37C7"/>
    <w:rsid w:val="00AD3BF6"/>
    <w:rsid w:val="00AD5724"/>
    <w:rsid w:val="00AD5AF4"/>
    <w:rsid w:val="00AD6A2E"/>
    <w:rsid w:val="00AD722A"/>
    <w:rsid w:val="00AD782B"/>
    <w:rsid w:val="00AE09C9"/>
    <w:rsid w:val="00AE122E"/>
    <w:rsid w:val="00AE1CA0"/>
    <w:rsid w:val="00AE25C4"/>
    <w:rsid w:val="00AE3388"/>
    <w:rsid w:val="00AE3465"/>
    <w:rsid w:val="00AE3594"/>
    <w:rsid w:val="00AE3624"/>
    <w:rsid w:val="00AE3751"/>
    <w:rsid w:val="00AE3A40"/>
    <w:rsid w:val="00AE3EAD"/>
    <w:rsid w:val="00AE4071"/>
    <w:rsid w:val="00AE46EC"/>
    <w:rsid w:val="00AE480C"/>
    <w:rsid w:val="00AE495E"/>
    <w:rsid w:val="00AE4B7D"/>
    <w:rsid w:val="00AE4E3D"/>
    <w:rsid w:val="00AE4FBE"/>
    <w:rsid w:val="00AE51F7"/>
    <w:rsid w:val="00AE5BA9"/>
    <w:rsid w:val="00AE5D22"/>
    <w:rsid w:val="00AE6C0F"/>
    <w:rsid w:val="00AE7A75"/>
    <w:rsid w:val="00AE7D2B"/>
    <w:rsid w:val="00AF084C"/>
    <w:rsid w:val="00AF0D0C"/>
    <w:rsid w:val="00AF1448"/>
    <w:rsid w:val="00AF19AF"/>
    <w:rsid w:val="00AF1E94"/>
    <w:rsid w:val="00AF20E7"/>
    <w:rsid w:val="00AF2357"/>
    <w:rsid w:val="00AF2495"/>
    <w:rsid w:val="00AF255C"/>
    <w:rsid w:val="00AF3733"/>
    <w:rsid w:val="00AF47A4"/>
    <w:rsid w:val="00AF4A90"/>
    <w:rsid w:val="00AF4F9A"/>
    <w:rsid w:val="00AF534E"/>
    <w:rsid w:val="00AF58BD"/>
    <w:rsid w:val="00AF5B4E"/>
    <w:rsid w:val="00AF5FC2"/>
    <w:rsid w:val="00AF6533"/>
    <w:rsid w:val="00AF6584"/>
    <w:rsid w:val="00AF67D6"/>
    <w:rsid w:val="00AF691A"/>
    <w:rsid w:val="00AF69F2"/>
    <w:rsid w:val="00AF6D2E"/>
    <w:rsid w:val="00AF6DB7"/>
    <w:rsid w:val="00AF706C"/>
    <w:rsid w:val="00AF787E"/>
    <w:rsid w:val="00B00149"/>
    <w:rsid w:val="00B00853"/>
    <w:rsid w:val="00B00B80"/>
    <w:rsid w:val="00B014AC"/>
    <w:rsid w:val="00B01C5A"/>
    <w:rsid w:val="00B02774"/>
    <w:rsid w:val="00B02DDE"/>
    <w:rsid w:val="00B02E1F"/>
    <w:rsid w:val="00B02FEC"/>
    <w:rsid w:val="00B05D6C"/>
    <w:rsid w:val="00B06558"/>
    <w:rsid w:val="00B07029"/>
    <w:rsid w:val="00B07733"/>
    <w:rsid w:val="00B078C5"/>
    <w:rsid w:val="00B10040"/>
    <w:rsid w:val="00B10E74"/>
    <w:rsid w:val="00B114AD"/>
    <w:rsid w:val="00B1170A"/>
    <w:rsid w:val="00B11CFD"/>
    <w:rsid w:val="00B11EA5"/>
    <w:rsid w:val="00B1212F"/>
    <w:rsid w:val="00B12F72"/>
    <w:rsid w:val="00B136CE"/>
    <w:rsid w:val="00B1393A"/>
    <w:rsid w:val="00B143FE"/>
    <w:rsid w:val="00B145E6"/>
    <w:rsid w:val="00B14B95"/>
    <w:rsid w:val="00B15040"/>
    <w:rsid w:val="00B153B9"/>
    <w:rsid w:val="00B1629D"/>
    <w:rsid w:val="00B163B3"/>
    <w:rsid w:val="00B17B2D"/>
    <w:rsid w:val="00B2066E"/>
    <w:rsid w:val="00B2067D"/>
    <w:rsid w:val="00B20C73"/>
    <w:rsid w:val="00B20F36"/>
    <w:rsid w:val="00B21596"/>
    <w:rsid w:val="00B22D02"/>
    <w:rsid w:val="00B22FD4"/>
    <w:rsid w:val="00B23C5C"/>
    <w:rsid w:val="00B24010"/>
    <w:rsid w:val="00B24572"/>
    <w:rsid w:val="00B245DD"/>
    <w:rsid w:val="00B249FE"/>
    <w:rsid w:val="00B24B9F"/>
    <w:rsid w:val="00B24E8B"/>
    <w:rsid w:val="00B255F3"/>
    <w:rsid w:val="00B25845"/>
    <w:rsid w:val="00B25D94"/>
    <w:rsid w:val="00B25E18"/>
    <w:rsid w:val="00B263EA"/>
    <w:rsid w:val="00B26424"/>
    <w:rsid w:val="00B26757"/>
    <w:rsid w:val="00B26E59"/>
    <w:rsid w:val="00B30679"/>
    <w:rsid w:val="00B309A9"/>
    <w:rsid w:val="00B30A78"/>
    <w:rsid w:val="00B31CC5"/>
    <w:rsid w:val="00B329A4"/>
    <w:rsid w:val="00B3397D"/>
    <w:rsid w:val="00B33CA3"/>
    <w:rsid w:val="00B341EC"/>
    <w:rsid w:val="00B34B8B"/>
    <w:rsid w:val="00B35265"/>
    <w:rsid w:val="00B35ACA"/>
    <w:rsid w:val="00B35D95"/>
    <w:rsid w:val="00B35F18"/>
    <w:rsid w:val="00B360CC"/>
    <w:rsid w:val="00B368EF"/>
    <w:rsid w:val="00B36922"/>
    <w:rsid w:val="00B37305"/>
    <w:rsid w:val="00B37326"/>
    <w:rsid w:val="00B37ECC"/>
    <w:rsid w:val="00B401A3"/>
    <w:rsid w:val="00B4097F"/>
    <w:rsid w:val="00B40E09"/>
    <w:rsid w:val="00B41C06"/>
    <w:rsid w:val="00B41FB1"/>
    <w:rsid w:val="00B427B4"/>
    <w:rsid w:val="00B42D0B"/>
    <w:rsid w:val="00B43024"/>
    <w:rsid w:val="00B433A0"/>
    <w:rsid w:val="00B43852"/>
    <w:rsid w:val="00B439FE"/>
    <w:rsid w:val="00B43AFF"/>
    <w:rsid w:val="00B441EB"/>
    <w:rsid w:val="00B44520"/>
    <w:rsid w:val="00B44760"/>
    <w:rsid w:val="00B44860"/>
    <w:rsid w:val="00B45120"/>
    <w:rsid w:val="00B4555C"/>
    <w:rsid w:val="00B45C4B"/>
    <w:rsid w:val="00B461A8"/>
    <w:rsid w:val="00B463B5"/>
    <w:rsid w:val="00B46EBD"/>
    <w:rsid w:val="00B47006"/>
    <w:rsid w:val="00B4730C"/>
    <w:rsid w:val="00B476F7"/>
    <w:rsid w:val="00B50CFC"/>
    <w:rsid w:val="00B50EA5"/>
    <w:rsid w:val="00B511A5"/>
    <w:rsid w:val="00B51340"/>
    <w:rsid w:val="00B51ADD"/>
    <w:rsid w:val="00B51F78"/>
    <w:rsid w:val="00B521CB"/>
    <w:rsid w:val="00B5276C"/>
    <w:rsid w:val="00B52A25"/>
    <w:rsid w:val="00B5320E"/>
    <w:rsid w:val="00B53F67"/>
    <w:rsid w:val="00B53F9A"/>
    <w:rsid w:val="00B53FF7"/>
    <w:rsid w:val="00B5431E"/>
    <w:rsid w:val="00B54334"/>
    <w:rsid w:val="00B54569"/>
    <w:rsid w:val="00B54E0F"/>
    <w:rsid w:val="00B5623A"/>
    <w:rsid w:val="00B56A31"/>
    <w:rsid w:val="00B56CD1"/>
    <w:rsid w:val="00B576A6"/>
    <w:rsid w:val="00B57728"/>
    <w:rsid w:val="00B577C5"/>
    <w:rsid w:val="00B60D6B"/>
    <w:rsid w:val="00B6161B"/>
    <w:rsid w:val="00B61C76"/>
    <w:rsid w:val="00B6200B"/>
    <w:rsid w:val="00B62739"/>
    <w:rsid w:val="00B62881"/>
    <w:rsid w:val="00B62A7D"/>
    <w:rsid w:val="00B62D5F"/>
    <w:rsid w:val="00B638A6"/>
    <w:rsid w:val="00B63E2B"/>
    <w:rsid w:val="00B64113"/>
    <w:rsid w:val="00B64186"/>
    <w:rsid w:val="00B6497B"/>
    <w:rsid w:val="00B64C2B"/>
    <w:rsid w:val="00B655F1"/>
    <w:rsid w:val="00B659CA"/>
    <w:rsid w:val="00B664CB"/>
    <w:rsid w:val="00B6675E"/>
    <w:rsid w:val="00B679F7"/>
    <w:rsid w:val="00B67BE8"/>
    <w:rsid w:val="00B7098E"/>
    <w:rsid w:val="00B714DB"/>
    <w:rsid w:val="00B715D7"/>
    <w:rsid w:val="00B716B9"/>
    <w:rsid w:val="00B71D48"/>
    <w:rsid w:val="00B72039"/>
    <w:rsid w:val="00B722E8"/>
    <w:rsid w:val="00B725EF"/>
    <w:rsid w:val="00B72781"/>
    <w:rsid w:val="00B731BF"/>
    <w:rsid w:val="00B7368B"/>
    <w:rsid w:val="00B73D91"/>
    <w:rsid w:val="00B73E04"/>
    <w:rsid w:val="00B745F8"/>
    <w:rsid w:val="00B74D5B"/>
    <w:rsid w:val="00B74E0B"/>
    <w:rsid w:val="00B7535D"/>
    <w:rsid w:val="00B75B63"/>
    <w:rsid w:val="00B76573"/>
    <w:rsid w:val="00B76AB6"/>
    <w:rsid w:val="00B76D6C"/>
    <w:rsid w:val="00B77ACE"/>
    <w:rsid w:val="00B77C05"/>
    <w:rsid w:val="00B77DDD"/>
    <w:rsid w:val="00B80650"/>
    <w:rsid w:val="00B80863"/>
    <w:rsid w:val="00B80911"/>
    <w:rsid w:val="00B80A1D"/>
    <w:rsid w:val="00B81261"/>
    <w:rsid w:val="00B81A4D"/>
    <w:rsid w:val="00B81CF8"/>
    <w:rsid w:val="00B833A5"/>
    <w:rsid w:val="00B83FBD"/>
    <w:rsid w:val="00B84548"/>
    <w:rsid w:val="00B8502A"/>
    <w:rsid w:val="00B8522B"/>
    <w:rsid w:val="00B85A79"/>
    <w:rsid w:val="00B85AA0"/>
    <w:rsid w:val="00B86EB8"/>
    <w:rsid w:val="00B87292"/>
    <w:rsid w:val="00B87939"/>
    <w:rsid w:val="00B879B0"/>
    <w:rsid w:val="00B87BBA"/>
    <w:rsid w:val="00B87F60"/>
    <w:rsid w:val="00B91C4E"/>
    <w:rsid w:val="00B92B5D"/>
    <w:rsid w:val="00B93591"/>
    <w:rsid w:val="00B938D8"/>
    <w:rsid w:val="00B93A8B"/>
    <w:rsid w:val="00B94307"/>
    <w:rsid w:val="00B94BC1"/>
    <w:rsid w:val="00B959D3"/>
    <w:rsid w:val="00B95E63"/>
    <w:rsid w:val="00B96556"/>
    <w:rsid w:val="00B968CD"/>
    <w:rsid w:val="00B97966"/>
    <w:rsid w:val="00B97FFD"/>
    <w:rsid w:val="00BA0273"/>
    <w:rsid w:val="00BA08AD"/>
    <w:rsid w:val="00BA11FE"/>
    <w:rsid w:val="00BA13B8"/>
    <w:rsid w:val="00BA168D"/>
    <w:rsid w:val="00BA213C"/>
    <w:rsid w:val="00BA2358"/>
    <w:rsid w:val="00BA31F6"/>
    <w:rsid w:val="00BA3919"/>
    <w:rsid w:val="00BA3DEC"/>
    <w:rsid w:val="00BA4655"/>
    <w:rsid w:val="00BA4D64"/>
    <w:rsid w:val="00BA573E"/>
    <w:rsid w:val="00BA6E21"/>
    <w:rsid w:val="00BA7156"/>
    <w:rsid w:val="00BA719D"/>
    <w:rsid w:val="00BA730B"/>
    <w:rsid w:val="00BB0469"/>
    <w:rsid w:val="00BB04C8"/>
    <w:rsid w:val="00BB0775"/>
    <w:rsid w:val="00BB08CF"/>
    <w:rsid w:val="00BB0E6B"/>
    <w:rsid w:val="00BB12FF"/>
    <w:rsid w:val="00BB1619"/>
    <w:rsid w:val="00BB1924"/>
    <w:rsid w:val="00BB1B22"/>
    <w:rsid w:val="00BB227B"/>
    <w:rsid w:val="00BB2CBE"/>
    <w:rsid w:val="00BB3472"/>
    <w:rsid w:val="00BB37F0"/>
    <w:rsid w:val="00BB3B90"/>
    <w:rsid w:val="00BB3DCB"/>
    <w:rsid w:val="00BB4016"/>
    <w:rsid w:val="00BB414A"/>
    <w:rsid w:val="00BB5041"/>
    <w:rsid w:val="00BB5371"/>
    <w:rsid w:val="00BB5667"/>
    <w:rsid w:val="00BB5C27"/>
    <w:rsid w:val="00BB5EFF"/>
    <w:rsid w:val="00BB6CEE"/>
    <w:rsid w:val="00BB6FDC"/>
    <w:rsid w:val="00BB7130"/>
    <w:rsid w:val="00BB7254"/>
    <w:rsid w:val="00BC02A9"/>
    <w:rsid w:val="00BC1DB6"/>
    <w:rsid w:val="00BC2C28"/>
    <w:rsid w:val="00BC2E8C"/>
    <w:rsid w:val="00BC3233"/>
    <w:rsid w:val="00BC35AC"/>
    <w:rsid w:val="00BC37C2"/>
    <w:rsid w:val="00BC3E0E"/>
    <w:rsid w:val="00BC546E"/>
    <w:rsid w:val="00BC5DF0"/>
    <w:rsid w:val="00BC65BF"/>
    <w:rsid w:val="00BC7E73"/>
    <w:rsid w:val="00BD011E"/>
    <w:rsid w:val="00BD0262"/>
    <w:rsid w:val="00BD09F4"/>
    <w:rsid w:val="00BD1722"/>
    <w:rsid w:val="00BD2389"/>
    <w:rsid w:val="00BD2E94"/>
    <w:rsid w:val="00BD31E7"/>
    <w:rsid w:val="00BD37C6"/>
    <w:rsid w:val="00BD3B90"/>
    <w:rsid w:val="00BD4C22"/>
    <w:rsid w:val="00BD4FB3"/>
    <w:rsid w:val="00BD50EC"/>
    <w:rsid w:val="00BD540C"/>
    <w:rsid w:val="00BD5EC9"/>
    <w:rsid w:val="00BD66E6"/>
    <w:rsid w:val="00BE04CF"/>
    <w:rsid w:val="00BE10F3"/>
    <w:rsid w:val="00BE1728"/>
    <w:rsid w:val="00BE19F1"/>
    <w:rsid w:val="00BE20AE"/>
    <w:rsid w:val="00BE21AB"/>
    <w:rsid w:val="00BE2570"/>
    <w:rsid w:val="00BE26BD"/>
    <w:rsid w:val="00BE2B3C"/>
    <w:rsid w:val="00BE2DD6"/>
    <w:rsid w:val="00BE3BB8"/>
    <w:rsid w:val="00BE404D"/>
    <w:rsid w:val="00BE513D"/>
    <w:rsid w:val="00BE5E4B"/>
    <w:rsid w:val="00BE6330"/>
    <w:rsid w:val="00BE64F4"/>
    <w:rsid w:val="00BE64FA"/>
    <w:rsid w:val="00BE672B"/>
    <w:rsid w:val="00BE6C98"/>
    <w:rsid w:val="00BE7304"/>
    <w:rsid w:val="00BF0046"/>
    <w:rsid w:val="00BF0C9D"/>
    <w:rsid w:val="00BF101F"/>
    <w:rsid w:val="00BF20BE"/>
    <w:rsid w:val="00BF244E"/>
    <w:rsid w:val="00BF25F3"/>
    <w:rsid w:val="00BF2F6B"/>
    <w:rsid w:val="00BF389D"/>
    <w:rsid w:val="00BF43DE"/>
    <w:rsid w:val="00BF4F9F"/>
    <w:rsid w:val="00BF5007"/>
    <w:rsid w:val="00BF51BD"/>
    <w:rsid w:val="00BF7847"/>
    <w:rsid w:val="00BF7A8F"/>
    <w:rsid w:val="00C00320"/>
    <w:rsid w:val="00C006E9"/>
    <w:rsid w:val="00C00B9B"/>
    <w:rsid w:val="00C00E4C"/>
    <w:rsid w:val="00C01107"/>
    <w:rsid w:val="00C01878"/>
    <w:rsid w:val="00C01D1A"/>
    <w:rsid w:val="00C01E49"/>
    <w:rsid w:val="00C02965"/>
    <w:rsid w:val="00C0472C"/>
    <w:rsid w:val="00C0507A"/>
    <w:rsid w:val="00C0518E"/>
    <w:rsid w:val="00C05B95"/>
    <w:rsid w:val="00C0629E"/>
    <w:rsid w:val="00C066C1"/>
    <w:rsid w:val="00C06A6B"/>
    <w:rsid w:val="00C07123"/>
    <w:rsid w:val="00C0722A"/>
    <w:rsid w:val="00C0743F"/>
    <w:rsid w:val="00C07AD5"/>
    <w:rsid w:val="00C10A68"/>
    <w:rsid w:val="00C11708"/>
    <w:rsid w:val="00C127E7"/>
    <w:rsid w:val="00C129D8"/>
    <w:rsid w:val="00C12C94"/>
    <w:rsid w:val="00C135C7"/>
    <w:rsid w:val="00C137C8"/>
    <w:rsid w:val="00C1385A"/>
    <w:rsid w:val="00C1390A"/>
    <w:rsid w:val="00C14286"/>
    <w:rsid w:val="00C160A8"/>
    <w:rsid w:val="00C1633E"/>
    <w:rsid w:val="00C16821"/>
    <w:rsid w:val="00C16EFE"/>
    <w:rsid w:val="00C173D9"/>
    <w:rsid w:val="00C175B6"/>
    <w:rsid w:val="00C17BD3"/>
    <w:rsid w:val="00C20343"/>
    <w:rsid w:val="00C20B0F"/>
    <w:rsid w:val="00C20B4F"/>
    <w:rsid w:val="00C20BBD"/>
    <w:rsid w:val="00C20D5B"/>
    <w:rsid w:val="00C21410"/>
    <w:rsid w:val="00C2195E"/>
    <w:rsid w:val="00C21CD7"/>
    <w:rsid w:val="00C21D40"/>
    <w:rsid w:val="00C235CF"/>
    <w:rsid w:val="00C23A5F"/>
    <w:rsid w:val="00C23FCD"/>
    <w:rsid w:val="00C2403E"/>
    <w:rsid w:val="00C2530F"/>
    <w:rsid w:val="00C259E9"/>
    <w:rsid w:val="00C27480"/>
    <w:rsid w:val="00C27EA5"/>
    <w:rsid w:val="00C3031F"/>
    <w:rsid w:val="00C304A6"/>
    <w:rsid w:val="00C304A9"/>
    <w:rsid w:val="00C3077B"/>
    <w:rsid w:val="00C308C4"/>
    <w:rsid w:val="00C30D02"/>
    <w:rsid w:val="00C310EF"/>
    <w:rsid w:val="00C31D6C"/>
    <w:rsid w:val="00C31EAB"/>
    <w:rsid w:val="00C3283D"/>
    <w:rsid w:val="00C32B0F"/>
    <w:rsid w:val="00C3368F"/>
    <w:rsid w:val="00C33DCB"/>
    <w:rsid w:val="00C34017"/>
    <w:rsid w:val="00C34611"/>
    <w:rsid w:val="00C346D8"/>
    <w:rsid w:val="00C3470A"/>
    <w:rsid w:val="00C35172"/>
    <w:rsid w:val="00C35F57"/>
    <w:rsid w:val="00C36295"/>
    <w:rsid w:val="00C36EB1"/>
    <w:rsid w:val="00C372C6"/>
    <w:rsid w:val="00C37475"/>
    <w:rsid w:val="00C3770E"/>
    <w:rsid w:val="00C37760"/>
    <w:rsid w:val="00C40C35"/>
    <w:rsid w:val="00C41819"/>
    <w:rsid w:val="00C41CA9"/>
    <w:rsid w:val="00C424F9"/>
    <w:rsid w:val="00C425C7"/>
    <w:rsid w:val="00C427C6"/>
    <w:rsid w:val="00C42CD3"/>
    <w:rsid w:val="00C430C1"/>
    <w:rsid w:val="00C43116"/>
    <w:rsid w:val="00C431C8"/>
    <w:rsid w:val="00C43322"/>
    <w:rsid w:val="00C43489"/>
    <w:rsid w:val="00C43750"/>
    <w:rsid w:val="00C44151"/>
    <w:rsid w:val="00C444B3"/>
    <w:rsid w:val="00C44799"/>
    <w:rsid w:val="00C45E12"/>
    <w:rsid w:val="00C46012"/>
    <w:rsid w:val="00C465FF"/>
    <w:rsid w:val="00C47764"/>
    <w:rsid w:val="00C47856"/>
    <w:rsid w:val="00C478BE"/>
    <w:rsid w:val="00C47A51"/>
    <w:rsid w:val="00C50EDA"/>
    <w:rsid w:val="00C50F54"/>
    <w:rsid w:val="00C510E8"/>
    <w:rsid w:val="00C516F2"/>
    <w:rsid w:val="00C51937"/>
    <w:rsid w:val="00C51F46"/>
    <w:rsid w:val="00C521DF"/>
    <w:rsid w:val="00C52475"/>
    <w:rsid w:val="00C52C2A"/>
    <w:rsid w:val="00C52D99"/>
    <w:rsid w:val="00C5324F"/>
    <w:rsid w:val="00C5372F"/>
    <w:rsid w:val="00C5444E"/>
    <w:rsid w:val="00C546FC"/>
    <w:rsid w:val="00C5471A"/>
    <w:rsid w:val="00C549C9"/>
    <w:rsid w:val="00C54ECE"/>
    <w:rsid w:val="00C550EB"/>
    <w:rsid w:val="00C553A2"/>
    <w:rsid w:val="00C554D4"/>
    <w:rsid w:val="00C56113"/>
    <w:rsid w:val="00C5622F"/>
    <w:rsid w:val="00C565CB"/>
    <w:rsid w:val="00C568D6"/>
    <w:rsid w:val="00C56C19"/>
    <w:rsid w:val="00C575C0"/>
    <w:rsid w:val="00C576A3"/>
    <w:rsid w:val="00C60364"/>
    <w:rsid w:val="00C6077D"/>
    <w:rsid w:val="00C607A9"/>
    <w:rsid w:val="00C60EC1"/>
    <w:rsid w:val="00C60FFB"/>
    <w:rsid w:val="00C6123D"/>
    <w:rsid w:val="00C622F5"/>
    <w:rsid w:val="00C62A36"/>
    <w:rsid w:val="00C631EE"/>
    <w:rsid w:val="00C631F0"/>
    <w:rsid w:val="00C631F9"/>
    <w:rsid w:val="00C64370"/>
    <w:rsid w:val="00C64F59"/>
    <w:rsid w:val="00C650B6"/>
    <w:rsid w:val="00C65639"/>
    <w:rsid w:val="00C65D30"/>
    <w:rsid w:val="00C65DCB"/>
    <w:rsid w:val="00C65DF4"/>
    <w:rsid w:val="00C65F97"/>
    <w:rsid w:val="00C662F6"/>
    <w:rsid w:val="00C6789C"/>
    <w:rsid w:val="00C67AA4"/>
    <w:rsid w:val="00C67C1F"/>
    <w:rsid w:val="00C67FC9"/>
    <w:rsid w:val="00C70201"/>
    <w:rsid w:val="00C703EA"/>
    <w:rsid w:val="00C70A8E"/>
    <w:rsid w:val="00C70FA1"/>
    <w:rsid w:val="00C715A2"/>
    <w:rsid w:val="00C720BF"/>
    <w:rsid w:val="00C722FF"/>
    <w:rsid w:val="00C725F8"/>
    <w:rsid w:val="00C73E4C"/>
    <w:rsid w:val="00C74067"/>
    <w:rsid w:val="00C740C9"/>
    <w:rsid w:val="00C75036"/>
    <w:rsid w:val="00C75960"/>
    <w:rsid w:val="00C76652"/>
    <w:rsid w:val="00C7682A"/>
    <w:rsid w:val="00C76E36"/>
    <w:rsid w:val="00C76F89"/>
    <w:rsid w:val="00C7711C"/>
    <w:rsid w:val="00C77897"/>
    <w:rsid w:val="00C77913"/>
    <w:rsid w:val="00C77989"/>
    <w:rsid w:val="00C80D9F"/>
    <w:rsid w:val="00C80EBC"/>
    <w:rsid w:val="00C80F9F"/>
    <w:rsid w:val="00C81839"/>
    <w:rsid w:val="00C8211E"/>
    <w:rsid w:val="00C8261B"/>
    <w:rsid w:val="00C827C5"/>
    <w:rsid w:val="00C828F2"/>
    <w:rsid w:val="00C829D9"/>
    <w:rsid w:val="00C83320"/>
    <w:rsid w:val="00C83B26"/>
    <w:rsid w:val="00C83FBA"/>
    <w:rsid w:val="00C8543D"/>
    <w:rsid w:val="00C85781"/>
    <w:rsid w:val="00C85A42"/>
    <w:rsid w:val="00C8605B"/>
    <w:rsid w:val="00C86C82"/>
    <w:rsid w:val="00C8755B"/>
    <w:rsid w:val="00C87DA9"/>
    <w:rsid w:val="00C87FB9"/>
    <w:rsid w:val="00C90A18"/>
    <w:rsid w:val="00C913E2"/>
    <w:rsid w:val="00C916A6"/>
    <w:rsid w:val="00C91A6E"/>
    <w:rsid w:val="00C91D9A"/>
    <w:rsid w:val="00C925D6"/>
    <w:rsid w:val="00C92841"/>
    <w:rsid w:val="00C928F6"/>
    <w:rsid w:val="00C92AE9"/>
    <w:rsid w:val="00C92CB9"/>
    <w:rsid w:val="00C93697"/>
    <w:rsid w:val="00C94723"/>
    <w:rsid w:val="00C94E3E"/>
    <w:rsid w:val="00C95423"/>
    <w:rsid w:val="00C9565A"/>
    <w:rsid w:val="00C96337"/>
    <w:rsid w:val="00C963E8"/>
    <w:rsid w:val="00CA0703"/>
    <w:rsid w:val="00CA089A"/>
    <w:rsid w:val="00CA0C51"/>
    <w:rsid w:val="00CA0D7C"/>
    <w:rsid w:val="00CA0F7C"/>
    <w:rsid w:val="00CA1582"/>
    <w:rsid w:val="00CA16E3"/>
    <w:rsid w:val="00CA1983"/>
    <w:rsid w:val="00CA2430"/>
    <w:rsid w:val="00CA26E4"/>
    <w:rsid w:val="00CA2C1B"/>
    <w:rsid w:val="00CA360E"/>
    <w:rsid w:val="00CA3D00"/>
    <w:rsid w:val="00CA41AA"/>
    <w:rsid w:val="00CA4851"/>
    <w:rsid w:val="00CA5828"/>
    <w:rsid w:val="00CA5C90"/>
    <w:rsid w:val="00CA604C"/>
    <w:rsid w:val="00CA614A"/>
    <w:rsid w:val="00CA6A4B"/>
    <w:rsid w:val="00CA6E2F"/>
    <w:rsid w:val="00CA6F03"/>
    <w:rsid w:val="00CA73C2"/>
    <w:rsid w:val="00CA73F6"/>
    <w:rsid w:val="00CA7E89"/>
    <w:rsid w:val="00CB0695"/>
    <w:rsid w:val="00CB0C0E"/>
    <w:rsid w:val="00CB0C55"/>
    <w:rsid w:val="00CB0E61"/>
    <w:rsid w:val="00CB0FE6"/>
    <w:rsid w:val="00CB100B"/>
    <w:rsid w:val="00CB1277"/>
    <w:rsid w:val="00CB1B63"/>
    <w:rsid w:val="00CB212F"/>
    <w:rsid w:val="00CB2223"/>
    <w:rsid w:val="00CB2492"/>
    <w:rsid w:val="00CB24F9"/>
    <w:rsid w:val="00CB28DF"/>
    <w:rsid w:val="00CB3870"/>
    <w:rsid w:val="00CB45BE"/>
    <w:rsid w:val="00CB4F4A"/>
    <w:rsid w:val="00CB4F93"/>
    <w:rsid w:val="00CB592E"/>
    <w:rsid w:val="00CB5EE7"/>
    <w:rsid w:val="00CB5F02"/>
    <w:rsid w:val="00CB6FF2"/>
    <w:rsid w:val="00CB70E1"/>
    <w:rsid w:val="00CB7639"/>
    <w:rsid w:val="00CB76D6"/>
    <w:rsid w:val="00CB7D31"/>
    <w:rsid w:val="00CC00E3"/>
    <w:rsid w:val="00CC0236"/>
    <w:rsid w:val="00CC02E3"/>
    <w:rsid w:val="00CC0506"/>
    <w:rsid w:val="00CC059F"/>
    <w:rsid w:val="00CC07AA"/>
    <w:rsid w:val="00CC1627"/>
    <w:rsid w:val="00CC27AA"/>
    <w:rsid w:val="00CC2993"/>
    <w:rsid w:val="00CC317E"/>
    <w:rsid w:val="00CC413A"/>
    <w:rsid w:val="00CC42BF"/>
    <w:rsid w:val="00CC5133"/>
    <w:rsid w:val="00CC5865"/>
    <w:rsid w:val="00CC5BB5"/>
    <w:rsid w:val="00CC5F11"/>
    <w:rsid w:val="00CC64F1"/>
    <w:rsid w:val="00CC691B"/>
    <w:rsid w:val="00CC69E9"/>
    <w:rsid w:val="00CC6C2F"/>
    <w:rsid w:val="00CC70F0"/>
    <w:rsid w:val="00CC71DE"/>
    <w:rsid w:val="00CC73D0"/>
    <w:rsid w:val="00CC7D37"/>
    <w:rsid w:val="00CD0264"/>
    <w:rsid w:val="00CD039F"/>
    <w:rsid w:val="00CD0449"/>
    <w:rsid w:val="00CD1135"/>
    <w:rsid w:val="00CD119D"/>
    <w:rsid w:val="00CD12CA"/>
    <w:rsid w:val="00CD1507"/>
    <w:rsid w:val="00CD1610"/>
    <w:rsid w:val="00CD1803"/>
    <w:rsid w:val="00CD33CE"/>
    <w:rsid w:val="00CD3B5C"/>
    <w:rsid w:val="00CD3FEE"/>
    <w:rsid w:val="00CD41FB"/>
    <w:rsid w:val="00CD48E8"/>
    <w:rsid w:val="00CD4B38"/>
    <w:rsid w:val="00CD4E3F"/>
    <w:rsid w:val="00CD5900"/>
    <w:rsid w:val="00CD5F92"/>
    <w:rsid w:val="00CD6ACD"/>
    <w:rsid w:val="00CD71C9"/>
    <w:rsid w:val="00CD7F69"/>
    <w:rsid w:val="00CE053D"/>
    <w:rsid w:val="00CE06FA"/>
    <w:rsid w:val="00CE092C"/>
    <w:rsid w:val="00CE106B"/>
    <w:rsid w:val="00CE1BD6"/>
    <w:rsid w:val="00CE1D01"/>
    <w:rsid w:val="00CE1D61"/>
    <w:rsid w:val="00CE2200"/>
    <w:rsid w:val="00CE2683"/>
    <w:rsid w:val="00CE27DB"/>
    <w:rsid w:val="00CE39D8"/>
    <w:rsid w:val="00CE4301"/>
    <w:rsid w:val="00CE4596"/>
    <w:rsid w:val="00CE4B8A"/>
    <w:rsid w:val="00CE4D2D"/>
    <w:rsid w:val="00CE4FCA"/>
    <w:rsid w:val="00CE547D"/>
    <w:rsid w:val="00CE5741"/>
    <w:rsid w:val="00CE5FF1"/>
    <w:rsid w:val="00CE6446"/>
    <w:rsid w:val="00CE70CE"/>
    <w:rsid w:val="00CE75E3"/>
    <w:rsid w:val="00CE76F8"/>
    <w:rsid w:val="00CE7833"/>
    <w:rsid w:val="00CE7873"/>
    <w:rsid w:val="00CE7BDC"/>
    <w:rsid w:val="00CE7FEA"/>
    <w:rsid w:val="00CF1EA2"/>
    <w:rsid w:val="00CF225B"/>
    <w:rsid w:val="00CF23EE"/>
    <w:rsid w:val="00CF3CAE"/>
    <w:rsid w:val="00CF3DC6"/>
    <w:rsid w:val="00CF4318"/>
    <w:rsid w:val="00CF462D"/>
    <w:rsid w:val="00CF48E9"/>
    <w:rsid w:val="00CF4D67"/>
    <w:rsid w:val="00CF505C"/>
    <w:rsid w:val="00CF5EF6"/>
    <w:rsid w:val="00CF6102"/>
    <w:rsid w:val="00CF67B7"/>
    <w:rsid w:val="00CF6C71"/>
    <w:rsid w:val="00CF727E"/>
    <w:rsid w:val="00D008C0"/>
    <w:rsid w:val="00D00A04"/>
    <w:rsid w:val="00D0121D"/>
    <w:rsid w:val="00D01381"/>
    <w:rsid w:val="00D0346C"/>
    <w:rsid w:val="00D035FA"/>
    <w:rsid w:val="00D03855"/>
    <w:rsid w:val="00D039F3"/>
    <w:rsid w:val="00D03CBD"/>
    <w:rsid w:val="00D03FAE"/>
    <w:rsid w:val="00D04387"/>
    <w:rsid w:val="00D045D8"/>
    <w:rsid w:val="00D05214"/>
    <w:rsid w:val="00D052F3"/>
    <w:rsid w:val="00D05D25"/>
    <w:rsid w:val="00D0604E"/>
    <w:rsid w:val="00D064C6"/>
    <w:rsid w:val="00D07596"/>
    <w:rsid w:val="00D07619"/>
    <w:rsid w:val="00D077ED"/>
    <w:rsid w:val="00D07877"/>
    <w:rsid w:val="00D079D9"/>
    <w:rsid w:val="00D07A71"/>
    <w:rsid w:val="00D10251"/>
    <w:rsid w:val="00D107F0"/>
    <w:rsid w:val="00D10BB7"/>
    <w:rsid w:val="00D12483"/>
    <w:rsid w:val="00D13179"/>
    <w:rsid w:val="00D134A9"/>
    <w:rsid w:val="00D13561"/>
    <w:rsid w:val="00D13632"/>
    <w:rsid w:val="00D1399E"/>
    <w:rsid w:val="00D13D12"/>
    <w:rsid w:val="00D14812"/>
    <w:rsid w:val="00D151B2"/>
    <w:rsid w:val="00D15597"/>
    <w:rsid w:val="00D1598D"/>
    <w:rsid w:val="00D15B04"/>
    <w:rsid w:val="00D15EB2"/>
    <w:rsid w:val="00D16599"/>
    <w:rsid w:val="00D1706E"/>
    <w:rsid w:val="00D17073"/>
    <w:rsid w:val="00D170BA"/>
    <w:rsid w:val="00D17C25"/>
    <w:rsid w:val="00D2005F"/>
    <w:rsid w:val="00D2041D"/>
    <w:rsid w:val="00D217EE"/>
    <w:rsid w:val="00D21918"/>
    <w:rsid w:val="00D21955"/>
    <w:rsid w:val="00D21F1A"/>
    <w:rsid w:val="00D221E2"/>
    <w:rsid w:val="00D22450"/>
    <w:rsid w:val="00D2278D"/>
    <w:rsid w:val="00D22A2A"/>
    <w:rsid w:val="00D22A55"/>
    <w:rsid w:val="00D22D22"/>
    <w:rsid w:val="00D233ED"/>
    <w:rsid w:val="00D2427E"/>
    <w:rsid w:val="00D24374"/>
    <w:rsid w:val="00D24B43"/>
    <w:rsid w:val="00D24D21"/>
    <w:rsid w:val="00D24E31"/>
    <w:rsid w:val="00D2523C"/>
    <w:rsid w:val="00D2687C"/>
    <w:rsid w:val="00D26F21"/>
    <w:rsid w:val="00D27F9D"/>
    <w:rsid w:val="00D30938"/>
    <w:rsid w:val="00D30D5C"/>
    <w:rsid w:val="00D31526"/>
    <w:rsid w:val="00D31965"/>
    <w:rsid w:val="00D31B8E"/>
    <w:rsid w:val="00D31E15"/>
    <w:rsid w:val="00D325D6"/>
    <w:rsid w:val="00D3273B"/>
    <w:rsid w:val="00D32B70"/>
    <w:rsid w:val="00D32E9E"/>
    <w:rsid w:val="00D33BB6"/>
    <w:rsid w:val="00D33BBE"/>
    <w:rsid w:val="00D33D70"/>
    <w:rsid w:val="00D33EF1"/>
    <w:rsid w:val="00D34D73"/>
    <w:rsid w:val="00D34E8F"/>
    <w:rsid w:val="00D353D6"/>
    <w:rsid w:val="00D35441"/>
    <w:rsid w:val="00D3574E"/>
    <w:rsid w:val="00D35B8E"/>
    <w:rsid w:val="00D35FE0"/>
    <w:rsid w:val="00D364B2"/>
    <w:rsid w:val="00D369A9"/>
    <w:rsid w:val="00D36CF3"/>
    <w:rsid w:val="00D36D13"/>
    <w:rsid w:val="00D3735D"/>
    <w:rsid w:val="00D37B41"/>
    <w:rsid w:val="00D40051"/>
    <w:rsid w:val="00D40AEB"/>
    <w:rsid w:val="00D41579"/>
    <w:rsid w:val="00D42074"/>
    <w:rsid w:val="00D424E7"/>
    <w:rsid w:val="00D4314B"/>
    <w:rsid w:val="00D4391B"/>
    <w:rsid w:val="00D43BC8"/>
    <w:rsid w:val="00D442F7"/>
    <w:rsid w:val="00D44FBA"/>
    <w:rsid w:val="00D46883"/>
    <w:rsid w:val="00D47037"/>
    <w:rsid w:val="00D470AD"/>
    <w:rsid w:val="00D479F6"/>
    <w:rsid w:val="00D47E31"/>
    <w:rsid w:val="00D510F8"/>
    <w:rsid w:val="00D51131"/>
    <w:rsid w:val="00D529B0"/>
    <w:rsid w:val="00D52D72"/>
    <w:rsid w:val="00D5379D"/>
    <w:rsid w:val="00D5457D"/>
    <w:rsid w:val="00D547DE"/>
    <w:rsid w:val="00D5490B"/>
    <w:rsid w:val="00D54A64"/>
    <w:rsid w:val="00D54B22"/>
    <w:rsid w:val="00D54CCA"/>
    <w:rsid w:val="00D56300"/>
    <w:rsid w:val="00D56B5C"/>
    <w:rsid w:val="00D56CC8"/>
    <w:rsid w:val="00D57C2F"/>
    <w:rsid w:val="00D57D01"/>
    <w:rsid w:val="00D57E87"/>
    <w:rsid w:val="00D60140"/>
    <w:rsid w:val="00D6078F"/>
    <w:rsid w:val="00D6103B"/>
    <w:rsid w:val="00D613E5"/>
    <w:rsid w:val="00D621E0"/>
    <w:rsid w:val="00D62722"/>
    <w:rsid w:val="00D627A9"/>
    <w:rsid w:val="00D630D7"/>
    <w:rsid w:val="00D638CD"/>
    <w:rsid w:val="00D63BA2"/>
    <w:rsid w:val="00D63BDE"/>
    <w:rsid w:val="00D63F80"/>
    <w:rsid w:val="00D64B2B"/>
    <w:rsid w:val="00D64BDA"/>
    <w:rsid w:val="00D64C2A"/>
    <w:rsid w:val="00D65A23"/>
    <w:rsid w:val="00D65E93"/>
    <w:rsid w:val="00D66285"/>
    <w:rsid w:val="00D665EA"/>
    <w:rsid w:val="00D66EBA"/>
    <w:rsid w:val="00D673AF"/>
    <w:rsid w:val="00D6771B"/>
    <w:rsid w:val="00D67F7C"/>
    <w:rsid w:val="00D700D7"/>
    <w:rsid w:val="00D70348"/>
    <w:rsid w:val="00D710C7"/>
    <w:rsid w:val="00D715C5"/>
    <w:rsid w:val="00D7171B"/>
    <w:rsid w:val="00D71F7A"/>
    <w:rsid w:val="00D720CA"/>
    <w:rsid w:val="00D725D3"/>
    <w:rsid w:val="00D72C34"/>
    <w:rsid w:val="00D74BA4"/>
    <w:rsid w:val="00D75486"/>
    <w:rsid w:val="00D75514"/>
    <w:rsid w:val="00D75650"/>
    <w:rsid w:val="00D759E9"/>
    <w:rsid w:val="00D75CC5"/>
    <w:rsid w:val="00D76582"/>
    <w:rsid w:val="00D77EEB"/>
    <w:rsid w:val="00D808CF"/>
    <w:rsid w:val="00D80A25"/>
    <w:rsid w:val="00D81152"/>
    <w:rsid w:val="00D815A8"/>
    <w:rsid w:val="00D81FE8"/>
    <w:rsid w:val="00D8246E"/>
    <w:rsid w:val="00D83994"/>
    <w:rsid w:val="00D83A8B"/>
    <w:rsid w:val="00D841D0"/>
    <w:rsid w:val="00D8437C"/>
    <w:rsid w:val="00D8480B"/>
    <w:rsid w:val="00D857F5"/>
    <w:rsid w:val="00D85980"/>
    <w:rsid w:val="00D85E11"/>
    <w:rsid w:val="00D86047"/>
    <w:rsid w:val="00D8678C"/>
    <w:rsid w:val="00D869A0"/>
    <w:rsid w:val="00D86F05"/>
    <w:rsid w:val="00D87483"/>
    <w:rsid w:val="00D87D4E"/>
    <w:rsid w:val="00D90C44"/>
    <w:rsid w:val="00D90EC9"/>
    <w:rsid w:val="00D90F1D"/>
    <w:rsid w:val="00D90F3A"/>
    <w:rsid w:val="00D917B9"/>
    <w:rsid w:val="00D9196C"/>
    <w:rsid w:val="00D91C76"/>
    <w:rsid w:val="00D91D78"/>
    <w:rsid w:val="00D91FC7"/>
    <w:rsid w:val="00D920AB"/>
    <w:rsid w:val="00D93182"/>
    <w:rsid w:val="00D931CC"/>
    <w:rsid w:val="00D94010"/>
    <w:rsid w:val="00D947BE"/>
    <w:rsid w:val="00D95825"/>
    <w:rsid w:val="00D9681A"/>
    <w:rsid w:val="00D96EA6"/>
    <w:rsid w:val="00D97D2C"/>
    <w:rsid w:val="00D97DCB"/>
    <w:rsid w:val="00DA0B7C"/>
    <w:rsid w:val="00DA0DB6"/>
    <w:rsid w:val="00DA0E4E"/>
    <w:rsid w:val="00DA0ED5"/>
    <w:rsid w:val="00DA0F92"/>
    <w:rsid w:val="00DA13F3"/>
    <w:rsid w:val="00DA1D7B"/>
    <w:rsid w:val="00DA21DF"/>
    <w:rsid w:val="00DA33E5"/>
    <w:rsid w:val="00DA390B"/>
    <w:rsid w:val="00DA4246"/>
    <w:rsid w:val="00DA4998"/>
    <w:rsid w:val="00DA4C9F"/>
    <w:rsid w:val="00DA4CD3"/>
    <w:rsid w:val="00DA4FE2"/>
    <w:rsid w:val="00DA57C8"/>
    <w:rsid w:val="00DA6083"/>
    <w:rsid w:val="00DA614B"/>
    <w:rsid w:val="00DA62EA"/>
    <w:rsid w:val="00DA6470"/>
    <w:rsid w:val="00DA6812"/>
    <w:rsid w:val="00DA6884"/>
    <w:rsid w:val="00DA69F4"/>
    <w:rsid w:val="00DA6FC3"/>
    <w:rsid w:val="00DA7192"/>
    <w:rsid w:val="00DA73FD"/>
    <w:rsid w:val="00DA740B"/>
    <w:rsid w:val="00DA7638"/>
    <w:rsid w:val="00DA7904"/>
    <w:rsid w:val="00DA7B83"/>
    <w:rsid w:val="00DA7BE5"/>
    <w:rsid w:val="00DA7F8C"/>
    <w:rsid w:val="00DB06B1"/>
    <w:rsid w:val="00DB14AA"/>
    <w:rsid w:val="00DB282E"/>
    <w:rsid w:val="00DB2F1F"/>
    <w:rsid w:val="00DB41D5"/>
    <w:rsid w:val="00DB4336"/>
    <w:rsid w:val="00DB4A0A"/>
    <w:rsid w:val="00DB4B7A"/>
    <w:rsid w:val="00DB5673"/>
    <w:rsid w:val="00DB5CA8"/>
    <w:rsid w:val="00DB6136"/>
    <w:rsid w:val="00DB6808"/>
    <w:rsid w:val="00DB719F"/>
    <w:rsid w:val="00DC017C"/>
    <w:rsid w:val="00DC0B3B"/>
    <w:rsid w:val="00DC0ECD"/>
    <w:rsid w:val="00DC16F9"/>
    <w:rsid w:val="00DC1F1E"/>
    <w:rsid w:val="00DC2420"/>
    <w:rsid w:val="00DC255E"/>
    <w:rsid w:val="00DC2E3F"/>
    <w:rsid w:val="00DC2FC0"/>
    <w:rsid w:val="00DC3088"/>
    <w:rsid w:val="00DC321D"/>
    <w:rsid w:val="00DC35E2"/>
    <w:rsid w:val="00DC3753"/>
    <w:rsid w:val="00DC37D5"/>
    <w:rsid w:val="00DC3D19"/>
    <w:rsid w:val="00DC43EF"/>
    <w:rsid w:val="00DC4586"/>
    <w:rsid w:val="00DC4873"/>
    <w:rsid w:val="00DC4B54"/>
    <w:rsid w:val="00DC52F6"/>
    <w:rsid w:val="00DC561C"/>
    <w:rsid w:val="00DC587E"/>
    <w:rsid w:val="00DC5BE0"/>
    <w:rsid w:val="00DC6461"/>
    <w:rsid w:val="00DC65F5"/>
    <w:rsid w:val="00DC67DE"/>
    <w:rsid w:val="00DC7B12"/>
    <w:rsid w:val="00DD00AA"/>
    <w:rsid w:val="00DD071B"/>
    <w:rsid w:val="00DD07B3"/>
    <w:rsid w:val="00DD0849"/>
    <w:rsid w:val="00DD12D4"/>
    <w:rsid w:val="00DD1B16"/>
    <w:rsid w:val="00DD2454"/>
    <w:rsid w:val="00DD367E"/>
    <w:rsid w:val="00DD4C57"/>
    <w:rsid w:val="00DD4F0A"/>
    <w:rsid w:val="00DD5270"/>
    <w:rsid w:val="00DD5634"/>
    <w:rsid w:val="00DD596F"/>
    <w:rsid w:val="00DD5FEC"/>
    <w:rsid w:val="00DD64D9"/>
    <w:rsid w:val="00DD6D36"/>
    <w:rsid w:val="00DD7AC6"/>
    <w:rsid w:val="00DE07D9"/>
    <w:rsid w:val="00DE0883"/>
    <w:rsid w:val="00DE0E70"/>
    <w:rsid w:val="00DE0E90"/>
    <w:rsid w:val="00DE15C9"/>
    <w:rsid w:val="00DE1E6F"/>
    <w:rsid w:val="00DE1EA4"/>
    <w:rsid w:val="00DE264C"/>
    <w:rsid w:val="00DE26AC"/>
    <w:rsid w:val="00DE3C43"/>
    <w:rsid w:val="00DE3EF8"/>
    <w:rsid w:val="00DE4346"/>
    <w:rsid w:val="00DE4AF0"/>
    <w:rsid w:val="00DE50B6"/>
    <w:rsid w:val="00DE50F9"/>
    <w:rsid w:val="00DE6691"/>
    <w:rsid w:val="00DE72BB"/>
    <w:rsid w:val="00DE7826"/>
    <w:rsid w:val="00DE7DFF"/>
    <w:rsid w:val="00DF03C2"/>
    <w:rsid w:val="00DF05B6"/>
    <w:rsid w:val="00DF06A6"/>
    <w:rsid w:val="00DF0A5B"/>
    <w:rsid w:val="00DF0AD8"/>
    <w:rsid w:val="00DF10DF"/>
    <w:rsid w:val="00DF1DA3"/>
    <w:rsid w:val="00DF2346"/>
    <w:rsid w:val="00DF2967"/>
    <w:rsid w:val="00DF2B9C"/>
    <w:rsid w:val="00DF31E1"/>
    <w:rsid w:val="00DF4588"/>
    <w:rsid w:val="00DF4EC7"/>
    <w:rsid w:val="00DF5A42"/>
    <w:rsid w:val="00DF5DEA"/>
    <w:rsid w:val="00DF6066"/>
    <w:rsid w:val="00DF6822"/>
    <w:rsid w:val="00DF7195"/>
    <w:rsid w:val="00DF7982"/>
    <w:rsid w:val="00E00E05"/>
    <w:rsid w:val="00E014A1"/>
    <w:rsid w:val="00E016B8"/>
    <w:rsid w:val="00E01A17"/>
    <w:rsid w:val="00E01C91"/>
    <w:rsid w:val="00E01D80"/>
    <w:rsid w:val="00E020B8"/>
    <w:rsid w:val="00E021F2"/>
    <w:rsid w:val="00E0364A"/>
    <w:rsid w:val="00E0387E"/>
    <w:rsid w:val="00E03913"/>
    <w:rsid w:val="00E04560"/>
    <w:rsid w:val="00E04D6F"/>
    <w:rsid w:val="00E05500"/>
    <w:rsid w:val="00E0678C"/>
    <w:rsid w:val="00E06C82"/>
    <w:rsid w:val="00E07FBA"/>
    <w:rsid w:val="00E10521"/>
    <w:rsid w:val="00E10AE9"/>
    <w:rsid w:val="00E10FF2"/>
    <w:rsid w:val="00E110C5"/>
    <w:rsid w:val="00E116D2"/>
    <w:rsid w:val="00E11A72"/>
    <w:rsid w:val="00E11B47"/>
    <w:rsid w:val="00E11E10"/>
    <w:rsid w:val="00E11E1D"/>
    <w:rsid w:val="00E125E2"/>
    <w:rsid w:val="00E12723"/>
    <w:rsid w:val="00E128CE"/>
    <w:rsid w:val="00E134A3"/>
    <w:rsid w:val="00E1407D"/>
    <w:rsid w:val="00E14179"/>
    <w:rsid w:val="00E14B94"/>
    <w:rsid w:val="00E155DC"/>
    <w:rsid w:val="00E15B35"/>
    <w:rsid w:val="00E167DC"/>
    <w:rsid w:val="00E1712E"/>
    <w:rsid w:val="00E171DC"/>
    <w:rsid w:val="00E17E82"/>
    <w:rsid w:val="00E20108"/>
    <w:rsid w:val="00E20727"/>
    <w:rsid w:val="00E21403"/>
    <w:rsid w:val="00E21594"/>
    <w:rsid w:val="00E221DA"/>
    <w:rsid w:val="00E22704"/>
    <w:rsid w:val="00E229ED"/>
    <w:rsid w:val="00E22C5B"/>
    <w:rsid w:val="00E23AF3"/>
    <w:rsid w:val="00E24842"/>
    <w:rsid w:val="00E25283"/>
    <w:rsid w:val="00E2648C"/>
    <w:rsid w:val="00E26F4E"/>
    <w:rsid w:val="00E27E51"/>
    <w:rsid w:val="00E30DEE"/>
    <w:rsid w:val="00E30EAF"/>
    <w:rsid w:val="00E30F3E"/>
    <w:rsid w:val="00E31841"/>
    <w:rsid w:val="00E31A9F"/>
    <w:rsid w:val="00E31B5A"/>
    <w:rsid w:val="00E323BC"/>
    <w:rsid w:val="00E3245F"/>
    <w:rsid w:val="00E328D3"/>
    <w:rsid w:val="00E32C50"/>
    <w:rsid w:val="00E33168"/>
    <w:rsid w:val="00E3340C"/>
    <w:rsid w:val="00E33728"/>
    <w:rsid w:val="00E33836"/>
    <w:rsid w:val="00E339B1"/>
    <w:rsid w:val="00E33B37"/>
    <w:rsid w:val="00E34249"/>
    <w:rsid w:val="00E3486B"/>
    <w:rsid w:val="00E35068"/>
    <w:rsid w:val="00E3541C"/>
    <w:rsid w:val="00E35FEF"/>
    <w:rsid w:val="00E36E08"/>
    <w:rsid w:val="00E3736F"/>
    <w:rsid w:val="00E376C7"/>
    <w:rsid w:val="00E40B16"/>
    <w:rsid w:val="00E40C07"/>
    <w:rsid w:val="00E40D04"/>
    <w:rsid w:val="00E41285"/>
    <w:rsid w:val="00E41B19"/>
    <w:rsid w:val="00E41D70"/>
    <w:rsid w:val="00E420AF"/>
    <w:rsid w:val="00E42542"/>
    <w:rsid w:val="00E42A06"/>
    <w:rsid w:val="00E42AE5"/>
    <w:rsid w:val="00E44454"/>
    <w:rsid w:val="00E44F0F"/>
    <w:rsid w:val="00E45165"/>
    <w:rsid w:val="00E4594E"/>
    <w:rsid w:val="00E45E8D"/>
    <w:rsid w:val="00E4615F"/>
    <w:rsid w:val="00E46A6E"/>
    <w:rsid w:val="00E47236"/>
    <w:rsid w:val="00E4749F"/>
    <w:rsid w:val="00E512FF"/>
    <w:rsid w:val="00E51518"/>
    <w:rsid w:val="00E51B9D"/>
    <w:rsid w:val="00E527EE"/>
    <w:rsid w:val="00E529B5"/>
    <w:rsid w:val="00E52B08"/>
    <w:rsid w:val="00E52E15"/>
    <w:rsid w:val="00E53579"/>
    <w:rsid w:val="00E53A4D"/>
    <w:rsid w:val="00E54E82"/>
    <w:rsid w:val="00E5577C"/>
    <w:rsid w:val="00E5615A"/>
    <w:rsid w:val="00E566AC"/>
    <w:rsid w:val="00E56954"/>
    <w:rsid w:val="00E57676"/>
    <w:rsid w:val="00E6078A"/>
    <w:rsid w:val="00E60FE1"/>
    <w:rsid w:val="00E61844"/>
    <w:rsid w:val="00E61A43"/>
    <w:rsid w:val="00E61C0F"/>
    <w:rsid w:val="00E61FAC"/>
    <w:rsid w:val="00E630A4"/>
    <w:rsid w:val="00E6325C"/>
    <w:rsid w:val="00E63515"/>
    <w:rsid w:val="00E635FF"/>
    <w:rsid w:val="00E63A08"/>
    <w:rsid w:val="00E63A6C"/>
    <w:rsid w:val="00E63B09"/>
    <w:rsid w:val="00E63C97"/>
    <w:rsid w:val="00E63EF7"/>
    <w:rsid w:val="00E6469E"/>
    <w:rsid w:val="00E647E8"/>
    <w:rsid w:val="00E64C67"/>
    <w:rsid w:val="00E655BB"/>
    <w:rsid w:val="00E6671F"/>
    <w:rsid w:val="00E66C81"/>
    <w:rsid w:val="00E67574"/>
    <w:rsid w:val="00E67AA8"/>
    <w:rsid w:val="00E701EA"/>
    <w:rsid w:val="00E7109D"/>
    <w:rsid w:val="00E7211D"/>
    <w:rsid w:val="00E726E4"/>
    <w:rsid w:val="00E7331A"/>
    <w:rsid w:val="00E733AE"/>
    <w:rsid w:val="00E73B88"/>
    <w:rsid w:val="00E73C3D"/>
    <w:rsid w:val="00E75293"/>
    <w:rsid w:val="00E75416"/>
    <w:rsid w:val="00E75547"/>
    <w:rsid w:val="00E755CB"/>
    <w:rsid w:val="00E75B0D"/>
    <w:rsid w:val="00E75E39"/>
    <w:rsid w:val="00E7619B"/>
    <w:rsid w:val="00E76AB3"/>
    <w:rsid w:val="00E76E2B"/>
    <w:rsid w:val="00E8055E"/>
    <w:rsid w:val="00E80750"/>
    <w:rsid w:val="00E808AE"/>
    <w:rsid w:val="00E80C59"/>
    <w:rsid w:val="00E816C7"/>
    <w:rsid w:val="00E81953"/>
    <w:rsid w:val="00E81978"/>
    <w:rsid w:val="00E81C89"/>
    <w:rsid w:val="00E81F2C"/>
    <w:rsid w:val="00E822B1"/>
    <w:rsid w:val="00E82348"/>
    <w:rsid w:val="00E8275A"/>
    <w:rsid w:val="00E827BF"/>
    <w:rsid w:val="00E82E0A"/>
    <w:rsid w:val="00E832DD"/>
    <w:rsid w:val="00E8369E"/>
    <w:rsid w:val="00E843D7"/>
    <w:rsid w:val="00E852FA"/>
    <w:rsid w:val="00E85DAB"/>
    <w:rsid w:val="00E860AF"/>
    <w:rsid w:val="00E86494"/>
    <w:rsid w:val="00E8683C"/>
    <w:rsid w:val="00E86E05"/>
    <w:rsid w:val="00E86F2F"/>
    <w:rsid w:val="00E8704F"/>
    <w:rsid w:val="00E8710D"/>
    <w:rsid w:val="00E877C8"/>
    <w:rsid w:val="00E9034C"/>
    <w:rsid w:val="00E90697"/>
    <w:rsid w:val="00E90E8A"/>
    <w:rsid w:val="00E9125A"/>
    <w:rsid w:val="00E929A0"/>
    <w:rsid w:val="00E935D6"/>
    <w:rsid w:val="00E93942"/>
    <w:rsid w:val="00E94D2D"/>
    <w:rsid w:val="00E94D9E"/>
    <w:rsid w:val="00E95AB2"/>
    <w:rsid w:val="00E96AA9"/>
    <w:rsid w:val="00E97A78"/>
    <w:rsid w:val="00EA002F"/>
    <w:rsid w:val="00EA07FE"/>
    <w:rsid w:val="00EA0DD7"/>
    <w:rsid w:val="00EA0FAD"/>
    <w:rsid w:val="00EA1A2C"/>
    <w:rsid w:val="00EA22DA"/>
    <w:rsid w:val="00EA310B"/>
    <w:rsid w:val="00EA3A9A"/>
    <w:rsid w:val="00EA3AF6"/>
    <w:rsid w:val="00EA4A0E"/>
    <w:rsid w:val="00EA6808"/>
    <w:rsid w:val="00EA718B"/>
    <w:rsid w:val="00EA7903"/>
    <w:rsid w:val="00EA798D"/>
    <w:rsid w:val="00EB010E"/>
    <w:rsid w:val="00EB047B"/>
    <w:rsid w:val="00EB0D2B"/>
    <w:rsid w:val="00EB10D9"/>
    <w:rsid w:val="00EB1306"/>
    <w:rsid w:val="00EB1C12"/>
    <w:rsid w:val="00EB1C4B"/>
    <w:rsid w:val="00EB1E77"/>
    <w:rsid w:val="00EB1F21"/>
    <w:rsid w:val="00EB2466"/>
    <w:rsid w:val="00EB29F5"/>
    <w:rsid w:val="00EB2AFB"/>
    <w:rsid w:val="00EB3906"/>
    <w:rsid w:val="00EB3A7F"/>
    <w:rsid w:val="00EB421D"/>
    <w:rsid w:val="00EB49F1"/>
    <w:rsid w:val="00EB5594"/>
    <w:rsid w:val="00EB5687"/>
    <w:rsid w:val="00EB58F2"/>
    <w:rsid w:val="00EB5DBB"/>
    <w:rsid w:val="00EB6579"/>
    <w:rsid w:val="00EB6F52"/>
    <w:rsid w:val="00EB7877"/>
    <w:rsid w:val="00EC080F"/>
    <w:rsid w:val="00EC09D1"/>
    <w:rsid w:val="00EC0D70"/>
    <w:rsid w:val="00EC0ED2"/>
    <w:rsid w:val="00EC17EC"/>
    <w:rsid w:val="00EC18B9"/>
    <w:rsid w:val="00EC18C2"/>
    <w:rsid w:val="00EC18E7"/>
    <w:rsid w:val="00EC1BAF"/>
    <w:rsid w:val="00EC1FAA"/>
    <w:rsid w:val="00EC2742"/>
    <w:rsid w:val="00EC27C7"/>
    <w:rsid w:val="00EC3198"/>
    <w:rsid w:val="00EC362F"/>
    <w:rsid w:val="00EC39F9"/>
    <w:rsid w:val="00EC3EC4"/>
    <w:rsid w:val="00EC3EDA"/>
    <w:rsid w:val="00EC3F35"/>
    <w:rsid w:val="00EC4227"/>
    <w:rsid w:val="00EC4370"/>
    <w:rsid w:val="00EC46F1"/>
    <w:rsid w:val="00EC485D"/>
    <w:rsid w:val="00EC5B53"/>
    <w:rsid w:val="00EC678F"/>
    <w:rsid w:val="00EC6C4A"/>
    <w:rsid w:val="00EC70EA"/>
    <w:rsid w:val="00EC75C8"/>
    <w:rsid w:val="00ED01B7"/>
    <w:rsid w:val="00ED0EBE"/>
    <w:rsid w:val="00ED1C69"/>
    <w:rsid w:val="00ED26D5"/>
    <w:rsid w:val="00ED2BDF"/>
    <w:rsid w:val="00ED313C"/>
    <w:rsid w:val="00ED44BB"/>
    <w:rsid w:val="00ED4692"/>
    <w:rsid w:val="00ED5267"/>
    <w:rsid w:val="00ED68E4"/>
    <w:rsid w:val="00ED77A9"/>
    <w:rsid w:val="00ED79C5"/>
    <w:rsid w:val="00ED7D75"/>
    <w:rsid w:val="00ED7F42"/>
    <w:rsid w:val="00ED7FE3"/>
    <w:rsid w:val="00EE04F7"/>
    <w:rsid w:val="00EE0DC9"/>
    <w:rsid w:val="00EE1418"/>
    <w:rsid w:val="00EE1701"/>
    <w:rsid w:val="00EE1F4D"/>
    <w:rsid w:val="00EE200F"/>
    <w:rsid w:val="00EE2293"/>
    <w:rsid w:val="00EE261F"/>
    <w:rsid w:val="00EE3E21"/>
    <w:rsid w:val="00EE51C8"/>
    <w:rsid w:val="00EE67B6"/>
    <w:rsid w:val="00EF0475"/>
    <w:rsid w:val="00EF082E"/>
    <w:rsid w:val="00EF0EE3"/>
    <w:rsid w:val="00EF11C4"/>
    <w:rsid w:val="00EF1434"/>
    <w:rsid w:val="00EF152C"/>
    <w:rsid w:val="00EF1664"/>
    <w:rsid w:val="00EF23F4"/>
    <w:rsid w:val="00EF2E15"/>
    <w:rsid w:val="00EF31FB"/>
    <w:rsid w:val="00EF3C1F"/>
    <w:rsid w:val="00EF41C5"/>
    <w:rsid w:val="00EF490E"/>
    <w:rsid w:val="00EF4CAE"/>
    <w:rsid w:val="00EF4E14"/>
    <w:rsid w:val="00EF4FF6"/>
    <w:rsid w:val="00EF51CB"/>
    <w:rsid w:val="00EF5A59"/>
    <w:rsid w:val="00EF5D11"/>
    <w:rsid w:val="00EF6012"/>
    <w:rsid w:val="00EF6A79"/>
    <w:rsid w:val="00EF6D0A"/>
    <w:rsid w:val="00F00665"/>
    <w:rsid w:val="00F00DCD"/>
    <w:rsid w:val="00F00E5B"/>
    <w:rsid w:val="00F01143"/>
    <w:rsid w:val="00F015E5"/>
    <w:rsid w:val="00F01848"/>
    <w:rsid w:val="00F021A3"/>
    <w:rsid w:val="00F02E0F"/>
    <w:rsid w:val="00F032A3"/>
    <w:rsid w:val="00F034F6"/>
    <w:rsid w:val="00F046A1"/>
    <w:rsid w:val="00F04CD9"/>
    <w:rsid w:val="00F04FA0"/>
    <w:rsid w:val="00F0530E"/>
    <w:rsid w:val="00F059D7"/>
    <w:rsid w:val="00F05A9F"/>
    <w:rsid w:val="00F061F6"/>
    <w:rsid w:val="00F06A70"/>
    <w:rsid w:val="00F07524"/>
    <w:rsid w:val="00F075FB"/>
    <w:rsid w:val="00F07B22"/>
    <w:rsid w:val="00F07B42"/>
    <w:rsid w:val="00F07BC2"/>
    <w:rsid w:val="00F07EA2"/>
    <w:rsid w:val="00F10C30"/>
    <w:rsid w:val="00F10E07"/>
    <w:rsid w:val="00F10EEB"/>
    <w:rsid w:val="00F114ED"/>
    <w:rsid w:val="00F119CA"/>
    <w:rsid w:val="00F11BEA"/>
    <w:rsid w:val="00F11EE1"/>
    <w:rsid w:val="00F124A4"/>
    <w:rsid w:val="00F12980"/>
    <w:rsid w:val="00F12C70"/>
    <w:rsid w:val="00F13074"/>
    <w:rsid w:val="00F13DBE"/>
    <w:rsid w:val="00F1406C"/>
    <w:rsid w:val="00F14848"/>
    <w:rsid w:val="00F14A7B"/>
    <w:rsid w:val="00F14B80"/>
    <w:rsid w:val="00F14D28"/>
    <w:rsid w:val="00F150C6"/>
    <w:rsid w:val="00F1556D"/>
    <w:rsid w:val="00F16BE8"/>
    <w:rsid w:val="00F16FE5"/>
    <w:rsid w:val="00F17F68"/>
    <w:rsid w:val="00F20461"/>
    <w:rsid w:val="00F21135"/>
    <w:rsid w:val="00F2186B"/>
    <w:rsid w:val="00F218F9"/>
    <w:rsid w:val="00F224A8"/>
    <w:rsid w:val="00F224FD"/>
    <w:rsid w:val="00F228FC"/>
    <w:rsid w:val="00F23428"/>
    <w:rsid w:val="00F23F79"/>
    <w:rsid w:val="00F24AF2"/>
    <w:rsid w:val="00F24B82"/>
    <w:rsid w:val="00F24EF5"/>
    <w:rsid w:val="00F24EF8"/>
    <w:rsid w:val="00F2532A"/>
    <w:rsid w:val="00F2550C"/>
    <w:rsid w:val="00F25984"/>
    <w:rsid w:val="00F259B7"/>
    <w:rsid w:val="00F260D2"/>
    <w:rsid w:val="00F2666C"/>
    <w:rsid w:val="00F268EC"/>
    <w:rsid w:val="00F26A55"/>
    <w:rsid w:val="00F26D75"/>
    <w:rsid w:val="00F27150"/>
    <w:rsid w:val="00F279BA"/>
    <w:rsid w:val="00F27DCD"/>
    <w:rsid w:val="00F30A92"/>
    <w:rsid w:val="00F31075"/>
    <w:rsid w:val="00F31615"/>
    <w:rsid w:val="00F31AF9"/>
    <w:rsid w:val="00F31C92"/>
    <w:rsid w:val="00F31EE5"/>
    <w:rsid w:val="00F32546"/>
    <w:rsid w:val="00F3274A"/>
    <w:rsid w:val="00F32B1A"/>
    <w:rsid w:val="00F33052"/>
    <w:rsid w:val="00F3320C"/>
    <w:rsid w:val="00F33246"/>
    <w:rsid w:val="00F33293"/>
    <w:rsid w:val="00F33B4E"/>
    <w:rsid w:val="00F33F92"/>
    <w:rsid w:val="00F34137"/>
    <w:rsid w:val="00F34A1E"/>
    <w:rsid w:val="00F34B4C"/>
    <w:rsid w:val="00F35708"/>
    <w:rsid w:val="00F35D85"/>
    <w:rsid w:val="00F3654E"/>
    <w:rsid w:val="00F36696"/>
    <w:rsid w:val="00F36D3C"/>
    <w:rsid w:val="00F36FC2"/>
    <w:rsid w:val="00F37788"/>
    <w:rsid w:val="00F377CA"/>
    <w:rsid w:val="00F379BB"/>
    <w:rsid w:val="00F379DA"/>
    <w:rsid w:val="00F40251"/>
    <w:rsid w:val="00F406CC"/>
    <w:rsid w:val="00F42732"/>
    <w:rsid w:val="00F4379F"/>
    <w:rsid w:val="00F456B3"/>
    <w:rsid w:val="00F45AE1"/>
    <w:rsid w:val="00F46BBB"/>
    <w:rsid w:val="00F46D21"/>
    <w:rsid w:val="00F46F54"/>
    <w:rsid w:val="00F46FBB"/>
    <w:rsid w:val="00F47A7F"/>
    <w:rsid w:val="00F50ADC"/>
    <w:rsid w:val="00F517BD"/>
    <w:rsid w:val="00F52582"/>
    <w:rsid w:val="00F5276F"/>
    <w:rsid w:val="00F527B4"/>
    <w:rsid w:val="00F52F51"/>
    <w:rsid w:val="00F53108"/>
    <w:rsid w:val="00F53647"/>
    <w:rsid w:val="00F53A6E"/>
    <w:rsid w:val="00F53CCF"/>
    <w:rsid w:val="00F5457B"/>
    <w:rsid w:val="00F54669"/>
    <w:rsid w:val="00F54BE1"/>
    <w:rsid w:val="00F552EC"/>
    <w:rsid w:val="00F55428"/>
    <w:rsid w:val="00F55A5F"/>
    <w:rsid w:val="00F55E0E"/>
    <w:rsid w:val="00F569F2"/>
    <w:rsid w:val="00F56E6C"/>
    <w:rsid w:val="00F5736D"/>
    <w:rsid w:val="00F606B0"/>
    <w:rsid w:val="00F60FC9"/>
    <w:rsid w:val="00F61750"/>
    <w:rsid w:val="00F61CD1"/>
    <w:rsid w:val="00F62548"/>
    <w:rsid w:val="00F62F1B"/>
    <w:rsid w:val="00F63A4B"/>
    <w:rsid w:val="00F646D8"/>
    <w:rsid w:val="00F64DEE"/>
    <w:rsid w:val="00F64F42"/>
    <w:rsid w:val="00F6527B"/>
    <w:rsid w:val="00F65E21"/>
    <w:rsid w:val="00F667B7"/>
    <w:rsid w:val="00F66C1D"/>
    <w:rsid w:val="00F6752C"/>
    <w:rsid w:val="00F67686"/>
    <w:rsid w:val="00F67C3B"/>
    <w:rsid w:val="00F67CE8"/>
    <w:rsid w:val="00F7037D"/>
    <w:rsid w:val="00F70B13"/>
    <w:rsid w:val="00F70C28"/>
    <w:rsid w:val="00F71037"/>
    <w:rsid w:val="00F712CC"/>
    <w:rsid w:val="00F7280E"/>
    <w:rsid w:val="00F728A6"/>
    <w:rsid w:val="00F72A3A"/>
    <w:rsid w:val="00F7325C"/>
    <w:rsid w:val="00F73788"/>
    <w:rsid w:val="00F743BF"/>
    <w:rsid w:val="00F74670"/>
    <w:rsid w:val="00F74C82"/>
    <w:rsid w:val="00F74FF5"/>
    <w:rsid w:val="00F75B6D"/>
    <w:rsid w:val="00F76EBA"/>
    <w:rsid w:val="00F770D4"/>
    <w:rsid w:val="00F7774A"/>
    <w:rsid w:val="00F77A22"/>
    <w:rsid w:val="00F77B32"/>
    <w:rsid w:val="00F77C19"/>
    <w:rsid w:val="00F80742"/>
    <w:rsid w:val="00F80C62"/>
    <w:rsid w:val="00F810BD"/>
    <w:rsid w:val="00F81725"/>
    <w:rsid w:val="00F82647"/>
    <w:rsid w:val="00F82E98"/>
    <w:rsid w:val="00F8341F"/>
    <w:rsid w:val="00F83F38"/>
    <w:rsid w:val="00F841C2"/>
    <w:rsid w:val="00F845C3"/>
    <w:rsid w:val="00F8460C"/>
    <w:rsid w:val="00F8499D"/>
    <w:rsid w:val="00F84A04"/>
    <w:rsid w:val="00F85105"/>
    <w:rsid w:val="00F85C60"/>
    <w:rsid w:val="00F867DA"/>
    <w:rsid w:val="00F86EA4"/>
    <w:rsid w:val="00F873F8"/>
    <w:rsid w:val="00F9035F"/>
    <w:rsid w:val="00F9084C"/>
    <w:rsid w:val="00F90E16"/>
    <w:rsid w:val="00F90E9D"/>
    <w:rsid w:val="00F9212C"/>
    <w:rsid w:val="00F92986"/>
    <w:rsid w:val="00F92E44"/>
    <w:rsid w:val="00F9303C"/>
    <w:rsid w:val="00F93583"/>
    <w:rsid w:val="00F94162"/>
    <w:rsid w:val="00F94182"/>
    <w:rsid w:val="00F949D4"/>
    <w:rsid w:val="00F95081"/>
    <w:rsid w:val="00F950F6"/>
    <w:rsid w:val="00F95860"/>
    <w:rsid w:val="00F96151"/>
    <w:rsid w:val="00F9640E"/>
    <w:rsid w:val="00F966D0"/>
    <w:rsid w:val="00F97D6B"/>
    <w:rsid w:val="00F97EFD"/>
    <w:rsid w:val="00FA0090"/>
    <w:rsid w:val="00FA162C"/>
    <w:rsid w:val="00FA28FB"/>
    <w:rsid w:val="00FA298C"/>
    <w:rsid w:val="00FA437F"/>
    <w:rsid w:val="00FA521B"/>
    <w:rsid w:val="00FA57D8"/>
    <w:rsid w:val="00FA5B6B"/>
    <w:rsid w:val="00FA6670"/>
    <w:rsid w:val="00FA6B78"/>
    <w:rsid w:val="00FA7661"/>
    <w:rsid w:val="00FA7EDB"/>
    <w:rsid w:val="00FB05F1"/>
    <w:rsid w:val="00FB0625"/>
    <w:rsid w:val="00FB0BDD"/>
    <w:rsid w:val="00FB0D94"/>
    <w:rsid w:val="00FB0E30"/>
    <w:rsid w:val="00FB0FEB"/>
    <w:rsid w:val="00FB10B3"/>
    <w:rsid w:val="00FB24A5"/>
    <w:rsid w:val="00FB34DE"/>
    <w:rsid w:val="00FB3971"/>
    <w:rsid w:val="00FB3BBD"/>
    <w:rsid w:val="00FB42B7"/>
    <w:rsid w:val="00FB5824"/>
    <w:rsid w:val="00FB5A47"/>
    <w:rsid w:val="00FB6E49"/>
    <w:rsid w:val="00FB7A69"/>
    <w:rsid w:val="00FC0D6C"/>
    <w:rsid w:val="00FC0E2F"/>
    <w:rsid w:val="00FC16E9"/>
    <w:rsid w:val="00FC24BD"/>
    <w:rsid w:val="00FC25BC"/>
    <w:rsid w:val="00FC3302"/>
    <w:rsid w:val="00FC3534"/>
    <w:rsid w:val="00FC3EDA"/>
    <w:rsid w:val="00FC40D1"/>
    <w:rsid w:val="00FC42E2"/>
    <w:rsid w:val="00FC4394"/>
    <w:rsid w:val="00FC48F8"/>
    <w:rsid w:val="00FC4966"/>
    <w:rsid w:val="00FC561A"/>
    <w:rsid w:val="00FC5722"/>
    <w:rsid w:val="00FC5A37"/>
    <w:rsid w:val="00FC5BE8"/>
    <w:rsid w:val="00FC6D68"/>
    <w:rsid w:val="00FC7148"/>
    <w:rsid w:val="00FC766F"/>
    <w:rsid w:val="00FD0671"/>
    <w:rsid w:val="00FD0C68"/>
    <w:rsid w:val="00FD2859"/>
    <w:rsid w:val="00FD2DAE"/>
    <w:rsid w:val="00FD3325"/>
    <w:rsid w:val="00FD3CC7"/>
    <w:rsid w:val="00FD46F4"/>
    <w:rsid w:val="00FD4B9D"/>
    <w:rsid w:val="00FD5405"/>
    <w:rsid w:val="00FD6EC2"/>
    <w:rsid w:val="00FD76F3"/>
    <w:rsid w:val="00FD7F19"/>
    <w:rsid w:val="00FE0665"/>
    <w:rsid w:val="00FE0B61"/>
    <w:rsid w:val="00FE0D1C"/>
    <w:rsid w:val="00FE1B1D"/>
    <w:rsid w:val="00FE1CA9"/>
    <w:rsid w:val="00FE1F3A"/>
    <w:rsid w:val="00FE3D6C"/>
    <w:rsid w:val="00FE47A8"/>
    <w:rsid w:val="00FE63A5"/>
    <w:rsid w:val="00FE6DAF"/>
    <w:rsid w:val="00FE6F33"/>
    <w:rsid w:val="00FF0725"/>
    <w:rsid w:val="00FF09EC"/>
    <w:rsid w:val="00FF0AA6"/>
    <w:rsid w:val="00FF0F48"/>
    <w:rsid w:val="00FF1608"/>
    <w:rsid w:val="00FF179A"/>
    <w:rsid w:val="00FF1FE5"/>
    <w:rsid w:val="00FF2109"/>
    <w:rsid w:val="00FF35F6"/>
    <w:rsid w:val="00FF380A"/>
    <w:rsid w:val="00FF4681"/>
    <w:rsid w:val="00FF47A7"/>
    <w:rsid w:val="00FF485F"/>
    <w:rsid w:val="00FF4889"/>
    <w:rsid w:val="00FF4CAA"/>
    <w:rsid w:val="00FF566D"/>
    <w:rsid w:val="00FF5842"/>
    <w:rsid w:val="00FF5DA7"/>
    <w:rsid w:val="00FF69CA"/>
    <w:rsid w:val="00FF6D8B"/>
    <w:rsid w:val="00FF70B1"/>
    <w:rsid w:val="00FF76F8"/>
    <w:rsid w:val="00FF7D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883"/>
    <w:pPr>
      <w:widowControl w:val="0"/>
      <w:spacing w:line="400" w:lineRule="exact"/>
      <w:ind w:firstLineChars="200" w:firstLine="200"/>
      <w:jc w:val="both"/>
    </w:pPr>
    <w:rPr>
      <w:color w:val="000000"/>
      <w:kern w:val="2"/>
      <w:sz w:val="24"/>
    </w:rPr>
  </w:style>
  <w:style w:type="paragraph" w:styleId="1">
    <w:name w:val="heading 1"/>
    <w:basedOn w:val="a"/>
    <w:next w:val="a"/>
    <w:link w:val="1Char"/>
    <w:uiPriority w:val="9"/>
    <w:qFormat/>
    <w:rsid w:val="00E021F2"/>
    <w:pPr>
      <w:keepNext/>
      <w:keepLines/>
      <w:spacing w:before="340" w:after="330" w:line="578" w:lineRule="auto"/>
      <w:outlineLvl w:val="0"/>
    </w:pPr>
    <w:rPr>
      <w:rFonts w:ascii="Arial" w:hAnsi="Arial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D3537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7D353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BF5007"/>
    <w:pPr>
      <w:keepNext/>
      <w:keepLines/>
      <w:spacing w:before="280" w:after="290" w:line="376" w:lineRule="atLeast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rsid w:val="00E021F2"/>
    <w:rPr>
      <w:rFonts w:ascii="Arial" w:eastAsia="宋体" w:hAnsi="Arial" w:cs="Times New Roman"/>
      <w:b/>
      <w:bCs/>
      <w:color w:val="000000"/>
      <w:kern w:val="44"/>
      <w:sz w:val="44"/>
      <w:szCs w:val="44"/>
    </w:rPr>
  </w:style>
  <w:style w:type="character" w:customStyle="1" w:styleId="2Char">
    <w:name w:val="标题 2 Char"/>
    <w:link w:val="2"/>
    <w:uiPriority w:val="9"/>
    <w:rsid w:val="007D3537"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link w:val="3"/>
    <w:uiPriority w:val="9"/>
    <w:rsid w:val="007D3537"/>
    <w:rPr>
      <w:rFonts w:ascii="Times New Roman" w:eastAsia="宋体" w:hAnsi="Times New Roman" w:cs="Times New Roman"/>
      <w:b/>
      <w:bCs/>
      <w:sz w:val="32"/>
      <w:szCs w:val="32"/>
    </w:rPr>
  </w:style>
  <w:style w:type="paragraph" w:styleId="a3">
    <w:name w:val="Plain Text"/>
    <w:basedOn w:val="a"/>
    <w:link w:val="Char"/>
    <w:rsid w:val="00E021F2"/>
    <w:rPr>
      <w:rFonts w:ascii="宋体" w:hAnsi="Courier New" w:cs="幼圆"/>
      <w:szCs w:val="21"/>
    </w:rPr>
  </w:style>
  <w:style w:type="character" w:customStyle="1" w:styleId="Char">
    <w:name w:val="纯文本 Char"/>
    <w:link w:val="a3"/>
    <w:rsid w:val="00E021F2"/>
    <w:rPr>
      <w:rFonts w:ascii="宋体" w:eastAsia="宋体" w:hAnsi="Courier New" w:cs="幼圆"/>
      <w:szCs w:val="21"/>
    </w:rPr>
  </w:style>
  <w:style w:type="paragraph" w:styleId="a4">
    <w:name w:val="Balloon Text"/>
    <w:basedOn w:val="a"/>
    <w:link w:val="Char0"/>
    <w:uiPriority w:val="99"/>
    <w:semiHidden/>
    <w:unhideWhenUsed/>
    <w:rsid w:val="00E021F2"/>
    <w:rPr>
      <w:sz w:val="18"/>
      <w:szCs w:val="18"/>
    </w:rPr>
  </w:style>
  <w:style w:type="character" w:customStyle="1" w:styleId="Char0">
    <w:name w:val="批注框文本 Char"/>
    <w:link w:val="a4"/>
    <w:uiPriority w:val="99"/>
    <w:semiHidden/>
    <w:rsid w:val="00E021F2"/>
    <w:rPr>
      <w:rFonts w:ascii="Times New Roman" w:eastAsia="宋体" w:hAnsi="Times New Roman" w:cs="Times New Roman"/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DF10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link w:val="a5"/>
    <w:uiPriority w:val="99"/>
    <w:rsid w:val="00DF10DF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DF10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link w:val="a6"/>
    <w:uiPriority w:val="99"/>
    <w:rsid w:val="00DF10DF"/>
    <w:rPr>
      <w:rFonts w:ascii="Times New Roman" w:eastAsia="宋体" w:hAnsi="Times New Roman" w:cs="Times New Roman"/>
      <w:sz w:val="18"/>
      <w:szCs w:val="18"/>
    </w:rPr>
  </w:style>
  <w:style w:type="paragraph" w:customStyle="1" w:styleId="Default">
    <w:name w:val="Default"/>
    <w:rsid w:val="000A76D2"/>
    <w:pPr>
      <w:widowControl w:val="0"/>
      <w:autoSpaceDE w:val="0"/>
      <w:autoSpaceDN w:val="0"/>
      <w:adjustRightInd w:val="0"/>
    </w:pPr>
    <w:rPr>
      <w:rFonts w:ascii="宋体" w:cs="宋体"/>
      <w:color w:val="000000"/>
      <w:kern w:val="2"/>
      <w:sz w:val="24"/>
      <w:szCs w:val="24"/>
    </w:rPr>
  </w:style>
  <w:style w:type="paragraph" w:styleId="a7">
    <w:name w:val="Date"/>
    <w:basedOn w:val="a"/>
    <w:next w:val="a"/>
    <w:link w:val="Char3"/>
    <w:uiPriority w:val="99"/>
    <w:semiHidden/>
    <w:unhideWhenUsed/>
    <w:rsid w:val="002B0F88"/>
    <w:pPr>
      <w:ind w:leftChars="2500" w:left="100"/>
    </w:pPr>
  </w:style>
  <w:style w:type="character" w:customStyle="1" w:styleId="Char3">
    <w:name w:val="日期 Char"/>
    <w:link w:val="a7"/>
    <w:uiPriority w:val="99"/>
    <w:semiHidden/>
    <w:rsid w:val="002B0F88"/>
    <w:rPr>
      <w:rFonts w:ascii="Times New Roman" w:eastAsia="宋体" w:hAnsi="Times New Roman" w:cs="Times New Roman"/>
      <w:szCs w:val="24"/>
    </w:rPr>
  </w:style>
  <w:style w:type="paragraph" w:styleId="a8">
    <w:name w:val="footnote text"/>
    <w:basedOn w:val="a"/>
    <w:link w:val="Char4"/>
    <w:uiPriority w:val="99"/>
    <w:semiHidden/>
    <w:unhideWhenUsed/>
    <w:rsid w:val="00DE264C"/>
    <w:pPr>
      <w:snapToGrid w:val="0"/>
      <w:jc w:val="left"/>
    </w:pPr>
    <w:rPr>
      <w:sz w:val="18"/>
      <w:szCs w:val="18"/>
    </w:rPr>
  </w:style>
  <w:style w:type="character" w:customStyle="1" w:styleId="Char4">
    <w:name w:val="脚注文本 Char"/>
    <w:link w:val="a8"/>
    <w:uiPriority w:val="99"/>
    <w:semiHidden/>
    <w:rsid w:val="00DE264C"/>
    <w:rPr>
      <w:rFonts w:ascii="Times New Roman" w:eastAsia="宋体" w:hAnsi="Times New Roman" w:cs="Times New Roman"/>
      <w:sz w:val="18"/>
      <w:szCs w:val="18"/>
    </w:rPr>
  </w:style>
  <w:style w:type="character" w:styleId="a9">
    <w:name w:val="footnote reference"/>
    <w:uiPriority w:val="99"/>
    <w:semiHidden/>
    <w:unhideWhenUsed/>
    <w:rsid w:val="00DE264C"/>
    <w:rPr>
      <w:vertAlign w:val="superscript"/>
    </w:rPr>
  </w:style>
  <w:style w:type="table" w:styleId="aa">
    <w:name w:val="Table Grid"/>
    <w:basedOn w:val="a1"/>
    <w:uiPriority w:val="39"/>
    <w:rsid w:val="00E214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417C0B"/>
    <w:pPr>
      <w:ind w:firstLine="420"/>
    </w:pPr>
  </w:style>
  <w:style w:type="character" w:styleId="ac">
    <w:name w:val="Hyperlink"/>
    <w:uiPriority w:val="99"/>
    <w:unhideWhenUsed/>
    <w:rsid w:val="00BB08CF"/>
    <w:rPr>
      <w:color w:val="0000FF"/>
      <w:u w:val="single"/>
    </w:rPr>
  </w:style>
  <w:style w:type="paragraph" w:styleId="TOC">
    <w:name w:val="TOC Heading"/>
    <w:basedOn w:val="1"/>
    <w:next w:val="a"/>
    <w:uiPriority w:val="39"/>
    <w:unhideWhenUsed/>
    <w:qFormat/>
    <w:rsid w:val="00C92AE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B655F1"/>
    <w:pPr>
      <w:tabs>
        <w:tab w:val="right" w:leader="dot" w:pos="8948"/>
      </w:tabs>
      <w:spacing w:before="120"/>
      <w:ind w:firstLineChars="0" w:firstLine="0"/>
    </w:pPr>
    <w:rPr>
      <w:rFonts w:eastAsia="黑体"/>
      <w:noProof/>
    </w:rPr>
  </w:style>
  <w:style w:type="paragraph" w:styleId="20">
    <w:name w:val="toc 2"/>
    <w:basedOn w:val="a"/>
    <w:next w:val="a"/>
    <w:autoRedefine/>
    <w:uiPriority w:val="39"/>
    <w:unhideWhenUsed/>
    <w:rsid w:val="00063579"/>
    <w:pPr>
      <w:tabs>
        <w:tab w:val="right" w:leader="dot" w:pos="8948"/>
      </w:tabs>
      <w:ind w:leftChars="100" w:left="100"/>
    </w:pPr>
    <w:rPr>
      <w:noProof/>
    </w:rPr>
  </w:style>
  <w:style w:type="paragraph" w:styleId="30">
    <w:name w:val="toc 3"/>
    <w:basedOn w:val="a"/>
    <w:next w:val="a"/>
    <w:autoRedefine/>
    <w:uiPriority w:val="39"/>
    <w:unhideWhenUsed/>
    <w:rsid w:val="00A35D63"/>
    <w:pPr>
      <w:tabs>
        <w:tab w:val="right" w:leader="dot" w:pos="8948"/>
      </w:tabs>
      <w:ind w:leftChars="200" w:left="200"/>
    </w:pPr>
  </w:style>
  <w:style w:type="character" w:customStyle="1" w:styleId="11">
    <w:name w:val="标题 1 字符"/>
    <w:uiPriority w:val="9"/>
    <w:rsid w:val="00A61628"/>
    <w:rPr>
      <w:rFonts w:ascii="Calibri Light" w:eastAsia="等线 Light" w:hAnsi="Calibri Light" w:cs="Times New Roman"/>
      <w:color w:val="2E74B5"/>
      <w:sz w:val="32"/>
      <w:szCs w:val="32"/>
    </w:rPr>
  </w:style>
  <w:style w:type="character" w:customStyle="1" w:styleId="21">
    <w:name w:val="标题 2 字符"/>
    <w:uiPriority w:val="9"/>
    <w:semiHidden/>
    <w:rsid w:val="00A61628"/>
    <w:rPr>
      <w:rFonts w:ascii="Calibri Light" w:eastAsia="等线 Light" w:hAnsi="Calibri Light" w:cs="Times New Roman"/>
      <w:color w:val="2E74B5"/>
      <w:sz w:val="26"/>
      <w:szCs w:val="26"/>
    </w:rPr>
  </w:style>
  <w:style w:type="character" w:customStyle="1" w:styleId="ad">
    <w:name w:val="页眉 字符"/>
    <w:uiPriority w:val="99"/>
    <w:rsid w:val="00A61628"/>
    <w:rPr>
      <w:rFonts w:ascii="Calibri" w:eastAsia="DengXian" w:hAnsi="Calibri" w:cs="Times New Roman"/>
      <w:sz w:val="22"/>
      <w:szCs w:val="22"/>
    </w:rPr>
  </w:style>
  <w:style w:type="character" w:customStyle="1" w:styleId="ae">
    <w:name w:val="页脚 字符"/>
    <w:uiPriority w:val="99"/>
    <w:rsid w:val="00A61628"/>
    <w:rPr>
      <w:rFonts w:ascii="Calibri" w:eastAsia="DengXian" w:hAnsi="Calibri" w:cs="Times New Roman"/>
      <w:sz w:val="22"/>
      <w:szCs w:val="22"/>
    </w:rPr>
  </w:style>
  <w:style w:type="paragraph" w:styleId="af">
    <w:name w:val="caption"/>
    <w:basedOn w:val="a"/>
    <w:next w:val="a"/>
    <w:uiPriority w:val="35"/>
    <w:unhideWhenUsed/>
    <w:qFormat/>
    <w:rsid w:val="001F666F"/>
    <w:pPr>
      <w:widowControl/>
      <w:spacing w:before="120" w:after="240"/>
      <w:ind w:firstLineChars="0" w:firstLine="0"/>
      <w:jc w:val="left"/>
    </w:pPr>
    <w:rPr>
      <w:iCs/>
      <w:color w:val="auto"/>
      <w:kern w:val="0"/>
      <w:szCs w:val="18"/>
    </w:rPr>
  </w:style>
  <w:style w:type="paragraph" w:styleId="af0">
    <w:name w:val="Title"/>
    <w:basedOn w:val="a"/>
    <w:next w:val="a"/>
    <w:link w:val="Char5"/>
    <w:uiPriority w:val="10"/>
    <w:qFormat/>
    <w:rsid w:val="00A61628"/>
    <w:pPr>
      <w:widowControl/>
      <w:ind w:firstLineChars="177" w:firstLine="177"/>
      <w:contextualSpacing/>
    </w:pPr>
    <w:rPr>
      <w:rFonts w:ascii="Calibri Light" w:eastAsia="等线 Light" w:hAnsi="Calibri Light"/>
      <w:spacing w:val="-10"/>
      <w:kern w:val="28"/>
      <w:sz w:val="56"/>
      <w:szCs w:val="56"/>
    </w:rPr>
  </w:style>
  <w:style w:type="character" w:customStyle="1" w:styleId="Char5">
    <w:name w:val="标题 Char"/>
    <w:link w:val="af0"/>
    <w:uiPriority w:val="10"/>
    <w:rsid w:val="00A61628"/>
    <w:rPr>
      <w:rFonts w:ascii="Calibri Light" w:eastAsia="等线 Light" w:hAnsi="Calibri Light"/>
      <w:spacing w:val="-10"/>
      <w:kern w:val="28"/>
      <w:sz w:val="56"/>
      <w:szCs w:val="56"/>
    </w:rPr>
  </w:style>
  <w:style w:type="character" w:customStyle="1" w:styleId="af1">
    <w:name w:val="章标题 字符"/>
    <w:link w:val="af2"/>
    <w:semiHidden/>
    <w:locked/>
    <w:rsid w:val="00A61628"/>
    <w:rPr>
      <w:rFonts w:ascii="黑体" w:eastAsia="黑体" w:hAnsi="黑体" w:cs="Times New Roman"/>
      <w:b/>
      <w:spacing w:val="-10"/>
      <w:kern w:val="28"/>
      <w:sz w:val="32"/>
      <w:szCs w:val="24"/>
    </w:rPr>
  </w:style>
  <w:style w:type="paragraph" w:customStyle="1" w:styleId="af2">
    <w:name w:val="章标题"/>
    <w:basedOn w:val="af0"/>
    <w:next w:val="a"/>
    <w:link w:val="af1"/>
    <w:autoRedefine/>
    <w:semiHidden/>
    <w:qFormat/>
    <w:rsid w:val="00A61628"/>
    <w:pPr>
      <w:spacing w:before="340" w:after="330" w:line="576" w:lineRule="auto"/>
      <w:jc w:val="center"/>
      <w:outlineLvl w:val="0"/>
    </w:pPr>
    <w:rPr>
      <w:rFonts w:ascii="黑体" w:eastAsia="黑体" w:hAnsi="黑体"/>
      <w:b/>
      <w:sz w:val="32"/>
      <w:szCs w:val="24"/>
    </w:rPr>
  </w:style>
  <w:style w:type="character" w:customStyle="1" w:styleId="af3">
    <w:name w:val="节标题 字符"/>
    <w:link w:val="af4"/>
    <w:semiHidden/>
    <w:locked/>
    <w:rsid w:val="00A61628"/>
    <w:rPr>
      <w:rFonts w:ascii="Times New Roman" w:eastAsia="黑体" w:hAnsi="Times New Roman" w:cs="Times New Roman"/>
      <w:b/>
      <w:spacing w:val="-10"/>
      <w:kern w:val="28"/>
      <w:sz w:val="28"/>
      <w:szCs w:val="24"/>
    </w:rPr>
  </w:style>
  <w:style w:type="paragraph" w:customStyle="1" w:styleId="af4">
    <w:name w:val="节标题"/>
    <w:basedOn w:val="af0"/>
    <w:link w:val="af3"/>
    <w:autoRedefine/>
    <w:semiHidden/>
    <w:qFormat/>
    <w:rsid w:val="00A61628"/>
    <w:pPr>
      <w:spacing w:before="480" w:after="120"/>
      <w:ind w:firstLine="480"/>
      <w:jc w:val="center"/>
      <w:outlineLvl w:val="1"/>
    </w:pPr>
    <w:rPr>
      <w:rFonts w:ascii="Times New Roman" w:eastAsia="黑体" w:hAnsi="Times New Roman"/>
      <w:b/>
      <w:sz w:val="28"/>
      <w:szCs w:val="24"/>
    </w:rPr>
  </w:style>
  <w:style w:type="character" w:customStyle="1" w:styleId="af5">
    <w:name w:val="节标题下分节 字符"/>
    <w:link w:val="af6"/>
    <w:semiHidden/>
    <w:locked/>
    <w:rsid w:val="00566E57"/>
    <w:rPr>
      <w:rFonts w:eastAsia="黑体"/>
      <w:b/>
      <w:color w:val="000000"/>
      <w:spacing w:val="-10"/>
      <w:kern w:val="28"/>
      <w:sz w:val="26"/>
      <w:szCs w:val="24"/>
    </w:rPr>
  </w:style>
  <w:style w:type="paragraph" w:customStyle="1" w:styleId="af6">
    <w:name w:val="节标题下分节"/>
    <w:basedOn w:val="af0"/>
    <w:link w:val="af5"/>
    <w:autoRedefine/>
    <w:semiHidden/>
    <w:qFormat/>
    <w:rsid w:val="00566E57"/>
    <w:pPr>
      <w:spacing w:before="240" w:after="120"/>
      <w:ind w:firstLineChars="0" w:firstLine="0"/>
      <w:jc w:val="left"/>
      <w:outlineLvl w:val="2"/>
    </w:pPr>
    <w:rPr>
      <w:rFonts w:ascii="Times New Roman" w:eastAsia="黑体" w:hAnsi="Times New Roman"/>
      <w:b/>
      <w:sz w:val="26"/>
      <w:szCs w:val="24"/>
    </w:rPr>
  </w:style>
  <w:style w:type="character" w:customStyle="1" w:styleId="fontstyle01">
    <w:name w:val="fontstyle01"/>
    <w:rsid w:val="00A61628"/>
    <w:rPr>
      <w:rFonts w:ascii="TimesNewRomanPSMT" w:hAnsi="TimesNewRomanPSMT" w:hint="default"/>
      <w:b w:val="0"/>
      <w:bCs w:val="0"/>
      <w:i w:val="0"/>
      <w:iCs w:val="0"/>
      <w:color w:val="231F20"/>
      <w:sz w:val="24"/>
      <w:szCs w:val="24"/>
    </w:rPr>
  </w:style>
  <w:style w:type="character" w:customStyle="1" w:styleId="fontstyle21">
    <w:name w:val="fontstyle21"/>
    <w:rsid w:val="00A61628"/>
    <w:rPr>
      <w:rFonts w:ascii="TimesNewRomanPS-ItalicMT" w:hAnsi="TimesNewRomanPS-ItalicMT" w:hint="default"/>
      <w:b w:val="0"/>
      <w:bCs w:val="0"/>
      <w:i/>
      <w:iCs/>
      <w:color w:val="231F20"/>
      <w:sz w:val="24"/>
      <w:szCs w:val="24"/>
    </w:rPr>
  </w:style>
  <w:style w:type="character" w:customStyle="1" w:styleId="fontstyle31">
    <w:name w:val="fontstyle31"/>
    <w:rsid w:val="00A61628"/>
    <w:rPr>
      <w:rFonts w:ascii="TimesNewRomanPS-BoldMT" w:hAnsi="TimesNewRomanPS-BoldMT" w:hint="default"/>
      <w:b/>
      <w:bCs/>
      <w:i w:val="0"/>
      <w:iCs w:val="0"/>
      <w:color w:val="231F20"/>
      <w:sz w:val="24"/>
      <w:szCs w:val="24"/>
    </w:rPr>
  </w:style>
  <w:style w:type="character" w:customStyle="1" w:styleId="fontstyle51">
    <w:name w:val="fontstyle51"/>
    <w:rsid w:val="00A61628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61">
    <w:name w:val="fontstyle61"/>
    <w:rsid w:val="00A61628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customStyle="1" w:styleId="fontstyle41">
    <w:name w:val="fontstyle41"/>
    <w:rsid w:val="00A61628"/>
    <w:rPr>
      <w:rFonts w:ascii="AdvOT51c1769e" w:hAnsi="AdvOT51c1769e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11">
    <w:name w:val="fontstyle11"/>
    <w:rsid w:val="00A61628"/>
    <w:rPr>
      <w:rFonts w:ascii="TimesNewRoman" w:hAnsi="TimesNewRoman" w:hint="default"/>
      <w:b w:val="0"/>
      <w:bCs w:val="0"/>
      <w:i w:val="0"/>
      <w:iCs w:val="0"/>
      <w:color w:val="000000"/>
      <w:sz w:val="20"/>
      <w:szCs w:val="20"/>
    </w:rPr>
  </w:style>
  <w:style w:type="table" w:customStyle="1" w:styleId="PlainTable4">
    <w:name w:val="Plain Table 4"/>
    <w:basedOn w:val="a1"/>
    <w:uiPriority w:val="44"/>
    <w:rsid w:val="00A61628"/>
    <w:rPr>
      <w:rFonts w:ascii="Calibri" w:eastAsia="DengXian" w:hAnsi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5">
    <w:name w:val="Plain Table 5"/>
    <w:basedOn w:val="a1"/>
    <w:uiPriority w:val="45"/>
    <w:rsid w:val="00A61628"/>
    <w:rPr>
      <w:rFonts w:ascii="Calibri" w:eastAsia="DengXian" w:hAnsi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宋体" w:eastAsia="等线 Light" w:hAnsi="宋体" w:cs="Times New Roman" w:hint="default"/>
        <w:i/>
        <w:iCs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宋体" w:eastAsia="等线 Light" w:hAnsi="宋体" w:cs="Times New Roman" w:hint="default"/>
        <w:i/>
        <w:iCs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宋体" w:eastAsia="等线 Light" w:hAnsi="宋体" w:cs="Times New Roman" w:hint="default"/>
        <w:i/>
        <w:iCs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宋体" w:eastAsia="等线 Light" w:hAnsi="宋体" w:cs="Times New Roman" w:hint="default"/>
        <w:i/>
        <w:iCs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EndNoteBibliographyTitle">
    <w:name w:val="EndNote Bibliography Title"/>
    <w:basedOn w:val="a"/>
    <w:link w:val="EndNoteBibliographyTitle0"/>
    <w:rsid w:val="005367F3"/>
    <w:pPr>
      <w:jc w:val="center"/>
    </w:pPr>
    <w:rPr>
      <w:noProof/>
    </w:rPr>
  </w:style>
  <w:style w:type="character" w:customStyle="1" w:styleId="EndNoteBibliographyTitle0">
    <w:name w:val="EndNote Bibliography Title 字符"/>
    <w:link w:val="EndNoteBibliographyTitle"/>
    <w:rsid w:val="005367F3"/>
    <w:rPr>
      <w:noProof/>
      <w:color w:val="000000"/>
      <w:kern w:val="2"/>
      <w:sz w:val="24"/>
    </w:rPr>
  </w:style>
  <w:style w:type="paragraph" w:customStyle="1" w:styleId="EndNoteBibliography">
    <w:name w:val="EndNote Bibliography"/>
    <w:basedOn w:val="a"/>
    <w:link w:val="EndNoteBibliography0"/>
    <w:rsid w:val="005367F3"/>
    <w:pPr>
      <w:spacing w:line="240" w:lineRule="exact"/>
      <w:jc w:val="center"/>
    </w:pPr>
    <w:rPr>
      <w:noProof/>
    </w:rPr>
  </w:style>
  <w:style w:type="character" w:customStyle="1" w:styleId="EndNoteBibliography0">
    <w:name w:val="EndNote Bibliography 字符"/>
    <w:link w:val="EndNoteBibliography"/>
    <w:rsid w:val="005367F3"/>
    <w:rPr>
      <w:noProof/>
      <w:color w:val="000000"/>
      <w:kern w:val="2"/>
      <w:sz w:val="24"/>
    </w:rPr>
  </w:style>
  <w:style w:type="paragraph" w:customStyle="1" w:styleId="af7">
    <w:name w:val="各章标题"/>
    <w:basedOn w:val="af2"/>
    <w:next w:val="af8"/>
    <w:link w:val="af9"/>
    <w:qFormat/>
    <w:rsid w:val="00430873"/>
    <w:pPr>
      <w:spacing w:before="480" w:after="360" w:line="240" w:lineRule="auto"/>
      <w:ind w:firstLineChars="0" w:firstLine="0"/>
    </w:pPr>
  </w:style>
  <w:style w:type="paragraph" w:customStyle="1" w:styleId="af8">
    <w:name w:val="一级节标题"/>
    <w:basedOn w:val="af4"/>
    <w:next w:val="a"/>
    <w:link w:val="afa"/>
    <w:qFormat/>
    <w:rsid w:val="00430873"/>
    <w:pPr>
      <w:ind w:firstLineChars="0" w:firstLine="0"/>
      <w:jc w:val="left"/>
    </w:pPr>
  </w:style>
  <w:style w:type="character" w:customStyle="1" w:styleId="af9">
    <w:name w:val="各章标题 字符"/>
    <w:basedOn w:val="af1"/>
    <w:link w:val="af7"/>
    <w:rsid w:val="00430873"/>
    <w:rPr>
      <w:rFonts w:ascii="黑体" w:eastAsia="黑体" w:hAnsi="黑体" w:cs="Times New Roman"/>
      <w:b/>
      <w:spacing w:val="-10"/>
      <w:kern w:val="28"/>
      <w:sz w:val="32"/>
      <w:szCs w:val="24"/>
    </w:rPr>
  </w:style>
  <w:style w:type="paragraph" w:customStyle="1" w:styleId="afb">
    <w:name w:val="二级节标题"/>
    <w:basedOn w:val="af8"/>
    <w:next w:val="a"/>
    <w:link w:val="afc"/>
    <w:qFormat/>
    <w:rsid w:val="00430873"/>
    <w:pPr>
      <w:spacing w:before="240"/>
    </w:pPr>
    <w:rPr>
      <w:sz w:val="26"/>
    </w:rPr>
  </w:style>
  <w:style w:type="character" w:customStyle="1" w:styleId="afa">
    <w:name w:val="一级节标题 字符"/>
    <w:basedOn w:val="af3"/>
    <w:link w:val="af8"/>
    <w:rsid w:val="00430873"/>
    <w:rPr>
      <w:rFonts w:ascii="Times New Roman" w:eastAsia="黑体" w:hAnsi="Times New Roman" w:cs="Times New Roman"/>
      <w:b/>
      <w:spacing w:val="-10"/>
      <w:kern w:val="28"/>
      <w:sz w:val="28"/>
      <w:szCs w:val="24"/>
    </w:rPr>
  </w:style>
  <w:style w:type="paragraph" w:customStyle="1" w:styleId="afd">
    <w:name w:val="三级节标题"/>
    <w:basedOn w:val="afb"/>
    <w:next w:val="a"/>
    <w:link w:val="afe"/>
    <w:qFormat/>
    <w:rsid w:val="00430873"/>
    <w:rPr>
      <w:sz w:val="24"/>
    </w:rPr>
  </w:style>
  <w:style w:type="character" w:customStyle="1" w:styleId="afc">
    <w:name w:val="二级节标题 字符"/>
    <w:link w:val="afb"/>
    <w:rsid w:val="00430873"/>
    <w:rPr>
      <w:rFonts w:ascii="Times New Roman" w:eastAsia="黑体" w:hAnsi="Times New Roman" w:cs="Times New Roman"/>
      <w:b/>
      <w:spacing w:val="-10"/>
      <w:kern w:val="28"/>
      <w:sz w:val="26"/>
      <w:szCs w:val="24"/>
    </w:rPr>
  </w:style>
  <w:style w:type="character" w:customStyle="1" w:styleId="06CHeading">
    <w:name w:val="06 C Heading"/>
    <w:uiPriority w:val="1"/>
    <w:rsid w:val="002E6BAC"/>
    <w:rPr>
      <w:rFonts w:ascii="Times New Roman" w:hAnsi="Times New Roman" w:cs="Times New Roman"/>
      <w:b/>
      <w:smallCaps/>
      <w:w w:val="108"/>
      <w:sz w:val="18"/>
      <w:szCs w:val="18"/>
    </w:rPr>
  </w:style>
  <w:style w:type="character" w:customStyle="1" w:styleId="afe">
    <w:name w:val="三级节标题 字符"/>
    <w:link w:val="afd"/>
    <w:rsid w:val="00430873"/>
    <w:rPr>
      <w:rFonts w:ascii="Times New Roman" w:eastAsia="黑体" w:hAnsi="Times New Roman" w:cs="Times New Roman"/>
      <w:b/>
      <w:spacing w:val="-10"/>
      <w:kern w:val="28"/>
      <w:sz w:val="24"/>
      <w:szCs w:val="24"/>
    </w:rPr>
  </w:style>
  <w:style w:type="table" w:customStyle="1" w:styleId="12">
    <w:name w:val="网格型1"/>
    <w:basedOn w:val="a1"/>
    <w:next w:val="aa"/>
    <w:uiPriority w:val="39"/>
    <w:rsid w:val="00C1385A"/>
    <w:rPr>
      <w:rFonts w:ascii="Calibri" w:eastAsia="DengXian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dnote">
    <w:name w:val="endnote"/>
    <w:basedOn w:val="EndNoteBibliography"/>
    <w:link w:val="endnote0"/>
    <w:qFormat/>
    <w:rsid w:val="00A30C55"/>
    <w:pPr>
      <w:spacing w:line="400" w:lineRule="exact"/>
      <w:ind w:firstLineChars="0" w:firstLine="0"/>
      <w:jc w:val="left"/>
    </w:pPr>
    <w:rPr>
      <w:rFonts w:eastAsia="Times New Roman"/>
    </w:rPr>
  </w:style>
  <w:style w:type="table" w:customStyle="1" w:styleId="22">
    <w:name w:val="网格型2"/>
    <w:basedOn w:val="a1"/>
    <w:next w:val="aa"/>
    <w:uiPriority w:val="39"/>
    <w:rsid w:val="00101437"/>
    <w:rPr>
      <w:rFonts w:ascii="Calibri" w:eastAsia="DengXian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dnote0">
    <w:name w:val="endnote 字符"/>
    <w:link w:val="endnote"/>
    <w:rsid w:val="00A30C55"/>
    <w:rPr>
      <w:rFonts w:eastAsia="Times New Roman"/>
      <w:noProof/>
      <w:color w:val="000000"/>
      <w:kern w:val="2"/>
      <w:sz w:val="24"/>
    </w:rPr>
  </w:style>
  <w:style w:type="table" w:customStyle="1" w:styleId="31">
    <w:name w:val="网格型3"/>
    <w:basedOn w:val="a1"/>
    <w:next w:val="aa"/>
    <w:uiPriority w:val="59"/>
    <w:rsid w:val="00101437"/>
    <w:rPr>
      <w:rFonts w:ascii="Calibri" w:hAnsi="Calibri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SCB02ArticleText">
    <w:name w:val="RSC B02 Article Text"/>
    <w:basedOn w:val="a"/>
    <w:link w:val="RSCB02ArticleTextChar"/>
    <w:qFormat/>
    <w:rsid w:val="00310642"/>
    <w:pPr>
      <w:widowControl/>
      <w:spacing w:line="240" w:lineRule="exact"/>
      <w:ind w:firstLineChars="0" w:firstLine="0"/>
    </w:pPr>
    <w:rPr>
      <w:rFonts w:asciiTheme="minorHAnsi" w:hAnsiTheme="minorHAnsi"/>
      <w:color w:val="auto"/>
      <w:w w:val="108"/>
      <w:kern w:val="0"/>
      <w:sz w:val="18"/>
      <w:szCs w:val="18"/>
      <w:lang w:val="en-GB" w:eastAsia="en-US"/>
    </w:rPr>
  </w:style>
  <w:style w:type="character" w:customStyle="1" w:styleId="RSCB02ArticleTextChar">
    <w:name w:val="RSC B02 Article Text Char"/>
    <w:basedOn w:val="a0"/>
    <w:link w:val="RSCB02ArticleText"/>
    <w:rsid w:val="00310642"/>
    <w:rPr>
      <w:rFonts w:asciiTheme="minorHAnsi" w:hAnsiTheme="minorHAnsi"/>
      <w:w w:val="108"/>
      <w:sz w:val="18"/>
      <w:szCs w:val="18"/>
      <w:lang w:val="en-GB" w:eastAsia="en-US"/>
    </w:rPr>
  </w:style>
  <w:style w:type="paragraph" w:customStyle="1" w:styleId="RSCI01FigureSchemeChartwithbottombar">
    <w:name w:val="RSC I01 Figure/Scheme/Chart with bottom bar"/>
    <w:basedOn w:val="a"/>
    <w:link w:val="RSCI01FigureSchemeChartwithbottombarChar"/>
    <w:qFormat/>
    <w:rsid w:val="003C0800"/>
    <w:pPr>
      <w:widowControl/>
      <w:pBdr>
        <w:bottom w:val="single" w:sz="12" w:space="5" w:color="999999"/>
      </w:pBdr>
      <w:spacing w:before="40" w:after="120" w:line="120" w:lineRule="exact"/>
      <w:ind w:firstLineChars="0" w:firstLine="0"/>
    </w:pPr>
    <w:rPr>
      <w:rFonts w:asciiTheme="minorHAnsi" w:hAnsiTheme="minorHAnsi" w:cstheme="minorHAnsi"/>
      <w:color w:val="auto"/>
      <w:w w:val="108"/>
      <w:kern w:val="0"/>
      <w:sz w:val="14"/>
      <w:szCs w:val="14"/>
      <w:lang w:val="en-GB" w:eastAsia="en-US"/>
    </w:rPr>
  </w:style>
  <w:style w:type="character" w:customStyle="1" w:styleId="RSCI01FigureSchemeChartwithbottombarChar">
    <w:name w:val="RSC I01 Figure/Scheme/Chart with bottom bar Char"/>
    <w:basedOn w:val="a0"/>
    <w:link w:val="RSCI01FigureSchemeChartwithbottombar"/>
    <w:rsid w:val="003C0800"/>
    <w:rPr>
      <w:rFonts w:asciiTheme="minorHAnsi" w:hAnsiTheme="minorHAnsi" w:cstheme="minorHAnsi"/>
      <w:w w:val="108"/>
      <w:sz w:val="14"/>
      <w:szCs w:val="14"/>
      <w:lang w:val="en-GB" w:eastAsia="en-US"/>
    </w:rPr>
  </w:style>
  <w:style w:type="numbering" w:customStyle="1" w:styleId="13">
    <w:name w:val="无列表1"/>
    <w:next w:val="a2"/>
    <w:uiPriority w:val="99"/>
    <w:semiHidden/>
    <w:unhideWhenUsed/>
    <w:rsid w:val="00D87D4E"/>
  </w:style>
  <w:style w:type="character" w:customStyle="1" w:styleId="apple-converted-space">
    <w:name w:val="apple-converted-space"/>
    <w:basedOn w:val="a0"/>
    <w:rsid w:val="00D87D4E"/>
  </w:style>
  <w:style w:type="character" w:styleId="aff">
    <w:name w:val="Placeholder Text"/>
    <w:basedOn w:val="a0"/>
    <w:uiPriority w:val="99"/>
    <w:semiHidden/>
    <w:rsid w:val="00734D67"/>
    <w:rPr>
      <w:color w:val="808080"/>
    </w:rPr>
  </w:style>
  <w:style w:type="character" w:customStyle="1" w:styleId="4Char">
    <w:name w:val="标题 4 Char"/>
    <w:basedOn w:val="a0"/>
    <w:link w:val="4"/>
    <w:uiPriority w:val="9"/>
    <w:semiHidden/>
    <w:rsid w:val="00BF5007"/>
    <w:rPr>
      <w:rFonts w:asciiTheme="majorHAnsi" w:eastAsiaTheme="majorEastAsia" w:hAnsiTheme="majorHAnsi" w:cstheme="majorBidi"/>
      <w:b/>
      <w:bCs/>
      <w:color w:val="000000"/>
      <w:kern w:val="2"/>
      <w:sz w:val="28"/>
      <w:szCs w:val="28"/>
    </w:rPr>
  </w:style>
  <w:style w:type="character" w:styleId="aff0">
    <w:name w:val="FollowedHyperlink"/>
    <w:basedOn w:val="a0"/>
    <w:uiPriority w:val="99"/>
    <w:semiHidden/>
    <w:unhideWhenUsed/>
    <w:rsid w:val="00FD4B9D"/>
    <w:rPr>
      <w:color w:val="954F72" w:themeColor="followedHyperlink"/>
      <w:u w:val="single"/>
    </w:rPr>
  </w:style>
  <w:style w:type="paragraph" w:customStyle="1" w:styleId="BATitle">
    <w:name w:val="BA_Title"/>
    <w:basedOn w:val="a"/>
    <w:next w:val="BBAuthorName"/>
    <w:autoRedefine/>
    <w:rsid w:val="00E73B88"/>
    <w:pPr>
      <w:widowControl/>
      <w:spacing w:after="180" w:line="480" w:lineRule="auto"/>
      <w:ind w:firstLineChars="0" w:firstLine="0"/>
    </w:pPr>
    <w:rPr>
      <w:rFonts w:eastAsiaTheme="minorEastAsia"/>
      <w:b/>
      <w:color w:val="auto"/>
      <w:kern w:val="36"/>
      <w:sz w:val="34"/>
      <w:lang w:eastAsia="en-US"/>
    </w:rPr>
  </w:style>
  <w:style w:type="paragraph" w:customStyle="1" w:styleId="BBAuthorName">
    <w:name w:val="BB_Author_Name"/>
    <w:basedOn w:val="a"/>
    <w:next w:val="BCAuthorAddress"/>
    <w:autoRedefine/>
    <w:rsid w:val="00BE2570"/>
    <w:pPr>
      <w:widowControl/>
      <w:spacing w:after="180" w:line="240" w:lineRule="auto"/>
      <w:ind w:firstLineChars="0" w:firstLine="0"/>
      <w:jc w:val="left"/>
    </w:pPr>
    <w:rPr>
      <w:rFonts w:ascii="Arno Pro" w:eastAsiaTheme="minorEastAsia" w:hAnsi="Arno Pro"/>
      <w:color w:val="auto"/>
      <w:kern w:val="26"/>
      <w:lang w:eastAsia="en-US"/>
    </w:rPr>
  </w:style>
  <w:style w:type="paragraph" w:customStyle="1" w:styleId="BCAuthorAddress">
    <w:name w:val="BC_Author_Address"/>
    <w:basedOn w:val="a"/>
    <w:next w:val="BIEmailAddress"/>
    <w:autoRedefine/>
    <w:rsid w:val="00BE2570"/>
    <w:pPr>
      <w:widowControl/>
      <w:spacing w:after="60" w:line="240" w:lineRule="auto"/>
      <w:ind w:firstLineChars="0" w:firstLine="0"/>
      <w:jc w:val="left"/>
    </w:pPr>
    <w:rPr>
      <w:rFonts w:ascii="Arno Pro" w:eastAsiaTheme="minorEastAsia" w:hAnsi="Arno Pro"/>
      <w:color w:val="auto"/>
      <w:kern w:val="22"/>
      <w:sz w:val="20"/>
      <w:lang w:eastAsia="en-US"/>
    </w:rPr>
  </w:style>
  <w:style w:type="paragraph" w:customStyle="1" w:styleId="BIEmailAddress">
    <w:name w:val="BI_Email_Address"/>
    <w:basedOn w:val="a"/>
    <w:next w:val="AIReceivedDate"/>
    <w:autoRedefine/>
    <w:rsid w:val="00BE2570"/>
    <w:pPr>
      <w:widowControl/>
      <w:spacing w:after="100" w:line="240" w:lineRule="auto"/>
      <w:ind w:firstLineChars="0" w:firstLine="0"/>
      <w:jc w:val="left"/>
    </w:pPr>
    <w:rPr>
      <w:rFonts w:ascii="Arno Pro" w:eastAsiaTheme="minorEastAsia" w:hAnsi="Arno Pro"/>
      <w:color w:val="auto"/>
      <w:kern w:val="0"/>
      <w:sz w:val="20"/>
      <w:lang w:eastAsia="en-US"/>
    </w:rPr>
  </w:style>
  <w:style w:type="paragraph" w:customStyle="1" w:styleId="AIReceivedDate">
    <w:name w:val="AI_Received_Date"/>
    <w:basedOn w:val="a"/>
    <w:next w:val="a"/>
    <w:autoRedefine/>
    <w:rsid w:val="00BE2570"/>
    <w:pPr>
      <w:widowControl/>
      <w:spacing w:after="100" w:line="240" w:lineRule="auto"/>
      <w:ind w:firstLineChars="0" w:firstLine="0"/>
      <w:jc w:val="left"/>
    </w:pPr>
    <w:rPr>
      <w:rFonts w:ascii="Arno Pro" w:eastAsiaTheme="minorEastAsia" w:hAnsi="Arno Pro"/>
      <w:color w:val="auto"/>
      <w:kern w:val="0"/>
      <w:sz w:val="20"/>
    </w:rPr>
  </w:style>
  <w:style w:type="character" w:styleId="aff1">
    <w:name w:val="annotation reference"/>
    <w:basedOn w:val="a0"/>
    <w:uiPriority w:val="99"/>
    <w:unhideWhenUsed/>
    <w:rsid w:val="0011720C"/>
    <w:rPr>
      <w:sz w:val="21"/>
      <w:szCs w:val="21"/>
    </w:rPr>
  </w:style>
  <w:style w:type="paragraph" w:styleId="aff2">
    <w:name w:val="annotation text"/>
    <w:basedOn w:val="a"/>
    <w:link w:val="Char6"/>
    <w:uiPriority w:val="99"/>
    <w:unhideWhenUsed/>
    <w:rsid w:val="0011720C"/>
    <w:pPr>
      <w:jc w:val="left"/>
    </w:pPr>
  </w:style>
  <w:style w:type="character" w:customStyle="1" w:styleId="Char6">
    <w:name w:val="批注文字 Char"/>
    <w:basedOn w:val="a0"/>
    <w:link w:val="aff2"/>
    <w:uiPriority w:val="99"/>
    <w:rsid w:val="0011720C"/>
    <w:rPr>
      <w:color w:val="000000"/>
      <w:kern w:val="2"/>
      <w:sz w:val="24"/>
    </w:rPr>
  </w:style>
  <w:style w:type="paragraph" w:styleId="aff3">
    <w:name w:val="annotation subject"/>
    <w:basedOn w:val="aff2"/>
    <w:next w:val="aff2"/>
    <w:link w:val="Char7"/>
    <w:uiPriority w:val="99"/>
    <w:semiHidden/>
    <w:unhideWhenUsed/>
    <w:rsid w:val="0011720C"/>
    <w:rPr>
      <w:b/>
      <w:bCs/>
    </w:rPr>
  </w:style>
  <w:style w:type="character" w:customStyle="1" w:styleId="Char7">
    <w:name w:val="批注主题 Char"/>
    <w:basedOn w:val="Char6"/>
    <w:link w:val="aff3"/>
    <w:uiPriority w:val="99"/>
    <w:semiHidden/>
    <w:rsid w:val="0011720C"/>
    <w:rPr>
      <w:b/>
      <w:bCs/>
      <w:color w:val="000000"/>
      <w:kern w:val="2"/>
      <w:sz w:val="24"/>
    </w:rPr>
  </w:style>
  <w:style w:type="character" w:customStyle="1" w:styleId="14">
    <w:name w:val="未处理的提及1"/>
    <w:basedOn w:val="a0"/>
    <w:uiPriority w:val="99"/>
    <w:semiHidden/>
    <w:unhideWhenUsed/>
    <w:rsid w:val="0011720C"/>
    <w:rPr>
      <w:color w:val="605E5C"/>
      <w:shd w:val="clear" w:color="auto" w:fill="E1DFDD"/>
    </w:rPr>
  </w:style>
  <w:style w:type="paragraph" w:styleId="aff4">
    <w:name w:val="Revision"/>
    <w:hidden/>
    <w:uiPriority w:val="99"/>
    <w:semiHidden/>
    <w:rsid w:val="003A425E"/>
    <w:rPr>
      <w:color w:val="000000"/>
      <w:kern w:val="2"/>
      <w:sz w:val="24"/>
    </w:rPr>
  </w:style>
  <w:style w:type="character" w:customStyle="1" w:styleId="23">
    <w:name w:val="未处理的提及2"/>
    <w:basedOn w:val="a0"/>
    <w:uiPriority w:val="99"/>
    <w:semiHidden/>
    <w:unhideWhenUsed/>
    <w:rsid w:val="00B5320E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4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3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9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1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3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3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7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6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9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24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1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84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76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27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804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566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7675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519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399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1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5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06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95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3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jpeg"/><Relationship Id="rId39" Type="http://schemas.openxmlformats.org/officeDocument/2006/relationships/image" Target="media/image28.emf"/><Relationship Id="rId21" Type="http://schemas.openxmlformats.org/officeDocument/2006/relationships/image" Target="media/image13.emf"/><Relationship Id="rId34" Type="http://schemas.openxmlformats.org/officeDocument/2006/relationships/oleObject" Target="embeddings/oleObject1.bin"/><Relationship Id="rId42" Type="http://schemas.openxmlformats.org/officeDocument/2006/relationships/oleObject" Target="embeddings/oleObject5.bin"/><Relationship Id="rId47" Type="http://schemas.openxmlformats.org/officeDocument/2006/relationships/image" Target="media/image32.png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jpeg"/><Relationship Id="rId33" Type="http://schemas.openxmlformats.org/officeDocument/2006/relationships/image" Target="media/image25.emf"/><Relationship Id="rId38" Type="http://schemas.openxmlformats.org/officeDocument/2006/relationships/oleObject" Target="embeddings/oleObject3.bin"/><Relationship Id="rId46" Type="http://schemas.openxmlformats.org/officeDocument/2006/relationships/oleObject" Target="embeddings/oleObject7.bin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tiff"/><Relationship Id="rId29" Type="http://schemas.openxmlformats.org/officeDocument/2006/relationships/image" Target="media/image21.jpeg"/><Relationship Id="rId41" Type="http://schemas.openxmlformats.org/officeDocument/2006/relationships/image" Target="media/image29.emf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7.emf"/><Relationship Id="rId40" Type="http://schemas.openxmlformats.org/officeDocument/2006/relationships/oleObject" Target="embeddings/oleObject4.bin"/><Relationship Id="rId45" Type="http://schemas.openxmlformats.org/officeDocument/2006/relationships/image" Target="media/image31.emf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jpeg"/><Relationship Id="rId36" Type="http://schemas.openxmlformats.org/officeDocument/2006/relationships/oleObject" Target="embeddings/oleObject2.bin"/><Relationship Id="rId49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oleObject" Target="embeddings/oleObject6.bin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emf"/><Relationship Id="rId43" Type="http://schemas.openxmlformats.org/officeDocument/2006/relationships/image" Target="media/image30.emf"/><Relationship Id="rId48" Type="http://schemas.openxmlformats.org/officeDocument/2006/relationships/image" Target="media/image33.png"/><Relationship Id="rId56" Type="http://schemas.openxmlformats.org/officeDocument/2006/relationships/theme" Target="theme/theme1.xml"/><Relationship Id="rId8" Type="http://schemas.openxmlformats.org/officeDocument/2006/relationships/hyperlink" Target="mailto:tinglei@pku.edu.cn" TargetMode="External"/><Relationship Id="rId51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B80BA9-79DD-427D-B4A8-49FD80586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5000</Words>
  <Characters>28505</Characters>
  <Application>Microsoft Office Word</Application>
  <DocSecurity>0</DocSecurity>
  <Lines>237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33439</CharactersWithSpaces>
  <SharedDoc>false</SharedDoc>
  <HLinks>
    <vt:vector size="336" baseType="variant">
      <vt:variant>
        <vt:i4>1179705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_Toc510090549</vt:lpwstr>
      </vt:variant>
      <vt:variant>
        <vt:i4>1179705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_Toc510090548</vt:lpwstr>
      </vt:variant>
      <vt:variant>
        <vt:i4>1179705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_Toc510090547</vt:lpwstr>
      </vt:variant>
      <vt:variant>
        <vt:i4>1179705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_Toc510090546</vt:lpwstr>
      </vt:variant>
      <vt:variant>
        <vt:i4>1179705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_Toc510090545</vt:lpwstr>
      </vt:variant>
      <vt:variant>
        <vt:i4>1179705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_Toc510090544</vt:lpwstr>
      </vt:variant>
      <vt:variant>
        <vt:i4>1179705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_Toc510090543</vt:lpwstr>
      </vt:variant>
      <vt:variant>
        <vt:i4>1179705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_Toc510090542</vt:lpwstr>
      </vt:variant>
      <vt:variant>
        <vt:i4>1179705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_Toc510090541</vt:lpwstr>
      </vt:variant>
      <vt:variant>
        <vt:i4>1179705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_Toc510090540</vt:lpwstr>
      </vt:variant>
      <vt:variant>
        <vt:i4>1376313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_Toc510090539</vt:lpwstr>
      </vt:variant>
      <vt:variant>
        <vt:i4>1376313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_Toc510090538</vt:lpwstr>
      </vt:variant>
      <vt:variant>
        <vt:i4>1376313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_Toc510090537</vt:lpwstr>
      </vt:variant>
      <vt:variant>
        <vt:i4>1376313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_Toc510090536</vt:lpwstr>
      </vt:variant>
      <vt:variant>
        <vt:i4>1376313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_Toc510090535</vt:lpwstr>
      </vt:variant>
      <vt:variant>
        <vt:i4>1376313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_Toc510090534</vt:lpwstr>
      </vt:variant>
      <vt:variant>
        <vt:i4>1376313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_Toc510090533</vt:lpwstr>
      </vt:variant>
      <vt:variant>
        <vt:i4>1376313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_Toc510090532</vt:lpwstr>
      </vt:variant>
      <vt:variant>
        <vt:i4>1376313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_Toc510090531</vt:lpwstr>
      </vt:variant>
      <vt:variant>
        <vt:i4>1376313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_Toc510090530</vt:lpwstr>
      </vt:variant>
      <vt:variant>
        <vt:i4>1310777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_Toc510090529</vt:lpwstr>
      </vt:variant>
      <vt:variant>
        <vt:i4>1310777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_Toc510090528</vt:lpwstr>
      </vt:variant>
      <vt:variant>
        <vt:i4>1310777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_Toc510090527</vt:lpwstr>
      </vt:variant>
      <vt:variant>
        <vt:i4>1310777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_Toc510090526</vt:lpwstr>
      </vt:variant>
      <vt:variant>
        <vt:i4>1310777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_Toc510090525</vt:lpwstr>
      </vt:variant>
      <vt:variant>
        <vt:i4>1310777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_Toc510090524</vt:lpwstr>
      </vt:variant>
      <vt:variant>
        <vt:i4>1310777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_Toc510090523</vt:lpwstr>
      </vt:variant>
      <vt:variant>
        <vt:i4>1310777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_Toc510090522</vt:lpwstr>
      </vt:variant>
      <vt:variant>
        <vt:i4>1310777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_Toc510090521</vt:lpwstr>
      </vt:variant>
      <vt:variant>
        <vt:i4>1310777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_Toc510090520</vt:lpwstr>
      </vt:variant>
      <vt:variant>
        <vt:i4>1507385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_Toc510090519</vt:lpwstr>
      </vt:variant>
      <vt:variant>
        <vt:i4>1507385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_Toc510090518</vt:lpwstr>
      </vt:variant>
      <vt:variant>
        <vt:i4>1507385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_Toc510090517</vt:lpwstr>
      </vt:variant>
      <vt:variant>
        <vt:i4>1507385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_Toc510090516</vt:lpwstr>
      </vt:variant>
      <vt:variant>
        <vt:i4>1507385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_Toc510090515</vt:lpwstr>
      </vt:variant>
      <vt:variant>
        <vt:i4>1507385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_Toc510090514</vt:lpwstr>
      </vt:variant>
      <vt:variant>
        <vt:i4>1507385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_Toc510090513</vt:lpwstr>
      </vt:variant>
      <vt:variant>
        <vt:i4>1507385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_Toc510090512</vt:lpwstr>
      </vt:variant>
      <vt:variant>
        <vt:i4>1507385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_Toc510090511</vt:lpwstr>
      </vt:variant>
      <vt:variant>
        <vt:i4>1507385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_Toc510090510</vt:lpwstr>
      </vt:variant>
      <vt:variant>
        <vt:i4>1441849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_Toc510090509</vt:lpwstr>
      </vt:variant>
      <vt:variant>
        <vt:i4>1441849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_Toc510090508</vt:lpwstr>
      </vt:variant>
      <vt:variant>
        <vt:i4>1441849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_Toc510090507</vt:lpwstr>
      </vt:variant>
      <vt:variant>
        <vt:i4>1441849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_Toc510090506</vt:lpwstr>
      </vt:variant>
      <vt:variant>
        <vt:i4>1441849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_Toc510090505</vt:lpwstr>
      </vt:variant>
      <vt:variant>
        <vt:i4>1441849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_Toc510090504</vt:lpwstr>
      </vt:variant>
      <vt:variant>
        <vt:i4>1441849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_Toc510090503</vt:lpwstr>
      </vt:variant>
      <vt:variant>
        <vt:i4>1441849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_Toc510090502</vt:lpwstr>
      </vt:variant>
      <vt:variant>
        <vt:i4>1441849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_Toc510090501</vt:lpwstr>
      </vt:variant>
      <vt:variant>
        <vt:i4>1441849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_Toc510090500</vt:lpwstr>
      </vt:variant>
      <vt:variant>
        <vt:i4>2031672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_Toc510090499</vt:lpwstr>
      </vt:variant>
      <vt:variant>
        <vt:i4>2031672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_Toc510090498</vt:lpwstr>
      </vt:variant>
      <vt:variant>
        <vt:i4>2031672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_Toc510090497</vt:lpwstr>
      </vt:variant>
      <vt:variant>
        <vt:i4>2031672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_Toc510090496</vt:lpwstr>
      </vt:variant>
      <vt:variant>
        <vt:i4>2031672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_Toc510090495</vt:lpwstr>
      </vt:variant>
      <vt:variant>
        <vt:i4>2031672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_Toc510090494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user2209</dc:creator>
  <cp:keywords/>
  <dc:description/>
  <cp:lastModifiedBy>mingjun zhang</cp:lastModifiedBy>
  <cp:revision>25</cp:revision>
  <cp:lastPrinted>2020-01-14T10:30:00Z</cp:lastPrinted>
  <dcterms:created xsi:type="dcterms:W3CDTF">2021-07-30T05:05:00Z</dcterms:created>
  <dcterms:modified xsi:type="dcterms:W3CDTF">2021-07-30T06:37:00Z</dcterms:modified>
</cp:coreProperties>
</file>