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E2187" w14:textId="052F99C6" w:rsidR="00A73A69" w:rsidRPr="00C06DF9" w:rsidRDefault="00A73A69" w:rsidP="00A73A69">
      <w:pPr>
        <w:widowControl/>
        <w:adjustRightInd w:val="0"/>
        <w:snapToGrid w:val="0"/>
        <w:spacing w:afterLines="25" w:after="78"/>
        <w:jc w:val="left"/>
        <w:rPr>
          <w:rFonts w:ascii="Calibri" w:hAnsi="Calibri" w:cs="Calibri"/>
          <w:b/>
          <w:szCs w:val="24"/>
        </w:rPr>
      </w:pPr>
      <w:r w:rsidRPr="00C06DF9">
        <w:rPr>
          <w:rFonts w:ascii="Calibri" w:hAnsi="Calibri" w:cs="Calibri"/>
          <w:b/>
          <w:szCs w:val="24"/>
        </w:rPr>
        <w:t>Table S1</w:t>
      </w:r>
      <w:r w:rsidR="00E71285" w:rsidRPr="00C06DF9">
        <w:rPr>
          <w:rFonts w:ascii="Calibri" w:eastAsiaTheme="minorEastAsia" w:hAnsi="Calibri" w:cs="Calibri"/>
          <w:b/>
          <w:szCs w:val="24"/>
        </w:rPr>
        <w:t>a</w:t>
      </w:r>
      <w:r w:rsidRPr="00C06DF9">
        <w:rPr>
          <w:rFonts w:ascii="Calibri" w:hAnsi="Calibri" w:cs="Calibri"/>
          <w:b/>
          <w:szCs w:val="24"/>
        </w:rPr>
        <w:t xml:space="preserve">. </w:t>
      </w:r>
      <w:r w:rsidRPr="00C06DF9">
        <w:rPr>
          <w:rFonts w:ascii="Calibri" w:hAnsi="Calibri" w:cs="Calibri"/>
          <w:bCs/>
          <w:szCs w:val="24"/>
        </w:rPr>
        <w:t>Baseline characteristics and outcomes of different severity groups in training cohort</w:t>
      </w:r>
    </w:p>
    <w:tbl>
      <w:tblPr>
        <w:tblStyle w:val="a7"/>
        <w:tblW w:w="1049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890"/>
        <w:gridCol w:w="1890"/>
        <w:gridCol w:w="1890"/>
        <w:gridCol w:w="1134"/>
      </w:tblGrid>
      <w:tr w:rsidR="00A73A69" w:rsidRPr="00C06DF9" w14:paraId="2460E021" w14:textId="77777777" w:rsidTr="006D2855">
        <w:tc>
          <w:tcPr>
            <w:tcW w:w="3686" w:type="dxa"/>
            <w:tcBorders>
              <w:bottom w:val="single" w:sz="4" w:space="0" w:color="auto"/>
              <w:right w:val="nil"/>
            </w:tcBorders>
          </w:tcPr>
          <w:p w14:paraId="3138FAA8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sz w:val="21"/>
                <w:szCs w:val="21"/>
              </w:rPr>
              <w:t>Variables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1F4C4D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t>Mild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n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= 508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313736" w14:textId="0D909542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t>Moderate</w:t>
            </w:r>
            <w:r w:rsidR="00E92996">
              <w:rPr>
                <w:rFonts w:ascii="Calibri" w:hAnsi="Calibri" w:cs="Calibri"/>
                <w:b/>
                <w:sz w:val="21"/>
                <w:szCs w:val="21"/>
              </w:rPr>
              <w:t>ly severe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n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= 228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20063B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t>Severe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n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= 80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  <w:vAlign w:val="center"/>
          </w:tcPr>
          <w:p w14:paraId="1C9BE9B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P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value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†</w:t>
            </w:r>
          </w:p>
        </w:tc>
      </w:tr>
      <w:tr w:rsidR="00A73A69" w:rsidRPr="00C06DF9" w14:paraId="6722FC75" w14:textId="77777777" w:rsidTr="006D2855">
        <w:tc>
          <w:tcPr>
            <w:tcW w:w="3686" w:type="dxa"/>
            <w:tcBorders>
              <w:bottom w:val="nil"/>
              <w:right w:val="nil"/>
            </w:tcBorders>
            <w:vAlign w:val="center"/>
          </w:tcPr>
          <w:p w14:paraId="338307A3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Demographics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  <w:vAlign w:val="center"/>
          </w:tcPr>
          <w:p w14:paraId="44C8D42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  <w:vAlign w:val="center"/>
          </w:tcPr>
          <w:p w14:paraId="677FB12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  <w:vAlign w:val="center"/>
          </w:tcPr>
          <w:p w14:paraId="28BB64CE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nil"/>
            </w:tcBorders>
            <w:vAlign w:val="center"/>
          </w:tcPr>
          <w:p w14:paraId="38170B8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</w:p>
        </w:tc>
      </w:tr>
      <w:tr w:rsidR="00A73A69" w:rsidRPr="00C06DF9" w14:paraId="3655589F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443C0559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Age, years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5EFF0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44 (37-51)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2A466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46 (37-58)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9D19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48 (41-70)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1C0992E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bCs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40553BD4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0335A827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Male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0923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367 (72.2)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6551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149 (65.4)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A858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52 (65.0)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29D08A4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0.109</w:t>
            </w:r>
          </w:p>
        </w:tc>
      </w:tr>
      <w:tr w:rsidR="00A73A69" w:rsidRPr="00C06DF9" w14:paraId="25185134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20E507CA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Pre-existing comorbidity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886B6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49BA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5387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3BE396A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</w:p>
        </w:tc>
      </w:tr>
      <w:tr w:rsidR="00A73A69" w:rsidRPr="00C06DF9" w14:paraId="2B408145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30EFF003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Pulmonary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77EC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 (1.4)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864E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 (2.2)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3B11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 (5.0)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219D513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0.09</w:t>
            </w:r>
            <w:r w:rsidRPr="00C06DF9">
              <w:rPr>
                <w:rFonts w:ascii="Calibri" w:hAnsi="Calibri" w:cs="Calibri"/>
                <w:bCs/>
                <w:color w:val="0070C0"/>
                <w:sz w:val="21"/>
                <w:szCs w:val="21"/>
              </w:rPr>
              <w:t>§</w:t>
            </w:r>
          </w:p>
        </w:tc>
      </w:tr>
      <w:tr w:rsidR="00A73A69" w:rsidRPr="00C06DF9" w14:paraId="097589B8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64ABFDF2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Cardiovascular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A0A80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74 (14.6)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1A55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37 (16.2)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005F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26 (32.5)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7790CF8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bCs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2FDEF3AD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7D310313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Diabetes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FE8AF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98 (19.3)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E7A4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51 (22.4)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60DE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17 (21.3)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7B10000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0.617</w:t>
            </w:r>
          </w:p>
        </w:tc>
      </w:tr>
      <w:tr w:rsidR="00A73A69" w:rsidRPr="00C06DF9" w14:paraId="265015D8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1736FE8E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Liver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044B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251 (49.4)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9AE2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99 (43.4)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AB71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32 (40.0)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0DDE5AD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0.141</w:t>
            </w:r>
          </w:p>
        </w:tc>
      </w:tr>
      <w:tr w:rsidR="00A73A69" w:rsidRPr="00C06DF9" w14:paraId="5D2433C6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6962BF3B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Renal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F2A6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98CF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12B9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2631BCC9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0.141</w:t>
            </w:r>
          </w:p>
        </w:tc>
      </w:tr>
      <w:tr w:rsidR="00A73A69" w:rsidRPr="00C06DF9" w14:paraId="34215E84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50E31B14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Charlson comorbidity index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2BA8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B05AB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53A2E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68F5AE0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0.891</w:t>
            </w:r>
          </w:p>
        </w:tc>
      </w:tr>
      <w:tr w:rsidR="00A73A69" w:rsidRPr="00C06DF9" w14:paraId="734E2083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7F33B4FB" w14:textId="77777777" w:rsidR="00A73A69" w:rsidRPr="00C06DF9" w:rsidRDefault="00A73A69" w:rsidP="00E92996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Etiology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308E0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877C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7F79E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2473389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796F4C54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17423BE0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Biliary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FC4A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133 (26.2)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766E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73 (32.0)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35C8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24 (30.0)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61223C4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0.248</w:t>
            </w:r>
          </w:p>
        </w:tc>
      </w:tr>
      <w:tr w:rsidR="00A73A69" w:rsidRPr="00C06DF9" w14:paraId="05686126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3DD018DE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Hypertriglyceridemia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6DB4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165 (32.5)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742CE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69 (30.3)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AB72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33 (41.3)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6691E0C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0.194</w:t>
            </w:r>
          </w:p>
        </w:tc>
      </w:tr>
      <w:tr w:rsidR="00A73A69" w:rsidRPr="00C06DF9" w14:paraId="4BA1F718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1063AD26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Alcohol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6431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16 (3.1)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8198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13 (5.7)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9146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0610BFF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0.113</w:t>
            </w:r>
          </w:p>
        </w:tc>
      </w:tr>
      <w:tr w:rsidR="00A73A69" w:rsidRPr="00C06DF9" w14:paraId="28576EC3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1F9137AD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Combined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1A72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25 (4.9)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6BC6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16 (7.0)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622C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11 (13.8)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2F609C4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0.01</w:t>
            </w:r>
            <w:r w:rsidRPr="00C06DF9">
              <w:rPr>
                <w:rFonts w:ascii="Calibri" w:hAnsi="Calibri" w:cs="Calibri"/>
                <w:bCs/>
                <w:color w:val="0070C0"/>
                <w:sz w:val="21"/>
                <w:szCs w:val="21"/>
              </w:rPr>
              <w:t>§</w:t>
            </w:r>
          </w:p>
        </w:tc>
      </w:tr>
      <w:tr w:rsidR="00A73A69" w:rsidRPr="00C06DF9" w14:paraId="66B73025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3D410010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Others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C3BC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169 (33.3)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D421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57 (25.0)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C4FAF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11 (13.8)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0F69BE5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bCs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bCs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4640F626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1CBEEBE9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Time to admission, hours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D15C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11 (7-23)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9156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14 (7-24)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6433F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12 (7-24)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3EAE781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0.148</w:t>
            </w:r>
          </w:p>
        </w:tc>
      </w:tr>
      <w:tr w:rsidR="00A73A69" w:rsidRPr="00C06DF9" w14:paraId="0320466C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452FDEB4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Admission laboratory parameters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F837E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46C6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EF639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1AD89D89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A73A69" w:rsidRPr="00C06DF9" w14:paraId="4641E38B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083A52D0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White blood cell, 10</w:t>
            </w:r>
            <w:r w:rsidRPr="00C06DF9">
              <w:rPr>
                <w:rFonts w:ascii="Calibri" w:hAnsi="Calibri" w:cs="Calibri"/>
                <w:sz w:val="21"/>
                <w:szCs w:val="21"/>
                <w:vertAlign w:val="superscript"/>
              </w:rPr>
              <w:t>9</w:t>
            </w:r>
            <w:r w:rsidRPr="00C06DF9">
              <w:rPr>
                <w:rFonts w:ascii="Calibri" w:hAnsi="Calibri" w:cs="Calibri"/>
                <w:sz w:val="21"/>
                <w:szCs w:val="21"/>
              </w:rPr>
              <w:t>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087A42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11.3 (8.49-13.85)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EB1F5B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12.3 (9.54-15.31)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C2BE11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13.1 (10.4-18.06)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A6816D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4F8AF5FC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712378D7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Hematocrit, I/l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8DFC47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0.43 (0.4-0.46)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B810CE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0.43 (0.39-0.46)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0D7F31F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0.44 (0.4-0.47)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5796CEDE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.419</w:t>
            </w:r>
          </w:p>
        </w:tc>
      </w:tr>
      <w:tr w:rsidR="00A73A69" w:rsidRPr="00C06DF9" w14:paraId="159A7B8B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210BAE7F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Albumin, g/l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83211D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43.8 (40.7-46.3)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3E2EE1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43.1 (40.1-464.1)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3D5072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40.7 (35.9-44.5)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E7F52D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79EEEBDE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282511F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Urea, mmol/l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C6EF2FF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4.75 (3.68-5.98)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76CE739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5.29 (3.86-6.75)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7EF2D3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5.93 (4.55-7.96)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DA6FAC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59647ACD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5DDBAC77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Creatine, μmol/l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F74452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72.1 (62-84)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A8D763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71.7 (61-85.4)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FFC99F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73.6 (64.3-92.1)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8AB298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.223</w:t>
            </w:r>
          </w:p>
        </w:tc>
      </w:tr>
      <w:tr w:rsidR="00A73A69" w:rsidRPr="00C06DF9" w14:paraId="41A6ECAB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7EC8002E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LDH, IU/l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9BBF2A0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187 (153-253)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A57BF2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224 (174-330)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34D7C56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318 (202-456)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EA7AD0F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035A85E4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BD23C41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CRP, mg/l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B5E652E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28 (8-88)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F5C47D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77 (34-157)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23CCA70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167 (85-294)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12F0189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6F4D1F4C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42CF3A3F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Admission severity scores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A4DA0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0B95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2D34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2480767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A73A69" w:rsidRPr="00C06DF9" w14:paraId="5F8BF44B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7CB69AAC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NEWS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458A04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708F3D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(1-4)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D7F869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 (3-5)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05A9ED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0C617F34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1727D3F7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BISAP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DFB61B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FE102D9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(1-2)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637166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(2-3)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A64140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306B7AAA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1359B0E1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APACHEII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2E36A0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(1-4)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968450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 (2-6)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02DAC6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 (4-10)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33C03D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09BA06F9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264D8A67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SIRS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7C3563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BCED8F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967426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(2-3)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96BDAE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5B81FC56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40AA2844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Glasgow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AD7A02E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D28D8A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30B831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(1-3)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BB1B53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7D319DF6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24BA44AA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SOFA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8E8E3EF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(0-0)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97D07D0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CA1950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(1-3)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DDFC91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43A08DA6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7385F22E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Clinical outcomes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8CCD0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63C6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70F9B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13EE9A4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A73A69" w:rsidRPr="00C06DF9" w14:paraId="6412067E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0166F193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Persistent organ failure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E46D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0163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15A8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80 (100.0)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16DAD45F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274D91D9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229002A4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Respiratory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2128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D099F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7176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77 (96.3)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1EC9304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6C1A9C01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65E0EFF2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Circulatory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2070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3A76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8EAF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14 (17.5)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2FC9CF1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1557F293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53DFB11C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Renal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A603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98D5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05CBB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10 (12.5)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0FD2642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6F7BE686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6A01A7CC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MODS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F385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2404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873E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14 (17.5)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7C2340D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1AE93298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7F47A247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Need for HDU/ICU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98AE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1DB2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 (2.2)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0C23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54 (67.5)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1628163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7ED75544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7F46B94C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Local complication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F8EC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506A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C8AB6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2192266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A73A69" w:rsidRPr="00C06DF9" w14:paraId="14E2752C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25EEFF7A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Acute peripancreatic ﬂuid collection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BA2D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302C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114 (50.0)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F2D2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49 (61.3)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5E73A08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kern w:val="0"/>
                <w:sz w:val="21"/>
                <w:szCs w:val="21"/>
              </w:rPr>
              <w:t>¶</w:t>
            </w:r>
          </w:p>
        </w:tc>
      </w:tr>
      <w:tr w:rsidR="00A73A69" w:rsidRPr="00C06DF9" w14:paraId="15D7D6D8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4EB5E4D0" w14:textId="704F30FB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</w:t>
            </w:r>
            <w:r w:rsidR="00E92996">
              <w:rPr>
                <w:rFonts w:ascii="Calibri" w:hAnsi="Calibri" w:cs="Calibri"/>
                <w:sz w:val="21"/>
                <w:szCs w:val="21"/>
              </w:rPr>
              <w:t>Acute necrotic collection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7D28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3A1F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39 (17.1)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A3BCE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22 (27.5)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4BF51FF5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kern w:val="0"/>
                <w:sz w:val="21"/>
                <w:szCs w:val="21"/>
              </w:rPr>
              <w:t>¶</w:t>
            </w:r>
          </w:p>
        </w:tc>
      </w:tr>
      <w:tr w:rsidR="00A73A69" w:rsidRPr="00C06DF9" w14:paraId="147C3EAC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1459D1F8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Major infection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8E51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8 (1.6)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9A6EF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10 (4.4)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5D0C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27 (33.8)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3A88283B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44FDDB68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7D7CFAC9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Infected pancreatic necrosis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DFAF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198A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(0.9)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9AD4A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10 (12.5)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0D099DF8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32BB6C7C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59D6F3FB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Bacteremia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ABDC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(0.4)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01E3E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4EFEB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12 (15.0)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5774B11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318A6097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5B3D9C20" w14:textId="77777777" w:rsidR="00A73A69" w:rsidRPr="00C06DF9" w:rsidRDefault="00A73A69" w:rsidP="006D2855">
            <w:pPr>
              <w:adjustRightInd w:val="0"/>
              <w:snapToGrid w:val="0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Lung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B519D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 (1.2)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6D3A6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 (3.1)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2321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22 (27.5)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69886B54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35BD3B87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24A849FD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Necrosectomy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B2D2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0EF03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 (1.8)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E33D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10 (12.5)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63685CCE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A73A69" w:rsidRPr="00C06DF9" w14:paraId="26B21C40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37A18B13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Mortality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13A5C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8A8D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1727B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10 (12.5)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20D1ABA2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A73A69" w:rsidRPr="00C06DF9" w14:paraId="0099077A" w14:textId="77777777" w:rsidTr="006D2855">
        <w:tc>
          <w:tcPr>
            <w:tcW w:w="368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9F29825" w14:textId="77777777" w:rsidR="00A73A69" w:rsidRPr="00C06DF9" w:rsidRDefault="00A73A69" w:rsidP="006D2855">
            <w:pPr>
              <w:adjustRightInd w:val="0"/>
              <w:snapToGrid w:val="0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Length of hospital stay (days)</w:t>
            </w:r>
            <w:r w:rsidRPr="00C06DF9">
              <w:rPr>
                <w:rFonts w:ascii="Calibri" w:hAnsi="Calibri" w:cs="Calibri"/>
                <w:color w:val="0070C0"/>
                <w:kern w:val="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C39591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 (6-10)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4D9227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11 (8-14)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EC97AB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22 (15-33)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D834920" w14:textId="77777777" w:rsidR="00A73A69" w:rsidRPr="00C06DF9" w:rsidRDefault="00A73A69" w:rsidP="006D2855">
            <w:pPr>
              <w:adjustRightInd w:val="0"/>
              <w:snapToGrid w:val="0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</w:tbl>
    <w:p w14:paraId="008A39E3" w14:textId="77777777" w:rsidR="00E92996" w:rsidRPr="00E92996" w:rsidRDefault="00E92996" w:rsidP="00E92996">
      <w:pPr>
        <w:adjustRightInd w:val="0"/>
        <w:snapToGrid w:val="0"/>
        <w:spacing w:line="276" w:lineRule="auto"/>
        <w:rPr>
          <w:rFonts w:ascii="Calibri" w:eastAsia="宋体" w:hAnsi="Calibri" w:cs="Calibri"/>
          <w:szCs w:val="24"/>
        </w:rPr>
        <w:sectPr w:rsidR="00E92996" w:rsidRPr="00E92996" w:rsidSect="006D2855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 w:rsidRPr="00E92996">
        <w:rPr>
          <w:rFonts w:ascii="Calibri" w:hAnsi="Calibri" w:cs="Calibri"/>
          <w:szCs w:val="24"/>
        </w:rPr>
        <w:t>LDH, lactate dehydrogenase; CRP, C-reactive protein; NEWS, national early warning score; BISAP, bedside index for severity in acute pancreatitis; APACHE II, acute physiology and chronic health examination II; SIRS, systemic inflammatory response syndrome; SOFA, sequential organ failure assessment; MODS, multiple organ dysfunction syndrome; HDU, high dependency unit; ICU, intensive care unit</w:t>
      </w:r>
      <w:r w:rsidRPr="00E92996">
        <w:rPr>
          <w:rFonts w:ascii="Calibri" w:eastAsia="宋体" w:hAnsi="Calibri" w:cs="Calibri"/>
          <w:szCs w:val="24"/>
        </w:rPr>
        <w:t>.</w:t>
      </w:r>
    </w:p>
    <w:p w14:paraId="09C0854D" w14:textId="793CB080" w:rsidR="00A73A69" w:rsidRPr="00E92996" w:rsidRDefault="00A73A69" w:rsidP="00A73A69">
      <w:pPr>
        <w:adjustRightInd w:val="0"/>
        <w:snapToGrid w:val="0"/>
        <w:spacing w:line="276" w:lineRule="auto"/>
        <w:rPr>
          <w:rFonts w:ascii="Calibri" w:hAnsi="Calibri" w:cs="Calibri"/>
          <w:kern w:val="0"/>
          <w:szCs w:val="24"/>
        </w:rPr>
      </w:pPr>
      <w:r w:rsidRPr="00E92996">
        <w:rPr>
          <w:rFonts w:ascii="Calibri" w:hAnsi="Calibri" w:cs="Calibri"/>
          <w:szCs w:val="24"/>
        </w:rPr>
        <w:lastRenderedPageBreak/>
        <w:t xml:space="preserve">Values in parentheses are percentages unless indicated otherwise </w:t>
      </w:r>
      <w:r w:rsidRPr="00E92996">
        <w:rPr>
          <w:rFonts w:ascii="Calibri" w:hAnsi="Calibri" w:cs="Calibri"/>
          <w:color w:val="0070C0"/>
          <w:szCs w:val="24"/>
        </w:rPr>
        <w:t>*</w:t>
      </w:r>
      <w:r w:rsidRPr="00E92996">
        <w:rPr>
          <w:rFonts w:ascii="Calibri" w:hAnsi="Calibri" w:cs="Calibri"/>
          <w:szCs w:val="24"/>
        </w:rPr>
        <w:t xml:space="preserve">values are median (IQR). </w:t>
      </w:r>
      <w:r w:rsidRPr="00E92996">
        <w:rPr>
          <w:rFonts w:ascii="Calibri" w:hAnsi="Calibri" w:cs="Calibri"/>
          <w:color w:val="0070C0"/>
          <w:szCs w:val="24"/>
        </w:rPr>
        <w:t>†</w:t>
      </w:r>
      <w:r w:rsidRPr="00E92996">
        <w:rPr>
          <w:rFonts w:ascii="Calibri" w:hAnsi="Calibri" w:cs="Calibri"/>
          <w:szCs w:val="24"/>
        </w:rPr>
        <w:t xml:space="preserve">χ2 or Fisher’s exact test for categorical data and Kruskal–Wallis test for continuous data. </w:t>
      </w:r>
      <w:r w:rsidRPr="00E92996">
        <w:rPr>
          <w:rFonts w:ascii="Calibri" w:hAnsi="Calibri" w:cs="Calibri"/>
          <w:color w:val="0070C0"/>
          <w:szCs w:val="24"/>
        </w:rPr>
        <w:t>‡</w:t>
      </w:r>
      <w:r w:rsidRPr="00E92996">
        <w:rPr>
          <w:rFonts w:ascii="Calibri" w:hAnsi="Calibri" w:cs="Calibri"/>
          <w:i/>
          <w:szCs w:val="24"/>
        </w:rPr>
        <w:t>P</w:t>
      </w:r>
      <w:r w:rsidRPr="00E92996">
        <w:rPr>
          <w:rFonts w:ascii="Calibri" w:hAnsi="Calibri" w:cs="Calibri"/>
          <w:szCs w:val="24"/>
        </w:rPr>
        <w:t xml:space="preserve"> &lt; 0.050, severe versus mild or moderate</w:t>
      </w:r>
      <w:r w:rsidR="00E92996" w:rsidRPr="00E92996">
        <w:rPr>
          <w:rFonts w:ascii="Calibri" w:hAnsi="Calibri" w:cs="Calibri"/>
          <w:szCs w:val="24"/>
        </w:rPr>
        <w:t>ly severe</w:t>
      </w:r>
      <w:r w:rsidRPr="00E92996">
        <w:rPr>
          <w:rFonts w:ascii="Calibri" w:hAnsi="Calibri" w:cs="Calibri"/>
          <w:szCs w:val="24"/>
        </w:rPr>
        <w:t xml:space="preserve">; </w:t>
      </w:r>
      <w:r w:rsidRPr="00E92996">
        <w:rPr>
          <w:rFonts w:ascii="Calibri" w:hAnsi="Calibri" w:cs="Calibri"/>
          <w:color w:val="0070C0"/>
          <w:szCs w:val="24"/>
        </w:rPr>
        <w:t>§</w:t>
      </w:r>
      <w:r w:rsidRPr="00E92996">
        <w:rPr>
          <w:rFonts w:ascii="Calibri" w:hAnsi="Calibri" w:cs="Calibri"/>
          <w:i/>
          <w:szCs w:val="24"/>
        </w:rPr>
        <w:t xml:space="preserve">P </w:t>
      </w:r>
      <w:r w:rsidRPr="00E92996">
        <w:rPr>
          <w:rFonts w:ascii="Calibri" w:hAnsi="Calibri" w:cs="Calibri"/>
          <w:szCs w:val="24"/>
        </w:rPr>
        <w:t xml:space="preserve">&lt; 0.050, mild versus severe; </w:t>
      </w:r>
      <w:r w:rsidRPr="00E92996">
        <w:rPr>
          <w:rFonts w:ascii="Calibri" w:hAnsi="Calibri" w:cs="Calibri"/>
          <w:color w:val="0070C0"/>
          <w:szCs w:val="24"/>
        </w:rPr>
        <w:t>//</w:t>
      </w:r>
      <w:r w:rsidRPr="00E92996">
        <w:rPr>
          <w:rFonts w:ascii="Calibri" w:hAnsi="Calibri" w:cs="Calibri"/>
          <w:i/>
          <w:szCs w:val="24"/>
        </w:rPr>
        <w:t>P</w:t>
      </w:r>
      <w:r w:rsidRPr="00E92996">
        <w:rPr>
          <w:rFonts w:ascii="Calibri" w:hAnsi="Calibri" w:cs="Calibri"/>
          <w:szCs w:val="24"/>
        </w:rPr>
        <w:t xml:space="preserve"> &lt; 0.050, between any two groups; </w:t>
      </w:r>
      <w:r w:rsidRPr="00E92996">
        <w:rPr>
          <w:rFonts w:ascii="Calibri" w:hAnsi="Calibri" w:cs="Calibri"/>
          <w:color w:val="0070C0"/>
          <w:kern w:val="0"/>
          <w:szCs w:val="24"/>
        </w:rPr>
        <w:t>¶</w:t>
      </w:r>
      <w:r w:rsidRPr="00E92996">
        <w:rPr>
          <w:rFonts w:ascii="Calibri" w:hAnsi="Calibri" w:cs="Calibri"/>
          <w:i/>
          <w:kern w:val="0"/>
          <w:szCs w:val="24"/>
        </w:rPr>
        <w:t xml:space="preserve">P </w:t>
      </w:r>
      <w:r w:rsidRPr="00E92996">
        <w:rPr>
          <w:rFonts w:ascii="Calibri" w:hAnsi="Calibri" w:cs="Calibri"/>
          <w:kern w:val="0"/>
          <w:szCs w:val="24"/>
        </w:rPr>
        <w:t>&lt; 0.050, mild versus moderate</w:t>
      </w:r>
      <w:r w:rsidR="00E92996" w:rsidRPr="00E92996">
        <w:rPr>
          <w:rFonts w:ascii="Calibri" w:hAnsi="Calibri" w:cs="Calibri"/>
          <w:kern w:val="0"/>
          <w:szCs w:val="24"/>
        </w:rPr>
        <w:t>ly severe</w:t>
      </w:r>
      <w:r w:rsidRPr="00E92996">
        <w:rPr>
          <w:rFonts w:ascii="Calibri" w:hAnsi="Calibri" w:cs="Calibri"/>
          <w:kern w:val="0"/>
          <w:szCs w:val="24"/>
        </w:rPr>
        <w:t xml:space="preserve"> or severe.</w:t>
      </w:r>
    </w:p>
    <w:p w14:paraId="682BDF87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6F2040AF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1833B2E8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03D5D5D4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603F6850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219A3B44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2002F96F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6B53E3DE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646F66A7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0ADB35CC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4D8D97B5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7CF80061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4088AD3F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64412B07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6D4BF7B0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7BC05284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24D4A148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77FBDD20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204FA7F0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7D43B123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0AB1D2B5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3F0B40A6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1C843121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1B5EA0FF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492CF8DD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7EF276A9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60F55FB5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13AE1F43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72869592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165DFBA6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4714B247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564987FA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36515A97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17449128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4C3A6979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5FB99C26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4A2B9B6B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517EDD8C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0485EF84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04DC4543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3CE73F08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0E3F652B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23A8EE6D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0E0E44C9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206FDCC3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65DA533B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41DC257A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6CEE99AF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1ED28990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66F48F0B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2EAB01D5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415E3E1D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24D06077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5EF8963F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</w:pPr>
    </w:p>
    <w:p w14:paraId="57EAA3C2" w14:textId="77777777" w:rsidR="00E92996" w:rsidRDefault="00E92996" w:rsidP="00E71285">
      <w:pPr>
        <w:adjustRightInd w:val="0"/>
        <w:snapToGrid w:val="0"/>
        <w:rPr>
          <w:rFonts w:ascii="Calibri" w:hAnsi="Calibri" w:cs="Calibri"/>
          <w:b/>
          <w:sz w:val="21"/>
          <w:szCs w:val="21"/>
        </w:rPr>
        <w:sectPr w:rsidR="00E92996" w:rsidSect="006D2855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21C1C41" w14:textId="647204D0" w:rsidR="00E71285" w:rsidRPr="00E92996" w:rsidRDefault="00E71285" w:rsidP="00E71285">
      <w:pPr>
        <w:adjustRightInd w:val="0"/>
        <w:snapToGrid w:val="0"/>
        <w:rPr>
          <w:rFonts w:ascii="Calibri" w:hAnsi="Calibri" w:cs="Calibri"/>
          <w:bCs/>
          <w:szCs w:val="24"/>
        </w:rPr>
      </w:pPr>
      <w:r w:rsidRPr="00E92996">
        <w:rPr>
          <w:rFonts w:ascii="Calibri" w:hAnsi="Calibri" w:cs="Calibri"/>
          <w:b/>
          <w:szCs w:val="24"/>
        </w:rPr>
        <w:t xml:space="preserve">Table S1b. </w:t>
      </w:r>
      <w:r w:rsidRPr="00E92996">
        <w:rPr>
          <w:rFonts w:ascii="Calibri" w:hAnsi="Calibri" w:cs="Calibri"/>
          <w:bCs/>
          <w:szCs w:val="24"/>
        </w:rPr>
        <w:t>Baseline characteristics and outcomes of different severity groups in internal validation cohort</w:t>
      </w:r>
    </w:p>
    <w:tbl>
      <w:tblPr>
        <w:tblStyle w:val="a7"/>
        <w:tblW w:w="1049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890"/>
        <w:gridCol w:w="1890"/>
        <w:gridCol w:w="1890"/>
        <w:gridCol w:w="1134"/>
      </w:tblGrid>
      <w:tr w:rsidR="00E71285" w:rsidRPr="00C06DF9" w14:paraId="093831A6" w14:textId="77777777" w:rsidTr="006D2855">
        <w:tc>
          <w:tcPr>
            <w:tcW w:w="3686" w:type="dxa"/>
            <w:tcBorders>
              <w:bottom w:val="single" w:sz="4" w:space="0" w:color="auto"/>
              <w:right w:val="nil"/>
            </w:tcBorders>
          </w:tcPr>
          <w:p w14:paraId="4B74C5C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</w:tcPr>
          <w:p w14:paraId="59D426C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t>Mild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n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= 190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</w:tcPr>
          <w:p w14:paraId="3AE17990" w14:textId="320E5F30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t>Moderate</w:t>
            </w:r>
            <w:r w:rsidR="00E92996">
              <w:rPr>
                <w:rFonts w:ascii="Calibri" w:hAnsi="Calibri" w:cs="Calibri"/>
                <w:b/>
                <w:sz w:val="21"/>
                <w:szCs w:val="21"/>
              </w:rPr>
              <w:t>ly severe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n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= 178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</w:tcPr>
          <w:p w14:paraId="7701632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t>Severe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n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= 30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</w:tcPr>
          <w:p w14:paraId="0B45A0D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P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value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†</w:t>
            </w:r>
          </w:p>
        </w:tc>
      </w:tr>
      <w:tr w:rsidR="00E71285" w:rsidRPr="00C06DF9" w14:paraId="194B8843" w14:textId="77777777" w:rsidTr="006D2855">
        <w:tc>
          <w:tcPr>
            <w:tcW w:w="3686" w:type="dxa"/>
            <w:tcBorders>
              <w:bottom w:val="nil"/>
              <w:right w:val="nil"/>
            </w:tcBorders>
          </w:tcPr>
          <w:p w14:paraId="4BD5631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Demographics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5447C65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6090048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100A15C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nil"/>
            </w:tcBorders>
          </w:tcPr>
          <w:p w14:paraId="6DF2DE6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E71285" w:rsidRPr="00C06DF9" w14:paraId="3630006F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01B740A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Age, years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E37A64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44 (37-51)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7F39FD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45 (38-50)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847804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44 (39-52)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A10EBB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0.808</w:t>
            </w:r>
          </w:p>
        </w:tc>
      </w:tr>
      <w:tr w:rsidR="00E71285" w:rsidRPr="00C06DF9" w14:paraId="0AF78914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A8D6F3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Male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EEFDF4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130 (68.4)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3567CC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124 (69.7)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7FD455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19 (63.3)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A5A082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0.786</w:t>
            </w:r>
          </w:p>
        </w:tc>
      </w:tr>
      <w:tr w:rsidR="00E71285" w:rsidRPr="00C06DF9" w14:paraId="5DDB0F88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55526DA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Body Mass Index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644772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25 (23-27)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B9BFFD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24 (22-26)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AB1B6F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25 (23-28)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EC3F00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0.093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E71285" w:rsidRPr="00C06DF9" w14:paraId="491499DA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7EFC4F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Charlson comorbidity index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463716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601343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73CC84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1DBD20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0.778</w:t>
            </w:r>
          </w:p>
        </w:tc>
      </w:tr>
      <w:tr w:rsidR="00E71285" w:rsidRPr="00C06DF9" w14:paraId="498CD567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65F151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Etiology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8B8E579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848562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A1E187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F9D889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0.018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§</w:t>
            </w:r>
          </w:p>
        </w:tc>
      </w:tr>
      <w:tr w:rsidR="00E71285" w:rsidRPr="00C06DF9" w14:paraId="50073783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AE3A92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Biliary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ADC599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28 (14.7)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265C05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43 (24.2)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4906BD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 (23.3)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3863E0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0.065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E71285" w:rsidRPr="00C06DF9" w14:paraId="72728A70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FE97EA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Hypertriglyceridemia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BAD5D6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84 (44.2)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4E53F3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68 (38.2)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9B6F22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15 (50.0)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A73AAF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0.329</w:t>
            </w:r>
          </w:p>
        </w:tc>
      </w:tr>
      <w:tr w:rsidR="00E71285" w:rsidRPr="00C06DF9" w14:paraId="24A991F3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2F35DA2F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Alcohol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FFFFB5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17 (8.9)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A5A104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9 (5.1)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C2F14D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 (16.7)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53F338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0.064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§</w:t>
            </w:r>
          </w:p>
        </w:tc>
      </w:tr>
      <w:tr w:rsidR="00E71285" w:rsidRPr="00C06DF9" w14:paraId="398CDC8E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1850D61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Unknown or others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0312C4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61 (32.1)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97BB0E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58 (32.6)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93E47F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 (10.0)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55C85F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0.038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1FB76B6F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BF5FC6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Time to admission, hours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6E15DA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14 (9-24)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ED1AB5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15 (9-24)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CA7689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18 (10-24)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D6390D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0.616</w:t>
            </w:r>
          </w:p>
        </w:tc>
      </w:tr>
      <w:tr w:rsidR="00E71285" w:rsidRPr="00C06DF9" w14:paraId="3D2269A9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5AA13C2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Admission laboratory parameters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68D217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F49E41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0C11F8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BE4371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E71285" w:rsidRPr="00C06DF9" w14:paraId="7F943374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C3C5F5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White blood cell, 10</w:t>
            </w:r>
            <w:r w:rsidRPr="00C06DF9">
              <w:rPr>
                <w:rFonts w:ascii="Calibri" w:hAnsi="Calibri" w:cs="Calibri"/>
                <w:sz w:val="21"/>
                <w:szCs w:val="21"/>
                <w:vertAlign w:val="superscript"/>
              </w:rPr>
              <w:t>9</w:t>
            </w:r>
            <w:r w:rsidRPr="00C06DF9">
              <w:rPr>
                <w:rFonts w:ascii="Calibri" w:hAnsi="Calibri" w:cs="Calibri"/>
                <w:sz w:val="21"/>
                <w:szCs w:val="21"/>
              </w:rPr>
              <w:t>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322A2D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12.6 (9.51-14.76)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2CDCCE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12.5 (8.78-15.67)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C3B6A2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13.5 (8.40-18.48)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E63392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0.327</w:t>
            </w:r>
          </w:p>
        </w:tc>
      </w:tr>
      <w:tr w:rsidR="00E71285" w:rsidRPr="00C06DF9" w14:paraId="4BAB490D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4D32E0A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Hematocrit, I/l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3E16AF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0.42 (0.39-0.45)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9D2639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0.42 (0.39-0.45)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742B4F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0.44 (0.41-0.47)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524B11B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0.077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70759266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051E555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Albumin, g/l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7BB8C8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44.6 (42.3-46.7)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10A957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44.6 (41.5-47.1)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E14FDA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41.7 (37.9-45.0)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652C5A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0.010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3B45191E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97E411F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Urea, mmol/l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B953C0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4.70 (3.8-6.12)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72C6C0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4.99 (3.76-5.9)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E3904B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6.45 (4.4-7.54)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C768E7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0.015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475A9C1E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4E1673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Creatine, μmol/l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641A89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68 (56-76)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FED42C9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69 (57-77)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C27C6A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72.5 (64-87)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CFCBFE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0.096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47C2D444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7A24024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LDH, IU/l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277BC99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191 (155-315.5)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68B27F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224.5 (170-326)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3888479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305 (204-435)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74EDEB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0.007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5773E1AD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185620F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CRP, mg/l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B3BDC5B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38.5 (12.9-86.9)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281581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64.3 (9.85-124.5)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71E2E3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199 (93.8-251)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BDF0FF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5B88A1E8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13A5821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Admission severity scores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F7D6B5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98B325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C17B9C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53EF6A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E71285" w:rsidRPr="00C06DF9" w14:paraId="59250020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23B8213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NEWS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9DE1B7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8D03C5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(1-3)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7A85BA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 (2-6)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50D010E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¶</w:t>
            </w:r>
          </w:p>
        </w:tc>
      </w:tr>
      <w:tr w:rsidR="00E71285" w:rsidRPr="00C06DF9" w14:paraId="6C5D66BB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7B82AAC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BISAP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EDEAEB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FE1B09F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0418D3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(1-2)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5DD26AF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43FB2B00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563B033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APACHEII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0F6B1B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 (2-5)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30B97F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 (2-5)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ED09459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 (3-8)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52D8031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0.004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5A2772A9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15AD67D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SIRS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8751F2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(1-2)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038438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98271C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(1-3)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C537E7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0.003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4E6B63DB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666AD6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Glasgow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C17843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D37069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305CBC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(1-2)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067EFE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6E42D2D2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08E2BAD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SOFA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D260A9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(0-0)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770355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6BA39C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147102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¶</w:t>
            </w:r>
          </w:p>
        </w:tc>
      </w:tr>
      <w:tr w:rsidR="00E71285" w:rsidRPr="00C06DF9" w14:paraId="59937152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149EC6C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Clinical outcomes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A3C061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BC1DB9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711539F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EC1BD99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E71285" w:rsidRPr="00C06DF9" w14:paraId="73A5C4A5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086F2F5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Persistent organ failure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C78845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67A902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6F8A34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30 (100)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B9D7BD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2CE6EB02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975D55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Respiratory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8865DEB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5CDEF1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85B175B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30 (100)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99BE68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7DD66935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1D2872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Cardiovascular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4973AA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8B1286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F68B3D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(6.7)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EC81B9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7E2C6E43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258F06C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Renal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B04935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995DC5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5326D7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 (10)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A9D435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668055AA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098EF9A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Need for HDU/ICU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D0C322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7EC6AF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 (2.8)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3CF6D8C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22 (73.3)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7AA976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60C6EB2A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4633A9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Local complication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DCB98E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6B5E54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B28DACF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95F1C2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E71285" w:rsidRPr="00C06DF9" w14:paraId="27550BBD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4A38878B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Acute peripancreatic ﬂuid collection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5B4BEC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208C079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102 (57.3)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4CCC17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17 (56.7)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E27C8F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**</w:t>
            </w:r>
          </w:p>
        </w:tc>
      </w:tr>
      <w:tr w:rsidR="00E71285" w:rsidRPr="00C06DF9" w14:paraId="574E0C23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04B0160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Necrosis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248A449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7D37DC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44 (24.7)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78C2B0F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11 (36.7)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75C9F0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**</w:t>
            </w:r>
          </w:p>
        </w:tc>
      </w:tr>
      <w:tr w:rsidR="00E71285" w:rsidRPr="00C06DF9" w14:paraId="10C77E65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68347BD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Major infection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07F10B7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5B105C2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 (3.4)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336D60B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12 (40)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9BE336B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4383A88E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5048992B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Infected pancreatic necrosis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C28F47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A375E0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91E585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 (23.3)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C2F740A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39E1B7B0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2CE6326B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Bacteremia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628FCC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D752F5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3A5CB0F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 (13.3)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A6BEFF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72E1352D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2350B66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Lung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A73451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32F81B6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0901FF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 (16.7)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426784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0A4C9D77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44C1E314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Necrosectomy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D31471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681FD0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 (2.2)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3D3BE33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9 (30.0)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D344BCB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¶</w:t>
            </w:r>
          </w:p>
        </w:tc>
      </w:tr>
      <w:tr w:rsidR="00E71285" w:rsidRPr="00C06DF9" w14:paraId="2A435115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841954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Mortality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7099838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6216FB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BC885D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 (13.3)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6C4782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3D0F40BD" w14:textId="77777777" w:rsidTr="006D2855">
        <w:tc>
          <w:tcPr>
            <w:tcW w:w="3686" w:type="dxa"/>
            <w:tcBorders>
              <w:top w:val="nil"/>
              <w:bottom w:val="single" w:sz="4" w:space="0" w:color="auto"/>
              <w:right w:val="nil"/>
            </w:tcBorders>
          </w:tcPr>
          <w:p w14:paraId="738A5A55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Length of hospital stay (days)</w:t>
            </w:r>
            <w:r w:rsidRPr="00C06DF9">
              <w:rPr>
                <w:rFonts w:ascii="Calibri" w:hAnsi="Calibri" w:cs="Calibri"/>
                <w:color w:val="0070C0"/>
                <w:kern w:val="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B86891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 (5-10)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90358D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8 (6-11)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6348E0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19 (13-30)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6CEF8D5E" w14:textId="77777777" w:rsidR="00E71285" w:rsidRPr="00C06DF9" w:rsidRDefault="00E71285" w:rsidP="006D285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¶</w:t>
            </w:r>
          </w:p>
        </w:tc>
      </w:tr>
    </w:tbl>
    <w:p w14:paraId="2BE13A8C" w14:textId="77777777" w:rsidR="00E71285" w:rsidRPr="00E92996" w:rsidRDefault="00E71285" w:rsidP="00E71285">
      <w:pPr>
        <w:adjustRightInd w:val="0"/>
        <w:snapToGrid w:val="0"/>
        <w:rPr>
          <w:rFonts w:ascii="Calibri" w:hAnsi="Calibri" w:cs="Calibri"/>
          <w:szCs w:val="24"/>
        </w:rPr>
      </w:pPr>
      <w:r w:rsidRPr="00E92996">
        <w:rPr>
          <w:rFonts w:ascii="Calibri" w:hAnsi="Calibri" w:cs="Calibri"/>
          <w:szCs w:val="24"/>
        </w:rPr>
        <w:t>LDH, lactate dehydrogenase; CRP, C-reactive protein; NEWS, national early warning score; BISAP, bedside index for severity in acute pancreatitis; APACHE II, acute physiology and chronic health examination II; SIRS, systemic inflammatory response syndrome; SOFA, sequential organ failure assessment; MODS, multiple organ dysfunction syndrome; HDU, high dependency unit; ICU, intensive care unit.</w:t>
      </w:r>
    </w:p>
    <w:p w14:paraId="1F067437" w14:textId="77777777" w:rsidR="00E92996" w:rsidRPr="00E92996" w:rsidRDefault="00E92996" w:rsidP="00E71285">
      <w:pPr>
        <w:adjustRightInd w:val="0"/>
        <w:snapToGrid w:val="0"/>
        <w:rPr>
          <w:rFonts w:ascii="Calibri" w:eastAsiaTheme="minorEastAsia" w:hAnsi="Calibri" w:cs="Calibri"/>
          <w:szCs w:val="24"/>
        </w:rPr>
      </w:pPr>
    </w:p>
    <w:p w14:paraId="3B150594" w14:textId="77777777" w:rsidR="00E92996" w:rsidRPr="00E92996" w:rsidRDefault="00E92996" w:rsidP="00E71285">
      <w:pPr>
        <w:adjustRightInd w:val="0"/>
        <w:snapToGrid w:val="0"/>
        <w:rPr>
          <w:rFonts w:ascii="Calibri" w:eastAsiaTheme="minorEastAsia" w:hAnsi="Calibri" w:cs="Calibri"/>
          <w:szCs w:val="24"/>
        </w:rPr>
      </w:pPr>
    </w:p>
    <w:p w14:paraId="3083DA7B" w14:textId="6444F5F7" w:rsidR="00E92996" w:rsidRPr="00E92996" w:rsidRDefault="00E92996" w:rsidP="00E92996">
      <w:pPr>
        <w:adjustRightInd w:val="0"/>
        <w:snapToGrid w:val="0"/>
        <w:rPr>
          <w:rFonts w:ascii="Calibri" w:hAnsi="Calibri" w:cs="Calibri"/>
          <w:szCs w:val="24"/>
        </w:rPr>
      </w:pPr>
      <w:r w:rsidRPr="00E92996">
        <w:rPr>
          <w:rFonts w:ascii="Calibri" w:hAnsi="Calibri" w:cs="Calibri"/>
          <w:szCs w:val="24"/>
        </w:rPr>
        <w:t xml:space="preserve">Values in parentheses are percentages unless indicated otherwise </w:t>
      </w:r>
      <w:r w:rsidRPr="00E92996">
        <w:rPr>
          <w:rFonts w:ascii="Calibri" w:hAnsi="Calibri" w:cs="Calibri"/>
          <w:color w:val="0070C0"/>
          <w:szCs w:val="24"/>
        </w:rPr>
        <w:t>*</w:t>
      </w:r>
      <w:r w:rsidRPr="00E92996">
        <w:rPr>
          <w:rFonts w:ascii="Calibri" w:hAnsi="Calibri" w:cs="Calibri"/>
          <w:szCs w:val="24"/>
        </w:rPr>
        <w:t xml:space="preserve">values are median (IQR). </w:t>
      </w:r>
      <w:r w:rsidRPr="00E92996">
        <w:rPr>
          <w:rFonts w:ascii="Calibri" w:hAnsi="Calibri" w:cs="Calibri"/>
          <w:color w:val="0070C0"/>
          <w:szCs w:val="24"/>
        </w:rPr>
        <w:t>†</w:t>
      </w:r>
      <w:r w:rsidRPr="00E92996">
        <w:rPr>
          <w:rFonts w:ascii="Calibri" w:hAnsi="Calibri" w:cs="Calibri"/>
          <w:szCs w:val="24"/>
        </w:rPr>
        <w:t xml:space="preserve">χ2 or Fisher’s exact test for categorical data and Kruskal–Wallis test for continuous data. </w:t>
      </w:r>
      <w:r w:rsidRPr="00E92996">
        <w:rPr>
          <w:rFonts w:ascii="Calibri" w:hAnsi="Calibri" w:cs="Calibri"/>
          <w:color w:val="0070C0"/>
          <w:szCs w:val="24"/>
        </w:rPr>
        <w:t>‡</w:t>
      </w:r>
      <w:r w:rsidRPr="00E92996">
        <w:rPr>
          <w:rFonts w:ascii="Calibri" w:hAnsi="Calibri" w:cs="Calibri"/>
          <w:i/>
          <w:szCs w:val="24"/>
        </w:rPr>
        <w:t>P</w:t>
      </w:r>
      <w:r w:rsidRPr="00E92996">
        <w:rPr>
          <w:rFonts w:ascii="Calibri" w:hAnsi="Calibri" w:cs="Calibri"/>
          <w:szCs w:val="24"/>
        </w:rPr>
        <w:t xml:space="preserve"> &lt; 0.050, mild versus moderate</w:t>
      </w:r>
      <w:r w:rsidR="00A27761">
        <w:rPr>
          <w:rFonts w:ascii="Calibri" w:hAnsi="Calibri" w:cs="Calibri"/>
          <w:szCs w:val="24"/>
        </w:rPr>
        <w:t>ly severe</w:t>
      </w:r>
      <w:r w:rsidRPr="00E92996">
        <w:rPr>
          <w:rFonts w:ascii="Calibri" w:hAnsi="Calibri" w:cs="Calibri"/>
          <w:szCs w:val="24"/>
        </w:rPr>
        <w:t xml:space="preserve">; </w:t>
      </w:r>
      <w:r w:rsidRPr="00E92996">
        <w:rPr>
          <w:rFonts w:ascii="Calibri" w:hAnsi="Calibri" w:cs="Calibri"/>
          <w:color w:val="0070C0"/>
          <w:szCs w:val="24"/>
        </w:rPr>
        <w:t>§</w:t>
      </w:r>
      <w:r w:rsidRPr="00E92996">
        <w:rPr>
          <w:rFonts w:ascii="Calibri" w:hAnsi="Calibri" w:cs="Calibri"/>
          <w:i/>
          <w:szCs w:val="24"/>
        </w:rPr>
        <w:t xml:space="preserve">P </w:t>
      </w:r>
      <w:r w:rsidRPr="00E92996">
        <w:rPr>
          <w:rFonts w:ascii="Calibri" w:hAnsi="Calibri" w:cs="Calibri"/>
          <w:szCs w:val="24"/>
        </w:rPr>
        <w:t>&lt; 0.050, moderate</w:t>
      </w:r>
      <w:r w:rsidR="00A27761">
        <w:rPr>
          <w:rFonts w:ascii="Calibri" w:hAnsi="Calibri" w:cs="Calibri"/>
          <w:szCs w:val="24"/>
        </w:rPr>
        <w:t>ly severe</w:t>
      </w:r>
      <w:r w:rsidRPr="00E92996">
        <w:rPr>
          <w:rFonts w:ascii="Calibri" w:hAnsi="Calibri" w:cs="Calibri"/>
          <w:szCs w:val="24"/>
        </w:rPr>
        <w:t xml:space="preserve"> versus severe; </w:t>
      </w:r>
      <w:r w:rsidRPr="00E92996">
        <w:rPr>
          <w:rFonts w:ascii="Calibri" w:hAnsi="Calibri" w:cs="Calibri"/>
          <w:color w:val="0070C0"/>
          <w:szCs w:val="24"/>
        </w:rPr>
        <w:t>//</w:t>
      </w:r>
      <w:r w:rsidRPr="00E92996">
        <w:rPr>
          <w:rFonts w:ascii="Calibri" w:hAnsi="Calibri" w:cs="Calibri"/>
          <w:i/>
          <w:szCs w:val="24"/>
        </w:rPr>
        <w:t>P</w:t>
      </w:r>
      <w:r w:rsidRPr="00E92996">
        <w:rPr>
          <w:rFonts w:ascii="Calibri" w:hAnsi="Calibri" w:cs="Calibri"/>
          <w:szCs w:val="24"/>
        </w:rPr>
        <w:t xml:space="preserve"> &lt; 0.050, severe versus mild or moderate</w:t>
      </w:r>
      <w:r w:rsidR="00A27761">
        <w:rPr>
          <w:rFonts w:ascii="Calibri" w:hAnsi="Calibri" w:cs="Calibri"/>
          <w:szCs w:val="24"/>
        </w:rPr>
        <w:t>ly severe</w:t>
      </w:r>
      <w:r w:rsidRPr="00E92996">
        <w:rPr>
          <w:rFonts w:ascii="Calibri" w:hAnsi="Calibri" w:cs="Calibri"/>
          <w:szCs w:val="24"/>
        </w:rPr>
        <w:t xml:space="preserve">; </w:t>
      </w:r>
      <w:r w:rsidRPr="00E92996">
        <w:rPr>
          <w:rFonts w:ascii="Calibri" w:hAnsi="Calibri" w:cs="Calibri"/>
          <w:color w:val="0070C0"/>
          <w:szCs w:val="24"/>
        </w:rPr>
        <w:t>¶</w:t>
      </w:r>
      <w:r w:rsidRPr="00E92996">
        <w:rPr>
          <w:rFonts w:ascii="Calibri" w:hAnsi="Calibri" w:cs="Calibri"/>
          <w:i/>
          <w:szCs w:val="24"/>
        </w:rPr>
        <w:t>P</w:t>
      </w:r>
      <w:r w:rsidRPr="00E92996">
        <w:rPr>
          <w:rFonts w:ascii="Calibri" w:hAnsi="Calibri" w:cs="Calibri"/>
          <w:szCs w:val="24"/>
        </w:rPr>
        <w:t xml:space="preserve"> &lt; 0.050, between any two groups; </w:t>
      </w:r>
      <w:r w:rsidRPr="00E92996">
        <w:rPr>
          <w:rFonts w:ascii="Calibri" w:hAnsi="Calibri" w:cs="Calibri"/>
          <w:color w:val="0070C0"/>
          <w:szCs w:val="24"/>
        </w:rPr>
        <w:t>**</w:t>
      </w:r>
      <w:r w:rsidRPr="00E92996">
        <w:rPr>
          <w:rFonts w:ascii="Calibri" w:hAnsi="Calibri" w:cs="Calibri"/>
          <w:i/>
          <w:szCs w:val="24"/>
        </w:rPr>
        <w:t>P</w:t>
      </w:r>
      <w:r w:rsidRPr="00E92996">
        <w:rPr>
          <w:rFonts w:ascii="Calibri" w:hAnsi="Calibri" w:cs="Calibri"/>
          <w:szCs w:val="24"/>
        </w:rPr>
        <w:t xml:space="preserve"> &lt; 0.050, mild versus moderate</w:t>
      </w:r>
      <w:r w:rsidR="00A27761">
        <w:rPr>
          <w:rFonts w:ascii="Calibri" w:hAnsi="Calibri" w:cs="Calibri"/>
          <w:szCs w:val="24"/>
        </w:rPr>
        <w:t>ly severe</w:t>
      </w:r>
      <w:r w:rsidRPr="00E92996">
        <w:rPr>
          <w:rFonts w:ascii="Calibri" w:hAnsi="Calibri" w:cs="Calibri"/>
          <w:szCs w:val="24"/>
        </w:rPr>
        <w:t xml:space="preserve"> or severe.</w:t>
      </w:r>
    </w:p>
    <w:p w14:paraId="02D7C9BD" w14:textId="55A521F8" w:rsidR="00E92996" w:rsidRPr="00E92996" w:rsidRDefault="00E92996" w:rsidP="00E71285">
      <w:pPr>
        <w:adjustRightInd w:val="0"/>
        <w:snapToGrid w:val="0"/>
        <w:rPr>
          <w:rFonts w:ascii="Calibri" w:eastAsiaTheme="minorEastAsia" w:hAnsi="Calibri" w:cs="Calibri"/>
          <w:sz w:val="21"/>
          <w:szCs w:val="21"/>
        </w:rPr>
        <w:sectPr w:rsidR="00E92996" w:rsidRPr="00E92996" w:rsidSect="006D2855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2B631840" w14:textId="63663E54" w:rsidR="00E71285" w:rsidRPr="00A27761" w:rsidRDefault="00E71285" w:rsidP="00E71285">
      <w:pPr>
        <w:widowControl/>
        <w:adjustRightInd w:val="0"/>
        <w:snapToGrid w:val="0"/>
        <w:spacing w:afterLines="25" w:after="78"/>
        <w:rPr>
          <w:rFonts w:ascii="Calibri" w:hAnsi="Calibri" w:cs="Calibri"/>
          <w:b/>
          <w:szCs w:val="24"/>
        </w:rPr>
      </w:pPr>
      <w:r w:rsidRPr="00A27761">
        <w:rPr>
          <w:rFonts w:ascii="Calibri" w:hAnsi="Calibri" w:cs="Calibri"/>
          <w:b/>
          <w:szCs w:val="24"/>
        </w:rPr>
        <w:t>Table S</w:t>
      </w:r>
      <w:r w:rsidRPr="00A27761">
        <w:rPr>
          <w:rFonts w:ascii="Calibri" w:eastAsiaTheme="minorEastAsia" w:hAnsi="Calibri" w:cs="Calibri"/>
          <w:b/>
          <w:szCs w:val="24"/>
        </w:rPr>
        <w:t>1c</w:t>
      </w:r>
      <w:r w:rsidRPr="00A27761">
        <w:rPr>
          <w:rFonts w:ascii="Calibri" w:hAnsi="Calibri" w:cs="Calibri"/>
          <w:b/>
          <w:szCs w:val="24"/>
        </w:rPr>
        <w:t xml:space="preserve">. </w:t>
      </w:r>
      <w:r w:rsidRPr="00A27761">
        <w:rPr>
          <w:rFonts w:ascii="Calibri" w:hAnsi="Calibri" w:cs="Calibri"/>
          <w:bCs/>
          <w:szCs w:val="24"/>
        </w:rPr>
        <w:t>Baseline characteristics and outcomes of different severity groups in external validation cohort</w:t>
      </w:r>
    </w:p>
    <w:tbl>
      <w:tblPr>
        <w:tblStyle w:val="a7"/>
        <w:tblW w:w="1049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890"/>
        <w:gridCol w:w="1890"/>
        <w:gridCol w:w="1890"/>
        <w:gridCol w:w="1134"/>
      </w:tblGrid>
      <w:tr w:rsidR="00E71285" w:rsidRPr="00C06DF9" w14:paraId="24CC2FFA" w14:textId="77777777" w:rsidTr="006D2855">
        <w:tc>
          <w:tcPr>
            <w:tcW w:w="3686" w:type="dxa"/>
            <w:tcBorders>
              <w:bottom w:val="single" w:sz="4" w:space="0" w:color="auto"/>
              <w:right w:val="nil"/>
            </w:tcBorders>
          </w:tcPr>
          <w:p w14:paraId="13A618C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</w:tcPr>
          <w:p w14:paraId="66109C3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t>Mild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n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= 328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</w:tcPr>
          <w:p w14:paraId="26461711" w14:textId="022D0E44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t>Moderate</w:t>
            </w:r>
            <w:r w:rsidR="00A27761">
              <w:rPr>
                <w:rFonts w:ascii="Calibri" w:hAnsi="Calibri" w:cs="Calibri"/>
                <w:b/>
                <w:sz w:val="21"/>
                <w:szCs w:val="21"/>
              </w:rPr>
              <w:t>ly severe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n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= 374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</w:tcPr>
          <w:p w14:paraId="69EFB147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t>Severe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n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= 178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</w:tcPr>
          <w:p w14:paraId="2B70E34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sz w:val="21"/>
                <w:szCs w:val="21"/>
              </w:rPr>
              <w:br/>
            </w: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P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value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†</w:t>
            </w:r>
          </w:p>
        </w:tc>
      </w:tr>
      <w:tr w:rsidR="00E71285" w:rsidRPr="00C06DF9" w14:paraId="72DE0665" w14:textId="77777777" w:rsidTr="006D2855">
        <w:tc>
          <w:tcPr>
            <w:tcW w:w="3686" w:type="dxa"/>
            <w:tcBorders>
              <w:bottom w:val="nil"/>
              <w:right w:val="nil"/>
            </w:tcBorders>
          </w:tcPr>
          <w:p w14:paraId="4859561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Demographics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2648D37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52E5B35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511E813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nil"/>
            </w:tcBorders>
          </w:tcPr>
          <w:p w14:paraId="1A4F64E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E71285" w:rsidRPr="00C06DF9" w14:paraId="796B7759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4AA837C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Age, years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2713E3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50 (40-61)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D6B904E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49 (41-62)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28BC425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55 (45-67)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6F0A80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E71285" w:rsidRPr="00C06DF9" w14:paraId="474BB8E7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2ACE8ADE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Male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0B2321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204 (62.2)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F38E5E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226 (60.4)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4D90D0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103 (57.9)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5D4FF1D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0.634</w:t>
            </w:r>
          </w:p>
        </w:tc>
      </w:tr>
      <w:tr w:rsidR="00E71285" w:rsidRPr="00C06DF9" w14:paraId="67AE83CC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F0146B1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Charlson comorbidity index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F01C6CC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(0-0)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234596C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(0-0)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D5771D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(0-0)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EB7AE81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0.867</w:t>
            </w:r>
          </w:p>
        </w:tc>
      </w:tr>
      <w:tr w:rsidR="00E71285" w:rsidRPr="00C06DF9" w14:paraId="56A123BC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2D03098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Etiology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891EA91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0E0AB0C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60EB43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D23848E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0.087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§</w:t>
            </w:r>
          </w:p>
        </w:tc>
      </w:tr>
      <w:tr w:rsidR="00E71285" w:rsidRPr="00C06DF9" w14:paraId="6C7DF359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7EE4CFB7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Biliary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B019951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198 (60.4)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763796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214 (57.2)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E34B75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94 (52.8)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76944B8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0.177</w:t>
            </w:r>
          </w:p>
        </w:tc>
      </w:tr>
      <w:tr w:rsidR="00E71285" w:rsidRPr="00C06DF9" w14:paraId="54342342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6ED997D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Hypertriglyceridemia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426298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52 (15.9)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712EC37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86 (23.0)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BFCD638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46 (25.8)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DB2ECD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0.006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§</w:t>
            </w:r>
          </w:p>
        </w:tc>
      </w:tr>
      <w:tr w:rsidR="00E71285" w:rsidRPr="00C06DF9" w14:paraId="30CA27EF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F39754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Alcohol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A5486D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21 (6.4)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7C50D5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27 (7.2)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D9CACE7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13 (7.3)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EA1D08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0.892</w:t>
            </w:r>
          </w:p>
        </w:tc>
      </w:tr>
      <w:tr w:rsidR="00E71285" w:rsidRPr="00C06DF9" w14:paraId="6BAA9076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566AC195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Unknown or others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8914F1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57 (17.4)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993F6A7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47 (12.6)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C6A4195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25 (14.0)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362AD9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0.192</w:t>
            </w:r>
          </w:p>
        </w:tc>
      </w:tr>
      <w:tr w:rsidR="00E71285" w:rsidRPr="00C06DF9" w14:paraId="584D6969" w14:textId="77777777" w:rsidTr="00E71285">
        <w:trPr>
          <w:trHeight w:val="201"/>
        </w:trPr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0974DC75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Admission laboratory parameters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33A2308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85EE264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B1FF32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3C06E1F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E71285" w:rsidRPr="00C06DF9" w14:paraId="48657FD7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2CD1CC4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White blood cell, 10</w:t>
            </w:r>
            <w:r w:rsidRPr="00C06DF9">
              <w:rPr>
                <w:rFonts w:ascii="Calibri" w:hAnsi="Calibri" w:cs="Calibri"/>
                <w:sz w:val="21"/>
                <w:szCs w:val="21"/>
                <w:vertAlign w:val="superscript"/>
              </w:rPr>
              <w:t>9</w:t>
            </w:r>
            <w:r w:rsidRPr="00C06DF9">
              <w:rPr>
                <w:rFonts w:ascii="Calibri" w:hAnsi="Calibri" w:cs="Calibri"/>
                <w:sz w:val="21"/>
                <w:szCs w:val="21"/>
              </w:rPr>
              <w:t>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797295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10.0 (7.0-13.3)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D19F57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12.0 (9.4-15.0)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7EB215C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15 (11.1-18.2)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26BB0AC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427D574F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1B76DD81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Hematocrit, I/l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A1C580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0.39 (0.36-0.43)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C691CC4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0.41 (0.36-0.44)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7817574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0.43 (0.38-0.46)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5C83AC7E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471787EA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5D8B3D0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Albumin, g/l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1B017E5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39.8 (36.7-42.9)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B917F7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37.4 (34.2-40.8)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7D2BDF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34.5 (31.5-39.1)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ACE4AC7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3D6A470B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CC5EAC1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Urea, mmol/l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FCBEAA4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4.5 (3.6-5.6)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CF5919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4.9 (3.8-6.3)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3DEF2A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6.15 (4.5-9.3)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B0F84E7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20D76282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1344285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Creatine, μmol/l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CE8B3C5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60 (50-72)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645630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60 (49-74)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EF51B45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70 (54-117)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C241F7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E71285" w:rsidRPr="00C06DF9" w14:paraId="00152080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01EAE601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LDH, IU/l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B86607F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220 (172-306)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D30C174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254 (196-380)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27A5D67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363 (263-562)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B5DFF3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31FD7D42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458C8C77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Admission severity scores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BF5936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724227E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04C1A5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29B119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E71285" w:rsidRPr="00C06DF9" w14:paraId="63D8E251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4BB0C7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NEWS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6D91F1E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 (1-4)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28BBA7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 (2-5)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57CFE6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 (4-7)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737D45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04E5682D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126F34C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BISAP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F48EA6C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B55FE3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D053FD1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(1-2)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D6E2098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6C93A651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FDA2AAF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APACHEII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FA47F7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5 (3-7)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4BA2CA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 (4-8)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54EEBC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9 (6-12)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FB7786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05FC2865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77605E98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SIRS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719E015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(1-2)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6B6710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019F20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(1-3)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5E65E48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30F0D955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5A6640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Glasgow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B579F35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B837F1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(1-2)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EB01A41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 (2-4)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4EC1BBC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2C403143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22CE6A2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SOFA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3CAE63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9EF48A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 (0-1)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BC281EF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 (1-3)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FFF9D3F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507B0E82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5AE93BC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Clinical outcomes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566563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20610F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DC581CF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D11D73D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E71285" w:rsidRPr="00C06DF9" w14:paraId="39CF639F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1BE878C8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Persistent organ failure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06E452E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160DC3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BECF00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178 (100)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BC1831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E71285" w:rsidRPr="00C06DF9" w14:paraId="5B8860DE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642DA92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Respiratory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6BFD1B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7DDB71E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FC6DEF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169 (94.9)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B64F7EF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E71285" w:rsidRPr="00C06DF9" w14:paraId="749A481C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19F904B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Cardiovascular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136685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F4DFAF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DA0DCE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12 (6.7)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F463CE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E71285" w:rsidRPr="00C06DF9" w14:paraId="3D567B0C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5DCD3D9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Renal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5C1184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BCD6C1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2B91B8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28 (15.7)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260F9A8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E71285" w:rsidRPr="00C06DF9" w14:paraId="32E12652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39BB4D1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Need for HDU/ICU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189E52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2296CB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76 (20.3)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A3CE7B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92 (51.7)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5D91867C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7954E932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0287D5D5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Local complication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0230F24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C08ABDA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3B5978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882B48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EE47D3" w:rsidRPr="00C06DF9" w14:paraId="45D67537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498325EA" w14:textId="77777777" w:rsidR="00EE47D3" w:rsidRPr="00C06DF9" w:rsidRDefault="00EE47D3" w:rsidP="00EE47D3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Acute peripancreatic ﬂuid collection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7525A7F" w14:textId="77777777" w:rsidR="00EE47D3" w:rsidRPr="00C06DF9" w:rsidRDefault="00EE47D3" w:rsidP="00EE47D3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D66A7D5" w14:textId="7543700C" w:rsidR="00EE47D3" w:rsidRPr="00C06DF9" w:rsidRDefault="00EE47D3" w:rsidP="00EE47D3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212 (56.7)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6416D39" w14:textId="0DD20D9C" w:rsidR="00EE47D3" w:rsidRPr="00C06DF9" w:rsidRDefault="00EE47D3" w:rsidP="00EE47D3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120 (67.4)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707EB31" w14:textId="77777777" w:rsidR="00EE47D3" w:rsidRPr="00C06DF9" w:rsidRDefault="00EE47D3" w:rsidP="00EE47D3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E47D3" w:rsidRPr="00C06DF9" w14:paraId="30D5AFBB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4F5BA495" w14:textId="77777777" w:rsidR="00EE47D3" w:rsidRPr="00C06DF9" w:rsidRDefault="00EE47D3" w:rsidP="00EE47D3">
            <w:pPr>
              <w:adjustRightInd w:val="0"/>
              <w:snapToGrid w:val="0"/>
              <w:spacing w:line="276" w:lineRule="auto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Necrosis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9C5CDA9" w14:textId="77777777" w:rsidR="00EE47D3" w:rsidRPr="00C06DF9" w:rsidRDefault="00EE47D3" w:rsidP="00EE47D3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46F8498" w14:textId="7611F54A" w:rsidR="00EE47D3" w:rsidRPr="00C06DF9" w:rsidRDefault="00EE47D3" w:rsidP="00EE47D3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117 (31.3)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53E7789" w14:textId="43FBDAC8" w:rsidR="00EE47D3" w:rsidRPr="00C06DF9" w:rsidRDefault="00EE47D3" w:rsidP="00EE47D3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87 (48.9)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87CA514" w14:textId="77777777" w:rsidR="00EE47D3" w:rsidRPr="00C06DF9" w:rsidRDefault="00EE47D3" w:rsidP="00EE47D3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6C687E83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10C36D0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Major infection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439919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F91FEC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18 (4.8)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EE709D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35 (19.7)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071E4EF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7C6C167B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7FCA51AF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Infected pancreatic necrosis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FACAE9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EB1E496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13 (3.5)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99B4E9F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23 (12.9)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623F49E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E71285" w:rsidRPr="00C06DF9" w14:paraId="2162BDCA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59A758A7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Bacteremia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400F522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3C8D37F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3 (0.8)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A66872E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10 (5.6)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A5CB399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E71285" w:rsidRPr="00C06DF9" w14:paraId="24DB2249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  <w:vAlign w:val="center"/>
          </w:tcPr>
          <w:p w14:paraId="6417B39D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 xml:space="preserve">   Lung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C5287F1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53616B3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 (1.6)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711851B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12 (6.7)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62C1980" w14:textId="77777777" w:rsidR="00E71285" w:rsidRPr="00C06DF9" w:rsidRDefault="00E71285" w:rsidP="00E71285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DF2419" w:rsidRPr="00C06DF9" w14:paraId="1A9C1FF0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05BF1BBF" w14:textId="77777777" w:rsidR="00DF2419" w:rsidRPr="00C06DF9" w:rsidRDefault="00DF2419" w:rsidP="00DF2419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b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Necrosectomy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F981DF8" w14:textId="111957B6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9C273AE" w14:textId="73F5CEEC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7 (1.9)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3DCCA15" w14:textId="5D1EB88B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10 (5.6)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8414260" w14:textId="088DC983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  <w:highlight w:val="yellow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  <w:tr w:rsidR="00DF2419" w:rsidRPr="00C06DF9" w14:paraId="4EFD6D83" w14:textId="77777777" w:rsidTr="006D2855">
        <w:tc>
          <w:tcPr>
            <w:tcW w:w="3686" w:type="dxa"/>
            <w:tcBorders>
              <w:top w:val="nil"/>
              <w:bottom w:val="nil"/>
              <w:right w:val="nil"/>
            </w:tcBorders>
          </w:tcPr>
          <w:p w14:paraId="72820377" w14:textId="77777777" w:rsidR="00DF2419" w:rsidRPr="00C06DF9" w:rsidRDefault="00DF2419" w:rsidP="00DF2419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Mortality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0CBDECD" w14:textId="77777777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82F079C" w14:textId="77777777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 (0)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F43BACC" w14:textId="77777777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20 (11.2)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54620241" w14:textId="77777777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‡</w:t>
            </w:r>
          </w:p>
        </w:tc>
      </w:tr>
      <w:tr w:rsidR="00DF2419" w:rsidRPr="00C06DF9" w14:paraId="62F6852A" w14:textId="77777777" w:rsidTr="006D2855">
        <w:tc>
          <w:tcPr>
            <w:tcW w:w="3686" w:type="dxa"/>
            <w:tcBorders>
              <w:top w:val="nil"/>
              <w:bottom w:val="single" w:sz="4" w:space="0" w:color="auto"/>
              <w:right w:val="nil"/>
            </w:tcBorders>
          </w:tcPr>
          <w:p w14:paraId="6B5F2057" w14:textId="77777777" w:rsidR="00DF2419" w:rsidRPr="00C06DF9" w:rsidRDefault="00DF2419" w:rsidP="00DF2419">
            <w:pPr>
              <w:adjustRightInd w:val="0"/>
              <w:snapToGrid w:val="0"/>
              <w:spacing w:line="276" w:lineRule="auto"/>
              <w:ind w:firstLineChars="50" w:firstLine="105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Length of hospital stay (days)</w:t>
            </w:r>
            <w:r w:rsidRPr="00C06DF9">
              <w:rPr>
                <w:rFonts w:ascii="Calibri" w:hAnsi="Calibri" w:cs="Calibri"/>
                <w:color w:val="0070C0"/>
                <w:kern w:val="0"/>
                <w:sz w:val="21"/>
                <w:szCs w:val="21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689D12" w14:textId="77777777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6 (5-9)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5E91EF" w14:textId="77777777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9 (7-13)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1141DC" w14:textId="77777777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13 (8-20)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2B186C11" w14:textId="77777777" w:rsidR="00DF2419" w:rsidRPr="00C06DF9" w:rsidRDefault="00DF2419" w:rsidP="00DF2419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  <w:r w:rsidRPr="00C06DF9">
              <w:rPr>
                <w:rFonts w:ascii="Calibri" w:hAnsi="Calibri" w:cs="Calibri"/>
                <w:color w:val="0070C0"/>
                <w:sz w:val="21"/>
                <w:szCs w:val="21"/>
              </w:rPr>
              <w:t>//</w:t>
            </w:r>
          </w:p>
        </w:tc>
      </w:tr>
    </w:tbl>
    <w:p w14:paraId="6F662B9E" w14:textId="77777777" w:rsidR="00E71285" w:rsidRDefault="00E71285" w:rsidP="00E71285">
      <w:pPr>
        <w:adjustRightInd w:val="0"/>
        <w:snapToGrid w:val="0"/>
        <w:rPr>
          <w:rFonts w:ascii="Calibri" w:hAnsi="Calibri" w:cs="Calibri"/>
          <w:szCs w:val="24"/>
        </w:rPr>
      </w:pPr>
      <w:r w:rsidRPr="00A27761">
        <w:rPr>
          <w:rFonts w:ascii="Calibri" w:hAnsi="Calibri" w:cs="Calibri"/>
          <w:szCs w:val="24"/>
        </w:rPr>
        <w:t>LDH, lactate dehydrogenase; NEWS, national early warning score; BISAP, bedside index for severity in acute pancreatitis; APACHE II, acute physiology and chronic health examination II; SIRS, systemic inflammatory response syndrome; SOFA, sequential organ failure assessment; HDU, high dependency unit; ICU, intensive care unit.</w:t>
      </w:r>
    </w:p>
    <w:p w14:paraId="3DA44E8D" w14:textId="1B134557" w:rsidR="00A27761" w:rsidRPr="00A27761" w:rsidRDefault="00A27761" w:rsidP="00A27761">
      <w:pPr>
        <w:adjustRightInd w:val="0"/>
        <w:snapToGrid w:val="0"/>
        <w:rPr>
          <w:rFonts w:ascii="Calibri" w:hAnsi="Calibri" w:cs="Calibri"/>
          <w:szCs w:val="24"/>
        </w:rPr>
      </w:pPr>
      <w:r w:rsidRPr="00A27761">
        <w:rPr>
          <w:rFonts w:ascii="Calibri" w:hAnsi="Calibri" w:cs="Calibri"/>
          <w:szCs w:val="24"/>
        </w:rPr>
        <w:t xml:space="preserve">Values in parentheses are percentages unless indicated otherwise </w:t>
      </w:r>
      <w:r w:rsidRPr="00A27761">
        <w:rPr>
          <w:rFonts w:ascii="Calibri" w:hAnsi="Calibri" w:cs="Calibri"/>
          <w:color w:val="0070C0"/>
          <w:szCs w:val="24"/>
        </w:rPr>
        <w:t>*</w:t>
      </w:r>
      <w:r w:rsidRPr="00A27761">
        <w:rPr>
          <w:rFonts w:ascii="Calibri" w:hAnsi="Calibri" w:cs="Calibri"/>
          <w:szCs w:val="24"/>
        </w:rPr>
        <w:t xml:space="preserve">values are median (IQR). </w:t>
      </w:r>
      <w:r w:rsidRPr="00A27761">
        <w:rPr>
          <w:rFonts w:ascii="Calibri" w:hAnsi="Calibri" w:cs="Calibri"/>
          <w:color w:val="0070C0"/>
          <w:szCs w:val="24"/>
        </w:rPr>
        <w:t>†</w:t>
      </w:r>
      <w:r w:rsidRPr="00A27761">
        <w:rPr>
          <w:rFonts w:ascii="Calibri" w:hAnsi="Calibri" w:cs="Calibri"/>
          <w:szCs w:val="24"/>
        </w:rPr>
        <w:t xml:space="preserve">χ2 or Fisher’s exact test for categorical data and Kruskal–Wallis test for continuous data. </w:t>
      </w:r>
      <w:r w:rsidRPr="00A27761">
        <w:rPr>
          <w:rFonts w:ascii="Calibri" w:hAnsi="Calibri" w:cs="Calibri"/>
          <w:color w:val="0070C0"/>
          <w:szCs w:val="24"/>
        </w:rPr>
        <w:t>‡</w:t>
      </w:r>
      <w:r w:rsidRPr="00A27761">
        <w:rPr>
          <w:rFonts w:ascii="Calibri" w:hAnsi="Calibri" w:cs="Calibri"/>
          <w:i/>
          <w:szCs w:val="24"/>
        </w:rPr>
        <w:t>P</w:t>
      </w:r>
      <w:r w:rsidRPr="00A27761">
        <w:rPr>
          <w:rFonts w:ascii="Calibri" w:hAnsi="Calibri" w:cs="Calibri"/>
          <w:szCs w:val="24"/>
        </w:rPr>
        <w:t xml:space="preserve"> &lt; 0.050, severe versus mild or moderate</w:t>
      </w:r>
      <w:r>
        <w:rPr>
          <w:rFonts w:ascii="Calibri" w:hAnsi="Calibri" w:cs="Calibri"/>
          <w:szCs w:val="24"/>
        </w:rPr>
        <w:t>ly severe</w:t>
      </w:r>
      <w:r w:rsidRPr="00A27761">
        <w:rPr>
          <w:rFonts w:ascii="Calibri" w:hAnsi="Calibri" w:cs="Calibri"/>
          <w:szCs w:val="24"/>
        </w:rPr>
        <w:t>;</w:t>
      </w:r>
      <w:r w:rsidRPr="00A27761">
        <w:rPr>
          <w:rFonts w:ascii="Calibri" w:hAnsi="Calibri" w:cs="Calibri"/>
          <w:i/>
          <w:szCs w:val="24"/>
        </w:rPr>
        <w:t xml:space="preserve"> </w:t>
      </w:r>
      <w:r w:rsidRPr="00A27761">
        <w:rPr>
          <w:rFonts w:ascii="Calibri" w:hAnsi="Calibri" w:cs="Calibri"/>
          <w:color w:val="0070C0"/>
          <w:szCs w:val="24"/>
        </w:rPr>
        <w:t>§</w:t>
      </w:r>
      <w:r w:rsidRPr="00A27761">
        <w:rPr>
          <w:rFonts w:ascii="Calibri" w:hAnsi="Calibri" w:cs="Calibri"/>
          <w:i/>
          <w:szCs w:val="24"/>
        </w:rPr>
        <w:t>P</w:t>
      </w:r>
      <w:r w:rsidRPr="00A27761">
        <w:rPr>
          <w:rFonts w:ascii="Calibri" w:hAnsi="Calibri" w:cs="Calibri"/>
          <w:szCs w:val="24"/>
        </w:rPr>
        <w:t xml:space="preserve"> &lt; 0.050, mild versus moderate</w:t>
      </w:r>
      <w:r>
        <w:rPr>
          <w:rFonts w:ascii="Calibri" w:hAnsi="Calibri" w:cs="Calibri"/>
          <w:szCs w:val="24"/>
        </w:rPr>
        <w:t>ly severe</w:t>
      </w:r>
      <w:r w:rsidRPr="00A27761">
        <w:rPr>
          <w:rFonts w:ascii="Calibri" w:hAnsi="Calibri" w:cs="Calibri"/>
          <w:szCs w:val="24"/>
        </w:rPr>
        <w:t xml:space="preserve"> or severe; </w:t>
      </w:r>
      <w:r w:rsidRPr="00A27761">
        <w:rPr>
          <w:rFonts w:ascii="Calibri" w:hAnsi="Calibri" w:cs="Calibri"/>
          <w:color w:val="0070C0"/>
          <w:szCs w:val="24"/>
        </w:rPr>
        <w:t>//</w:t>
      </w:r>
      <w:r w:rsidRPr="00A27761">
        <w:rPr>
          <w:rFonts w:ascii="Calibri" w:hAnsi="Calibri" w:cs="Calibri"/>
          <w:i/>
          <w:szCs w:val="24"/>
        </w:rPr>
        <w:t xml:space="preserve">P </w:t>
      </w:r>
      <w:r w:rsidRPr="00A27761">
        <w:rPr>
          <w:rFonts w:ascii="Calibri" w:hAnsi="Calibri" w:cs="Calibri"/>
          <w:szCs w:val="24"/>
        </w:rPr>
        <w:t>&lt; 0.050, between any two groups</w:t>
      </w:r>
      <w:r>
        <w:rPr>
          <w:rFonts w:ascii="Calibri" w:hAnsi="Calibri" w:cs="Calibri"/>
          <w:szCs w:val="24"/>
        </w:rPr>
        <w:t>.</w:t>
      </w:r>
    </w:p>
    <w:p w14:paraId="52BFBDDF" w14:textId="75D1097E" w:rsidR="00A27761" w:rsidRPr="00A27761" w:rsidRDefault="00A27761" w:rsidP="00E71285">
      <w:pPr>
        <w:adjustRightInd w:val="0"/>
        <w:snapToGrid w:val="0"/>
        <w:rPr>
          <w:rFonts w:ascii="Calibri" w:hAnsi="Calibri" w:cs="Calibri"/>
          <w:szCs w:val="24"/>
        </w:rPr>
        <w:sectPr w:rsidR="00A27761" w:rsidRPr="00A27761" w:rsidSect="006D2855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320E0DC5" w14:textId="4D57D68C" w:rsidR="00E71285" w:rsidRPr="00A27761" w:rsidRDefault="00E71285" w:rsidP="00E71285">
      <w:pPr>
        <w:spacing w:line="360" w:lineRule="auto"/>
        <w:rPr>
          <w:rFonts w:ascii="Calibri" w:hAnsi="Calibri" w:cs="Calibri"/>
          <w:b/>
          <w:bCs/>
          <w:szCs w:val="24"/>
        </w:rPr>
      </w:pPr>
      <w:r w:rsidRPr="00A27761">
        <w:rPr>
          <w:rFonts w:ascii="Calibri" w:hAnsi="Calibri" w:cs="Calibri"/>
          <w:b/>
          <w:bCs/>
          <w:szCs w:val="24"/>
        </w:rPr>
        <w:t xml:space="preserve">Table S2. </w:t>
      </w:r>
      <w:r w:rsidRPr="00A27761">
        <w:rPr>
          <w:rFonts w:ascii="Calibri" w:hAnsi="Calibri" w:cs="Calibri"/>
          <w:szCs w:val="24"/>
        </w:rPr>
        <w:t>Comparison of predictive value among the nomogram and clinical severity scores in predicting POF, major infection</w:t>
      </w:r>
      <w:r w:rsidR="00A27761">
        <w:rPr>
          <w:rFonts w:ascii="Calibri" w:hAnsi="Calibri" w:cs="Calibri"/>
          <w:szCs w:val="24"/>
        </w:rPr>
        <w:t>,</w:t>
      </w:r>
      <w:r w:rsidRPr="00A27761">
        <w:rPr>
          <w:rFonts w:ascii="Calibri" w:hAnsi="Calibri" w:cs="Calibri"/>
          <w:szCs w:val="24"/>
        </w:rPr>
        <w:t xml:space="preserve"> and mortality</w:t>
      </w:r>
    </w:p>
    <w:tbl>
      <w:tblPr>
        <w:tblStyle w:val="a7"/>
        <w:tblW w:w="16727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850"/>
        <w:gridCol w:w="851"/>
        <w:gridCol w:w="992"/>
        <w:gridCol w:w="771"/>
        <w:gridCol w:w="1072"/>
        <w:gridCol w:w="850"/>
        <w:gridCol w:w="851"/>
        <w:gridCol w:w="850"/>
        <w:gridCol w:w="993"/>
        <w:gridCol w:w="708"/>
        <w:gridCol w:w="993"/>
        <w:gridCol w:w="708"/>
        <w:gridCol w:w="851"/>
        <w:gridCol w:w="787"/>
        <w:gridCol w:w="1056"/>
        <w:gridCol w:w="676"/>
        <w:gridCol w:w="1025"/>
        <w:gridCol w:w="708"/>
      </w:tblGrid>
      <w:tr w:rsidR="005D5113" w:rsidRPr="00C06DF9" w14:paraId="5C0AC29F" w14:textId="758A0FD1" w:rsidTr="00E6013D">
        <w:tc>
          <w:tcPr>
            <w:tcW w:w="1135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598795D7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lef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07579620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418C375E" w14:textId="557868C1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754D9E6E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DC3C64A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9AE71E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06C2EB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A12265" w14:textId="07BCE76C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B154E3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1233ED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5ECC10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C747CC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1CA0CD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1A299D" w14:textId="57EE1EB3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BB30F9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527821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D76242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E13067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8DC341" w14:textId="77777777" w:rsidR="00224ADE" w:rsidRPr="00C06DF9" w:rsidRDefault="00224ADE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</w:tr>
      <w:tr w:rsidR="005D5113" w:rsidRPr="00C06DF9" w14:paraId="269A9140" w14:textId="7588780A" w:rsidTr="00E6013D">
        <w:tc>
          <w:tcPr>
            <w:tcW w:w="113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6697E13" w14:textId="77777777" w:rsidR="005D5113" w:rsidRPr="00C06DF9" w:rsidRDefault="005D5113" w:rsidP="008E701E">
            <w:pPr>
              <w:adjustRightInd w:val="0"/>
              <w:snapToGrid w:val="0"/>
              <w:spacing w:line="360" w:lineRule="auto"/>
              <w:jc w:val="lef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5E673B88" w14:textId="06C49977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NEWS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38166902" w14:textId="4626ED37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BISAP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C9CC304" w14:textId="2E11B46C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APACHE</w:t>
            </w:r>
            <w:r w:rsidR="008E701E"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 xml:space="preserve"> </w:t>
            </w: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II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4F23CBB" w14:textId="77777777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SIRS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10A853" w14:textId="77777777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Glasgow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39DEAB" w14:textId="33F964B6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SOFA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CF925E" w14:textId="23A9F053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NEWS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2EDD24" w14:textId="38B68F63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BISAP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E68260" w14:textId="77777777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APACHE II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245D9E" w14:textId="77777777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SIRS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28277B" w14:textId="77777777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Glasgow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7CB2D7" w14:textId="7F11BF58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SOFA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F6AFAA" w14:textId="5915DEAF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NEWS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9C4637" w14:textId="7E03EB3F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BISAP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A6D412" w14:textId="7667B2CF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APACHE II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01DBCF" w14:textId="0343B480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SIRS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2AFF37" w14:textId="57704B5F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Glasgow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721943" w14:textId="321AECF5" w:rsidR="005D5113" w:rsidRPr="00C06DF9" w:rsidRDefault="005D5113" w:rsidP="008E701E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SOFA</w:t>
            </w:r>
          </w:p>
        </w:tc>
      </w:tr>
      <w:tr w:rsidR="007C70CA" w:rsidRPr="00C06DF9" w14:paraId="039C3446" w14:textId="77777777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10ED1251" w14:textId="7C7C9AAD" w:rsidR="007C70CA" w:rsidRPr="00C06DF9" w:rsidRDefault="00D52B31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i/>
                <w:iCs/>
                <w:sz w:val="18"/>
                <w:szCs w:val="18"/>
              </w:rPr>
              <w:t>POF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1E479C6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520A4A7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30598119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74BA5B2B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87E94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CB447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CF0B1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A9B87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D732A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80C77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314F6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7F224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12193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1DDB8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3A31B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4EC52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AD165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FD933" w14:textId="77777777" w:rsidR="007C70CA" w:rsidRPr="00C06DF9" w:rsidRDefault="007C70CA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</w:tr>
      <w:tr w:rsidR="005D5113" w:rsidRPr="00C06DF9" w14:paraId="0D48C07A" w14:textId="0E9FAA6B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7DB1BB3F" w14:textId="77777777" w:rsidR="005D5113" w:rsidRPr="00C06DF9" w:rsidRDefault="005D5113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Nomogram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E4FF5E9" w14:textId="39C908CD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0.093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6695E71" w14:textId="390C0CB3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0.600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74A0C035" w14:textId="5988506C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55FA997A" w14:textId="48CB4A78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0.08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ED0A3" w14:textId="77D55C75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49784" w14:textId="052E5663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0.599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743E3" w14:textId="5A35287F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45C57" w14:textId="2EF00416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75FA0" w14:textId="1CAABF66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C7E27" w14:textId="2F61C396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06FC3" w14:textId="10FB2641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E3C86" w14:textId="0350ED06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5E8E1" w14:textId="7A5C9C79" w:rsidR="005D5113" w:rsidRPr="00C06DF9" w:rsidRDefault="00CD1539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5B19F" w14:textId="4DEBB475" w:rsidR="005D5113" w:rsidRPr="00C06DF9" w:rsidRDefault="00CD1539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219B3" w14:textId="6676D8EC" w:rsidR="005D5113" w:rsidRPr="00C06DF9" w:rsidRDefault="00CD1539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3C5AB" w14:textId="786CCF91" w:rsidR="005D5113" w:rsidRPr="00C06DF9" w:rsidRDefault="00CD1539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3BA79" w14:textId="1B6D096F" w:rsidR="005D5113" w:rsidRPr="00C06DF9" w:rsidRDefault="00CD1539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0.121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97AD4" w14:textId="2F4B9EB6" w:rsidR="005D5113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0.41</w:t>
            </w:r>
          </w:p>
        </w:tc>
      </w:tr>
      <w:tr w:rsidR="005D5113" w:rsidRPr="00C06DF9" w14:paraId="202E3EE5" w14:textId="69C9D414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3C18D1B3" w14:textId="14B98A35" w:rsidR="005D5113" w:rsidRPr="00C06DF9" w:rsidRDefault="005D5113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NEWS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142C2D8" w14:textId="77777777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F3188B6" w14:textId="07531854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0.08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5AB375E6" w14:textId="2CF7C216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0.065</w:t>
            </w: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31BED551" w14:textId="37DD8DA0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0.716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A5953" w14:textId="08B84B56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1F14F" w14:textId="1DDF5CAF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0.493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170EA" w14:textId="65F57838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5777C" w14:textId="275D6E2B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0.340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5910A" w14:textId="0DEBC8AF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0.07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A2806" w14:textId="1F7252AA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E2FBE" w14:textId="7A060FEC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0.13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7B8A4" w14:textId="41C435D9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0.428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A6363" w14:textId="6B44C934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3C53A" w14:textId="31A0185B" w:rsidR="005D5113" w:rsidRPr="00C06DF9" w:rsidRDefault="00B616F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0.802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20A13" w14:textId="674C6979" w:rsidR="005D5113" w:rsidRPr="00C06DF9" w:rsidRDefault="00B616F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0.753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96A19" w14:textId="39A4C3CB" w:rsidR="005D5113" w:rsidRPr="00C06DF9" w:rsidRDefault="00B616F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0.124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809D7" w14:textId="2CE51550" w:rsidR="005D5113" w:rsidRPr="00C06DF9" w:rsidRDefault="00B616F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A04E3" w14:textId="1F8F55CC" w:rsidR="005D5113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0.062</w:t>
            </w:r>
          </w:p>
        </w:tc>
      </w:tr>
      <w:tr w:rsidR="005D5113" w:rsidRPr="00C06DF9" w14:paraId="6CD73FD8" w14:textId="0CFA81D0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3B0CAD56" w14:textId="77777777" w:rsidR="005D5113" w:rsidRPr="00C06DF9" w:rsidRDefault="005D5113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BISAP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1080595" w14:textId="11C9D73E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0628BBD" w14:textId="693994A2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4CBFCF73" w14:textId="647E6EC3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75865607" w14:textId="5DCEE8F7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F2FEC" w14:textId="1B0F196F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92733" w14:textId="62432220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10ADB" w14:textId="5CAB014A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A2AA1" w14:textId="3E320DFF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24FBB" w14:textId="1B0BA09D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0.22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9B2B0" w14:textId="03B0BD74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91082" w14:textId="46B8D3AC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0.38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EEFAF" w14:textId="3DBF83B9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0.757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CE913" w14:textId="7CA34304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39060" w14:textId="77777777" w:rsidR="005D5113" w:rsidRPr="00C06DF9" w:rsidRDefault="005D5113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F1543" w14:textId="65B4F1F0" w:rsidR="005D5113" w:rsidRPr="00C06DF9" w:rsidRDefault="00B616F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0.925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A170B" w14:textId="5A68174B" w:rsidR="005D5113" w:rsidRPr="00C06DF9" w:rsidRDefault="00B616F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0.221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E7482" w14:textId="53401451" w:rsidR="005D5113" w:rsidRPr="00C06DF9" w:rsidRDefault="00B616F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0.128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2BA18" w14:textId="69580220" w:rsidR="005D5113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0.033</w:t>
            </w:r>
          </w:p>
        </w:tc>
      </w:tr>
      <w:tr w:rsidR="00BA75AC" w:rsidRPr="00C06DF9" w14:paraId="4A677688" w14:textId="5DB9E0AA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0E183E4B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APACHE II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8AC5EDA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31A88DB" w14:textId="0BCB1334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0ED972AC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4710E648" w14:textId="3229E010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0.13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F4207" w14:textId="0B859CF5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47F85" w14:textId="6A96B91A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0.008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995B1" w14:textId="15818BFF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078F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DC1D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2700F" w14:textId="1310B69D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0.818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1BB33" w14:textId="286431C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0.64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5E7F2" w14:textId="35D93A64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8B41A" w14:textId="554DD08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52C4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48BEE" w14:textId="0691AC8C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7FE98" w14:textId="7E9ABFF4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C6D0A" w14:textId="063F5473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0.124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CD192" w14:textId="65228F3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0.035</w:t>
            </w:r>
          </w:p>
        </w:tc>
      </w:tr>
      <w:tr w:rsidR="00BA75AC" w:rsidRPr="00C06DF9" w14:paraId="530D21EC" w14:textId="1E309DFD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7E3B13EC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SIRS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93A8D30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B7840BE" w14:textId="57BF8412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51D3934E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3CC6F2D3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E5A2D" w14:textId="6836B0C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62AF5" w14:textId="3D3E8D7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0FDF1" w14:textId="49FCC88A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AD18E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6079B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EA90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7B567" w14:textId="66883972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0.88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81076" w14:textId="0AD2571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9C6D7" w14:textId="05DFF00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5098E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874C5" w14:textId="7ED0B38C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EC212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64374" w14:textId="2D16C795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9C57B" w14:textId="79DD498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</w:tr>
      <w:tr w:rsidR="00BA75AC" w:rsidRPr="00C06DF9" w14:paraId="713E65CE" w14:textId="3F89DFF8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174E7A99" w14:textId="299E42B5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Glasgow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BF2B156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8C21035" w14:textId="064764CD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5DFEA87F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0D92F0CC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C81B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455B5" w14:textId="2DEC23AB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97837" w14:textId="5ECA9DCB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59FF0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57860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7F1F0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94FB7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7CC87" w14:textId="5D72B58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0.501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3FCEC" w14:textId="7F6C697D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A8A41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6B302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E4AEF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DB2BB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1F03B" w14:textId="31C1E435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0.46</w:t>
            </w:r>
          </w:p>
        </w:tc>
      </w:tr>
      <w:tr w:rsidR="00BA75AC" w:rsidRPr="00C06DF9" w14:paraId="4998A55E" w14:textId="77777777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6280DB8B" w14:textId="5E256D29" w:rsidR="00BA75AC" w:rsidRPr="00C06DF9" w:rsidRDefault="00D52B31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i/>
                <w:iCs/>
                <w:sz w:val="18"/>
                <w:szCs w:val="18"/>
              </w:rPr>
              <w:t>Major infection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4734FEC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6CDBDD7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2DF8C848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3C285091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79F6B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BB66B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20C1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70421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65928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70E0D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2DD3D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E692A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561C7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4C9E4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1E4F4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9362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FB4B6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480A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</w:tr>
      <w:tr w:rsidR="00BA75AC" w:rsidRPr="00C06DF9" w14:paraId="37EAA789" w14:textId="342C28FB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1B40B352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Nomogram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E602606" w14:textId="30B6A6EB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0.558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C2C1D25" w14:textId="7E0B9BAD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0.886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79976DF6" w14:textId="4D698DC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0.834</w:t>
            </w: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4162743F" w14:textId="146F49FF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0.29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274B8" w14:textId="0C767DE0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0.460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2AC3C" w14:textId="1D116C35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0.689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3E651" w14:textId="3003C10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0.331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78533" w14:textId="1709DC3D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0.018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DABD9" w14:textId="6E7B8CAC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0.01</w:t>
            </w: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6981F" w14:textId="603988CE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6B381" w14:textId="6CDF5190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31D13" w14:textId="771FF0AE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BF9C3" w14:textId="08E1FFB1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FDEF0" w14:textId="3823FC22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0.233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CEEAE" w14:textId="21BD1FB9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0.064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8DC32" w14:textId="5212E9B0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0.14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7D891" w14:textId="2E3906D6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CF7D5" w14:textId="619CB901" w:rsidR="00BA75AC" w:rsidRPr="00C06DF9" w:rsidRDefault="001F66FB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</w:tr>
      <w:tr w:rsidR="00BA75AC" w:rsidRPr="00C06DF9" w14:paraId="6F94AE54" w14:textId="612C6744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3A169541" w14:textId="0B02D889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NEWS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591901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F68BD7A" w14:textId="6E932560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0.50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4E624AFF" w14:textId="0739C28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0.725</w:t>
            </w: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2BE3FFD1" w14:textId="4DE8AF2D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0.515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9ACF8" w14:textId="72952E0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0.86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7E067" w14:textId="40CB313C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0.921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DA134" w14:textId="73E66970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E0C14" w14:textId="6F72788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0.31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219FB" w14:textId="6013DD3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B8D4D" w14:textId="75199D6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0.01</w:t>
            </w: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871A6" w14:textId="72B87B3D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67876" w14:textId="1E339BF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0.161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CF3BA" w14:textId="7BFF4EFF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EFB50" w14:textId="31943E39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C169C" w14:textId="020D98A5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0.407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C43C1" w14:textId="5EB54017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0.243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FF7DD" w14:textId="0F7FF2B6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0.059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28114" w14:textId="6C8003A4" w:rsidR="00BA75AC" w:rsidRPr="00C06DF9" w:rsidRDefault="001F66FB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0.93</w:t>
            </w:r>
          </w:p>
        </w:tc>
      </w:tr>
      <w:tr w:rsidR="00BA75AC" w:rsidRPr="00C06DF9" w14:paraId="34B73F66" w14:textId="4C9ED340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402A1560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BISAP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BC38A07" w14:textId="63A5E6C6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982DF37" w14:textId="5C51DE2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274E025F" w14:textId="379F6C1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0.76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1</w:t>
            </w: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76BDCC3A" w14:textId="2AB45082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0.142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0C57A" w14:textId="15DEB394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0.35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C1471" w14:textId="07DF706E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0.567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44214" w14:textId="4F46F003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7C2C6" w14:textId="0CE2BFA4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7E0AD" w14:textId="1008EFD6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0.554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30FEA" w14:textId="40B23E7C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626EC" w14:textId="6590CA0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F3A4C" w14:textId="479EF0A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FFB52" w14:textId="1DC8090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4F80D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A1ED4" w14:textId="1A31A98E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5B02D" w14:textId="7BDC071D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0.471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98CF5" w14:textId="74D21BAC" w:rsidR="00BA75AC" w:rsidRPr="00C06DF9" w:rsidRDefault="00440727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0.902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B292D" w14:textId="5628C58C" w:rsidR="00BA75AC" w:rsidRPr="00C06DF9" w:rsidRDefault="001F66FB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0.074</w:t>
            </w:r>
          </w:p>
        </w:tc>
      </w:tr>
      <w:tr w:rsidR="00BA75AC" w:rsidRPr="00C06DF9" w14:paraId="6C267C60" w14:textId="21075E8B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087DCD8E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APACHE II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1560B03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D43739C" w14:textId="279319EB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2EC40218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30911EC6" w14:textId="69398294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0.39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6536B" w14:textId="467AC850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0.53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9239F" w14:textId="3A4DF18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0.778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62D16" w14:textId="7699067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C6C8D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D229A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575CB" w14:textId="44AF7523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0.83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4AC5C" w14:textId="5F46C246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0.759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F4710" w14:textId="3F1F89FB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0.815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6376B" w14:textId="493C268A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5A4A4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6576B" w14:textId="0898DEBD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E6E15" w14:textId="730ED83E" w:rsidR="00BA75AC" w:rsidRPr="00C06DF9" w:rsidRDefault="001F66FB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0.815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FFE18" w14:textId="295D4414" w:rsidR="00BA75AC" w:rsidRPr="00C06DF9" w:rsidRDefault="001F66FB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2C101" w14:textId="27EC241E" w:rsidR="00BA75AC" w:rsidRPr="00C06DF9" w:rsidRDefault="001F66FB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0.44</w:t>
            </w:r>
          </w:p>
        </w:tc>
      </w:tr>
      <w:tr w:rsidR="00BA75AC" w:rsidRPr="00C06DF9" w14:paraId="05553E3B" w14:textId="74731A47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1B7E71C7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SIRS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F2044F5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CDF9F5B" w14:textId="6CF1463B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08EAB82F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2FA8A384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5BA85" w14:textId="6F638B0A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0.666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5AA9D" w14:textId="416AFAA3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0.524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F8795" w14:textId="78F86D4A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13D64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CEC23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BC725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39468" w14:textId="1A2D893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0.911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29223" w14:textId="2A82228C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0.999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9AA5C" w14:textId="3075FCDE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A2E70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BDBF3" w14:textId="4CAA1952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FBEA3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105DD" w14:textId="04789680" w:rsidR="00BA75AC" w:rsidRPr="00C06DF9" w:rsidRDefault="001F66FB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40A9A" w14:textId="42B05A56" w:rsidR="00BA75AC" w:rsidRPr="00C06DF9" w:rsidRDefault="001F66FB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0.331</w:t>
            </w:r>
          </w:p>
        </w:tc>
      </w:tr>
      <w:tr w:rsidR="00BA75AC" w:rsidRPr="00C06DF9" w14:paraId="674F650C" w14:textId="41D7BD0B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6B5C9DEE" w14:textId="5F65FB28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Glasgow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CBD97A8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B23B3A9" w14:textId="14027134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4386F8C2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2C01F6C1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42081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799F1" w14:textId="401E1DC6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0.816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FDF43" w14:textId="3BEF374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4E47B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E260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621ED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06846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9438E" w14:textId="69A1CFBD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D23D7" w14:textId="7B5D191C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4C3D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A4660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ADC52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2EA9D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C15A8" w14:textId="6F95AB59" w:rsidR="00BA75AC" w:rsidRPr="00C06DF9" w:rsidRDefault="001F66FB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0.057</w:t>
            </w:r>
          </w:p>
        </w:tc>
      </w:tr>
      <w:tr w:rsidR="00BA75AC" w:rsidRPr="00C06DF9" w14:paraId="56432155" w14:textId="77777777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7E587A96" w14:textId="06FD8A33" w:rsidR="00BA75AC" w:rsidRPr="00C06DF9" w:rsidRDefault="00D52B31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i/>
                <w:iCs/>
                <w:sz w:val="18"/>
                <w:szCs w:val="18"/>
              </w:rPr>
              <w:t>Mortality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363B817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39A1DE7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0A79EEB4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02C72352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2AF8C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54E86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25228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69C87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FB246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6E8FF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52FA4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1787A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7A841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E877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02033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005F2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0B7FB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EF252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A75AC" w:rsidRPr="00C06DF9" w14:paraId="15EEF3C1" w14:textId="789303DE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2DBD78B3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Nomogram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3EFE0F5" w14:textId="6A257C14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0.31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8CC270B" w14:textId="7E1FC5B0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0.138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2337E4B2" w14:textId="4176FD63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0.0</w:t>
            </w: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324D533C" w14:textId="28F9676C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0.99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F0514" w14:textId="03016D8F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0.662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3B7CC" w14:textId="07D4BFA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0.927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D6474" w14:textId="2D1CB404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0.306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37E38" w14:textId="21E7384E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E2082" w14:textId="6215DF2B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0.304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1DFF0" w14:textId="3255B6F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0.04</w:t>
            </w: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8C351" w14:textId="079B11B3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44C41" w14:textId="7E5AF4D4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0.202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7876C" w14:textId="2683C3A3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0.532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2E6F5" w14:textId="2BDF7525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0.112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71C26" w14:textId="71F05E6D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0.649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A9618" w14:textId="78CC2FD4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0.397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F96DE" w14:textId="597B1E49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0.733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860F2" w14:textId="2A514602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0.296</w:t>
            </w:r>
          </w:p>
        </w:tc>
      </w:tr>
      <w:tr w:rsidR="00BA75AC" w:rsidRPr="00C06DF9" w14:paraId="7F0F7E1A" w14:textId="4B7C0326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45516F35" w14:textId="3BECA070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NEWS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4B5FDA0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0241300" w14:textId="6A67D322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0.121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1616C326" w14:textId="7FD3C1C6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0.051</w:t>
            </w: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0249419B" w14:textId="79BDC80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0.31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67EA5" w14:textId="00AED0F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0.612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3AB0D" w14:textId="04213B3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0.102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567A5" w14:textId="010F0230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5FE69" w14:textId="7904D61F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0.607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DB0FA" w14:textId="4D935E4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0.692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B2E73" w14:textId="2994E61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0.827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1E47E" w14:textId="504C0846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0.78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6B8BE" w14:textId="7EEDFD4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0.648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79323" w14:textId="6B8E34A6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465A0" w14:textId="542AB081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0.286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BA902" w14:textId="6263B038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0.266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F6B32" w14:textId="773E11B2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0.654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04337" w14:textId="177931BB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0.504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19D79" w14:textId="21362BAB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0.186</w:t>
            </w:r>
          </w:p>
        </w:tc>
      </w:tr>
      <w:tr w:rsidR="00BA75AC" w:rsidRPr="00C06DF9" w14:paraId="0D9037D0" w14:textId="40530E89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0B09FA86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BISAP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3544198" w14:textId="74EE05F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8DC9E21" w14:textId="14CFCF66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59450A7C" w14:textId="789D2D55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0.82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3</w:t>
            </w: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48B01921" w14:textId="379F8EC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0.18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0D7EA" w14:textId="0CE3838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4225A" w14:textId="040F5E1F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0.407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25E56" w14:textId="529A0028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9F79C" w14:textId="0933E9F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D0ADE" w14:textId="7C1F6755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0.456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6AF67" w14:textId="7961A596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0.26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3EA92" w14:textId="77A20512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0.34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D9FDB" w14:textId="7E58AEC3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D8B07" w14:textId="506A355A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44AF6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DCD7D" w14:textId="118325A0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0.497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2B702" w14:textId="1A47BF43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59029" w14:textId="60155194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0.062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1870B" w14:textId="5B0A88E1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0.026</w:t>
            </w:r>
          </w:p>
        </w:tc>
      </w:tr>
      <w:tr w:rsidR="00BA75AC" w:rsidRPr="00C06DF9" w14:paraId="1C581EDA" w14:textId="318692B4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2E0E5346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APACHE II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8C6F650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69D73ED" w14:textId="526506E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5A3B8D23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39A25EF7" w14:textId="39A1136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hAnsi="Calibri" w:cs="Calibri"/>
                <w:b/>
                <w:bCs/>
                <w:sz w:val="18"/>
                <w:szCs w:val="18"/>
              </w:rPr>
              <w:t>0.026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20F1C" w14:textId="16EC6485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0.068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6C4C9" w14:textId="492FCD1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0.265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5D7AA" w14:textId="4C56B33B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F9CAD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A85DF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E7A80" w14:textId="3BD8CF72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0.695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E6D13" w14:textId="1E0B84BB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0.594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F964D" w14:textId="311EBDBC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0.963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BFF2E" w14:textId="753A4615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8EEE8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91A6D" w14:textId="22F1F2B6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16908" w14:textId="095198C3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0.927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DA945" w14:textId="5E5BD85C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sz w:val="18"/>
                <w:szCs w:val="18"/>
              </w:rPr>
              <w:t>0.048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6D7D7" w14:textId="27A80734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0.609</w:t>
            </w:r>
          </w:p>
        </w:tc>
      </w:tr>
      <w:tr w:rsidR="00BA75AC" w:rsidRPr="00C06DF9" w14:paraId="0D230532" w14:textId="0B82FB6C" w:rsidTr="00E6013D"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7BA449FD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SIRS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D0C0CF4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8B762F9" w14:textId="53E40120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29FA113A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nil"/>
              <w:right w:val="nil"/>
            </w:tcBorders>
            <w:vAlign w:val="center"/>
          </w:tcPr>
          <w:p w14:paraId="7973B835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EB6CC" w14:textId="44DF8C5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0.7</w:t>
            </w: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FFD93" w14:textId="45B57FAF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0.901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FDBB4" w14:textId="2B583181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C642E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BFFBF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EFD5B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A6407" w14:textId="3AEFB85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hAnsi="Calibri" w:cs="Calibri"/>
                <w:sz w:val="18"/>
                <w:szCs w:val="18"/>
              </w:rPr>
              <w:t>0.798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28682" w14:textId="4E2C4223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0.641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A14E2" w14:textId="2055FFC9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6ECB6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70F4A" w14:textId="06F21C5E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F2CA9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83281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40712" w14:textId="5CB797BF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0.092</w:t>
            </w:r>
          </w:p>
        </w:tc>
      </w:tr>
      <w:tr w:rsidR="00BA75AC" w:rsidRPr="00C06DF9" w14:paraId="60AB72C9" w14:textId="3EC01727" w:rsidTr="00E6013D">
        <w:tc>
          <w:tcPr>
            <w:tcW w:w="113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376D9EE" w14:textId="666123D7" w:rsidR="00BA75AC" w:rsidRPr="00C06DF9" w:rsidRDefault="00BA75AC" w:rsidP="008E701E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Glasgow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4A5F4026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419367B0" w14:textId="0259CECD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4625B67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C594E5D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203EB8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C1688C" w14:textId="3CA5653A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eastAsiaTheme="minorEastAsia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0.744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12F921" w14:textId="705FD6D4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EC2A21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18DDDF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04A274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D9324D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F275C6" w14:textId="0963AF56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0.431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6B9EF7" w14:textId="792EDD73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BE789F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262E3A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C81EF8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58EDE7" w14:textId="77777777" w:rsidR="00BA75AC" w:rsidRPr="00C06DF9" w:rsidRDefault="00BA75A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45164C" w14:textId="493EA61B" w:rsidR="00BA75AC" w:rsidRPr="00C06DF9" w:rsidRDefault="0002629C" w:rsidP="008E701E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6DF9">
              <w:rPr>
                <w:rFonts w:ascii="Calibri" w:eastAsiaTheme="minorEastAsia" w:hAnsi="Calibri" w:cs="Calibri"/>
                <w:sz w:val="18"/>
                <w:szCs w:val="18"/>
              </w:rPr>
              <w:t>0.484</w:t>
            </w:r>
          </w:p>
        </w:tc>
      </w:tr>
    </w:tbl>
    <w:p w14:paraId="3C2D761C" w14:textId="53EB7AAD" w:rsidR="00E71285" w:rsidRPr="00A27761" w:rsidRDefault="00E71285" w:rsidP="00E71285">
      <w:pPr>
        <w:adjustRightInd w:val="0"/>
        <w:snapToGrid w:val="0"/>
        <w:rPr>
          <w:rFonts w:ascii="Calibri" w:hAnsi="Calibri" w:cs="Calibri"/>
          <w:szCs w:val="24"/>
        </w:rPr>
      </w:pPr>
      <w:r w:rsidRPr="00A27761">
        <w:rPr>
          <w:rFonts w:ascii="Calibri" w:hAnsi="Calibri" w:cs="Calibri"/>
          <w:szCs w:val="24"/>
        </w:rPr>
        <w:t>POF, persistent organ failure; BISAP, bedside index for severity in acute pancreatitis; NEWS, national early warning score; APACHE II, acute physiology and chronic health examination II; SIRS, systemic inflammatory response syndrome; SOFA, sequential organ failure assessment.</w:t>
      </w:r>
    </w:p>
    <w:p w14:paraId="0AF2A3DD" w14:textId="201C9047" w:rsidR="00E71285" w:rsidRPr="00C06DF9" w:rsidRDefault="00E71285" w:rsidP="00E71285">
      <w:pPr>
        <w:adjustRightInd w:val="0"/>
        <w:snapToGrid w:val="0"/>
        <w:rPr>
          <w:rFonts w:ascii="Calibri" w:hAnsi="Calibri" w:cs="Calibri"/>
          <w:sz w:val="21"/>
          <w:szCs w:val="21"/>
        </w:rPr>
      </w:pPr>
    </w:p>
    <w:p w14:paraId="1236C4BD" w14:textId="325FAC6F" w:rsidR="00E71285" w:rsidRPr="00C06DF9" w:rsidRDefault="00E71285" w:rsidP="00A73A69">
      <w:pPr>
        <w:adjustRightInd w:val="0"/>
        <w:snapToGrid w:val="0"/>
        <w:spacing w:line="276" w:lineRule="auto"/>
        <w:rPr>
          <w:rFonts w:ascii="Calibri" w:eastAsia="宋体" w:hAnsi="Calibri" w:cs="Calibri"/>
          <w:sz w:val="21"/>
          <w:szCs w:val="21"/>
        </w:rPr>
        <w:sectPr w:rsidR="00E71285" w:rsidRPr="00C06DF9" w:rsidSect="002201E9">
          <w:pgSz w:w="16838" w:h="11906" w:orient="landscape"/>
          <w:pgMar w:top="567" w:right="340" w:bottom="567" w:left="340" w:header="851" w:footer="992" w:gutter="0"/>
          <w:cols w:space="425"/>
          <w:docGrid w:type="lines" w:linePitch="326"/>
        </w:sectPr>
      </w:pPr>
    </w:p>
    <w:p w14:paraId="26CE3F20" w14:textId="1C7244F2" w:rsidR="00A73A69" w:rsidRPr="00A27761" w:rsidRDefault="00A73A69" w:rsidP="00A73A69">
      <w:pPr>
        <w:adjustRightInd w:val="0"/>
        <w:snapToGrid w:val="0"/>
        <w:spacing w:line="360" w:lineRule="auto"/>
        <w:rPr>
          <w:rFonts w:ascii="Calibri" w:hAnsi="Calibri" w:cs="Calibri"/>
          <w:szCs w:val="24"/>
        </w:rPr>
      </w:pPr>
      <w:r w:rsidRPr="00A27761">
        <w:rPr>
          <w:rFonts w:ascii="Calibri" w:hAnsi="Calibri" w:cs="Calibri"/>
          <w:b/>
          <w:szCs w:val="24"/>
        </w:rPr>
        <w:t>Table S</w:t>
      </w:r>
      <w:r w:rsidR="00C045F3" w:rsidRPr="00A27761">
        <w:rPr>
          <w:rFonts w:ascii="Calibri" w:hAnsi="Calibri" w:cs="Calibri"/>
          <w:b/>
          <w:szCs w:val="24"/>
        </w:rPr>
        <w:t>3</w:t>
      </w:r>
      <w:r w:rsidRPr="00A27761">
        <w:rPr>
          <w:rFonts w:ascii="Calibri" w:hAnsi="Calibri" w:cs="Calibri"/>
          <w:b/>
          <w:szCs w:val="24"/>
        </w:rPr>
        <w:t xml:space="preserve">. </w:t>
      </w:r>
      <w:r w:rsidRPr="00A27761">
        <w:rPr>
          <w:rFonts w:ascii="Calibri" w:hAnsi="Calibri" w:cs="Calibri"/>
          <w:bCs/>
          <w:szCs w:val="24"/>
        </w:rPr>
        <w:t>Predictive value of the nomogram and clinical severity scores for major infection</w:t>
      </w:r>
    </w:p>
    <w:tbl>
      <w:tblPr>
        <w:tblStyle w:val="a7"/>
        <w:tblW w:w="155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992"/>
        <w:gridCol w:w="992"/>
        <w:gridCol w:w="1701"/>
        <w:gridCol w:w="1701"/>
        <w:gridCol w:w="709"/>
        <w:gridCol w:w="709"/>
        <w:gridCol w:w="2268"/>
        <w:gridCol w:w="2268"/>
      </w:tblGrid>
      <w:tr w:rsidR="00A73A69" w:rsidRPr="00C06DF9" w14:paraId="032F20FA" w14:textId="77777777" w:rsidTr="00A95A1B">
        <w:trPr>
          <w:trHeight w:val="113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586A5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482E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AUC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E454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P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3EC69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 xml:space="preserve">Cut-off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1668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Sensitivity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69EDB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Specificity (%)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92DA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PLR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78F6F9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NLR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774D0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Post_Prob_Pos (%)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93EE7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Post_Prob_Neg (%)</w:t>
            </w:r>
          </w:p>
        </w:tc>
      </w:tr>
      <w:tr w:rsidR="00A95A1B" w:rsidRPr="00C06DF9" w14:paraId="75532596" w14:textId="77777777" w:rsidTr="00A95A1B">
        <w:trPr>
          <w:trHeight w:val="256"/>
        </w:trPr>
        <w:tc>
          <w:tcPr>
            <w:tcW w:w="15593" w:type="dxa"/>
            <w:gridSpan w:val="10"/>
            <w:tcBorders>
              <w:top w:val="nil"/>
              <w:bottom w:val="nil"/>
            </w:tcBorders>
            <w:vAlign w:val="center"/>
          </w:tcPr>
          <w:p w14:paraId="1B0A4DB0" w14:textId="52F4D389" w:rsidR="00A95A1B" w:rsidRPr="00C06DF9" w:rsidRDefault="00A95A1B" w:rsidP="00A95A1B">
            <w:pPr>
              <w:adjustRightInd w:val="0"/>
              <w:snapToGrid w:val="0"/>
              <w:spacing w:line="276" w:lineRule="auto"/>
              <w:jc w:val="left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i/>
                <w:color w:val="000000" w:themeColor="text1"/>
                <w:sz w:val="21"/>
                <w:szCs w:val="21"/>
              </w:rPr>
              <w:t xml:space="preserve">Training cohort </w:t>
            </w:r>
            <w:r w:rsidRPr="00C06DF9">
              <w:rPr>
                <w:rFonts w:ascii="Calibri" w:eastAsia="宋体" w:hAnsi="Calibri" w:cs="Calibri"/>
                <w:i/>
                <w:color w:val="000000" w:themeColor="text1"/>
                <w:sz w:val="21"/>
                <w:szCs w:val="21"/>
              </w:rPr>
              <w:t>(</w:t>
            </w:r>
            <w:r w:rsidR="00A25DBF" w:rsidRPr="00C06DF9">
              <w:rPr>
                <w:rFonts w:ascii="Calibri" w:eastAsia="宋体" w:hAnsi="Calibri" w:cs="Calibri"/>
                <w:i/>
                <w:color w:val="000000" w:themeColor="text1"/>
                <w:sz w:val="21"/>
                <w:szCs w:val="21"/>
              </w:rPr>
              <w:t>5.5</w:t>
            </w:r>
            <w:r w:rsidRPr="00C06DF9">
              <w:rPr>
                <w:rFonts w:ascii="Calibri" w:eastAsia="宋体" w:hAnsi="Calibri" w:cs="Calibri"/>
                <w:i/>
                <w:color w:val="000000" w:themeColor="text1"/>
                <w:sz w:val="21"/>
                <w:szCs w:val="21"/>
              </w:rPr>
              <w:t>% pre-test probability)</w:t>
            </w:r>
          </w:p>
        </w:tc>
      </w:tr>
      <w:tr w:rsidR="00A73A69" w:rsidRPr="00C06DF9" w14:paraId="75DB3039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1D5E4BB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Nomogram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5B4898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sz w:val="21"/>
                <w:szCs w:val="21"/>
              </w:rPr>
              <w:t>0.74</w:t>
            </w:r>
            <w:r w:rsidRPr="00C06DF9">
              <w:rPr>
                <w:rFonts w:ascii="Calibri" w:hAnsi="Calibri" w:cs="Calibri"/>
                <w:sz w:val="21"/>
                <w:szCs w:val="21"/>
              </w:rPr>
              <w:t xml:space="preserve"> (0.71-0.77)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A0C4D8C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5079701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89.0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F38BC1B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63.6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E95413C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75.7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EF4641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  <w:t>2.62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0B01F77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  <w:t>0.48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FB40E0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13.1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98A9DF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2.7</w:t>
            </w:r>
          </w:p>
        </w:tc>
      </w:tr>
      <w:tr w:rsidR="00A73A69" w:rsidRPr="00C06DF9" w14:paraId="76993C56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4D5E195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NEWS 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C3BFA1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0.72 (0.69-0.75)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3F6A3B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7F38F61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5D0454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59.1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1FF2BE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73.5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5443F3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2.23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63A1C4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0.56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E5D0227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11.4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1286AE2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3.1</w:t>
            </w:r>
          </w:p>
        </w:tc>
      </w:tr>
      <w:tr w:rsidR="00A73A69" w:rsidRPr="00C06DF9" w14:paraId="3AA98EF5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FACA015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BISAP 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C8634B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sz w:val="21"/>
                <w:szCs w:val="21"/>
              </w:rPr>
              <w:t>0.75</w:t>
            </w:r>
            <w:r w:rsidRPr="00C06DF9">
              <w:rPr>
                <w:rFonts w:ascii="Calibri" w:hAnsi="Calibri" w:cs="Calibri"/>
                <w:sz w:val="21"/>
                <w:szCs w:val="21"/>
              </w:rPr>
              <w:t xml:space="preserve"> (0.72-0.78)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3A26B9C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90732E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438FC6C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61.4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93884A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85.7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84647E5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  <w:t>4.29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B4109BC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  <w:t>0.45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91F6091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19.9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3C86A7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2.5</w:t>
            </w:r>
          </w:p>
        </w:tc>
      </w:tr>
      <w:tr w:rsidR="00A73A69" w:rsidRPr="00C06DF9" w14:paraId="50A73CCC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5DE0F2B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APACHE II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2F8A70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0.74 (0.70-0.77)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82BCF05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3B1BDB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4C92B71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56.8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4946CD6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81.1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D201EF6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3.01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450BFAD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0.53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8D6108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14.8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7444210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3.0</w:t>
            </w:r>
          </w:p>
        </w:tc>
      </w:tr>
      <w:tr w:rsidR="00A73A69" w:rsidRPr="00C06DF9" w14:paraId="73145815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AD447E9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SIRS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CD77B66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0.69 (0.66-0.73)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1A5FC60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7CFE6B0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DD1B27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59.1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0B993B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70.6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A63DA2B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2.01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3B5A0E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0.58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9EA97D5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10.4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7CF9F0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3.2</w:t>
            </w:r>
          </w:p>
        </w:tc>
      </w:tr>
      <w:tr w:rsidR="00A73A69" w:rsidRPr="00C06DF9" w14:paraId="2525F391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E8412BD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Glasgow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BCFD94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0.71 (0.68-0.74)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FCEE23D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ECA248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BE7941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52.3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E28789D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77.3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1A80577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5E6655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0.62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2C9D261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11.7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398BA0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3.5</w:t>
            </w:r>
          </w:p>
        </w:tc>
      </w:tr>
      <w:tr w:rsidR="00A73A69" w:rsidRPr="00C06DF9" w14:paraId="73F46C78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BFDC4A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SOFA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16E701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0.72 (0.69-0.75)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4CE32DC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5821757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AC609EB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52.3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A7767BE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88.2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1D3C91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4.42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4D6C590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0.54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E65D3F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20.3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382975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3.0</w:t>
            </w:r>
          </w:p>
        </w:tc>
      </w:tr>
      <w:tr w:rsidR="00A95A1B" w:rsidRPr="00C06DF9" w14:paraId="6EC579A8" w14:textId="77777777" w:rsidTr="00A95A1B">
        <w:trPr>
          <w:trHeight w:val="113"/>
        </w:trPr>
        <w:tc>
          <w:tcPr>
            <w:tcW w:w="15593" w:type="dxa"/>
            <w:gridSpan w:val="10"/>
            <w:tcBorders>
              <w:top w:val="nil"/>
              <w:bottom w:val="nil"/>
            </w:tcBorders>
            <w:vAlign w:val="center"/>
          </w:tcPr>
          <w:p w14:paraId="368D88CA" w14:textId="7E88ECC1" w:rsidR="00A95A1B" w:rsidRPr="00C06DF9" w:rsidRDefault="00A95A1B" w:rsidP="00A95A1B">
            <w:pPr>
              <w:adjustRightInd w:val="0"/>
              <w:snapToGrid w:val="0"/>
              <w:spacing w:line="276" w:lineRule="auto"/>
              <w:jc w:val="left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i/>
                <w:color w:val="000000" w:themeColor="text1"/>
                <w:sz w:val="21"/>
                <w:szCs w:val="21"/>
              </w:rPr>
              <w:t>Validation cohort</w:t>
            </w:r>
          </w:p>
        </w:tc>
      </w:tr>
      <w:tr w:rsidR="00A95A1B" w:rsidRPr="00C06DF9" w14:paraId="3D2406DE" w14:textId="77777777" w:rsidTr="006D2855">
        <w:trPr>
          <w:trHeight w:val="113"/>
        </w:trPr>
        <w:tc>
          <w:tcPr>
            <w:tcW w:w="15593" w:type="dxa"/>
            <w:gridSpan w:val="10"/>
            <w:tcBorders>
              <w:top w:val="nil"/>
              <w:bottom w:val="nil"/>
            </w:tcBorders>
            <w:vAlign w:val="center"/>
          </w:tcPr>
          <w:p w14:paraId="0284D675" w14:textId="192266E5" w:rsidR="00A95A1B" w:rsidRPr="00C06DF9" w:rsidRDefault="00F033AE" w:rsidP="00A95A1B">
            <w:pPr>
              <w:adjustRightInd w:val="0"/>
              <w:snapToGrid w:val="0"/>
              <w:spacing w:line="276" w:lineRule="auto"/>
              <w:jc w:val="left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i/>
                <w:iCs/>
                <w:color w:val="000000" w:themeColor="text1"/>
                <w:sz w:val="21"/>
                <w:szCs w:val="21"/>
              </w:rPr>
              <w:t xml:space="preserve">  </w:t>
            </w:r>
            <w:r w:rsidR="00A95A1B" w:rsidRPr="00C06DF9">
              <w:rPr>
                <w:rFonts w:ascii="Calibri" w:eastAsia="宋体" w:hAnsi="Calibri" w:cs="Calibri"/>
                <w:i/>
                <w:iCs/>
                <w:color w:val="000000" w:themeColor="text1"/>
                <w:sz w:val="21"/>
                <w:szCs w:val="21"/>
              </w:rPr>
              <w:t>Internal validation (5</w:t>
            </w:r>
            <w:r w:rsidR="00A25DBF" w:rsidRPr="00C06DF9">
              <w:rPr>
                <w:rFonts w:ascii="Calibri" w:eastAsia="宋体" w:hAnsi="Calibri" w:cs="Calibri"/>
                <w:i/>
                <w:iCs/>
                <w:color w:val="000000" w:themeColor="text1"/>
                <w:sz w:val="21"/>
                <w:szCs w:val="21"/>
              </w:rPr>
              <w:t>.0</w:t>
            </w:r>
            <w:r w:rsidR="00A95A1B" w:rsidRPr="00C06DF9">
              <w:rPr>
                <w:rFonts w:ascii="Calibri" w:eastAsia="宋体" w:hAnsi="Calibri" w:cs="Calibri"/>
                <w:i/>
                <w:iCs/>
                <w:color w:val="000000" w:themeColor="text1"/>
                <w:sz w:val="21"/>
                <w:szCs w:val="21"/>
              </w:rPr>
              <w:t>% pre-test probability)</w:t>
            </w:r>
          </w:p>
        </w:tc>
      </w:tr>
      <w:tr w:rsidR="00A73A69" w:rsidRPr="00C06DF9" w14:paraId="0978D762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8D91EC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Nomogram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C7EEF7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0.78 </w:t>
            </w:r>
            <w:r w:rsidRPr="00C06DF9">
              <w:rPr>
                <w:rFonts w:ascii="Calibri" w:hAnsi="Calibri" w:cs="Calibri"/>
                <w:sz w:val="21"/>
                <w:szCs w:val="21"/>
              </w:rPr>
              <w:t>(0.73-0.82)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CB692E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32DC756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79.2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E4502E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88D883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84.9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8AFDBE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3.98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D942E0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  <w:t>0.47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8B64E61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17.4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4E9D40D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  <w:t>2.4</w:t>
            </w:r>
          </w:p>
        </w:tc>
      </w:tr>
      <w:tr w:rsidR="00A73A69" w:rsidRPr="00C06DF9" w14:paraId="0BD503B1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BEB8A36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NEWS 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62241FD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0.71 (0.66-0.75)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B4A50DD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0.008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D0D12D7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99892CD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D44B45E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88.6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FC8313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4.83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E151E96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0.51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B435A67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20.4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1EFE947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2.6</w:t>
            </w:r>
          </w:p>
        </w:tc>
      </w:tr>
      <w:tr w:rsidR="00A73A69" w:rsidRPr="00C06DF9" w14:paraId="03E14ABD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5FB47F0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BISAP 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403833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0.65 (0.60-0.70)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5CE1505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0.023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E094F90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63E0C9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5770A47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90.2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2D2097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3.58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EC181C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0.72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09D8D6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15.9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747ADB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3.7</w:t>
            </w:r>
          </w:p>
        </w:tc>
      </w:tr>
      <w:tr w:rsidR="00A73A69" w:rsidRPr="00C06DF9" w14:paraId="5072D615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4FCD9AC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APACHE II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3379159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0.60 (0.55-0.65)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5CFD28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0.145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0CC8506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117F3F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EF670A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35.2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F4D1D39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1.23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C66EA19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0.57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32FAB7A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6.1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6D264D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2.9</w:t>
            </w:r>
          </w:p>
        </w:tc>
      </w:tr>
      <w:tr w:rsidR="00A73A69" w:rsidRPr="00C06DF9" w14:paraId="6241AA63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08BBEE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SIRS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C2713CE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0.58 (0.53-0.63)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22FC40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0.294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D7FA2CB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49541AD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D05747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88.6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5520BA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2.64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79569B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0.79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A059B3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12.3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41FC7D2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4.0</w:t>
            </w:r>
          </w:p>
        </w:tc>
      </w:tr>
      <w:tr w:rsidR="00A73A69" w:rsidRPr="00C06DF9" w14:paraId="13F16548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C3295C6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Glasgow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BA87F6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0.57 (0.52-0.62)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A2D8922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0.280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FF2C5F4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FA0EAF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B640BC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96.8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825CF80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4.72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D965066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0.88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A9705EF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20.0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ECB9A75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4.5</w:t>
            </w:r>
          </w:p>
        </w:tc>
      </w:tr>
      <w:tr w:rsidR="00A73A69" w:rsidRPr="00C06DF9" w14:paraId="69E382B5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EC7287D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SOFA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9691921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0.58 (0.53-0.63)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FF5D909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0.201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594042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A6F92B3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55BAAA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98.7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8AEA966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11.3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FA59B00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0.86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F382D08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37.5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9248A89" w14:textId="77777777" w:rsidR="00A73A69" w:rsidRPr="00C06DF9" w:rsidRDefault="00A73A69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4.4</w:t>
            </w:r>
          </w:p>
        </w:tc>
      </w:tr>
      <w:tr w:rsidR="00A95A1B" w:rsidRPr="00C06DF9" w14:paraId="42DCF12A" w14:textId="77777777" w:rsidTr="006D2855">
        <w:trPr>
          <w:trHeight w:val="113"/>
        </w:trPr>
        <w:tc>
          <w:tcPr>
            <w:tcW w:w="15593" w:type="dxa"/>
            <w:gridSpan w:val="10"/>
            <w:tcBorders>
              <w:top w:val="nil"/>
              <w:bottom w:val="nil"/>
            </w:tcBorders>
            <w:vAlign w:val="center"/>
          </w:tcPr>
          <w:p w14:paraId="4A4E8F51" w14:textId="4A164FFB" w:rsidR="00A95A1B" w:rsidRPr="00C06DF9" w:rsidRDefault="00A95A1B" w:rsidP="00A95A1B">
            <w:pPr>
              <w:adjustRightInd w:val="0"/>
              <w:snapToGrid w:val="0"/>
              <w:spacing w:line="276" w:lineRule="auto"/>
              <w:jc w:val="left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i/>
                <w:iCs/>
                <w:color w:val="000000" w:themeColor="text1"/>
                <w:sz w:val="21"/>
                <w:szCs w:val="21"/>
              </w:rPr>
              <w:t xml:space="preserve">  External validation (</w:t>
            </w:r>
            <w:r w:rsidR="00A25DBF" w:rsidRPr="00C06DF9">
              <w:rPr>
                <w:rFonts w:ascii="Calibri" w:eastAsia="宋体" w:hAnsi="Calibri" w:cs="Calibri"/>
                <w:i/>
                <w:iCs/>
                <w:color w:val="000000" w:themeColor="text1"/>
                <w:sz w:val="21"/>
                <w:szCs w:val="21"/>
              </w:rPr>
              <w:t>6.0</w:t>
            </w:r>
            <w:r w:rsidRPr="00C06DF9">
              <w:rPr>
                <w:rFonts w:ascii="Calibri" w:eastAsia="宋体" w:hAnsi="Calibri" w:cs="Calibri"/>
                <w:i/>
                <w:iCs/>
                <w:color w:val="000000" w:themeColor="text1"/>
                <w:sz w:val="21"/>
                <w:szCs w:val="21"/>
              </w:rPr>
              <w:t>% pre-test probability)</w:t>
            </w:r>
          </w:p>
        </w:tc>
      </w:tr>
      <w:tr w:rsidR="00A95A1B" w:rsidRPr="00C06DF9" w14:paraId="43C75A67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C9ED65F" w14:textId="0CC84677" w:rsidR="00A95A1B" w:rsidRPr="00C06DF9" w:rsidRDefault="00A95A1B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Nomogram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492D027" w14:textId="345B6844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b/>
                <w:bCs/>
                <w:sz w:val="21"/>
                <w:szCs w:val="21"/>
              </w:rPr>
              <w:t>0.80</w:t>
            </w: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 xml:space="preserve"> (0.77-0.83)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F48599D" w14:textId="0D77B0F3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5A28FA9" w14:textId="09F06241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73.3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86E2601" w14:textId="0BE8DFB3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84.9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4B4C582" w14:textId="73A31B6A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69.0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60A0190" w14:textId="21AC19E0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2.74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8EADC89" w14:textId="4D375C66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  <w:t>0.22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51B4AD6" w14:textId="466646E3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312D021" w14:textId="209C0AF3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  <w:t>1.4</w:t>
            </w:r>
          </w:p>
        </w:tc>
      </w:tr>
      <w:tr w:rsidR="00A95A1B" w:rsidRPr="00C06DF9" w14:paraId="26D161DB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6BB0EDE" w14:textId="7A43F581" w:rsidR="00A95A1B" w:rsidRPr="00C06DF9" w:rsidRDefault="00A95A1B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NEWS 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1364C9D" w14:textId="08B7351F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0.70 (0.67-0.73)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B260770" w14:textId="27912411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CF83CCF" w14:textId="7E182640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A41CB68" w14:textId="3A947E5F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52.8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9253883" w14:textId="6CCB2836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82.6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3F5CA5E" w14:textId="352052F9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7612448" w14:textId="00207068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0.57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4B9B779" w14:textId="0C40F837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16.3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3C06437" w14:textId="4C651744" w:rsidR="00A95A1B" w:rsidRPr="00C06DF9" w:rsidRDefault="000B7243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3.5</w:t>
            </w:r>
          </w:p>
        </w:tc>
      </w:tr>
      <w:tr w:rsidR="00A95A1B" w:rsidRPr="00C06DF9" w14:paraId="3E15FFAF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4EA5F81" w14:textId="1C2E517F" w:rsidR="00A95A1B" w:rsidRPr="00C06DF9" w:rsidRDefault="00A95A1B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BISAP 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E5EC1CF" w14:textId="2B488A2A" w:rsidR="00A95A1B" w:rsidRPr="00C06DF9" w:rsidRDefault="00C1513F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0.77 (0.74-0.80)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43E1C68" w14:textId="444E8A50" w:rsidR="00A95A1B" w:rsidRPr="00C06DF9" w:rsidRDefault="00C1513F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DD4A570" w14:textId="141CEBDE" w:rsidR="00A95A1B" w:rsidRPr="00C06DF9" w:rsidRDefault="00C1513F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1DB83A5" w14:textId="6B2E1215" w:rsidR="00A95A1B" w:rsidRPr="00C06DF9" w:rsidRDefault="00C1513F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64.2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D560F22" w14:textId="787104E0" w:rsidR="00A95A1B" w:rsidRPr="00C06DF9" w:rsidRDefault="00C1513F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79.3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98F5C0C" w14:textId="3A9ABC89" w:rsidR="00A95A1B" w:rsidRPr="00C06DF9" w:rsidRDefault="00C1513F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BCB2A41" w14:textId="29A49E6F" w:rsidR="00A95A1B" w:rsidRPr="00C06DF9" w:rsidRDefault="00C1513F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0.45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C20B6B0" w14:textId="10F2359D" w:rsidR="00A95A1B" w:rsidRPr="00C06DF9" w:rsidRDefault="00C1513F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16.6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E0D44D1" w14:textId="21075D20" w:rsidR="00A95A1B" w:rsidRPr="00C06DF9" w:rsidRDefault="00C1513F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2.8</w:t>
            </w:r>
          </w:p>
        </w:tc>
      </w:tr>
      <w:tr w:rsidR="00A95A1B" w:rsidRPr="00C06DF9" w14:paraId="661E9185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99C2DA3" w14:textId="37F943E3" w:rsidR="00A95A1B" w:rsidRPr="00C06DF9" w:rsidRDefault="00A95A1B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APACHE II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78F7B1D" w14:textId="20EC595F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0.74 (0.70-0.76)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672EA83" w14:textId="31A290BF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19BA1C4" w14:textId="4497C781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A99D7E9" w14:textId="4E029390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62.3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AFCDB36" w14:textId="6E1A9C8C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75.6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1729118" w14:textId="1EEF68F5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2.55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334FD8B" w14:textId="0249883A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2EF7D56" w14:textId="2C0B26B9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8A8284A" w14:textId="78EF6497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3.1</w:t>
            </w:r>
          </w:p>
        </w:tc>
      </w:tr>
      <w:tr w:rsidR="00A95A1B" w:rsidRPr="00C06DF9" w14:paraId="5FB22A35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211B5DB" w14:textId="70AE31A1" w:rsidR="00A95A1B" w:rsidRPr="00C06DF9" w:rsidRDefault="00A95A1B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SIRS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C7A686D" w14:textId="390BFA8F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0.74 (0.71-0.77)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F04FD95" w14:textId="31E09D06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D810AD4" w14:textId="10F4C666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A894EB8" w14:textId="282FFCDE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77.4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09DAB4E" w14:textId="4AA2FDA5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64.2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BC1AD98" w14:textId="00CC32CF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2.16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02D8D63" w14:textId="1386AF32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E9601C1" w14:textId="349399B8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12.2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BCE2D71" w14:textId="318B4DB7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2.2</w:t>
            </w:r>
          </w:p>
        </w:tc>
      </w:tr>
      <w:tr w:rsidR="00A95A1B" w:rsidRPr="00C06DF9" w14:paraId="367FBEB9" w14:textId="77777777" w:rsidTr="00A95A1B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8EC69BC" w14:textId="65B2E958" w:rsidR="00A95A1B" w:rsidRPr="00C06DF9" w:rsidRDefault="00A95A1B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Glasgow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0A13793" w14:textId="7168C865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0.77 (0.75-0.80)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3DDD9EB" w14:textId="3F74CF8B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0FDEC35" w14:textId="7F4AE082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85B6CF2" w14:textId="383FE89D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54.7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66F4287" w14:textId="293ECF34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91.3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5580662" w14:textId="789D054F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6.28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CF9846B" w14:textId="7C51B4DC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B59B3CC" w14:textId="5A145EA6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28.7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B53520E" w14:textId="1F683B74" w:rsidR="00A95A1B" w:rsidRPr="00C06DF9" w:rsidRDefault="00CA68A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3.1</w:t>
            </w:r>
          </w:p>
        </w:tc>
      </w:tr>
      <w:tr w:rsidR="00A95A1B" w:rsidRPr="00C06DF9" w14:paraId="53901EBD" w14:textId="77777777" w:rsidTr="00A95A1B">
        <w:trPr>
          <w:trHeight w:val="80"/>
        </w:trPr>
        <w:tc>
          <w:tcPr>
            <w:tcW w:w="2410" w:type="dxa"/>
            <w:tcBorders>
              <w:top w:val="nil"/>
              <w:bottom w:val="single" w:sz="4" w:space="0" w:color="auto"/>
            </w:tcBorders>
            <w:vAlign w:val="center"/>
          </w:tcPr>
          <w:p w14:paraId="39569520" w14:textId="1BAEB88D" w:rsidR="00A95A1B" w:rsidRPr="00C06DF9" w:rsidRDefault="00A95A1B" w:rsidP="00A95A1B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SOFA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14:paraId="49A3BB86" w14:textId="7AD4940A" w:rsidR="00A95A1B" w:rsidRPr="00C06DF9" w:rsidRDefault="00087CB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0.70 (0.67-0.73)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295DE7C9" w14:textId="639CC451" w:rsidR="00A95A1B" w:rsidRPr="00C06DF9" w:rsidRDefault="00087CB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1291D746" w14:textId="10243E15" w:rsidR="00A95A1B" w:rsidRPr="00C06DF9" w:rsidRDefault="00087CB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7FFC5651" w14:textId="2F596A27" w:rsidR="00A95A1B" w:rsidRPr="00C06DF9" w:rsidRDefault="00087CB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54.7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0E8862FB" w14:textId="10F0F693" w:rsidR="00A95A1B" w:rsidRPr="00C06DF9" w:rsidRDefault="00087CB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77.2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2149ECE9" w14:textId="6B6874AD" w:rsidR="00A95A1B" w:rsidRPr="00C06DF9" w:rsidRDefault="00087CB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2.39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2C126330" w14:textId="1894F6EA" w:rsidR="00A95A1B" w:rsidRPr="00C06DF9" w:rsidRDefault="00087CB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0.59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5873F949" w14:textId="0787B564" w:rsidR="00A95A1B" w:rsidRPr="00C06DF9" w:rsidRDefault="00087CB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13.3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742F3EFB" w14:textId="31E8CE64" w:rsidR="00A95A1B" w:rsidRPr="00C06DF9" w:rsidRDefault="00087CB8" w:rsidP="00A95A1B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3.6</w:t>
            </w:r>
          </w:p>
        </w:tc>
      </w:tr>
    </w:tbl>
    <w:p w14:paraId="581A4AE5" w14:textId="77777777" w:rsidR="00A73A69" w:rsidRPr="00A27761" w:rsidRDefault="00A73A69" w:rsidP="00A73A69">
      <w:pPr>
        <w:adjustRightInd w:val="0"/>
        <w:snapToGrid w:val="0"/>
        <w:spacing w:line="276" w:lineRule="auto"/>
        <w:rPr>
          <w:rFonts w:ascii="Calibri" w:hAnsi="Calibri" w:cs="Calibri"/>
          <w:szCs w:val="24"/>
        </w:rPr>
      </w:pPr>
      <w:r w:rsidRPr="00A27761">
        <w:rPr>
          <w:rFonts w:ascii="Calibri" w:hAnsi="Calibri" w:cs="Calibri"/>
          <w:szCs w:val="24"/>
        </w:rPr>
        <w:t>AUC, area under curve; PLR, positive likelihood ratio; NLR, negative likelihood ratio; Post_Prob_Pos, post-test probability of a positive test; Post_Prob_Neg, post-test probability of a negative test; NEWS, national early warning score; BISAP, bedside index for severity in acute pancreatitis; APACHE II, acute physiology and chronic health examination II; SIRS, systemic inflammatory response syndrome; SOFA, sequential organ failure assessment.</w:t>
      </w:r>
    </w:p>
    <w:p w14:paraId="03B817AD" w14:textId="77777777" w:rsidR="00A73A69" w:rsidRPr="00C06DF9" w:rsidRDefault="00A73A69" w:rsidP="00A73A69">
      <w:pPr>
        <w:adjustRightInd w:val="0"/>
        <w:snapToGrid w:val="0"/>
        <w:spacing w:line="276" w:lineRule="auto"/>
        <w:rPr>
          <w:rFonts w:ascii="Calibri" w:hAnsi="Calibri" w:cs="Calibri"/>
        </w:rPr>
        <w:sectPr w:rsidR="00A73A69" w:rsidRPr="00C06DF9" w:rsidSect="006D2855">
          <w:headerReference w:type="even" r:id="rId7"/>
          <w:headerReference w:type="default" r:id="rId8"/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870EB37" w14:textId="3368D43A" w:rsidR="00A73A69" w:rsidRPr="00A27761" w:rsidRDefault="00A73A69" w:rsidP="00A73A69">
      <w:pPr>
        <w:adjustRightInd w:val="0"/>
        <w:snapToGrid w:val="0"/>
        <w:spacing w:line="360" w:lineRule="auto"/>
        <w:rPr>
          <w:rFonts w:ascii="Calibri" w:hAnsi="Calibri" w:cs="Calibri"/>
          <w:szCs w:val="24"/>
        </w:rPr>
      </w:pPr>
      <w:r w:rsidRPr="00A27761">
        <w:rPr>
          <w:rFonts w:ascii="Calibri" w:hAnsi="Calibri" w:cs="Calibri"/>
          <w:b/>
          <w:szCs w:val="24"/>
        </w:rPr>
        <w:t>Table S</w:t>
      </w:r>
      <w:r w:rsidR="00C045F3" w:rsidRPr="00A27761">
        <w:rPr>
          <w:rFonts w:ascii="Calibri" w:hAnsi="Calibri" w:cs="Calibri"/>
          <w:b/>
          <w:szCs w:val="24"/>
        </w:rPr>
        <w:t>4</w:t>
      </w:r>
      <w:r w:rsidRPr="00A27761">
        <w:rPr>
          <w:rFonts w:ascii="Calibri" w:hAnsi="Calibri" w:cs="Calibri"/>
          <w:b/>
          <w:szCs w:val="24"/>
        </w:rPr>
        <w:t xml:space="preserve">. </w:t>
      </w:r>
      <w:r w:rsidRPr="00A27761">
        <w:rPr>
          <w:rFonts w:ascii="Calibri" w:hAnsi="Calibri" w:cs="Calibri"/>
          <w:bCs/>
          <w:szCs w:val="24"/>
        </w:rPr>
        <w:t>Predictive value of the nomogram and clinical severity scores for mortality</w:t>
      </w:r>
    </w:p>
    <w:tbl>
      <w:tblPr>
        <w:tblStyle w:val="a7"/>
        <w:tblW w:w="1573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992"/>
        <w:gridCol w:w="1134"/>
        <w:gridCol w:w="1701"/>
        <w:gridCol w:w="1701"/>
        <w:gridCol w:w="709"/>
        <w:gridCol w:w="709"/>
        <w:gridCol w:w="2268"/>
        <w:gridCol w:w="2268"/>
      </w:tblGrid>
      <w:tr w:rsidR="00A73A69" w:rsidRPr="00C06DF9" w14:paraId="2BA3C2E0" w14:textId="77777777" w:rsidTr="006D2855">
        <w:trPr>
          <w:trHeight w:val="113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FC6CA1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4E0398D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AUC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90CA0A0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i/>
                <w:sz w:val="21"/>
                <w:szCs w:val="21"/>
              </w:rPr>
              <w:t>P</w:t>
            </w:r>
            <w:r w:rsidRPr="00C06DF9">
              <w:rPr>
                <w:rFonts w:ascii="Calibri" w:hAnsi="Calibri" w:cs="Calibri"/>
                <w:b/>
                <w:sz w:val="21"/>
                <w:szCs w:val="21"/>
              </w:rPr>
              <w:t xml:space="preserve"> 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B0221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 xml:space="preserve">Cut-off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0D63F5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Sensitivity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C0A224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Specificity (%)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92DE6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PLR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29CD5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NLR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7476DC6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Post_Prob_Pos (%)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A4B08F6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color w:val="000000" w:themeColor="text1"/>
                <w:sz w:val="21"/>
                <w:szCs w:val="21"/>
              </w:rPr>
              <w:t>Post_Prob_Neg (%)</w:t>
            </w:r>
          </w:p>
        </w:tc>
      </w:tr>
      <w:tr w:rsidR="00CB78AD" w:rsidRPr="00C06DF9" w14:paraId="60525150" w14:textId="77777777" w:rsidTr="006D2855">
        <w:trPr>
          <w:trHeight w:val="256"/>
        </w:trPr>
        <w:tc>
          <w:tcPr>
            <w:tcW w:w="15735" w:type="dxa"/>
            <w:gridSpan w:val="10"/>
            <w:tcBorders>
              <w:top w:val="nil"/>
              <w:bottom w:val="nil"/>
            </w:tcBorders>
            <w:vAlign w:val="center"/>
          </w:tcPr>
          <w:p w14:paraId="72F29BDD" w14:textId="164D998A" w:rsidR="00CB78AD" w:rsidRPr="00C06DF9" w:rsidRDefault="00CB78AD" w:rsidP="00CB78AD">
            <w:pPr>
              <w:adjustRightInd w:val="0"/>
              <w:snapToGrid w:val="0"/>
              <w:spacing w:line="276" w:lineRule="auto"/>
              <w:jc w:val="left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i/>
                <w:color w:val="000000" w:themeColor="text1"/>
                <w:sz w:val="21"/>
                <w:szCs w:val="21"/>
              </w:rPr>
              <w:t xml:space="preserve">Training cohort </w:t>
            </w:r>
            <w:r w:rsidRPr="00C06DF9">
              <w:rPr>
                <w:rFonts w:ascii="Calibri" w:eastAsia="宋体" w:hAnsi="Calibri" w:cs="Calibri"/>
                <w:i/>
                <w:color w:val="000000" w:themeColor="text1"/>
                <w:sz w:val="21"/>
                <w:szCs w:val="21"/>
              </w:rPr>
              <w:t>(1.2% pre-test probability)</w:t>
            </w:r>
          </w:p>
        </w:tc>
      </w:tr>
      <w:tr w:rsidR="00A73A69" w:rsidRPr="00C06DF9" w14:paraId="65055475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10656C8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Nomogram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B3C25FF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0.88 (0.85-0.90)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D8AA4B1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ADCFA48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83.5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A7A9025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100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AF8BC2C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67.5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357D0EE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3.08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AF7187F" w14:textId="123F2EF6" w:rsidR="00A73A69" w:rsidRPr="00C06DF9" w:rsidRDefault="002D0B0F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4739868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3.6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1AA8035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NA</w:t>
            </w:r>
          </w:p>
        </w:tc>
      </w:tr>
      <w:tr w:rsidR="00A73A69" w:rsidRPr="00C06DF9" w14:paraId="47FFEA7A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885F93A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NEWS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6B6EF0C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0.80 (0.77-0.82)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2FD9C6B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666E6B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2A6C587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2F4B0E6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83.4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0332DC3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4.21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66F733F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0.36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CA516D3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5.0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4695573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0.4</w:t>
            </w:r>
          </w:p>
        </w:tc>
      </w:tr>
      <w:tr w:rsidR="00A73A69" w:rsidRPr="00C06DF9" w14:paraId="17A43429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FD33205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BISAP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432D2A5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sz w:val="21"/>
                <w:szCs w:val="21"/>
              </w:rPr>
              <w:t>0.94</w:t>
            </w:r>
            <w:r w:rsidRPr="00C06DF9">
              <w:rPr>
                <w:rFonts w:ascii="Calibri" w:hAnsi="Calibri" w:cs="Calibri"/>
                <w:sz w:val="21"/>
                <w:szCs w:val="21"/>
              </w:rPr>
              <w:t xml:space="preserve"> (0.92-0.96)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CC7BBD6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57DEDEA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B1CF66F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126E4A7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83.4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C1EBCE6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5.41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241A26B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0.12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B0094B3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6.3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05568D9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0.1</w:t>
            </w:r>
          </w:p>
        </w:tc>
      </w:tr>
      <w:tr w:rsidR="00A73A69" w:rsidRPr="00C06DF9" w14:paraId="7DA4374D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171CEF5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APACHE II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61D3A1C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sz w:val="21"/>
                <w:szCs w:val="21"/>
              </w:rPr>
              <w:t>0.95</w:t>
            </w:r>
            <w:r w:rsidRPr="00C06DF9">
              <w:rPr>
                <w:rFonts w:ascii="Calibri" w:hAnsi="Calibri" w:cs="Calibri"/>
                <w:sz w:val="21"/>
                <w:szCs w:val="21"/>
              </w:rPr>
              <w:t xml:space="preserve"> (0.93-0.96)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A4B2B59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0CAD3BD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029F4C5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100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49FEDD3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79.7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673A3B4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4.91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D5BE104" w14:textId="33E98888" w:rsidR="00A73A69" w:rsidRPr="00C06DF9" w:rsidRDefault="002D0B0F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8D4523B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5.8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463A456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NA</w:t>
            </w:r>
          </w:p>
        </w:tc>
      </w:tr>
      <w:tr w:rsidR="00A73A69" w:rsidRPr="00C06DF9" w14:paraId="46A328A4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FEA90CB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SIRS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4C16D21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0.87 (0.85-0.90)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B843301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9A560B0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87B2A0A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100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8087CE6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68.9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8AC7764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3.22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B6D30A4" w14:textId="6D5A939A" w:rsidR="00A73A69" w:rsidRPr="00C06DF9" w:rsidRDefault="002D0B0F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6EFBA0C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3.9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5C16095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NA</w:t>
            </w:r>
          </w:p>
        </w:tc>
      </w:tr>
      <w:tr w:rsidR="00A73A69" w:rsidRPr="00C06DF9" w14:paraId="61239ACF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C5B06B9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Glasgow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B1DDDAB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0.85 (0.82-0.87)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3CDC9B4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8BFDD67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39D782F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B186CA8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92.9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30D2ABF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9.9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B2DA053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06C802C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11.0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D7DE0BC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0.4</w:t>
            </w:r>
          </w:p>
        </w:tc>
      </w:tr>
      <w:tr w:rsidR="00A73A69" w:rsidRPr="00C06DF9" w14:paraId="0EAA43C2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DF6E39F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SOFA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3871E3B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0.87 (0.84-0.89)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19FA49D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7AD329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703813E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C820DF3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75.5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45E08CF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5.7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84A566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0.23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9C9F65F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6.6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3FD7CD1" w14:textId="77777777" w:rsidR="00A73A69" w:rsidRPr="00C06DF9" w:rsidRDefault="00A73A6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</w:t>
            </w:r>
          </w:p>
        </w:tc>
      </w:tr>
      <w:tr w:rsidR="00CB78AD" w:rsidRPr="00C06DF9" w14:paraId="1CE9E767" w14:textId="77777777" w:rsidTr="006D2855">
        <w:trPr>
          <w:trHeight w:val="113"/>
        </w:trPr>
        <w:tc>
          <w:tcPr>
            <w:tcW w:w="15735" w:type="dxa"/>
            <w:gridSpan w:val="10"/>
            <w:tcBorders>
              <w:top w:val="nil"/>
              <w:bottom w:val="nil"/>
            </w:tcBorders>
            <w:vAlign w:val="center"/>
          </w:tcPr>
          <w:p w14:paraId="15A959E2" w14:textId="18CB2C25" w:rsidR="00CB78AD" w:rsidRPr="00C06DF9" w:rsidRDefault="00CB78AD" w:rsidP="00CB78AD">
            <w:pPr>
              <w:adjustRightInd w:val="0"/>
              <w:snapToGrid w:val="0"/>
              <w:spacing w:line="276" w:lineRule="auto"/>
              <w:jc w:val="left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i/>
                <w:color w:val="000000" w:themeColor="text1"/>
                <w:sz w:val="21"/>
                <w:szCs w:val="21"/>
              </w:rPr>
              <w:t>Validation cohort</w:t>
            </w:r>
          </w:p>
        </w:tc>
      </w:tr>
      <w:tr w:rsidR="00CB78AD" w:rsidRPr="00C06DF9" w14:paraId="3FA9E32E" w14:textId="77777777" w:rsidTr="006D2855">
        <w:trPr>
          <w:trHeight w:val="113"/>
        </w:trPr>
        <w:tc>
          <w:tcPr>
            <w:tcW w:w="15735" w:type="dxa"/>
            <w:gridSpan w:val="10"/>
            <w:tcBorders>
              <w:top w:val="nil"/>
              <w:bottom w:val="nil"/>
            </w:tcBorders>
            <w:vAlign w:val="center"/>
          </w:tcPr>
          <w:p w14:paraId="0A10C032" w14:textId="5EE88C34" w:rsidR="00CB78AD" w:rsidRPr="00C06DF9" w:rsidRDefault="00CB78AD" w:rsidP="00CB78AD">
            <w:pPr>
              <w:adjustRightInd w:val="0"/>
              <w:snapToGrid w:val="0"/>
              <w:spacing w:line="276" w:lineRule="auto"/>
              <w:jc w:val="left"/>
              <w:rPr>
                <w:rFonts w:ascii="Calibri" w:eastAsia="宋体" w:hAnsi="Calibri" w:cs="Calibri"/>
                <w:b/>
                <w:bCs/>
                <w:i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i/>
                <w:iCs/>
                <w:color w:val="000000" w:themeColor="text1"/>
                <w:sz w:val="21"/>
                <w:szCs w:val="21"/>
              </w:rPr>
              <w:t xml:space="preserve">  Internal validation (1.0% pre-test probability)</w:t>
            </w:r>
          </w:p>
        </w:tc>
      </w:tr>
      <w:tr w:rsidR="00CB78AD" w:rsidRPr="00C06DF9" w14:paraId="336A213C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45F2C04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Nomogram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22867DF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sz w:val="21"/>
                <w:szCs w:val="21"/>
              </w:rPr>
              <w:t>0.99</w:t>
            </w:r>
            <w:r w:rsidRPr="00C06DF9">
              <w:rPr>
                <w:rFonts w:ascii="Calibri" w:hAnsi="Calibri" w:cs="Calibri"/>
                <w:sz w:val="21"/>
                <w:szCs w:val="21"/>
              </w:rPr>
              <w:t xml:space="preserve"> (0.98-1.00)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325CEB9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C785A96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104.7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037FBFE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100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ECB0E67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97.7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EF431B4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  <w:t>32.8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9238748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b/>
                <w:bCs/>
                <w:color w:val="000000" w:themeColor="text1"/>
                <w:sz w:val="21"/>
                <w:szCs w:val="21"/>
              </w:rPr>
              <w:t>0.26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309942D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25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1862C9C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</w:t>
            </w:r>
          </w:p>
        </w:tc>
      </w:tr>
      <w:tr w:rsidR="00CB78AD" w:rsidRPr="00C06DF9" w14:paraId="3BCA9494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989CCFF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NEWS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68A1015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0.90 (0.86-0.93)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997A701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9EEC61A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832AD48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75.0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B2E9B30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97.5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6048031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29.6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5B6A61A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0.26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B0F062B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23.2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A6C677A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</w:t>
            </w:r>
          </w:p>
        </w:tc>
      </w:tr>
      <w:tr w:rsidR="00CB78AD" w:rsidRPr="00C06DF9" w14:paraId="4626BB78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5B2C2C3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BISAP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5E69A3E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b/>
                <w:bCs/>
                <w:sz w:val="21"/>
                <w:szCs w:val="21"/>
              </w:rPr>
              <w:t>0.95</w:t>
            </w:r>
            <w:r w:rsidRPr="00C06DF9">
              <w:rPr>
                <w:rFonts w:ascii="Calibri" w:hAnsi="Calibri" w:cs="Calibri"/>
                <w:sz w:val="21"/>
                <w:szCs w:val="21"/>
              </w:rPr>
              <w:t xml:space="preserve"> (0.92-0.97)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AB80979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15055B4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1F49FB3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100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09F708B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89.9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FAD4827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9.85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5B60131" w14:textId="30C1C2DD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258ACEA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9.1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EEE4700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NA</w:t>
            </w:r>
          </w:p>
        </w:tc>
      </w:tr>
      <w:tr w:rsidR="00CB78AD" w:rsidRPr="00C06DF9" w14:paraId="5B7DF4E4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6F2B6CB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APACHE II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85B7F89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0.81 (0.77-0.85)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3872ED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0.097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59DC4DD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0963929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75.0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E1BC2DE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96.7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A0FAAD8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22.7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61A0565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0.26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F4DE73B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18.8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AAC9FDE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</w:t>
            </w:r>
          </w:p>
        </w:tc>
      </w:tr>
      <w:tr w:rsidR="00CB78AD" w:rsidRPr="00C06DF9" w14:paraId="3D64E698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A28C897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SIRS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9A402B3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0.89 (0.85-0.92)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4086F90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2AC9551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1E9327F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75.0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A430575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88.3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83532BE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6.42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BE889AC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0.28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2F685D9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6.1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6797AB2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</w:t>
            </w:r>
          </w:p>
        </w:tc>
      </w:tr>
      <w:tr w:rsidR="00CB78AD" w:rsidRPr="00C06DF9" w14:paraId="2A7B21CB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2EF1D39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Glasgow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A4102E7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0.86 (0.82-0.89)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B1920AC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E074EA3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9608946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75.0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77F15E7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79.2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177FFBC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39A8757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A470FB8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3.5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332AF47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</w:t>
            </w:r>
          </w:p>
        </w:tc>
      </w:tr>
      <w:tr w:rsidR="00CB78AD" w:rsidRPr="00C06DF9" w14:paraId="434D1E6B" w14:textId="77777777" w:rsidTr="004A071F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0CC2AE8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SOFA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396EF08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0.81 (0.77-0.85)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5CDD33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0.037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59EB874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5172C8E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75.0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5152B70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88.9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8303816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6.72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CE47A03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0.28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4298CA5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6.4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90581B0" w14:textId="77777777" w:rsidR="00CB78AD" w:rsidRPr="00C06DF9" w:rsidRDefault="00CB78AD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</w:t>
            </w:r>
          </w:p>
        </w:tc>
      </w:tr>
      <w:tr w:rsidR="00CB78AD" w:rsidRPr="00C06DF9" w14:paraId="5FC8D6F2" w14:textId="77777777" w:rsidTr="006D2855">
        <w:trPr>
          <w:trHeight w:val="113"/>
        </w:trPr>
        <w:tc>
          <w:tcPr>
            <w:tcW w:w="15735" w:type="dxa"/>
            <w:gridSpan w:val="10"/>
            <w:tcBorders>
              <w:top w:val="nil"/>
              <w:bottom w:val="nil"/>
            </w:tcBorders>
            <w:vAlign w:val="center"/>
          </w:tcPr>
          <w:p w14:paraId="23E33DDC" w14:textId="36A6306F" w:rsidR="00CB78AD" w:rsidRPr="00C06DF9" w:rsidRDefault="00CB78AD" w:rsidP="00CB78AD">
            <w:pPr>
              <w:adjustRightInd w:val="0"/>
              <w:snapToGrid w:val="0"/>
              <w:spacing w:line="276" w:lineRule="auto"/>
              <w:jc w:val="left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i/>
                <w:iCs/>
                <w:color w:val="000000" w:themeColor="text1"/>
                <w:sz w:val="21"/>
                <w:szCs w:val="21"/>
              </w:rPr>
              <w:t xml:space="preserve">  External validation (2.3% pre-test probability)</w:t>
            </w:r>
          </w:p>
        </w:tc>
      </w:tr>
      <w:tr w:rsidR="00CB78AD" w:rsidRPr="00C06DF9" w14:paraId="1532E5B1" w14:textId="77777777" w:rsidTr="004A071F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7C529F0" w14:textId="5D68F878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Nomogram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1E6BEA4" w14:textId="1FA67364" w:rsidR="00CB78AD" w:rsidRPr="00C06DF9" w:rsidRDefault="00D349C4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0.89 (0.87-0.91)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C2C8D58" w14:textId="1C3B5272" w:rsidR="00CB78AD" w:rsidRPr="00C06DF9" w:rsidRDefault="00D349C4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43734E0" w14:textId="097CF06B" w:rsidR="00CB78AD" w:rsidRPr="00C06DF9" w:rsidRDefault="00D349C4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83.4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4F428ED" w14:textId="7776129D" w:rsidR="00CB78AD" w:rsidRPr="00C06DF9" w:rsidRDefault="00D349C4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5D2E4BD" w14:textId="59D596F8" w:rsidR="00CB78AD" w:rsidRPr="00C06DF9" w:rsidRDefault="00D349C4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81.1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69DFBEE" w14:textId="4E9A3248" w:rsidR="00CB78AD" w:rsidRPr="00C06DF9" w:rsidRDefault="00D349C4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4.75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5D6A810" w14:textId="62EC30B2" w:rsidR="00CB78AD" w:rsidRPr="00C06DF9" w:rsidRDefault="00D349C4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0.12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6FA360C" w14:textId="452DE7C2" w:rsidR="00CB78AD" w:rsidRPr="00C06DF9" w:rsidRDefault="00D349C4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9.9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7F821BB" w14:textId="06D36063" w:rsidR="00CB78AD" w:rsidRPr="00C06DF9" w:rsidRDefault="00D349C4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</w:t>
            </w:r>
          </w:p>
        </w:tc>
      </w:tr>
      <w:tr w:rsidR="00CB78AD" w:rsidRPr="00C06DF9" w14:paraId="531B9891" w14:textId="77777777" w:rsidTr="004A071F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9159AB9" w14:textId="1F10E8A4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NEWS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CDD8679" w14:textId="6F5E090D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0.88 (0.85-0.90)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7C8C93" w14:textId="3866BA7D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A29BB38" w14:textId="580D1E08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E0028B1" w14:textId="3B0DBD93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725BD82" w14:textId="36478A80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82.0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DE3E856" w14:textId="2E9E6055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4.72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B55095A" w14:textId="6AA31474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0.18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854A0EE" w14:textId="141A8D60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9.9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1AE9F21" w14:textId="77CA92D0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0.4</w:t>
            </w:r>
          </w:p>
        </w:tc>
      </w:tr>
      <w:tr w:rsidR="00CB78AD" w:rsidRPr="00C06DF9" w14:paraId="4295071A" w14:textId="77777777" w:rsidTr="004A071F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C44F81C" w14:textId="66B99545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 xml:space="preserve">BISAP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CEF47AE" w14:textId="60B489DB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0.83 (0.80-0.85)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29DA6D0" w14:textId="32ABABB1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5157A24" w14:textId="7EE660B7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3FB853A" w14:textId="50DC0488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332ED38" w14:textId="626DF40D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77.8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3C34D70" w14:textId="41CD741C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3.15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7EC88F" w14:textId="15688133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0.39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8E0EDFD" w14:textId="29EE8E00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6.8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816ED29" w14:textId="0394E244" w:rsidR="00CB78AD" w:rsidRPr="00C06DF9" w:rsidRDefault="00916C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0.9</w:t>
            </w:r>
          </w:p>
        </w:tc>
      </w:tr>
      <w:tr w:rsidR="00CB78AD" w:rsidRPr="00C06DF9" w14:paraId="272956BA" w14:textId="77777777" w:rsidTr="004A071F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501CAEF" w14:textId="78A07305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APACHE II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0D31C40" w14:textId="5702BB90" w:rsidR="00CB78AD" w:rsidRPr="00C06DF9" w:rsidRDefault="00845A0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0.91 (0.89-0.93)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DEF8C87" w14:textId="6F0ADC98" w:rsidR="00CB78AD" w:rsidRPr="00C06DF9" w:rsidRDefault="00845A0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9EF099B" w14:textId="1BCA6851" w:rsidR="00CB78AD" w:rsidRPr="00C06DF9" w:rsidRDefault="00845A0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250752D" w14:textId="7BD233E8" w:rsidR="00CB78AD" w:rsidRPr="00C06DF9" w:rsidRDefault="00845A0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3ABE81C" w14:textId="2630EE6D" w:rsidR="00CB78AD" w:rsidRPr="00C06DF9" w:rsidRDefault="00845A0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89.3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4F44CD1" w14:textId="1014F61C" w:rsidR="00CB78AD" w:rsidRPr="00C06DF9" w:rsidRDefault="00845A0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7.48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B33D52E" w14:textId="7FBAEDB6" w:rsidR="00CB78AD" w:rsidRPr="00C06DF9" w:rsidRDefault="00845A0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0.22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E8604B9" w14:textId="3DC68E95" w:rsidR="00CB78AD" w:rsidRPr="00C06DF9" w:rsidRDefault="00845A0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14.8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6702431" w14:textId="7002A6AB" w:rsidR="00CB78AD" w:rsidRPr="00C06DF9" w:rsidRDefault="00845A09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0.5</w:t>
            </w:r>
          </w:p>
        </w:tc>
      </w:tr>
      <w:tr w:rsidR="00CB78AD" w:rsidRPr="00C06DF9" w14:paraId="2721ED66" w14:textId="77777777" w:rsidTr="004A071F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73B65AB" w14:textId="3E6989CB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SIRS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CB84B8E" w14:textId="40637E44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0.85 (0.83-0.88)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53758F0" w14:textId="612061AD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75B9434" w14:textId="325018BE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F515E64" w14:textId="24FA9D57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F9EF173" w14:textId="5CD94FE9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88.1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FA1C1CA" w14:textId="3D806368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5.9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B942358" w14:textId="0898C444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0.34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D1CD352" w14:textId="218226F4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12.1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5E396EE" w14:textId="37BF12CB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0.8</w:t>
            </w:r>
          </w:p>
        </w:tc>
      </w:tr>
      <w:tr w:rsidR="00CB78AD" w:rsidRPr="00C06DF9" w14:paraId="602BB492" w14:textId="77777777" w:rsidTr="004A071F">
        <w:trPr>
          <w:trHeight w:val="113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F7CAFF7" w14:textId="71D7F7B3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Glasgow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D7751C7" w14:textId="304E82C4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0.91 (0.89-0.93)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588F7DD" w14:textId="1CF55BA4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299B871" w14:textId="0BC95801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E45BB1D" w14:textId="690A3505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4282F3D" w14:textId="45C953A1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75.6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4A8F99F" w14:textId="646DEABD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3.89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17D2706" w14:textId="61E62758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0.07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94ED7FC" w14:textId="3F069538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8.3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0C0D156" w14:textId="6114D0DB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0.2</w:t>
            </w:r>
          </w:p>
        </w:tc>
      </w:tr>
      <w:tr w:rsidR="00CB78AD" w:rsidRPr="00C06DF9" w14:paraId="532B69BF" w14:textId="77777777" w:rsidTr="006D2855">
        <w:trPr>
          <w:trHeight w:val="113"/>
        </w:trPr>
        <w:tc>
          <w:tcPr>
            <w:tcW w:w="2410" w:type="dxa"/>
            <w:tcBorders>
              <w:top w:val="nil"/>
              <w:bottom w:val="single" w:sz="4" w:space="0" w:color="auto"/>
            </w:tcBorders>
            <w:vAlign w:val="center"/>
          </w:tcPr>
          <w:p w14:paraId="5C7B4760" w14:textId="05468EC2" w:rsidR="00CB78AD" w:rsidRPr="00C06DF9" w:rsidRDefault="00CB78AD" w:rsidP="00CB78AD">
            <w:pPr>
              <w:adjustRightInd w:val="0"/>
              <w:snapToGrid w:val="0"/>
              <w:spacing w:line="276" w:lineRule="auto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SOFA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006E095E" w14:textId="4BEBDF9C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eastAsiaTheme="minorEastAsia" w:hAnsi="Calibri" w:cs="Calibri"/>
                <w:sz w:val="21"/>
                <w:szCs w:val="21"/>
              </w:rPr>
              <w:t>0.93 (0.91-0.94)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86A064F" w14:textId="79D16FB7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C06DF9">
              <w:rPr>
                <w:rFonts w:ascii="Calibri" w:hAnsi="Calibri" w:cs="Calibri"/>
                <w:sz w:val="21"/>
                <w:szCs w:val="21"/>
              </w:rPr>
              <w:t>&lt; 0.001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680D027" w14:textId="72B7AF1F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06BE4A24" w14:textId="4C6B9641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75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4D2EFA54" w14:textId="0BF16B63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93.0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1E464BA6" w14:textId="64C04E49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10.8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09D0DEB3" w14:textId="19BBCE86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0.27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2CFC1FC4" w14:textId="6504AA5C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5F5B7885" w14:textId="58C2B784" w:rsidR="00CB78AD" w:rsidRPr="00C06DF9" w:rsidRDefault="00F01E76" w:rsidP="00CB78AD">
            <w:pPr>
              <w:adjustRightInd w:val="0"/>
              <w:snapToGrid w:val="0"/>
              <w:spacing w:line="276" w:lineRule="auto"/>
              <w:jc w:val="center"/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</w:pPr>
            <w:r w:rsidRPr="00C06DF9">
              <w:rPr>
                <w:rFonts w:ascii="Calibri" w:eastAsia="宋体" w:hAnsi="Calibri" w:cs="Calibri"/>
                <w:color w:val="000000" w:themeColor="text1"/>
                <w:sz w:val="21"/>
                <w:szCs w:val="21"/>
              </w:rPr>
              <w:t>0.6</w:t>
            </w:r>
          </w:p>
        </w:tc>
      </w:tr>
    </w:tbl>
    <w:p w14:paraId="37544E94" w14:textId="1DEA9295" w:rsidR="00F42BE5" w:rsidRPr="00A27761" w:rsidRDefault="00A73A69">
      <w:pPr>
        <w:rPr>
          <w:rFonts w:ascii="Calibri" w:hAnsi="Calibri" w:cs="Calibri"/>
          <w:szCs w:val="24"/>
        </w:rPr>
      </w:pPr>
      <w:r w:rsidRPr="00A27761">
        <w:rPr>
          <w:rFonts w:ascii="Calibri" w:hAnsi="Calibri" w:cs="Calibri"/>
          <w:szCs w:val="24"/>
        </w:rPr>
        <w:t>AUC, area under curve; PLR, positive likelihood ratio; NLR, negative likelihood ratio; Post_Prob_Pos, post-test probability of a positive test; Post_Prob_Neg, post-test probability of a negative test; NEWS, national early warning score; BISAP, bedside index for severity in acute pancreatitis; APACHE II, acute physiology and chronic health examination II; SIRS, systemic inflammatory response syndrome; SOFA, sequential organ failure assessment.</w:t>
      </w:r>
    </w:p>
    <w:sectPr w:rsidR="00F42BE5" w:rsidRPr="00A27761" w:rsidSect="00A73A69"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B0A7E" w14:textId="77777777" w:rsidR="00137FFB" w:rsidRDefault="00137FFB" w:rsidP="00A73A69">
      <w:r>
        <w:separator/>
      </w:r>
    </w:p>
  </w:endnote>
  <w:endnote w:type="continuationSeparator" w:id="0">
    <w:p w14:paraId="181F75A0" w14:textId="77777777" w:rsidR="00137FFB" w:rsidRDefault="00137FFB" w:rsidP="00A73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5E046" w14:textId="77777777" w:rsidR="00137FFB" w:rsidRDefault="00137FFB" w:rsidP="00A73A69">
      <w:r>
        <w:separator/>
      </w:r>
    </w:p>
  </w:footnote>
  <w:footnote w:type="continuationSeparator" w:id="0">
    <w:p w14:paraId="475E9524" w14:textId="77777777" w:rsidR="00137FFB" w:rsidRDefault="00137FFB" w:rsidP="00A73A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8CAB5" w14:textId="77777777" w:rsidR="00440727" w:rsidRDefault="00440727" w:rsidP="006D2855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14668" w14:textId="77777777" w:rsidR="00440727" w:rsidRDefault="00440727" w:rsidP="006D285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6DD"/>
    <w:rsid w:val="0002629C"/>
    <w:rsid w:val="00087CB8"/>
    <w:rsid w:val="000B6E75"/>
    <w:rsid w:val="000B7243"/>
    <w:rsid w:val="000F60CF"/>
    <w:rsid w:val="00135951"/>
    <w:rsid w:val="00137FFB"/>
    <w:rsid w:val="001A0EB1"/>
    <w:rsid w:val="001D48E8"/>
    <w:rsid w:val="001F66FB"/>
    <w:rsid w:val="002201E9"/>
    <w:rsid w:val="00224ADE"/>
    <w:rsid w:val="00280A8B"/>
    <w:rsid w:val="002924F2"/>
    <w:rsid w:val="00293DD5"/>
    <w:rsid w:val="002D0B0F"/>
    <w:rsid w:val="002E32DF"/>
    <w:rsid w:val="00330450"/>
    <w:rsid w:val="00335405"/>
    <w:rsid w:val="003A2AA7"/>
    <w:rsid w:val="00440727"/>
    <w:rsid w:val="004642C6"/>
    <w:rsid w:val="004A071F"/>
    <w:rsid w:val="005606DD"/>
    <w:rsid w:val="0059399F"/>
    <w:rsid w:val="005A1528"/>
    <w:rsid w:val="005D5113"/>
    <w:rsid w:val="0069761D"/>
    <w:rsid w:val="006D2855"/>
    <w:rsid w:val="006E4A7B"/>
    <w:rsid w:val="00706A34"/>
    <w:rsid w:val="00716857"/>
    <w:rsid w:val="007742D8"/>
    <w:rsid w:val="007C70CA"/>
    <w:rsid w:val="007E11DF"/>
    <w:rsid w:val="0080106A"/>
    <w:rsid w:val="008014E3"/>
    <w:rsid w:val="00814030"/>
    <w:rsid w:val="0083117F"/>
    <w:rsid w:val="00845A09"/>
    <w:rsid w:val="008E701E"/>
    <w:rsid w:val="00916C76"/>
    <w:rsid w:val="009675DE"/>
    <w:rsid w:val="00A25DBF"/>
    <w:rsid w:val="00A27761"/>
    <w:rsid w:val="00A37CA3"/>
    <w:rsid w:val="00A6383A"/>
    <w:rsid w:val="00A73A69"/>
    <w:rsid w:val="00A95A1B"/>
    <w:rsid w:val="00B4440A"/>
    <w:rsid w:val="00B61675"/>
    <w:rsid w:val="00B616F7"/>
    <w:rsid w:val="00B63368"/>
    <w:rsid w:val="00BA75AC"/>
    <w:rsid w:val="00BB6AB1"/>
    <w:rsid w:val="00BC0073"/>
    <w:rsid w:val="00C045F3"/>
    <w:rsid w:val="00C06DF9"/>
    <w:rsid w:val="00C1513F"/>
    <w:rsid w:val="00CA68A8"/>
    <w:rsid w:val="00CB78AD"/>
    <w:rsid w:val="00CD1539"/>
    <w:rsid w:val="00D349C4"/>
    <w:rsid w:val="00D52A4E"/>
    <w:rsid w:val="00D52B31"/>
    <w:rsid w:val="00D60D3D"/>
    <w:rsid w:val="00DF2419"/>
    <w:rsid w:val="00DF334F"/>
    <w:rsid w:val="00E3430D"/>
    <w:rsid w:val="00E6013D"/>
    <w:rsid w:val="00E71285"/>
    <w:rsid w:val="00E92996"/>
    <w:rsid w:val="00EE4711"/>
    <w:rsid w:val="00EE47D3"/>
    <w:rsid w:val="00EE782C"/>
    <w:rsid w:val="00F01E76"/>
    <w:rsid w:val="00F033AE"/>
    <w:rsid w:val="00F42BE5"/>
    <w:rsid w:val="00F46382"/>
    <w:rsid w:val="00F60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B312F4"/>
  <w15:chartTrackingRefBased/>
  <w15:docId w15:val="{EDE7DAE9-0E52-4CA1-96DA-5BADDEFB9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EB1"/>
    <w:pPr>
      <w:widowControl w:val="0"/>
      <w:jc w:val="both"/>
    </w:pPr>
    <w:rPr>
      <w:rFonts w:ascii="Arial" w:eastAsia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A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3A69"/>
    <w:rPr>
      <w:rFonts w:ascii="Arial" w:eastAsia="Arial" w:hAnsi="Arial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3A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3A69"/>
    <w:rPr>
      <w:rFonts w:ascii="Arial" w:eastAsia="Arial" w:hAnsi="Arial"/>
      <w:sz w:val="18"/>
      <w:szCs w:val="18"/>
    </w:rPr>
  </w:style>
  <w:style w:type="table" w:styleId="a7">
    <w:name w:val="Table Grid"/>
    <w:basedOn w:val="a1"/>
    <w:uiPriority w:val="39"/>
    <w:rsid w:val="00A73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73A69"/>
    <w:rPr>
      <w:rFonts w:asciiTheme="minorHAnsi" w:eastAsiaTheme="minorEastAsia" w:hAnsiTheme="minorHAns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73A69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A73A69"/>
    <w:rPr>
      <w:rFonts w:cs="Arial"/>
      <w:noProof/>
    </w:rPr>
  </w:style>
  <w:style w:type="character" w:customStyle="1" w:styleId="EndNoteBibliography0">
    <w:name w:val="EndNote Bibliography 字符"/>
    <w:basedOn w:val="a0"/>
    <w:link w:val="EndNoteBibliography"/>
    <w:rsid w:val="00A73A69"/>
    <w:rPr>
      <w:rFonts w:ascii="Arial" w:eastAsia="Arial" w:hAnsi="Arial" w:cs="Arial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EF0896-7E7C-4133-B55B-A5DAD9621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2317</Words>
  <Characters>13208</Characters>
  <Application>Microsoft Office Word</Application>
  <DocSecurity>0</DocSecurity>
  <Lines>110</Lines>
  <Paragraphs>30</Paragraphs>
  <ScaleCrop>false</ScaleCrop>
  <Company/>
  <LinksUpToDate>false</LinksUpToDate>
  <CharactersWithSpaces>15495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StoNe</dc:creator>
  <cp:keywords/>
  <dc:description/>
  <cp:lastModifiedBy>iBeast</cp:lastModifiedBy>
  <cp:revision>5</cp:revision>
  <cp:lastPrinted>2021-04-01T02:05:00Z</cp:lastPrinted>
  <dcterms:created xsi:type="dcterms:W3CDTF">2021-07-16T08:16:00Z</dcterms:created>
  <dcterms:modified xsi:type="dcterms:W3CDTF">2021-07-21T06:54:00Z</dcterms:modified>
</cp:coreProperties>
</file>