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CB7D7" w14:textId="77777777" w:rsidR="007C0A69" w:rsidRPr="007C0A69" w:rsidRDefault="007C0A69" w:rsidP="007C0A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C0A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diversity and abundance of chytrids on the Greenland Ice Sheet – new quantitative data. </w:t>
      </w:r>
    </w:p>
    <w:p w14:paraId="144570D9" w14:textId="77777777" w:rsidR="007C0A69" w:rsidRPr="007C0A69" w:rsidRDefault="007C0A69" w:rsidP="007C0A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7070215" w14:textId="77777777" w:rsidR="007C0A69" w:rsidRPr="007C0A69" w:rsidRDefault="007C0A69" w:rsidP="007C0A69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C0A69">
        <w:rPr>
          <w:rFonts w:ascii="Times New Roman" w:eastAsia="Times New Roman" w:hAnsi="Times New Roman" w:cs="Times New Roman"/>
          <w:lang w:val="en-US"/>
        </w:rPr>
        <w:t>Authors: Laura Perini</w:t>
      </w: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1</w:t>
      </w:r>
      <w:r w:rsidRPr="007C0A69">
        <w:rPr>
          <w:rFonts w:ascii="Times New Roman" w:eastAsia="Times New Roman" w:hAnsi="Times New Roman" w:cs="Times New Roman"/>
          <w:lang w:val="en-US"/>
        </w:rPr>
        <w:t>, Athanasios Zervas</w:t>
      </w: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1*</w:t>
      </w:r>
      <w:r w:rsidRPr="007C0A69">
        <w:rPr>
          <w:rFonts w:ascii="Times New Roman" w:eastAsia="Times New Roman" w:hAnsi="Times New Roman" w:cs="Times New Roman"/>
          <w:lang w:val="en-US"/>
        </w:rPr>
        <w:t>, Louise Feld</w:t>
      </w: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1</w:t>
      </w:r>
      <w:r w:rsidRPr="007C0A69">
        <w:rPr>
          <w:rFonts w:ascii="Times New Roman" w:eastAsia="Times New Roman" w:hAnsi="Times New Roman" w:cs="Times New Roman"/>
          <w:lang w:val="en-US"/>
        </w:rPr>
        <w:t xml:space="preserve">, </w:t>
      </w:r>
      <w:r w:rsidRPr="007C0A69">
        <w:rPr>
          <w:rFonts w:ascii="Times New Roman" w:eastAsia="Calibri" w:hAnsi="Times New Roman" w:cs="Times New Roman"/>
          <w:lang w:val="en-US"/>
        </w:rPr>
        <w:t>Carsten S. Jacobsen</w:t>
      </w: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1</w:t>
      </w:r>
      <w:r w:rsidRPr="007C0A69">
        <w:rPr>
          <w:rFonts w:ascii="Times New Roman" w:eastAsia="Calibri" w:hAnsi="Times New Roman" w:cs="Times New Roman"/>
          <w:lang w:val="en-US"/>
        </w:rPr>
        <w:t xml:space="preserve">, </w:t>
      </w:r>
      <w:r w:rsidRPr="007C0A69">
        <w:rPr>
          <w:rFonts w:ascii="Times New Roman" w:eastAsia="Times New Roman" w:hAnsi="Times New Roman" w:cs="Times New Roman"/>
          <w:lang w:val="en-US"/>
        </w:rPr>
        <w:t>Liane G. Benning</w:t>
      </w: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2,3</w:t>
      </w:r>
      <w:r w:rsidRPr="007C0A69">
        <w:rPr>
          <w:rFonts w:ascii="Times New Roman" w:eastAsia="Times New Roman" w:hAnsi="Times New Roman" w:cs="Times New Roman"/>
          <w:lang w:val="en-US"/>
        </w:rPr>
        <w:t>, Martyn Tranter</w:t>
      </w: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1</w:t>
      </w:r>
      <w:r w:rsidRPr="007C0A69">
        <w:rPr>
          <w:rFonts w:ascii="Times New Roman" w:eastAsia="Times New Roman" w:hAnsi="Times New Roman" w:cs="Times New Roman"/>
          <w:lang w:val="en-US"/>
        </w:rPr>
        <w:t>, Alexandre M. Anesio</w:t>
      </w: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1</w:t>
      </w:r>
    </w:p>
    <w:p w14:paraId="72E7C3E1" w14:textId="77777777" w:rsidR="007C0A69" w:rsidRPr="007C0A69" w:rsidRDefault="007C0A69" w:rsidP="007C0A69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4052904A" w14:textId="77777777" w:rsidR="007C0A69" w:rsidRPr="007C0A69" w:rsidRDefault="007C0A69" w:rsidP="007C0A69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1</w:t>
      </w:r>
      <w:r w:rsidRPr="007C0A69">
        <w:rPr>
          <w:rFonts w:ascii="Times New Roman" w:eastAsia="Times New Roman" w:hAnsi="Times New Roman" w:cs="Times New Roman"/>
          <w:lang w:val="en-US"/>
        </w:rPr>
        <w:t xml:space="preserve"> Department of Environmental Science, Aarhus University, 4000 Roskilde, Denmark</w:t>
      </w:r>
    </w:p>
    <w:p w14:paraId="3A7642F8" w14:textId="77777777" w:rsidR="007C0A69" w:rsidRPr="007C0A69" w:rsidRDefault="007C0A69" w:rsidP="007C0A69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2</w:t>
      </w:r>
      <w:r w:rsidRPr="007C0A69">
        <w:rPr>
          <w:rFonts w:ascii="Times New Roman" w:eastAsia="Times New Roman" w:hAnsi="Times New Roman" w:cs="Times New Roman"/>
          <w:lang w:val="en-US"/>
        </w:rPr>
        <w:t xml:space="preserve"> GFZ, Helmholtz Centre for Geosciences, </w:t>
      </w:r>
      <w:proofErr w:type="spellStart"/>
      <w:r w:rsidRPr="007C0A69">
        <w:rPr>
          <w:rFonts w:ascii="Times New Roman" w:eastAsia="Times New Roman" w:hAnsi="Times New Roman" w:cs="Times New Roman"/>
          <w:lang w:val="en-US"/>
        </w:rPr>
        <w:t>Telegrafenberg</w:t>
      </w:r>
      <w:proofErr w:type="spellEnd"/>
      <w:r w:rsidRPr="007C0A69">
        <w:rPr>
          <w:rFonts w:ascii="Times New Roman" w:eastAsia="Times New Roman" w:hAnsi="Times New Roman" w:cs="Times New Roman"/>
          <w:lang w:val="en-US"/>
        </w:rPr>
        <w:t>, 14473 Potsdam, Germany</w:t>
      </w:r>
    </w:p>
    <w:p w14:paraId="65F406FF" w14:textId="77777777" w:rsidR="007C0A69" w:rsidRPr="007C0A69" w:rsidRDefault="007C0A69" w:rsidP="007C0A69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C0A69">
        <w:rPr>
          <w:rFonts w:ascii="Times New Roman" w:eastAsia="Times New Roman" w:hAnsi="Times New Roman" w:cs="Times New Roman"/>
          <w:vertAlign w:val="superscript"/>
          <w:lang w:val="en-US"/>
        </w:rPr>
        <w:t>3</w:t>
      </w:r>
      <w:r w:rsidRPr="007C0A69">
        <w:rPr>
          <w:rFonts w:ascii="Times New Roman" w:eastAsia="Times New Roman" w:hAnsi="Times New Roman" w:cs="Times New Roman"/>
          <w:lang w:val="en-US"/>
        </w:rPr>
        <w:t xml:space="preserve"> </w:t>
      </w:r>
      <w:r w:rsidRPr="007C0A69">
        <w:rPr>
          <w:rFonts w:ascii="Calibri" w:eastAsia="Calibri" w:hAnsi="Calibri" w:cs="Arial"/>
          <w:lang w:val="en-US"/>
        </w:rPr>
        <w:t xml:space="preserve">Department of Earth Sciences, </w:t>
      </w:r>
      <w:proofErr w:type="spellStart"/>
      <w:r w:rsidRPr="007C0A69">
        <w:rPr>
          <w:rFonts w:ascii="Calibri" w:eastAsia="Calibri" w:hAnsi="Calibri" w:cs="Arial"/>
          <w:lang w:val="en-US"/>
        </w:rPr>
        <w:t>Freie</w:t>
      </w:r>
      <w:proofErr w:type="spellEnd"/>
      <w:r w:rsidRPr="007C0A69">
        <w:rPr>
          <w:rFonts w:ascii="Calibri" w:eastAsia="Calibri" w:hAnsi="Calibri" w:cs="Arial"/>
          <w:lang w:val="en-US"/>
        </w:rPr>
        <w:t xml:space="preserve"> Universität Berlin, 12249 Berlin, Germany</w:t>
      </w:r>
    </w:p>
    <w:p w14:paraId="16792D73" w14:textId="124EEBE5" w:rsidR="002963ED" w:rsidRPr="007C0A69" w:rsidRDefault="007C0A69" w:rsidP="007C0A69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C0A69">
        <w:rPr>
          <w:rFonts w:ascii="Times New Roman" w:eastAsia="Times New Roman" w:hAnsi="Times New Roman" w:cs="Times New Roman"/>
          <w:lang w:val="en-US"/>
        </w:rPr>
        <w:t xml:space="preserve">*Corresponding author: Athanasios </w:t>
      </w:r>
      <w:proofErr w:type="spellStart"/>
      <w:r w:rsidRPr="007C0A69">
        <w:rPr>
          <w:rFonts w:ascii="Times New Roman" w:eastAsia="Times New Roman" w:hAnsi="Times New Roman" w:cs="Times New Roman"/>
          <w:lang w:val="en-US"/>
        </w:rPr>
        <w:t>Zervas</w:t>
      </w:r>
      <w:proofErr w:type="spellEnd"/>
      <w:r w:rsidRPr="007C0A69">
        <w:rPr>
          <w:rFonts w:ascii="Times New Roman" w:eastAsia="Times New Roman" w:hAnsi="Times New Roman" w:cs="Times New Roman"/>
          <w:lang w:val="en-US"/>
        </w:rPr>
        <w:t xml:space="preserve"> (</w:t>
      </w:r>
      <w:hyperlink r:id="rId4" w:history="1">
        <w:r w:rsidRPr="007C0A69">
          <w:rPr>
            <w:rFonts w:ascii="Times New Roman" w:eastAsia="Times New Roman" w:hAnsi="Times New Roman" w:cs="Times New Roman"/>
            <w:color w:val="0563C1"/>
            <w:u w:val="single"/>
            <w:lang w:val="en-US"/>
          </w:rPr>
          <w:t>az@envs.au.dk</w:t>
        </w:r>
      </w:hyperlink>
      <w:r w:rsidRPr="007C0A69">
        <w:rPr>
          <w:rFonts w:ascii="Times New Roman" w:eastAsia="Times New Roman" w:hAnsi="Times New Roman" w:cs="Times New Roman"/>
          <w:lang w:val="en-US"/>
        </w:rPr>
        <w:t xml:space="preserve">) </w:t>
      </w:r>
    </w:p>
    <w:p w14:paraId="157FEF45" w14:textId="77777777" w:rsidR="002963ED" w:rsidRDefault="002963ED" w:rsidP="004A5A10">
      <w:pPr>
        <w:keepNext/>
      </w:pPr>
    </w:p>
    <w:p w14:paraId="4952459C" w14:textId="41D14CE6" w:rsidR="004A5A10" w:rsidRDefault="00503795" w:rsidP="004A5A10">
      <w:pPr>
        <w:keepNext/>
      </w:pPr>
      <w:r>
        <w:rPr>
          <w:noProof/>
        </w:rPr>
        <w:drawing>
          <wp:inline distT="0" distB="0" distL="0" distR="0" wp14:anchorId="54305211" wp14:editId="137EEA7D">
            <wp:extent cx="5731510" cy="5059128"/>
            <wp:effectExtent l="0" t="0" r="0" b="0"/>
            <wp:docPr id="1936740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74082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7453" w14:textId="1B41A815" w:rsidR="00503795" w:rsidRDefault="004A5A10" w:rsidP="004A5A10">
      <w:pPr>
        <w:pStyle w:val="Caption"/>
      </w:pPr>
      <w:r>
        <w:t>FigureS</w:t>
      </w:r>
      <w:fldSimple w:instr=" SEQ Figure \* ARABIC ">
        <w:r>
          <w:rPr>
            <w:noProof/>
          </w:rPr>
          <w:t>1</w:t>
        </w:r>
      </w:fldSimple>
      <w:r w:rsidR="00EF5623" w:rsidRPr="00EF5623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EF5623" w:rsidRPr="00EF5623">
        <w:rPr>
          <w:lang w:val="en-US"/>
        </w:rPr>
        <w:t xml:space="preserve">Maximum likelihood tree showing the phylogenetic position of chytrid species belonging to </w:t>
      </w:r>
      <w:proofErr w:type="spellStart"/>
      <w:r w:rsidR="00EF5623" w:rsidRPr="00EF5623">
        <w:rPr>
          <w:lang w:val="en-US"/>
        </w:rPr>
        <w:t>Blastocladiomycota</w:t>
      </w:r>
      <w:proofErr w:type="spellEnd"/>
      <w:r w:rsidR="00EF5623" w:rsidRPr="00EF5623">
        <w:rPr>
          <w:lang w:val="en-US"/>
        </w:rPr>
        <w:t xml:space="preserve">, </w:t>
      </w:r>
      <w:proofErr w:type="spellStart"/>
      <w:r w:rsidR="00EF5623" w:rsidRPr="00EF5623">
        <w:rPr>
          <w:lang w:val="en-US"/>
        </w:rPr>
        <w:t>Monoblepharidomycota</w:t>
      </w:r>
      <w:proofErr w:type="spellEnd"/>
      <w:r w:rsidR="00EF5623" w:rsidRPr="00EF5623">
        <w:rPr>
          <w:lang w:val="en-US"/>
        </w:rPr>
        <w:t xml:space="preserve"> and Chytridiomycota phyla using </w:t>
      </w:r>
      <w:r w:rsidR="00595641">
        <w:rPr>
          <w:lang w:val="en-US"/>
        </w:rPr>
        <w:t xml:space="preserve">the </w:t>
      </w:r>
      <w:r w:rsidR="00EF5623" w:rsidRPr="00EF5623">
        <w:rPr>
          <w:lang w:val="en-US"/>
        </w:rPr>
        <w:t xml:space="preserve"> alignment of the 18S</w:t>
      </w:r>
      <w:r w:rsidR="00595641">
        <w:rPr>
          <w:lang w:val="en-US"/>
        </w:rPr>
        <w:t xml:space="preserve"> </w:t>
      </w:r>
      <w:r w:rsidR="00EF5623" w:rsidRPr="00EF5623">
        <w:rPr>
          <w:lang w:val="en-US"/>
        </w:rPr>
        <w:t xml:space="preserve">rRNA gene. </w:t>
      </w:r>
      <w:r w:rsidR="001E3F48">
        <w:rPr>
          <w:lang w:val="en-US"/>
        </w:rPr>
        <w:t xml:space="preserve">The dataset </w:t>
      </w:r>
      <w:r w:rsidR="001E3F48" w:rsidRPr="001E3F48">
        <w:rPr>
          <w:lang w:val="en-US"/>
        </w:rPr>
        <w:t xml:space="preserve">of 18S rRNA sequences from 237 reference species and uncultured taxa </w:t>
      </w:r>
      <w:r w:rsidR="00985E15">
        <w:rPr>
          <w:lang w:val="en-US"/>
        </w:rPr>
        <w:t xml:space="preserve">published in Seto et al., 2023 was included. </w:t>
      </w:r>
      <w:r w:rsidR="00EF5623" w:rsidRPr="00EF5623">
        <w:rPr>
          <w:lang w:val="en-US"/>
        </w:rPr>
        <w:t>ML bootstrap values higher than 50% were shown on each branch.</w:t>
      </w:r>
    </w:p>
    <w:p w14:paraId="400EC899" w14:textId="77777777" w:rsidR="00503795" w:rsidRDefault="00503795"/>
    <w:p w14:paraId="336239FC" w14:textId="77777777" w:rsidR="00503795" w:rsidRDefault="00503795"/>
    <w:p w14:paraId="63370F2D" w14:textId="77777777" w:rsidR="00503795" w:rsidRDefault="00503795"/>
    <w:p w14:paraId="0B4D98C4" w14:textId="757B4B61" w:rsidR="008C3508" w:rsidRDefault="008C3508"/>
    <w:p w14:paraId="230B0092" w14:textId="77777777" w:rsidR="00E11E56" w:rsidRDefault="00D061F0" w:rsidP="00E11E56">
      <w:pPr>
        <w:keepNext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77F0F2" wp14:editId="0E74E433">
            <wp:extent cx="5547872" cy="3913438"/>
            <wp:effectExtent l="0" t="0" r="2540" b="0"/>
            <wp:docPr id="618069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69830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6246" cy="3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B42D" w14:textId="30FF6C2C" w:rsidR="00DF75B6" w:rsidRDefault="00E11E56" w:rsidP="00E11E56">
      <w:pPr>
        <w:pStyle w:val="Caption"/>
      </w:pPr>
      <w:r>
        <w:t>Figure S</w:t>
      </w:r>
      <w:r w:rsidR="00503795">
        <w:t>2</w:t>
      </w:r>
      <w:r w:rsidR="00545E6A">
        <w:t xml:space="preserve"> Dynamics of </w:t>
      </w:r>
      <w:r w:rsidR="00A3166D">
        <w:t>C</w:t>
      </w:r>
      <w:r w:rsidR="00545E6A">
        <w:t>hytri</w:t>
      </w:r>
      <w:r w:rsidR="00ED2413">
        <w:t xml:space="preserve">diomyocta  </w:t>
      </w:r>
      <w:r w:rsidR="00545E6A">
        <w:t>phyl</w:t>
      </w:r>
      <w:r w:rsidR="00ED2413">
        <w:t>um</w:t>
      </w:r>
      <w:r w:rsidR="00545E6A">
        <w:t xml:space="preserve"> </w:t>
      </w:r>
      <w:r w:rsidR="00650885">
        <w:t xml:space="preserve">and </w:t>
      </w:r>
      <w:r w:rsidR="00892BD7">
        <w:t xml:space="preserve">single orders </w:t>
      </w:r>
      <w:r w:rsidR="00545E6A">
        <w:t xml:space="preserve">over the 2022 melting season. Chytrids were quantified as relative abundance calculated against the whole microbial community for five samples of dark ice  and cryoconite </w:t>
      </w:r>
      <w:r w:rsidR="00B179E2">
        <w:t>in</w:t>
      </w:r>
      <w:r w:rsidR="00545E6A">
        <w:t xml:space="preserve"> 7 sampling days</w:t>
      </w:r>
      <w:r w:rsidR="00B179E2">
        <w:t xml:space="preserve"> </w:t>
      </w:r>
      <w:r w:rsidR="00B179E2" w:rsidRPr="00B179E2">
        <w:t xml:space="preserve"> over a 21</w:t>
      </w:r>
      <w:r w:rsidR="002076FC">
        <w:t>-</w:t>
      </w:r>
      <w:r w:rsidR="00B179E2" w:rsidRPr="00B179E2">
        <w:t>day</w:t>
      </w:r>
      <w:r w:rsidR="002076FC">
        <w:t xml:space="preserve"> period</w:t>
      </w:r>
      <w:r w:rsidR="00545E6A">
        <w:t>.</w:t>
      </w:r>
      <w:r w:rsidR="00C72E2D">
        <w:t xml:space="preserve"> ICE stands for dark ice and CC stands for cryconite.</w:t>
      </w:r>
    </w:p>
    <w:p w14:paraId="288A108D" w14:textId="44E3DDFA" w:rsidR="00DF75B6" w:rsidRDefault="00DF75B6"/>
    <w:p w14:paraId="59E88E61" w14:textId="77777777" w:rsidR="00F875F8" w:rsidRDefault="00F875F8"/>
    <w:p w14:paraId="56DFD108" w14:textId="77777777" w:rsidR="00440356" w:rsidRDefault="00A83966" w:rsidP="00440356">
      <w:pPr>
        <w:keepNext/>
      </w:pPr>
      <w:r>
        <w:rPr>
          <w:noProof/>
        </w:rPr>
        <w:lastRenderedPageBreak/>
        <w:drawing>
          <wp:inline distT="0" distB="0" distL="0" distR="0" wp14:anchorId="57E918DB" wp14:editId="330C04D5">
            <wp:extent cx="5731510" cy="6937375"/>
            <wp:effectExtent l="0" t="0" r="0" b="0"/>
            <wp:docPr id="183933978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39785" name="Picture 1" descr="A screenshot of a computer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C03F" w14:textId="1B71E8DB" w:rsidR="00F875F8" w:rsidRDefault="00440356" w:rsidP="005A521E">
      <w:pPr>
        <w:pStyle w:val="Caption"/>
      </w:pPr>
      <w:r>
        <w:t xml:space="preserve">Figure </w:t>
      </w:r>
      <w:r w:rsidR="00DC0FEA">
        <w:t>S3</w:t>
      </w:r>
      <w:r w:rsidR="005A521E">
        <w:t xml:space="preserve"> Maximum likelihood molecular phylogenetic tree showing the phylogenetic position of chytrid species belonging to Polyphagales, Gromochytriales, Mesochytriales, and Lobulomycetales using 18S r</w:t>
      </w:r>
      <w:r w:rsidR="00027D66">
        <w:t>R</w:t>
      </w:r>
      <w:r w:rsidR="005A521E">
        <w:t xml:space="preserve">NA. Lobulomycetales is the outgroup. Bold letters indicate samples detected in this study. </w:t>
      </w:r>
      <w:r w:rsidR="00F7034C">
        <w:t>Light blue</w:t>
      </w:r>
      <w:r w:rsidR="005A521E">
        <w:t xml:space="preserve"> shading indicates Snow Clade 1 proposed by Naff et al. (2013). Nodes supported by </w:t>
      </w:r>
      <w:r w:rsidR="00F7034C">
        <w:t xml:space="preserve">Boostrap </w:t>
      </w:r>
      <w:r w:rsidR="005A521E">
        <w:t>≥</w:t>
      </w:r>
      <w:r w:rsidR="00347832">
        <w:t>70</w:t>
      </w:r>
      <w:r w:rsidR="005A521E">
        <w:t>% are highlighted with a bold line.</w:t>
      </w:r>
    </w:p>
    <w:sectPr w:rsidR="00F875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508"/>
    <w:rsid w:val="00003305"/>
    <w:rsid w:val="00027D66"/>
    <w:rsid w:val="000F6CBC"/>
    <w:rsid w:val="001533EF"/>
    <w:rsid w:val="001E3F48"/>
    <w:rsid w:val="002076FC"/>
    <w:rsid w:val="002963ED"/>
    <w:rsid w:val="00347832"/>
    <w:rsid w:val="00440356"/>
    <w:rsid w:val="00460158"/>
    <w:rsid w:val="004A5A10"/>
    <w:rsid w:val="00503795"/>
    <w:rsid w:val="00540078"/>
    <w:rsid w:val="00545E6A"/>
    <w:rsid w:val="00595641"/>
    <w:rsid w:val="005A521E"/>
    <w:rsid w:val="0061061B"/>
    <w:rsid w:val="00650885"/>
    <w:rsid w:val="00710670"/>
    <w:rsid w:val="007C0A69"/>
    <w:rsid w:val="007D2FF9"/>
    <w:rsid w:val="007F0F0C"/>
    <w:rsid w:val="00891A6F"/>
    <w:rsid w:val="00892BD7"/>
    <w:rsid w:val="008C3508"/>
    <w:rsid w:val="00985E15"/>
    <w:rsid w:val="00A3166D"/>
    <w:rsid w:val="00A63294"/>
    <w:rsid w:val="00A83373"/>
    <w:rsid w:val="00A83966"/>
    <w:rsid w:val="00B179E2"/>
    <w:rsid w:val="00B24BB8"/>
    <w:rsid w:val="00C72E2D"/>
    <w:rsid w:val="00D061F0"/>
    <w:rsid w:val="00D820BA"/>
    <w:rsid w:val="00D96B07"/>
    <w:rsid w:val="00DC0FEA"/>
    <w:rsid w:val="00DF75B6"/>
    <w:rsid w:val="00E038A2"/>
    <w:rsid w:val="00E11E56"/>
    <w:rsid w:val="00ED2413"/>
    <w:rsid w:val="00EF5623"/>
    <w:rsid w:val="00F7034C"/>
    <w:rsid w:val="00F7528F"/>
    <w:rsid w:val="00F8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C1411"/>
  <w15:chartTrackingRefBased/>
  <w15:docId w15:val="{0502B06D-284F-414E-A625-C93E4DFF3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3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3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5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35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35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35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5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5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5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5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35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5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35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35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35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5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5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5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35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3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5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35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35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35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35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35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35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3508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E11E56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D2F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F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F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F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FF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24BB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hyperlink" Target="mailto:az@envs.au.d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Perini</dc:creator>
  <cp:keywords/>
  <dc:description/>
  <cp:lastModifiedBy>Laura Perini</cp:lastModifiedBy>
  <cp:revision>39</cp:revision>
  <dcterms:created xsi:type="dcterms:W3CDTF">2024-09-19T13:20:00Z</dcterms:created>
  <dcterms:modified xsi:type="dcterms:W3CDTF">2025-02-26T21:33:00Z</dcterms:modified>
</cp:coreProperties>
</file>