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DE2A5A" w14:textId="42A8A33D" w:rsidR="007500E6" w:rsidRPr="00E45FAE" w:rsidRDefault="007500E6" w:rsidP="00B91722">
      <w:pPr>
        <w:widowControl/>
        <w:spacing w:line="360" w:lineRule="auto"/>
        <w:rPr>
          <w:rFonts w:ascii="Times New Roman" w:hAnsi="Times New Roman" w:cs="Times New Roman"/>
          <w:b/>
          <w:sz w:val="24"/>
          <w:szCs w:val="24"/>
        </w:rPr>
      </w:pPr>
      <w:r w:rsidRPr="00E45FAE">
        <w:rPr>
          <w:rFonts w:ascii="Times New Roman" w:hAnsi="Times New Roman" w:cs="Times New Roman"/>
          <w:b/>
          <w:sz w:val="24"/>
          <w:szCs w:val="24"/>
        </w:rPr>
        <w:t>Supplementary Information</w:t>
      </w:r>
    </w:p>
    <w:p w14:paraId="5A8B4555" w14:textId="3BEEADD6" w:rsidR="00B91722" w:rsidRPr="00E45FAE" w:rsidRDefault="005C3532" w:rsidP="00B91722">
      <w:pPr>
        <w:widowControl/>
        <w:spacing w:line="360" w:lineRule="auto"/>
        <w:rPr>
          <w:rFonts w:ascii="Times New Roman" w:hAnsi="Times New Roman" w:cs="Times New Roman"/>
          <w:b/>
          <w:sz w:val="24"/>
          <w:szCs w:val="24"/>
        </w:rPr>
      </w:pPr>
      <w:proofErr w:type="spellStart"/>
      <w:r w:rsidRPr="00E45FAE">
        <w:rPr>
          <w:rFonts w:ascii="Times New Roman" w:hAnsi="Times New Roman" w:cs="Times New Roman"/>
          <w:b/>
          <w:sz w:val="24"/>
          <w:szCs w:val="24"/>
        </w:rPr>
        <w:t>P</w:t>
      </w:r>
      <w:r w:rsidR="00062126" w:rsidRPr="00E45FAE">
        <w:rPr>
          <w:rFonts w:ascii="Times New Roman" w:hAnsi="Times New Roman" w:cs="Times New Roman"/>
          <w:b/>
          <w:sz w:val="24"/>
          <w:szCs w:val="24"/>
        </w:rPr>
        <w:t>olyoxometallic</w:t>
      </w:r>
      <w:proofErr w:type="spellEnd"/>
      <w:r w:rsidR="00062126" w:rsidRPr="00E45FAE">
        <w:rPr>
          <w:rFonts w:ascii="Times New Roman" w:hAnsi="Times New Roman" w:cs="Times New Roman"/>
          <w:b/>
          <w:sz w:val="24"/>
          <w:szCs w:val="24"/>
        </w:rPr>
        <w:t xml:space="preserve"> chemistry towards all-in-one layered double hydroxides for boosting oxygen evolution electrocatalysis</w:t>
      </w:r>
    </w:p>
    <w:p w14:paraId="2638560A" w14:textId="1B80F74C" w:rsidR="00B91722" w:rsidRPr="00E45FAE" w:rsidRDefault="00B91722" w:rsidP="00B91722">
      <w:pPr>
        <w:widowControl/>
        <w:spacing w:line="360" w:lineRule="auto"/>
        <w:rPr>
          <w:rFonts w:ascii="Times New Roman" w:hAnsi="Times New Roman" w:cs="Times New Roman"/>
          <w:bCs/>
          <w:sz w:val="24"/>
          <w:szCs w:val="24"/>
        </w:rPr>
      </w:pPr>
      <w:r w:rsidRPr="00E45FAE">
        <w:rPr>
          <w:rFonts w:ascii="Times New Roman" w:hAnsi="Times New Roman" w:cs="Times New Roman" w:hint="eastAsia"/>
          <w:bCs/>
          <w:sz w:val="24"/>
          <w:szCs w:val="24"/>
        </w:rPr>
        <w:t>C</w:t>
      </w:r>
      <w:r w:rsidRPr="00E45FAE">
        <w:rPr>
          <w:rFonts w:ascii="Times New Roman" w:hAnsi="Times New Roman" w:cs="Times New Roman"/>
          <w:bCs/>
          <w:sz w:val="24"/>
          <w:szCs w:val="24"/>
        </w:rPr>
        <w:t>ai et al.</w:t>
      </w:r>
    </w:p>
    <w:p w14:paraId="130B7805" w14:textId="77777777" w:rsidR="00DF1B20" w:rsidRPr="00E45FAE" w:rsidRDefault="00DF1B20" w:rsidP="00B91722">
      <w:pPr>
        <w:widowControl/>
        <w:spacing w:line="360" w:lineRule="auto"/>
        <w:rPr>
          <w:rFonts w:ascii="Times New Roman" w:hAnsi="Times New Roman" w:cs="Times New Roman"/>
          <w:b/>
          <w:sz w:val="24"/>
          <w:szCs w:val="24"/>
        </w:rPr>
      </w:pPr>
    </w:p>
    <w:p w14:paraId="65F73E61" w14:textId="77777777" w:rsidR="00B91722" w:rsidRPr="00E45FAE" w:rsidRDefault="00B91722" w:rsidP="00DF1B20">
      <w:pPr>
        <w:widowControl/>
        <w:spacing w:line="360" w:lineRule="auto"/>
        <w:jc w:val="center"/>
        <w:rPr>
          <w:rFonts w:ascii="Times New Roman" w:hAnsi="Times New Roman" w:cs="Times New Roman"/>
          <w:b/>
          <w:sz w:val="24"/>
          <w:szCs w:val="24"/>
        </w:rPr>
        <w:sectPr w:rsidR="00B91722" w:rsidRPr="00E45FAE" w:rsidSect="006644FB">
          <w:footerReference w:type="default" r:id="rId8"/>
          <w:pgSz w:w="11906" w:h="16838"/>
          <w:pgMar w:top="1440" w:right="1080" w:bottom="1440" w:left="1080" w:header="851" w:footer="992" w:gutter="0"/>
          <w:cols w:space="425"/>
          <w:docGrid w:type="lines" w:linePitch="312"/>
        </w:sectPr>
      </w:pPr>
    </w:p>
    <w:p w14:paraId="6163F0E4" w14:textId="77777777" w:rsidR="007500E6" w:rsidRPr="00E45FAE" w:rsidRDefault="007500E6" w:rsidP="006F7376">
      <w:pPr>
        <w:widowControl/>
        <w:spacing w:line="360" w:lineRule="auto"/>
        <w:rPr>
          <w:rFonts w:ascii="Times New Roman" w:hAnsi="Times New Roman" w:cs="Times New Roman"/>
          <w:b/>
          <w:sz w:val="24"/>
          <w:szCs w:val="24"/>
        </w:rPr>
      </w:pPr>
      <w:r w:rsidRPr="00E45FAE">
        <w:rPr>
          <w:rFonts w:ascii="Times New Roman" w:hAnsi="Times New Roman" w:cs="Times New Roman"/>
          <w:b/>
          <w:sz w:val="24"/>
          <w:szCs w:val="24"/>
        </w:rPr>
        <w:lastRenderedPageBreak/>
        <w:t>Experimental Section</w:t>
      </w:r>
    </w:p>
    <w:p w14:paraId="521D4646" w14:textId="65550BF6" w:rsidR="007500E6" w:rsidRPr="00E45FAE" w:rsidRDefault="007500E6" w:rsidP="006F7376">
      <w:pPr>
        <w:widowControl/>
        <w:spacing w:line="360" w:lineRule="auto"/>
        <w:rPr>
          <w:rFonts w:ascii="Times New Roman" w:hAnsi="Times New Roman" w:cs="Times New Roman"/>
          <w:b/>
          <w:sz w:val="24"/>
          <w:szCs w:val="24"/>
        </w:rPr>
      </w:pPr>
      <w:r w:rsidRPr="00E45FAE">
        <w:rPr>
          <w:rFonts w:ascii="Times New Roman" w:hAnsi="Times New Roman" w:cs="Times New Roman"/>
          <w:i/>
          <w:sz w:val="24"/>
          <w:szCs w:val="24"/>
        </w:rPr>
        <w:t xml:space="preserve">Chemicals: </w:t>
      </w:r>
      <w:r w:rsidRPr="00E45FAE">
        <w:rPr>
          <w:rFonts w:ascii="Times New Roman" w:hAnsi="Times New Roman" w:cs="Times New Roman"/>
          <w:sz w:val="24"/>
          <w:szCs w:val="24"/>
        </w:rPr>
        <w:t xml:space="preserve">The chemicals were used as received without further purification. Hydrochloric acid (HCl, AR, Adamas, Shanghai, P.R. China), </w:t>
      </w:r>
      <w:proofErr w:type="spellStart"/>
      <w:r w:rsidR="00BF29CA" w:rsidRPr="00E45FAE">
        <w:rPr>
          <w:rFonts w:ascii="Times New Roman" w:hAnsi="Times New Roman" w:cs="Times New Roman"/>
          <w:sz w:val="24"/>
          <w:szCs w:val="24"/>
        </w:rPr>
        <w:t>Phosphotungstic</w:t>
      </w:r>
      <w:proofErr w:type="spellEnd"/>
      <w:r w:rsidR="00BF29CA" w:rsidRPr="00E45FAE">
        <w:rPr>
          <w:rFonts w:ascii="Times New Roman" w:hAnsi="Times New Roman" w:cs="Times New Roman"/>
          <w:sz w:val="24"/>
          <w:szCs w:val="24"/>
        </w:rPr>
        <w:t xml:space="preserve"> acid hydrate (H</w:t>
      </w:r>
      <w:r w:rsidR="00BF29CA" w:rsidRPr="00E45FAE">
        <w:rPr>
          <w:rFonts w:ascii="Times New Roman" w:hAnsi="Times New Roman" w:cs="Times New Roman"/>
          <w:sz w:val="24"/>
          <w:szCs w:val="24"/>
          <w:vertAlign w:val="subscript"/>
        </w:rPr>
        <w:t>3</w:t>
      </w:r>
      <w:r w:rsidR="00BF29CA" w:rsidRPr="00E45FAE">
        <w:rPr>
          <w:rFonts w:ascii="Times New Roman" w:hAnsi="Times New Roman" w:cs="Times New Roman"/>
          <w:sz w:val="24"/>
          <w:szCs w:val="24"/>
        </w:rPr>
        <w:t>O</w:t>
      </w:r>
      <w:r w:rsidR="00BF29CA" w:rsidRPr="00E45FAE">
        <w:rPr>
          <w:rFonts w:ascii="Times New Roman" w:hAnsi="Times New Roman" w:cs="Times New Roman"/>
          <w:sz w:val="24"/>
          <w:szCs w:val="24"/>
          <w:vertAlign w:val="subscript"/>
        </w:rPr>
        <w:t>40</w:t>
      </w:r>
      <w:r w:rsidR="00BF29CA" w:rsidRPr="00E45FAE">
        <w:rPr>
          <w:rFonts w:ascii="Times New Roman" w:hAnsi="Times New Roman" w:cs="Times New Roman"/>
          <w:sz w:val="24"/>
          <w:szCs w:val="24"/>
        </w:rPr>
        <w:t>PW</w:t>
      </w:r>
      <w:r w:rsidR="00BF29CA" w:rsidRPr="00E45FAE">
        <w:rPr>
          <w:rFonts w:ascii="Times New Roman" w:hAnsi="Times New Roman" w:cs="Times New Roman"/>
          <w:sz w:val="24"/>
          <w:szCs w:val="24"/>
          <w:vertAlign w:val="subscript"/>
        </w:rPr>
        <w:t>12</w:t>
      </w:r>
      <w:r w:rsidR="00BF29CA" w:rsidRPr="00E45FAE">
        <w:rPr>
          <w:rFonts w:ascii="Times New Roman" w:hAnsi="Times New Roman" w:cs="Times New Roman"/>
          <w:sz w:val="24"/>
          <w:szCs w:val="24"/>
        </w:rPr>
        <w:t>·xH</w:t>
      </w:r>
      <w:r w:rsidR="00BF29CA" w:rsidRPr="00E45FAE">
        <w:rPr>
          <w:rFonts w:ascii="Times New Roman" w:hAnsi="Times New Roman" w:cs="Times New Roman"/>
          <w:sz w:val="24"/>
          <w:szCs w:val="24"/>
          <w:vertAlign w:val="subscript"/>
        </w:rPr>
        <w:t>2</w:t>
      </w:r>
      <w:r w:rsidR="00BF29CA" w:rsidRPr="00E45FAE">
        <w:rPr>
          <w:rFonts w:ascii="Times New Roman" w:hAnsi="Times New Roman" w:cs="Times New Roman"/>
          <w:sz w:val="24"/>
          <w:szCs w:val="24"/>
        </w:rPr>
        <w:t>O, AR, Aladdin Co., P.R. China)</w:t>
      </w:r>
      <w:r w:rsidRPr="00E45FAE">
        <w:rPr>
          <w:rFonts w:ascii="Times New Roman" w:hAnsi="Times New Roman" w:cs="Times New Roman"/>
          <w:sz w:val="24"/>
          <w:szCs w:val="24"/>
        </w:rPr>
        <w:t>,</w:t>
      </w:r>
      <w:r w:rsidR="00296352" w:rsidRPr="00E45FAE">
        <w:rPr>
          <w:rFonts w:ascii="Times New Roman" w:hAnsi="Times New Roman" w:cs="Times New Roman"/>
        </w:rPr>
        <w:t xml:space="preserve"> </w:t>
      </w:r>
      <w:proofErr w:type="spellStart"/>
      <w:r w:rsidR="00296352" w:rsidRPr="00E45FAE">
        <w:rPr>
          <w:rFonts w:ascii="Times New Roman" w:hAnsi="Times New Roman" w:cs="Times New Roman"/>
          <w:sz w:val="24"/>
          <w:szCs w:val="24"/>
        </w:rPr>
        <w:t>Tungstosilicic</w:t>
      </w:r>
      <w:proofErr w:type="spellEnd"/>
      <w:r w:rsidR="00296352" w:rsidRPr="00E45FAE">
        <w:rPr>
          <w:rFonts w:ascii="Times New Roman" w:hAnsi="Times New Roman" w:cs="Times New Roman"/>
          <w:sz w:val="24"/>
          <w:szCs w:val="24"/>
        </w:rPr>
        <w:t xml:space="preserve"> acid hydrate</w:t>
      </w:r>
      <w:r w:rsidRPr="00E45FAE">
        <w:rPr>
          <w:rFonts w:ascii="Times New Roman" w:hAnsi="Times New Roman" w:cs="Times New Roman"/>
          <w:sz w:val="24"/>
          <w:szCs w:val="24"/>
        </w:rPr>
        <w:t xml:space="preserve"> </w:t>
      </w:r>
      <w:r w:rsidR="00296352" w:rsidRPr="00E45FAE">
        <w:rPr>
          <w:rFonts w:ascii="Times New Roman" w:hAnsi="Times New Roman" w:cs="Times New Roman"/>
          <w:sz w:val="24"/>
          <w:szCs w:val="24"/>
        </w:rPr>
        <w:t>(H</w:t>
      </w:r>
      <w:r w:rsidR="00296352" w:rsidRPr="00E45FAE">
        <w:rPr>
          <w:rFonts w:ascii="Times New Roman" w:hAnsi="Times New Roman" w:cs="Times New Roman"/>
          <w:sz w:val="24"/>
          <w:szCs w:val="24"/>
          <w:vertAlign w:val="subscript"/>
        </w:rPr>
        <w:t>4</w:t>
      </w:r>
      <w:r w:rsidR="00296352" w:rsidRPr="00E45FAE">
        <w:rPr>
          <w:rFonts w:ascii="Times New Roman" w:hAnsi="Times New Roman" w:cs="Times New Roman"/>
          <w:sz w:val="24"/>
          <w:szCs w:val="24"/>
        </w:rPr>
        <w:t>[Si(W</w:t>
      </w:r>
      <w:r w:rsidR="00296352" w:rsidRPr="00E45FAE">
        <w:rPr>
          <w:rFonts w:ascii="Times New Roman" w:hAnsi="Times New Roman" w:cs="Times New Roman"/>
          <w:sz w:val="24"/>
          <w:szCs w:val="24"/>
          <w:vertAlign w:val="subscript"/>
        </w:rPr>
        <w:t>3</w:t>
      </w:r>
      <w:r w:rsidR="00296352" w:rsidRPr="00E45FAE">
        <w:rPr>
          <w:rFonts w:ascii="Times New Roman" w:hAnsi="Times New Roman" w:cs="Times New Roman"/>
          <w:sz w:val="24"/>
          <w:szCs w:val="24"/>
        </w:rPr>
        <w:t>O</w:t>
      </w:r>
      <w:r w:rsidR="00296352" w:rsidRPr="00E45FAE">
        <w:rPr>
          <w:rFonts w:ascii="Times New Roman" w:hAnsi="Times New Roman" w:cs="Times New Roman"/>
          <w:sz w:val="24"/>
          <w:szCs w:val="24"/>
          <w:vertAlign w:val="subscript"/>
        </w:rPr>
        <w:t>10</w:t>
      </w:r>
      <w:r w:rsidR="00296352" w:rsidRPr="00E45FAE">
        <w:rPr>
          <w:rFonts w:ascii="Times New Roman" w:hAnsi="Times New Roman" w:cs="Times New Roman"/>
          <w:sz w:val="24"/>
          <w:szCs w:val="24"/>
        </w:rPr>
        <w:t>)</w:t>
      </w:r>
      <w:r w:rsidR="00296352" w:rsidRPr="00E45FAE">
        <w:rPr>
          <w:rFonts w:ascii="Times New Roman" w:hAnsi="Times New Roman" w:cs="Times New Roman"/>
          <w:sz w:val="24"/>
          <w:szCs w:val="24"/>
          <w:vertAlign w:val="subscript"/>
        </w:rPr>
        <w:t>4</w:t>
      </w:r>
      <w:r w:rsidR="00296352" w:rsidRPr="00E45FAE">
        <w:rPr>
          <w:rFonts w:ascii="Times New Roman" w:hAnsi="Times New Roman" w:cs="Times New Roman"/>
          <w:sz w:val="24"/>
          <w:szCs w:val="24"/>
        </w:rPr>
        <w:t>]·xH</w:t>
      </w:r>
      <w:r w:rsidR="00296352" w:rsidRPr="00E45FAE">
        <w:rPr>
          <w:rFonts w:ascii="Times New Roman" w:hAnsi="Times New Roman" w:cs="Times New Roman"/>
          <w:sz w:val="24"/>
          <w:szCs w:val="24"/>
          <w:vertAlign w:val="subscript"/>
        </w:rPr>
        <w:t>2</w:t>
      </w:r>
      <w:r w:rsidR="00296352" w:rsidRPr="00E45FAE">
        <w:rPr>
          <w:rFonts w:ascii="Times New Roman" w:hAnsi="Times New Roman" w:cs="Times New Roman"/>
          <w:sz w:val="24"/>
          <w:szCs w:val="24"/>
        </w:rPr>
        <w:t xml:space="preserve">O, AR, Aladdin Co., P.R. China), </w:t>
      </w:r>
      <w:r w:rsidR="00BF29CA" w:rsidRPr="00E45FAE">
        <w:rPr>
          <w:rFonts w:ascii="Times New Roman" w:hAnsi="Times New Roman" w:cs="Times New Roman"/>
          <w:sz w:val="24"/>
          <w:szCs w:val="24"/>
        </w:rPr>
        <w:t>Phosphomolybdic acid hydrate (H</w:t>
      </w:r>
      <w:r w:rsidR="00BF29CA" w:rsidRPr="00E45FAE">
        <w:rPr>
          <w:rFonts w:ascii="Times New Roman" w:hAnsi="Times New Roman" w:cs="Times New Roman"/>
          <w:sz w:val="24"/>
          <w:szCs w:val="24"/>
          <w:vertAlign w:val="subscript"/>
        </w:rPr>
        <w:t>3</w:t>
      </w:r>
      <w:r w:rsidR="00BF29CA" w:rsidRPr="00E45FAE">
        <w:rPr>
          <w:rFonts w:ascii="Times New Roman" w:hAnsi="Times New Roman" w:cs="Times New Roman"/>
          <w:sz w:val="24"/>
          <w:szCs w:val="24"/>
        </w:rPr>
        <w:t>Mo</w:t>
      </w:r>
      <w:r w:rsidR="00BF29CA" w:rsidRPr="00E45FAE">
        <w:rPr>
          <w:rFonts w:ascii="Times New Roman" w:hAnsi="Times New Roman" w:cs="Times New Roman"/>
          <w:sz w:val="24"/>
          <w:szCs w:val="24"/>
          <w:vertAlign w:val="subscript"/>
        </w:rPr>
        <w:t>12</w:t>
      </w:r>
      <w:r w:rsidR="00BF29CA" w:rsidRPr="00E45FAE">
        <w:rPr>
          <w:rFonts w:ascii="Times New Roman" w:hAnsi="Times New Roman" w:cs="Times New Roman"/>
          <w:sz w:val="24"/>
          <w:szCs w:val="24"/>
        </w:rPr>
        <w:t>O</w:t>
      </w:r>
      <w:r w:rsidR="00BF29CA" w:rsidRPr="00E45FAE">
        <w:rPr>
          <w:rFonts w:ascii="Times New Roman" w:hAnsi="Times New Roman" w:cs="Times New Roman"/>
          <w:sz w:val="24"/>
          <w:szCs w:val="24"/>
          <w:vertAlign w:val="subscript"/>
        </w:rPr>
        <w:t>40</w:t>
      </w:r>
      <w:r w:rsidR="00BF29CA" w:rsidRPr="00E45FAE">
        <w:rPr>
          <w:rFonts w:ascii="Times New Roman" w:hAnsi="Times New Roman" w:cs="Times New Roman"/>
          <w:sz w:val="24"/>
          <w:szCs w:val="24"/>
        </w:rPr>
        <w:t>P·xH</w:t>
      </w:r>
      <w:r w:rsidR="00BF29CA" w:rsidRPr="00E45FAE">
        <w:rPr>
          <w:rFonts w:ascii="Times New Roman" w:hAnsi="Times New Roman" w:cs="Times New Roman"/>
          <w:sz w:val="24"/>
          <w:szCs w:val="24"/>
          <w:vertAlign w:val="subscript"/>
        </w:rPr>
        <w:t>2</w:t>
      </w:r>
      <w:r w:rsidR="00BF29CA" w:rsidRPr="00E45FAE">
        <w:rPr>
          <w:rFonts w:ascii="Times New Roman" w:hAnsi="Times New Roman" w:cs="Times New Roman"/>
          <w:sz w:val="24"/>
          <w:szCs w:val="24"/>
        </w:rPr>
        <w:t xml:space="preserve">O, AR, Aladdin Co., P.R. China), </w:t>
      </w:r>
      <w:r w:rsidR="00296352" w:rsidRPr="00E45FAE">
        <w:rPr>
          <w:rFonts w:ascii="Times New Roman" w:hAnsi="Times New Roman" w:cs="Times New Roman"/>
          <w:sz w:val="24"/>
          <w:szCs w:val="24"/>
        </w:rPr>
        <w:t>Sulfuric Acid (H</w:t>
      </w:r>
      <w:r w:rsidR="00296352" w:rsidRPr="00E45FAE">
        <w:rPr>
          <w:rFonts w:ascii="Times New Roman" w:hAnsi="Times New Roman" w:cs="Times New Roman"/>
          <w:sz w:val="24"/>
          <w:szCs w:val="24"/>
          <w:vertAlign w:val="subscript"/>
        </w:rPr>
        <w:t>2</w:t>
      </w:r>
      <w:r w:rsidR="00296352" w:rsidRPr="00E45FAE">
        <w:rPr>
          <w:rFonts w:ascii="Times New Roman" w:hAnsi="Times New Roman" w:cs="Times New Roman"/>
          <w:sz w:val="24"/>
          <w:szCs w:val="24"/>
        </w:rPr>
        <w:t>SO</w:t>
      </w:r>
      <w:r w:rsidR="00296352" w:rsidRPr="00E45FAE">
        <w:rPr>
          <w:rFonts w:ascii="Times New Roman" w:hAnsi="Times New Roman" w:cs="Times New Roman"/>
          <w:sz w:val="24"/>
          <w:szCs w:val="24"/>
          <w:vertAlign w:val="subscript"/>
        </w:rPr>
        <w:t>4</w:t>
      </w:r>
      <w:r w:rsidR="00296352" w:rsidRPr="00E45FAE">
        <w:rPr>
          <w:rFonts w:ascii="Times New Roman" w:hAnsi="Times New Roman" w:cs="Times New Roman"/>
          <w:sz w:val="24"/>
          <w:szCs w:val="24"/>
        </w:rPr>
        <w:t xml:space="preserve">, AR, </w:t>
      </w:r>
      <w:proofErr w:type="spellStart"/>
      <w:r w:rsidR="00296352" w:rsidRPr="00E45FAE">
        <w:rPr>
          <w:rFonts w:ascii="Times New Roman" w:hAnsi="Times New Roman" w:cs="Times New Roman"/>
          <w:sz w:val="24"/>
          <w:szCs w:val="24"/>
        </w:rPr>
        <w:t>Greagent</w:t>
      </w:r>
      <w:proofErr w:type="spellEnd"/>
      <w:r w:rsidR="00296352" w:rsidRPr="00E45FAE">
        <w:rPr>
          <w:rFonts w:ascii="Times New Roman" w:hAnsi="Times New Roman" w:cs="Times New Roman"/>
          <w:sz w:val="24"/>
          <w:szCs w:val="24"/>
        </w:rPr>
        <w:t xml:space="preserve"> Co., P.R. China), Nitric acid (HNO</w:t>
      </w:r>
      <w:r w:rsidR="00296352" w:rsidRPr="00E45FAE">
        <w:rPr>
          <w:rFonts w:ascii="Times New Roman" w:hAnsi="Times New Roman" w:cs="Times New Roman"/>
          <w:sz w:val="24"/>
          <w:szCs w:val="24"/>
          <w:vertAlign w:val="subscript"/>
        </w:rPr>
        <w:t>3</w:t>
      </w:r>
      <w:r w:rsidR="00296352" w:rsidRPr="00E45FAE">
        <w:rPr>
          <w:rFonts w:ascii="Times New Roman" w:hAnsi="Times New Roman" w:cs="Times New Roman"/>
          <w:sz w:val="24"/>
          <w:szCs w:val="24"/>
        </w:rPr>
        <w:t xml:space="preserve">, AR, </w:t>
      </w:r>
      <w:proofErr w:type="spellStart"/>
      <w:r w:rsidR="00296352" w:rsidRPr="00E45FAE">
        <w:rPr>
          <w:rFonts w:ascii="Times New Roman" w:hAnsi="Times New Roman" w:cs="Times New Roman"/>
          <w:sz w:val="24"/>
          <w:szCs w:val="24"/>
        </w:rPr>
        <w:t>Greagent</w:t>
      </w:r>
      <w:proofErr w:type="spellEnd"/>
      <w:r w:rsidR="00296352" w:rsidRPr="00E45FAE">
        <w:rPr>
          <w:rFonts w:ascii="Times New Roman" w:hAnsi="Times New Roman" w:cs="Times New Roman"/>
          <w:sz w:val="24"/>
          <w:szCs w:val="24"/>
        </w:rPr>
        <w:t xml:space="preserve"> Co., P.R. China), </w:t>
      </w:r>
      <w:r w:rsidRPr="00E45FAE">
        <w:rPr>
          <w:rFonts w:ascii="Times New Roman" w:hAnsi="Times New Roman" w:cs="Times New Roman"/>
          <w:sz w:val="24"/>
          <w:szCs w:val="24"/>
        </w:rPr>
        <w:t>ethanol (C</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H</w:t>
      </w:r>
      <w:r w:rsidRPr="00E45FAE">
        <w:rPr>
          <w:rFonts w:ascii="Times New Roman" w:hAnsi="Times New Roman" w:cs="Times New Roman"/>
          <w:sz w:val="24"/>
          <w:szCs w:val="24"/>
          <w:vertAlign w:val="subscript"/>
        </w:rPr>
        <w:t>6</w:t>
      </w:r>
      <w:r w:rsidR="00FC3977" w:rsidRPr="00E45FAE">
        <w:rPr>
          <w:rFonts w:ascii="Times New Roman" w:hAnsi="Times New Roman" w:cs="Times New Roman"/>
          <w:sz w:val="24"/>
          <w:szCs w:val="24"/>
        </w:rPr>
        <w:t>O, ≥ 99.7</w:t>
      </w:r>
      <w:r w:rsidRPr="00E45FAE">
        <w:rPr>
          <w:rFonts w:ascii="Times New Roman" w:hAnsi="Times New Roman" w:cs="Times New Roman"/>
          <w:sz w:val="24"/>
          <w:szCs w:val="24"/>
        </w:rPr>
        <w:t>%, Adamas, Shanghai, P.R. China), Nickel(II) nitrate hexahydrate (NiN</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O</w:t>
      </w:r>
      <w:r w:rsidRPr="00E45FAE">
        <w:rPr>
          <w:rFonts w:ascii="Times New Roman" w:hAnsi="Times New Roman" w:cs="Times New Roman"/>
          <w:sz w:val="24"/>
          <w:szCs w:val="24"/>
          <w:vertAlign w:val="subscript"/>
        </w:rPr>
        <w:t>6</w:t>
      </w:r>
      <w:r w:rsidRPr="00E45FAE">
        <w:rPr>
          <w:rFonts w:ascii="Times New Roman" w:hAnsi="Times New Roman" w:cs="Times New Roman"/>
          <w:sz w:val="24"/>
          <w:szCs w:val="24"/>
        </w:rPr>
        <w:t>·6H</w:t>
      </w:r>
      <w:r w:rsidRPr="00E45FAE">
        <w:rPr>
          <w:rFonts w:ascii="Times New Roman" w:hAnsi="Times New Roman" w:cs="Times New Roman"/>
          <w:sz w:val="24"/>
          <w:szCs w:val="24"/>
          <w:vertAlign w:val="subscript"/>
        </w:rPr>
        <w:t>2</w:t>
      </w:r>
      <w:r w:rsidR="00FC3977" w:rsidRPr="00E45FAE">
        <w:rPr>
          <w:rFonts w:ascii="Times New Roman" w:hAnsi="Times New Roman" w:cs="Times New Roman"/>
          <w:sz w:val="24"/>
          <w:szCs w:val="24"/>
        </w:rPr>
        <w:t>O, 98</w:t>
      </w:r>
      <w:r w:rsidRPr="00E45FAE">
        <w:rPr>
          <w:rFonts w:ascii="Times New Roman" w:hAnsi="Times New Roman" w:cs="Times New Roman"/>
          <w:sz w:val="24"/>
          <w:szCs w:val="24"/>
        </w:rPr>
        <w:t>%, Aladdin Co., P.R. China), Ferrous(II) sulfate heptahydrate (FeSO</w:t>
      </w:r>
      <w:r w:rsidRPr="00E45FAE">
        <w:rPr>
          <w:rFonts w:ascii="Times New Roman" w:hAnsi="Times New Roman" w:cs="Times New Roman"/>
          <w:sz w:val="24"/>
          <w:szCs w:val="24"/>
          <w:vertAlign w:val="subscript"/>
        </w:rPr>
        <w:t>4</w:t>
      </w:r>
      <w:r w:rsidRPr="00E45FAE">
        <w:rPr>
          <w:rFonts w:ascii="Times New Roman" w:hAnsi="Times New Roman" w:cs="Times New Roman"/>
          <w:sz w:val="24"/>
          <w:szCs w:val="24"/>
        </w:rPr>
        <w:t>·7H</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O, 99.95</w:t>
      </w:r>
      <w:r w:rsidR="00FC3977" w:rsidRPr="00E45FAE">
        <w:rPr>
          <w:rFonts w:ascii="Times New Roman" w:hAnsi="Times New Roman" w:cs="Times New Roman"/>
          <w:sz w:val="24"/>
          <w:szCs w:val="24"/>
        </w:rPr>
        <w:t>%</w:t>
      </w:r>
      <w:r w:rsidRPr="00E45FAE">
        <w:rPr>
          <w:rFonts w:ascii="Times New Roman" w:hAnsi="Times New Roman" w:cs="Times New Roman"/>
          <w:sz w:val="24"/>
          <w:szCs w:val="24"/>
        </w:rPr>
        <w:t>, Aladdin Co., P.R. C</w:t>
      </w:r>
      <w:r w:rsidR="00FC3977" w:rsidRPr="00E45FAE">
        <w:rPr>
          <w:rFonts w:ascii="Times New Roman" w:hAnsi="Times New Roman" w:cs="Times New Roman"/>
          <w:sz w:val="24"/>
          <w:szCs w:val="24"/>
        </w:rPr>
        <w:t xml:space="preserve">hina), </w:t>
      </w:r>
      <w:proofErr w:type="spellStart"/>
      <w:r w:rsidR="00FC3977" w:rsidRPr="00E45FAE">
        <w:rPr>
          <w:rFonts w:ascii="Times New Roman" w:hAnsi="Times New Roman" w:cs="Times New Roman"/>
          <w:sz w:val="24"/>
          <w:szCs w:val="24"/>
        </w:rPr>
        <w:t>Nafion</w:t>
      </w:r>
      <w:proofErr w:type="spellEnd"/>
      <w:r w:rsidR="00FC3977" w:rsidRPr="00E45FAE">
        <w:rPr>
          <w:rFonts w:ascii="Times New Roman" w:hAnsi="Times New Roman" w:cs="Times New Roman"/>
          <w:sz w:val="24"/>
          <w:szCs w:val="24"/>
        </w:rPr>
        <w:t xml:space="preserve"> D-521 solution (5</w:t>
      </w:r>
      <w:r w:rsidRPr="00E45FAE">
        <w:rPr>
          <w:rFonts w:ascii="Times New Roman" w:hAnsi="Times New Roman" w:cs="Times New Roman"/>
          <w:sz w:val="24"/>
          <w:szCs w:val="24"/>
        </w:rPr>
        <w:t xml:space="preserve">%, Alfa </w:t>
      </w:r>
      <w:proofErr w:type="spellStart"/>
      <w:r w:rsidRPr="00E45FAE">
        <w:rPr>
          <w:rFonts w:ascii="Times New Roman" w:hAnsi="Times New Roman" w:cs="Times New Roman"/>
          <w:sz w:val="24"/>
          <w:szCs w:val="24"/>
        </w:rPr>
        <w:t>Aesar</w:t>
      </w:r>
      <w:proofErr w:type="spellEnd"/>
      <w:r w:rsidR="00BF29CA" w:rsidRPr="00E45FAE">
        <w:rPr>
          <w:rFonts w:ascii="Times New Roman" w:hAnsi="Times New Roman" w:cs="Times New Roman"/>
          <w:sz w:val="24"/>
          <w:szCs w:val="24"/>
        </w:rPr>
        <w:t>, U.S.A.</w:t>
      </w:r>
      <w:r w:rsidRPr="00E45FAE">
        <w:rPr>
          <w:rFonts w:ascii="Times New Roman" w:hAnsi="Times New Roman" w:cs="Times New Roman"/>
          <w:sz w:val="24"/>
          <w:szCs w:val="24"/>
        </w:rPr>
        <w:t>), Iridium(IV) Oxide (IrO</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 99.9</w:t>
      </w:r>
      <w:r w:rsidR="00FC3977" w:rsidRPr="00E45FAE">
        <w:rPr>
          <w:rFonts w:ascii="Times New Roman" w:hAnsi="Times New Roman" w:cs="Times New Roman"/>
          <w:sz w:val="24"/>
          <w:szCs w:val="24"/>
        </w:rPr>
        <w:t>%</w:t>
      </w:r>
      <w:r w:rsidRPr="00E45FAE">
        <w:rPr>
          <w:rFonts w:ascii="Times New Roman" w:hAnsi="Times New Roman" w:cs="Times New Roman"/>
          <w:sz w:val="24"/>
          <w:szCs w:val="24"/>
        </w:rPr>
        <w:t>, Adamas, Shanghai, P.R. China), Potassium hydroxide (KOH, ACS, Aladdin Co., P.R. China), and Ni foam (1.</w:t>
      </w:r>
      <w:r w:rsidR="006F7376" w:rsidRPr="00E45FAE">
        <w:rPr>
          <w:rFonts w:ascii="Times New Roman" w:hAnsi="Times New Roman" w:cs="Times New Roman"/>
          <w:sz w:val="24"/>
          <w:szCs w:val="24"/>
        </w:rPr>
        <w:t>5</w:t>
      </w:r>
      <w:r w:rsidRPr="00E45FAE">
        <w:rPr>
          <w:rFonts w:ascii="Times New Roman" w:hAnsi="Times New Roman" w:cs="Times New Roman"/>
          <w:sz w:val="24"/>
          <w:szCs w:val="24"/>
        </w:rPr>
        <w:t xml:space="preserve"> mm in thickness, Tianjin EVS Co., P.R. China). Deionized (DI) water with a resistance of ~18.2 MΩ was used throughout all experiments.</w:t>
      </w:r>
    </w:p>
    <w:p w14:paraId="481DD767" w14:textId="77777777" w:rsidR="007500E6" w:rsidRPr="00E45FAE" w:rsidRDefault="007500E6" w:rsidP="006F7376">
      <w:pPr>
        <w:widowControl/>
        <w:spacing w:line="360" w:lineRule="auto"/>
        <w:rPr>
          <w:rFonts w:ascii="Times New Roman" w:hAnsi="Times New Roman" w:cs="Times New Roman"/>
          <w:sz w:val="24"/>
          <w:szCs w:val="24"/>
        </w:rPr>
      </w:pPr>
    </w:p>
    <w:p w14:paraId="3BDD5A71" w14:textId="7CED2B08" w:rsidR="007500E6" w:rsidRPr="00E45FAE" w:rsidRDefault="00AD4159" w:rsidP="00AD4159">
      <w:pPr>
        <w:widowControl/>
        <w:spacing w:line="360" w:lineRule="auto"/>
        <w:rPr>
          <w:rFonts w:ascii="Times New Roman" w:hAnsi="Times New Roman" w:cs="Times New Roman"/>
          <w:sz w:val="24"/>
          <w:szCs w:val="24"/>
        </w:rPr>
      </w:pPr>
      <w:r w:rsidRPr="00E45FAE">
        <w:rPr>
          <w:rFonts w:ascii="Times New Roman" w:hAnsi="Times New Roman" w:cs="Times New Roman"/>
          <w:i/>
          <w:sz w:val="24"/>
          <w:szCs w:val="24"/>
        </w:rPr>
        <w:t>Preparation</w:t>
      </w:r>
      <w:r w:rsidR="007500E6" w:rsidRPr="00E45FAE">
        <w:rPr>
          <w:rFonts w:ascii="Times New Roman" w:hAnsi="Times New Roman" w:cs="Times New Roman"/>
          <w:i/>
          <w:sz w:val="24"/>
          <w:szCs w:val="24"/>
        </w:rPr>
        <w:t xml:space="preserve"> of </w:t>
      </w:r>
      <w:proofErr w:type="spellStart"/>
      <w:r w:rsidR="007500E6" w:rsidRPr="00E45FAE">
        <w:rPr>
          <w:rFonts w:ascii="Times New Roman" w:hAnsi="Times New Roman" w:cs="Times New Roman"/>
          <w:i/>
          <w:sz w:val="24"/>
          <w:szCs w:val="24"/>
        </w:rPr>
        <w:t>NiFe</w:t>
      </w:r>
      <w:proofErr w:type="spellEnd"/>
      <w:r w:rsidR="007500E6" w:rsidRPr="00E45FAE">
        <w:rPr>
          <w:rFonts w:ascii="Times New Roman" w:hAnsi="Times New Roman" w:cs="Times New Roman"/>
          <w:i/>
          <w:sz w:val="24"/>
          <w:szCs w:val="24"/>
        </w:rPr>
        <w:t xml:space="preserve"> LDH: </w:t>
      </w:r>
      <w:r w:rsidR="007500E6" w:rsidRPr="00E45FAE">
        <w:rPr>
          <w:rFonts w:ascii="Times New Roman" w:hAnsi="Times New Roman" w:cs="Times New Roman"/>
          <w:sz w:val="24"/>
          <w:szCs w:val="24"/>
        </w:rPr>
        <w:t xml:space="preserve">The </w:t>
      </w:r>
      <w:proofErr w:type="spellStart"/>
      <w:r w:rsidR="007500E6" w:rsidRPr="00E45FAE">
        <w:rPr>
          <w:rFonts w:ascii="Times New Roman" w:hAnsi="Times New Roman" w:cs="Times New Roman"/>
          <w:sz w:val="24"/>
          <w:szCs w:val="24"/>
        </w:rPr>
        <w:t>NiFe</w:t>
      </w:r>
      <w:proofErr w:type="spellEnd"/>
      <w:r w:rsidR="007500E6" w:rsidRPr="00E45FAE">
        <w:rPr>
          <w:rFonts w:ascii="Times New Roman" w:hAnsi="Times New Roman" w:cs="Times New Roman"/>
          <w:sz w:val="24"/>
          <w:szCs w:val="24"/>
        </w:rPr>
        <w:t xml:space="preserve"> LDH nanosheets were electrically deposited on </w:t>
      </w:r>
      <w:r w:rsidR="006F7376" w:rsidRPr="00E45FAE">
        <w:rPr>
          <w:rFonts w:ascii="Times New Roman" w:hAnsi="Times New Roman" w:cs="Times New Roman"/>
          <w:sz w:val="24"/>
          <w:szCs w:val="24"/>
        </w:rPr>
        <w:t>Ni foam</w:t>
      </w:r>
      <w:r w:rsidR="007500E6" w:rsidRPr="00E45FAE">
        <w:rPr>
          <w:rFonts w:ascii="Times New Roman" w:hAnsi="Times New Roman" w:cs="Times New Roman"/>
          <w:sz w:val="24"/>
          <w:szCs w:val="24"/>
        </w:rPr>
        <w:t xml:space="preserve"> in a standard three-electrode system equipped with Ni </w:t>
      </w:r>
      <w:r w:rsidR="006F7376" w:rsidRPr="00E45FAE">
        <w:rPr>
          <w:rFonts w:ascii="Times New Roman" w:hAnsi="Times New Roman" w:cs="Times New Roman"/>
          <w:sz w:val="24"/>
          <w:szCs w:val="24"/>
        </w:rPr>
        <w:t>foam</w:t>
      </w:r>
      <w:r w:rsidR="007500E6" w:rsidRPr="00E45FAE">
        <w:rPr>
          <w:rFonts w:ascii="Times New Roman" w:hAnsi="Times New Roman" w:cs="Times New Roman"/>
          <w:sz w:val="24"/>
          <w:szCs w:val="24"/>
        </w:rPr>
        <w:t xml:space="preserve">, Pt plate and Ag/AgCl electrode as the working, counter and reference electrode, respectively. 100 mL of the aqueous solution containing a desired weight ratio of </w:t>
      </w:r>
      <w:proofErr w:type="gramStart"/>
      <w:r w:rsidR="007500E6" w:rsidRPr="00E45FAE">
        <w:rPr>
          <w:rFonts w:ascii="Times New Roman" w:hAnsi="Times New Roman" w:cs="Times New Roman"/>
          <w:sz w:val="24"/>
          <w:szCs w:val="24"/>
        </w:rPr>
        <w:t>Ni(</w:t>
      </w:r>
      <w:proofErr w:type="gramEnd"/>
      <w:r w:rsidR="007500E6" w:rsidRPr="00E45FAE">
        <w:rPr>
          <w:rFonts w:ascii="Times New Roman" w:hAnsi="Times New Roman" w:cs="Times New Roman"/>
          <w:sz w:val="24"/>
          <w:szCs w:val="24"/>
        </w:rPr>
        <w:t>NO</w:t>
      </w:r>
      <w:r w:rsidR="007500E6" w:rsidRPr="00E45FAE">
        <w:rPr>
          <w:rFonts w:ascii="Times New Roman" w:hAnsi="Times New Roman" w:cs="Times New Roman"/>
          <w:sz w:val="24"/>
          <w:szCs w:val="24"/>
          <w:vertAlign w:val="subscript"/>
        </w:rPr>
        <w:t>3</w:t>
      </w:r>
      <w:r w:rsidR="007500E6" w:rsidRPr="00E45FAE">
        <w:rPr>
          <w:rFonts w:ascii="Times New Roman" w:hAnsi="Times New Roman" w:cs="Times New Roman"/>
          <w:sz w:val="24"/>
          <w:szCs w:val="24"/>
        </w:rPr>
        <w:t>)</w:t>
      </w:r>
      <w:r w:rsidR="007500E6" w:rsidRPr="00E45FAE">
        <w:rPr>
          <w:rFonts w:ascii="Times New Roman" w:hAnsi="Times New Roman" w:cs="Times New Roman"/>
          <w:sz w:val="24"/>
          <w:szCs w:val="24"/>
          <w:vertAlign w:val="subscript"/>
        </w:rPr>
        <w:t>2</w:t>
      </w:r>
      <w:r w:rsidR="007500E6" w:rsidRPr="00E45FAE">
        <w:rPr>
          <w:rFonts w:ascii="Times New Roman" w:hAnsi="Times New Roman" w:cs="Times New Roman"/>
          <w:sz w:val="24"/>
          <w:szCs w:val="24"/>
        </w:rPr>
        <w:t>·6H</w:t>
      </w:r>
      <w:r w:rsidR="007500E6" w:rsidRPr="00E45FAE">
        <w:rPr>
          <w:rFonts w:ascii="Times New Roman" w:hAnsi="Times New Roman" w:cs="Times New Roman"/>
          <w:sz w:val="24"/>
          <w:szCs w:val="24"/>
          <w:vertAlign w:val="subscript"/>
        </w:rPr>
        <w:t>2</w:t>
      </w:r>
      <w:r w:rsidR="007500E6" w:rsidRPr="00E45FAE">
        <w:rPr>
          <w:rFonts w:ascii="Times New Roman" w:hAnsi="Times New Roman" w:cs="Times New Roman"/>
          <w:sz w:val="24"/>
          <w:szCs w:val="24"/>
        </w:rPr>
        <w:t>O and FeSO</w:t>
      </w:r>
      <w:r w:rsidR="007500E6" w:rsidRPr="00E45FAE">
        <w:rPr>
          <w:rFonts w:ascii="Times New Roman" w:hAnsi="Times New Roman" w:cs="Times New Roman"/>
          <w:sz w:val="24"/>
          <w:szCs w:val="24"/>
          <w:vertAlign w:val="subscript"/>
        </w:rPr>
        <w:t>4</w:t>
      </w:r>
      <w:r w:rsidR="007500E6" w:rsidRPr="00E45FAE">
        <w:rPr>
          <w:rFonts w:ascii="Times New Roman" w:hAnsi="Times New Roman" w:cs="Times New Roman"/>
          <w:sz w:val="24"/>
          <w:szCs w:val="24"/>
        </w:rPr>
        <w:t>·7H</w:t>
      </w:r>
      <w:r w:rsidR="007500E6" w:rsidRPr="00E45FAE">
        <w:rPr>
          <w:rFonts w:ascii="Times New Roman" w:hAnsi="Times New Roman" w:cs="Times New Roman"/>
          <w:sz w:val="24"/>
          <w:szCs w:val="24"/>
          <w:vertAlign w:val="subscript"/>
        </w:rPr>
        <w:t>2</w:t>
      </w:r>
      <w:r w:rsidR="007500E6" w:rsidRPr="00E45FAE">
        <w:rPr>
          <w:rFonts w:ascii="Times New Roman" w:hAnsi="Times New Roman" w:cs="Times New Roman"/>
          <w:sz w:val="24"/>
          <w:szCs w:val="24"/>
        </w:rPr>
        <w:t>O precursors was used as electrolyte</w:t>
      </w:r>
      <w:r w:rsidR="007500E6" w:rsidRPr="00E45FAE" w:rsidDel="00511C01">
        <w:rPr>
          <w:rFonts w:ascii="Times New Roman" w:hAnsi="Times New Roman" w:cs="Times New Roman"/>
          <w:sz w:val="24"/>
          <w:szCs w:val="24"/>
        </w:rPr>
        <w:t xml:space="preserve"> </w:t>
      </w:r>
      <w:r w:rsidR="007500E6" w:rsidRPr="00E45FAE">
        <w:rPr>
          <w:rFonts w:ascii="Times New Roman" w:hAnsi="Times New Roman" w:cs="Times New Roman"/>
          <w:sz w:val="24"/>
          <w:szCs w:val="24"/>
        </w:rPr>
        <w:t>The whole system was continuously flowed by high-</w:t>
      </w:r>
      <w:proofErr w:type="spellStart"/>
      <w:r w:rsidR="007500E6" w:rsidRPr="00E45FAE">
        <w:rPr>
          <w:rFonts w:ascii="Times New Roman" w:hAnsi="Times New Roman" w:cs="Times New Roman"/>
          <w:sz w:val="24"/>
          <w:szCs w:val="24"/>
        </w:rPr>
        <w:t>puriry</w:t>
      </w:r>
      <w:proofErr w:type="spellEnd"/>
      <w:r w:rsidR="007500E6" w:rsidRPr="00E45FAE">
        <w:rPr>
          <w:rFonts w:ascii="Times New Roman" w:hAnsi="Times New Roman" w:cs="Times New Roman"/>
          <w:sz w:val="24"/>
          <w:szCs w:val="24"/>
        </w:rPr>
        <w:t xml:space="preserve"> N</w:t>
      </w:r>
      <w:r w:rsidR="007500E6" w:rsidRPr="00E45FAE">
        <w:rPr>
          <w:rFonts w:ascii="Times New Roman" w:hAnsi="Times New Roman" w:cs="Times New Roman"/>
          <w:sz w:val="24"/>
          <w:szCs w:val="24"/>
          <w:vertAlign w:val="subscript"/>
        </w:rPr>
        <w:t>2</w:t>
      </w:r>
      <w:r w:rsidR="007500E6" w:rsidRPr="00E45FAE">
        <w:rPr>
          <w:rFonts w:ascii="Times New Roman" w:hAnsi="Times New Roman" w:cs="Times New Roman"/>
          <w:sz w:val="24"/>
          <w:szCs w:val="24"/>
        </w:rPr>
        <w:t xml:space="preserve"> (5.0 quality) through to avoid the oxidation of Fe</w:t>
      </w:r>
      <w:r w:rsidR="007500E6" w:rsidRPr="00E45FAE">
        <w:rPr>
          <w:rFonts w:ascii="Times New Roman" w:hAnsi="Times New Roman" w:cs="Times New Roman"/>
          <w:sz w:val="24"/>
          <w:szCs w:val="24"/>
          <w:vertAlign w:val="superscript"/>
        </w:rPr>
        <w:t>2+</w:t>
      </w:r>
      <w:r w:rsidR="007500E6" w:rsidRPr="00E45FAE">
        <w:rPr>
          <w:rFonts w:ascii="Times New Roman" w:hAnsi="Times New Roman" w:cs="Times New Roman"/>
          <w:sz w:val="24"/>
          <w:szCs w:val="24"/>
        </w:rPr>
        <w:t>. In order to promote the deposition of Ni</w:t>
      </w:r>
      <w:r w:rsidR="007500E6" w:rsidRPr="00E45FAE">
        <w:rPr>
          <w:rFonts w:ascii="Times New Roman" w:hAnsi="Times New Roman" w:cs="Times New Roman"/>
          <w:sz w:val="24"/>
          <w:szCs w:val="24"/>
          <w:vertAlign w:val="superscript"/>
        </w:rPr>
        <w:t>2+</w:t>
      </w:r>
      <w:r w:rsidR="007500E6" w:rsidRPr="00E45FAE">
        <w:rPr>
          <w:rFonts w:ascii="Times New Roman" w:hAnsi="Times New Roman" w:cs="Times New Roman"/>
          <w:sz w:val="24"/>
          <w:szCs w:val="24"/>
        </w:rPr>
        <w:t xml:space="preserve"> and Fe</w:t>
      </w:r>
      <w:r w:rsidR="007500E6" w:rsidRPr="00E45FAE">
        <w:rPr>
          <w:rFonts w:ascii="Times New Roman" w:hAnsi="Times New Roman" w:cs="Times New Roman"/>
          <w:sz w:val="24"/>
          <w:szCs w:val="24"/>
          <w:vertAlign w:val="superscript"/>
        </w:rPr>
        <w:t>2+</w:t>
      </w:r>
      <w:r w:rsidR="007500E6" w:rsidRPr="00E45FAE">
        <w:rPr>
          <w:rFonts w:ascii="Times New Roman" w:hAnsi="Times New Roman" w:cs="Times New Roman"/>
          <w:sz w:val="24"/>
          <w:szCs w:val="24"/>
        </w:rPr>
        <w:t xml:space="preserve">, the given potentials resulting from a pulsed electric field was -0.86 V vs. Ag/AgCl for 5 s and -1.1 V vs. Ag/AgCl for </w:t>
      </w:r>
      <w:r w:rsidR="001A6814" w:rsidRPr="00E45FAE">
        <w:rPr>
          <w:rFonts w:ascii="Times New Roman" w:hAnsi="Times New Roman" w:cs="Times New Roman"/>
          <w:sz w:val="24"/>
          <w:szCs w:val="24"/>
        </w:rPr>
        <w:t>an</w:t>
      </w:r>
      <w:r w:rsidR="007500E6" w:rsidRPr="00E45FAE">
        <w:rPr>
          <w:rFonts w:ascii="Times New Roman" w:hAnsi="Times New Roman" w:cs="Times New Roman"/>
          <w:sz w:val="24"/>
          <w:szCs w:val="24"/>
        </w:rPr>
        <w:t xml:space="preserve">other 5 s. The total cyclic time of 90 s. The obtained samples were washed </w:t>
      </w:r>
      <w:r w:rsidR="00281145" w:rsidRPr="00E45FAE">
        <w:rPr>
          <w:rFonts w:ascii="Times New Roman" w:hAnsi="Times New Roman" w:cs="Times New Roman"/>
          <w:sz w:val="24"/>
          <w:szCs w:val="24"/>
        </w:rPr>
        <w:t>by</w:t>
      </w:r>
      <w:r w:rsidR="007500E6" w:rsidRPr="00E45FAE">
        <w:rPr>
          <w:rFonts w:ascii="Times New Roman" w:hAnsi="Times New Roman" w:cs="Times New Roman"/>
          <w:sz w:val="24"/>
          <w:szCs w:val="24"/>
        </w:rPr>
        <w:t xml:space="preserve"> DI water and dri</w:t>
      </w:r>
      <w:r w:rsidR="00383719" w:rsidRPr="00E45FAE">
        <w:rPr>
          <w:rFonts w:ascii="Times New Roman" w:hAnsi="Times New Roman" w:cs="Times New Roman"/>
          <w:sz w:val="24"/>
          <w:szCs w:val="24"/>
        </w:rPr>
        <w:t xml:space="preserve">ed </w:t>
      </w:r>
      <w:r w:rsidR="00FF40A4" w:rsidRPr="00E45FAE">
        <w:rPr>
          <w:rFonts w:ascii="Times New Roman" w:hAnsi="Times New Roman" w:cs="Times New Roman"/>
          <w:sz w:val="24"/>
          <w:szCs w:val="24"/>
        </w:rPr>
        <w:t>under vacuum</w:t>
      </w:r>
      <w:r w:rsidR="00383719" w:rsidRPr="00E45FAE">
        <w:rPr>
          <w:rFonts w:ascii="Times New Roman" w:hAnsi="Times New Roman" w:cs="Times New Roman"/>
          <w:sz w:val="24"/>
          <w:szCs w:val="24"/>
        </w:rPr>
        <w:t>.</w:t>
      </w:r>
      <w:r w:rsidRPr="00E45FAE">
        <w:rPr>
          <w:rFonts w:ascii="Times New Roman" w:hAnsi="Times New Roman" w:cs="Times New Roman"/>
          <w:sz w:val="24"/>
          <w:szCs w:val="24"/>
        </w:rPr>
        <w:t xml:space="preserve"> The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 powder was prepared by</w:t>
      </w:r>
      <w:r w:rsidR="00FF40A4" w:rsidRPr="00E45FAE">
        <w:rPr>
          <w:rFonts w:ascii="Times New Roman" w:hAnsi="Times New Roman" w:cs="Times New Roman"/>
          <w:sz w:val="24"/>
          <w:szCs w:val="24"/>
        </w:rPr>
        <w:t xml:space="preserve"> a</w:t>
      </w:r>
      <w:r w:rsidRPr="00E45FAE">
        <w:rPr>
          <w:rFonts w:ascii="Times New Roman" w:hAnsi="Times New Roman" w:cs="Times New Roman"/>
          <w:sz w:val="24"/>
          <w:szCs w:val="24"/>
        </w:rPr>
        <w:t xml:space="preserve"> coprecipitation method. The precursor solution was the same as that used in electrodeposition and the pH value was adjusted to 10 by 6 M KOH. After continuously stirr</w:t>
      </w:r>
      <w:r w:rsidR="001A6814" w:rsidRPr="00E45FAE">
        <w:rPr>
          <w:rFonts w:ascii="Times New Roman" w:hAnsi="Times New Roman" w:cs="Times New Roman"/>
          <w:sz w:val="24"/>
          <w:szCs w:val="24"/>
        </w:rPr>
        <w:t>ing</w:t>
      </w:r>
      <w:r w:rsidRPr="00E45FAE">
        <w:rPr>
          <w:rFonts w:ascii="Times New Roman" w:hAnsi="Times New Roman" w:cs="Times New Roman"/>
          <w:sz w:val="24"/>
          <w:szCs w:val="24"/>
        </w:rPr>
        <w:t xml:space="preserve"> for 24 h at room temperature, the products were centrifuged and </w:t>
      </w:r>
      <w:r w:rsidR="00FF40A4" w:rsidRPr="00E45FAE">
        <w:rPr>
          <w:rFonts w:ascii="Times New Roman" w:hAnsi="Times New Roman" w:cs="Times New Roman"/>
          <w:sz w:val="24"/>
          <w:szCs w:val="24"/>
        </w:rPr>
        <w:t xml:space="preserve">intensively </w:t>
      </w:r>
      <w:r w:rsidRPr="00E45FAE">
        <w:rPr>
          <w:rFonts w:ascii="Times New Roman" w:hAnsi="Times New Roman" w:cs="Times New Roman"/>
          <w:sz w:val="24"/>
          <w:szCs w:val="24"/>
        </w:rPr>
        <w:t>washed with ethanol, and then dried under vacuum.</w:t>
      </w:r>
    </w:p>
    <w:p w14:paraId="35E37A97" w14:textId="77777777" w:rsidR="00383719" w:rsidRPr="00E45FAE" w:rsidRDefault="00383719" w:rsidP="006F7376">
      <w:pPr>
        <w:widowControl/>
        <w:spacing w:line="360" w:lineRule="auto"/>
        <w:rPr>
          <w:rFonts w:ascii="Times New Roman" w:hAnsi="Times New Roman" w:cs="Times New Roman"/>
          <w:sz w:val="24"/>
          <w:szCs w:val="24"/>
        </w:rPr>
      </w:pPr>
    </w:p>
    <w:p w14:paraId="72E2CF04" w14:textId="774FA981" w:rsidR="006F7376" w:rsidRPr="00E45FAE" w:rsidRDefault="00AD4159" w:rsidP="001C5307">
      <w:pPr>
        <w:widowControl/>
        <w:spacing w:line="360" w:lineRule="auto"/>
        <w:rPr>
          <w:rFonts w:ascii="Times New Roman" w:hAnsi="Times New Roman" w:cs="Times New Roman"/>
          <w:sz w:val="24"/>
          <w:szCs w:val="24"/>
        </w:rPr>
      </w:pPr>
      <w:r w:rsidRPr="00E45FAE">
        <w:rPr>
          <w:rFonts w:ascii="Times New Roman" w:hAnsi="Times New Roman" w:cs="Times New Roman"/>
          <w:i/>
          <w:sz w:val="24"/>
          <w:szCs w:val="24"/>
        </w:rPr>
        <w:t>Preparation</w:t>
      </w:r>
      <w:r w:rsidR="00383719" w:rsidRPr="00E45FAE">
        <w:rPr>
          <w:rFonts w:ascii="Times New Roman" w:hAnsi="Times New Roman" w:cs="Times New Roman"/>
          <w:i/>
          <w:sz w:val="24"/>
          <w:szCs w:val="24"/>
        </w:rPr>
        <w:t xml:space="preserve"> of </w:t>
      </w:r>
      <w:proofErr w:type="spellStart"/>
      <w:r w:rsidR="00383719" w:rsidRPr="00E45FAE">
        <w:rPr>
          <w:rFonts w:ascii="Times New Roman" w:hAnsi="Times New Roman" w:cs="Times New Roman"/>
          <w:i/>
          <w:sz w:val="24"/>
          <w:szCs w:val="24"/>
        </w:rPr>
        <w:t>NiFe</w:t>
      </w:r>
      <w:proofErr w:type="spellEnd"/>
      <w:r w:rsidR="00383719" w:rsidRPr="00E45FAE">
        <w:rPr>
          <w:rFonts w:ascii="Times New Roman" w:hAnsi="Times New Roman" w:cs="Times New Roman"/>
          <w:i/>
          <w:sz w:val="24"/>
          <w:szCs w:val="24"/>
        </w:rPr>
        <w:t xml:space="preserve"> LDH-X: </w:t>
      </w:r>
      <w:r w:rsidR="00FF3410" w:rsidRPr="00E45FAE">
        <w:rPr>
          <w:rFonts w:ascii="Times New Roman" w:hAnsi="Times New Roman" w:cs="Times New Roman"/>
          <w:sz w:val="24"/>
          <w:szCs w:val="24"/>
        </w:rPr>
        <w:t>The as</w:t>
      </w:r>
      <w:r w:rsidR="002F09DF" w:rsidRPr="00E45FAE">
        <w:rPr>
          <w:rFonts w:ascii="Times New Roman" w:hAnsi="Times New Roman" w:cs="Times New Roman"/>
          <w:sz w:val="24"/>
          <w:szCs w:val="24"/>
        </w:rPr>
        <w:t>-</w:t>
      </w:r>
      <w:r w:rsidR="00FF3410" w:rsidRPr="00E45FAE">
        <w:rPr>
          <w:rFonts w:ascii="Times New Roman" w:hAnsi="Times New Roman" w:cs="Times New Roman"/>
          <w:sz w:val="24"/>
          <w:szCs w:val="24"/>
        </w:rPr>
        <w:t xml:space="preserve">prepared </w:t>
      </w:r>
      <w:proofErr w:type="spellStart"/>
      <w:r w:rsidR="00FF3410" w:rsidRPr="00E45FAE">
        <w:rPr>
          <w:rFonts w:ascii="Times New Roman" w:hAnsi="Times New Roman" w:cs="Times New Roman"/>
          <w:sz w:val="24"/>
          <w:szCs w:val="24"/>
        </w:rPr>
        <w:t>NiFe</w:t>
      </w:r>
      <w:proofErr w:type="spellEnd"/>
      <w:r w:rsidR="00FF3410" w:rsidRPr="00E45FAE">
        <w:rPr>
          <w:rFonts w:ascii="Times New Roman" w:hAnsi="Times New Roman" w:cs="Times New Roman"/>
          <w:sz w:val="24"/>
          <w:szCs w:val="24"/>
        </w:rPr>
        <w:t xml:space="preserve"> LDH was th</w:t>
      </w:r>
      <w:r w:rsidR="001A6814" w:rsidRPr="00E45FAE">
        <w:rPr>
          <w:rFonts w:ascii="Times New Roman" w:hAnsi="Times New Roman" w:cs="Times New Roman"/>
          <w:sz w:val="24"/>
          <w:szCs w:val="24"/>
        </w:rPr>
        <w:t>e</w:t>
      </w:r>
      <w:r w:rsidR="00FF3410" w:rsidRPr="00E45FAE">
        <w:rPr>
          <w:rFonts w:ascii="Times New Roman" w:hAnsi="Times New Roman" w:cs="Times New Roman"/>
          <w:sz w:val="24"/>
          <w:szCs w:val="24"/>
        </w:rPr>
        <w:t xml:space="preserve">n immersed </w:t>
      </w:r>
      <w:r w:rsidR="0030498E" w:rsidRPr="00E45FAE">
        <w:rPr>
          <w:rFonts w:ascii="Times New Roman" w:hAnsi="Times New Roman" w:cs="Times New Roman"/>
          <w:sz w:val="24"/>
          <w:szCs w:val="24"/>
        </w:rPr>
        <w:t xml:space="preserve">in </w:t>
      </w:r>
      <w:r w:rsidR="002F09DF" w:rsidRPr="00E45FAE">
        <w:rPr>
          <w:rFonts w:ascii="Times New Roman" w:hAnsi="Times New Roman" w:cs="Times New Roman"/>
          <w:sz w:val="24"/>
          <w:szCs w:val="24"/>
        </w:rPr>
        <w:t>the etching agent</w:t>
      </w:r>
      <w:r w:rsidR="0030498E" w:rsidRPr="00E45FAE">
        <w:rPr>
          <w:rFonts w:ascii="Times New Roman" w:hAnsi="Times New Roman" w:cs="Times New Roman"/>
          <w:sz w:val="24"/>
          <w:szCs w:val="24"/>
        </w:rPr>
        <w:t xml:space="preserve"> solutions</w:t>
      </w:r>
      <w:r w:rsidR="00765297" w:rsidRPr="00E45FAE">
        <w:rPr>
          <w:rFonts w:ascii="Times New Roman" w:hAnsi="Times New Roman" w:cs="Times New Roman"/>
          <w:sz w:val="24"/>
          <w:szCs w:val="24"/>
        </w:rPr>
        <w:t xml:space="preserve"> and </w:t>
      </w:r>
      <w:r w:rsidR="0030498E" w:rsidRPr="00E45FAE">
        <w:rPr>
          <w:rFonts w:ascii="Times New Roman" w:hAnsi="Times New Roman" w:cs="Times New Roman"/>
          <w:sz w:val="24"/>
          <w:szCs w:val="24"/>
        </w:rPr>
        <w:t xml:space="preserve">denoted as </w:t>
      </w:r>
      <w:proofErr w:type="spellStart"/>
      <w:r w:rsidR="0030498E" w:rsidRPr="00E45FAE">
        <w:rPr>
          <w:rFonts w:ascii="Times New Roman" w:hAnsi="Times New Roman" w:cs="Times New Roman"/>
          <w:sz w:val="24"/>
          <w:szCs w:val="24"/>
        </w:rPr>
        <w:t>NiFe</w:t>
      </w:r>
      <w:proofErr w:type="spellEnd"/>
      <w:r w:rsidR="0030498E" w:rsidRPr="00E45FAE">
        <w:rPr>
          <w:rFonts w:ascii="Times New Roman" w:hAnsi="Times New Roman" w:cs="Times New Roman"/>
          <w:sz w:val="24"/>
          <w:szCs w:val="24"/>
        </w:rPr>
        <w:t xml:space="preserve"> LDH-X</w:t>
      </w:r>
      <w:r w:rsidR="00C859BE" w:rsidRPr="00E45FAE">
        <w:rPr>
          <w:rFonts w:ascii="Times New Roman" w:hAnsi="Times New Roman" w:cs="Times New Roman"/>
          <w:sz w:val="24"/>
          <w:szCs w:val="24"/>
        </w:rPr>
        <w:t>, where</w:t>
      </w:r>
      <w:r w:rsidR="0030498E" w:rsidRPr="00E45FAE">
        <w:rPr>
          <w:rFonts w:ascii="Times New Roman" w:hAnsi="Times New Roman" w:cs="Times New Roman"/>
          <w:sz w:val="24"/>
          <w:szCs w:val="24"/>
        </w:rPr>
        <w:t xml:space="preserve"> X represents different </w:t>
      </w:r>
      <w:r w:rsidR="00C859BE" w:rsidRPr="00E45FAE">
        <w:rPr>
          <w:rFonts w:ascii="Times New Roman" w:hAnsi="Times New Roman" w:cs="Times New Roman"/>
          <w:sz w:val="24"/>
          <w:szCs w:val="24"/>
        </w:rPr>
        <w:t>etching agents</w:t>
      </w:r>
      <w:r w:rsidR="0030498E" w:rsidRPr="00E45FAE">
        <w:rPr>
          <w:rFonts w:ascii="Times New Roman" w:hAnsi="Times New Roman" w:cs="Times New Roman"/>
          <w:sz w:val="24"/>
          <w:szCs w:val="24"/>
        </w:rPr>
        <w:t xml:space="preserve">, including three </w:t>
      </w:r>
      <w:proofErr w:type="spellStart"/>
      <w:r w:rsidR="00A2690D" w:rsidRPr="00E45FAE">
        <w:rPr>
          <w:rFonts w:ascii="Times New Roman" w:hAnsi="Times New Roman" w:cs="Times New Roman"/>
          <w:sz w:val="24"/>
          <w:szCs w:val="24"/>
        </w:rPr>
        <w:t>Keggin</w:t>
      </w:r>
      <w:proofErr w:type="spellEnd"/>
      <w:r w:rsidR="00A2690D" w:rsidRPr="00E45FAE">
        <w:rPr>
          <w:rFonts w:ascii="Times New Roman" w:hAnsi="Times New Roman" w:cs="Times New Roman"/>
          <w:sz w:val="24"/>
          <w:szCs w:val="24"/>
        </w:rPr>
        <w:t xml:space="preserve">-structured </w:t>
      </w:r>
      <w:proofErr w:type="spellStart"/>
      <w:r w:rsidR="00A2690D" w:rsidRPr="00E45FAE">
        <w:rPr>
          <w:rFonts w:ascii="Times New Roman" w:hAnsi="Times New Roman" w:cs="Times New Roman"/>
          <w:sz w:val="24"/>
          <w:szCs w:val="24"/>
        </w:rPr>
        <w:t>polyoxometallic</w:t>
      </w:r>
      <w:proofErr w:type="spellEnd"/>
      <w:r w:rsidR="00A2690D" w:rsidRPr="00E45FAE">
        <w:rPr>
          <w:rFonts w:ascii="Times New Roman" w:hAnsi="Times New Roman" w:cs="Times New Roman"/>
          <w:sz w:val="24"/>
          <w:szCs w:val="24"/>
        </w:rPr>
        <w:t xml:space="preserve"> acids </w:t>
      </w:r>
      <w:r w:rsidR="0030498E" w:rsidRPr="00E45FAE">
        <w:rPr>
          <w:rFonts w:ascii="Times New Roman" w:hAnsi="Times New Roman" w:cs="Times New Roman"/>
          <w:sz w:val="24"/>
          <w:szCs w:val="24"/>
        </w:rPr>
        <w:t>(</w:t>
      </w:r>
      <w:proofErr w:type="spellStart"/>
      <w:r w:rsidR="00945732" w:rsidRPr="00E45FAE">
        <w:rPr>
          <w:rFonts w:ascii="Times New Roman" w:hAnsi="Times New Roman" w:cs="Times New Roman"/>
          <w:sz w:val="24"/>
          <w:szCs w:val="24"/>
        </w:rPr>
        <w:t>phosphotungstic</w:t>
      </w:r>
      <w:proofErr w:type="spellEnd"/>
      <w:r w:rsidR="00945732" w:rsidRPr="00E45FAE">
        <w:rPr>
          <w:rFonts w:ascii="Times New Roman" w:hAnsi="Times New Roman" w:cs="Times New Roman"/>
          <w:sz w:val="24"/>
          <w:szCs w:val="24"/>
        </w:rPr>
        <w:t xml:space="preserve"> acid hydrate</w:t>
      </w:r>
      <w:r w:rsidR="00945732" w:rsidRPr="00E45FAE" w:rsidDel="00945732">
        <w:rPr>
          <w:rFonts w:ascii="Times New Roman" w:hAnsi="Times New Roman" w:cs="Times New Roman"/>
          <w:sz w:val="24"/>
          <w:szCs w:val="24"/>
        </w:rPr>
        <w:t xml:space="preserve"> </w:t>
      </w:r>
      <w:r w:rsidR="0030498E" w:rsidRPr="00E45FAE">
        <w:rPr>
          <w:rFonts w:ascii="Times New Roman" w:hAnsi="Times New Roman" w:cs="Times New Roman"/>
          <w:sz w:val="24"/>
          <w:szCs w:val="24"/>
        </w:rPr>
        <w:t>(</w:t>
      </w:r>
      <w:r w:rsidR="00A2690D" w:rsidRPr="00E45FAE">
        <w:rPr>
          <w:rFonts w:ascii="Times New Roman" w:hAnsi="Times New Roman" w:cs="Times New Roman"/>
          <w:sz w:val="24"/>
          <w:szCs w:val="24"/>
        </w:rPr>
        <w:t xml:space="preserve">named pure </w:t>
      </w:r>
      <w:r w:rsidR="0030498E" w:rsidRPr="00E45FAE">
        <w:rPr>
          <w:rFonts w:ascii="Times New Roman" w:hAnsi="Times New Roman" w:cs="Times New Roman"/>
          <w:sz w:val="24"/>
          <w:szCs w:val="24"/>
        </w:rPr>
        <w:t xml:space="preserve">PW12), </w:t>
      </w:r>
      <w:proofErr w:type="spellStart"/>
      <w:r w:rsidR="00945732" w:rsidRPr="00E45FAE">
        <w:rPr>
          <w:rFonts w:ascii="Times New Roman" w:hAnsi="Times New Roman" w:cs="Times New Roman"/>
          <w:sz w:val="24"/>
          <w:szCs w:val="24"/>
        </w:rPr>
        <w:t>tungstosilicic</w:t>
      </w:r>
      <w:proofErr w:type="spellEnd"/>
      <w:r w:rsidR="00945732" w:rsidRPr="00E45FAE">
        <w:rPr>
          <w:rFonts w:ascii="Times New Roman" w:hAnsi="Times New Roman" w:cs="Times New Roman"/>
          <w:sz w:val="24"/>
          <w:szCs w:val="24"/>
        </w:rPr>
        <w:t xml:space="preserve"> acid hydrate</w:t>
      </w:r>
      <w:r w:rsidR="00945732" w:rsidRPr="00E45FAE" w:rsidDel="00945732">
        <w:rPr>
          <w:rFonts w:ascii="Times New Roman" w:hAnsi="Times New Roman" w:cs="Times New Roman"/>
          <w:sz w:val="24"/>
          <w:szCs w:val="24"/>
        </w:rPr>
        <w:t xml:space="preserve"> </w:t>
      </w:r>
      <w:r w:rsidR="0030498E" w:rsidRPr="00E45FAE">
        <w:rPr>
          <w:rFonts w:ascii="Times New Roman" w:hAnsi="Times New Roman" w:cs="Times New Roman"/>
          <w:sz w:val="24"/>
          <w:szCs w:val="24"/>
        </w:rPr>
        <w:t>(</w:t>
      </w:r>
      <w:r w:rsidR="00A2690D" w:rsidRPr="00E45FAE">
        <w:rPr>
          <w:rFonts w:ascii="Times New Roman" w:hAnsi="Times New Roman" w:cs="Times New Roman"/>
          <w:sz w:val="24"/>
          <w:szCs w:val="24"/>
        </w:rPr>
        <w:t xml:space="preserve">pure </w:t>
      </w:r>
      <w:r w:rsidR="0030498E" w:rsidRPr="00E45FAE">
        <w:rPr>
          <w:rFonts w:ascii="Times New Roman" w:hAnsi="Times New Roman" w:cs="Times New Roman"/>
          <w:sz w:val="24"/>
          <w:szCs w:val="24"/>
        </w:rPr>
        <w:t xml:space="preserve">SiW12) and </w:t>
      </w:r>
      <w:r w:rsidR="00945732" w:rsidRPr="00E45FAE">
        <w:rPr>
          <w:rFonts w:ascii="Times New Roman" w:hAnsi="Times New Roman" w:cs="Times New Roman"/>
          <w:sz w:val="24"/>
          <w:szCs w:val="24"/>
        </w:rPr>
        <w:t>phosphomolybdic acid hydrate</w:t>
      </w:r>
      <w:r w:rsidR="00945732" w:rsidRPr="00E45FAE" w:rsidDel="00945732">
        <w:rPr>
          <w:rFonts w:ascii="Times New Roman" w:hAnsi="Times New Roman" w:cs="Times New Roman"/>
          <w:sz w:val="24"/>
          <w:szCs w:val="24"/>
        </w:rPr>
        <w:t xml:space="preserve"> </w:t>
      </w:r>
      <w:r w:rsidR="0030498E" w:rsidRPr="00E45FAE">
        <w:rPr>
          <w:rFonts w:ascii="Times New Roman" w:hAnsi="Times New Roman" w:cs="Times New Roman"/>
          <w:sz w:val="24"/>
          <w:szCs w:val="24"/>
        </w:rPr>
        <w:t>(</w:t>
      </w:r>
      <w:r w:rsidR="00A2690D" w:rsidRPr="00E45FAE">
        <w:rPr>
          <w:rFonts w:ascii="Times New Roman" w:hAnsi="Times New Roman" w:cs="Times New Roman"/>
          <w:sz w:val="24"/>
          <w:szCs w:val="24"/>
        </w:rPr>
        <w:t xml:space="preserve">pure </w:t>
      </w:r>
      <w:r w:rsidR="0030498E" w:rsidRPr="00E45FAE">
        <w:rPr>
          <w:rFonts w:ascii="Times New Roman" w:hAnsi="Times New Roman" w:cs="Times New Roman"/>
          <w:sz w:val="24"/>
          <w:szCs w:val="24"/>
        </w:rPr>
        <w:t xml:space="preserve">PMo12)) and </w:t>
      </w:r>
      <w:r w:rsidR="0030498E" w:rsidRPr="00E45FAE">
        <w:rPr>
          <w:rFonts w:ascii="Times New Roman" w:hAnsi="Times New Roman" w:cs="Times New Roman"/>
          <w:sz w:val="24"/>
          <w:szCs w:val="24"/>
        </w:rPr>
        <w:lastRenderedPageBreak/>
        <w:t>three ordinary acids (sulfuric acid (</w:t>
      </w:r>
      <w:r w:rsidR="00A2690D" w:rsidRPr="00E45FAE">
        <w:rPr>
          <w:rFonts w:ascii="Times New Roman" w:hAnsi="Times New Roman" w:cs="Times New Roman"/>
          <w:sz w:val="24"/>
          <w:szCs w:val="24"/>
        </w:rPr>
        <w:t xml:space="preserve">pure </w:t>
      </w:r>
      <w:r w:rsidR="0030498E" w:rsidRPr="00E45FAE">
        <w:rPr>
          <w:rFonts w:ascii="Times New Roman" w:hAnsi="Times New Roman" w:cs="Times New Roman"/>
          <w:sz w:val="24"/>
          <w:szCs w:val="24"/>
        </w:rPr>
        <w:t>H</w:t>
      </w:r>
      <w:r w:rsidR="0030498E" w:rsidRPr="00E45FAE">
        <w:rPr>
          <w:rFonts w:ascii="Times New Roman" w:hAnsi="Times New Roman" w:cs="Times New Roman"/>
          <w:sz w:val="24"/>
          <w:szCs w:val="24"/>
          <w:vertAlign w:val="subscript"/>
        </w:rPr>
        <w:t>2</w:t>
      </w:r>
      <w:r w:rsidR="0030498E" w:rsidRPr="00E45FAE">
        <w:rPr>
          <w:rFonts w:ascii="Times New Roman" w:hAnsi="Times New Roman" w:cs="Times New Roman"/>
          <w:sz w:val="24"/>
          <w:szCs w:val="24"/>
        </w:rPr>
        <w:t>SO</w:t>
      </w:r>
      <w:r w:rsidR="0030498E" w:rsidRPr="00E45FAE">
        <w:rPr>
          <w:rFonts w:ascii="Times New Roman" w:hAnsi="Times New Roman" w:cs="Times New Roman"/>
          <w:sz w:val="24"/>
          <w:szCs w:val="24"/>
          <w:vertAlign w:val="subscript"/>
        </w:rPr>
        <w:t>4</w:t>
      </w:r>
      <w:r w:rsidR="0030498E" w:rsidRPr="00E45FAE">
        <w:rPr>
          <w:rFonts w:ascii="Times New Roman" w:hAnsi="Times New Roman" w:cs="Times New Roman"/>
          <w:sz w:val="24"/>
          <w:szCs w:val="24"/>
        </w:rPr>
        <w:t>), hydrochloric acid (</w:t>
      </w:r>
      <w:r w:rsidR="00A2690D" w:rsidRPr="00E45FAE">
        <w:rPr>
          <w:rFonts w:ascii="Times New Roman" w:hAnsi="Times New Roman" w:cs="Times New Roman"/>
          <w:sz w:val="24"/>
          <w:szCs w:val="24"/>
        </w:rPr>
        <w:t xml:space="preserve">pure </w:t>
      </w:r>
      <w:r w:rsidR="0030498E" w:rsidRPr="00E45FAE">
        <w:rPr>
          <w:rFonts w:ascii="Times New Roman" w:hAnsi="Times New Roman" w:cs="Times New Roman"/>
          <w:sz w:val="24"/>
          <w:szCs w:val="24"/>
        </w:rPr>
        <w:t>HCl) and nitric acid (</w:t>
      </w:r>
      <w:r w:rsidR="00A2690D" w:rsidRPr="00E45FAE">
        <w:rPr>
          <w:rFonts w:ascii="Times New Roman" w:hAnsi="Times New Roman" w:cs="Times New Roman"/>
          <w:sz w:val="24"/>
          <w:szCs w:val="24"/>
        </w:rPr>
        <w:t xml:space="preserve">pure </w:t>
      </w:r>
      <w:r w:rsidR="0030498E" w:rsidRPr="00E45FAE">
        <w:rPr>
          <w:rFonts w:ascii="Times New Roman" w:hAnsi="Times New Roman" w:cs="Times New Roman"/>
          <w:sz w:val="24"/>
          <w:szCs w:val="24"/>
        </w:rPr>
        <w:t>HNO</w:t>
      </w:r>
      <w:r w:rsidR="0030498E" w:rsidRPr="00E45FAE">
        <w:rPr>
          <w:rFonts w:ascii="Times New Roman" w:hAnsi="Times New Roman" w:cs="Times New Roman"/>
          <w:sz w:val="24"/>
          <w:szCs w:val="24"/>
          <w:vertAlign w:val="subscript"/>
        </w:rPr>
        <w:t>3</w:t>
      </w:r>
      <w:r w:rsidR="0030498E" w:rsidRPr="00E45FAE">
        <w:rPr>
          <w:rFonts w:ascii="Times New Roman" w:hAnsi="Times New Roman" w:cs="Times New Roman"/>
          <w:sz w:val="24"/>
          <w:szCs w:val="24"/>
        </w:rPr>
        <w:t xml:space="preserve">)). To be specific, the </w:t>
      </w:r>
      <w:r w:rsidR="00C859BE" w:rsidRPr="00E45FAE">
        <w:rPr>
          <w:rFonts w:ascii="Times New Roman" w:hAnsi="Times New Roman" w:cs="Times New Roman"/>
          <w:sz w:val="24"/>
          <w:szCs w:val="24"/>
        </w:rPr>
        <w:t xml:space="preserve">detailed </w:t>
      </w:r>
      <w:r w:rsidR="0030498E" w:rsidRPr="00E45FAE">
        <w:rPr>
          <w:rFonts w:ascii="Times New Roman" w:hAnsi="Times New Roman" w:cs="Times New Roman"/>
          <w:sz w:val="24"/>
          <w:szCs w:val="24"/>
        </w:rPr>
        <w:t xml:space="preserve">preparation </w:t>
      </w:r>
      <w:r w:rsidR="00C859BE" w:rsidRPr="00E45FAE">
        <w:rPr>
          <w:rFonts w:ascii="Times New Roman" w:hAnsi="Times New Roman" w:cs="Times New Roman"/>
          <w:sz w:val="24"/>
          <w:szCs w:val="24"/>
        </w:rPr>
        <w:t xml:space="preserve">procedure </w:t>
      </w:r>
      <w:r w:rsidR="0030498E" w:rsidRPr="00E45FAE">
        <w:rPr>
          <w:rFonts w:ascii="Times New Roman" w:hAnsi="Times New Roman" w:cs="Times New Roman"/>
          <w:sz w:val="24"/>
          <w:szCs w:val="24"/>
        </w:rPr>
        <w:t xml:space="preserve">of </w:t>
      </w:r>
      <w:proofErr w:type="spellStart"/>
      <w:r w:rsidR="0030498E" w:rsidRPr="00E45FAE">
        <w:rPr>
          <w:rFonts w:ascii="Times New Roman" w:hAnsi="Times New Roman" w:cs="Times New Roman"/>
          <w:sz w:val="24"/>
          <w:szCs w:val="24"/>
        </w:rPr>
        <w:t>NiFe</w:t>
      </w:r>
      <w:proofErr w:type="spellEnd"/>
      <w:r w:rsidR="0030498E" w:rsidRPr="00E45FAE">
        <w:rPr>
          <w:rFonts w:ascii="Times New Roman" w:hAnsi="Times New Roman" w:cs="Times New Roman"/>
          <w:sz w:val="24"/>
          <w:szCs w:val="24"/>
        </w:rPr>
        <w:t xml:space="preserve"> LDH-PMo12 is as follows. Firstly, PMo12 is dissolved in DI water to prepare a </w:t>
      </w:r>
      <w:r w:rsidR="00280036" w:rsidRPr="00E45FAE">
        <w:rPr>
          <w:rFonts w:ascii="Times New Roman" w:hAnsi="Times New Roman" w:cs="Times New Roman"/>
          <w:sz w:val="24"/>
          <w:szCs w:val="24"/>
        </w:rPr>
        <w:t xml:space="preserve">homogenous </w:t>
      </w:r>
      <w:r w:rsidR="0030498E" w:rsidRPr="00E45FAE">
        <w:rPr>
          <w:rFonts w:ascii="Times New Roman" w:hAnsi="Times New Roman" w:cs="Times New Roman"/>
          <w:sz w:val="24"/>
          <w:szCs w:val="24"/>
        </w:rPr>
        <w:t>solution with pH</w:t>
      </w:r>
      <w:r w:rsidR="001F568F" w:rsidRPr="00E45FAE">
        <w:rPr>
          <w:rFonts w:ascii="Times New Roman" w:hAnsi="Times New Roman" w:cs="Times New Roman"/>
          <w:sz w:val="24"/>
          <w:szCs w:val="24"/>
        </w:rPr>
        <w:t xml:space="preserve"> </w:t>
      </w:r>
      <w:r w:rsidR="0030498E" w:rsidRPr="00E45FAE">
        <w:rPr>
          <w:rFonts w:ascii="Times New Roman" w:hAnsi="Times New Roman" w:cs="Times New Roman"/>
          <w:sz w:val="24"/>
          <w:szCs w:val="24"/>
        </w:rPr>
        <w:t>=</w:t>
      </w:r>
      <w:r w:rsidR="001F568F" w:rsidRPr="00E45FAE">
        <w:rPr>
          <w:rFonts w:ascii="Times New Roman" w:hAnsi="Times New Roman" w:cs="Times New Roman"/>
          <w:sz w:val="24"/>
          <w:szCs w:val="24"/>
        </w:rPr>
        <w:t xml:space="preserve"> </w:t>
      </w:r>
      <w:r w:rsidR="0030498E" w:rsidRPr="00E45FAE">
        <w:rPr>
          <w:rFonts w:ascii="Times New Roman" w:hAnsi="Times New Roman" w:cs="Times New Roman"/>
          <w:sz w:val="24"/>
          <w:szCs w:val="24"/>
        </w:rPr>
        <w:t>2.5. Then, the as</w:t>
      </w:r>
      <w:r w:rsidR="00280036" w:rsidRPr="00E45FAE">
        <w:rPr>
          <w:rFonts w:ascii="Times New Roman" w:hAnsi="Times New Roman" w:cs="Times New Roman"/>
          <w:sz w:val="24"/>
          <w:szCs w:val="24"/>
        </w:rPr>
        <w:t>-</w:t>
      </w:r>
      <w:r w:rsidR="0030498E" w:rsidRPr="00E45FAE">
        <w:rPr>
          <w:rFonts w:ascii="Times New Roman" w:hAnsi="Times New Roman" w:cs="Times New Roman"/>
          <w:sz w:val="24"/>
          <w:szCs w:val="24"/>
        </w:rPr>
        <w:t xml:space="preserve">prepared </w:t>
      </w:r>
      <w:proofErr w:type="spellStart"/>
      <w:r w:rsidR="0030498E" w:rsidRPr="00E45FAE">
        <w:rPr>
          <w:rFonts w:ascii="Times New Roman" w:hAnsi="Times New Roman" w:cs="Times New Roman"/>
          <w:sz w:val="24"/>
          <w:szCs w:val="24"/>
        </w:rPr>
        <w:t>NiFe</w:t>
      </w:r>
      <w:proofErr w:type="spellEnd"/>
      <w:r w:rsidR="0030498E" w:rsidRPr="00E45FAE">
        <w:rPr>
          <w:rFonts w:ascii="Times New Roman" w:hAnsi="Times New Roman" w:cs="Times New Roman"/>
          <w:sz w:val="24"/>
          <w:szCs w:val="24"/>
        </w:rPr>
        <w:t xml:space="preserve"> LDH</w:t>
      </w:r>
      <w:r w:rsidR="00280036" w:rsidRPr="00E45FAE">
        <w:rPr>
          <w:rFonts w:ascii="Times New Roman" w:hAnsi="Times New Roman" w:cs="Times New Roman"/>
          <w:sz w:val="24"/>
          <w:szCs w:val="24"/>
        </w:rPr>
        <w:t xml:space="preserve"> was immersed</w:t>
      </w:r>
      <w:r w:rsidR="0030498E" w:rsidRPr="00E45FAE">
        <w:rPr>
          <w:rFonts w:ascii="Times New Roman" w:hAnsi="Times New Roman" w:cs="Times New Roman"/>
          <w:sz w:val="24"/>
          <w:szCs w:val="24"/>
        </w:rPr>
        <w:t xml:space="preserve"> for 30 s. </w:t>
      </w:r>
      <w:r w:rsidR="00280036" w:rsidRPr="00E45FAE">
        <w:rPr>
          <w:rFonts w:ascii="Times New Roman" w:hAnsi="Times New Roman" w:cs="Times New Roman"/>
          <w:sz w:val="24"/>
          <w:szCs w:val="24"/>
        </w:rPr>
        <w:t xml:space="preserve">The obtained electrodes were </w:t>
      </w:r>
      <w:r w:rsidR="006671B8" w:rsidRPr="00E45FAE">
        <w:rPr>
          <w:rFonts w:ascii="Times New Roman" w:hAnsi="Times New Roman" w:cs="Times New Roman"/>
          <w:sz w:val="24"/>
          <w:szCs w:val="24"/>
        </w:rPr>
        <w:t>wash</w:t>
      </w:r>
      <w:r w:rsidR="00280036" w:rsidRPr="00E45FAE">
        <w:rPr>
          <w:rFonts w:ascii="Times New Roman" w:hAnsi="Times New Roman" w:cs="Times New Roman"/>
          <w:sz w:val="24"/>
          <w:szCs w:val="24"/>
        </w:rPr>
        <w:t>ed</w:t>
      </w:r>
      <w:r w:rsidR="006671B8" w:rsidRPr="00E45FAE">
        <w:rPr>
          <w:rFonts w:ascii="Times New Roman" w:hAnsi="Times New Roman" w:cs="Times New Roman"/>
          <w:sz w:val="24"/>
          <w:szCs w:val="24"/>
        </w:rPr>
        <w:t xml:space="preserve"> </w:t>
      </w:r>
      <w:r w:rsidR="00280036" w:rsidRPr="00E45FAE">
        <w:rPr>
          <w:rFonts w:ascii="Times New Roman" w:hAnsi="Times New Roman" w:cs="Times New Roman"/>
          <w:sz w:val="24"/>
          <w:szCs w:val="24"/>
        </w:rPr>
        <w:t>with</w:t>
      </w:r>
      <w:r w:rsidR="006671B8" w:rsidRPr="00E45FAE">
        <w:rPr>
          <w:rFonts w:ascii="Times New Roman" w:hAnsi="Times New Roman" w:cs="Times New Roman"/>
          <w:sz w:val="24"/>
          <w:szCs w:val="24"/>
        </w:rPr>
        <w:t xml:space="preserve"> DI water and dr</w:t>
      </w:r>
      <w:r w:rsidR="00280036" w:rsidRPr="00E45FAE">
        <w:rPr>
          <w:rFonts w:ascii="Times New Roman" w:hAnsi="Times New Roman" w:cs="Times New Roman"/>
          <w:sz w:val="24"/>
          <w:szCs w:val="24"/>
        </w:rPr>
        <w:t>ied under vacuum</w:t>
      </w:r>
      <w:r w:rsidR="006671B8" w:rsidRPr="00E45FAE">
        <w:rPr>
          <w:rFonts w:ascii="Times New Roman" w:hAnsi="Times New Roman" w:cs="Times New Roman"/>
          <w:sz w:val="24"/>
          <w:szCs w:val="24"/>
        </w:rPr>
        <w:t>.</w:t>
      </w:r>
      <w:r w:rsidR="006671B8" w:rsidRPr="00E45FAE">
        <w:rPr>
          <w:rFonts w:ascii="Times New Roman" w:hAnsi="Times New Roman" w:cs="Times New Roman"/>
        </w:rPr>
        <w:t xml:space="preserve"> </w:t>
      </w:r>
      <w:r w:rsidR="001C5307" w:rsidRPr="00E45FAE">
        <w:rPr>
          <w:rFonts w:ascii="Times New Roman" w:hAnsi="Times New Roman" w:cs="Times New Roman"/>
          <w:sz w:val="24"/>
          <w:szCs w:val="24"/>
        </w:rPr>
        <w:t xml:space="preserve">The mass loadings of </w:t>
      </w:r>
      <w:proofErr w:type="spellStart"/>
      <w:r w:rsidR="001C5307" w:rsidRPr="00E45FAE">
        <w:rPr>
          <w:rFonts w:ascii="Times New Roman" w:hAnsi="Times New Roman" w:cs="Times New Roman"/>
          <w:sz w:val="24"/>
          <w:szCs w:val="24"/>
        </w:rPr>
        <w:t>NiFe</w:t>
      </w:r>
      <w:proofErr w:type="spellEnd"/>
      <w:r w:rsidR="001C5307" w:rsidRPr="00E45FAE">
        <w:rPr>
          <w:rFonts w:ascii="Times New Roman" w:hAnsi="Times New Roman" w:cs="Times New Roman"/>
          <w:sz w:val="24"/>
          <w:szCs w:val="24"/>
        </w:rPr>
        <w:t xml:space="preserve"> LDH-X on </w:t>
      </w:r>
      <w:r w:rsidR="00280036" w:rsidRPr="00E45FAE">
        <w:rPr>
          <w:rFonts w:ascii="Times New Roman" w:hAnsi="Times New Roman" w:cs="Times New Roman"/>
          <w:sz w:val="24"/>
          <w:szCs w:val="24"/>
        </w:rPr>
        <w:t>NF</w:t>
      </w:r>
      <w:r w:rsidR="001C5307" w:rsidRPr="00E45FAE">
        <w:rPr>
          <w:rFonts w:ascii="Times New Roman" w:hAnsi="Times New Roman" w:cs="Times New Roman"/>
          <w:sz w:val="24"/>
          <w:szCs w:val="24"/>
        </w:rPr>
        <w:t xml:space="preserve"> were </w:t>
      </w:r>
      <w:r w:rsidR="00AA743E" w:rsidRPr="00E45FAE">
        <w:rPr>
          <w:rFonts w:ascii="Times New Roman" w:hAnsi="Times New Roman" w:cs="Times New Roman"/>
          <w:sz w:val="24"/>
          <w:szCs w:val="24"/>
        </w:rPr>
        <w:t>kept with the same amount of 2 mg·cm</w:t>
      </w:r>
      <w:r w:rsidR="00AA743E" w:rsidRPr="00E45FAE">
        <w:rPr>
          <w:rFonts w:ascii="Times New Roman" w:hAnsi="Times New Roman" w:cs="Times New Roman"/>
          <w:sz w:val="24"/>
          <w:szCs w:val="24"/>
          <w:vertAlign w:val="superscript"/>
        </w:rPr>
        <w:t>-2</w:t>
      </w:r>
      <w:r w:rsidR="00280036" w:rsidRPr="00E45FAE">
        <w:rPr>
          <w:rFonts w:ascii="Times New Roman" w:hAnsi="Times New Roman" w:cs="Times New Roman"/>
          <w:sz w:val="24"/>
          <w:szCs w:val="24"/>
        </w:rPr>
        <w:t>. For comparison, t</w:t>
      </w:r>
      <w:r w:rsidR="009343D2" w:rsidRPr="00E45FAE">
        <w:rPr>
          <w:rFonts w:ascii="Times New Roman" w:hAnsi="Times New Roman" w:cs="Times New Roman"/>
          <w:sz w:val="24"/>
          <w:szCs w:val="24"/>
        </w:rPr>
        <w:t xml:space="preserve">he </w:t>
      </w:r>
      <w:r w:rsidR="00280036" w:rsidRPr="00E45FAE">
        <w:rPr>
          <w:rFonts w:ascii="Times New Roman" w:hAnsi="Times New Roman" w:cs="Times New Roman"/>
          <w:sz w:val="24"/>
          <w:szCs w:val="24"/>
        </w:rPr>
        <w:t xml:space="preserve">powder-form </w:t>
      </w:r>
      <w:proofErr w:type="spellStart"/>
      <w:r w:rsidR="009343D2" w:rsidRPr="00E45FAE">
        <w:rPr>
          <w:rFonts w:ascii="Times New Roman" w:hAnsi="Times New Roman" w:cs="Times New Roman"/>
          <w:sz w:val="24"/>
          <w:szCs w:val="24"/>
        </w:rPr>
        <w:t>NiFe</w:t>
      </w:r>
      <w:proofErr w:type="spellEnd"/>
      <w:r w:rsidR="009343D2" w:rsidRPr="00E45FAE">
        <w:rPr>
          <w:rFonts w:ascii="Times New Roman" w:hAnsi="Times New Roman" w:cs="Times New Roman"/>
          <w:sz w:val="24"/>
          <w:szCs w:val="24"/>
        </w:rPr>
        <w:t xml:space="preserve"> LDH-PMo12 was prepared by </w:t>
      </w:r>
      <w:r w:rsidR="00280036" w:rsidRPr="00E45FAE">
        <w:rPr>
          <w:rFonts w:ascii="Times New Roman" w:hAnsi="Times New Roman" w:cs="Times New Roman"/>
          <w:sz w:val="24"/>
          <w:szCs w:val="24"/>
        </w:rPr>
        <w:t xml:space="preserve">the </w:t>
      </w:r>
      <w:r w:rsidR="00F85D98" w:rsidRPr="00E45FAE">
        <w:rPr>
          <w:rFonts w:ascii="Times New Roman" w:hAnsi="Times New Roman" w:cs="Times New Roman"/>
          <w:sz w:val="24"/>
          <w:szCs w:val="24"/>
        </w:rPr>
        <w:t>similar</w:t>
      </w:r>
      <w:r w:rsidR="009343D2" w:rsidRPr="00E45FAE">
        <w:rPr>
          <w:rFonts w:ascii="Times New Roman" w:hAnsi="Times New Roman" w:cs="Times New Roman"/>
          <w:sz w:val="24"/>
          <w:szCs w:val="24"/>
        </w:rPr>
        <w:t xml:space="preserve"> method.</w:t>
      </w:r>
    </w:p>
    <w:p w14:paraId="707055BB" w14:textId="77777777" w:rsidR="00F85D98" w:rsidRPr="00E45FAE" w:rsidRDefault="00F85D98" w:rsidP="001C5307">
      <w:pPr>
        <w:widowControl/>
        <w:spacing w:line="360" w:lineRule="auto"/>
        <w:rPr>
          <w:rFonts w:ascii="Times New Roman" w:hAnsi="Times New Roman" w:cs="Times New Roman"/>
          <w:sz w:val="24"/>
          <w:szCs w:val="24"/>
        </w:rPr>
      </w:pPr>
    </w:p>
    <w:p w14:paraId="022CB655" w14:textId="13721873" w:rsidR="007500E6" w:rsidRPr="00E45FAE" w:rsidRDefault="007500E6" w:rsidP="006F7376">
      <w:pPr>
        <w:widowControl/>
        <w:spacing w:line="360" w:lineRule="auto"/>
        <w:rPr>
          <w:rFonts w:ascii="Times New Roman" w:hAnsi="Times New Roman" w:cs="Times New Roman"/>
          <w:sz w:val="24"/>
          <w:szCs w:val="24"/>
        </w:rPr>
      </w:pPr>
      <w:r w:rsidRPr="00E45FAE">
        <w:rPr>
          <w:rFonts w:ascii="Times New Roman" w:hAnsi="Times New Roman" w:cs="Times New Roman"/>
          <w:i/>
          <w:sz w:val="24"/>
          <w:szCs w:val="24"/>
        </w:rPr>
        <w:t xml:space="preserve">Preparation of </w:t>
      </w:r>
      <w:r w:rsidR="00F85D98" w:rsidRPr="00E45FAE">
        <w:rPr>
          <w:rFonts w:ascii="Times New Roman" w:hAnsi="Times New Roman" w:cs="Times New Roman"/>
          <w:i/>
          <w:sz w:val="24"/>
          <w:szCs w:val="24"/>
        </w:rPr>
        <w:t xml:space="preserve">Powder </w:t>
      </w:r>
      <w:proofErr w:type="spellStart"/>
      <w:r w:rsidR="00F85D98" w:rsidRPr="00E45FAE">
        <w:rPr>
          <w:rFonts w:ascii="Times New Roman" w:hAnsi="Times New Roman" w:cs="Times New Roman"/>
          <w:i/>
          <w:sz w:val="24"/>
          <w:szCs w:val="24"/>
        </w:rPr>
        <w:t>NiFe</w:t>
      </w:r>
      <w:proofErr w:type="spellEnd"/>
      <w:r w:rsidR="00F85D98" w:rsidRPr="00E45FAE">
        <w:rPr>
          <w:rFonts w:ascii="Times New Roman" w:hAnsi="Times New Roman" w:cs="Times New Roman"/>
          <w:i/>
          <w:sz w:val="24"/>
          <w:szCs w:val="24"/>
        </w:rPr>
        <w:t xml:space="preserve"> LDH, Powder </w:t>
      </w:r>
      <w:proofErr w:type="spellStart"/>
      <w:r w:rsidR="00F85D98" w:rsidRPr="00E45FAE">
        <w:rPr>
          <w:rFonts w:ascii="Times New Roman" w:hAnsi="Times New Roman" w:cs="Times New Roman"/>
          <w:i/>
          <w:sz w:val="24"/>
          <w:szCs w:val="24"/>
        </w:rPr>
        <w:t>NiFe</w:t>
      </w:r>
      <w:proofErr w:type="spellEnd"/>
      <w:r w:rsidR="00F85D98" w:rsidRPr="00E45FAE">
        <w:rPr>
          <w:rFonts w:ascii="Times New Roman" w:hAnsi="Times New Roman" w:cs="Times New Roman"/>
          <w:i/>
          <w:sz w:val="24"/>
          <w:szCs w:val="24"/>
        </w:rPr>
        <w:t xml:space="preserve"> LDH-PMo12 and </w:t>
      </w:r>
      <w:r w:rsidRPr="00E45FAE">
        <w:rPr>
          <w:rFonts w:ascii="Times New Roman" w:hAnsi="Times New Roman" w:cs="Times New Roman"/>
          <w:i/>
          <w:sz w:val="24"/>
          <w:szCs w:val="24"/>
        </w:rPr>
        <w:t>IrO</w:t>
      </w:r>
      <w:r w:rsidRPr="00E45FAE">
        <w:rPr>
          <w:rFonts w:ascii="Times New Roman" w:hAnsi="Times New Roman" w:cs="Times New Roman"/>
          <w:i/>
          <w:sz w:val="24"/>
          <w:szCs w:val="24"/>
          <w:vertAlign w:val="subscript"/>
        </w:rPr>
        <w:t>2</w:t>
      </w:r>
      <w:r w:rsidRPr="00E45FAE">
        <w:rPr>
          <w:rFonts w:ascii="Times New Roman" w:hAnsi="Times New Roman" w:cs="Times New Roman"/>
          <w:i/>
          <w:sz w:val="24"/>
          <w:szCs w:val="24"/>
        </w:rPr>
        <w:t xml:space="preserve"> electrodes:</w:t>
      </w:r>
      <w:r w:rsidRPr="00E45FAE">
        <w:rPr>
          <w:rFonts w:ascii="Times New Roman" w:hAnsi="Times New Roman" w:cs="Times New Roman"/>
          <w:sz w:val="24"/>
          <w:szCs w:val="24"/>
        </w:rPr>
        <w:t xml:space="preserve"> </w:t>
      </w:r>
      <w:r w:rsidR="00261A7B" w:rsidRPr="00E45FAE">
        <w:rPr>
          <w:rFonts w:ascii="Times New Roman" w:hAnsi="Times New Roman" w:cs="Times New Roman"/>
          <w:sz w:val="24"/>
          <w:szCs w:val="24"/>
        </w:rPr>
        <w:t>The powder electrodes were synthesized by same procedure. For example, t</w:t>
      </w:r>
      <w:r w:rsidRPr="00E45FAE">
        <w:rPr>
          <w:rFonts w:ascii="Times New Roman" w:hAnsi="Times New Roman" w:cs="Times New Roman"/>
          <w:sz w:val="24"/>
          <w:szCs w:val="24"/>
        </w:rPr>
        <w:t xml:space="preserve">o prepare the </w:t>
      </w:r>
      <w:r w:rsidR="006F7376" w:rsidRPr="00E45FAE">
        <w:rPr>
          <w:rFonts w:ascii="Times New Roman" w:hAnsi="Times New Roman" w:cs="Times New Roman"/>
          <w:sz w:val="24"/>
          <w:szCs w:val="24"/>
        </w:rPr>
        <w:t>Ir</w:t>
      </w:r>
      <w:r w:rsidRPr="00E45FAE">
        <w:rPr>
          <w:rFonts w:ascii="Times New Roman" w:hAnsi="Times New Roman" w:cs="Times New Roman"/>
          <w:sz w:val="24"/>
          <w:szCs w:val="24"/>
        </w:rPr>
        <w:t>O</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 xml:space="preserve"> electrode, 40 mg </w:t>
      </w:r>
      <w:r w:rsidR="006F7376" w:rsidRPr="00E45FAE">
        <w:rPr>
          <w:rFonts w:ascii="Times New Roman" w:hAnsi="Times New Roman" w:cs="Times New Roman"/>
          <w:sz w:val="24"/>
          <w:szCs w:val="24"/>
        </w:rPr>
        <w:t>Ir</w:t>
      </w:r>
      <w:r w:rsidRPr="00E45FAE">
        <w:rPr>
          <w:rFonts w:ascii="Times New Roman" w:hAnsi="Times New Roman" w:cs="Times New Roman"/>
          <w:sz w:val="24"/>
          <w:szCs w:val="24"/>
        </w:rPr>
        <w:t>O</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 xml:space="preserve"> and 60 </w:t>
      </w:r>
      <w:proofErr w:type="spellStart"/>
      <w:r w:rsidRPr="00E45FAE">
        <w:rPr>
          <w:rFonts w:ascii="Times New Roman" w:hAnsi="Times New Roman" w:cs="Times New Roman"/>
          <w:sz w:val="24"/>
          <w:szCs w:val="24"/>
        </w:rPr>
        <w:t>μL</w:t>
      </w:r>
      <w:proofErr w:type="spellEnd"/>
      <w:r w:rsidRPr="00E45FAE">
        <w:rPr>
          <w:rFonts w:ascii="Times New Roman" w:hAnsi="Times New Roman" w:cs="Times New Roman"/>
          <w:sz w:val="24"/>
          <w:szCs w:val="24"/>
        </w:rPr>
        <w:t xml:space="preserve"> </w:t>
      </w:r>
      <w:proofErr w:type="spellStart"/>
      <w:r w:rsidRPr="00E45FAE">
        <w:rPr>
          <w:rFonts w:ascii="Times New Roman" w:hAnsi="Times New Roman" w:cs="Times New Roman"/>
          <w:sz w:val="24"/>
          <w:szCs w:val="24"/>
        </w:rPr>
        <w:t>Nafion</w:t>
      </w:r>
      <w:proofErr w:type="spellEnd"/>
      <w:r w:rsidRPr="00E45FAE">
        <w:rPr>
          <w:rFonts w:ascii="Times New Roman" w:hAnsi="Times New Roman" w:cs="Times New Roman"/>
          <w:sz w:val="24"/>
          <w:szCs w:val="24"/>
        </w:rPr>
        <w:t xml:space="preserve">, 540 </w:t>
      </w:r>
      <w:proofErr w:type="spellStart"/>
      <w:r w:rsidRPr="00E45FAE">
        <w:rPr>
          <w:rFonts w:ascii="Times New Roman" w:hAnsi="Times New Roman" w:cs="Times New Roman"/>
          <w:sz w:val="24"/>
          <w:szCs w:val="24"/>
        </w:rPr>
        <w:t>μL</w:t>
      </w:r>
      <w:proofErr w:type="spellEnd"/>
      <w:r w:rsidRPr="00E45FAE">
        <w:rPr>
          <w:rFonts w:ascii="Times New Roman" w:hAnsi="Times New Roman" w:cs="Times New Roman"/>
          <w:sz w:val="24"/>
          <w:szCs w:val="24"/>
        </w:rPr>
        <w:t xml:space="preserve"> ethanol and 400 </w:t>
      </w:r>
      <w:proofErr w:type="spellStart"/>
      <w:r w:rsidRPr="00E45FAE">
        <w:rPr>
          <w:rFonts w:ascii="Times New Roman" w:hAnsi="Times New Roman" w:cs="Times New Roman"/>
          <w:sz w:val="24"/>
          <w:szCs w:val="24"/>
        </w:rPr>
        <w:t>μL</w:t>
      </w:r>
      <w:proofErr w:type="spellEnd"/>
      <w:r w:rsidRPr="00E45FAE">
        <w:rPr>
          <w:rFonts w:ascii="Times New Roman" w:hAnsi="Times New Roman" w:cs="Times New Roman"/>
          <w:sz w:val="24"/>
          <w:szCs w:val="24"/>
        </w:rPr>
        <w:t xml:space="preserve"> DI water were ultrasonicated for homogeneous dispersion. Then, the suspension was coated onto Ni foam, </w:t>
      </w:r>
      <w:r w:rsidR="001A6814" w:rsidRPr="00E45FAE">
        <w:rPr>
          <w:rFonts w:ascii="Times New Roman" w:hAnsi="Times New Roman" w:cs="Times New Roman"/>
          <w:sz w:val="24"/>
          <w:szCs w:val="24"/>
        </w:rPr>
        <w:t>and</w:t>
      </w:r>
      <w:r w:rsidRPr="00E45FAE">
        <w:rPr>
          <w:rFonts w:ascii="Times New Roman" w:hAnsi="Times New Roman" w:cs="Times New Roman"/>
          <w:sz w:val="24"/>
          <w:szCs w:val="24"/>
        </w:rPr>
        <w:t xml:space="preserve"> then dr</w:t>
      </w:r>
      <w:r w:rsidR="001A6814" w:rsidRPr="00E45FAE">
        <w:rPr>
          <w:rFonts w:ascii="Times New Roman" w:hAnsi="Times New Roman" w:cs="Times New Roman"/>
          <w:sz w:val="24"/>
          <w:szCs w:val="24"/>
        </w:rPr>
        <w:t>y</w:t>
      </w:r>
      <w:r w:rsidRPr="00E45FAE">
        <w:rPr>
          <w:rFonts w:ascii="Times New Roman" w:hAnsi="Times New Roman" w:cs="Times New Roman"/>
          <w:sz w:val="24"/>
          <w:szCs w:val="24"/>
        </w:rPr>
        <w:t xml:space="preserve"> at room temperature. The loading amount of </w:t>
      </w:r>
      <w:proofErr w:type="spellStart"/>
      <w:r w:rsidR="00F85D98" w:rsidRPr="00E45FAE">
        <w:rPr>
          <w:rFonts w:ascii="Times New Roman" w:hAnsi="Times New Roman" w:cs="Times New Roman"/>
          <w:sz w:val="24"/>
          <w:szCs w:val="24"/>
        </w:rPr>
        <w:t>NiFe</w:t>
      </w:r>
      <w:proofErr w:type="spellEnd"/>
      <w:r w:rsidR="00F85D98" w:rsidRPr="00E45FAE">
        <w:rPr>
          <w:rFonts w:ascii="Times New Roman" w:hAnsi="Times New Roman" w:cs="Times New Roman"/>
          <w:sz w:val="24"/>
          <w:szCs w:val="24"/>
        </w:rPr>
        <w:t xml:space="preserve"> LDH</w:t>
      </w:r>
      <w:r w:rsidR="00261A7B" w:rsidRPr="00E45FAE">
        <w:rPr>
          <w:rFonts w:ascii="Times New Roman" w:hAnsi="Times New Roman" w:cs="Times New Roman"/>
          <w:sz w:val="24"/>
          <w:szCs w:val="24"/>
        </w:rPr>
        <w:t xml:space="preserve"> powder</w:t>
      </w:r>
      <w:r w:rsidR="00F85D98" w:rsidRPr="00E45FAE">
        <w:rPr>
          <w:rFonts w:ascii="Times New Roman" w:hAnsi="Times New Roman" w:cs="Times New Roman"/>
          <w:sz w:val="24"/>
          <w:szCs w:val="24"/>
        </w:rPr>
        <w:t xml:space="preserve">, </w:t>
      </w:r>
      <w:proofErr w:type="spellStart"/>
      <w:r w:rsidR="00F85D98" w:rsidRPr="00E45FAE">
        <w:rPr>
          <w:rFonts w:ascii="Times New Roman" w:hAnsi="Times New Roman" w:cs="Times New Roman"/>
          <w:sz w:val="24"/>
          <w:szCs w:val="24"/>
        </w:rPr>
        <w:t>NiFe</w:t>
      </w:r>
      <w:proofErr w:type="spellEnd"/>
      <w:r w:rsidR="00F85D98" w:rsidRPr="00E45FAE">
        <w:rPr>
          <w:rFonts w:ascii="Times New Roman" w:hAnsi="Times New Roman" w:cs="Times New Roman"/>
          <w:sz w:val="24"/>
          <w:szCs w:val="24"/>
        </w:rPr>
        <w:t xml:space="preserve"> LDH-PMo12</w:t>
      </w:r>
      <w:r w:rsidR="00261A7B" w:rsidRPr="00E45FAE">
        <w:rPr>
          <w:rFonts w:ascii="Times New Roman" w:hAnsi="Times New Roman" w:cs="Times New Roman"/>
          <w:sz w:val="24"/>
          <w:szCs w:val="24"/>
        </w:rPr>
        <w:t xml:space="preserve"> powder</w:t>
      </w:r>
      <w:r w:rsidR="00F85D98" w:rsidRPr="00E45FAE">
        <w:rPr>
          <w:rFonts w:ascii="Times New Roman" w:hAnsi="Times New Roman" w:cs="Times New Roman"/>
          <w:sz w:val="24"/>
          <w:szCs w:val="24"/>
        </w:rPr>
        <w:t xml:space="preserve"> and IrO</w:t>
      </w:r>
      <w:r w:rsidR="00F85D98" w:rsidRPr="00E45FAE">
        <w:rPr>
          <w:rFonts w:ascii="Times New Roman" w:hAnsi="Times New Roman" w:cs="Times New Roman"/>
          <w:sz w:val="24"/>
          <w:szCs w:val="24"/>
          <w:vertAlign w:val="subscript"/>
        </w:rPr>
        <w:t>2</w:t>
      </w:r>
      <w:r w:rsidR="006F7376" w:rsidRPr="00E45FAE">
        <w:rPr>
          <w:rFonts w:ascii="Times New Roman" w:hAnsi="Times New Roman" w:cs="Times New Roman"/>
          <w:sz w:val="24"/>
          <w:szCs w:val="24"/>
        </w:rPr>
        <w:t xml:space="preserve"> </w:t>
      </w:r>
      <w:r w:rsidR="00261A7B" w:rsidRPr="00E45FAE">
        <w:rPr>
          <w:rFonts w:ascii="Times New Roman" w:hAnsi="Times New Roman" w:cs="Times New Roman"/>
          <w:sz w:val="24"/>
          <w:szCs w:val="24"/>
        </w:rPr>
        <w:t xml:space="preserve">powder </w:t>
      </w:r>
      <w:r w:rsidRPr="00E45FAE">
        <w:rPr>
          <w:rFonts w:ascii="Times New Roman" w:hAnsi="Times New Roman" w:cs="Times New Roman"/>
          <w:sz w:val="24"/>
          <w:szCs w:val="24"/>
        </w:rPr>
        <w:t xml:space="preserve">on </w:t>
      </w:r>
      <w:r w:rsidR="002E5FFF" w:rsidRPr="00E45FAE">
        <w:rPr>
          <w:rFonts w:ascii="Times New Roman" w:hAnsi="Times New Roman" w:cs="Times New Roman"/>
          <w:sz w:val="24"/>
          <w:szCs w:val="24"/>
        </w:rPr>
        <w:t>NF</w:t>
      </w:r>
      <w:r w:rsidRPr="00E45FAE">
        <w:rPr>
          <w:rFonts w:ascii="Times New Roman" w:hAnsi="Times New Roman" w:cs="Times New Roman"/>
          <w:sz w:val="24"/>
          <w:szCs w:val="24"/>
        </w:rPr>
        <w:t xml:space="preserve"> was kept the </w:t>
      </w:r>
      <w:r w:rsidR="00B65AD7" w:rsidRPr="00E45FAE">
        <w:rPr>
          <w:rFonts w:ascii="Times New Roman" w:hAnsi="Times New Roman" w:cs="Times New Roman"/>
          <w:sz w:val="24"/>
          <w:szCs w:val="24"/>
        </w:rPr>
        <w:t>same amount of 2</w:t>
      </w:r>
      <w:r w:rsidRPr="00E45FAE">
        <w:rPr>
          <w:rFonts w:ascii="Times New Roman" w:hAnsi="Times New Roman" w:cs="Times New Roman"/>
          <w:sz w:val="24"/>
          <w:szCs w:val="24"/>
        </w:rPr>
        <w:t xml:space="preserve"> mg·cm</w:t>
      </w:r>
      <w:r w:rsidRPr="00E45FAE">
        <w:rPr>
          <w:rFonts w:ascii="Times New Roman" w:hAnsi="Times New Roman" w:cs="Times New Roman"/>
          <w:sz w:val="24"/>
          <w:szCs w:val="24"/>
          <w:vertAlign w:val="superscript"/>
        </w:rPr>
        <w:t>-2</w:t>
      </w:r>
      <w:r w:rsidRPr="00E45FAE">
        <w:rPr>
          <w:rFonts w:ascii="Times New Roman" w:hAnsi="Times New Roman" w:cs="Times New Roman"/>
          <w:sz w:val="24"/>
          <w:szCs w:val="24"/>
        </w:rPr>
        <w:t xml:space="preserve"> with those of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w:t>
      </w:r>
      <w:r w:rsidR="00B65AD7" w:rsidRPr="00E45FAE">
        <w:rPr>
          <w:rFonts w:ascii="Times New Roman" w:hAnsi="Times New Roman" w:cs="Times New Roman"/>
          <w:sz w:val="24"/>
          <w:szCs w:val="24"/>
        </w:rPr>
        <w:t>-X</w:t>
      </w:r>
      <w:r w:rsidRPr="00E45FAE">
        <w:rPr>
          <w:rFonts w:ascii="Times New Roman" w:hAnsi="Times New Roman" w:cs="Times New Roman"/>
          <w:sz w:val="24"/>
          <w:szCs w:val="24"/>
        </w:rPr>
        <w:t xml:space="preserve">. </w:t>
      </w:r>
    </w:p>
    <w:p w14:paraId="085B8152" w14:textId="77777777" w:rsidR="007500E6" w:rsidRPr="00E45FAE" w:rsidRDefault="007500E6" w:rsidP="006F7376">
      <w:pPr>
        <w:widowControl/>
        <w:spacing w:line="360" w:lineRule="auto"/>
        <w:rPr>
          <w:rFonts w:ascii="Times New Roman" w:hAnsi="Times New Roman" w:cs="Times New Roman"/>
          <w:b/>
          <w:sz w:val="24"/>
          <w:szCs w:val="24"/>
        </w:rPr>
      </w:pPr>
    </w:p>
    <w:p w14:paraId="397CE13C" w14:textId="7DCCF5FD" w:rsidR="007500E6" w:rsidRPr="00E45FAE" w:rsidRDefault="007500E6" w:rsidP="00285524">
      <w:pPr>
        <w:widowControl/>
        <w:spacing w:line="360" w:lineRule="auto"/>
        <w:rPr>
          <w:rFonts w:ascii="Times New Roman" w:hAnsi="Times New Roman" w:cs="Times New Roman"/>
          <w:b/>
          <w:sz w:val="24"/>
          <w:szCs w:val="24"/>
        </w:rPr>
      </w:pPr>
      <w:r w:rsidRPr="00E45FAE">
        <w:rPr>
          <w:rFonts w:ascii="Times New Roman" w:hAnsi="Times New Roman" w:cs="Times New Roman"/>
          <w:i/>
          <w:sz w:val="24"/>
          <w:szCs w:val="24"/>
        </w:rPr>
        <w:t xml:space="preserve">Characterizations: </w:t>
      </w:r>
      <w:r w:rsidRPr="00E45FAE">
        <w:rPr>
          <w:rFonts w:ascii="Times New Roman" w:hAnsi="Times New Roman" w:cs="Times New Roman"/>
          <w:sz w:val="24"/>
          <w:szCs w:val="24"/>
        </w:rPr>
        <w:t>The morphology and structure of the as-synthesized samples were detected with scanning electron microscopy (SEM, LEO 1530VP)</w:t>
      </w:r>
      <w:r w:rsidR="00FE7844" w:rsidRPr="00E45FAE">
        <w:rPr>
          <w:rFonts w:ascii="Times New Roman" w:hAnsi="Times New Roman" w:cs="Times New Roman"/>
          <w:sz w:val="24"/>
          <w:szCs w:val="24"/>
        </w:rPr>
        <w:t xml:space="preserve">, </w:t>
      </w:r>
      <w:r w:rsidRPr="00E45FAE">
        <w:rPr>
          <w:rFonts w:ascii="Times New Roman" w:hAnsi="Times New Roman" w:cs="Times New Roman"/>
          <w:sz w:val="24"/>
          <w:szCs w:val="24"/>
        </w:rPr>
        <w:t xml:space="preserve">transmission electron microscope (TEM, </w:t>
      </w:r>
      <w:r w:rsidR="00FE7844" w:rsidRPr="00E45FAE">
        <w:rPr>
          <w:rFonts w:ascii="Times New Roman" w:hAnsi="Times New Roman" w:cs="Times New Roman"/>
          <w:sz w:val="24"/>
          <w:szCs w:val="24"/>
        </w:rPr>
        <w:t xml:space="preserve">FEI </w:t>
      </w:r>
      <w:proofErr w:type="spellStart"/>
      <w:r w:rsidRPr="00E45FAE">
        <w:rPr>
          <w:rFonts w:ascii="Times New Roman" w:hAnsi="Times New Roman" w:cs="Times New Roman"/>
          <w:sz w:val="24"/>
          <w:szCs w:val="24"/>
        </w:rPr>
        <w:t>Tecnai</w:t>
      </w:r>
      <w:proofErr w:type="spellEnd"/>
      <w:r w:rsidRPr="00E45FAE">
        <w:rPr>
          <w:rFonts w:ascii="Times New Roman" w:hAnsi="Times New Roman" w:cs="Times New Roman"/>
          <w:sz w:val="24"/>
          <w:szCs w:val="24"/>
        </w:rPr>
        <w:t xml:space="preserve"> G2 F20 S-TWIN) coupled with energy dispersive X-ray spectroscopy (</w:t>
      </w:r>
      <w:r w:rsidR="002B0A48" w:rsidRPr="00E45FAE">
        <w:rPr>
          <w:rFonts w:ascii="Times New Roman" w:hAnsi="Times New Roman" w:cs="Times New Roman"/>
          <w:sz w:val="24"/>
          <w:szCs w:val="24"/>
        </w:rPr>
        <w:t>EDX</w:t>
      </w:r>
      <w:r w:rsidRPr="00E45FAE">
        <w:rPr>
          <w:rFonts w:ascii="Times New Roman" w:hAnsi="Times New Roman" w:cs="Times New Roman"/>
          <w:sz w:val="24"/>
          <w:szCs w:val="24"/>
        </w:rPr>
        <w:t>)</w:t>
      </w:r>
      <w:r w:rsidR="008C4EEF" w:rsidRPr="00E45FAE">
        <w:rPr>
          <w:rFonts w:ascii="Times New Roman" w:hAnsi="Times New Roman" w:cs="Times New Roman"/>
          <w:sz w:val="24"/>
          <w:szCs w:val="24"/>
        </w:rPr>
        <w:t>,</w:t>
      </w:r>
      <w:r w:rsidR="00285524" w:rsidRPr="00E45FAE">
        <w:rPr>
          <w:rFonts w:ascii="Times New Roman" w:hAnsi="Times New Roman" w:cs="Times New Roman"/>
          <w:sz w:val="24"/>
          <w:szCs w:val="24"/>
        </w:rPr>
        <w:t xml:space="preserve"> HAADF-STEM analyses (JEOL JEM-ARM200F S/TEM with a spherical aberration corrector) </w:t>
      </w:r>
      <w:r w:rsidR="00FE7844" w:rsidRPr="00E45FAE">
        <w:rPr>
          <w:rFonts w:ascii="Times New Roman" w:hAnsi="Times New Roman" w:cs="Times New Roman"/>
          <w:sz w:val="24"/>
          <w:szCs w:val="24"/>
        </w:rPr>
        <w:t>and Atomic Force Microscopy (AFM, Asylum Research Cypher ES)</w:t>
      </w:r>
      <w:r w:rsidRPr="00E45FAE">
        <w:rPr>
          <w:rFonts w:ascii="Times New Roman" w:hAnsi="Times New Roman" w:cs="Times New Roman"/>
          <w:sz w:val="24"/>
          <w:szCs w:val="24"/>
        </w:rPr>
        <w:t>. The phase composition and chemical bonding nature in the samples was characterized by Raman spectra (Horiba-Jobin-Yvon T64000 instrument) and Fourier Transform infrared spectroscopy (FTIR, Thermo Nicolet NEXUS 470). Surface chemical compositions of the samples were characterized by an X-ray photoelectron spectroscopy (XPS, AXIS ultra DLD, Shimazu) in a vacuum of 10</w:t>
      </w:r>
      <w:r w:rsidRPr="00E45FAE">
        <w:rPr>
          <w:rFonts w:ascii="Times New Roman" w:hAnsi="Times New Roman" w:cs="Times New Roman"/>
          <w:sz w:val="24"/>
          <w:szCs w:val="24"/>
          <w:vertAlign w:val="superscript"/>
        </w:rPr>
        <w:t>-7</w:t>
      </w:r>
      <w:r w:rsidRPr="00E45FAE">
        <w:rPr>
          <w:rFonts w:ascii="Times New Roman" w:hAnsi="Times New Roman" w:cs="Times New Roman"/>
          <w:sz w:val="24"/>
          <w:szCs w:val="24"/>
        </w:rPr>
        <w:t xml:space="preserve"> Pa with an Al Kα monochrome anode. </w:t>
      </w:r>
      <w:r w:rsidR="00C46480" w:rsidRPr="00E45FAE">
        <w:rPr>
          <w:rFonts w:ascii="Times New Roman" w:hAnsi="Times New Roman" w:cs="Times New Roman"/>
          <w:sz w:val="24"/>
          <w:szCs w:val="24"/>
        </w:rPr>
        <w:t xml:space="preserve">The </w:t>
      </w:r>
      <w:r w:rsidR="000A64D3" w:rsidRPr="00E45FAE">
        <w:rPr>
          <w:rFonts w:ascii="Times New Roman" w:hAnsi="Times New Roman" w:cs="Times New Roman"/>
          <w:sz w:val="24"/>
          <w:szCs w:val="24"/>
        </w:rPr>
        <w:t xml:space="preserve">X-band Electron paramagnetic resonance (EPR) spectra were recorded on </w:t>
      </w:r>
      <w:r w:rsidR="00C46480" w:rsidRPr="00E45FAE">
        <w:rPr>
          <w:rFonts w:ascii="Times New Roman" w:hAnsi="Times New Roman" w:cs="Times New Roman"/>
          <w:sz w:val="24"/>
          <w:szCs w:val="24"/>
        </w:rPr>
        <w:t>Bruker A300</w:t>
      </w:r>
      <w:r w:rsidR="000A64D3" w:rsidRPr="00E45FAE">
        <w:rPr>
          <w:rFonts w:ascii="Times New Roman" w:hAnsi="Times New Roman" w:cs="Times New Roman"/>
          <w:sz w:val="24"/>
          <w:szCs w:val="24"/>
        </w:rPr>
        <w:t xml:space="preserve"> spectrometers at the temperature of 100 K. </w:t>
      </w:r>
      <w:r w:rsidR="00C46480" w:rsidRPr="00E45FAE">
        <w:rPr>
          <w:rFonts w:ascii="Times New Roman" w:hAnsi="Times New Roman" w:cs="Times New Roman"/>
          <w:sz w:val="24"/>
          <w:szCs w:val="24"/>
        </w:rPr>
        <w:t>The Fe contents were analyzed by</w:t>
      </w:r>
      <w:r w:rsidR="00B85F64" w:rsidRPr="00E45FAE">
        <w:rPr>
          <w:rFonts w:ascii="Times New Roman" w:hAnsi="Times New Roman" w:cs="Times New Roman"/>
          <w:sz w:val="24"/>
          <w:szCs w:val="24"/>
        </w:rPr>
        <w:t xml:space="preserve"> Inductively Coupled Plasma-Optical Emission Spectrometry</w:t>
      </w:r>
      <w:r w:rsidR="00C46480" w:rsidRPr="00E45FAE">
        <w:rPr>
          <w:rFonts w:ascii="Times New Roman" w:hAnsi="Times New Roman" w:cs="Times New Roman"/>
          <w:sz w:val="24"/>
          <w:szCs w:val="24"/>
        </w:rPr>
        <w:t xml:space="preserve"> (ICP-OES, PerkinElmer Optima 2100DV).</w:t>
      </w:r>
    </w:p>
    <w:p w14:paraId="06D99F58" w14:textId="77777777" w:rsidR="007500E6" w:rsidRPr="00E45FAE" w:rsidRDefault="007500E6" w:rsidP="006F7376">
      <w:pPr>
        <w:widowControl/>
        <w:spacing w:line="360" w:lineRule="auto"/>
        <w:rPr>
          <w:rFonts w:ascii="Times New Roman" w:hAnsi="Times New Roman" w:cs="Times New Roman"/>
          <w:sz w:val="24"/>
          <w:szCs w:val="24"/>
        </w:rPr>
      </w:pPr>
    </w:p>
    <w:p w14:paraId="65C2B461" w14:textId="21590B59" w:rsidR="007500E6" w:rsidRPr="00E45FAE" w:rsidRDefault="007500E6" w:rsidP="006F7376">
      <w:pPr>
        <w:widowControl/>
        <w:spacing w:line="360" w:lineRule="auto"/>
        <w:rPr>
          <w:rFonts w:ascii="Times New Roman" w:hAnsi="Times New Roman" w:cs="Times New Roman"/>
          <w:sz w:val="24"/>
          <w:szCs w:val="24"/>
        </w:rPr>
      </w:pPr>
      <w:r w:rsidRPr="00E45FAE">
        <w:rPr>
          <w:rFonts w:ascii="Times New Roman" w:hAnsi="Times New Roman" w:cs="Times New Roman"/>
          <w:i/>
          <w:sz w:val="24"/>
          <w:szCs w:val="24"/>
        </w:rPr>
        <w:t xml:space="preserve">Electrochemical measurements: </w:t>
      </w:r>
      <w:r w:rsidRPr="00E45FAE">
        <w:rPr>
          <w:rFonts w:ascii="Times New Roman" w:hAnsi="Times New Roman" w:cs="Times New Roman"/>
          <w:sz w:val="24"/>
          <w:szCs w:val="24"/>
        </w:rPr>
        <w:t>Electrochemical measurements were carried out on an electrochemical station (</w:t>
      </w:r>
      <w:proofErr w:type="spellStart"/>
      <w:r w:rsidRPr="00E45FAE">
        <w:rPr>
          <w:rFonts w:ascii="Times New Roman" w:hAnsi="Times New Roman" w:cs="Times New Roman"/>
          <w:sz w:val="24"/>
          <w:szCs w:val="24"/>
        </w:rPr>
        <w:t>Ivium</w:t>
      </w:r>
      <w:proofErr w:type="spellEnd"/>
      <w:r w:rsidRPr="00E45FAE">
        <w:rPr>
          <w:rFonts w:ascii="Times New Roman" w:hAnsi="Times New Roman" w:cs="Times New Roman"/>
          <w:sz w:val="24"/>
          <w:szCs w:val="24"/>
        </w:rPr>
        <w:t xml:space="preserve"> Technologies, Vertex.1A, The Netherlands) in a standard </w:t>
      </w:r>
      <w:r w:rsidRPr="00E45FAE">
        <w:rPr>
          <w:rFonts w:ascii="Times New Roman" w:hAnsi="Times New Roman" w:cs="Times New Roman"/>
          <w:sz w:val="24"/>
          <w:szCs w:val="24"/>
        </w:rPr>
        <w:lastRenderedPageBreak/>
        <w:t xml:space="preserve">three-electrode system equipped with the as-prepared samples as the working electrode, a </w:t>
      </w:r>
      <w:r w:rsidR="00A729A5" w:rsidRPr="00E45FAE">
        <w:rPr>
          <w:rFonts w:ascii="Times New Roman" w:hAnsi="Times New Roman" w:cs="Times New Roman"/>
          <w:sz w:val="24"/>
          <w:szCs w:val="24"/>
        </w:rPr>
        <w:t>Φ6</w:t>
      </w:r>
      <w:r w:rsidRPr="00E45FAE">
        <w:rPr>
          <w:rFonts w:ascii="Times New Roman" w:hAnsi="Times New Roman" w:cs="Times New Roman"/>
          <w:sz w:val="24"/>
          <w:szCs w:val="24"/>
        </w:rPr>
        <w:t xml:space="preserve"> carbon </w:t>
      </w:r>
      <w:r w:rsidR="00A729A5" w:rsidRPr="00E45FAE">
        <w:rPr>
          <w:rFonts w:ascii="Times New Roman" w:hAnsi="Times New Roman" w:cs="Times New Roman"/>
          <w:sz w:val="24"/>
          <w:szCs w:val="24"/>
        </w:rPr>
        <w:t>rod</w:t>
      </w:r>
      <w:r w:rsidRPr="00E45FAE">
        <w:rPr>
          <w:rFonts w:ascii="Times New Roman" w:hAnsi="Times New Roman" w:cs="Times New Roman"/>
          <w:sz w:val="24"/>
          <w:szCs w:val="24"/>
        </w:rPr>
        <w:t xml:space="preserve"> as the counter electrode, and a standard Hg/</w:t>
      </w:r>
      <w:proofErr w:type="spellStart"/>
      <w:r w:rsidRPr="00E45FAE">
        <w:rPr>
          <w:rFonts w:ascii="Times New Roman" w:hAnsi="Times New Roman" w:cs="Times New Roman"/>
          <w:sz w:val="24"/>
          <w:szCs w:val="24"/>
        </w:rPr>
        <w:t>HgO</w:t>
      </w:r>
      <w:proofErr w:type="spellEnd"/>
      <w:r w:rsidRPr="00E45FAE">
        <w:rPr>
          <w:rFonts w:ascii="Times New Roman" w:hAnsi="Times New Roman" w:cs="Times New Roman"/>
          <w:sz w:val="24"/>
          <w:szCs w:val="24"/>
        </w:rPr>
        <w:t xml:space="preserve"> electrode as the reference electrode. The OER activities were evaluated using cyclic voltammetry (CV) methods in 1 M KOH aqueous solution. </w:t>
      </w:r>
      <w:r w:rsidR="001B34BC" w:rsidRPr="00E45FAE">
        <w:rPr>
          <w:rFonts w:ascii="Times New Roman" w:eastAsia="宋体" w:hAnsi="Times New Roman" w:cs="Times New Roman"/>
          <w:sz w:val="24"/>
          <w:szCs w:val="24"/>
        </w:rPr>
        <w:t>To</w:t>
      </w:r>
      <w:r w:rsidR="001B34BC" w:rsidRPr="00E45FAE">
        <w:rPr>
          <w:rFonts w:ascii="Times New Roman" w:hAnsi="Times New Roman" w:cs="Times New Roman"/>
          <w:sz w:val="24"/>
          <w:szCs w:val="24"/>
        </w:rPr>
        <w:t xml:space="preserve"> </w:t>
      </w:r>
      <w:r w:rsidR="001B34BC" w:rsidRPr="00E45FAE">
        <w:rPr>
          <w:rFonts w:ascii="Times New Roman" w:eastAsia="宋体" w:hAnsi="Times New Roman" w:cs="Times New Roman"/>
          <w:sz w:val="24"/>
          <w:szCs w:val="24"/>
        </w:rPr>
        <w:t>determine</w:t>
      </w:r>
      <w:r w:rsidR="001B34BC" w:rsidRPr="00E45FAE">
        <w:rPr>
          <w:rFonts w:ascii="Times New Roman" w:hAnsi="Times New Roman" w:cs="Times New Roman"/>
          <w:sz w:val="24"/>
          <w:szCs w:val="24"/>
        </w:rPr>
        <w:t xml:space="preserve"> the double-layer capacitance values (</w:t>
      </w:r>
      <w:proofErr w:type="spellStart"/>
      <w:r w:rsidR="001B34BC" w:rsidRPr="00E45FAE">
        <w:rPr>
          <w:rFonts w:ascii="Times New Roman" w:hAnsi="Times New Roman" w:cs="Times New Roman"/>
          <w:sz w:val="24"/>
          <w:szCs w:val="24"/>
        </w:rPr>
        <w:t>C</w:t>
      </w:r>
      <w:r w:rsidR="001B34BC" w:rsidRPr="00E45FAE">
        <w:rPr>
          <w:rFonts w:ascii="Times New Roman" w:hAnsi="Times New Roman" w:cs="Times New Roman"/>
          <w:sz w:val="24"/>
          <w:szCs w:val="24"/>
          <w:vertAlign w:val="subscript"/>
        </w:rPr>
        <w:t>dl</w:t>
      </w:r>
      <w:proofErr w:type="spellEnd"/>
      <w:r w:rsidR="001B34BC" w:rsidRPr="00E45FAE">
        <w:rPr>
          <w:rFonts w:ascii="Times New Roman" w:hAnsi="Times New Roman" w:cs="Times New Roman"/>
          <w:sz w:val="24"/>
          <w:szCs w:val="24"/>
        </w:rPr>
        <w:t xml:space="preserve">), </w:t>
      </w:r>
      <w:r w:rsidR="001B34BC" w:rsidRPr="00E45FAE">
        <w:rPr>
          <w:rFonts w:ascii="Times New Roman" w:eastAsia="宋体" w:hAnsi="Times New Roman" w:cs="Times New Roman"/>
          <w:sz w:val="24"/>
          <w:szCs w:val="24"/>
        </w:rPr>
        <w:t xml:space="preserve">the </w:t>
      </w:r>
      <w:r w:rsidR="001B34BC" w:rsidRPr="00E45FAE">
        <w:rPr>
          <w:rFonts w:ascii="Times New Roman" w:hAnsi="Times New Roman" w:cs="Times New Roman"/>
          <w:sz w:val="24"/>
          <w:szCs w:val="24"/>
        </w:rPr>
        <w:t xml:space="preserve">CV </w:t>
      </w:r>
      <w:r w:rsidR="001B34BC" w:rsidRPr="00E45FAE">
        <w:rPr>
          <w:rFonts w:ascii="Times New Roman" w:eastAsia="宋体" w:hAnsi="Times New Roman" w:cs="Times New Roman"/>
          <w:sz w:val="24"/>
          <w:szCs w:val="24"/>
        </w:rPr>
        <w:t>mea</w:t>
      </w:r>
      <w:r w:rsidR="00A97744" w:rsidRPr="00E45FAE">
        <w:rPr>
          <w:rFonts w:ascii="Times New Roman" w:eastAsia="宋体" w:hAnsi="Times New Roman" w:cs="Times New Roman" w:hint="eastAsia"/>
          <w:sz w:val="24"/>
          <w:szCs w:val="24"/>
        </w:rPr>
        <w:t>s</w:t>
      </w:r>
      <w:r w:rsidR="00A97744" w:rsidRPr="00E45FAE">
        <w:rPr>
          <w:rFonts w:ascii="Times New Roman" w:eastAsia="宋体" w:hAnsi="Times New Roman" w:cs="Times New Roman"/>
          <w:sz w:val="24"/>
          <w:szCs w:val="24"/>
        </w:rPr>
        <w:t>ure</w:t>
      </w:r>
      <w:r w:rsidR="001B34BC" w:rsidRPr="00E45FAE">
        <w:rPr>
          <w:rFonts w:ascii="Times New Roman" w:eastAsia="宋体" w:hAnsi="Times New Roman" w:cs="Times New Roman"/>
          <w:sz w:val="24"/>
          <w:szCs w:val="24"/>
        </w:rPr>
        <w:t xml:space="preserve">ments </w:t>
      </w:r>
      <w:r w:rsidR="001B34BC" w:rsidRPr="00E45FAE">
        <w:rPr>
          <w:rFonts w:ascii="Times New Roman" w:hAnsi="Times New Roman" w:cs="Times New Roman"/>
          <w:sz w:val="24"/>
          <w:szCs w:val="24"/>
        </w:rPr>
        <w:t xml:space="preserve">were </w:t>
      </w:r>
      <w:r w:rsidR="001B34BC" w:rsidRPr="00E45FAE">
        <w:rPr>
          <w:rFonts w:ascii="Times New Roman" w:eastAsia="宋体" w:hAnsi="Times New Roman" w:cs="Times New Roman"/>
          <w:sz w:val="24"/>
          <w:szCs w:val="24"/>
        </w:rPr>
        <w:t>carried out</w:t>
      </w:r>
      <w:r w:rsidR="001B34BC" w:rsidRPr="00E45FAE">
        <w:rPr>
          <w:rFonts w:ascii="Times New Roman" w:hAnsi="Times New Roman" w:cs="Times New Roman"/>
          <w:sz w:val="24"/>
          <w:szCs w:val="24"/>
        </w:rPr>
        <w:t xml:space="preserve"> at different scan rates (from 10 to 100 mV·s</w:t>
      </w:r>
      <w:r w:rsidR="001B34BC" w:rsidRPr="00E45FAE">
        <w:rPr>
          <w:rFonts w:ascii="Times New Roman" w:hAnsi="Times New Roman" w:cs="Times New Roman"/>
          <w:sz w:val="24"/>
          <w:szCs w:val="24"/>
          <w:vertAlign w:val="superscript"/>
        </w:rPr>
        <w:t>-1</w:t>
      </w:r>
      <w:r w:rsidR="001B34BC" w:rsidRPr="00E45FAE">
        <w:rPr>
          <w:rFonts w:ascii="Times New Roman" w:hAnsi="Times New Roman" w:cs="Times New Roman"/>
          <w:sz w:val="24"/>
          <w:szCs w:val="24"/>
        </w:rPr>
        <w:t xml:space="preserve">) in a potential range from 0.927 V to 1.027 V vs. RHE. </w:t>
      </w:r>
      <w:r w:rsidRPr="00E45FAE">
        <w:rPr>
          <w:rFonts w:ascii="Times New Roman" w:hAnsi="Times New Roman" w:cs="Times New Roman"/>
          <w:sz w:val="24"/>
          <w:szCs w:val="24"/>
        </w:rPr>
        <w:t xml:space="preserve">The stability tests for OER </w:t>
      </w:r>
      <w:r w:rsidR="00DA4774" w:rsidRPr="00E45FAE">
        <w:rPr>
          <w:rFonts w:ascii="Times New Roman" w:hAnsi="Times New Roman" w:cs="Times New Roman"/>
          <w:sz w:val="24"/>
          <w:szCs w:val="24"/>
        </w:rPr>
        <w:t>were</w:t>
      </w:r>
      <w:r w:rsidRPr="00E45FAE">
        <w:rPr>
          <w:rFonts w:ascii="Times New Roman" w:hAnsi="Times New Roman" w:cs="Times New Roman"/>
          <w:sz w:val="24"/>
          <w:szCs w:val="24"/>
        </w:rPr>
        <w:t xml:space="preserve"> performed by chronopotentiometry method at a constant current density of </w:t>
      </w:r>
      <w:r w:rsidR="00A729A5" w:rsidRPr="00E45FAE">
        <w:rPr>
          <w:rFonts w:ascii="Times New Roman" w:hAnsi="Times New Roman" w:cs="Times New Roman"/>
          <w:sz w:val="24"/>
          <w:szCs w:val="24"/>
        </w:rPr>
        <w:t>2</w:t>
      </w:r>
      <w:r w:rsidRPr="00E45FAE">
        <w:rPr>
          <w:rFonts w:ascii="Times New Roman" w:hAnsi="Times New Roman" w:cs="Times New Roman"/>
          <w:sz w:val="24"/>
          <w:szCs w:val="24"/>
        </w:rPr>
        <w:t>0 mA·cm</w:t>
      </w:r>
      <w:r w:rsidRPr="00E45FAE">
        <w:rPr>
          <w:rFonts w:ascii="Times New Roman" w:hAnsi="Times New Roman" w:cs="Times New Roman"/>
          <w:sz w:val="24"/>
          <w:szCs w:val="24"/>
          <w:vertAlign w:val="superscript"/>
        </w:rPr>
        <w:t>-2</w:t>
      </w:r>
      <w:r w:rsidRPr="00E45FAE">
        <w:rPr>
          <w:rFonts w:ascii="Times New Roman" w:hAnsi="Times New Roman" w:cs="Times New Roman"/>
          <w:sz w:val="24"/>
          <w:szCs w:val="24"/>
        </w:rPr>
        <w:t xml:space="preserve"> in 1 M KOH aqueous solution for </w:t>
      </w:r>
      <w:r w:rsidR="00A729A5" w:rsidRPr="00E45FAE">
        <w:rPr>
          <w:rFonts w:ascii="Times New Roman" w:hAnsi="Times New Roman" w:cs="Times New Roman"/>
          <w:sz w:val="24"/>
          <w:szCs w:val="24"/>
        </w:rPr>
        <w:t>10 or 11</w:t>
      </w:r>
      <w:r w:rsidRPr="00E45FAE">
        <w:rPr>
          <w:rFonts w:ascii="Times New Roman" w:hAnsi="Times New Roman" w:cs="Times New Roman"/>
          <w:sz w:val="24"/>
          <w:szCs w:val="24"/>
        </w:rPr>
        <w:t xml:space="preserve"> h. Electrochemical impedance spectra (EIS) were measured at an overpotential of 1.48 V vs. RHE from 0.1 Hz to 100 kHz with an amplitude of 10 mV. Notably, all the measured potentials vs. Hg/</w:t>
      </w:r>
      <w:proofErr w:type="spellStart"/>
      <w:r w:rsidRPr="00E45FAE">
        <w:rPr>
          <w:rFonts w:ascii="Times New Roman" w:hAnsi="Times New Roman" w:cs="Times New Roman"/>
          <w:sz w:val="24"/>
          <w:szCs w:val="24"/>
        </w:rPr>
        <w:t>HgO</w:t>
      </w:r>
      <w:proofErr w:type="spellEnd"/>
      <w:r w:rsidRPr="00E45FAE">
        <w:rPr>
          <w:rFonts w:ascii="Times New Roman" w:hAnsi="Times New Roman" w:cs="Times New Roman"/>
          <w:sz w:val="24"/>
          <w:szCs w:val="24"/>
        </w:rPr>
        <w:t xml:space="preserve"> were converted to RHE by the Nernst equation (E</w:t>
      </w:r>
      <w:r w:rsidRPr="00E45FAE">
        <w:rPr>
          <w:rFonts w:ascii="Times New Roman" w:hAnsi="Times New Roman" w:cs="Times New Roman"/>
          <w:sz w:val="24"/>
          <w:szCs w:val="24"/>
          <w:vertAlign w:val="subscript"/>
        </w:rPr>
        <w:t>RHE</w:t>
      </w:r>
      <w:r w:rsidRPr="00E45FAE">
        <w:rPr>
          <w:rFonts w:ascii="Times New Roman" w:hAnsi="Times New Roman" w:cs="Times New Roman"/>
          <w:sz w:val="24"/>
          <w:szCs w:val="24"/>
        </w:rPr>
        <w:t xml:space="preserve"> = </w:t>
      </w:r>
      <w:proofErr w:type="spellStart"/>
      <w:r w:rsidRPr="00E45FAE">
        <w:rPr>
          <w:rFonts w:ascii="Times New Roman" w:hAnsi="Times New Roman" w:cs="Times New Roman"/>
          <w:sz w:val="24"/>
          <w:szCs w:val="24"/>
        </w:rPr>
        <w:t>E</w:t>
      </w:r>
      <w:r w:rsidRPr="00E45FAE">
        <w:rPr>
          <w:rFonts w:ascii="Times New Roman" w:hAnsi="Times New Roman" w:cs="Times New Roman"/>
          <w:sz w:val="24"/>
          <w:szCs w:val="24"/>
          <w:vertAlign w:val="subscript"/>
        </w:rPr>
        <w:t>Hg</w:t>
      </w:r>
      <w:proofErr w:type="spellEnd"/>
      <w:r w:rsidRPr="00E45FAE">
        <w:rPr>
          <w:rFonts w:ascii="Times New Roman" w:hAnsi="Times New Roman" w:cs="Times New Roman"/>
          <w:sz w:val="24"/>
          <w:szCs w:val="24"/>
          <w:vertAlign w:val="subscript"/>
        </w:rPr>
        <w:t>/</w:t>
      </w:r>
      <w:proofErr w:type="spellStart"/>
      <w:r w:rsidRPr="00E45FAE">
        <w:rPr>
          <w:rFonts w:ascii="Times New Roman" w:hAnsi="Times New Roman" w:cs="Times New Roman"/>
          <w:sz w:val="24"/>
          <w:szCs w:val="24"/>
          <w:vertAlign w:val="subscript"/>
        </w:rPr>
        <w:t>HgO</w:t>
      </w:r>
      <w:proofErr w:type="spellEnd"/>
      <w:r w:rsidRPr="00E45FAE">
        <w:rPr>
          <w:rFonts w:ascii="Times New Roman" w:hAnsi="Times New Roman" w:cs="Times New Roman"/>
          <w:sz w:val="24"/>
          <w:szCs w:val="24"/>
          <w:vertAlign w:val="subscript"/>
        </w:rPr>
        <w:t xml:space="preserve"> </w:t>
      </w:r>
      <w:r w:rsidRPr="00E45FAE">
        <w:rPr>
          <w:rFonts w:ascii="Times New Roman" w:hAnsi="Times New Roman" w:cs="Times New Roman"/>
          <w:sz w:val="24"/>
          <w:szCs w:val="24"/>
        </w:rPr>
        <w:t xml:space="preserve">+ 0.0592 pH + 0.098) and except where otherwise stated, an </w:t>
      </w:r>
      <w:proofErr w:type="spellStart"/>
      <w:r w:rsidRPr="00E45FAE">
        <w:rPr>
          <w:rFonts w:ascii="Times New Roman" w:hAnsi="Times New Roman" w:cs="Times New Roman"/>
          <w:sz w:val="24"/>
          <w:szCs w:val="24"/>
        </w:rPr>
        <w:t>iR</w:t>
      </w:r>
      <w:proofErr w:type="spellEnd"/>
      <w:r w:rsidRPr="00E45FAE">
        <w:rPr>
          <w:rFonts w:ascii="Times New Roman" w:hAnsi="Times New Roman" w:cs="Times New Roman"/>
          <w:sz w:val="24"/>
          <w:szCs w:val="24"/>
        </w:rPr>
        <w:t xml:space="preserve"> compensation of 90 % was applied to all the </w:t>
      </w:r>
      <w:r w:rsidR="00A729A5" w:rsidRPr="00E45FAE">
        <w:rPr>
          <w:rFonts w:ascii="Times New Roman" w:hAnsi="Times New Roman" w:cs="Times New Roman"/>
          <w:sz w:val="24"/>
          <w:szCs w:val="24"/>
        </w:rPr>
        <w:t>CV</w:t>
      </w:r>
      <w:r w:rsidRPr="00E45FAE">
        <w:rPr>
          <w:rFonts w:ascii="Times New Roman" w:hAnsi="Times New Roman" w:cs="Times New Roman"/>
          <w:sz w:val="24"/>
          <w:szCs w:val="24"/>
        </w:rPr>
        <w:t xml:space="preserve"> curves.</w:t>
      </w:r>
    </w:p>
    <w:p w14:paraId="798EDD07" w14:textId="77777777" w:rsidR="00DF1B20" w:rsidRPr="00E45FAE" w:rsidRDefault="00DF1B20" w:rsidP="006F7376">
      <w:pPr>
        <w:widowControl/>
        <w:spacing w:line="360" w:lineRule="auto"/>
        <w:rPr>
          <w:rFonts w:ascii="Times New Roman" w:hAnsi="Times New Roman" w:cs="Times New Roman"/>
          <w:sz w:val="24"/>
          <w:szCs w:val="24"/>
        </w:rPr>
      </w:pPr>
    </w:p>
    <w:p w14:paraId="78C2560B" w14:textId="4FCFC22E" w:rsidR="00DF1B20" w:rsidRPr="00E45FAE" w:rsidRDefault="00352029" w:rsidP="006F7376">
      <w:pPr>
        <w:widowControl/>
        <w:spacing w:line="360" w:lineRule="auto"/>
        <w:rPr>
          <w:rFonts w:ascii="Times New Roman" w:hAnsi="Times New Roman" w:cs="Times New Roman"/>
          <w:sz w:val="24"/>
          <w:szCs w:val="24"/>
        </w:rPr>
      </w:pPr>
      <w:r w:rsidRPr="00E45FAE">
        <w:rPr>
          <w:rFonts w:ascii="Times New Roman" w:hAnsi="Times New Roman" w:cs="Times New Roman"/>
          <w:i/>
          <w:sz w:val="24"/>
          <w:szCs w:val="24"/>
        </w:rPr>
        <w:t>ICP-</w:t>
      </w:r>
      <w:r w:rsidR="00506249" w:rsidRPr="00E45FAE">
        <w:rPr>
          <w:rFonts w:ascii="Times New Roman" w:hAnsi="Times New Roman" w:cs="Times New Roman"/>
          <w:i/>
          <w:sz w:val="24"/>
          <w:szCs w:val="24"/>
        </w:rPr>
        <w:t>OES</w:t>
      </w:r>
      <w:r w:rsidRPr="00E45FAE">
        <w:rPr>
          <w:rFonts w:ascii="Times New Roman" w:hAnsi="Times New Roman" w:cs="Times New Roman"/>
          <w:i/>
          <w:sz w:val="24"/>
          <w:szCs w:val="24"/>
        </w:rPr>
        <w:t xml:space="preserve"> measurement</w:t>
      </w:r>
      <w:r w:rsidR="00506249" w:rsidRPr="00E45FAE">
        <w:rPr>
          <w:rFonts w:ascii="Times New Roman" w:hAnsi="Times New Roman" w:cs="Times New Roman"/>
          <w:i/>
          <w:sz w:val="24"/>
          <w:szCs w:val="24"/>
        </w:rPr>
        <w:t>:</w:t>
      </w:r>
      <w:r w:rsidRPr="00E45FAE">
        <w:rPr>
          <w:rFonts w:ascii="Times New Roman" w:hAnsi="Times New Roman" w:cs="Times New Roman"/>
          <w:sz w:val="24"/>
          <w:szCs w:val="24"/>
        </w:rPr>
        <w:t xml:space="preserve"> For chemical composition analysis, </w:t>
      </w:r>
      <w:r w:rsidR="00506249" w:rsidRPr="00E45FAE">
        <w:rPr>
          <w:rFonts w:ascii="Times New Roman" w:hAnsi="Times New Roman" w:cs="Times New Roman"/>
          <w:sz w:val="24"/>
          <w:szCs w:val="24"/>
        </w:rPr>
        <w:t>each sample with the geometric area of 1 cm</w:t>
      </w:r>
      <w:r w:rsidR="00506249" w:rsidRPr="00E45FAE">
        <w:rPr>
          <w:rFonts w:ascii="Times New Roman" w:hAnsi="Times New Roman" w:cs="Times New Roman"/>
          <w:sz w:val="24"/>
          <w:szCs w:val="24"/>
          <w:vertAlign w:val="superscript"/>
        </w:rPr>
        <w:t>2</w:t>
      </w:r>
      <w:r w:rsidRPr="00E45FAE">
        <w:rPr>
          <w:rFonts w:ascii="Times New Roman" w:hAnsi="Times New Roman" w:cs="Times New Roman"/>
          <w:sz w:val="24"/>
          <w:szCs w:val="24"/>
        </w:rPr>
        <w:t xml:space="preserve"> was </w:t>
      </w:r>
      <w:r w:rsidR="00506249" w:rsidRPr="00E45FAE">
        <w:rPr>
          <w:rFonts w:ascii="Times New Roman" w:hAnsi="Times New Roman" w:cs="Times New Roman"/>
          <w:sz w:val="24"/>
          <w:szCs w:val="24"/>
        </w:rPr>
        <w:t>immersed</w:t>
      </w:r>
      <w:r w:rsidRPr="00E45FAE">
        <w:rPr>
          <w:rFonts w:ascii="Times New Roman" w:hAnsi="Times New Roman" w:cs="Times New Roman"/>
          <w:sz w:val="24"/>
          <w:szCs w:val="24"/>
        </w:rPr>
        <w:t xml:space="preserve"> in dilute HNO</w:t>
      </w:r>
      <w:r w:rsidR="00506249" w:rsidRPr="00E45FAE">
        <w:rPr>
          <w:rFonts w:ascii="Times New Roman" w:hAnsi="Times New Roman" w:cs="Times New Roman"/>
          <w:sz w:val="24"/>
          <w:szCs w:val="24"/>
          <w:vertAlign w:val="subscript"/>
        </w:rPr>
        <w:t>3</w:t>
      </w:r>
      <w:r w:rsidRPr="00E45FAE">
        <w:rPr>
          <w:rFonts w:ascii="Times New Roman" w:hAnsi="Times New Roman" w:cs="Times New Roman"/>
          <w:sz w:val="24"/>
          <w:szCs w:val="24"/>
        </w:rPr>
        <w:t xml:space="preserve"> solution</w:t>
      </w:r>
      <w:r w:rsidR="00506249" w:rsidRPr="00E45FAE">
        <w:rPr>
          <w:rFonts w:ascii="Times New Roman" w:hAnsi="Times New Roman" w:cs="Times New Roman"/>
          <w:sz w:val="24"/>
          <w:szCs w:val="24"/>
        </w:rPr>
        <w:t xml:space="preserve"> </w:t>
      </w:r>
      <w:r w:rsidRPr="00E45FAE">
        <w:rPr>
          <w:rFonts w:ascii="Times New Roman" w:hAnsi="Times New Roman" w:cs="Times New Roman"/>
          <w:sz w:val="24"/>
          <w:szCs w:val="24"/>
        </w:rPr>
        <w:t>(</w:t>
      </w:r>
      <w:r w:rsidR="00506249" w:rsidRPr="00E45FAE">
        <w:rPr>
          <w:rFonts w:ascii="Times New Roman" w:hAnsi="Times New Roman" w:cs="Times New Roman"/>
          <w:sz w:val="24"/>
          <w:szCs w:val="24"/>
        </w:rPr>
        <w:t>2</w:t>
      </w:r>
      <w:r w:rsidRPr="00E45FAE">
        <w:rPr>
          <w:rFonts w:ascii="Times New Roman" w:hAnsi="Times New Roman" w:cs="Times New Roman"/>
          <w:sz w:val="24"/>
          <w:szCs w:val="24"/>
        </w:rPr>
        <w:t>0 m</w:t>
      </w:r>
      <w:r w:rsidR="00506249" w:rsidRPr="00E45FAE">
        <w:rPr>
          <w:rFonts w:ascii="Times New Roman" w:hAnsi="Times New Roman" w:cs="Times New Roman"/>
          <w:sz w:val="24"/>
          <w:szCs w:val="24"/>
        </w:rPr>
        <w:t>L, 0.1 M</w:t>
      </w:r>
      <w:r w:rsidRPr="00E45FAE">
        <w:rPr>
          <w:rFonts w:ascii="Times New Roman" w:hAnsi="Times New Roman" w:cs="Times New Roman"/>
          <w:sz w:val="24"/>
          <w:szCs w:val="24"/>
        </w:rPr>
        <w:t>) with the help of ultrasonication. Then, 1</w:t>
      </w:r>
      <w:r w:rsidR="00506249" w:rsidRPr="00E45FAE">
        <w:rPr>
          <w:rFonts w:ascii="Times New Roman" w:hAnsi="Times New Roman" w:cs="Times New Roman"/>
          <w:sz w:val="24"/>
          <w:szCs w:val="24"/>
        </w:rPr>
        <w:t>0</w:t>
      </w:r>
      <w:r w:rsidRPr="00E45FAE">
        <w:rPr>
          <w:rFonts w:ascii="Times New Roman" w:hAnsi="Times New Roman" w:cs="Times New Roman"/>
          <w:sz w:val="24"/>
          <w:szCs w:val="24"/>
        </w:rPr>
        <w:t xml:space="preserve"> mL of the sample solution was</w:t>
      </w:r>
      <w:r w:rsidR="00506249" w:rsidRPr="00E45FAE">
        <w:rPr>
          <w:rFonts w:ascii="Times New Roman" w:hAnsi="Times New Roman" w:cs="Times New Roman"/>
          <w:sz w:val="24"/>
          <w:szCs w:val="24"/>
        </w:rPr>
        <w:t xml:space="preserve"> </w:t>
      </w:r>
      <w:r w:rsidRPr="00E45FAE">
        <w:rPr>
          <w:rFonts w:ascii="Times New Roman" w:hAnsi="Times New Roman" w:cs="Times New Roman"/>
          <w:sz w:val="24"/>
          <w:szCs w:val="24"/>
        </w:rPr>
        <w:t xml:space="preserve">further diluted to </w:t>
      </w:r>
      <w:r w:rsidR="00506249" w:rsidRPr="00E45FAE">
        <w:rPr>
          <w:rFonts w:ascii="Times New Roman" w:hAnsi="Times New Roman" w:cs="Times New Roman"/>
          <w:sz w:val="24"/>
          <w:szCs w:val="24"/>
        </w:rPr>
        <w:t>5</w:t>
      </w:r>
      <w:r w:rsidRPr="00E45FAE">
        <w:rPr>
          <w:rFonts w:ascii="Times New Roman" w:hAnsi="Times New Roman" w:cs="Times New Roman"/>
          <w:sz w:val="24"/>
          <w:szCs w:val="24"/>
        </w:rPr>
        <w:t>0 mL with deionized water and measured with ICP-</w:t>
      </w:r>
      <w:r w:rsidR="00506249" w:rsidRPr="00E45FAE">
        <w:rPr>
          <w:rFonts w:ascii="Times New Roman" w:hAnsi="Times New Roman" w:cs="Times New Roman"/>
          <w:sz w:val="24"/>
          <w:szCs w:val="24"/>
        </w:rPr>
        <w:t>OES.</w:t>
      </w:r>
    </w:p>
    <w:p w14:paraId="1AA6B3ED" w14:textId="77777777" w:rsidR="00506249" w:rsidRPr="00E45FAE" w:rsidRDefault="00506249" w:rsidP="006F7376">
      <w:pPr>
        <w:widowControl/>
        <w:spacing w:line="360" w:lineRule="auto"/>
        <w:rPr>
          <w:rFonts w:ascii="Times New Roman" w:hAnsi="Times New Roman" w:cs="Times New Roman"/>
          <w:sz w:val="24"/>
          <w:szCs w:val="24"/>
        </w:rPr>
      </w:pPr>
    </w:p>
    <w:p w14:paraId="526BD19E" w14:textId="77777777" w:rsidR="00DF1B20" w:rsidRPr="00E45FAE" w:rsidRDefault="00DF1B20" w:rsidP="006F7376">
      <w:pPr>
        <w:widowControl/>
        <w:spacing w:line="360" w:lineRule="auto"/>
        <w:rPr>
          <w:rFonts w:ascii="Times New Roman" w:hAnsi="Times New Roman" w:cs="Times New Roman"/>
          <w:b/>
          <w:sz w:val="24"/>
          <w:szCs w:val="24"/>
        </w:rPr>
      </w:pPr>
      <w:r w:rsidRPr="00E45FAE">
        <w:rPr>
          <w:rFonts w:ascii="Times New Roman" w:hAnsi="Times New Roman" w:cs="Times New Roman"/>
          <w:b/>
          <w:sz w:val="24"/>
          <w:szCs w:val="24"/>
        </w:rPr>
        <w:t>Supplementary Note 1:  Calculation for Turnover frequency (TOF)</w:t>
      </w:r>
    </w:p>
    <w:p w14:paraId="0B1FBFC4" w14:textId="386CBB5F" w:rsidR="00C80FE7" w:rsidRPr="00E45FAE" w:rsidRDefault="00C80FE7" w:rsidP="00C80FE7">
      <w:pPr>
        <w:widowControl/>
        <w:spacing w:line="360" w:lineRule="auto"/>
        <w:rPr>
          <w:rFonts w:ascii="Times New Roman" w:hAnsi="Times New Roman" w:cs="Times New Roman"/>
          <w:sz w:val="24"/>
          <w:szCs w:val="24"/>
        </w:rPr>
      </w:pPr>
      <w:r w:rsidRPr="00E45FAE">
        <w:rPr>
          <w:rFonts w:ascii="Times New Roman" w:hAnsi="Times New Roman" w:cs="Times New Roman"/>
          <w:sz w:val="24"/>
          <w:szCs w:val="24"/>
        </w:rPr>
        <w:t>The TOF values were calculated as the number of oxygen</w:t>
      </w:r>
      <w:r w:rsidR="00D24EB8" w:rsidRPr="00E45FAE">
        <w:rPr>
          <w:rFonts w:ascii="Times New Roman" w:hAnsi="Times New Roman" w:cs="Times New Roman"/>
          <w:sz w:val="24"/>
          <w:szCs w:val="24"/>
        </w:rPr>
        <w:t xml:space="preserve"> </w:t>
      </w:r>
      <w:r w:rsidRPr="00E45FAE">
        <w:rPr>
          <w:rFonts w:ascii="Times New Roman" w:hAnsi="Times New Roman" w:cs="Times New Roman"/>
          <w:sz w:val="24"/>
          <w:szCs w:val="24"/>
        </w:rPr>
        <w:t>molecules evolved per active site per second based on the following equation:</w:t>
      </w:r>
    </w:p>
    <w:p w14:paraId="79F0DC54" w14:textId="1D6D0710" w:rsidR="00D24EB8" w:rsidRPr="00E45FAE" w:rsidRDefault="00520FE8" w:rsidP="00D24EB8">
      <w:pPr>
        <w:widowControl/>
        <w:spacing w:line="360" w:lineRule="auto"/>
        <w:jc w:val="center"/>
        <w:rPr>
          <w:rFonts w:ascii="Times New Roman" w:hAnsi="Times New Roman" w:cs="Times New Roman"/>
          <w:i/>
          <w:sz w:val="24"/>
          <w:szCs w:val="24"/>
        </w:rPr>
      </w:pPr>
      <m:oMathPara>
        <m:oMath>
          <m:r>
            <m:rPr>
              <m:nor/>
            </m:rPr>
            <w:rPr>
              <w:rFonts w:ascii="Times New Roman" w:hAnsi="Times New Roman" w:cs="Times New Roman"/>
              <w:sz w:val="24"/>
              <w:szCs w:val="24"/>
            </w:rPr>
            <m:t>TOF=</m:t>
          </m:r>
          <m:f>
            <m:fPr>
              <m:ctrlPr>
                <w:rPr>
                  <w:rFonts w:ascii="Cambria Math" w:hAnsi="Cambria Math" w:cs="Times New Roman"/>
                  <w:sz w:val="24"/>
                  <w:szCs w:val="24"/>
                </w:rPr>
              </m:ctrlPr>
            </m:fPr>
            <m:num>
              <m:r>
                <m:rPr>
                  <m:nor/>
                </m:rPr>
                <w:rPr>
                  <w:rFonts w:ascii="Times New Roman" w:hAnsi="Times New Roman" w:cs="Times New Roman"/>
                  <w:i/>
                  <w:sz w:val="24"/>
                  <w:szCs w:val="24"/>
                </w:rPr>
                <m:t>J</m:t>
              </m:r>
              <m:r>
                <m:rPr>
                  <m:nor/>
                </m:rPr>
                <w:rPr>
                  <w:rFonts w:ascii="Times New Roman" w:hAnsi="Times New Roman" w:cs="Times New Roman"/>
                  <w:sz w:val="24"/>
                  <w:szCs w:val="24"/>
                </w:rPr>
                <m:t xml:space="preserve"> × A × FE</m:t>
              </m:r>
            </m:num>
            <m:den>
              <m:r>
                <m:rPr>
                  <m:nor/>
                </m:rPr>
                <w:rPr>
                  <w:rFonts w:ascii="Times New Roman" w:hAnsi="Times New Roman" w:cs="Times New Roman"/>
                  <w:sz w:val="24"/>
                  <w:szCs w:val="24"/>
                </w:rPr>
                <m:t>4 × F × m</m:t>
              </m:r>
            </m:den>
          </m:f>
        </m:oMath>
      </m:oMathPara>
    </w:p>
    <w:p w14:paraId="233FB76E" w14:textId="2EC968D0" w:rsidR="00C80FE7" w:rsidRPr="00E45FAE" w:rsidRDefault="00C80FE7" w:rsidP="00C80FE7">
      <w:pPr>
        <w:widowControl/>
        <w:spacing w:line="360" w:lineRule="auto"/>
        <w:rPr>
          <w:rFonts w:ascii="Times New Roman" w:hAnsi="Times New Roman" w:cs="Times New Roman"/>
          <w:sz w:val="24"/>
          <w:szCs w:val="24"/>
        </w:rPr>
      </w:pPr>
      <w:r w:rsidRPr="00E45FAE">
        <w:rPr>
          <w:rFonts w:ascii="Times New Roman" w:hAnsi="Times New Roman" w:cs="Times New Roman"/>
          <w:sz w:val="24"/>
          <w:szCs w:val="24"/>
        </w:rPr>
        <w:t xml:space="preserve">Where </w:t>
      </w:r>
      <w:r w:rsidRPr="00E45FAE">
        <w:rPr>
          <w:rFonts w:ascii="Times New Roman" w:hAnsi="Times New Roman" w:cs="Times New Roman"/>
          <w:i/>
          <w:sz w:val="24"/>
          <w:szCs w:val="24"/>
        </w:rPr>
        <w:t>J</w:t>
      </w:r>
      <w:r w:rsidRPr="00E45FAE">
        <w:rPr>
          <w:rFonts w:ascii="Times New Roman" w:hAnsi="Times New Roman" w:cs="Times New Roman"/>
          <w:sz w:val="24"/>
          <w:szCs w:val="24"/>
        </w:rPr>
        <w:t xml:space="preserve"> is the current density (A cm</w:t>
      </w:r>
      <w:r w:rsidR="00D24EB8" w:rsidRPr="00E45FAE">
        <w:rPr>
          <w:rFonts w:ascii="Times New Roman" w:hAnsi="Times New Roman" w:cs="Times New Roman"/>
          <w:sz w:val="24"/>
          <w:szCs w:val="24"/>
          <w:vertAlign w:val="superscript"/>
        </w:rPr>
        <w:t>-2</w:t>
      </w:r>
      <w:r w:rsidRPr="00E45FAE">
        <w:rPr>
          <w:rFonts w:ascii="Times New Roman" w:hAnsi="Times New Roman" w:cs="Times New Roman"/>
          <w:sz w:val="24"/>
          <w:szCs w:val="24"/>
        </w:rPr>
        <w:t>) at a given overpotential, A is the effective surface geometric</w:t>
      </w:r>
      <w:r w:rsidR="00D24EB8" w:rsidRPr="00E45FAE">
        <w:rPr>
          <w:rFonts w:ascii="Times New Roman" w:hAnsi="Times New Roman" w:cs="Times New Roman"/>
          <w:sz w:val="24"/>
          <w:szCs w:val="24"/>
        </w:rPr>
        <w:t xml:space="preserve"> </w:t>
      </w:r>
      <w:r w:rsidRPr="00E45FAE">
        <w:rPr>
          <w:rFonts w:ascii="Times New Roman" w:hAnsi="Times New Roman" w:cs="Times New Roman"/>
          <w:sz w:val="24"/>
          <w:szCs w:val="24"/>
        </w:rPr>
        <w:t>area of the working electrode (</w:t>
      </w:r>
      <w:r w:rsidR="00D24EB8" w:rsidRPr="00E45FAE">
        <w:rPr>
          <w:rFonts w:ascii="Times New Roman" w:hAnsi="Times New Roman" w:cs="Times New Roman"/>
          <w:sz w:val="24"/>
          <w:szCs w:val="24"/>
        </w:rPr>
        <w:t>1</w:t>
      </w:r>
      <w:r w:rsidRPr="00E45FAE">
        <w:rPr>
          <w:rFonts w:ascii="Times New Roman" w:hAnsi="Times New Roman" w:cs="Times New Roman"/>
          <w:sz w:val="24"/>
          <w:szCs w:val="24"/>
        </w:rPr>
        <w:t xml:space="preserve"> cm</w:t>
      </w:r>
      <w:r w:rsidR="00D24EB8" w:rsidRPr="00E45FAE">
        <w:rPr>
          <w:rFonts w:ascii="Times New Roman" w:hAnsi="Times New Roman" w:cs="Times New Roman"/>
          <w:sz w:val="24"/>
          <w:szCs w:val="24"/>
          <w:vertAlign w:val="superscript"/>
        </w:rPr>
        <w:t>2</w:t>
      </w:r>
      <w:r w:rsidRPr="00E45FAE">
        <w:rPr>
          <w:rFonts w:ascii="Times New Roman" w:hAnsi="Times New Roman" w:cs="Times New Roman"/>
          <w:sz w:val="24"/>
          <w:szCs w:val="24"/>
        </w:rPr>
        <w:t xml:space="preserve">), </w:t>
      </w:r>
      <w:r w:rsidR="00520FE8" w:rsidRPr="00E45FAE">
        <w:rPr>
          <w:rFonts w:ascii="Times New Roman" w:hAnsi="Times New Roman" w:cs="Times New Roman"/>
          <w:sz w:val="24"/>
          <w:szCs w:val="24"/>
        </w:rPr>
        <w:t xml:space="preserve">FE is the Faradaic efficiency, </w:t>
      </w:r>
      <w:r w:rsidRPr="00E45FAE">
        <w:rPr>
          <w:rFonts w:ascii="Times New Roman" w:hAnsi="Times New Roman" w:cs="Times New Roman"/>
          <w:sz w:val="24"/>
          <w:szCs w:val="24"/>
        </w:rPr>
        <w:t>F is the Faraday constant, and</w:t>
      </w:r>
      <w:r w:rsidR="00D24EB8" w:rsidRPr="00E45FAE">
        <w:rPr>
          <w:rFonts w:ascii="Times New Roman" w:hAnsi="Times New Roman" w:cs="Times New Roman"/>
          <w:sz w:val="24"/>
          <w:szCs w:val="24"/>
        </w:rPr>
        <w:t xml:space="preserve"> </w:t>
      </w:r>
      <w:r w:rsidRPr="00E45FAE">
        <w:rPr>
          <w:rFonts w:ascii="Times New Roman" w:hAnsi="Times New Roman" w:cs="Times New Roman"/>
          <w:sz w:val="24"/>
          <w:szCs w:val="24"/>
        </w:rPr>
        <w:t xml:space="preserve">m is the number of moles of the active metal on the electrode. </w:t>
      </w:r>
      <w:r w:rsidR="0078732D" w:rsidRPr="00E45FAE">
        <w:rPr>
          <w:rFonts w:ascii="Times New Roman" w:hAnsi="Times New Roman" w:cs="Times New Roman"/>
          <w:sz w:val="24"/>
          <w:szCs w:val="24"/>
        </w:rPr>
        <w:t>For</w:t>
      </w:r>
      <w:r w:rsidRPr="00E45FAE">
        <w:rPr>
          <w:rFonts w:ascii="Times New Roman" w:hAnsi="Times New Roman" w:cs="Times New Roman"/>
          <w:sz w:val="24"/>
          <w:szCs w:val="24"/>
        </w:rPr>
        <w:t xml:space="preserve"> TOF calculations, we assumed that</w:t>
      </w:r>
      <w:r w:rsidR="00D24EB8" w:rsidRPr="00E45FAE">
        <w:rPr>
          <w:rFonts w:ascii="Times New Roman" w:hAnsi="Times New Roman" w:cs="Times New Roman"/>
          <w:sz w:val="24"/>
          <w:szCs w:val="24"/>
        </w:rPr>
        <w:t xml:space="preserve"> the Faradaic efficiency equals to 1 and </w:t>
      </w:r>
      <w:r w:rsidRPr="00E45FAE">
        <w:rPr>
          <w:rFonts w:ascii="Times New Roman" w:hAnsi="Times New Roman" w:cs="Times New Roman"/>
          <w:sz w:val="24"/>
          <w:szCs w:val="24"/>
        </w:rPr>
        <w:t xml:space="preserve">all Fe atoms in </w:t>
      </w:r>
      <w:r w:rsidR="00D24EB8" w:rsidRPr="00E45FAE">
        <w:rPr>
          <w:rFonts w:ascii="Times New Roman" w:hAnsi="Times New Roman" w:cs="Times New Roman"/>
          <w:sz w:val="24"/>
          <w:szCs w:val="24"/>
        </w:rPr>
        <w:t>catalysts</w:t>
      </w:r>
      <w:r w:rsidRPr="00E45FAE">
        <w:rPr>
          <w:rFonts w:ascii="Times New Roman" w:hAnsi="Times New Roman" w:cs="Times New Roman"/>
          <w:sz w:val="24"/>
          <w:szCs w:val="24"/>
        </w:rPr>
        <w:t xml:space="preserve"> were accessible for catalyzing the OER.</w:t>
      </w:r>
    </w:p>
    <w:p w14:paraId="0D556A5A" w14:textId="77777777" w:rsidR="007500E6" w:rsidRPr="00E45FAE" w:rsidRDefault="007500E6" w:rsidP="006F7376">
      <w:pPr>
        <w:widowControl/>
        <w:spacing w:line="360" w:lineRule="auto"/>
        <w:rPr>
          <w:rFonts w:ascii="Times New Roman" w:hAnsi="Times New Roman" w:cs="Times New Roman"/>
          <w:sz w:val="24"/>
          <w:szCs w:val="24"/>
        </w:rPr>
      </w:pPr>
    </w:p>
    <w:p w14:paraId="4F84D5BC" w14:textId="26AAC6B0" w:rsidR="0020758A" w:rsidRPr="00E45FAE" w:rsidRDefault="0020758A" w:rsidP="006F7376">
      <w:pPr>
        <w:widowControl/>
        <w:spacing w:line="360" w:lineRule="auto"/>
        <w:rPr>
          <w:rFonts w:ascii="Times New Roman" w:hAnsi="Times New Roman" w:cs="Times New Roman"/>
          <w:sz w:val="24"/>
          <w:szCs w:val="24"/>
        </w:rPr>
      </w:pPr>
      <w:r w:rsidRPr="00E45FAE">
        <w:rPr>
          <w:rFonts w:ascii="Times New Roman" w:hAnsi="Times New Roman" w:cs="Times New Roman"/>
          <w:b/>
          <w:sz w:val="24"/>
          <w:szCs w:val="24"/>
        </w:rPr>
        <w:t>Supplementary Note 2: Detailed description</w:t>
      </w:r>
      <w:r w:rsidR="00062D91" w:rsidRPr="00E45FAE">
        <w:rPr>
          <w:rFonts w:ascii="Times New Roman" w:hAnsi="Times New Roman" w:cs="Times New Roman"/>
          <w:b/>
          <w:sz w:val="24"/>
          <w:szCs w:val="24"/>
        </w:rPr>
        <w:t>s</w:t>
      </w:r>
      <w:r w:rsidRPr="00E45FAE">
        <w:rPr>
          <w:rFonts w:ascii="Times New Roman" w:hAnsi="Times New Roman" w:cs="Times New Roman"/>
          <w:b/>
          <w:sz w:val="24"/>
          <w:szCs w:val="24"/>
        </w:rPr>
        <w:t xml:space="preserve"> of </w:t>
      </w:r>
      <w:r w:rsidR="00E3109A" w:rsidRPr="00E45FAE">
        <w:rPr>
          <w:rFonts w:ascii="Times New Roman" w:hAnsi="Times New Roman" w:cs="Times New Roman"/>
          <w:b/>
          <w:sz w:val="24"/>
          <w:szCs w:val="24"/>
        </w:rPr>
        <w:t>SICCAS equation</w:t>
      </w:r>
    </w:p>
    <w:p w14:paraId="508B25A3" w14:textId="56CAD1AA" w:rsidR="0020758A" w:rsidRPr="00E45FAE" w:rsidRDefault="0020758A" w:rsidP="006F7376">
      <w:pPr>
        <w:widowControl/>
        <w:spacing w:line="360" w:lineRule="auto"/>
        <w:rPr>
          <w:rFonts w:ascii="Times New Roman" w:hAnsi="Times New Roman" w:cs="Times New Roman"/>
          <w:sz w:val="24"/>
          <w:szCs w:val="24"/>
        </w:rPr>
      </w:pPr>
      <w:r w:rsidRPr="00E45FAE">
        <w:rPr>
          <w:rFonts w:ascii="Times New Roman" w:hAnsi="Times New Roman" w:cs="Times New Roman"/>
          <w:sz w:val="24"/>
          <w:szCs w:val="24"/>
        </w:rPr>
        <w:lastRenderedPageBreak/>
        <w:t>The constants a and b in the formula are weighted according to the degree of influence of Fe and Ni on OER. Specifically, in order to eliminate the influence of Ni in Ni foam, we use the atomic ratio of Ni and Fe measured by TEM-EDS (~ 5:1, Supplementary Fig. 3d) and combine Fe</w:t>
      </w:r>
      <w:r w:rsidRPr="00E45FAE">
        <w:rPr>
          <w:rFonts w:ascii="Times New Roman" w:hAnsi="Times New Roman" w:cs="Times New Roman"/>
          <w:sz w:val="24"/>
          <w:szCs w:val="24"/>
          <w:vertAlign w:val="superscript"/>
        </w:rPr>
        <w:t>3+</w:t>
      </w:r>
      <w:r w:rsidRPr="00E45FAE">
        <w:rPr>
          <w:rFonts w:ascii="Times New Roman" w:hAnsi="Times New Roman" w:cs="Times New Roman"/>
          <w:sz w:val="24"/>
          <w:szCs w:val="24"/>
        </w:rPr>
        <w:t xml:space="preserve"> and α-</w:t>
      </w:r>
      <w:proofErr w:type="gramStart"/>
      <w:r w:rsidRPr="00E45FAE">
        <w:rPr>
          <w:rFonts w:ascii="Times New Roman" w:hAnsi="Times New Roman" w:cs="Times New Roman"/>
          <w:sz w:val="24"/>
          <w:szCs w:val="24"/>
        </w:rPr>
        <w:t>Ni(</w:t>
      </w:r>
      <w:proofErr w:type="gramEnd"/>
      <w:r w:rsidRPr="00E45FAE">
        <w:rPr>
          <w:rFonts w:ascii="Times New Roman" w:hAnsi="Times New Roman" w:cs="Times New Roman"/>
          <w:sz w:val="24"/>
          <w:szCs w:val="24"/>
        </w:rPr>
        <w:t>OH)</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 xml:space="preserve"> contents in the XPS results, th</w:t>
      </w:r>
      <w:r w:rsidR="001A6814" w:rsidRPr="00E45FAE">
        <w:rPr>
          <w:rFonts w:ascii="Times New Roman" w:hAnsi="Times New Roman" w:cs="Times New Roman"/>
          <w:sz w:val="24"/>
          <w:szCs w:val="24"/>
        </w:rPr>
        <w:t>e</w:t>
      </w:r>
      <w:r w:rsidRPr="00E45FAE">
        <w:rPr>
          <w:rFonts w:ascii="Times New Roman" w:hAnsi="Times New Roman" w:cs="Times New Roman"/>
          <w:sz w:val="24"/>
          <w:szCs w:val="24"/>
        </w:rPr>
        <w:t>n calculate TOF</w:t>
      </w:r>
      <w:r w:rsidRPr="00E45FAE">
        <w:rPr>
          <w:rFonts w:ascii="Times New Roman" w:hAnsi="Times New Roman" w:cs="Times New Roman"/>
          <w:sz w:val="24"/>
          <w:szCs w:val="24"/>
          <w:vertAlign w:val="subscript"/>
        </w:rPr>
        <w:t>Fe3+</w:t>
      </w:r>
      <w:r w:rsidRPr="00E45FAE">
        <w:rPr>
          <w:rFonts w:ascii="Times New Roman" w:hAnsi="Times New Roman" w:cs="Times New Roman"/>
          <w:sz w:val="24"/>
          <w:szCs w:val="24"/>
        </w:rPr>
        <w:t xml:space="preserve"> and TOF</w:t>
      </w:r>
      <w:r w:rsidRPr="00E45FAE">
        <w:rPr>
          <w:rFonts w:ascii="Times New Roman" w:hAnsi="Times New Roman" w:cs="Times New Roman"/>
          <w:sz w:val="24"/>
          <w:szCs w:val="24"/>
          <w:vertAlign w:val="subscript"/>
        </w:rPr>
        <w:t>α-Ni(OH)2</w:t>
      </w:r>
      <w:r w:rsidRPr="00E45FAE">
        <w:rPr>
          <w:rFonts w:ascii="Times New Roman" w:hAnsi="Times New Roman" w:cs="Times New Roman"/>
          <w:sz w:val="24"/>
          <w:szCs w:val="24"/>
        </w:rPr>
        <w:t xml:space="preserve"> respectively. We found that the average number of TOF</w:t>
      </w:r>
      <w:r w:rsidRPr="00E45FAE">
        <w:rPr>
          <w:rFonts w:ascii="Times New Roman" w:hAnsi="Times New Roman" w:cs="Times New Roman"/>
          <w:sz w:val="24"/>
          <w:szCs w:val="24"/>
          <w:vertAlign w:val="subscript"/>
        </w:rPr>
        <w:t>Fe3+/α-</w:t>
      </w:r>
      <w:proofErr w:type="gramStart"/>
      <w:r w:rsidRPr="00E45FAE">
        <w:rPr>
          <w:rFonts w:ascii="Times New Roman" w:hAnsi="Times New Roman" w:cs="Times New Roman"/>
          <w:sz w:val="24"/>
          <w:szCs w:val="24"/>
          <w:vertAlign w:val="subscript"/>
        </w:rPr>
        <w:t>Ni(</w:t>
      </w:r>
      <w:proofErr w:type="gramEnd"/>
      <w:r w:rsidRPr="00E45FAE">
        <w:rPr>
          <w:rFonts w:ascii="Times New Roman" w:hAnsi="Times New Roman" w:cs="Times New Roman"/>
          <w:sz w:val="24"/>
          <w:szCs w:val="24"/>
          <w:vertAlign w:val="subscript"/>
        </w:rPr>
        <w:t>OH)2</w:t>
      </w:r>
      <w:r w:rsidRPr="00E45FAE">
        <w:rPr>
          <w:rFonts w:ascii="Times New Roman" w:hAnsi="Times New Roman" w:cs="Times New Roman"/>
          <w:sz w:val="24"/>
          <w:szCs w:val="24"/>
        </w:rPr>
        <w:t xml:space="preserve"> ~2 (Supplementary Table 5). Therefore, a = 2 and b = 1 in this formula. Since η has a linear relationship with the number of active sites (Fe</w:t>
      </w:r>
      <w:r w:rsidRPr="00E45FAE">
        <w:rPr>
          <w:rFonts w:ascii="Times New Roman" w:hAnsi="Times New Roman" w:cs="Times New Roman"/>
          <w:sz w:val="24"/>
          <w:szCs w:val="24"/>
          <w:vertAlign w:val="superscript"/>
        </w:rPr>
        <w:t>3+</w:t>
      </w:r>
      <w:r w:rsidRPr="00E45FAE">
        <w:rPr>
          <w:rFonts w:ascii="Times New Roman" w:hAnsi="Times New Roman" w:cs="Times New Roman"/>
          <w:sz w:val="24"/>
          <w:szCs w:val="24"/>
        </w:rPr>
        <w:t xml:space="preserve"> and α-Ni(OH)</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 xml:space="preserve">), k and c are obtained by linear fitting of the weighted </w:t>
      </w:r>
      <w:r w:rsidR="00426739" w:rsidRPr="00E45FAE">
        <w:rPr>
          <w:rFonts w:ascii="Times New Roman" w:hAnsi="Times New Roman" w:cs="Times New Roman"/>
          <w:sz w:val="24"/>
          <w:szCs w:val="24"/>
        </w:rPr>
        <w:t xml:space="preserve">the total amount of </w:t>
      </w:r>
      <w:r w:rsidRPr="00E45FAE">
        <w:rPr>
          <w:rFonts w:ascii="Times New Roman" w:hAnsi="Times New Roman" w:cs="Times New Roman"/>
          <w:sz w:val="24"/>
          <w:szCs w:val="24"/>
        </w:rPr>
        <w:t>α-Ni(OH)</w:t>
      </w:r>
      <w:r w:rsidRPr="00E45FAE">
        <w:rPr>
          <w:rFonts w:ascii="Times New Roman" w:hAnsi="Times New Roman" w:cs="Times New Roman"/>
          <w:sz w:val="24"/>
          <w:szCs w:val="24"/>
          <w:vertAlign w:val="subscript"/>
        </w:rPr>
        <w:t>2</w:t>
      </w:r>
      <w:r w:rsidR="00426739" w:rsidRPr="00E45FAE">
        <w:rPr>
          <w:rFonts w:ascii="Times New Roman" w:hAnsi="Times New Roman" w:cs="Times New Roman"/>
          <w:sz w:val="24"/>
          <w:szCs w:val="24"/>
        </w:rPr>
        <w:t>, Fe</w:t>
      </w:r>
      <w:r w:rsidR="00426739" w:rsidRPr="00E45FAE">
        <w:rPr>
          <w:rFonts w:ascii="Times New Roman" w:hAnsi="Times New Roman" w:cs="Times New Roman"/>
          <w:sz w:val="24"/>
          <w:szCs w:val="24"/>
          <w:vertAlign w:val="superscript"/>
        </w:rPr>
        <w:t>3+</w:t>
      </w:r>
      <w:r w:rsidR="00426739" w:rsidRPr="00E45FAE">
        <w:rPr>
          <w:rFonts w:ascii="Times New Roman" w:hAnsi="Times New Roman" w:cs="Times New Roman"/>
          <w:sz w:val="24"/>
          <w:szCs w:val="24"/>
        </w:rPr>
        <w:t xml:space="preserve"> and η</w:t>
      </w:r>
      <w:r w:rsidRPr="00E45FAE">
        <w:rPr>
          <w:rFonts w:ascii="Times New Roman" w:hAnsi="Times New Roman" w:cs="Times New Roman"/>
          <w:sz w:val="24"/>
          <w:szCs w:val="24"/>
        </w:rPr>
        <w:t>. That is, k = -</w:t>
      </w:r>
      <w:r w:rsidR="0055625E" w:rsidRPr="00E45FAE">
        <w:rPr>
          <w:rFonts w:ascii="Times New Roman" w:hAnsi="Times New Roman" w:cs="Times New Roman"/>
          <w:sz w:val="24"/>
          <w:szCs w:val="24"/>
        </w:rPr>
        <w:t xml:space="preserve"> </w:t>
      </w:r>
      <w:r w:rsidRPr="00E45FAE">
        <w:rPr>
          <w:rFonts w:ascii="Times New Roman" w:hAnsi="Times New Roman" w:cs="Times New Roman"/>
          <w:sz w:val="24"/>
          <w:szCs w:val="24"/>
        </w:rPr>
        <w:t xml:space="preserve">0.6 and c = 410. In addition, we added Vo into consideration. In order to amplify the difference, </w:t>
      </w:r>
      <w:r w:rsidR="00426739" w:rsidRPr="00E45FAE">
        <w:rPr>
          <w:rFonts w:ascii="Times New Roman" w:hAnsi="Times New Roman" w:cs="Times New Roman"/>
          <w:sz w:val="24"/>
          <w:szCs w:val="24"/>
        </w:rPr>
        <w:t>η</w:t>
      </w:r>
      <w:r w:rsidRPr="00E45FAE">
        <w:rPr>
          <w:rFonts w:ascii="Times New Roman" w:hAnsi="Times New Roman" w:cs="Times New Roman"/>
          <w:sz w:val="24"/>
          <w:szCs w:val="24"/>
          <w:vertAlign w:val="subscript"/>
        </w:rPr>
        <w:t>500</w:t>
      </w:r>
      <w:r w:rsidRPr="00E45FAE">
        <w:rPr>
          <w:rFonts w:ascii="Times New Roman" w:hAnsi="Times New Roman" w:cs="Times New Roman"/>
          <w:sz w:val="24"/>
          <w:szCs w:val="24"/>
        </w:rPr>
        <w:t xml:space="preserve"> was selected for different samples for comparison. It can be seen that as the oxygen vac</w:t>
      </w:r>
      <w:r w:rsidR="00426739" w:rsidRPr="00E45FAE">
        <w:rPr>
          <w:rFonts w:ascii="Times New Roman" w:hAnsi="Times New Roman" w:cs="Times New Roman"/>
          <w:sz w:val="24"/>
          <w:szCs w:val="24"/>
        </w:rPr>
        <w:t>ancy concentration increases, η</w:t>
      </w:r>
      <w:r w:rsidRPr="00E45FAE">
        <w:rPr>
          <w:rFonts w:ascii="Times New Roman" w:hAnsi="Times New Roman" w:cs="Times New Roman"/>
          <w:sz w:val="24"/>
          <w:szCs w:val="24"/>
          <w:vertAlign w:val="subscript"/>
        </w:rPr>
        <w:t>500</w:t>
      </w:r>
      <w:r w:rsidRPr="00E45FAE">
        <w:rPr>
          <w:rFonts w:ascii="Times New Roman" w:hAnsi="Times New Roman" w:cs="Times New Roman"/>
          <w:sz w:val="24"/>
          <w:szCs w:val="24"/>
        </w:rPr>
        <w:t xml:space="preserve"> first decreases and then increases. Therefore, the relationship between Vo and η should be fitted with Gaussian distribution. </w:t>
      </w:r>
      <w:proofErr w:type="spellStart"/>
      <w:r w:rsidRPr="00E45FAE">
        <w:rPr>
          <w:rFonts w:ascii="Times New Roman" w:hAnsi="Times New Roman" w:cs="Times New Roman"/>
          <w:sz w:val="24"/>
          <w:szCs w:val="24"/>
        </w:rPr>
        <w:t>Δη</w:t>
      </w:r>
      <w:proofErr w:type="spellEnd"/>
      <w:r w:rsidRPr="00E45FAE">
        <w:rPr>
          <w:rFonts w:ascii="Times New Roman" w:hAnsi="Times New Roman" w:cs="Times New Roman"/>
          <w:sz w:val="24"/>
          <w:szCs w:val="24"/>
        </w:rPr>
        <w:t xml:space="preserve"> = 34 mV (the difference between the best and worst η</w:t>
      </w:r>
      <w:r w:rsidRPr="00E45FAE">
        <w:rPr>
          <w:rFonts w:ascii="Times New Roman" w:hAnsi="Times New Roman" w:cs="Times New Roman"/>
          <w:sz w:val="24"/>
          <w:szCs w:val="24"/>
          <w:vertAlign w:val="subscript"/>
        </w:rPr>
        <w:t>500</w:t>
      </w:r>
      <w:r w:rsidRPr="00E45FAE">
        <w:rPr>
          <w:rFonts w:ascii="Times New Roman" w:hAnsi="Times New Roman" w:cs="Times New Roman"/>
          <w:sz w:val="24"/>
          <w:szCs w:val="24"/>
        </w:rPr>
        <w:t>), the average value of Vo is 23.8 from the Vo results of XPS, and the fitting is within the error of ±0.2%, Vo1 = 24.1, Vo2 = 23.9.</w:t>
      </w:r>
      <w:r w:rsidR="00426739" w:rsidRPr="00E45FAE">
        <w:rPr>
          <w:rFonts w:ascii="Times New Roman" w:hAnsi="Times New Roman" w:cs="Times New Roman"/>
          <w:sz w:val="24"/>
          <w:szCs w:val="24"/>
        </w:rPr>
        <w:t xml:space="preserve"> The literature data used in the formula for trial and error are listed in the Supplementary Table 6.</w:t>
      </w:r>
    </w:p>
    <w:p w14:paraId="052FB7FC" w14:textId="77777777" w:rsidR="0020758A" w:rsidRPr="00E45FAE" w:rsidRDefault="0020758A" w:rsidP="006F7376">
      <w:pPr>
        <w:widowControl/>
        <w:spacing w:line="360" w:lineRule="auto"/>
        <w:rPr>
          <w:rFonts w:ascii="Times New Roman" w:hAnsi="Times New Roman" w:cs="Times New Roman"/>
          <w:sz w:val="24"/>
          <w:szCs w:val="24"/>
        </w:rPr>
      </w:pPr>
    </w:p>
    <w:p w14:paraId="0E044FE6" w14:textId="4EE23937" w:rsidR="00C835EA" w:rsidRPr="00E45FAE" w:rsidRDefault="00C835EA" w:rsidP="00C835EA">
      <w:pPr>
        <w:widowControl/>
        <w:spacing w:line="360" w:lineRule="auto"/>
        <w:rPr>
          <w:rFonts w:ascii="Times New Roman" w:hAnsi="Times New Roman" w:cs="Times New Roman"/>
          <w:b/>
          <w:sz w:val="24"/>
          <w:szCs w:val="24"/>
        </w:rPr>
      </w:pPr>
      <w:r w:rsidRPr="00E45FAE">
        <w:rPr>
          <w:rFonts w:ascii="Times New Roman" w:hAnsi="Times New Roman" w:cs="Times New Roman"/>
          <w:b/>
          <w:sz w:val="24"/>
          <w:szCs w:val="24"/>
        </w:rPr>
        <w:t>Computational method</w:t>
      </w:r>
      <w:r w:rsidR="00510BB2" w:rsidRPr="00E45FAE">
        <w:rPr>
          <w:rFonts w:ascii="Times New Roman" w:hAnsi="Times New Roman" w:cs="Times New Roman"/>
          <w:b/>
          <w:sz w:val="24"/>
          <w:szCs w:val="24"/>
        </w:rPr>
        <w:t>s</w:t>
      </w:r>
    </w:p>
    <w:p w14:paraId="6D17EDE4" w14:textId="2B1CB661" w:rsidR="00210C99" w:rsidRPr="00E45FAE" w:rsidRDefault="008009C5" w:rsidP="00C835EA">
      <w:pPr>
        <w:widowControl/>
        <w:spacing w:line="360" w:lineRule="auto"/>
        <w:rPr>
          <w:rFonts w:ascii="Times New Roman" w:hAnsi="Times New Roman" w:cs="Times New Roman"/>
          <w:sz w:val="24"/>
          <w:szCs w:val="24"/>
        </w:rPr>
      </w:pPr>
      <w:r w:rsidRPr="00E45FAE">
        <w:rPr>
          <w:rFonts w:ascii="Times New Roman" w:hAnsi="Times New Roman" w:cs="Times New Roman"/>
          <w:sz w:val="24"/>
          <w:szCs w:val="24"/>
        </w:rPr>
        <w:t>We employed the Vienna Ab Initio Package (VASP)</w:t>
      </w:r>
      <w:r w:rsidRPr="00E45FAE">
        <w:rPr>
          <w:rFonts w:ascii="Times New Roman" w:hAnsi="Times New Roman" w:cs="Times New Roman"/>
          <w:sz w:val="24"/>
          <w:szCs w:val="24"/>
        </w:rPr>
        <w:fldChar w:fldCharType="begin"/>
      </w:r>
      <w:r w:rsidRPr="00E45FAE">
        <w:rPr>
          <w:rFonts w:ascii="Times New Roman" w:hAnsi="Times New Roman" w:cs="Times New Roman"/>
          <w:sz w:val="24"/>
          <w:szCs w:val="24"/>
        </w:rPr>
        <w:instrText xml:space="preserve"> ADDIN EN.CITE &lt;EndNote&gt;&lt;Cite&gt;&lt;Author&gt;Kresse&lt;/Author&gt;&lt;Year&gt;1996&lt;/Year&gt;&lt;RecNum&gt;640&lt;/RecNum&gt;&lt;DisplayText&gt;&lt;style face="superscript"&gt;1, 2&lt;/style&gt;&lt;/DisplayText&gt;&lt;record&gt;&lt;rec-number&gt;640&lt;/rec-number&gt;&lt;foreign-keys&gt;&lt;key app="EN" db-id="p9s5fzx5n5tweveprrsvwxvyawxfra0v0xzx"&gt;640&lt;/key&gt;&lt;/foreign-keys&gt;&lt;ref-type name="Journal Article"&gt;17&lt;/ref-type&gt;&lt;contributors&gt;&lt;authors&gt;&lt;author&gt;Kresse, Georg&lt;/author&gt;&lt;author&gt;Furthmüller, Jürgen&lt;/author&gt;&lt;/authors&gt;&lt;/contributors&gt;&lt;titles&gt;&lt;title&gt;Efficiency of ab-initio total energy calculations for metals and semiconductors using a plane-wave basis set&lt;/title&gt;&lt;secondary-title&gt;Computational materials science&lt;/secondary-title&gt;&lt;/titles&gt;&lt;periodical&gt;&lt;full-title&gt;Computational materials science&lt;/full-title&gt;&lt;/periodical&gt;&lt;pages&gt;15-50&lt;/pages&gt;&lt;volume&gt;6&lt;/volume&gt;&lt;number&gt;1&lt;/number&gt;&lt;dates&gt;&lt;year&gt;1996&lt;/year&gt;&lt;/dates&gt;&lt;isbn&gt;0927-0256&lt;/isbn&gt;&lt;urls&gt;&lt;/urls&gt;&lt;/record&gt;&lt;/Cite&gt;&lt;Cite&gt;&lt;Author&gt;Kresse&lt;/Author&gt;&lt;Year&gt;1996&lt;/Year&gt;&lt;RecNum&gt;641&lt;/RecNum&gt;&lt;record&gt;&lt;rec-number&gt;641&lt;/rec-number&gt;&lt;foreign-keys&gt;&lt;key app="EN" db-id="p9s5fzx5n5tweveprrsvwxvyawxfra0v0xzx"&gt;641&lt;/key&gt;&lt;/foreign-keys&gt;&lt;ref-type name="Journal Article"&gt;17&lt;/ref-type&gt;&lt;contributors&gt;&lt;authors&gt;&lt;author&gt;Kresse, Georg&lt;/author&gt;&lt;author&gt;Furthmüller, Jürgen&lt;/author&gt;&lt;/authors&gt;&lt;/contributors&gt;&lt;titles&gt;&lt;title&gt;Efficient iterative schemes for ab initio total-energy calculations using a plane-wave basis set&lt;/title&gt;&lt;secondary-title&gt;Physical review B&lt;/secondary-title&gt;&lt;/titles&gt;&lt;periodical&gt;&lt;full-title&gt;Physical review B&lt;/full-title&gt;&lt;/periodical&gt;&lt;pages&gt;11169&lt;/pages&gt;&lt;volume&gt;54&lt;/volume&gt;&lt;number&gt;16&lt;/number&gt;&lt;dates&gt;&lt;year&gt;1996&lt;/year&gt;&lt;/dates&gt;&lt;urls&gt;&lt;/urls&gt;&lt;/record&gt;&lt;/Cite&gt;&lt;/EndNote&gt;</w:instrText>
      </w:r>
      <w:r w:rsidRPr="00E45FAE">
        <w:rPr>
          <w:rFonts w:ascii="Times New Roman" w:hAnsi="Times New Roman" w:cs="Times New Roman"/>
          <w:sz w:val="24"/>
          <w:szCs w:val="24"/>
        </w:rPr>
        <w:fldChar w:fldCharType="separate"/>
      </w:r>
      <w:hyperlink w:anchor="_ENREF_2_1" w:tooltip="Kresse, 1996 #640" w:history="1">
        <w:r w:rsidR="006448B0" w:rsidRPr="00E45FAE">
          <w:rPr>
            <w:rFonts w:ascii="Times New Roman" w:hAnsi="Times New Roman" w:cs="Times New Roman"/>
            <w:noProof/>
            <w:sz w:val="24"/>
            <w:szCs w:val="24"/>
            <w:vertAlign w:val="superscript"/>
          </w:rPr>
          <w:t>1</w:t>
        </w:r>
      </w:hyperlink>
      <w:r w:rsidRPr="00E45FAE">
        <w:rPr>
          <w:rFonts w:ascii="Times New Roman" w:hAnsi="Times New Roman" w:cs="Times New Roman"/>
          <w:noProof/>
          <w:sz w:val="24"/>
          <w:szCs w:val="24"/>
          <w:vertAlign w:val="superscript"/>
        </w:rPr>
        <w:t xml:space="preserve">, </w:t>
      </w:r>
      <w:hyperlink w:anchor="_ENREF_2_2" w:tooltip="Kresse, 1996 #641" w:history="1">
        <w:r w:rsidR="006448B0" w:rsidRPr="00E45FAE">
          <w:rPr>
            <w:rFonts w:ascii="Times New Roman" w:hAnsi="Times New Roman" w:cs="Times New Roman"/>
            <w:noProof/>
            <w:sz w:val="24"/>
            <w:szCs w:val="24"/>
            <w:vertAlign w:val="superscript"/>
          </w:rPr>
          <w:t>2</w:t>
        </w:r>
      </w:hyperlink>
      <w:r w:rsidRPr="00E45FAE">
        <w:rPr>
          <w:rFonts w:ascii="Times New Roman" w:hAnsi="Times New Roman" w:cs="Times New Roman"/>
          <w:sz w:val="24"/>
          <w:szCs w:val="24"/>
        </w:rPr>
        <w:fldChar w:fldCharType="end"/>
      </w:r>
      <w:r w:rsidRPr="00E45FAE">
        <w:rPr>
          <w:rFonts w:ascii="Times New Roman" w:hAnsi="Times New Roman" w:cs="Times New Roman"/>
          <w:sz w:val="24"/>
          <w:szCs w:val="24"/>
        </w:rPr>
        <w:t xml:space="preserve"> to perform all the spin-polarized density functional theory (DFT) calculations within the generalized gradient approximation (GGA) using the PBE formulation</w:t>
      </w:r>
      <w:hyperlink w:anchor="_ENREF_2_3" w:tooltip="Perdew, 1996 #642"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&lt;EndNote&gt;&lt;Cite&gt;&lt;Author&gt;Perdew&lt;/Author&gt;&lt;Year&gt;1996&lt;/Year&gt;&lt;RecNum&gt;642&lt;/RecNum&gt;&lt;DisplayText&gt;&lt;style face="superscript"&gt;3&lt;/style&gt;&lt;/DisplayText&gt;&lt;record&gt;&lt;rec-number&gt;642&lt;/rec-number&gt;&lt;foreign-keys&gt;&lt;key app="EN" db-id="p9s5fzx5n5tweveprrsvwxvyawxfra0v0xzx"&gt;642&lt;/key&gt;&lt;/foreign-keys&gt;&lt;ref-type name="Journal Article"&gt;17&lt;/ref-type&gt;&lt;contributors&gt;&lt;authors&gt;&lt;author&gt;Perdew, John P&lt;/author&gt;&lt;author&gt;Burke, Kieron&lt;/author&gt;&lt;author&gt;Ernzerhof, Matthias&lt;/author&gt;&lt;/authors&gt;&lt;/contributors&gt;&lt;titles&gt;&lt;title&gt;Generalized gradient approximation made simple&lt;/title&gt;&lt;secondary-title&gt;Physical review letters&lt;/secondary-title&gt;&lt;/titles&gt;&lt;periodical&gt;&lt;full-title&gt;Physical Review Letters&lt;/full-title&gt;&lt;abbr-1&gt;Phys. Rev. Lett.&lt;/abbr-1&gt;&lt;abbr-2&gt;Phys Rev Lett&lt;/abbr-2&gt;&lt;/periodical&gt;&lt;pages&gt;3865&lt;/pages&gt;&lt;volume&gt;77&lt;/volume&gt;&lt;number&gt;18&lt;/number&gt;&lt;dates&gt;&lt;year&gt;1996&lt;/year&gt;&lt;/dates&gt;&lt;urls&gt;&lt;/urls&gt;&lt;/record&gt;&lt;/Cite&gt;&lt;/EndNote&gt;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vertAlign w:val="superscript"/>
          </w:rPr>
          <w:t>3</w:t>
        </w:r>
        <w:r w:rsidR="006448B0" w:rsidRPr="00E45FAE">
          <w:rPr>
            <w:rFonts w:ascii="Times New Roman" w:hAnsi="Times New Roman" w:cs="Times New Roman"/>
            <w:sz w:val="24"/>
            <w:szCs w:val="24"/>
          </w:rPr>
          <w:fldChar w:fldCharType="end"/>
        </w:r>
      </w:hyperlink>
      <w:r w:rsidRPr="00E45FAE">
        <w:rPr>
          <w:rFonts w:ascii="Times New Roman" w:hAnsi="Times New Roman" w:cs="Times New Roman"/>
          <w:sz w:val="24"/>
          <w:szCs w:val="24"/>
        </w:rPr>
        <w:t>. We have chosen the projected augmented wave (PAW) potentials to describe the ionic cores and take valence electrons into account using a plane wave basis set with a kinetic energy cutoff of 500 eV</w:t>
      </w:r>
      <w:r w:rsidRPr="00E45FAE">
        <w:rPr>
          <w:rFonts w:ascii="Times New Roman" w:hAnsi="Times New Roman" w:cs="Times New Roman"/>
          <w:sz w:val="24"/>
          <w:szCs w:val="24"/>
        </w:rPr>
        <w:fldChar w:fldCharType="begin"/>
      </w:r>
      <w:r w:rsidRPr="00E45FAE">
        <w:rPr>
          <w:rFonts w:ascii="Times New Roman" w:hAnsi="Times New Roman" w:cs="Times New Roman"/>
          <w:sz w:val="24"/>
          <w:szCs w:val="24"/>
        </w:rPr>
        <w:instrText xml:space="preserve"> ADDIN EN.CITE &lt;EndNote&gt;&lt;Cite&gt;&lt;Author&gt;Kresse&lt;/Author&gt;&lt;Year&gt;1999&lt;/Year&gt;&lt;RecNum&gt;643&lt;/RecNum&gt;&lt;DisplayText&gt;&lt;style face="superscript"&gt;4, 5&lt;/style&gt;&lt;/DisplayText&gt;&lt;record&gt;&lt;rec-number&gt;643&lt;/rec-number&gt;&lt;foreign-keys&gt;&lt;key app="EN" db-id="p9s5fzx5n5tweveprrsvwxvyawxfra0v0xzx"&gt;643&lt;/key&gt;&lt;/foreign-keys&gt;&lt;ref-type name="Journal Article"&gt;17&lt;/ref-type&gt;&lt;contributors&gt;&lt;authors&gt;&lt;author&gt;Kresse, Georg&lt;/author&gt;&lt;author&gt;Joubert, Daniel&lt;/author&gt;&lt;/authors&gt;&lt;/contributors&gt;&lt;titles&gt;&lt;title&gt;From ultrasoft pseudopotentials to the projector augmented-wave method&lt;/title&gt;&lt;secondary-title&gt;Physical review b&lt;/secondary-title&gt;&lt;/titles&gt;&lt;periodical&gt;&lt;full-title&gt;Physical review B&lt;/full-title&gt;&lt;/periodical&gt;&lt;pages&gt;1758&lt;/pages&gt;&lt;volume&gt;59&lt;/volume&gt;&lt;number&gt;3&lt;/number&gt;&lt;dates&gt;&lt;year&gt;1999&lt;/year&gt;&lt;/dates&gt;&lt;urls&gt;&lt;/urls&gt;&lt;/record&gt;&lt;/Cite&gt;&lt;Cite&gt;&lt;Author&gt;Blöchl&lt;/Author&gt;&lt;Year&gt;1994&lt;/Year&gt;&lt;RecNum&gt;644&lt;/RecNum&gt;&lt;record&gt;&lt;rec-number&gt;644&lt;/rec-number&gt;&lt;foreign-keys&gt;&lt;key app="EN" db-id="p9s5fzx5n5tweveprrsvwxvyawxfra0v0xzx"&gt;644&lt;/key&gt;&lt;/foreign-keys&gt;&lt;ref-type name="Journal Article"&gt;17&lt;/ref-type&gt;&lt;contributors&gt;&lt;authors&gt;&lt;author&gt;Blöchl, Peter E&lt;/author&gt;&lt;/authors&gt;&lt;/contributors&gt;&lt;titles&gt;&lt;title&gt;Projector augmented-wave method&lt;/title&gt;&lt;secondary-title&gt;Physical review B&lt;/secondary-title&gt;&lt;/titles&gt;&lt;periodical&gt;&lt;full-title&gt;Physical review B&lt;/full-title&gt;&lt;/periodical&gt;&lt;pages&gt;17953&lt;/pages&gt;&lt;volume&gt;50&lt;/volume&gt;&lt;number&gt;24&lt;/number&gt;&lt;dates&gt;&lt;year&gt;1994&lt;/year&gt;&lt;/dates&gt;&lt;urls&gt;&lt;/urls&gt;&lt;/record&gt;&lt;/Cite&gt;&lt;/EndNote&gt;</w:instrText>
      </w:r>
      <w:r w:rsidRPr="00E45FAE">
        <w:rPr>
          <w:rFonts w:ascii="Times New Roman" w:hAnsi="Times New Roman" w:cs="Times New Roman"/>
          <w:sz w:val="24"/>
          <w:szCs w:val="24"/>
        </w:rPr>
        <w:fldChar w:fldCharType="separate"/>
      </w:r>
      <w:hyperlink w:anchor="_ENREF_2_4" w:tooltip="Kresse, 1999 #643" w:history="1">
        <w:r w:rsidR="006448B0" w:rsidRPr="00E45FAE">
          <w:rPr>
            <w:rFonts w:ascii="Times New Roman" w:hAnsi="Times New Roman" w:cs="Times New Roman"/>
            <w:noProof/>
            <w:sz w:val="24"/>
            <w:szCs w:val="24"/>
            <w:vertAlign w:val="superscript"/>
          </w:rPr>
          <w:t>4</w:t>
        </w:r>
      </w:hyperlink>
      <w:r w:rsidRPr="00E45FAE">
        <w:rPr>
          <w:rFonts w:ascii="Times New Roman" w:hAnsi="Times New Roman" w:cs="Times New Roman"/>
          <w:noProof/>
          <w:sz w:val="24"/>
          <w:szCs w:val="24"/>
          <w:vertAlign w:val="superscript"/>
        </w:rPr>
        <w:t xml:space="preserve">, </w:t>
      </w:r>
      <w:hyperlink w:anchor="_ENREF_2_5" w:tooltip="Blöchl, 1994 #644" w:history="1">
        <w:r w:rsidR="006448B0" w:rsidRPr="00E45FAE">
          <w:rPr>
            <w:rFonts w:ascii="Times New Roman" w:hAnsi="Times New Roman" w:cs="Times New Roman"/>
            <w:noProof/>
            <w:sz w:val="24"/>
            <w:szCs w:val="24"/>
            <w:vertAlign w:val="superscript"/>
          </w:rPr>
          <w:t>5</w:t>
        </w:r>
      </w:hyperlink>
      <w:r w:rsidRPr="00E45FAE">
        <w:rPr>
          <w:rFonts w:ascii="Times New Roman" w:hAnsi="Times New Roman" w:cs="Times New Roman"/>
          <w:sz w:val="24"/>
          <w:szCs w:val="24"/>
        </w:rPr>
        <w:fldChar w:fldCharType="end"/>
      </w:r>
      <w:r w:rsidRPr="00E45FAE">
        <w:rPr>
          <w:rFonts w:ascii="Times New Roman" w:hAnsi="Times New Roman" w:cs="Times New Roman"/>
          <w:sz w:val="24"/>
          <w:szCs w:val="24"/>
        </w:rPr>
        <w:t>. Partial occupancies of the Kohn</w:t>
      </w:r>
      <w:r w:rsidR="008563D4" w:rsidRPr="00E45FAE">
        <w:rPr>
          <w:rFonts w:ascii="Times New Roman" w:hAnsi="Times New Roman" w:cs="Times New Roman"/>
          <w:sz w:val="24"/>
          <w:szCs w:val="24"/>
        </w:rPr>
        <w:t>-</w:t>
      </w:r>
      <w:r w:rsidRPr="00E45FAE">
        <w:rPr>
          <w:rFonts w:ascii="Times New Roman" w:hAnsi="Times New Roman" w:cs="Times New Roman"/>
          <w:sz w:val="24"/>
          <w:szCs w:val="24"/>
        </w:rPr>
        <w:t>Sham orbitals were allowed using the Gaussian smearing method and a width of 0.05 eV. The electronic energy was considered self-consistent when the energy change was smaller than 10</w:t>
      </w:r>
      <w:r w:rsidR="008563D4" w:rsidRPr="00E45FAE">
        <w:rPr>
          <w:rFonts w:ascii="Times New Roman" w:hAnsi="Times New Roman" w:cs="Times New Roman"/>
          <w:sz w:val="24"/>
          <w:szCs w:val="24"/>
          <w:vertAlign w:val="superscript"/>
        </w:rPr>
        <w:t>-</w:t>
      </w:r>
      <w:r w:rsidRPr="00E45FAE">
        <w:rPr>
          <w:rFonts w:ascii="Times New Roman" w:hAnsi="Times New Roman" w:cs="Times New Roman"/>
          <w:sz w:val="24"/>
          <w:szCs w:val="24"/>
          <w:vertAlign w:val="superscript"/>
        </w:rPr>
        <w:t>5</w:t>
      </w:r>
      <w:r w:rsidRPr="00E45FAE">
        <w:rPr>
          <w:rFonts w:ascii="Times New Roman" w:hAnsi="Times New Roman" w:cs="Times New Roman"/>
          <w:sz w:val="24"/>
          <w:szCs w:val="24"/>
        </w:rPr>
        <w:t xml:space="preserve"> eV. A geometry optimization was considered convergent when the force change was smaller than 0.03 eV/Å. Grimme’s DFT-D3 methodology was used to describe the dispersion interactions</w:t>
      </w:r>
      <w:hyperlink w:anchor="_ENREF_2_6" w:tooltip="Grimme, 2010 #645"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&lt;EndNote&gt;&lt;Cite&gt;&lt;Author&gt;Grimme&lt;/Author&gt;&lt;Year&gt;2010&lt;/Year&gt;&lt;RecNum&gt;645&lt;/RecNum&gt;&lt;DisplayText&gt;&lt;style face="superscript"&gt;6&lt;/style&gt;&lt;/DisplayText&gt;&lt;record&gt;&lt;rec-number&gt;645&lt;/rec-number&gt;&lt;foreign-keys&gt;&lt;key app="EN" db-id="p9s5fzx5n5tweveprrsvwxvyawxfra0v0xzx"&gt;645&lt;/key&gt;&lt;/foreign-keys&gt;&lt;ref-type name="Journal Article"&gt;17&lt;/ref-type&gt;&lt;contributors&gt;&lt;authors&gt;&lt;author&gt;Grimme, Stefan&lt;/author&gt;&lt;author&gt;Antony, Jens&lt;/author&gt;&lt;author&gt;Ehrlich, Stephan&lt;/author&gt;&lt;author&gt;Krieg, Helge&lt;/author&gt;&lt;/authors&gt;&lt;/contributors&gt;&lt;titles&gt;&lt;title&gt;A consistent and accurate ab initio parametrization of density functional dispersion correction (DFT-D) for the 94 elements H-Pu&lt;/title&gt;&lt;secondary-title&gt;The Journal of chemical physics&lt;/secondary-title&gt;&lt;/titles&gt;&lt;periodical&gt;&lt;full-title&gt;The Journal of chemical physics&lt;/full-title&gt;&lt;/periodical&gt;&lt;pages&gt;154104&lt;/pages&gt;&lt;volume&gt;132&lt;/volume&gt;&lt;number&gt;15&lt;/number&gt;&lt;dates&gt;&lt;year&gt;2010&lt;/year&gt;&lt;/dates&gt;&lt;isbn&gt;0021-9606&lt;/isbn&gt;&lt;urls&gt;&lt;/urls&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vertAlign w:val="superscript"/>
          </w:rPr>
          <w:t>6</w:t>
        </w:r>
        <w:r w:rsidR="006448B0" w:rsidRPr="00E45FAE">
          <w:rPr>
            <w:rFonts w:ascii="Times New Roman" w:hAnsi="Times New Roman" w:cs="Times New Roman"/>
            <w:sz w:val="24"/>
            <w:szCs w:val="24"/>
          </w:rPr>
          <w:fldChar w:fldCharType="end"/>
        </w:r>
      </w:hyperlink>
      <w:r w:rsidRPr="00E45FAE">
        <w:rPr>
          <w:rFonts w:ascii="Times New Roman" w:hAnsi="Times New Roman" w:cs="Times New Roman"/>
          <w:sz w:val="24"/>
          <w:szCs w:val="24"/>
        </w:rPr>
        <w:t>. The on-site corrections (DFT+U) has been applied to the 3d electron of both Ni (</w:t>
      </w:r>
      <w:proofErr w:type="spellStart"/>
      <w:r w:rsidRPr="00E45FAE">
        <w:rPr>
          <w:rFonts w:ascii="Times New Roman" w:hAnsi="Times New Roman" w:cs="Times New Roman"/>
          <w:sz w:val="24"/>
          <w:szCs w:val="24"/>
        </w:rPr>
        <w:t>U</w:t>
      </w:r>
      <w:r w:rsidRPr="00E45FAE">
        <w:rPr>
          <w:rFonts w:ascii="Times New Roman" w:hAnsi="Times New Roman" w:cs="Times New Roman"/>
          <w:sz w:val="24"/>
          <w:szCs w:val="24"/>
          <w:vertAlign w:val="subscript"/>
        </w:rPr>
        <w:t>eff</w:t>
      </w:r>
      <w:proofErr w:type="spellEnd"/>
      <w:r w:rsidR="008563D4" w:rsidRPr="00E45FAE">
        <w:rPr>
          <w:rFonts w:ascii="Times New Roman" w:hAnsi="Times New Roman" w:cs="Times New Roman"/>
          <w:sz w:val="24"/>
          <w:szCs w:val="24"/>
        </w:rPr>
        <w:t xml:space="preserve"> </w:t>
      </w:r>
      <w:r w:rsidRPr="00E45FAE">
        <w:rPr>
          <w:rFonts w:ascii="Times New Roman" w:hAnsi="Times New Roman" w:cs="Times New Roman"/>
          <w:sz w:val="24"/>
          <w:szCs w:val="24"/>
        </w:rPr>
        <w:t>=</w:t>
      </w:r>
      <w:r w:rsidR="008563D4" w:rsidRPr="00E45FAE">
        <w:rPr>
          <w:rFonts w:ascii="Times New Roman" w:hAnsi="Times New Roman" w:cs="Times New Roman"/>
          <w:sz w:val="24"/>
          <w:szCs w:val="24"/>
        </w:rPr>
        <w:t xml:space="preserve"> </w:t>
      </w:r>
      <w:r w:rsidRPr="00E45FAE">
        <w:rPr>
          <w:rFonts w:ascii="Times New Roman" w:hAnsi="Times New Roman" w:cs="Times New Roman"/>
          <w:sz w:val="24"/>
          <w:szCs w:val="24"/>
        </w:rPr>
        <w:t>6.2 eV)</w:t>
      </w:r>
      <w:r w:rsidR="008563D4" w:rsidRPr="00E45FAE">
        <w:rPr>
          <w:rFonts w:ascii="Times New Roman" w:hAnsi="Times New Roman" w:cs="Times New Roman"/>
          <w:sz w:val="24"/>
          <w:szCs w:val="24"/>
        </w:rPr>
        <w:t xml:space="preserve"> </w:t>
      </w:r>
      <w:r w:rsidRPr="00E45FAE">
        <w:rPr>
          <w:rFonts w:ascii="Times New Roman" w:hAnsi="Times New Roman" w:cs="Times New Roman"/>
          <w:sz w:val="24"/>
          <w:szCs w:val="24"/>
        </w:rPr>
        <w:t>and Fe atoms (</w:t>
      </w:r>
      <w:proofErr w:type="spellStart"/>
      <w:r w:rsidRPr="00E45FAE">
        <w:rPr>
          <w:rFonts w:ascii="Times New Roman" w:hAnsi="Times New Roman" w:cs="Times New Roman"/>
          <w:sz w:val="24"/>
          <w:szCs w:val="24"/>
        </w:rPr>
        <w:t>U</w:t>
      </w:r>
      <w:r w:rsidRPr="00E45FAE">
        <w:rPr>
          <w:rFonts w:ascii="Times New Roman" w:hAnsi="Times New Roman" w:cs="Times New Roman"/>
          <w:sz w:val="24"/>
          <w:szCs w:val="24"/>
          <w:vertAlign w:val="subscript"/>
        </w:rPr>
        <w:t>eff</w:t>
      </w:r>
      <w:proofErr w:type="spellEnd"/>
      <w:r w:rsidR="008563D4" w:rsidRPr="00E45FAE">
        <w:rPr>
          <w:rFonts w:ascii="Times New Roman" w:hAnsi="Times New Roman" w:cs="Times New Roman"/>
          <w:sz w:val="24"/>
          <w:szCs w:val="24"/>
        </w:rPr>
        <w:t xml:space="preserve"> </w:t>
      </w:r>
      <w:r w:rsidRPr="00E45FAE">
        <w:rPr>
          <w:rFonts w:ascii="Times New Roman" w:hAnsi="Times New Roman" w:cs="Times New Roman"/>
          <w:sz w:val="24"/>
          <w:szCs w:val="24"/>
        </w:rPr>
        <w:t>=</w:t>
      </w:r>
      <w:r w:rsidR="008563D4" w:rsidRPr="00E45FAE">
        <w:rPr>
          <w:rFonts w:ascii="Times New Roman" w:hAnsi="Times New Roman" w:cs="Times New Roman"/>
          <w:sz w:val="24"/>
          <w:szCs w:val="24"/>
        </w:rPr>
        <w:t xml:space="preserve"> </w:t>
      </w:r>
      <w:r w:rsidRPr="00E45FAE">
        <w:rPr>
          <w:rFonts w:ascii="Times New Roman" w:hAnsi="Times New Roman" w:cs="Times New Roman"/>
          <w:sz w:val="24"/>
          <w:szCs w:val="24"/>
        </w:rPr>
        <w:t xml:space="preserve">5.3 eV) by the approach from </w:t>
      </w:r>
      <w:proofErr w:type="spellStart"/>
      <w:r w:rsidRPr="00E45FAE">
        <w:rPr>
          <w:rFonts w:ascii="Times New Roman" w:hAnsi="Times New Roman" w:cs="Times New Roman"/>
          <w:sz w:val="24"/>
          <w:szCs w:val="24"/>
        </w:rPr>
        <w:t>Dudarev</w:t>
      </w:r>
      <w:proofErr w:type="spellEnd"/>
      <w:r w:rsidRPr="00E45FAE">
        <w:rPr>
          <w:rFonts w:ascii="Times New Roman" w:hAnsi="Times New Roman" w:cs="Times New Roman"/>
          <w:sz w:val="24"/>
          <w:szCs w:val="24"/>
        </w:rPr>
        <w:t xml:space="preserve"> et al</w:t>
      </w:r>
      <w:hyperlink w:anchor="_ENREF_2_7" w:tooltip="Dudarev, 1998 #646"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&lt;EndNote&gt;&lt;Cite&gt;&lt;Author&gt;Dudarev&lt;/Author&gt;&lt;Year&gt;1998&lt;/Year&gt;&lt;RecNum&gt;646&lt;/RecNum&gt;&lt;DisplayText&gt;&lt;style face="superscript"&gt;7&lt;/style&gt;&lt;/DisplayText&gt;&lt;record&gt;&lt;rec-number&gt;646&lt;/rec-number&gt;&lt;foreign-keys&gt;&lt;key app="EN" db-id="p9s5fzx5n5tweveprrsvwxvyawxfra0v0xzx"&gt;646&lt;/key&gt;&lt;/foreign-keys&gt;&lt;ref-type name="Journal Article"&gt;17&lt;/ref-type&gt;&lt;contributors&gt;&lt;authors&gt;&lt;author&gt;Dudarev, SL&lt;/author&gt;&lt;author&gt;Botton, GA&lt;/author&gt;&lt;author&gt;Savrasov, SY&lt;/author&gt;&lt;author&gt;Humphreys, CJ&lt;/author&gt;&lt;author&gt;Sutton, AP&lt;/author&gt;&lt;/authors&gt;&lt;/contributors&gt;&lt;titles&gt;&lt;title&gt;Electron-energy-loss spectra and the structural stability of nickel oxide: An LSDA + U study&lt;/title&gt;&lt;secondary-title&gt;Physical Review B&lt;/secondary-title&gt;&lt;/titles&gt;&lt;periodical&gt;&lt;full-title&gt;Physical review B&lt;/full-title&gt;&lt;/periodical&gt;&lt;pages&gt;1505&lt;/pages&gt;&lt;volume&gt;57&lt;/volume&gt;&lt;number&gt;3&lt;/number&gt;&lt;dates&gt;&lt;year&gt;1998&lt;/year&gt;&lt;/dates&gt;&lt;urls&gt;&lt;/urls&gt;&lt;/record&gt;&lt;/Cite&gt;&lt;/EndNote&gt;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vertAlign w:val="superscript"/>
          </w:rPr>
          <w:t>7</w:t>
        </w:r>
        <w:r w:rsidR="006448B0" w:rsidRPr="00E45FAE">
          <w:rPr>
            <w:rFonts w:ascii="Times New Roman" w:hAnsi="Times New Roman" w:cs="Times New Roman"/>
            <w:sz w:val="24"/>
            <w:szCs w:val="24"/>
          </w:rPr>
          <w:fldChar w:fldCharType="end"/>
        </w:r>
      </w:hyperlink>
      <w:r w:rsidRPr="00E45FAE">
        <w:rPr>
          <w:rFonts w:ascii="Times New Roman" w:hAnsi="Times New Roman" w:cs="Times New Roman"/>
          <w:sz w:val="24"/>
          <w:szCs w:val="24"/>
        </w:rPr>
        <w:t xml:space="preserve">. The equilibrium lattice constant of hexagonal </w:t>
      </w:r>
      <w:r w:rsidRPr="00E45FAE">
        <w:rPr>
          <w:rFonts w:ascii="Times New Roman" w:hAnsi="Times New Roman" w:cs="Times New Roman"/>
          <w:sz w:val="24"/>
          <w:szCs w:val="24"/>
          <w:lang w:bidi="zh-CN"/>
        </w:rPr>
        <w:t>γ</w:t>
      </w:r>
      <w:r w:rsidRPr="00E45FAE">
        <w:rPr>
          <w:rFonts w:ascii="Times New Roman" w:hAnsi="Times New Roman" w:cs="Times New Roman"/>
          <w:sz w:val="24"/>
          <w:szCs w:val="24"/>
        </w:rPr>
        <w:t>-</w:t>
      </w:r>
      <w:proofErr w:type="spellStart"/>
      <w:r w:rsidRPr="00E45FAE">
        <w:rPr>
          <w:rFonts w:ascii="Times New Roman" w:hAnsi="Times New Roman" w:cs="Times New Roman"/>
          <w:sz w:val="24"/>
          <w:szCs w:val="24"/>
        </w:rPr>
        <w:t>NiOOH</w:t>
      </w:r>
      <w:proofErr w:type="spellEnd"/>
      <w:r w:rsidRPr="00E45FAE">
        <w:rPr>
          <w:rFonts w:ascii="Times New Roman" w:hAnsi="Times New Roman" w:cs="Times New Roman"/>
          <w:sz w:val="24"/>
          <w:szCs w:val="24"/>
        </w:rPr>
        <w:t xml:space="preserve"> monolayer unit cell </w:t>
      </w:r>
      <w:proofErr w:type="spellStart"/>
      <w:r w:rsidRPr="00E45FAE">
        <w:rPr>
          <w:rFonts w:ascii="Times New Roman" w:hAnsi="Times New Roman" w:cs="Times New Roman"/>
          <w:sz w:val="24"/>
          <w:szCs w:val="24"/>
        </w:rPr>
        <w:t>seperated</w:t>
      </w:r>
      <w:proofErr w:type="spellEnd"/>
      <w:r w:rsidRPr="00E45FAE">
        <w:rPr>
          <w:rFonts w:ascii="Times New Roman" w:hAnsi="Times New Roman" w:cs="Times New Roman"/>
          <w:sz w:val="24"/>
          <w:szCs w:val="24"/>
        </w:rPr>
        <w:t xml:space="preserve"> by vacuum in depth of 15 Å was optimized, when using a 15×15×2 </w:t>
      </w:r>
      <w:proofErr w:type="spellStart"/>
      <w:r w:rsidR="005807AA" w:rsidRPr="00E45FAE">
        <w:rPr>
          <w:rFonts w:ascii="Times New Roman" w:hAnsi="Times New Roman" w:cs="Times New Roman"/>
          <w:sz w:val="24"/>
          <w:szCs w:val="24"/>
        </w:rPr>
        <w:t>Monkhorst</w:t>
      </w:r>
      <w:proofErr w:type="spellEnd"/>
      <w:r w:rsidRPr="00E45FAE">
        <w:rPr>
          <w:rFonts w:ascii="Times New Roman" w:hAnsi="Times New Roman" w:cs="Times New Roman"/>
          <w:sz w:val="24"/>
          <w:szCs w:val="24"/>
        </w:rPr>
        <w:t>-Pack k-point grid for Brillouin zone sampling, to be a</w:t>
      </w:r>
      <w:r w:rsidR="005807AA" w:rsidRPr="00E45FAE">
        <w:rPr>
          <w:rFonts w:ascii="Times New Roman" w:hAnsi="Times New Roman" w:cs="Times New Roman"/>
          <w:sz w:val="24"/>
          <w:szCs w:val="24"/>
        </w:rPr>
        <w:t xml:space="preserve"> </w:t>
      </w:r>
      <w:r w:rsidRPr="00E45FAE">
        <w:rPr>
          <w:rFonts w:ascii="Times New Roman" w:hAnsi="Times New Roman" w:cs="Times New Roman"/>
          <w:sz w:val="24"/>
          <w:szCs w:val="24"/>
        </w:rPr>
        <w:t>=</w:t>
      </w:r>
      <w:r w:rsidR="005807AA" w:rsidRPr="00E45FAE">
        <w:rPr>
          <w:rFonts w:ascii="Times New Roman" w:hAnsi="Times New Roman" w:cs="Times New Roman"/>
          <w:sz w:val="24"/>
          <w:szCs w:val="24"/>
        </w:rPr>
        <w:t xml:space="preserve"> </w:t>
      </w:r>
      <w:r w:rsidRPr="00E45FAE">
        <w:rPr>
          <w:rFonts w:ascii="Times New Roman" w:hAnsi="Times New Roman" w:cs="Times New Roman"/>
          <w:sz w:val="24"/>
          <w:szCs w:val="24"/>
        </w:rPr>
        <w:t xml:space="preserve">3.1737 Å. We then use it to construct a </w:t>
      </w:r>
      <w:r w:rsidRPr="00E45FAE">
        <w:rPr>
          <w:rFonts w:ascii="Times New Roman" w:hAnsi="Times New Roman" w:cs="Times New Roman"/>
          <w:sz w:val="24"/>
          <w:szCs w:val="24"/>
          <w:lang w:bidi="zh-CN"/>
        </w:rPr>
        <w:t>γ</w:t>
      </w:r>
      <w:r w:rsidR="002F4BAC" w:rsidRPr="00E45FAE">
        <w:rPr>
          <w:rFonts w:ascii="Times New Roman" w:hAnsi="Times New Roman" w:cs="Times New Roman"/>
          <w:sz w:val="24"/>
          <w:szCs w:val="24"/>
        </w:rPr>
        <w:t>-</w:t>
      </w:r>
      <w:proofErr w:type="spellStart"/>
      <w:r w:rsidR="002F4BAC" w:rsidRPr="00E45FAE">
        <w:rPr>
          <w:rFonts w:ascii="Times New Roman" w:hAnsi="Times New Roman" w:cs="Times New Roman"/>
          <w:sz w:val="24"/>
          <w:szCs w:val="24"/>
        </w:rPr>
        <w:t>NiOOH</w:t>
      </w:r>
      <w:proofErr w:type="spellEnd"/>
      <w:r w:rsidR="002F4BAC" w:rsidRPr="00E45FAE">
        <w:rPr>
          <w:rFonts w:ascii="Times New Roman" w:hAnsi="Times New Roman" w:cs="Times New Roman"/>
          <w:sz w:val="24"/>
          <w:szCs w:val="24"/>
        </w:rPr>
        <w:t xml:space="preserve"> </w:t>
      </w:r>
      <w:r w:rsidRPr="00E45FAE">
        <w:rPr>
          <w:rFonts w:ascii="Times New Roman" w:hAnsi="Times New Roman" w:cs="Times New Roman"/>
          <w:sz w:val="24"/>
          <w:szCs w:val="24"/>
        </w:rPr>
        <w:t xml:space="preserve">monolayer supercell model with </w:t>
      </w:r>
      <w:r w:rsidRPr="00E45FAE">
        <w:rPr>
          <w:rFonts w:ascii="Times New Roman" w:hAnsi="Times New Roman" w:cs="Times New Roman"/>
          <w:i/>
          <w:sz w:val="24"/>
          <w:szCs w:val="24"/>
        </w:rPr>
        <w:t>p</w:t>
      </w:r>
      <w:r w:rsidRPr="00E45FAE">
        <w:rPr>
          <w:rFonts w:ascii="Times New Roman" w:hAnsi="Times New Roman" w:cs="Times New Roman"/>
          <w:sz w:val="24"/>
          <w:szCs w:val="24"/>
        </w:rPr>
        <w:t xml:space="preserve">(2x2) periodicity in the x and y directions </w:t>
      </w:r>
      <w:proofErr w:type="spellStart"/>
      <w:r w:rsidRPr="00E45FAE">
        <w:rPr>
          <w:rFonts w:ascii="Times New Roman" w:hAnsi="Times New Roman" w:cs="Times New Roman"/>
          <w:sz w:val="24"/>
          <w:szCs w:val="24"/>
        </w:rPr>
        <w:t>seperated</w:t>
      </w:r>
      <w:proofErr w:type="spellEnd"/>
      <w:r w:rsidRPr="00E45FAE">
        <w:rPr>
          <w:rFonts w:ascii="Times New Roman" w:hAnsi="Times New Roman" w:cs="Times New Roman"/>
          <w:sz w:val="24"/>
          <w:szCs w:val="24"/>
        </w:rPr>
        <w:t xml:space="preserve"> by vacuum in at least 15 Å vacuum layer. </w:t>
      </w:r>
      <w:r w:rsidRPr="00E45FAE">
        <w:rPr>
          <w:rFonts w:ascii="Times New Roman" w:hAnsi="Times New Roman" w:cs="Times New Roman"/>
          <w:sz w:val="24"/>
          <w:szCs w:val="24"/>
        </w:rPr>
        <w:lastRenderedPageBreak/>
        <w:t>in order to separate the graphene monolayer from its periodic duplicates. This graphene model contains 16 Ni atoms and 32 OH groups. 4 Ni atoms were replaced by 4 Fe atoms in order to simulate the Fe doping. During structural optimizations, the 2</w:t>
      </w:r>
      <w:r w:rsidR="00882ABF" w:rsidRPr="00E45FAE">
        <w:rPr>
          <w:rFonts w:ascii="Times New Roman" w:hAnsi="Times New Roman" w:cs="Times New Roman"/>
          <w:sz w:val="24"/>
          <w:szCs w:val="24"/>
        </w:rPr>
        <w:t>×</w:t>
      </w:r>
      <w:r w:rsidRPr="00E45FAE">
        <w:rPr>
          <w:rFonts w:ascii="Times New Roman" w:hAnsi="Times New Roman" w:cs="Times New Roman"/>
          <w:sz w:val="24"/>
          <w:szCs w:val="24"/>
        </w:rPr>
        <w:t>2</w:t>
      </w:r>
      <w:r w:rsidR="00882ABF" w:rsidRPr="00E45FAE">
        <w:rPr>
          <w:rFonts w:ascii="Times New Roman" w:hAnsi="Times New Roman" w:cs="Times New Roman"/>
          <w:sz w:val="24"/>
          <w:szCs w:val="24"/>
        </w:rPr>
        <w:t>×</w:t>
      </w:r>
      <w:r w:rsidRPr="00E45FAE">
        <w:rPr>
          <w:rFonts w:ascii="Times New Roman" w:hAnsi="Times New Roman" w:cs="Times New Roman"/>
          <w:sz w:val="24"/>
          <w:szCs w:val="24"/>
        </w:rPr>
        <w:t xml:space="preserve">1, </w:t>
      </w:r>
      <w:r w:rsidRPr="00E45FAE">
        <w:rPr>
          <w:rFonts w:ascii="Times New Roman" w:hAnsi="Times New Roman" w:cs="Times New Roman"/>
          <w:sz w:val="24"/>
          <w:szCs w:val="24"/>
          <w:lang w:bidi="zh-CN"/>
        </w:rPr>
        <w:t>Γ</w:t>
      </w:r>
      <w:r w:rsidRPr="00E45FAE">
        <w:rPr>
          <w:rFonts w:ascii="Times New Roman" w:hAnsi="Times New Roman" w:cs="Times New Roman"/>
          <w:sz w:val="24"/>
          <w:szCs w:val="24"/>
        </w:rPr>
        <w:t xml:space="preserve"> point in the Brillouin zone was used for k-point sampling, and all atoms were allowed to fully relax. An initial linear mixing which can result in faster convergence in Transition metal slabs system are introduced to our calculation.</w:t>
      </w:r>
    </w:p>
    <w:p w14:paraId="4A0E3AAA" w14:textId="28D2B2CE" w:rsidR="00210C99" w:rsidRPr="00E45FAE" w:rsidRDefault="00210C99" w:rsidP="00210C99">
      <w:pPr>
        <w:widowControl/>
        <w:spacing w:line="360" w:lineRule="auto"/>
        <w:rPr>
          <w:rFonts w:ascii="Times New Roman" w:hAnsi="Times New Roman" w:cs="Times New Roman"/>
          <w:sz w:val="24"/>
          <w:szCs w:val="24"/>
        </w:rPr>
      </w:pPr>
      <w:r w:rsidRPr="00E45FAE">
        <w:rPr>
          <w:rFonts w:ascii="Times New Roman" w:hAnsi="Times New Roman" w:cs="Times New Roman"/>
          <w:sz w:val="24"/>
          <w:szCs w:val="24"/>
        </w:rPr>
        <w:t>To model the thermochemistry mechanism of OER elementary steps, the following four electrons reaction pathways is the most convenient way to proceed:</w:t>
      </w:r>
    </w:p>
    <w:p w14:paraId="2084618B" w14:textId="77777777" w:rsidR="00123B3A" w:rsidRPr="00E45FAE" w:rsidRDefault="00123B3A" w:rsidP="00210C99">
      <w:pPr>
        <w:widowControl/>
        <w:spacing w:line="360" w:lineRule="auto"/>
        <w:rPr>
          <w:rFonts w:ascii="Times New Roman" w:hAnsi="Times New Roman" w:cs="Times New Roman"/>
          <w:sz w:val="24"/>
          <w:szCs w:val="24"/>
        </w:rPr>
      </w:pPr>
    </w:p>
    <w:p w14:paraId="77757280" w14:textId="0C416FAE" w:rsidR="004A0A22" w:rsidRPr="00E45FAE" w:rsidRDefault="004A0A22" w:rsidP="003B4AF8">
      <w:pPr>
        <w:widowControl/>
        <w:spacing w:line="360" w:lineRule="auto"/>
        <w:jc w:val="center"/>
        <w:rPr>
          <w:rFonts w:ascii="Times New Roman" w:hAnsi="Times New Roman" w:cs="Times New Roman"/>
          <w:sz w:val="24"/>
          <w:szCs w:val="24"/>
          <w:lang w:val="de-DE"/>
        </w:rPr>
      </w:pPr>
      <w:r w:rsidRPr="00E45FAE">
        <w:rPr>
          <w:rFonts w:ascii="Times New Roman" w:hAnsi="Times New Roman" w:cs="Times New Roman"/>
          <w:sz w:val="24"/>
          <w:szCs w:val="24"/>
          <w:lang w:val="de-DE"/>
        </w:rPr>
        <w:t>H</w:t>
      </w:r>
      <w:r w:rsidRPr="00E45FAE">
        <w:rPr>
          <w:rFonts w:ascii="Times New Roman" w:hAnsi="Times New Roman" w:cs="Times New Roman"/>
          <w:sz w:val="24"/>
          <w:szCs w:val="24"/>
          <w:vertAlign w:val="subscript"/>
          <w:lang w:val="de-DE"/>
        </w:rPr>
        <w:t>2</w:t>
      </w:r>
      <w:r w:rsidRPr="00E45FAE">
        <w:rPr>
          <w:rFonts w:ascii="Times New Roman" w:hAnsi="Times New Roman" w:cs="Times New Roman"/>
          <w:sz w:val="24"/>
          <w:szCs w:val="24"/>
          <w:lang w:val="de-DE"/>
        </w:rPr>
        <w:t>O(l) + * → *OH + H</w:t>
      </w:r>
      <w:r w:rsidRPr="00E45FAE">
        <w:rPr>
          <w:rFonts w:ascii="Times New Roman" w:hAnsi="Times New Roman" w:cs="Times New Roman"/>
          <w:sz w:val="24"/>
          <w:szCs w:val="24"/>
          <w:vertAlign w:val="superscript"/>
          <w:lang w:val="de-DE"/>
        </w:rPr>
        <w:t>+</w:t>
      </w:r>
      <w:r w:rsidRPr="00E45FAE">
        <w:rPr>
          <w:rFonts w:ascii="Times New Roman" w:hAnsi="Times New Roman" w:cs="Times New Roman"/>
          <w:sz w:val="24"/>
          <w:szCs w:val="24"/>
          <w:lang w:val="de-DE"/>
        </w:rPr>
        <w:t xml:space="preserve"> + e</w:t>
      </w:r>
      <w:r w:rsidRPr="00E45FAE">
        <w:rPr>
          <w:rFonts w:ascii="Times New Roman" w:hAnsi="Times New Roman" w:cs="Times New Roman"/>
          <w:sz w:val="24"/>
          <w:szCs w:val="24"/>
          <w:vertAlign w:val="superscript"/>
          <w:lang w:val="de-DE"/>
        </w:rPr>
        <w:t>-</w:t>
      </w:r>
      <w:r w:rsidRPr="00E45FAE">
        <w:rPr>
          <w:rFonts w:ascii="Times New Roman" w:hAnsi="Times New Roman" w:cs="Times New Roman"/>
          <w:sz w:val="24"/>
          <w:szCs w:val="24"/>
          <w:lang w:val="de-DE"/>
        </w:rPr>
        <w:tab/>
      </w:r>
      <w:r w:rsidRPr="00E45FAE">
        <w:rPr>
          <w:rFonts w:ascii="Times New Roman" w:hAnsi="Times New Roman" w:cs="Times New Roman"/>
          <w:sz w:val="24"/>
          <w:szCs w:val="24"/>
          <w:lang w:val="de-DE"/>
        </w:rPr>
        <w:tab/>
      </w:r>
      <w:r w:rsidRPr="00E45FAE">
        <w:rPr>
          <w:rFonts w:ascii="Times New Roman" w:hAnsi="Times New Roman" w:cs="Times New Roman"/>
          <w:sz w:val="24"/>
          <w:szCs w:val="24"/>
          <w:lang w:val="de-DE"/>
        </w:rPr>
        <w:tab/>
        <w:t>1</w:t>
      </w:r>
    </w:p>
    <w:p w14:paraId="6FB68478" w14:textId="51FE7DDA" w:rsidR="004A0A22" w:rsidRPr="00E45FAE" w:rsidRDefault="004A0A22" w:rsidP="003B4AF8">
      <w:pPr>
        <w:widowControl/>
        <w:spacing w:line="360" w:lineRule="auto"/>
        <w:jc w:val="center"/>
        <w:rPr>
          <w:rFonts w:ascii="Times New Roman" w:hAnsi="Times New Roman" w:cs="Times New Roman"/>
          <w:bCs/>
          <w:sz w:val="24"/>
          <w:szCs w:val="24"/>
          <w:lang w:val="de-DE"/>
        </w:rPr>
      </w:pPr>
      <w:r w:rsidRPr="00E45FAE">
        <w:rPr>
          <w:rFonts w:ascii="Times New Roman" w:hAnsi="Times New Roman" w:cs="Times New Roman"/>
          <w:bCs/>
          <w:sz w:val="24"/>
          <w:szCs w:val="24"/>
          <w:lang w:val="de-DE"/>
        </w:rPr>
        <w:t xml:space="preserve">*OH </w:t>
      </w:r>
      <w:r w:rsidRPr="00E45FAE">
        <w:rPr>
          <w:rFonts w:ascii="Times New Roman" w:hAnsi="Times New Roman" w:cs="Times New Roman"/>
          <w:sz w:val="24"/>
          <w:szCs w:val="24"/>
          <w:lang w:val="de-DE"/>
        </w:rPr>
        <w:t xml:space="preserve">→ </w:t>
      </w:r>
      <w:r w:rsidRPr="00E45FAE">
        <w:rPr>
          <w:rFonts w:ascii="Times New Roman" w:hAnsi="Times New Roman" w:cs="Times New Roman"/>
          <w:bCs/>
          <w:sz w:val="24"/>
          <w:szCs w:val="24"/>
          <w:lang w:val="de-DE"/>
        </w:rPr>
        <w:t>*O + H</w:t>
      </w:r>
      <w:r w:rsidRPr="00E45FAE">
        <w:rPr>
          <w:rFonts w:ascii="Times New Roman" w:hAnsi="Times New Roman" w:cs="Times New Roman"/>
          <w:bCs/>
          <w:sz w:val="24"/>
          <w:szCs w:val="24"/>
          <w:vertAlign w:val="superscript"/>
          <w:lang w:val="de-DE"/>
        </w:rPr>
        <w:t>+</w:t>
      </w:r>
      <w:r w:rsidRPr="00E45FAE">
        <w:rPr>
          <w:rFonts w:ascii="Times New Roman" w:hAnsi="Times New Roman" w:cs="Times New Roman"/>
          <w:bCs/>
          <w:sz w:val="24"/>
          <w:szCs w:val="24"/>
          <w:lang w:val="de-DE"/>
        </w:rPr>
        <w:t xml:space="preserve"> + e</w:t>
      </w:r>
      <w:r w:rsidRPr="00E45FAE">
        <w:rPr>
          <w:rFonts w:ascii="Times New Roman" w:hAnsi="Times New Roman" w:cs="Times New Roman"/>
          <w:bCs/>
          <w:sz w:val="24"/>
          <w:szCs w:val="24"/>
          <w:vertAlign w:val="superscript"/>
          <w:lang w:val="de-DE"/>
        </w:rPr>
        <w:t>-</w:t>
      </w:r>
      <w:r w:rsidRPr="00E45FAE">
        <w:rPr>
          <w:rFonts w:ascii="Times New Roman" w:hAnsi="Times New Roman" w:cs="Times New Roman"/>
          <w:bCs/>
          <w:sz w:val="24"/>
          <w:szCs w:val="24"/>
          <w:lang w:val="de-DE"/>
        </w:rPr>
        <w:tab/>
      </w:r>
      <w:r w:rsidRPr="00E45FAE">
        <w:rPr>
          <w:rFonts w:ascii="Times New Roman" w:hAnsi="Times New Roman" w:cs="Times New Roman"/>
          <w:bCs/>
          <w:sz w:val="24"/>
          <w:szCs w:val="24"/>
          <w:lang w:val="de-DE"/>
        </w:rPr>
        <w:tab/>
      </w:r>
      <w:r w:rsidRPr="00E45FAE">
        <w:rPr>
          <w:rFonts w:ascii="Times New Roman" w:hAnsi="Times New Roman" w:cs="Times New Roman"/>
          <w:bCs/>
          <w:sz w:val="24"/>
          <w:szCs w:val="24"/>
          <w:lang w:val="de-DE"/>
        </w:rPr>
        <w:tab/>
      </w:r>
      <w:r w:rsidRPr="00E45FAE">
        <w:rPr>
          <w:rFonts w:ascii="Times New Roman" w:hAnsi="Times New Roman" w:cs="Times New Roman"/>
          <w:bCs/>
          <w:sz w:val="24"/>
          <w:szCs w:val="24"/>
          <w:lang w:val="de-DE"/>
        </w:rPr>
        <w:tab/>
      </w:r>
      <w:r w:rsidRPr="00E45FAE">
        <w:rPr>
          <w:rFonts w:ascii="Times New Roman" w:hAnsi="Times New Roman" w:cs="Times New Roman"/>
          <w:bCs/>
          <w:sz w:val="24"/>
          <w:szCs w:val="24"/>
          <w:lang w:val="de-DE"/>
        </w:rPr>
        <w:tab/>
        <w:t>2</w:t>
      </w:r>
    </w:p>
    <w:p w14:paraId="4804E60E" w14:textId="1E108915" w:rsidR="004A0A22" w:rsidRPr="00E45FAE" w:rsidRDefault="004A0A22" w:rsidP="003B4AF8">
      <w:pPr>
        <w:widowControl/>
        <w:spacing w:line="360" w:lineRule="auto"/>
        <w:jc w:val="center"/>
        <w:rPr>
          <w:rFonts w:ascii="Times New Roman" w:hAnsi="Times New Roman" w:cs="Times New Roman"/>
          <w:sz w:val="24"/>
          <w:szCs w:val="24"/>
          <w:lang w:val="de-DE"/>
        </w:rPr>
      </w:pPr>
      <w:r w:rsidRPr="00E45FAE">
        <w:rPr>
          <w:rFonts w:ascii="Times New Roman" w:hAnsi="Times New Roman" w:cs="Times New Roman"/>
          <w:sz w:val="24"/>
          <w:szCs w:val="24"/>
          <w:lang w:val="de-DE"/>
        </w:rPr>
        <w:t>H</w:t>
      </w:r>
      <w:r w:rsidRPr="00E45FAE">
        <w:rPr>
          <w:rFonts w:ascii="Times New Roman" w:hAnsi="Times New Roman" w:cs="Times New Roman"/>
          <w:sz w:val="24"/>
          <w:szCs w:val="24"/>
          <w:vertAlign w:val="subscript"/>
          <w:lang w:val="de-DE"/>
        </w:rPr>
        <w:t>2</w:t>
      </w:r>
      <w:r w:rsidRPr="00E45FAE">
        <w:rPr>
          <w:rFonts w:ascii="Times New Roman" w:hAnsi="Times New Roman" w:cs="Times New Roman"/>
          <w:sz w:val="24"/>
          <w:szCs w:val="24"/>
          <w:lang w:val="de-DE"/>
        </w:rPr>
        <w:t>O(l) + *O → *OOH + H</w:t>
      </w:r>
      <w:r w:rsidRPr="00E45FAE">
        <w:rPr>
          <w:rFonts w:ascii="Times New Roman" w:hAnsi="Times New Roman" w:cs="Times New Roman"/>
          <w:sz w:val="24"/>
          <w:szCs w:val="24"/>
          <w:vertAlign w:val="superscript"/>
          <w:lang w:val="de-DE"/>
        </w:rPr>
        <w:t>+</w:t>
      </w:r>
      <w:r w:rsidRPr="00E45FAE">
        <w:rPr>
          <w:rFonts w:ascii="Times New Roman" w:hAnsi="Times New Roman" w:cs="Times New Roman"/>
          <w:sz w:val="24"/>
          <w:szCs w:val="24"/>
          <w:lang w:val="de-DE"/>
        </w:rPr>
        <w:t xml:space="preserve"> + e</w:t>
      </w:r>
      <w:r w:rsidRPr="00E45FAE">
        <w:rPr>
          <w:rFonts w:ascii="Times New Roman" w:hAnsi="Times New Roman" w:cs="Times New Roman"/>
          <w:sz w:val="24"/>
          <w:szCs w:val="24"/>
          <w:vertAlign w:val="superscript"/>
          <w:lang w:val="de-DE"/>
        </w:rPr>
        <w:t>-</w:t>
      </w:r>
      <w:r w:rsidRPr="00E45FAE">
        <w:rPr>
          <w:rFonts w:ascii="Times New Roman" w:hAnsi="Times New Roman" w:cs="Times New Roman"/>
          <w:sz w:val="24"/>
          <w:szCs w:val="24"/>
          <w:lang w:val="de-DE"/>
        </w:rPr>
        <w:tab/>
      </w:r>
      <w:r w:rsidRPr="00E45FAE">
        <w:rPr>
          <w:rFonts w:ascii="Times New Roman" w:hAnsi="Times New Roman" w:cs="Times New Roman"/>
          <w:sz w:val="24"/>
          <w:szCs w:val="24"/>
          <w:lang w:val="de-DE"/>
        </w:rPr>
        <w:tab/>
        <w:t>3</w:t>
      </w:r>
    </w:p>
    <w:p w14:paraId="7EFA87AA" w14:textId="7B67AAC4" w:rsidR="004A0A22" w:rsidRPr="00E45FAE" w:rsidRDefault="004A0A22" w:rsidP="003B4AF8">
      <w:pPr>
        <w:widowControl/>
        <w:spacing w:line="360" w:lineRule="auto"/>
        <w:jc w:val="center"/>
        <w:rPr>
          <w:rFonts w:ascii="Times New Roman" w:hAnsi="Times New Roman" w:cs="Times New Roman"/>
          <w:sz w:val="24"/>
          <w:szCs w:val="24"/>
          <w:lang w:val="de-DE"/>
        </w:rPr>
      </w:pPr>
      <w:r w:rsidRPr="00E45FAE">
        <w:rPr>
          <w:rFonts w:ascii="Times New Roman" w:hAnsi="Times New Roman" w:cs="Times New Roman"/>
          <w:sz w:val="24"/>
          <w:szCs w:val="24"/>
          <w:lang w:val="de-DE"/>
        </w:rPr>
        <w:t xml:space="preserve">*OOH → </w:t>
      </w:r>
      <w:r w:rsidRPr="00E45FAE">
        <w:rPr>
          <w:rFonts w:ascii="Times New Roman" w:hAnsi="Times New Roman" w:cs="Times New Roman"/>
          <w:bCs/>
          <w:sz w:val="24"/>
          <w:szCs w:val="24"/>
          <w:lang w:val="de-DE"/>
        </w:rPr>
        <w:t>* + O</w:t>
      </w:r>
      <w:r w:rsidRPr="00E45FAE">
        <w:rPr>
          <w:rFonts w:ascii="Times New Roman" w:hAnsi="Times New Roman" w:cs="Times New Roman"/>
          <w:bCs/>
          <w:sz w:val="24"/>
          <w:szCs w:val="24"/>
          <w:vertAlign w:val="subscript"/>
          <w:lang w:val="de-DE"/>
        </w:rPr>
        <w:t>2</w:t>
      </w:r>
      <w:r w:rsidRPr="00E45FAE">
        <w:rPr>
          <w:rFonts w:ascii="Times New Roman" w:hAnsi="Times New Roman" w:cs="Times New Roman"/>
          <w:bCs/>
          <w:sz w:val="24"/>
          <w:szCs w:val="24"/>
          <w:lang w:val="de-DE"/>
        </w:rPr>
        <w:t>(g) + H</w:t>
      </w:r>
      <w:r w:rsidRPr="00E45FAE">
        <w:rPr>
          <w:rFonts w:ascii="Times New Roman" w:hAnsi="Times New Roman" w:cs="Times New Roman"/>
          <w:bCs/>
          <w:sz w:val="24"/>
          <w:szCs w:val="24"/>
          <w:vertAlign w:val="superscript"/>
          <w:lang w:val="de-DE"/>
        </w:rPr>
        <w:t>+</w:t>
      </w:r>
      <w:r w:rsidRPr="00E45FAE">
        <w:rPr>
          <w:rFonts w:ascii="Times New Roman" w:hAnsi="Times New Roman" w:cs="Times New Roman"/>
          <w:bCs/>
          <w:sz w:val="24"/>
          <w:szCs w:val="24"/>
          <w:lang w:val="de-DE"/>
        </w:rPr>
        <w:t xml:space="preserve"> + e</w:t>
      </w:r>
      <w:r w:rsidRPr="00E45FAE">
        <w:rPr>
          <w:rFonts w:ascii="Times New Roman" w:hAnsi="Times New Roman" w:cs="Times New Roman"/>
          <w:bCs/>
          <w:sz w:val="24"/>
          <w:szCs w:val="24"/>
          <w:vertAlign w:val="superscript"/>
          <w:lang w:val="de-DE"/>
        </w:rPr>
        <w:t>-</w:t>
      </w:r>
      <w:r w:rsidRPr="00E45FAE">
        <w:rPr>
          <w:rFonts w:ascii="Times New Roman" w:hAnsi="Times New Roman" w:cs="Times New Roman"/>
          <w:bCs/>
          <w:sz w:val="24"/>
          <w:szCs w:val="24"/>
          <w:lang w:val="de-DE"/>
        </w:rPr>
        <w:tab/>
      </w:r>
      <w:r w:rsidRPr="00E45FAE">
        <w:rPr>
          <w:rFonts w:ascii="Times New Roman" w:hAnsi="Times New Roman" w:cs="Times New Roman"/>
          <w:bCs/>
          <w:sz w:val="24"/>
          <w:szCs w:val="24"/>
          <w:lang w:val="de-DE"/>
        </w:rPr>
        <w:tab/>
      </w:r>
      <w:r w:rsidRPr="00E45FAE">
        <w:rPr>
          <w:rFonts w:ascii="Times New Roman" w:hAnsi="Times New Roman" w:cs="Times New Roman"/>
          <w:bCs/>
          <w:sz w:val="24"/>
          <w:szCs w:val="24"/>
          <w:lang w:val="de-DE"/>
        </w:rPr>
        <w:tab/>
        <w:t>4</w:t>
      </w:r>
    </w:p>
    <w:p w14:paraId="36223E7C" w14:textId="77777777" w:rsidR="00210C99" w:rsidRPr="00E45FAE" w:rsidRDefault="00210C99" w:rsidP="00210C99">
      <w:pPr>
        <w:widowControl/>
        <w:spacing w:line="360" w:lineRule="auto"/>
        <w:rPr>
          <w:rFonts w:ascii="Times New Roman" w:hAnsi="Times New Roman" w:cs="Times New Roman"/>
          <w:sz w:val="24"/>
          <w:szCs w:val="24"/>
          <w:lang w:val="de-DE"/>
        </w:rPr>
      </w:pPr>
    </w:p>
    <w:p w14:paraId="5A4E59A0" w14:textId="48CBABFE" w:rsidR="00C835EA" w:rsidRPr="00E45FAE" w:rsidRDefault="00C835EA" w:rsidP="00C835EA">
      <w:pPr>
        <w:widowControl/>
        <w:spacing w:line="360" w:lineRule="auto"/>
        <w:rPr>
          <w:rFonts w:ascii="Times New Roman" w:hAnsi="Times New Roman" w:cs="Times New Roman"/>
          <w:sz w:val="24"/>
          <w:szCs w:val="24"/>
        </w:rPr>
      </w:pPr>
      <w:r w:rsidRPr="00E45FAE">
        <w:rPr>
          <w:rFonts w:ascii="Times New Roman" w:hAnsi="Times New Roman" w:cs="Times New Roman"/>
          <w:sz w:val="24"/>
          <w:szCs w:val="24"/>
        </w:rPr>
        <w:t>The free energy of a gas phase molecule or an adsorbate on the surface was calculated by the equation G = E + ZPE − TS, where E is the total energy, ZPE is the zero-point energy, T is the temperature in kelvin (298.15 K is set here), and S is the entropy.</w:t>
      </w:r>
    </w:p>
    <w:p w14:paraId="18845638" w14:textId="77777777" w:rsidR="00C835EA" w:rsidRPr="00E45FAE" w:rsidRDefault="00C835EA" w:rsidP="006F7376">
      <w:pPr>
        <w:widowControl/>
        <w:spacing w:line="360" w:lineRule="auto"/>
        <w:rPr>
          <w:rFonts w:ascii="Times New Roman" w:hAnsi="Times New Roman" w:cs="Times New Roman"/>
          <w:sz w:val="24"/>
          <w:szCs w:val="24"/>
        </w:rPr>
      </w:pPr>
    </w:p>
    <w:p w14:paraId="229BE828" w14:textId="615521E8" w:rsidR="00510BB2" w:rsidRPr="00E45FAE" w:rsidRDefault="00510BB2" w:rsidP="00510BB2">
      <w:pPr>
        <w:widowControl/>
        <w:spacing w:line="360" w:lineRule="auto"/>
        <w:rPr>
          <w:rFonts w:ascii="Times New Roman" w:hAnsi="Times New Roman" w:cs="Times New Roman"/>
          <w:b/>
          <w:sz w:val="24"/>
          <w:szCs w:val="24"/>
        </w:rPr>
      </w:pPr>
      <w:r w:rsidRPr="00E45FAE">
        <w:rPr>
          <w:rFonts w:ascii="Times New Roman" w:hAnsi="Times New Roman" w:cs="Times New Roman"/>
          <w:b/>
          <w:bCs/>
          <w:iCs/>
          <w:sz w:val="24"/>
          <w:szCs w:val="24"/>
        </w:rPr>
        <w:t xml:space="preserve">The X-ray absorption find structure (XAFS) measurements: </w:t>
      </w:r>
    </w:p>
    <w:p w14:paraId="5226161B" w14:textId="05D9D623" w:rsidR="00510BB2" w:rsidRPr="00E45FAE" w:rsidRDefault="00510BB2" w:rsidP="00510BB2">
      <w:pPr>
        <w:widowControl/>
        <w:spacing w:line="360" w:lineRule="auto"/>
        <w:rPr>
          <w:rFonts w:ascii="Times New Roman" w:hAnsi="Times New Roman" w:cs="Times New Roman"/>
          <w:sz w:val="24"/>
          <w:szCs w:val="24"/>
        </w:rPr>
      </w:pPr>
      <w:r w:rsidRPr="00E45FAE">
        <w:rPr>
          <w:rFonts w:ascii="Times New Roman" w:hAnsi="Times New Roman" w:cs="Times New Roman"/>
          <w:sz w:val="24"/>
          <w:szCs w:val="24"/>
        </w:rPr>
        <w:t>The XAFS Mo K-edge were collected at BL14W1 beamline of Shanghai Synchrotron Radiation Facility (SSRF) while Ni, Fe K-edge were collected at 1W1B beamline of Beijing Synchrotron Radiation Facility (BSRF). The data were collected in transmission mode or fluorescence mode using a Lytle detector while the corresponding reference sample were collected in transmission mode. The sample were grinded and uniformly daubed on the special adhesive tape.</w:t>
      </w:r>
    </w:p>
    <w:p w14:paraId="10F8A94D" w14:textId="77777777" w:rsidR="00510BB2" w:rsidRPr="00E45FAE" w:rsidRDefault="00510BB2" w:rsidP="00510BB2">
      <w:pPr>
        <w:widowControl/>
        <w:spacing w:line="360" w:lineRule="auto"/>
        <w:rPr>
          <w:rFonts w:ascii="Times New Roman" w:hAnsi="Times New Roman" w:cs="Times New Roman"/>
          <w:sz w:val="24"/>
          <w:szCs w:val="24"/>
        </w:rPr>
      </w:pPr>
    </w:p>
    <w:p w14:paraId="5A10DCAF" w14:textId="77777777" w:rsidR="00510BB2" w:rsidRPr="00E45FAE" w:rsidRDefault="00510BB2" w:rsidP="00510BB2">
      <w:pPr>
        <w:widowControl/>
        <w:spacing w:line="360" w:lineRule="auto"/>
        <w:rPr>
          <w:rFonts w:ascii="Times New Roman" w:hAnsi="Times New Roman" w:cs="Times New Roman"/>
          <w:b/>
          <w:bCs/>
          <w:sz w:val="24"/>
          <w:szCs w:val="24"/>
        </w:rPr>
      </w:pPr>
      <w:r w:rsidRPr="00E45FAE">
        <w:rPr>
          <w:rFonts w:ascii="Times New Roman" w:hAnsi="Times New Roman" w:cs="Times New Roman"/>
          <w:b/>
          <w:bCs/>
          <w:iCs/>
          <w:sz w:val="24"/>
          <w:szCs w:val="24"/>
        </w:rPr>
        <w:t>XAFS Analysis and Results</w:t>
      </w:r>
      <w:r w:rsidRPr="00E45FAE">
        <w:rPr>
          <w:rFonts w:ascii="Times New Roman" w:hAnsi="Times New Roman" w:cs="Times New Roman"/>
          <w:b/>
          <w:bCs/>
          <w:sz w:val="24"/>
          <w:szCs w:val="24"/>
        </w:rPr>
        <w:t xml:space="preserve">: </w:t>
      </w:r>
    </w:p>
    <w:p w14:paraId="1A2ADFE7" w14:textId="53EF1C7C" w:rsidR="00510BB2" w:rsidRPr="00E45FAE" w:rsidRDefault="00510BB2" w:rsidP="00510BB2">
      <w:pPr>
        <w:widowControl/>
        <w:spacing w:line="360" w:lineRule="auto"/>
        <w:rPr>
          <w:rFonts w:ascii="Times New Roman" w:hAnsi="Times New Roman" w:cs="Times New Roman"/>
          <w:sz w:val="24"/>
          <w:szCs w:val="24"/>
        </w:rPr>
      </w:pPr>
      <w:r w:rsidRPr="00E45FAE">
        <w:rPr>
          <w:rFonts w:ascii="Times New Roman" w:hAnsi="Times New Roman" w:cs="Times New Roman"/>
          <w:sz w:val="24"/>
          <w:szCs w:val="24"/>
        </w:rPr>
        <w:t xml:space="preserve">The acquired EXAFS data were processed according to the standard procedures using the ATHENA module of Demeter software packages. </w:t>
      </w:r>
    </w:p>
    <w:p w14:paraId="79DC6F71" w14:textId="77777777" w:rsidR="00510BB2" w:rsidRPr="00E45FAE" w:rsidRDefault="00510BB2" w:rsidP="00510BB2">
      <w:pPr>
        <w:widowControl/>
        <w:spacing w:line="360" w:lineRule="auto"/>
        <w:rPr>
          <w:rFonts w:ascii="Times New Roman" w:hAnsi="Times New Roman" w:cs="Times New Roman"/>
          <w:sz w:val="24"/>
          <w:szCs w:val="24"/>
        </w:rPr>
      </w:pPr>
      <w:r w:rsidRPr="00E45FAE">
        <w:rPr>
          <w:rFonts w:ascii="Times New Roman" w:hAnsi="Times New Roman" w:cs="Times New Roman"/>
          <w:sz w:val="24"/>
          <w:szCs w:val="24"/>
        </w:rPr>
        <w:t xml:space="preserve">The EXAFS spectra were obtained by subtracting the post-edge background from the overall absorption and then normalizing with respect to the edge-jump step. Subsequently, the χ(k) data of were Fourier transformed to real (R) space using a </w:t>
      </w:r>
      <w:proofErr w:type="spellStart"/>
      <w:r w:rsidRPr="00E45FAE">
        <w:rPr>
          <w:rFonts w:ascii="Times New Roman" w:hAnsi="Times New Roman" w:cs="Times New Roman"/>
          <w:sz w:val="24"/>
          <w:szCs w:val="24"/>
        </w:rPr>
        <w:t>hanning</w:t>
      </w:r>
      <w:proofErr w:type="spellEnd"/>
      <w:r w:rsidRPr="00E45FAE">
        <w:rPr>
          <w:rFonts w:ascii="Times New Roman" w:hAnsi="Times New Roman" w:cs="Times New Roman"/>
          <w:sz w:val="24"/>
          <w:szCs w:val="24"/>
        </w:rPr>
        <w:t xml:space="preserve"> windows (dk=1.0 Å</w:t>
      </w:r>
      <w:r w:rsidRPr="00E45FAE">
        <w:rPr>
          <w:rFonts w:ascii="Times New Roman" w:hAnsi="Times New Roman" w:cs="Times New Roman"/>
          <w:sz w:val="24"/>
          <w:szCs w:val="24"/>
          <w:vertAlign w:val="superscript"/>
        </w:rPr>
        <w:t>-1</w:t>
      </w:r>
      <w:r w:rsidRPr="00E45FAE">
        <w:rPr>
          <w:rFonts w:ascii="Times New Roman" w:hAnsi="Times New Roman" w:cs="Times New Roman"/>
          <w:sz w:val="24"/>
          <w:szCs w:val="24"/>
        </w:rPr>
        <w:t xml:space="preserve">) to separate the </w:t>
      </w:r>
      <w:r w:rsidRPr="00E45FAE">
        <w:rPr>
          <w:rFonts w:ascii="Times New Roman" w:hAnsi="Times New Roman" w:cs="Times New Roman"/>
          <w:sz w:val="24"/>
          <w:szCs w:val="24"/>
        </w:rPr>
        <w:lastRenderedPageBreak/>
        <w:t>EXAFS contributions from different coordination shells. To obtain the quantitative structural parameters around central atoms, least-squares curve parameter fitting was performed using the ARTEMIS module of Demeter software packages</w:t>
      </w:r>
    </w:p>
    <w:p w14:paraId="18AC29AE" w14:textId="77777777" w:rsidR="00510BB2" w:rsidRPr="00E45FAE" w:rsidRDefault="00510BB2" w:rsidP="00510BB2">
      <w:pPr>
        <w:widowControl/>
        <w:spacing w:line="360" w:lineRule="auto"/>
        <w:rPr>
          <w:rFonts w:ascii="Times New Roman" w:hAnsi="Times New Roman" w:cs="Times New Roman"/>
          <w:sz w:val="24"/>
          <w:szCs w:val="24"/>
        </w:rPr>
      </w:pPr>
      <w:r w:rsidRPr="00E45FAE">
        <w:rPr>
          <w:rFonts w:ascii="Times New Roman" w:hAnsi="Times New Roman" w:cs="Times New Roman"/>
          <w:sz w:val="24"/>
          <w:szCs w:val="24"/>
        </w:rPr>
        <w:t>The following EXAFS equation was used:</w:t>
      </w:r>
    </w:p>
    <w:p w14:paraId="1FC7B3C8" w14:textId="118FF0AD" w:rsidR="00510BB2" w:rsidRPr="00E45FAE" w:rsidRDefault="00510BB2" w:rsidP="00510BB2">
      <w:pPr>
        <w:widowControl/>
        <w:spacing w:line="360" w:lineRule="auto"/>
        <w:rPr>
          <w:rFonts w:ascii="Times New Roman" w:hAnsi="Times New Roman" w:cs="Times New Roman"/>
          <w:sz w:val="24"/>
          <w:szCs w:val="24"/>
        </w:rPr>
      </w:pPr>
      <w:bookmarkStart w:id="0" w:name="_Hlk56007851"/>
      <m:oMathPara>
        <m:oMath>
          <m:r>
            <w:rPr>
              <w:rFonts w:ascii="Cambria Math" w:hAnsi="Cambria Math" w:cs="Times New Roman"/>
              <w:sz w:val="24"/>
              <w:szCs w:val="24"/>
            </w:rPr>
            <m:t>χ</m:t>
          </m:r>
          <m:d>
            <m:dPr>
              <m:ctrlPr>
                <w:rPr>
                  <w:rFonts w:ascii="Cambria Math" w:hAnsi="Cambria Math" w:cs="Times New Roman"/>
                  <w:sz w:val="24"/>
                  <w:szCs w:val="24"/>
                </w:rPr>
              </m:ctrlPr>
            </m:dPr>
            <m:e>
              <m:r>
                <w:rPr>
                  <w:rFonts w:ascii="Cambria Math" w:hAnsi="Cambria Math" w:cs="Times New Roman"/>
                  <w:sz w:val="24"/>
                  <w:szCs w:val="24"/>
                </w:rPr>
                <m:t>k</m:t>
              </m:r>
            </m:e>
          </m:d>
          <m:r>
            <m:rPr>
              <m:sty m:val="p"/>
            </m:rPr>
            <w:rPr>
              <w:rFonts w:ascii="Cambria Math" w:hAnsi="Cambria Math" w:cs="Times New Roman"/>
              <w:sz w:val="24"/>
              <w:szCs w:val="24"/>
            </w:rPr>
            <m:t>=</m:t>
          </m:r>
          <m:nary>
            <m:naryPr>
              <m:chr m:val="∑"/>
              <m:limLoc m:val="undOvr"/>
              <m:supHide m:val="1"/>
              <m:ctrlPr>
                <w:rPr>
                  <w:rFonts w:ascii="Cambria Math" w:hAnsi="Cambria Math" w:cs="Times New Roman"/>
                  <w:sz w:val="24"/>
                  <w:szCs w:val="24"/>
                </w:rPr>
              </m:ctrlPr>
            </m:naryPr>
            <m:sub>
              <m:r>
                <w:rPr>
                  <w:rFonts w:ascii="Cambria Math" w:hAnsi="Cambria Math" w:cs="Times New Roman"/>
                  <w:sz w:val="24"/>
                  <w:szCs w:val="24"/>
                </w:rPr>
                <m:t>j</m:t>
              </m:r>
            </m:sub>
            <m:sup/>
            <m:e>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j</m:t>
                      </m:r>
                    </m:sub>
                  </m:sSub>
                  <m:sSubSup>
                    <m:sSubSupPr>
                      <m:ctrlPr>
                        <w:rPr>
                          <w:rFonts w:ascii="Cambria Math" w:hAnsi="Cambria Math" w:cs="Times New Roman"/>
                          <w:sz w:val="24"/>
                          <w:szCs w:val="24"/>
                        </w:rPr>
                      </m:ctrlPr>
                    </m:sSubSupPr>
                    <m:e>
                      <m:r>
                        <w:rPr>
                          <w:rFonts w:ascii="Cambria Math" w:hAnsi="Cambria Math" w:cs="Times New Roman"/>
                          <w:sz w:val="24"/>
                          <w:szCs w:val="24"/>
                        </w:rPr>
                        <m:t>S</m:t>
                      </m:r>
                    </m:e>
                    <m:sub>
                      <m:r>
                        <m:rPr>
                          <m:sty m:val="p"/>
                        </m:rPr>
                        <w:rPr>
                          <w:rFonts w:ascii="Cambria Math" w:hAnsi="Cambria Math" w:cs="Times New Roman"/>
                          <w:sz w:val="24"/>
                          <w:szCs w:val="24"/>
                        </w:rPr>
                        <m:t>0</m:t>
                      </m:r>
                    </m:sub>
                    <m:sup>
                      <m:r>
                        <m:rPr>
                          <m:sty m:val="p"/>
                        </m:rPr>
                        <w:rPr>
                          <w:rFonts w:ascii="Cambria Math" w:hAnsi="Cambria Math" w:cs="Times New Roman"/>
                          <w:sz w:val="24"/>
                          <w:szCs w:val="24"/>
                        </w:rPr>
                        <m:t>2</m:t>
                      </m:r>
                    </m:sup>
                  </m:sSubSup>
                  <m:sSub>
                    <m:sSubPr>
                      <m:ctrlPr>
                        <w:rPr>
                          <w:rFonts w:ascii="Cambria Math" w:hAnsi="Cambria Math" w:cs="Times New Roman"/>
                          <w:sz w:val="24"/>
                          <w:szCs w:val="24"/>
                        </w:rPr>
                      </m:ctrlPr>
                    </m:sSubPr>
                    <m:e>
                      <m:r>
                        <w:rPr>
                          <w:rFonts w:ascii="Cambria Math" w:hAnsi="Cambria Math" w:cs="Times New Roman"/>
                          <w:sz w:val="24"/>
                          <w:szCs w:val="24"/>
                        </w:rPr>
                        <m:t>F</m:t>
                      </m:r>
                    </m:e>
                    <m:sub>
                      <m:r>
                        <w:rPr>
                          <w:rFonts w:ascii="Cambria Math" w:hAnsi="Cambria Math" w:cs="Times New Roman"/>
                          <w:sz w:val="24"/>
                          <w:szCs w:val="24"/>
                        </w:rPr>
                        <m:t>j</m:t>
                      </m:r>
                    </m:sub>
                  </m:sSub>
                  <m:r>
                    <m:rPr>
                      <m:sty m:val="p"/>
                    </m:rPr>
                    <w:rPr>
                      <w:rFonts w:ascii="Cambria Math" w:hAnsi="Cambria Math" w:cs="Times New Roman"/>
                      <w:sz w:val="24"/>
                      <w:szCs w:val="24"/>
                    </w:rPr>
                    <m:t>(</m:t>
                  </m:r>
                  <m:r>
                    <w:rPr>
                      <w:rFonts w:ascii="Cambria Math" w:hAnsi="Cambria Math" w:cs="Times New Roman"/>
                      <w:sz w:val="24"/>
                      <w:szCs w:val="24"/>
                    </w:rPr>
                    <m:t>k</m:t>
                  </m:r>
                  <m:r>
                    <m:rPr>
                      <m:sty m:val="p"/>
                    </m:rPr>
                    <w:rPr>
                      <w:rFonts w:ascii="Cambria Math" w:hAnsi="Cambria Math" w:cs="Times New Roman"/>
                      <w:sz w:val="24"/>
                      <w:szCs w:val="24"/>
                    </w:rPr>
                    <m:t>)</m:t>
                  </m:r>
                </m:num>
                <m:den>
                  <m:r>
                    <w:rPr>
                      <w:rFonts w:ascii="Cambria Math" w:hAnsi="Cambria Math" w:cs="Times New Roman"/>
                      <w:sz w:val="24"/>
                      <w:szCs w:val="24"/>
                    </w:rPr>
                    <m:t>k</m:t>
                  </m:r>
                  <m:sSubSup>
                    <m:sSubSupPr>
                      <m:ctrlPr>
                        <w:rPr>
                          <w:rFonts w:ascii="Cambria Math" w:hAnsi="Cambria Math" w:cs="Times New Roman"/>
                          <w:sz w:val="24"/>
                          <w:szCs w:val="24"/>
                        </w:rPr>
                      </m:ctrlPr>
                    </m:sSubSupPr>
                    <m:e>
                      <m:r>
                        <w:rPr>
                          <w:rFonts w:ascii="Cambria Math" w:hAnsi="Cambria Math" w:cs="Times New Roman"/>
                          <w:sz w:val="24"/>
                          <w:szCs w:val="24"/>
                        </w:rPr>
                        <m:t>R</m:t>
                      </m:r>
                    </m:e>
                    <m:sub>
                      <m:r>
                        <w:rPr>
                          <w:rFonts w:ascii="Cambria Math" w:hAnsi="Cambria Math" w:cs="Times New Roman"/>
                          <w:sz w:val="24"/>
                          <w:szCs w:val="24"/>
                        </w:rPr>
                        <m:t>j</m:t>
                      </m:r>
                    </m:sub>
                    <m:sup>
                      <m:r>
                        <m:rPr>
                          <m:sty m:val="p"/>
                        </m:rPr>
                        <w:rPr>
                          <w:rFonts w:ascii="Cambria Math" w:hAnsi="Cambria Math" w:cs="Times New Roman"/>
                          <w:sz w:val="24"/>
                          <w:szCs w:val="24"/>
                        </w:rPr>
                        <m:t>2</m:t>
                      </m:r>
                    </m:sup>
                  </m:sSubSup>
                </m:den>
              </m:f>
              <m:r>
                <m:rPr>
                  <m:sty m:val="p"/>
                </m:rPr>
                <w:rPr>
                  <w:rFonts w:ascii="Cambria Math" w:hAnsi="Cambria Math" w:cs="Times New Roman"/>
                  <w:sz w:val="24"/>
                  <w:szCs w:val="24"/>
                </w:rPr>
                <m:t>⋅exp⁡[-2</m:t>
              </m:r>
              <m:sSup>
                <m:sSupPr>
                  <m:ctrlPr>
                    <w:rPr>
                      <w:rFonts w:ascii="Cambria Math" w:hAnsi="Cambria Math" w:cs="Times New Roman"/>
                      <w:sz w:val="24"/>
                      <w:szCs w:val="24"/>
                    </w:rPr>
                  </m:ctrlPr>
                </m:sSupPr>
                <m:e>
                  <m:r>
                    <w:rPr>
                      <w:rFonts w:ascii="Cambria Math" w:hAnsi="Cambria Math" w:cs="Times New Roman"/>
                      <w:sz w:val="24"/>
                      <w:szCs w:val="24"/>
                    </w:rPr>
                    <m:t>k</m:t>
                  </m:r>
                </m:e>
                <m:sup>
                  <m:r>
                    <m:rPr>
                      <m:sty m:val="p"/>
                    </m:rPr>
                    <w:rPr>
                      <w:rFonts w:ascii="Cambria Math" w:hAnsi="Cambria Math" w:cs="Times New Roman"/>
                      <w:sz w:val="24"/>
                      <w:szCs w:val="24"/>
                    </w:rPr>
                    <m:t>2</m:t>
                  </m:r>
                </m:sup>
              </m:sSup>
              <m:sSubSup>
                <m:sSubSupPr>
                  <m:ctrlPr>
                    <w:rPr>
                      <w:rFonts w:ascii="Cambria Math" w:hAnsi="Cambria Math" w:cs="Times New Roman"/>
                      <w:sz w:val="24"/>
                      <w:szCs w:val="24"/>
                    </w:rPr>
                  </m:ctrlPr>
                </m:sSubSupPr>
                <m:e>
                  <m:r>
                    <w:rPr>
                      <w:rFonts w:ascii="Cambria Math" w:hAnsi="Cambria Math" w:cs="Times New Roman"/>
                      <w:sz w:val="24"/>
                      <w:szCs w:val="24"/>
                    </w:rPr>
                    <m:t>σ</m:t>
                  </m:r>
                </m:e>
                <m:sub>
                  <m:r>
                    <m:rPr>
                      <m:sty m:val="p"/>
                    </m:rPr>
                    <w:rPr>
                      <w:rFonts w:ascii="Cambria Math" w:hAnsi="Cambria Math" w:cs="Times New Roman"/>
                      <w:sz w:val="24"/>
                      <w:szCs w:val="24"/>
                    </w:rPr>
                    <m:t xml:space="preserve"> </m:t>
                  </m:r>
                  <m:r>
                    <w:rPr>
                      <w:rFonts w:ascii="Cambria Math" w:hAnsi="Cambria Math" w:cs="Times New Roman"/>
                      <w:sz w:val="24"/>
                      <w:szCs w:val="24"/>
                    </w:rPr>
                    <m:t>j</m:t>
                  </m:r>
                </m:sub>
                <m:sup>
                  <m:r>
                    <m:rPr>
                      <m:sty m:val="p"/>
                    </m:rPr>
                    <w:rPr>
                      <w:rFonts w:ascii="Cambria Math" w:hAnsi="Cambria Math" w:cs="Times New Roman"/>
                      <w:sz w:val="24"/>
                      <w:szCs w:val="24"/>
                    </w:rPr>
                    <m:t>2</m:t>
                  </m:r>
                </m:sup>
              </m:sSubSup>
              <m:r>
                <m:rPr>
                  <m:sty m:val="p"/>
                </m:rPr>
                <w:rPr>
                  <w:rFonts w:ascii="Cambria Math" w:hAnsi="Cambria Math" w:cs="Times New Roman"/>
                  <w:sz w:val="24"/>
                  <w:szCs w:val="24"/>
                </w:rPr>
                <m:t>]⋅exp⁡[</m:t>
              </m:r>
              <m:f>
                <m:fPr>
                  <m:ctrlPr>
                    <w:rPr>
                      <w:rFonts w:ascii="Cambria Math" w:hAnsi="Cambria Math" w:cs="Times New Roman"/>
                      <w:sz w:val="24"/>
                      <w:szCs w:val="24"/>
                    </w:rPr>
                  </m:ctrlPr>
                </m:fPr>
                <m:num>
                  <m:r>
                    <m:rPr>
                      <m:sty m:val="p"/>
                    </m:rPr>
                    <w:rPr>
                      <w:rFonts w:ascii="Cambria Math" w:hAnsi="Cambria Math" w:cs="Times New Roman"/>
                      <w:sz w:val="24"/>
                      <w:szCs w:val="24"/>
                    </w:rPr>
                    <m:t>-2</m:t>
                  </m:r>
                  <m:sSub>
                    <m:sSubPr>
                      <m:ctrlPr>
                        <w:rPr>
                          <w:rFonts w:ascii="Cambria Math" w:hAnsi="Cambria Math" w:cs="Times New Roman"/>
                          <w:sz w:val="24"/>
                          <w:szCs w:val="24"/>
                        </w:rPr>
                      </m:ctrlPr>
                    </m:sSubPr>
                    <m:e>
                      <m:r>
                        <w:rPr>
                          <w:rFonts w:ascii="Cambria Math" w:hAnsi="Cambria Math" w:cs="Times New Roman"/>
                          <w:sz w:val="24"/>
                          <w:szCs w:val="24"/>
                        </w:rPr>
                        <m:t>R</m:t>
                      </m:r>
                    </m:e>
                    <m:sub>
                      <m:r>
                        <w:rPr>
                          <w:rFonts w:ascii="Cambria Math" w:hAnsi="Cambria Math" w:cs="Times New Roman"/>
                          <w:sz w:val="24"/>
                          <w:szCs w:val="24"/>
                        </w:rPr>
                        <m:t>j</m:t>
                      </m:r>
                    </m:sub>
                  </m:sSub>
                </m:num>
                <m:den>
                  <m:r>
                    <w:rPr>
                      <w:rFonts w:ascii="Cambria Math" w:hAnsi="Cambria Math" w:cs="Times New Roman"/>
                      <w:sz w:val="24"/>
                      <w:szCs w:val="24"/>
                    </w:rPr>
                    <m:t>λ</m:t>
                  </m:r>
                  <m:r>
                    <m:rPr>
                      <m:sty m:val="p"/>
                    </m:rPr>
                    <w:rPr>
                      <w:rFonts w:ascii="Cambria Math" w:hAnsi="Cambria Math" w:cs="Times New Roman"/>
                      <w:sz w:val="24"/>
                      <w:szCs w:val="24"/>
                    </w:rPr>
                    <m:t>(</m:t>
                  </m:r>
                  <m:r>
                    <w:rPr>
                      <w:rFonts w:ascii="Cambria Math" w:hAnsi="Cambria Math" w:cs="Times New Roman"/>
                      <w:sz w:val="24"/>
                      <w:szCs w:val="24"/>
                    </w:rPr>
                    <m:t>k</m:t>
                  </m:r>
                  <m:r>
                    <m:rPr>
                      <m:sty m:val="p"/>
                    </m:rPr>
                    <w:rPr>
                      <w:rFonts w:ascii="Cambria Math" w:hAnsi="Cambria Math" w:cs="Times New Roman"/>
                      <w:sz w:val="24"/>
                      <w:szCs w:val="24"/>
                    </w:rPr>
                    <m:t>)</m:t>
                  </m:r>
                </m:den>
              </m:f>
              <m:r>
                <m:rPr>
                  <m:sty m:val="p"/>
                </m:rPr>
                <w:rPr>
                  <w:rFonts w:ascii="Cambria Math" w:hAnsi="Cambria Math" w:cs="Times New Roman"/>
                  <w:sz w:val="24"/>
                  <w:szCs w:val="24"/>
                </w:rPr>
                <m:t>]</m:t>
              </m:r>
            </m:e>
          </m:nary>
          <m:r>
            <m:rPr>
              <m:sty m:val="p"/>
            </m:rPr>
            <w:rPr>
              <w:rFonts w:ascii="Cambria Math" w:hAnsi="Cambria Math" w:cs="Times New Roman"/>
              <w:sz w:val="24"/>
              <w:szCs w:val="24"/>
            </w:rPr>
            <m:t>⋅sin⁡[2</m:t>
          </m:r>
          <m:r>
            <w:rPr>
              <w:rFonts w:ascii="Cambria Math" w:hAnsi="Cambria Math" w:cs="Times New Roman"/>
              <w:sz w:val="24"/>
              <w:szCs w:val="24"/>
            </w:rPr>
            <m:t>k</m:t>
          </m:r>
          <m:sSub>
            <m:sSubPr>
              <m:ctrlPr>
                <w:rPr>
                  <w:rFonts w:ascii="Cambria Math" w:hAnsi="Cambria Math" w:cs="Times New Roman"/>
                  <w:sz w:val="24"/>
                  <w:szCs w:val="24"/>
                </w:rPr>
              </m:ctrlPr>
            </m:sSubPr>
            <m:e>
              <m:r>
                <w:rPr>
                  <w:rFonts w:ascii="Cambria Math" w:hAnsi="Cambria Math" w:cs="Times New Roman"/>
                  <w:sz w:val="24"/>
                  <w:szCs w:val="24"/>
                </w:rPr>
                <m:t>R</m:t>
              </m:r>
            </m:e>
            <m:sub>
              <m:r>
                <w:rPr>
                  <w:rFonts w:ascii="Cambria Math" w:hAnsi="Cambria Math" w:cs="Times New Roman"/>
                  <w:sz w:val="24"/>
                  <w:szCs w:val="24"/>
                </w:rPr>
                <m:t>j</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ϕ</m:t>
              </m:r>
            </m:e>
            <m:sub>
              <m:r>
                <w:rPr>
                  <w:rFonts w:ascii="Cambria Math" w:hAnsi="Cambria Math" w:cs="Times New Roman"/>
                  <w:sz w:val="24"/>
                  <w:szCs w:val="24"/>
                </w:rPr>
                <m:t>j</m:t>
              </m:r>
            </m:sub>
          </m:sSub>
          <m:r>
            <m:rPr>
              <m:sty m:val="p"/>
            </m:rPr>
            <w:rPr>
              <w:rFonts w:ascii="Cambria Math" w:hAnsi="Cambria Math" w:cs="Times New Roman"/>
              <w:sz w:val="24"/>
              <w:szCs w:val="24"/>
            </w:rPr>
            <m:t>(</m:t>
          </m:r>
          <m:r>
            <w:rPr>
              <w:rFonts w:ascii="Cambria Math" w:hAnsi="Cambria Math" w:cs="Times New Roman"/>
              <w:sz w:val="24"/>
              <w:szCs w:val="24"/>
            </w:rPr>
            <m:t>k</m:t>
          </m:r>
          <m:r>
            <m:rPr>
              <m:sty m:val="p"/>
            </m:rPr>
            <w:rPr>
              <w:rFonts w:ascii="Cambria Math" w:hAnsi="Cambria Math" w:cs="Times New Roman"/>
              <w:sz w:val="24"/>
              <w:szCs w:val="24"/>
            </w:rPr>
            <m:t>)]</m:t>
          </m:r>
        </m:oMath>
      </m:oMathPara>
    </w:p>
    <w:bookmarkEnd w:id="0"/>
    <w:p w14:paraId="4B48C2A4" w14:textId="77777777" w:rsidR="00510BB2" w:rsidRPr="00E45FAE" w:rsidRDefault="00510BB2" w:rsidP="00510BB2">
      <w:pPr>
        <w:widowControl/>
        <w:spacing w:line="360" w:lineRule="auto"/>
        <w:rPr>
          <w:rFonts w:ascii="Times New Roman" w:hAnsi="Times New Roman" w:cs="Times New Roman"/>
          <w:sz w:val="24"/>
          <w:szCs w:val="24"/>
        </w:rPr>
      </w:pPr>
      <w:r w:rsidRPr="00E45FAE">
        <w:rPr>
          <w:rFonts w:ascii="Times New Roman" w:hAnsi="Times New Roman" w:cs="Times New Roman"/>
          <w:sz w:val="24"/>
          <w:szCs w:val="24"/>
        </w:rPr>
        <w:t>the theoretical scattering amplitudes, phase shifts and the photoelectron mean free path for all paths calculated. S</w:t>
      </w:r>
      <w:r w:rsidRPr="00E45FAE">
        <w:rPr>
          <w:rFonts w:ascii="Times New Roman" w:hAnsi="Times New Roman" w:cs="Times New Roman"/>
          <w:sz w:val="24"/>
          <w:szCs w:val="24"/>
          <w:vertAlign w:val="subscript"/>
        </w:rPr>
        <w:t>0</w:t>
      </w:r>
      <w:r w:rsidRPr="00E45FAE">
        <w:rPr>
          <w:rFonts w:ascii="Times New Roman" w:hAnsi="Times New Roman" w:cs="Times New Roman"/>
          <w:sz w:val="24"/>
          <w:szCs w:val="24"/>
          <w:vertAlign w:val="superscript"/>
        </w:rPr>
        <w:t>2</w:t>
      </w:r>
      <w:r w:rsidRPr="00E45FAE">
        <w:rPr>
          <w:rFonts w:ascii="Times New Roman" w:hAnsi="Times New Roman" w:cs="Times New Roman"/>
          <w:sz w:val="24"/>
          <w:szCs w:val="24"/>
        </w:rPr>
        <w:t xml:space="preserve"> is the amplitude reduction factor, F</w:t>
      </w:r>
      <w:r w:rsidRPr="00E45FAE">
        <w:rPr>
          <w:rFonts w:ascii="Times New Roman" w:hAnsi="Times New Roman" w:cs="Times New Roman"/>
          <w:sz w:val="24"/>
          <w:szCs w:val="24"/>
          <w:vertAlign w:val="subscript"/>
        </w:rPr>
        <w:t>j</w:t>
      </w:r>
      <w:r w:rsidRPr="00E45FAE">
        <w:rPr>
          <w:rFonts w:ascii="Times New Roman" w:hAnsi="Times New Roman" w:cs="Times New Roman"/>
          <w:sz w:val="24"/>
          <w:szCs w:val="24"/>
        </w:rPr>
        <w:t>(k) is the effective curved-wave backscattering amplitude, N</w:t>
      </w:r>
      <w:r w:rsidRPr="00E45FAE">
        <w:rPr>
          <w:rFonts w:ascii="Times New Roman" w:hAnsi="Times New Roman" w:cs="Times New Roman"/>
          <w:sz w:val="24"/>
          <w:szCs w:val="24"/>
          <w:vertAlign w:val="subscript"/>
        </w:rPr>
        <w:t>j</w:t>
      </w:r>
      <w:r w:rsidRPr="00E45FAE">
        <w:rPr>
          <w:rFonts w:ascii="Times New Roman" w:hAnsi="Times New Roman" w:cs="Times New Roman"/>
          <w:sz w:val="24"/>
          <w:szCs w:val="24"/>
        </w:rPr>
        <w:t xml:space="preserve"> is the number of neighbors in the </w:t>
      </w:r>
      <w:proofErr w:type="spellStart"/>
      <w:r w:rsidRPr="00E45FAE">
        <w:rPr>
          <w:rFonts w:ascii="Times New Roman" w:hAnsi="Times New Roman" w:cs="Times New Roman"/>
          <w:sz w:val="24"/>
          <w:szCs w:val="24"/>
        </w:rPr>
        <w:t>j</w:t>
      </w:r>
      <w:r w:rsidRPr="00E45FAE">
        <w:rPr>
          <w:rFonts w:ascii="Times New Roman" w:hAnsi="Times New Roman" w:cs="Times New Roman"/>
          <w:sz w:val="24"/>
          <w:szCs w:val="24"/>
          <w:vertAlign w:val="superscript"/>
        </w:rPr>
        <w:t>th</w:t>
      </w:r>
      <w:proofErr w:type="spellEnd"/>
      <w:r w:rsidRPr="00E45FAE">
        <w:rPr>
          <w:rFonts w:ascii="Times New Roman" w:hAnsi="Times New Roman" w:cs="Times New Roman"/>
          <w:sz w:val="24"/>
          <w:szCs w:val="24"/>
        </w:rPr>
        <w:t xml:space="preserve"> atomic shell, </w:t>
      </w:r>
      <w:proofErr w:type="spellStart"/>
      <w:r w:rsidRPr="00E45FAE">
        <w:rPr>
          <w:rFonts w:ascii="Times New Roman" w:hAnsi="Times New Roman" w:cs="Times New Roman"/>
          <w:sz w:val="24"/>
          <w:szCs w:val="24"/>
        </w:rPr>
        <w:t>R</w:t>
      </w:r>
      <w:r w:rsidRPr="00E45FAE">
        <w:rPr>
          <w:rFonts w:ascii="Times New Roman" w:hAnsi="Times New Roman" w:cs="Times New Roman"/>
          <w:sz w:val="24"/>
          <w:szCs w:val="24"/>
          <w:vertAlign w:val="subscript"/>
        </w:rPr>
        <w:t>j</w:t>
      </w:r>
      <w:proofErr w:type="spellEnd"/>
      <w:r w:rsidRPr="00E45FAE">
        <w:rPr>
          <w:rFonts w:ascii="Times New Roman" w:hAnsi="Times New Roman" w:cs="Times New Roman"/>
          <w:sz w:val="24"/>
          <w:szCs w:val="24"/>
        </w:rPr>
        <w:t xml:space="preserve"> is the distance between the Xray absorbing central atom and the atoms in the </w:t>
      </w:r>
      <w:proofErr w:type="spellStart"/>
      <w:r w:rsidRPr="00E45FAE">
        <w:rPr>
          <w:rFonts w:ascii="Times New Roman" w:hAnsi="Times New Roman" w:cs="Times New Roman"/>
          <w:sz w:val="24"/>
          <w:szCs w:val="24"/>
        </w:rPr>
        <w:t>j</w:t>
      </w:r>
      <w:r w:rsidRPr="00E45FAE">
        <w:rPr>
          <w:rFonts w:ascii="Times New Roman" w:hAnsi="Times New Roman" w:cs="Times New Roman"/>
          <w:sz w:val="24"/>
          <w:szCs w:val="24"/>
          <w:vertAlign w:val="superscript"/>
        </w:rPr>
        <w:t>th</w:t>
      </w:r>
      <w:proofErr w:type="spellEnd"/>
      <w:r w:rsidRPr="00E45FAE">
        <w:rPr>
          <w:rFonts w:ascii="Times New Roman" w:hAnsi="Times New Roman" w:cs="Times New Roman"/>
          <w:sz w:val="24"/>
          <w:szCs w:val="24"/>
        </w:rPr>
        <w:t xml:space="preserve"> atomic shell (</w:t>
      </w:r>
      <w:proofErr w:type="spellStart"/>
      <w:r w:rsidRPr="00E45FAE">
        <w:rPr>
          <w:rFonts w:ascii="Times New Roman" w:hAnsi="Times New Roman" w:cs="Times New Roman"/>
          <w:sz w:val="24"/>
          <w:szCs w:val="24"/>
        </w:rPr>
        <w:t>backscatterer</w:t>
      </w:r>
      <w:proofErr w:type="spellEnd"/>
      <w:r w:rsidRPr="00E45FAE">
        <w:rPr>
          <w:rFonts w:ascii="Times New Roman" w:hAnsi="Times New Roman" w:cs="Times New Roman"/>
          <w:sz w:val="24"/>
          <w:szCs w:val="24"/>
        </w:rPr>
        <w:t>), λ is the mean free path in Å, ϕ</w:t>
      </w:r>
      <w:r w:rsidRPr="00E45FAE">
        <w:rPr>
          <w:rFonts w:ascii="Times New Roman" w:hAnsi="Times New Roman" w:cs="Times New Roman"/>
          <w:sz w:val="24"/>
          <w:szCs w:val="24"/>
          <w:vertAlign w:val="subscript"/>
        </w:rPr>
        <w:t xml:space="preserve"> j</w:t>
      </w:r>
      <w:r w:rsidRPr="00E45FAE">
        <w:rPr>
          <w:rFonts w:ascii="Times New Roman" w:hAnsi="Times New Roman" w:cs="Times New Roman"/>
          <w:sz w:val="24"/>
          <w:szCs w:val="24"/>
        </w:rPr>
        <w:t xml:space="preserve">(k) is the phase shift (including the phase shift for each shell and the total central atom phase shift), </w:t>
      </w:r>
      <w:proofErr w:type="spellStart"/>
      <w:r w:rsidRPr="00E45FAE">
        <w:rPr>
          <w:rFonts w:ascii="Times New Roman" w:hAnsi="Times New Roman" w:cs="Times New Roman"/>
          <w:sz w:val="24"/>
          <w:szCs w:val="24"/>
        </w:rPr>
        <w:t>σ</w:t>
      </w:r>
      <w:r w:rsidRPr="00E45FAE">
        <w:rPr>
          <w:rFonts w:ascii="Times New Roman" w:hAnsi="Times New Roman" w:cs="Times New Roman"/>
          <w:sz w:val="24"/>
          <w:szCs w:val="24"/>
          <w:vertAlign w:val="subscript"/>
        </w:rPr>
        <w:t>j</w:t>
      </w:r>
      <w:proofErr w:type="spellEnd"/>
      <w:r w:rsidRPr="00E45FAE">
        <w:rPr>
          <w:rFonts w:ascii="Times New Roman" w:hAnsi="Times New Roman" w:cs="Times New Roman"/>
          <w:sz w:val="24"/>
          <w:szCs w:val="24"/>
        </w:rPr>
        <w:t xml:space="preserve"> is the Debye-Waller parameter of the </w:t>
      </w:r>
      <w:proofErr w:type="spellStart"/>
      <w:r w:rsidRPr="00E45FAE">
        <w:rPr>
          <w:rFonts w:ascii="Times New Roman" w:hAnsi="Times New Roman" w:cs="Times New Roman"/>
          <w:sz w:val="24"/>
          <w:szCs w:val="24"/>
        </w:rPr>
        <w:t>j</w:t>
      </w:r>
      <w:r w:rsidRPr="00E45FAE">
        <w:rPr>
          <w:rFonts w:ascii="Times New Roman" w:hAnsi="Times New Roman" w:cs="Times New Roman"/>
          <w:sz w:val="24"/>
          <w:szCs w:val="24"/>
          <w:vertAlign w:val="superscript"/>
        </w:rPr>
        <w:t>th</w:t>
      </w:r>
      <w:proofErr w:type="spellEnd"/>
      <w:r w:rsidRPr="00E45FAE">
        <w:rPr>
          <w:rFonts w:ascii="Times New Roman" w:hAnsi="Times New Roman" w:cs="Times New Roman"/>
          <w:sz w:val="24"/>
          <w:szCs w:val="24"/>
        </w:rPr>
        <w:t xml:space="preserve"> atomic shell (variation of distances around the average </w:t>
      </w:r>
      <w:proofErr w:type="spellStart"/>
      <w:r w:rsidRPr="00E45FAE">
        <w:rPr>
          <w:rFonts w:ascii="Times New Roman" w:hAnsi="Times New Roman" w:cs="Times New Roman"/>
          <w:sz w:val="24"/>
          <w:szCs w:val="24"/>
        </w:rPr>
        <w:t>R</w:t>
      </w:r>
      <w:r w:rsidRPr="00E45FAE">
        <w:rPr>
          <w:rFonts w:ascii="Times New Roman" w:hAnsi="Times New Roman" w:cs="Times New Roman"/>
          <w:sz w:val="24"/>
          <w:szCs w:val="24"/>
          <w:vertAlign w:val="subscript"/>
        </w:rPr>
        <w:t>j</w:t>
      </w:r>
      <w:proofErr w:type="spellEnd"/>
      <w:r w:rsidRPr="00E45FAE">
        <w:rPr>
          <w:rFonts w:ascii="Times New Roman" w:hAnsi="Times New Roman" w:cs="Times New Roman"/>
          <w:sz w:val="24"/>
          <w:szCs w:val="24"/>
        </w:rPr>
        <w:t>). The functions F</w:t>
      </w:r>
      <w:r w:rsidRPr="00E45FAE">
        <w:rPr>
          <w:rFonts w:ascii="Times New Roman" w:hAnsi="Times New Roman" w:cs="Times New Roman"/>
          <w:sz w:val="24"/>
          <w:szCs w:val="24"/>
          <w:vertAlign w:val="subscript"/>
        </w:rPr>
        <w:t>j</w:t>
      </w:r>
      <w:r w:rsidRPr="00E45FAE">
        <w:rPr>
          <w:rFonts w:ascii="Times New Roman" w:hAnsi="Times New Roman" w:cs="Times New Roman"/>
          <w:sz w:val="24"/>
          <w:szCs w:val="24"/>
        </w:rPr>
        <w:t>(k), λ and ϕ</w:t>
      </w:r>
      <w:r w:rsidRPr="00E45FAE">
        <w:rPr>
          <w:rFonts w:ascii="Times New Roman" w:hAnsi="Times New Roman" w:cs="Times New Roman"/>
          <w:sz w:val="24"/>
          <w:szCs w:val="24"/>
          <w:vertAlign w:val="subscript"/>
        </w:rPr>
        <w:t xml:space="preserve"> j</w:t>
      </w:r>
      <w:r w:rsidRPr="00E45FAE">
        <w:rPr>
          <w:rFonts w:ascii="Times New Roman" w:hAnsi="Times New Roman" w:cs="Times New Roman"/>
          <w:sz w:val="24"/>
          <w:szCs w:val="24"/>
        </w:rPr>
        <w:t>(k) were calculated with the ab initio code FEFF9. The additional details for EXAFS simulations are given below.</w:t>
      </w:r>
    </w:p>
    <w:p w14:paraId="71E610CF" w14:textId="415FF641" w:rsidR="00C31B60" w:rsidRPr="00E45FAE" w:rsidRDefault="00510BB2" w:rsidP="00510BB2">
      <w:pPr>
        <w:widowControl/>
        <w:spacing w:line="360" w:lineRule="auto"/>
        <w:rPr>
          <w:rFonts w:ascii="Times New Roman" w:hAnsi="Times New Roman" w:cs="Times New Roman"/>
          <w:sz w:val="24"/>
          <w:szCs w:val="24"/>
        </w:rPr>
      </w:pPr>
      <w:r w:rsidRPr="00E45FAE">
        <w:rPr>
          <w:rFonts w:ascii="Times New Roman" w:hAnsi="Times New Roman" w:cs="Times New Roman"/>
          <w:sz w:val="24"/>
          <w:szCs w:val="24"/>
        </w:rPr>
        <w:t xml:space="preserve">All fits were performed in the </w:t>
      </w:r>
      <w:r w:rsidRPr="00E45FAE">
        <w:rPr>
          <w:rFonts w:ascii="Times New Roman" w:hAnsi="Times New Roman" w:cs="Times New Roman"/>
          <w:i/>
          <w:iCs/>
          <w:sz w:val="24"/>
          <w:szCs w:val="24"/>
        </w:rPr>
        <w:t xml:space="preserve">R </w:t>
      </w:r>
      <w:r w:rsidRPr="00E45FAE">
        <w:rPr>
          <w:rFonts w:ascii="Times New Roman" w:hAnsi="Times New Roman" w:cs="Times New Roman"/>
          <w:sz w:val="24"/>
          <w:szCs w:val="24"/>
        </w:rPr>
        <w:t xml:space="preserve">space with </w:t>
      </w:r>
      <w:r w:rsidRPr="00E45FAE">
        <w:rPr>
          <w:rFonts w:ascii="Times New Roman" w:hAnsi="Times New Roman" w:cs="Times New Roman"/>
          <w:i/>
          <w:iCs/>
          <w:sz w:val="24"/>
          <w:szCs w:val="24"/>
        </w:rPr>
        <w:t>k</w:t>
      </w:r>
      <w:r w:rsidRPr="00E45FAE">
        <w:rPr>
          <w:rFonts w:ascii="Times New Roman" w:hAnsi="Times New Roman" w:cs="Times New Roman"/>
          <w:sz w:val="24"/>
          <w:szCs w:val="24"/>
        </w:rPr>
        <w:t>-weight of 2 while phase correction was also applied in the first coordination shell to make R value close to the physical interatomic distance between the absorber and shell scatterer. The coordination numbers of model samples were fixed as the nominal values. While the S</w:t>
      </w:r>
      <w:r w:rsidRPr="00E45FAE">
        <w:rPr>
          <w:rFonts w:ascii="Times New Roman" w:hAnsi="Times New Roman" w:cs="Times New Roman"/>
          <w:sz w:val="24"/>
          <w:szCs w:val="24"/>
          <w:vertAlign w:val="subscript"/>
        </w:rPr>
        <w:t>0</w:t>
      </w:r>
      <w:r w:rsidRPr="00E45FAE">
        <w:rPr>
          <w:rFonts w:ascii="Times New Roman" w:hAnsi="Times New Roman" w:cs="Times New Roman"/>
          <w:sz w:val="24"/>
          <w:szCs w:val="24"/>
          <w:vertAlign w:val="superscript"/>
        </w:rPr>
        <w:t>2</w:t>
      </w:r>
      <w:r w:rsidRPr="00E45FAE">
        <w:rPr>
          <w:rFonts w:ascii="Times New Roman" w:hAnsi="Times New Roman" w:cs="Times New Roman"/>
          <w:sz w:val="24"/>
          <w:szCs w:val="24"/>
        </w:rPr>
        <w:t>, internal atomic distances R, Debye-Waller factor σ</w:t>
      </w:r>
      <w:r w:rsidRPr="00E45FAE">
        <w:rPr>
          <w:rFonts w:ascii="Times New Roman" w:hAnsi="Times New Roman" w:cs="Times New Roman"/>
          <w:sz w:val="24"/>
          <w:szCs w:val="24"/>
          <w:vertAlign w:val="superscript"/>
        </w:rPr>
        <w:t>2</w:t>
      </w:r>
      <w:r w:rsidRPr="00E45FAE">
        <w:rPr>
          <w:rFonts w:ascii="Times New Roman" w:hAnsi="Times New Roman" w:cs="Times New Roman"/>
          <w:sz w:val="24"/>
          <w:szCs w:val="24"/>
        </w:rPr>
        <w:t>, and the edge-energy shift Δ were allowed to run freely</w:t>
      </w:r>
      <w:r w:rsidR="00C31B60" w:rsidRPr="00E45FAE">
        <w:rPr>
          <w:rFonts w:ascii="Times New Roman" w:hAnsi="Times New Roman" w:cs="Times New Roman"/>
          <w:sz w:val="24"/>
          <w:szCs w:val="24"/>
        </w:rPr>
        <w:t>.</w:t>
      </w:r>
    </w:p>
    <w:p w14:paraId="5295CE07" w14:textId="77777777" w:rsidR="007500E6" w:rsidRPr="00E45FAE" w:rsidRDefault="007500E6" w:rsidP="007500E6">
      <w:pPr>
        <w:widowControl/>
        <w:spacing w:line="360" w:lineRule="auto"/>
        <w:jc w:val="left"/>
        <w:rPr>
          <w:rFonts w:ascii="Times New Roman" w:hAnsi="Times New Roman" w:cs="Times New Roman"/>
          <w:sz w:val="24"/>
          <w:szCs w:val="24"/>
        </w:rPr>
      </w:pPr>
    </w:p>
    <w:p w14:paraId="709ADDD0" w14:textId="12F8C9C9" w:rsidR="006834B9" w:rsidRPr="00E45FAE" w:rsidRDefault="007500E6" w:rsidP="00FA6BC2">
      <w:pPr>
        <w:spacing w:line="360" w:lineRule="auto"/>
        <w:jc w:val="left"/>
        <w:rPr>
          <w:rFonts w:ascii="Times New Roman" w:hAnsi="Times New Roman" w:cs="Times New Roman"/>
          <w:b/>
          <w:sz w:val="24"/>
          <w:szCs w:val="24"/>
        </w:rPr>
      </w:pPr>
      <w:r w:rsidRPr="00E45FAE">
        <w:rPr>
          <w:rFonts w:ascii="Times New Roman" w:hAnsi="Times New Roman" w:cs="Times New Roman"/>
          <w:sz w:val="24"/>
          <w:szCs w:val="24"/>
        </w:rPr>
        <w:br w:type="page"/>
      </w:r>
      <w:r w:rsidR="00FA6BC2" w:rsidRPr="00E45FAE">
        <w:rPr>
          <w:rFonts w:ascii="Times New Roman" w:hAnsi="Times New Roman" w:cs="Times New Roman"/>
          <w:b/>
          <w:sz w:val="24"/>
          <w:szCs w:val="24"/>
        </w:rPr>
        <w:lastRenderedPageBreak/>
        <w:t>Supplementary Figures</w:t>
      </w:r>
    </w:p>
    <w:p w14:paraId="003C5F90" w14:textId="103196C4" w:rsidR="00FA6BC2" w:rsidRPr="00E45FAE" w:rsidRDefault="0059631F" w:rsidP="007500E6">
      <w:pPr>
        <w:spacing w:line="360" w:lineRule="auto"/>
        <w:jc w:val="center"/>
        <w:rPr>
          <w:rFonts w:ascii="Times New Roman" w:hAnsi="Times New Roman" w:cs="Times New Roman"/>
          <w:sz w:val="24"/>
          <w:szCs w:val="24"/>
        </w:rPr>
      </w:pPr>
      <w:r w:rsidRPr="00E45FAE">
        <w:rPr>
          <w:rFonts w:ascii="Times New Roman" w:hAnsi="Times New Roman" w:cs="Times New Roman"/>
          <w:noProof/>
          <w:sz w:val="24"/>
          <w:szCs w:val="24"/>
        </w:rPr>
        <w:drawing>
          <wp:inline distT="0" distB="0" distL="0" distR="0" wp14:anchorId="515D17B1" wp14:editId="1877B9CA">
            <wp:extent cx="6185400" cy="6039485"/>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M ESI.emf"/>
                    <pic:cNvPicPr/>
                  </pic:nvPicPr>
                  <pic:blipFill>
                    <a:blip r:embed="rId9">
                      <a:extLst>
                        <a:ext uri="{28A0092B-C50C-407E-A947-70E740481C1C}">
                          <a14:useLocalDpi xmlns:a14="http://schemas.microsoft.com/office/drawing/2010/main" val="0"/>
                        </a:ext>
                      </a:extLst>
                    </a:blip>
                    <a:stretch>
                      <a:fillRect/>
                    </a:stretch>
                  </pic:blipFill>
                  <pic:spPr>
                    <a:xfrm>
                      <a:off x="0" y="0"/>
                      <a:ext cx="6185400" cy="6039485"/>
                    </a:xfrm>
                    <a:prstGeom prst="rect">
                      <a:avLst/>
                    </a:prstGeom>
                  </pic:spPr>
                </pic:pic>
              </a:graphicData>
            </a:graphic>
          </wp:inline>
        </w:drawing>
      </w:r>
    </w:p>
    <w:p w14:paraId="31E5DFB6" w14:textId="6C3F271E" w:rsidR="00DD324D" w:rsidRPr="00E45FAE" w:rsidRDefault="000A5882" w:rsidP="00134373">
      <w:pPr>
        <w:pStyle w:val="af"/>
        <w:numPr>
          <w:ilvl w:val="0"/>
          <w:numId w:val="2"/>
        </w:numPr>
        <w:spacing w:line="360" w:lineRule="auto"/>
        <w:ind w:left="0" w:firstLineChars="0" w:firstLine="0"/>
        <w:rPr>
          <w:rFonts w:ascii="Times New Roman" w:hAnsi="Times New Roman" w:cs="Times New Roman"/>
          <w:sz w:val="24"/>
          <w:szCs w:val="24"/>
        </w:rPr>
      </w:pPr>
      <w:r w:rsidRPr="00E45FAE">
        <w:rPr>
          <w:rFonts w:ascii="Times New Roman" w:hAnsi="Times New Roman" w:cs="Times New Roman"/>
          <w:sz w:val="24"/>
          <w:szCs w:val="24"/>
        </w:rPr>
        <w:t>SEM</w:t>
      </w:r>
      <w:r w:rsidR="0079785C" w:rsidRPr="00E45FAE">
        <w:rPr>
          <w:rFonts w:ascii="Times New Roman" w:hAnsi="Times New Roman" w:cs="Times New Roman"/>
          <w:sz w:val="24"/>
          <w:szCs w:val="24"/>
        </w:rPr>
        <w:t xml:space="preserve"> </w:t>
      </w:r>
      <w:r w:rsidRPr="00E45FAE">
        <w:rPr>
          <w:rFonts w:ascii="Times New Roman" w:hAnsi="Times New Roman" w:cs="Times New Roman"/>
          <w:sz w:val="24"/>
          <w:szCs w:val="24"/>
        </w:rPr>
        <w:t>images</w:t>
      </w:r>
      <w:r w:rsidR="0079785C" w:rsidRPr="00E45FAE">
        <w:rPr>
          <w:rFonts w:ascii="Times New Roman" w:hAnsi="Times New Roman" w:cs="Times New Roman"/>
          <w:sz w:val="24"/>
          <w:szCs w:val="24"/>
        </w:rPr>
        <w:t xml:space="preserve"> at low and high magnifications</w:t>
      </w:r>
      <w:r w:rsidRPr="00E45FAE">
        <w:rPr>
          <w:rFonts w:ascii="Times New Roman" w:hAnsi="Times New Roman" w:cs="Times New Roman"/>
          <w:sz w:val="24"/>
          <w:szCs w:val="24"/>
        </w:rPr>
        <w:t>.</w:t>
      </w:r>
      <w:r w:rsidR="0052582D" w:rsidRPr="00E45FAE">
        <w:rPr>
          <w:rFonts w:ascii="Times New Roman" w:hAnsi="Times New Roman" w:cs="Times New Roman"/>
          <w:sz w:val="24"/>
          <w:szCs w:val="24"/>
        </w:rPr>
        <w:t xml:space="preserve"> </w:t>
      </w:r>
      <w:r w:rsidR="0052582D" w:rsidRPr="00E45FAE">
        <w:rPr>
          <w:rFonts w:ascii="Times New Roman" w:hAnsi="Times New Roman" w:cs="Times New Roman"/>
          <w:b/>
          <w:sz w:val="24"/>
          <w:szCs w:val="24"/>
        </w:rPr>
        <w:t>a</w:t>
      </w:r>
      <w:r w:rsidR="0079785C" w:rsidRPr="00E45FAE">
        <w:rPr>
          <w:rFonts w:ascii="Times New Roman" w:hAnsi="Times New Roman" w:cs="Times New Roman"/>
          <w:b/>
          <w:sz w:val="24"/>
          <w:szCs w:val="24"/>
        </w:rPr>
        <w:t>1-5</w:t>
      </w:r>
      <w:r w:rsidR="0052582D" w:rsidRPr="00E45FAE">
        <w:rPr>
          <w:rFonts w:ascii="Times New Roman" w:hAnsi="Times New Roman" w:cs="Times New Roman"/>
          <w:sz w:val="24"/>
          <w:szCs w:val="24"/>
        </w:rPr>
        <w:t xml:space="preserve"> </w:t>
      </w:r>
      <w:proofErr w:type="spellStart"/>
      <w:r w:rsidR="0052582D" w:rsidRPr="00E45FAE">
        <w:rPr>
          <w:rFonts w:ascii="Times New Roman" w:hAnsi="Times New Roman" w:cs="Times New Roman"/>
          <w:sz w:val="24"/>
          <w:szCs w:val="24"/>
        </w:rPr>
        <w:t>NiFe</w:t>
      </w:r>
      <w:proofErr w:type="spellEnd"/>
      <w:r w:rsidR="0052582D" w:rsidRPr="00E45FAE">
        <w:rPr>
          <w:rFonts w:ascii="Times New Roman" w:hAnsi="Times New Roman" w:cs="Times New Roman"/>
          <w:sz w:val="24"/>
          <w:szCs w:val="24"/>
        </w:rPr>
        <w:t xml:space="preserve"> LDH. </w:t>
      </w:r>
      <w:r w:rsidR="0052582D" w:rsidRPr="00E45FAE">
        <w:rPr>
          <w:rFonts w:ascii="Times New Roman" w:hAnsi="Times New Roman" w:cs="Times New Roman"/>
          <w:b/>
          <w:sz w:val="24"/>
          <w:szCs w:val="24"/>
        </w:rPr>
        <w:t>b</w:t>
      </w:r>
      <w:r w:rsidR="0079785C" w:rsidRPr="00E45FAE">
        <w:rPr>
          <w:rFonts w:ascii="Times New Roman" w:hAnsi="Times New Roman" w:cs="Times New Roman"/>
          <w:b/>
          <w:sz w:val="24"/>
          <w:szCs w:val="24"/>
        </w:rPr>
        <w:t>1-5</w:t>
      </w:r>
      <w:r w:rsidR="0052582D" w:rsidRPr="00E45FAE">
        <w:rPr>
          <w:rFonts w:ascii="Times New Roman" w:hAnsi="Times New Roman" w:cs="Times New Roman"/>
          <w:sz w:val="24"/>
          <w:szCs w:val="24"/>
        </w:rPr>
        <w:t xml:space="preserve"> </w:t>
      </w:r>
      <w:proofErr w:type="spellStart"/>
      <w:r w:rsidR="0052582D" w:rsidRPr="00E45FAE">
        <w:rPr>
          <w:rFonts w:ascii="Times New Roman" w:hAnsi="Times New Roman" w:cs="Times New Roman"/>
          <w:sz w:val="24"/>
          <w:szCs w:val="24"/>
        </w:rPr>
        <w:t>NiFe</w:t>
      </w:r>
      <w:proofErr w:type="spellEnd"/>
      <w:r w:rsidR="0052582D" w:rsidRPr="00E45FAE">
        <w:rPr>
          <w:rFonts w:ascii="Times New Roman" w:hAnsi="Times New Roman" w:cs="Times New Roman"/>
          <w:sz w:val="24"/>
          <w:szCs w:val="24"/>
        </w:rPr>
        <w:t xml:space="preserve"> LDH-PW12. </w:t>
      </w:r>
      <w:r w:rsidR="0052582D" w:rsidRPr="00E45FAE">
        <w:rPr>
          <w:rFonts w:ascii="Times New Roman" w:hAnsi="Times New Roman" w:cs="Times New Roman"/>
          <w:b/>
          <w:sz w:val="24"/>
          <w:szCs w:val="24"/>
        </w:rPr>
        <w:t>c</w:t>
      </w:r>
      <w:r w:rsidR="0079785C" w:rsidRPr="00E45FAE">
        <w:rPr>
          <w:rFonts w:ascii="Times New Roman" w:hAnsi="Times New Roman" w:cs="Times New Roman"/>
          <w:b/>
          <w:sz w:val="24"/>
          <w:szCs w:val="24"/>
        </w:rPr>
        <w:t>1-5</w:t>
      </w:r>
      <w:r w:rsidR="0052582D" w:rsidRPr="00E45FAE">
        <w:rPr>
          <w:rFonts w:ascii="Times New Roman" w:hAnsi="Times New Roman" w:cs="Times New Roman"/>
          <w:sz w:val="24"/>
          <w:szCs w:val="24"/>
        </w:rPr>
        <w:t xml:space="preserve"> </w:t>
      </w:r>
      <w:proofErr w:type="spellStart"/>
      <w:r w:rsidR="0052582D" w:rsidRPr="00E45FAE">
        <w:rPr>
          <w:rFonts w:ascii="Times New Roman" w:hAnsi="Times New Roman" w:cs="Times New Roman"/>
          <w:sz w:val="24"/>
          <w:szCs w:val="24"/>
        </w:rPr>
        <w:t>NiFe</w:t>
      </w:r>
      <w:proofErr w:type="spellEnd"/>
      <w:r w:rsidR="0052582D" w:rsidRPr="00E45FAE">
        <w:rPr>
          <w:rFonts w:ascii="Times New Roman" w:hAnsi="Times New Roman" w:cs="Times New Roman"/>
          <w:sz w:val="24"/>
          <w:szCs w:val="24"/>
        </w:rPr>
        <w:t xml:space="preserve"> LDH-SiW12. </w:t>
      </w:r>
      <w:r w:rsidR="0052582D" w:rsidRPr="00E45FAE">
        <w:rPr>
          <w:rFonts w:ascii="Times New Roman" w:hAnsi="Times New Roman" w:cs="Times New Roman"/>
          <w:b/>
          <w:sz w:val="24"/>
          <w:szCs w:val="24"/>
        </w:rPr>
        <w:t>d</w:t>
      </w:r>
      <w:r w:rsidR="0079785C" w:rsidRPr="00E45FAE">
        <w:rPr>
          <w:rFonts w:ascii="Times New Roman" w:hAnsi="Times New Roman" w:cs="Times New Roman"/>
          <w:b/>
          <w:sz w:val="24"/>
          <w:szCs w:val="24"/>
        </w:rPr>
        <w:t>1-5</w:t>
      </w:r>
      <w:r w:rsidR="0052582D" w:rsidRPr="00E45FAE">
        <w:rPr>
          <w:rFonts w:ascii="Times New Roman" w:hAnsi="Times New Roman" w:cs="Times New Roman"/>
          <w:sz w:val="24"/>
          <w:szCs w:val="24"/>
        </w:rPr>
        <w:t xml:space="preserve"> </w:t>
      </w:r>
      <w:proofErr w:type="spellStart"/>
      <w:r w:rsidR="0052582D" w:rsidRPr="00E45FAE">
        <w:rPr>
          <w:rFonts w:ascii="Times New Roman" w:hAnsi="Times New Roman" w:cs="Times New Roman"/>
          <w:sz w:val="24"/>
          <w:szCs w:val="24"/>
        </w:rPr>
        <w:t>NiFe</w:t>
      </w:r>
      <w:proofErr w:type="spellEnd"/>
      <w:r w:rsidR="0052582D" w:rsidRPr="00E45FAE">
        <w:rPr>
          <w:rFonts w:ascii="Times New Roman" w:hAnsi="Times New Roman" w:cs="Times New Roman"/>
          <w:sz w:val="24"/>
          <w:szCs w:val="24"/>
        </w:rPr>
        <w:t xml:space="preserve"> LDH-PMo12.</w:t>
      </w:r>
      <w:r w:rsidR="0052582D" w:rsidRPr="00E45FAE">
        <w:rPr>
          <w:rFonts w:ascii="Times New Roman" w:hAnsi="Times New Roman" w:cs="Times New Roman"/>
          <w:b/>
          <w:sz w:val="24"/>
          <w:szCs w:val="24"/>
        </w:rPr>
        <w:t xml:space="preserve"> e</w:t>
      </w:r>
      <w:r w:rsidR="0079785C" w:rsidRPr="00E45FAE">
        <w:rPr>
          <w:rFonts w:ascii="Times New Roman" w:hAnsi="Times New Roman" w:cs="Times New Roman"/>
          <w:b/>
          <w:sz w:val="24"/>
          <w:szCs w:val="24"/>
        </w:rPr>
        <w:t>1-5</w:t>
      </w:r>
      <w:r w:rsidR="0052582D" w:rsidRPr="00E45FAE">
        <w:rPr>
          <w:rFonts w:ascii="Times New Roman" w:hAnsi="Times New Roman" w:cs="Times New Roman"/>
          <w:sz w:val="24"/>
          <w:szCs w:val="24"/>
        </w:rPr>
        <w:t xml:space="preserve"> </w:t>
      </w:r>
      <w:proofErr w:type="spellStart"/>
      <w:r w:rsidR="0052582D" w:rsidRPr="00E45FAE">
        <w:rPr>
          <w:rFonts w:ascii="Times New Roman" w:hAnsi="Times New Roman" w:cs="Times New Roman"/>
          <w:sz w:val="24"/>
          <w:szCs w:val="24"/>
        </w:rPr>
        <w:t>NiFe</w:t>
      </w:r>
      <w:proofErr w:type="spellEnd"/>
      <w:r w:rsidR="0052582D" w:rsidRPr="00E45FAE">
        <w:rPr>
          <w:rFonts w:ascii="Times New Roman" w:hAnsi="Times New Roman" w:cs="Times New Roman"/>
          <w:sz w:val="24"/>
          <w:szCs w:val="24"/>
        </w:rPr>
        <w:t xml:space="preserve"> LDH-H</w:t>
      </w:r>
      <w:r w:rsidR="0052582D" w:rsidRPr="00E45FAE">
        <w:rPr>
          <w:rFonts w:ascii="Times New Roman" w:hAnsi="Times New Roman" w:cs="Times New Roman"/>
          <w:sz w:val="24"/>
          <w:szCs w:val="24"/>
          <w:vertAlign w:val="subscript"/>
        </w:rPr>
        <w:t>2</w:t>
      </w:r>
      <w:r w:rsidR="0052582D" w:rsidRPr="00E45FAE">
        <w:rPr>
          <w:rFonts w:ascii="Times New Roman" w:hAnsi="Times New Roman" w:cs="Times New Roman"/>
          <w:sz w:val="24"/>
          <w:szCs w:val="24"/>
        </w:rPr>
        <w:t>SO</w:t>
      </w:r>
      <w:r w:rsidR="0052582D" w:rsidRPr="00E45FAE">
        <w:rPr>
          <w:rFonts w:ascii="Times New Roman" w:hAnsi="Times New Roman" w:cs="Times New Roman"/>
          <w:sz w:val="24"/>
          <w:szCs w:val="24"/>
          <w:vertAlign w:val="subscript"/>
        </w:rPr>
        <w:t>4</w:t>
      </w:r>
      <w:r w:rsidR="0052582D" w:rsidRPr="00E45FAE">
        <w:rPr>
          <w:rFonts w:ascii="Times New Roman" w:hAnsi="Times New Roman" w:cs="Times New Roman"/>
          <w:sz w:val="24"/>
          <w:szCs w:val="24"/>
        </w:rPr>
        <w:t>.</w:t>
      </w:r>
      <w:r w:rsidR="0052582D" w:rsidRPr="00E45FAE">
        <w:rPr>
          <w:rFonts w:ascii="Times New Roman" w:hAnsi="Times New Roman" w:cs="Times New Roman"/>
          <w:b/>
          <w:sz w:val="24"/>
          <w:szCs w:val="24"/>
        </w:rPr>
        <w:t xml:space="preserve"> f</w:t>
      </w:r>
      <w:r w:rsidR="0079785C" w:rsidRPr="00E45FAE">
        <w:rPr>
          <w:rFonts w:ascii="Times New Roman" w:hAnsi="Times New Roman" w:cs="Times New Roman"/>
          <w:b/>
          <w:sz w:val="24"/>
          <w:szCs w:val="24"/>
        </w:rPr>
        <w:t>1-5</w:t>
      </w:r>
      <w:r w:rsidR="0052582D" w:rsidRPr="00E45FAE">
        <w:rPr>
          <w:rFonts w:ascii="Times New Roman" w:hAnsi="Times New Roman" w:cs="Times New Roman"/>
          <w:sz w:val="24"/>
          <w:szCs w:val="24"/>
        </w:rPr>
        <w:t xml:space="preserve"> </w:t>
      </w:r>
      <w:proofErr w:type="spellStart"/>
      <w:r w:rsidR="0052582D" w:rsidRPr="00E45FAE">
        <w:rPr>
          <w:rFonts w:ascii="Times New Roman" w:hAnsi="Times New Roman" w:cs="Times New Roman"/>
          <w:sz w:val="24"/>
          <w:szCs w:val="24"/>
        </w:rPr>
        <w:t>NiFe</w:t>
      </w:r>
      <w:proofErr w:type="spellEnd"/>
      <w:r w:rsidR="0052582D" w:rsidRPr="00E45FAE">
        <w:rPr>
          <w:rFonts w:ascii="Times New Roman" w:hAnsi="Times New Roman" w:cs="Times New Roman"/>
          <w:sz w:val="24"/>
          <w:szCs w:val="24"/>
        </w:rPr>
        <w:t xml:space="preserve"> LDH-HCl.</w:t>
      </w:r>
      <w:r w:rsidR="0052582D" w:rsidRPr="00E45FAE">
        <w:rPr>
          <w:rFonts w:ascii="Times New Roman" w:hAnsi="Times New Roman" w:cs="Times New Roman"/>
          <w:b/>
          <w:sz w:val="24"/>
          <w:szCs w:val="24"/>
        </w:rPr>
        <w:t xml:space="preserve"> g</w:t>
      </w:r>
      <w:r w:rsidR="0079785C" w:rsidRPr="00E45FAE">
        <w:rPr>
          <w:rFonts w:ascii="Times New Roman" w:hAnsi="Times New Roman" w:cs="Times New Roman"/>
          <w:b/>
          <w:sz w:val="24"/>
          <w:szCs w:val="24"/>
        </w:rPr>
        <w:t>1-5</w:t>
      </w:r>
      <w:r w:rsidR="0052582D" w:rsidRPr="00E45FAE">
        <w:rPr>
          <w:rFonts w:ascii="Times New Roman" w:hAnsi="Times New Roman" w:cs="Times New Roman"/>
          <w:sz w:val="24"/>
          <w:szCs w:val="24"/>
        </w:rPr>
        <w:t xml:space="preserve"> </w:t>
      </w:r>
      <w:proofErr w:type="spellStart"/>
      <w:r w:rsidR="0052582D" w:rsidRPr="00E45FAE">
        <w:rPr>
          <w:rFonts w:ascii="Times New Roman" w:hAnsi="Times New Roman" w:cs="Times New Roman"/>
          <w:sz w:val="24"/>
          <w:szCs w:val="24"/>
        </w:rPr>
        <w:t>NiFe</w:t>
      </w:r>
      <w:proofErr w:type="spellEnd"/>
      <w:r w:rsidR="0052582D" w:rsidRPr="00E45FAE">
        <w:rPr>
          <w:rFonts w:ascii="Times New Roman" w:hAnsi="Times New Roman" w:cs="Times New Roman"/>
          <w:sz w:val="24"/>
          <w:szCs w:val="24"/>
        </w:rPr>
        <w:t xml:space="preserve"> LDH-HNO</w:t>
      </w:r>
      <w:r w:rsidR="0052582D" w:rsidRPr="00E45FAE">
        <w:rPr>
          <w:rFonts w:ascii="Times New Roman" w:hAnsi="Times New Roman" w:cs="Times New Roman"/>
          <w:sz w:val="24"/>
          <w:szCs w:val="24"/>
          <w:vertAlign w:val="subscript"/>
        </w:rPr>
        <w:t>3</w:t>
      </w:r>
      <w:r w:rsidR="0052582D" w:rsidRPr="00E45FAE">
        <w:rPr>
          <w:rFonts w:ascii="Times New Roman" w:hAnsi="Times New Roman" w:cs="Times New Roman"/>
          <w:sz w:val="24"/>
          <w:szCs w:val="24"/>
        </w:rPr>
        <w:t>.</w:t>
      </w:r>
    </w:p>
    <w:p w14:paraId="5AC4086E" w14:textId="790EDD83" w:rsidR="00DD324D" w:rsidRPr="00E45FAE" w:rsidRDefault="008C26AC" w:rsidP="007500E6">
      <w:pPr>
        <w:spacing w:line="360" w:lineRule="auto"/>
        <w:jc w:val="center"/>
        <w:rPr>
          <w:rFonts w:ascii="Times New Roman" w:hAnsi="Times New Roman" w:cs="Times New Roman"/>
          <w:sz w:val="24"/>
          <w:szCs w:val="24"/>
        </w:rPr>
      </w:pPr>
      <w:r w:rsidRPr="00E45FAE">
        <w:rPr>
          <w:rFonts w:ascii="Times New Roman" w:hAnsi="Times New Roman" w:cs="Times New Roman"/>
          <w:noProof/>
          <w:sz w:val="24"/>
          <w:szCs w:val="24"/>
        </w:rPr>
        <w:lastRenderedPageBreak/>
        <w:drawing>
          <wp:inline distT="0" distB="0" distL="0" distR="0" wp14:anchorId="2D19A484" wp14:editId="4C8DCDE4">
            <wp:extent cx="5932681" cy="3607668"/>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0"/>
                    <a:stretch>
                      <a:fillRect/>
                    </a:stretch>
                  </pic:blipFill>
                  <pic:spPr bwMode="auto">
                    <a:xfrm>
                      <a:off x="0" y="0"/>
                      <a:ext cx="5932681" cy="3607668"/>
                    </a:xfrm>
                    <a:prstGeom prst="rect">
                      <a:avLst/>
                    </a:prstGeom>
                    <a:noFill/>
                  </pic:spPr>
                </pic:pic>
              </a:graphicData>
            </a:graphic>
          </wp:inline>
        </w:drawing>
      </w:r>
    </w:p>
    <w:p w14:paraId="2D845075" w14:textId="556055C2" w:rsidR="00DD324D" w:rsidRPr="00E45FAE" w:rsidRDefault="00A87148" w:rsidP="00A87148">
      <w:pPr>
        <w:pStyle w:val="af"/>
        <w:numPr>
          <w:ilvl w:val="0"/>
          <w:numId w:val="2"/>
        </w:numPr>
        <w:spacing w:line="360" w:lineRule="auto"/>
        <w:ind w:left="0" w:firstLineChars="0" w:firstLine="0"/>
        <w:rPr>
          <w:rFonts w:ascii="Times New Roman" w:hAnsi="Times New Roman" w:cs="Times New Roman"/>
          <w:sz w:val="24"/>
          <w:szCs w:val="24"/>
        </w:rPr>
      </w:pPr>
      <w:r w:rsidRPr="00E45FAE">
        <w:rPr>
          <w:rFonts w:ascii="Times New Roman" w:hAnsi="Times New Roman" w:cs="Times New Roman"/>
          <w:sz w:val="24"/>
          <w:szCs w:val="24"/>
        </w:rPr>
        <w:t xml:space="preserve">SEM-EDX elemental mapping analysis of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 </w:t>
      </w:r>
      <w:r w:rsidRPr="00E45FAE">
        <w:rPr>
          <w:rFonts w:ascii="Times New Roman" w:hAnsi="Times New Roman" w:cs="Times New Roman"/>
          <w:b/>
          <w:sz w:val="24"/>
          <w:szCs w:val="24"/>
        </w:rPr>
        <w:t>a</w:t>
      </w:r>
      <w:r w:rsidRPr="00E45FAE">
        <w:rPr>
          <w:rFonts w:ascii="Times New Roman" w:hAnsi="Times New Roman" w:cs="Times New Roman"/>
          <w:sz w:val="24"/>
          <w:szCs w:val="24"/>
        </w:rPr>
        <w:t xml:space="preserve"> SEM image of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 and corresponding EDX elemental mappings of Ni and Fe</w:t>
      </w:r>
      <w:r w:rsidR="00712A0E" w:rsidRPr="00E45FAE">
        <w:rPr>
          <w:rFonts w:ascii="Times New Roman" w:hAnsi="Times New Roman" w:cs="Times New Roman"/>
          <w:sz w:val="24"/>
          <w:szCs w:val="24"/>
        </w:rPr>
        <w:t>,</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b</w:t>
      </w:r>
      <w:r w:rsidRPr="00E45FAE">
        <w:rPr>
          <w:rFonts w:ascii="Times New Roman" w:hAnsi="Times New Roman" w:cs="Times New Roman"/>
          <w:sz w:val="24"/>
          <w:szCs w:val="24"/>
        </w:rPr>
        <w:t xml:space="preserve"> EDX </w:t>
      </w:r>
      <w:r w:rsidR="00BD2B3D">
        <w:rPr>
          <w:rFonts w:ascii="Times New Roman" w:hAnsi="Times New Roman" w:cs="Times New Roman"/>
          <w:sz w:val="24"/>
          <w:szCs w:val="24"/>
        </w:rPr>
        <w:t xml:space="preserve">analysis </w:t>
      </w:r>
      <w:r w:rsidRPr="00E45FAE">
        <w:rPr>
          <w:rFonts w:ascii="Times New Roman" w:hAnsi="Times New Roman" w:cs="Times New Roman"/>
          <w:sz w:val="24"/>
          <w:szCs w:val="24"/>
        </w:rPr>
        <w:t xml:space="preserve">of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 Inset of b correspond</w:t>
      </w:r>
      <w:r w:rsidR="00BD2B3D">
        <w:rPr>
          <w:rFonts w:ascii="Times New Roman" w:hAnsi="Times New Roman" w:cs="Times New Roman"/>
          <w:sz w:val="24"/>
          <w:szCs w:val="24"/>
        </w:rPr>
        <w:t>s to the</w:t>
      </w:r>
      <w:r w:rsidRPr="00E45FAE">
        <w:rPr>
          <w:rFonts w:ascii="Times New Roman" w:hAnsi="Times New Roman" w:cs="Times New Roman"/>
          <w:sz w:val="24"/>
          <w:szCs w:val="24"/>
        </w:rPr>
        <w:t xml:space="preserve"> </w:t>
      </w:r>
      <w:r w:rsidR="00A4472B">
        <w:rPr>
          <w:rFonts w:ascii="Times New Roman" w:hAnsi="Times New Roman" w:cs="Times New Roman"/>
          <w:sz w:val="24"/>
          <w:szCs w:val="24"/>
        </w:rPr>
        <w:t>atomic</w:t>
      </w:r>
      <w:r w:rsidRPr="00E45FAE">
        <w:rPr>
          <w:rFonts w:ascii="Times New Roman" w:hAnsi="Times New Roman" w:cs="Times New Roman"/>
          <w:sz w:val="24"/>
          <w:szCs w:val="24"/>
        </w:rPr>
        <w:t xml:space="preserve"> ratio</w:t>
      </w:r>
      <w:r w:rsidR="00FA6BC2" w:rsidRPr="00E45FAE">
        <w:rPr>
          <w:rFonts w:ascii="Times New Roman" w:hAnsi="Times New Roman" w:cs="Times New Roman"/>
          <w:sz w:val="24"/>
          <w:szCs w:val="24"/>
        </w:rPr>
        <w:t>.</w:t>
      </w:r>
    </w:p>
    <w:p w14:paraId="480F72F1" w14:textId="77777777" w:rsidR="00DD324D" w:rsidRPr="00E45FAE" w:rsidRDefault="00DD324D" w:rsidP="007500E6">
      <w:pPr>
        <w:spacing w:line="360" w:lineRule="auto"/>
        <w:rPr>
          <w:rFonts w:ascii="Times New Roman" w:hAnsi="Times New Roman" w:cs="Times New Roman"/>
          <w:sz w:val="24"/>
          <w:szCs w:val="24"/>
        </w:rPr>
      </w:pPr>
    </w:p>
    <w:p w14:paraId="684B91D2" w14:textId="78F9401D" w:rsidR="006D2CEE" w:rsidRPr="00E45FAE" w:rsidRDefault="006D2CEE" w:rsidP="006D2CEE">
      <w:pPr>
        <w:spacing w:line="360" w:lineRule="auto"/>
        <w:jc w:val="center"/>
        <w:rPr>
          <w:rFonts w:ascii="Times New Roman" w:hAnsi="Times New Roman" w:cs="Times New Roman"/>
          <w:sz w:val="24"/>
          <w:szCs w:val="24"/>
        </w:rPr>
      </w:pPr>
      <w:r w:rsidRPr="00E45FAE">
        <w:rPr>
          <w:rFonts w:ascii="Times New Roman" w:hAnsi="Times New Roman" w:cs="Times New Roman"/>
          <w:noProof/>
          <w:sz w:val="24"/>
          <w:szCs w:val="24"/>
        </w:rPr>
        <w:drawing>
          <wp:inline distT="0" distB="0" distL="0" distR="0" wp14:anchorId="3055200B" wp14:editId="2D6E3825">
            <wp:extent cx="5309993" cy="3732051"/>
            <wp:effectExtent l="0" t="0" r="5080" b="190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5309993" cy="3732051"/>
                    </a:xfrm>
                    <a:prstGeom prst="rect">
                      <a:avLst/>
                    </a:prstGeom>
                    <a:noFill/>
                  </pic:spPr>
                </pic:pic>
              </a:graphicData>
            </a:graphic>
          </wp:inline>
        </w:drawing>
      </w:r>
    </w:p>
    <w:p w14:paraId="6A6C17C2" w14:textId="0361F8F6" w:rsidR="006D2CEE" w:rsidRPr="00E45FAE" w:rsidRDefault="006D2CEE" w:rsidP="00712A0E">
      <w:pPr>
        <w:pStyle w:val="af"/>
        <w:numPr>
          <w:ilvl w:val="0"/>
          <w:numId w:val="2"/>
        </w:numPr>
        <w:spacing w:line="360" w:lineRule="auto"/>
        <w:ind w:left="0" w:firstLineChars="0" w:firstLine="0"/>
        <w:rPr>
          <w:rFonts w:ascii="Times New Roman" w:hAnsi="Times New Roman" w:cs="Times New Roman"/>
          <w:sz w:val="24"/>
          <w:szCs w:val="24"/>
        </w:rPr>
      </w:pPr>
      <w:r w:rsidRPr="00E45FAE">
        <w:rPr>
          <w:rFonts w:ascii="Times New Roman" w:hAnsi="Times New Roman" w:cs="Times New Roman"/>
          <w:b/>
          <w:sz w:val="24"/>
          <w:szCs w:val="24"/>
        </w:rPr>
        <w:lastRenderedPageBreak/>
        <w:t>a</w:t>
      </w:r>
      <w:r w:rsidR="00712A0E" w:rsidRPr="00E45FAE">
        <w:rPr>
          <w:rFonts w:ascii="Times New Roman" w:hAnsi="Times New Roman" w:cs="Times New Roman"/>
          <w:b/>
          <w:sz w:val="24"/>
          <w:szCs w:val="24"/>
        </w:rPr>
        <w:t>-b</w:t>
      </w:r>
      <w:r w:rsidR="00712A0E" w:rsidRPr="00E45FAE">
        <w:rPr>
          <w:rFonts w:ascii="Times New Roman" w:hAnsi="Times New Roman" w:cs="Times New Roman"/>
          <w:sz w:val="24"/>
          <w:szCs w:val="24"/>
        </w:rPr>
        <w:t xml:space="preserve"> TEM images of </w:t>
      </w:r>
      <w:proofErr w:type="spellStart"/>
      <w:r w:rsidR="00712A0E" w:rsidRPr="00E45FAE">
        <w:rPr>
          <w:rFonts w:ascii="Times New Roman" w:hAnsi="Times New Roman" w:cs="Times New Roman"/>
          <w:sz w:val="24"/>
          <w:szCs w:val="24"/>
        </w:rPr>
        <w:t>NiFe</w:t>
      </w:r>
      <w:proofErr w:type="spellEnd"/>
      <w:r w:rsidR="00712A0E" w:rsidRPr="00E45FAE">
        <w:rPr>
          <w:rFonts w:ascii="Times New Roman" w:hAnsi="Times New Roman" w:cs="Times New Roman"/>
          <w:sz w:val="24"/>
          <w:szCs w:val="24"/>
        </w:rPr>
        <w:t xml:space="preserve"> LDH and </w:t>
      </w:r>
      <w:proofErr w:type="spellStart"/>
      <w:r w:rsidR="00712A0E" w:rsidRPr="00E45FAE">
        <w:rPr>
          <w:rFonts w:ascii="Times New Roman" w:hAnsi="Times New Roman" w:cs="Times New Roman"/>
          <w:sz w:val="24"/>
          <w:szCs w:val="24"/>
        </w:rPr>
        <w:t>NiFe</w:t>
      </w:r>
      <w:proofErr w:type="spellEnd"/>
      <w:r w:rsidR="00712A0E" w:rsidRPr="00E45FAE">
        <w:rPr>
          <w:rFonts w:ascii="Times New Roman" w:hAnsi="Times New Roman" w:cs="Times New Roman"/>
          <w:sz w:val="24"/>
          <w:szCs w:val="24"/>
        </w:rPr>
        <w:t xml:space="preserve"> LDH-PMo12,</w:t>
      </w:r>
      <w:r w:rsidRPr="00E45FAE">
        <w:rPr>
          <w:rFonts w:ascii="Times New Roman" w:hAnsi="Times New Roman" w:cs="Times New Roman"/>
          <w:sz w:val="24"/>
          <w:szCs w:val="24"/>
        </w:rPr>
        <w:t xml:space="preserve"> </w:t>
      </w:r>
      <w:r w:rsidR="00712A0E" w:rsidRPr="00E45FAE">
        <w:rPr>
          <w:rFonts w:ascii="Times New Roman" w:hAnsi="Times New Roman" w:cs="Times New Roman"/>
          <w:b/>
          <w:sz w:val="24"/>
          <w:szCs w:val="24"/>
        </w:rPr>
        <w:t>c</w:t>
      </w:r>
      <w:r w:rsidR="00712A0E" w:rsidRPr="00E45FAE">
        <w:rPr>
          <w:rFonts w:ascii="Times New Roman" w:hAnsi="Times New Roman" w:cs="Times New Roman"/>
          <w:sz w:val="24"/>
          <w:szCs w:val="24"/>
        </w:rPr>
        <w:t xml:space="preserve"> </w:t>
      </w:r>
      <w:r w:rsidR="00C0502C">
        <w:rPr>
          <w:rFonts w:ascii="Times New Roman" w:hAnsi="Times New Roman" w:cs="Times New Roman"/>
          <w:sz w:val="24"/>
          <w:szCs w:val="24"/>
        </w:rPr>
        <w:t>E</w:t>
      </w:r>
      <w:r w:rsidR="00712A0E" w:rsidRPr="00E45FAE">
        <w:rPr>
          <w:rFonts w:ascii="Times New Roman" w:hAnsi="Times New Roman" w:cs="Times New Roman"/>
          <w:sz w:val="24"/>
          <w:szCs w:val="24"/>
        </w:rPr>
        <w:t xml:space="preserve">lemental distribution maps of Ni, Fe, Mo and P in the </w:t>
      </w:r>
      <w:proofErr w:type="spellStart"/>
      <w:r w:rsidR="00712A0E" w:rsidRPr="00E45FAE">
        <w:rPr>
          <w:rFonts w:ascii="Times New Roman" w:hAnsi="Times New Roman" w:cs="Times New Roman"/>
          <w:sz w:val="24"/>
          <w:szCs w:val="24"/>
        </w:rPr>
        <w:t>NiFe</w:t>
      </w:r>
      <w:proofErr w:type="spellEnd"/>
      <w:r w:rsidR="00712A0E" w:rsidRPr="00E45FAE">
        <w:rPr>
          <w:rFonts w:ascii="Times New Roman" w:hAnsi="Times New Roman" w:cs="Times New Roman"/>
          <w:sz w:val="24"/>
          <w:szCs w:val="24"/>
        </w:rPr>
        <w:t xml:space="preserve"> LDH-PMo12, </w:t>
      </w:r>
      <w:r w:rsidR="00712A0E" w:rsidRPr="00E45FAE">
        <w:rPr>
          <w:rFonts w:ascii="Times New Roman" w:hAnsi="Times New Roman" w:cs="Times New Roman"/>
          <w:b/>
          <w:sz w:val="24"/>
          <w:szCs w:val="24"/>
        </w:rPr>
        <w:t>d</w:t>
      </w:r>
      <w:r w:rsidRPr="00E45FAE">
        <w:rPr>
          <w:rFonts w:ascii="Times New Roman" w:hAnsi="Times New Roman" w:cs="Times New Roman"/>
          <w:sz w:val="24"/>
          <w:szCs w:val="24"/>
        </w:rPr>
        <w:t xml:space="preserve"> EDX of </w:t>
      </w:r>
      <w:proofErr w:type="spellStart"/>
      <w:r w:rsidR="00712A0E" w:rsidRPr="00E45FAE">
        <w:rPr>
          <w:rFonts w:ascii="Times New Roman" w:hAnsi="Times New Roman" w:cs="Times New Roman"/>
          <w:sz w:val="24"/>
          <w:szCs w:val="24"/>
        </w:rPr>
        <w:t>NiFe</w:t>
      </w:r>
      <w:proofErr w:type="spellEnd"/>
      <w:r w:rsidR="00712A0E" w:rsidRPr="00E45FAE">
        <w:rPr>
          <w:rFonts w:ascii="Times New Roman" w:hAnsi="Times New Roman" w:cs="Times New Roman"/>
          <w:sz w:val="24"/>
          <w:szCs w:val="24"/>
        </w:rPr>
        <w:t xml:space="preserve"> LDH-PMo12,</w:t>
      </w:r>
      <w:r w:rsidRPr="00E45FAE">
        <w:rPr>
          <w:rFonts w:ascii="Times New Roman" w:hAnsi="Times New Roman" w:cs="Times New Roman"/>
          <w:sz w:val="24"/>
          <w:szCs w:val="24"/>
        </w:rPr>
        <w:t xml:space="preserve"> </w:t>
      </w:r>
      <w:r w:rsidR="00712A0E" w:rsidRPr="00E45FAE">
        <w:rPr>
          <w:rFonts w:ascii="Times New Roman" w:hAnsi="Times New Roman" w:cs="Times New Roman"/>
          <w:sz w:val="24"/>
          <w:szCs w:val="24"/>
        </w:rPr>
        <w:t>i</w:t>
      </w:r>
      <w:r w:rsidRPr="00E45FAE">
        <w:rPr>
          <w:rFonts w:ascii="Times New Roman" w:hAnsi="Times New Roman" w:cs="Times New Roman"/>
          <w:sz w:val="24"/>
          <w:szCs w:val="24"/>
        </w:rPr>
        <w:t xml:space="preserve">nset </w:t>
      </w:r>
      <w:r w:rsidR="00C0502C" w:rsidRPr="00E45FAE">
        <w:rPr>
          <w:rFonts w:ascii="Times New Roman" w:hAnsi="Times New Roman" w:cs="Times New Roman"/>
          <w:sz w:val="24"/>
          <w:szCs w:val="24"/>
        </w:rPr>
        <w:t>correspond</w:t>
      </w:r>
      <w:r w:rsidR="00C0502C">
        <w:rPr>
          <w:rFonts w:ascii="Times New Roman" w:hAnsi="Times New Roman" w:cs="Times New Roman"/>
          <w:sz w:val="24"/>
          <w:szCs w:val="24"/>
        </w:rPr>
        <w:t>s to</w:t>
      </w:r>
      <w:r w:rsidRPr="00E45FAE">
        <w:rPr>
          <w:rFonts w:ascii="Times New Roman" w:hAnsi="Times New Roman" w:cs="Times New Roman"/>
          <w:sz w:val="24"/>
          <w:szCs w:val="24"/>
        </w:rPr>
        <w:t xml:space="preserve"> </w:t>
      </w:r>
      <w:r w:rsidR="00C0502C">
        <w:rPr>
          <w:rFonts w:ascii="Times New Roman" w:hAnsi="Times New Roman" w:cs="Times New Roman"/>
          <w:sz w:val="24"/>
          <w:szCs w:val="24"/>
        </w:rPr>
        <w:t xml:space="preserve">the </w:t>
      </w:r>
      <w:r w:rsidR="00712A0E" w:rsidRPr="00E45FAE">
        <w:rPr>
          <w:rFonts w:ascii="Times New Roman" w:hAnsi="Times New Roman" w:cs="Times New Roman"/>
          <w:sz w:val="24"/>
          <w:szCs w:val="24"/>
        </w:rPr>
        <w:t>atomic</w:t>
      </w:r>
      <w:r w:rsidRPr="00E45FAE">
        <w:rPr>
          <w:rFonts w:ascii="Times New Roman" w:hAnsi="Times New Roman" w:cs="Times New Roman"/>
          <w:sz w:val="24"/>
          <w:szCs w:val="24"/>
        </w:rPr>
        <w:t xml:space="preserve"> </w:t>
      </w:r>
      <w:r w:rsidR="00712A0E" w:rsidRPr="00E45FAE">
        <w:rPr>
          <w:rFonts w:ascii="Times New Roman" w:hAnsi="Times New Roman" w:cs="Times New Roman"/>
          <w:sz w:val="24"/>
          <w:szCs w:val="24"/>
        </w:rPr>
        <w:t xml:space="preserve">ratio. </w:t>
      </w:r>
      <w:r w:rsidR="00935028" w:rsidRPr="00E45FAE">
        <w:rPr>
          <w:rFonts w:ascii="Times New Roman" w:hAnsi="Times New Roman" w:cs="Times New Roman"/>
          <w:b/>
          <w:sz w:val="24"/>
          <w:szCs w:val="24"/>
        </w:rPr>
        <w:t>e</w:t>
      </w:r>
      <w:r w:rsidR="00935028" w:rsidRPr="00E45FAE">
        <w:rPr>
          <w:rFonts w:ascii="Times New Roman" w:hAnsi="Times New Roman" w:cs="Times New Roman"/>
          <w:sz w:val="24"/>
          <w:szCs w:val="24"/>
        </w:rPr>
        <w:t xml:space="preserve"> AFM images of </w:t>
      </w:r>
      <w:proofErr w:type="spellStart"/>
      <w:r w:rsidR="00935028" w:rsidRPr="00E45FAE">
        <w:rPr>
          <w:rFonts w:ascii="Times New Roman" w:hAnsi="Times New Roman" w:cs="Times New Roman"/>
          <w:sz w:val="24"/>
          <w:szCs w:val="24"/>
        </w:rPr>
        <w:t>NiFe</w:t>
      </w:r>
      <w:proofErr w:type="spellEnd"/>
      <w:r w:rsidR="00935028" w:rsidRPr="00E45FAE">
        <w:rPr>
          <w:rFonts w:ascii="Times New Roman" w:hAnsi="Times New Roman" w:cs="Times New Roman"/>
          <w:sz w:val="24"/>
          <w:szCs w:val="24"/>
        </w:rPr>
        <w:t xml:space="preserve"> LDH and </w:t>
      </w:r>
      <w:proofErr w:type="spellStart"/>
      <w:r w:rsidR="00935028" w:rsidRPr="00E45FAE">
        <w:rPr>
          <w:rFonts w:ascii="Times New Roman" w:hAnsi="Times New Roman" w:cs="Times New Roman"/>
          <w:sz w:val="24"/>
          <w:szCs w:val="24"/>
        </w:rPr>
        <w:t>NiFe</w:t>
      </w:r>
      <w:proofErr w:type="spellEnd"/>
      <w:r w:rsidR="00935028" w:rsidRPr="00E45FAE">
        <w:rPr>
          <w:rFonts w:ascii="Times New Roman" w:hAnsi="Times New Roman" w:cs="Times New Roman"/>
          <w:sz w:val="24"/>
          <w:szCs w:val="24"/>
        </w:rPr>
        <w:t xml:space="preserve"> LDH-PMo12 and corresponding height profiles.</w:t>
      </w:r>
    </w:p>
    <w:p w14:paraId="22D6F9A9" w14:textId="77777777" w:rsidR="006D2CEE" w:rsidRPr="00E45FAE" w:rsidRDefault="006D2CEE" w:rsidP="007500E6">
      <w:pPr>
        <w:spacing w:line="360" w:lineRule="auto"/>
        <w:rPr>
          <w:rFonts w:ascii="Times New Roman" w:hAnsi="Times New Roman" w:cs="Times New Roman"/>
          <w:sz w:val="24"/>
          <w:szCs w:val="24"/>
        </w:rPr>
      </w:pPr>
    </w:p>
    <w:p w14:paraId="13B96A9C" w14:textId="7E79D5EA" w:rsidR="00DD324D" w:rsidRPr="00E45FAE" w:rsidRDefault="006D2CEE" w:rsidP="007500E6">
      <w:pPr>
        <w:spacing w:line="360" w:lineRule="auto"/>
        <w:jc w:val="center"/>
        <w:rPr>
          <w:rFonts w:ascii="Times New Roman" w:hAnsi="Times New Roman" w:cs="Times New Roman"/>
          <w:sz w:val="24"/>
          <w:szCs w:val="24"/>
        </w:rPr>
      </w:pPr>
      <w:r w:rsidRPr="00E45FAE">
        <w:rPr>
          <w:rFonts w:ascii="Times New Roman" w:hAnsi="Times New Roman" w:cs="Times New Roman"/>
          <w:noProof/>
          <w:sz w:val="24"/>
          <w:szCs w:val="24"/>
        </w:rPr>
        <w:drawing>
          <wp:inline distT="0" distB="0" distL="0" distR="0" wp14:anchorId="23105E0E" wp14:editId="2A6B981C">
            <wp:extent cx="6166395" cy="3287273"/>
            <wp:effectExtent l="0" t="0" r="635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6.emf"/>
                    <pic:cNvPicPr/>
                  </pic:nvPicPr>
                  <pic:blipFill>
                    <a:blip r:embed="rId12">
                      <a:extLst>
                        <a:ext uri="{28A0092B-C50C-407E-A947-70E740481C1C}">
                          <a14:useLocalDpi xmlns:a14="http://schemas.microsoft.com/office/drawing/2010/main" val="0"/>
                        </a:ext>
                      </a:extLst>
                    </a:blip>
                    <a:stretch>
                      <a:fillRect/>
                    </a:stretch>
                  </pic:blipFill>
                  <pic:spPr>
                    <a:xfrm>
                      <a:off x="0" y="0"/>
                      <a:ext cx="6166395" cy="3287273"/>
                    </a:xfrm>
                    <a:prstGeom prst="rect">
                      <a:avLst/>
                    </a:prstGeom>
                  </pic:spPr>
                </pic:pic>
              </a:graphicData>
            </a:graphic>
          </wp:inline>
        </w:drawing>
      </w:r>
    </w:p>
    <w:p w14:paraId="38B1AB56" w14:textId="77777777" w:rsidR="00480663" w:rsidRDefault="00D91D13" w:rsidP="006D2CEE">
      <w:pPr>
        <w:pStyle w:val="af"/>
        <w:numPr>
          <w:ilvl w:val="0"/>
          <w:numId w:val="2"/>
        </w:numPr>
        <w:spacing w:line="360" w:lineRule="auto"/>
        <w:ind w:left="0" w:firstLineChars="0" w:firstLine="0"/>
        <w:rPr>
          <w:rFonts w:ascii="Times New Roman" w:hAnsi="Times New Roman" w:cs="Times New Roman"/>
          <w:sz w:val="24"/>
          <w:szCs w:val="24"/>
        </w:rPr>
      </w:pPr>
      <w:r w:rsidRPr="00E45FAE">
        <w:rPr>
          <w:rFonts w:ascii="Times New Roman" w:hAnsi="Times New Roman" w:cs="Times New Roman"/>
          <w:b/>
          <w:sz w:val="24"/>
          <w:szCs w:val="24"/>
        </w:rPr>
        <w:t>a</w:t>
      </w:r>
      <w:r w:rsidRPr="00E45FAE">
        <w:rPr>
          <w:rFonts w:ascii="Times New Roman" w:hAnsi="Times New Roman" w:cs="Times New Roman"/>
          <w:sz w:val="24"/>
          <w:szCs w:val="24"/>
        </w:rPr>
        <w:t xml:space="preserve"> XRD pattern</w:t>
      </w:r>
      <w:r w:rsidRPr="00E45FAE" w:rsidDel="002133E3">
        <w:rPr>
          <w:rFonts w:ascii="Times New Roman" w:hAnsi="Times New Roman" w:cs="Times New Roman"/>
          <w:sz w:val="24"/>
          <w:szCs w:val="24"/>
        </w:rPr>
        <w:t xml:space="preserve"> </w:t>
      </w:r>
      <w:r w:rsidRPr="00E45FAE">
        <w:rPr>
          <w:rFonts w:ascii="Times New Roman" w:hAnsi="Times New Roman" w:cs="Times New Roman"/>
          <w:sz w:val="24"/>
          <w:szCs w:val="24"/>
        </w:rPr>
        <w:t xml:space="preserve">of </w:t>
      </w:r>
      <w:r w:rsidR="00E37F2B" w:rsidRPr="00E45FAE">
        <w:rPr>
          <w:rFonts w:ascii="Times New Roman" w:hAnsi="Times New Roman" w:cs="Times New Roman"/>
          <w:sz w:val="24"/>
          <w:szCs w:val="24"/>
        </w:rPr>
        <w:t>powder</w:t>
      </w:r>
      <w:r w:rsidR="00C0502C">
        <w:rPr>
          <w:rFonts w:ascii="Times New Roman" w:hAnsi="Times New Roman" w:cs="Times New Roman"/>
          <w:sz w:val="24"/>
          <w:szCs w:val="24"/>
        </w:rPr>
        <w:t>-form</w:t>
      </w:r>
      <w:r w:rsidR="00E37F2B" w:rsidRPr="00E45FAE">
        <w:rPr>
          <w:rFonts w:ascii="Times New Roman" w:hAnsi="Times New Roman" w:cs="Times New Roman"/>
          <w:sz w:val="24"/>
          <w:szCs w:val="24"/>
        </w:rPr>
        <w:t xml:space="preserve"> </w:t>
      </w:r>
      <w:proofErr w:type="spellStart"/>
      <w:r w:rsidR="00E37F2B" w:rsidRPr="00E45FAE">
        <w:rPr>
          <w:rFonts w:ascii="Times New Roman" w:hAnsi="Times New Roman" w:cs="Times New Roman"/>
          <w:sz w:val="24"/>
          <w:szCs w:val="24"/>
        </w:rPr>
        <w:t>NiFe</w:t>
      </w:r>
      <w:proofErr w:type="spellEnd"/>
      <w:r w:rsidR="00E37F2B" w:rsidRPr="00E45FAE">
        <w:rPr>
          <w:rFonts w:ascii="Times New Roman" w:hAnsi="Times New Roman" w:cs="Times New Roman"/>
          <w:sz w:val="24"/>
          <w:szCs w:val="24"/>
        </w:rPr>
        <w:t xml:space="preserve"> LDH and </w:t>
      </w:r>
      <w:r w:rsidR="00C0502C" w:rsidRPr="00E45FAE">
        <w:rPr>
          <w:rFonts w:ascii="Times New Roman" w:hAnsi="Times New Roman" w:cs="Times New Roman"/>
          <w:sz w:val="24"/>
          <w:szCs w:val="24"/>
        </w:rPr>
        <w:t>powder</w:t>
      </w:r>
      <w:r w:rsidR="00C0502C">
        <w:rPr>
          <w:rFonts w:ascii="Times New Roman" w:hAnsi="Times New Roman" w:cs="Times New Roman"/>
          <w:sz w:val="24"/>
          <w:szCs w:val="24"/>
        </w:rPr>
        <w:t>-form</w:t>
      </w:r>
      <w:r w:rsidR="00C0502C" w:rsidRPr="00E45FAE">
        <w:rPr>
          <w:rFonts w:ascii="Times New Roman" w:hAnsi="Times New Roman" w:cs="Times New Roman"/>
          <w:sz w:val="24"/>
          <w:szCs w:val="24"/>
        </w:rPr>
        <w:t xml:space="preserve"> </w:t>
      </w:r>
      <w:proofErr w:type="spellStart"/>
      <w:r w:rsidR="00E37F2B" w:rsidRPr="00E45FAE">
        <w:rPr>
          <w:rFonts w:ascii="Times New Roman" w:hAnsi="Times New Roman" w:cs="Times New Roman"/>
          <w:sz w:val="24"/>
          <w:szCs w:val="24"/>
        </w:rPr>
        <w:t>NiFe</w:t>
      </w:r>
      <w:proofErr w:type="spellEnd"/>
      <w:r w:rsidR="00E37F2B" w:rsidRPr="00E45FAE">
        <w:rPr>
          <w:rFonts w:ascii="Times New Roman" w:hAnsi="Times New Roman" w:cs="Times New Roman"/>
          <w:sz w:val="24"/>
          <w:szCs w:val="24"/>
        </w:rPr>
        <w:t xml:space="preserve"> LDH-PMo12</w:t>
      </w:r>
      <w:r w:rsidR="00B533A8" w:rsidRPr="00E45FAE">
        <w:rPr>
          <w:rFonts w:ascii="Times New Roman" w:hAnsi="Times New Roman" w:cs="Times New Roman"/>
          <w:sz w:val="24"/>
          <w:szCs w:val="24"/>
        </w:rPr>
        <w:t>,</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 xml:space="preserve">b </w:t>
      </w:r>
      <w:r w:rsidRPr="00E45FAE">
        <w:rPr>
          <w:rFonts w:ascii="Times New Roman" w:hAnsi="Times New Roman" w:cs="Times New Roman"/>
          <w:sz w:val="24"/>
          <w:szCs w:val="24"/>
        </w:rPr>
        <w:t xml:space="preserve">FTIR spectra and </w:t>
      </w:r>
      <w:r w:rsidRPr="00E45FAE">
        <w:rPr>
          <w:rFonts w:ascii="Times New Roman" w:hAnsi="Times New Roman" w:cs="Times New Roman"/>
          <w:b/>
          <w:sz w:val="24"/>
          <w:szCs w:val="24"/>
        </w:rPr>
        <w:t>c</w:t>
      </w:r>
      <w:r w:rsidRPr="00E45FAE">
        <w:rPr>
          <w:rFonts w:ascii="Times New Roman" w:hAnsi="Times New Roman" w:cs="Times New Roman"/>
          <w:sz w:val="24"/>
          <w:szCs w:val="24"/>
        </w:rPr>
        <w:t xml:space="preserve"> Raman spectra of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LDH-PMo12 and pure PMo12</w:t>
      </w:r>
      <w:r w:rsidR="00B533A8" w:rsidRPr="00E45FAE">
        <w:rPr>
          <w:rFonts w:ascii="Times New Roman" w:hAnsi="Times New Roman" w:cs="Times New Roman"/>
          <w:sz w:val="24"/>
          <w:szCs w:val="24"/>
        </w:rPr>
        <w:t>,</w:t>
      </w:r>
      <w:r w:rsidRPr="00E45FAE">
        <w:rPr>
          <w:rFonts w:ascii="Times New Roman" w:hAnsi="Times New Roman" w:cs="Times New Roman"/>
          <w:sz w:val="24"/>
          <w:szCs w:val="24"/>
        </w:rPr>
        <w:t xml:space="preserve"> </w:t>
      </w:r>
      <w:r w:rsidR="002729FF" w:rsidRPr="00E45FAE">
        <w:rPr>
          <w:rFonts w:ascii="Times New Roman" w:hAnsi="Times New Roman" w:cs="Times New Roman"/>
          <w:b/>
          <w:sz w:val="24"/>
          <w:szCs w:val="24"/>
        </w:rPr>
        <w:t>d</w:t>
      </w:r>
      <w:r w:rsidR="002729FF" w:rsidRPr="00E45FAE">
        <w:rPr>
          <w:rFonts w:ascii="Times New Roman" w:hAnsi="Times New Roman" w:cs="Times New Roman"/>
          <w:sz w:val="24"/>
          <w:szCs w:val="24"/>
        </w:rPr>
        <w:t xml:space="preserve"> High-resolution Mo 3d XPS spectra of PMo12 and </w:t>
      </w:r>
      <w:proofErr w:type="spellStart"/>
      <w:r w:rsidR="002729FF" w:rsidRPr="00E45FAE">
        <w:rPr>
          <w:rFonts w:ascii="Times New Roman" w:hAnsi="Times New Roman" w:cs="Times New Roman"/>
          <w:sz w:val="24"/>
          <w:szCs w:val="24"/>
        </w:rPr>
        <w:t>NiFe</w:t>
      </w:r>
      <w:proofErr w:type="spellEnd"/>
      <w:r w:rsidR="002729FF" w:rsidRPr="00E45FAE">
        <w:rPr>
          <w:rFonts w:ascii="Times New Roman" w:hAnsi="Times New Roman" w:cs="Times New Roman"/>
          <w:sz w:val="24"/>
          <w:szCs w:val="24"/>
        </w:rPr>
        <w:t xml:space="preserve"> LDH-PMo12, </w:t>
      </w:r>
      <w:r w:rsidR="002729FF" w:rsidRPr="00E45FAE">
        <w:rPr>
          <w:rFonts w:ascii="Times New Roman" w:hAnsi="Times New Roman" w:cs="Times New Roman"/>
          <w:b/>
          <w:sz w:val="24"/>
          <w:szCs w:val="24"/>
        </w:rPr>
        <w:t>e</w:t>
      </w:r>
      <w:r w:rsidRPr="00E45FAE">
        <w:rPr>
          <w:rFonts w:ascii="Times New Roman" w:hAnsi="Times New Roman" w:cs="Times New Roman"/>
          <w:sz w:val="24"/>
          <w:szCs w:val="24"/>
        </w:rPr>
        <w:t xml:space="preserve"> High-resolution P 2p XPS spectra of </w:t>
      </w:r>
      <w:r w:rsidR="00B533A8" w:rsidRPr="00E45FAE">
        <w:rPr>
          <w:rFonts w:ascii="Times New Roman" w:hAnsi="Times New Roman" w:cs="Times New Roman"/>
          <w:sz w:val="24"/>
          <w:szCs w:val="24"/>
        </w:rPr>
        <w:t>pure PMo12</w:t>
      </w:r>
      <w:r w:rsidRPr="00E45FAE">
        <w:rPr>
          <w:rFonts w:ascii="Times New Roman" w:hAnsi="Times New Roman" w:cs="Times New Roman"/>
          <w:sz w:val="24"/>
          <w:szCs w:val="24"/>
        </w:rPr>
        <w:t xml:space="preserve"> and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LDH-PMo12</w:t>
      </w:r>
      <w:r w:rsidR="00B533A8" w:rsidRPr="00E45FAE">
        <w:rPr>
          <w:rFonts w:ascii="Times New Roman" w:hAnsi="Times New Roman" w:cs="Times New Roman"/>
          <w:sz w:val="24"/>
          <w:szCs w:val="24"/>
        </w:rPr>
        <w:t xml:space="preserve">, </w:t>
      </w:r>
      <w:r w:rsidR="002729FF" w:rsidRPr="00E45FAE">
        <w:rPr>
          <w:rFonts w:ascii="Times New Roman" w:hAnsi="Times New Roman" w:cs="Times New Roman"/>
          <w:b/>
          <w:sz w:val="24"/>
          <w:szCs w:val="24"/>
        </w:rPr>
        <w:t>f</w:t>
      </w:r>
      <w:r w:rsidR="00B533A8" w:rsidRPr="00E45FAE">
        <w:rPr>
          <w:rFonts w:ascii="Times New Roman" w:hAnsi="Times New Roman" w:cs="Times New Roman"/>
          <w:sz w:val="24"/>
          <w:szCs w:val="24"/>
        </w:rPr>
        <w:t xml:space="preserve"> EPR spectra of Fe</w:t>
      </w:r>
      <w:r w:rsidR="00B533A8" w:rsidRPr="00E45FAE">
        <w:rPr>
          <w:rFonts w:ascii="Times New Roman" w:hAnsi="Times New Roman" w:cs="Times New Roman"/>
          <w:sz w:val="24"/>
          <w:szCs w:val="24"/>
          <w:vertAlign w:val="superscript"/>
        </w:rPr>
        <w:t>3+</w:t>
      </w:r>
      <w:r w:rsidR="00B533A8" w:rsidRPr="00E45FAE">
        <w:rPr>
          <w:rFonts w:ascii="Times New Roman" w:hAnsi="Times New Roman" w:cs="Times New Roman"/>
          <w:sz w:val="24"/>
          <w:szCs w:val="24"/>
        </w:rPr>
        <w:t xml:space="preserve"> </w:t>
      </w:r>
      <w:r w:rsidR="00C0502C">
        <w:rPr>
          <w:rFonts w:ascii="Times New Roman" w:hAnsi="Times New Roman" w:cs="Times New Roman"/>
          <w:sz w:val="24"/>
          <w:szCs w:val="24"/>
        </w:rPr>
        <w:t>for</w:t>
      </w:r>
      <w:r w:rsidR="00B533A8" w:rsidRPr="00E45FAE">
        <w:rPr>
          <w:rFonts w:ascii="Times New Roman" w:hAnsi="Times New Roman" w:cs="Times New Roman"/>
          <w:sz w:val="24"/>
          <w:szCs w:val="24"/>
        </w:rPr>
        <w:t xml:space="preserve"> </w:t>
      </w:r>
      <w:proofErr w:type="spellStart"/>
      <w:r w:rsidR="00B533A8" w:rsidRPr="00E45FAE">
        <w:rPr>
          <w:rFonts w:ascii="Times New Roman" w:hAnsi="Times New Roman" w:cs="Times New Roman"/>
          <w:sz w:val="24"/>
          <w:szCs w:val="24"/>
        </w:rPr>
        <w:t>NiFe</w:t>
      </w:r>
      <w:proofErr w:type="spellEnd"/>
      <w:r w:rsidR="00B533A8" w:rsidRPr="00E45FAE">
        <w:rPr>
          <w:rFonts w:ascii="Times New Roman" w:hAnsi="Times New Roman" w:cs="Times New Roman"/>
          <w:sz w:val="24"/>
          <w:szCs w:val="24"/>
        </w:rPr>
        <w:t xml:space="preserve"> LDH and </w:t>
      </w:r>
      <w:proofErr w:type="spellStart"/>
      <w:r w:rsidR="00B533A8" w:rsidRPr="00E45FAE">
        <w:rPr>
          <w:rFonts w:ascii="Times New Roman" w:hAnsi="Times New Roman" w:cs="Times New Roman"/>
          <w:sz w:val="24"/>
          <w:szCs w:val="24"/>
        </w:rPr>
        <w:t>NiFe</w:t>
      </w:r>
      <w:proofErr w:type="spellEnd"/>
      <w:r w:rsidR="00B533A8" w:rsidRPr="00E45FAE">
        <w:rPr>
          <w:rFonts w:ascii="Times New Roman" w:hAnsi="Times New Roman" w:cs="Times New Roman"/>
          <w:sz w:val="24"/>
          <w:szCs w:val="24"/>
        </w:rPr>
        <w:t xml:space="preserve"> LDH-PMo12.</w:t>
      </w:r>
      <w:r w:rsidR="003B251F">
        <w:rPr>
          <w:rFonts w:ascii="Times New Roman" w:hAnsi="Times New Roman" w:cs="Times New Roman" w:hint="eastAsia"/>
          <w:sz w:val="24"/>
          <w:szCs w:val="24"/>
        </w:rPr>
        <w:t xml:space="preserve"> </w:t>
      </w:r>
    </w:p>
    <w:p w14:paraId="6B11255F" w14:textId="1E297D1E" w:rsidR="004F1061" w:rsidRPr="003B251F" w:rsidRDefault="003A07D6" w:rsidP="00480663">
      <w:pPr>
        <w:pStyle w:val="af"/>
        <w:spacing w:line="360" w:lineRule="auto"/>
        <w:ind w:firstLineChars="0" w:firstLine="0"/>
        <w:rPr>
          <w:rFonts w:ascii="Times New Roman" w:hAnsi="Times New Roman" w:cs="Times New Roman"/>
          <w:sz w:val="24"/>
          <w:szCs w:val="24"/>
        </w:rPr>
      </w:pPr>
      <w:r w:rsidRPr="003B251F">
        <w:rPr>
          <w:rFonts w:ascii="Times New Roman" w:hAnsi="Times New Roman" w:cs="Times New Roman"/>
          <w:sz w:val="24"/>
          <w:szCs w:val="24"/>
        </w:rPr>
        <w:t>In Supplementary Fig. 4b, the bands at around 618 cm</w:t>
      </w:r>
      <w:r w:rsidRPr="003B251F">
        <w:rPr>
          <w:rFonts w:ascii="Times New Roman" w:hAnsi="Times New Roman" w:cs="Times New Roman"/>
          <w:sz w:val="24"/>
          <w:szCs w:val="24"/>
          <w:vertAlign w:val="superscript"/>
        </w:rPr>
        <w:t>-1</w:t>
      </w:r>
      <w:r w:rsidRPr="003B251F">
        <w:rPr>
          <w:rFonts w:ascii="Times New Roman" w:hAnsi="Times New Roman" w:cs="Times New Roman"/>
          <w:sz w:val="24"/>
          <w:szCs w:val="24"/>
        </w:rPr>
        <w:t xml:space="preserve"> are related to the metal-oxygen-metal lattice vibrations of the layer cations of </w:t>
      </w:r>
      <w:proofErr w:type="spellStart"/>
      <w:r w:rsidRPr="003B251F">
        <w:rPr>
          <w:rFonts w:ascii="Times New Roman" w:hAnsi="Times New Roman" w:cs="Times New Roman"/>
          <w:sz w:val="24"/>
          <w:szCs w:val="24"/>
        </w:rPr>
        <w:t>NiFe</w:t>
      </w:r>
      <w:proofErr w:type="spellEnd"/>
      <w:r w:rsidRPr="003B251F">
        <w:rPr>
          <w:rFonts w:ascii="Times New Roman" w:hAnsi="Times New Roman" w:cs="Times New Roman"/>
          <w:sz w:val="24"/>
          <w:szCs w:val="24"/>
        </w:rPr>
        <w:t xml:space="preserve"> LDH</w:t>
      </w:r>
      <w:hyperlink w:anchor="_ENREF_2_8" w:tooltip="Lv, 2017 #561" w:history="1">
        <w:r w:rsidR="006448B0" w:rsidRPr="003B251F">
          <w:rPr>
            <w:rFonts w:ascii="Times New Roman" w:hAnsi="Times New Roman" w:cs="Times New Roman"/>
            <w:sz w:val="24"/>
            <w:szCs w:val="24"/>
          </w:rPr>
          <w:fldChar w:fldCharType="begin"/>
        </w:r>
        <w:r w:rsidR="006448B0" w:rsidRPr="003B251F">
          <w:rPr>
            <w:rFonts w:ascii="Times New Roman" w:hAnsi="Times New Roman" w:cs="Times New Roman"/>
            <w:sz w:val="24"/>
            <w:szCs w:val="24"/>
          </w:rPr>
          <w:instrText xml:space="preserve"> ADDIN EN.CITE &lt;EndNote&gt;&lt;Cite&gt;&lt;Author&gt;Lv&lt;/Author&gt;&lt;Year&gt;2017&lt;/Year&gt;&lt;RecNum&gt;561&lt;/RecNum&gt;&lt;DisplayText&gt;&lt;style face="superscript"&gt;8&lt;/style&gt;&lt;/DisplayText&gt;&lt;record&gt;&lt;rec-number&gt;561&lt;/rec-number&gt;&lt;foreign-keys&gt;&lt;key app="EN" db-id="p9s5fzx5n5tweveprrsvwxvyawxfra0v0xzx"&gt;561&lt;/key&gt;&lt;/foreign-keys&gt;&lt;ref-type name="Journal Article"&gt;17&lt;/ref-type&gt;&lt;contributors&gt;&lt;authors&gt;&lt;author&gt;Lv, Jing Jing&lt;/author&gt;&lt;author&gt;Zhao, Jun&lt;/author&gt;&lt;author&gt;Fang, Hua&lt;/author&gt;&lt;author&gt;Jiang, Li Ping&lt;/author&gt;&lt;author&gt;Li, Ling Ling&lt;/author&gt;&lt;author&gt;Ma, Jing&lt;/author&gt;&lt;author&gt;Zhu, Jun Jie&lt;/author&gt;&lt;/authors&gt;&lt;/contributors&gt;&lt;titles&gt;&lt;title&gt;&lt;style face="normal" font="default" size="100%"&gt;Incorporating Nitrogen-Doped Graphene Quantum Dots and Ni&lt;/style&gt;&lt;style face="subscript" font="default" size="100%"&gt;3&lt;/style&gt;&lt;style face="normal" font="default" size="100%"&gt;S&lt;/style&gt;&lt;style face="subscript" font="default" size="100%"&gt;2&lt;/style&gt;&lt;style face="normal" font="default" size="100%"&gt; Nanosheets: A Synergistic Electrocatalyst with Highly Enhanced Activity for Overall Water Splitting&lt;/style&gt;&lt;/title&gt;&lt;secondary-title&gt;Small&lt;/secondary-title&gt;&lt;/titles&gt;&lt;periodical&gt;&lt;full-title&gt;Small&lt;/full-title&gt;&lt;abbr-1&gt;Small&lt;/abbr-1&gt;&lt;abbr-2&gt;Small&lt;/abbr-2&gt;&lt;/periodical&gt;&lt;pages&gt;1700264&lt;/pages&gt;&lt;volume&gt;13&lt;/volume&gt;&lt;number&gt;24&lt;/number&gt;&lt;keywords&gt;&lt;keyword&gt;biomass&lt;/keyword&gt;&lt;keyword&gt;hydrogen evolution reaction&lt;/keyword&gt;&lt;keyword&gt;Ni3S2-NGQDs/NF&lt;/keyword&gt;&lt;keyword&gt;graphene quantum dots&lt;/keyword&gt;&lt;keyword&gt;oxygen evolution reaction&lt;/keyword&gt;&lt;/keywords&gt;&lt;dates&gt;&lt;year&gt;2017&lt;/year&gt;&lt;pub-dates&gt;&lt;date&gt;2017/06/01&lt;/date&gt;&lt;/pub-dates&gt;&lt;/dates&gt;&lt;publisher&gt;John Wiley &amp;amp; Sons, Ltd&lt;/publisher&gt;&lt;isbn&gt;1613-6810&lt;/isbn&gt;&lt;urls&gt;&lt;related-urls&gt;&lt;url&gt;https://doi.org/10.1002/smll.201700264&lt;/url&gt;&lt;/related-urls&gt;&lt;/urls&gt;&lt;electronic-resource-num&gt;10.1002/smll.201700264&lt;/electronic-resource-num&gt;&lt;access-date&gt;2019/11/12&lt;/access-date&gt;&lt;/record&gt;&lt;/Cite&gt;&lt;/EndNote&gt;</w:instrText>
        </w:r>
        <w:r w:rsidR="006448B0" w:rsidRPr="003B251F">
          <w:rPr>
            <w:rFonts w:ascii="Times New Roman" w:hAnsi="Times New Roman" w:cs="Times New Roman"/>
            <w:sz w:val="24"/>
            <w:szCs w:val="24"/>
          </w:rPr>
          <w:fldChar w:fldCharType="separate"/>
        </w:r>
        <w:r w:rsidR="006448B0" w:rsidRPr="003B251F">
          <w:rPr>
            <w:rFonts w:ascii="Times New Roman" w:hAnsi="Times New Roman" w:cs="Times New Roman"/>
            <w:noProof/>
            <w:sz w:val="24"/>
            <w:szCs w:val="24"/>
            <w:vertAlign w:val="superscript"/>
          </w:rPr>
          <w:t>8</w:t>
        </w:r>
        <w:r w:rsidR="006448B0" w:rsidRPr="003B251F">
          <w:rPr>
            <w:rFonts w:ascii="Times New Roman" w:hAnsi="Times New Roman" w:cs="Times New Roman"/>
            <w:sz w:val="24"/>
            <w:szCs w:val="24"/>
          </w:rPr>
          <w:fldChar w:fldCharType="end"/>
        </w:r>
      </w:hyperlink>
      <w:r w:rsidRPr="003B251F">
        <w:rPr>
          <w:rFonts w:ascii="Times New Roman" w:hAnsi="Times New Roman" w:cs="Times New Roman"/>
          <w:sz w:val="24"/>
          <w:szCs w:val="24"/>
        </w:rPr>
        <w:t>. The stretching modes of the hydroxyl groups and the bending modes of free water molecules are also observed, which are located at 3400-3600 and 1635 cm</w:t>
      </w:r>
      <w:r w:rsidRPr="003B251F">
        <w:rPr>
          <w:rFonts w:ascii="Times New Roman" w:hAnsi="Times New Roman" w:cs="Times New Roman"/>
          <w:sz w:val="24"/>
          <w:szCs w:val="24"/>
          <w:vertAlign w:val="superscript"/>
        </w:rPr>
        <w:t>-1</w:t>
      </w:r>
      <w:r w:rsidRPr="003B251F">
        <w:rPr>
          <w:rFonts w:ascii="Times New Roman" w:hAnsi="Times New Roman" w:cs="Times New Roman"/>
          <w:sz w:val="24"/>
          <w:szCs w:val="24"/>
        </w:rPr>
        <w:t>, respectively</w:t>
      </w:r>
      <w:r w:rsidRPr="003B251F">
        <w:rPr>
          <w:rFonts w:ascii="Times New Roman" w:hAnsi="Times New Roman" w:cs="Times New Roman"/>
          <w:sz w:val="24"/>
          <w:szCs w:val="24"/>
        </w:rPr>
        <w:fldChar w:fldCharType="begin">
          <w:fldData xml:space="preserve">PEVuZE5vdGU+PENpdGU+PEF1dGhvcj5Ib3U8L0F1dGhvcj48WWVhcj4yMDE2PC9ZZWFyPjxSZWNO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</w:fldData>
        </w:fldChar>
      </w:r>
      <w:r w:rsidRPr="003B251F">
        <w:rPr>
          <w:rFonts w:ascii="Times New Roman" w:hAnsi="Times New Roman" w:cs="Times New Roman"/>
          <w:sz w:val="24"/>
          <w:szCs w:val="24"/>
        </w:rPr>
        <w:instrText xml:space="preserve"> ADDIN EN.CITE </w:instrText>
      </w:r>
      <w:r w:rsidRPr="003B251F">
        <w:rPr>
          <w:rFonts w:ascii="Times New Roman" w:hAnsi="Times New Roman" w:cs="Times New Roman"/>
          <w:sz w:val="24"/>
          <w:szCs w:val="24"/>
        </w:rPr>
        <w:fldChar w:fldCharType="begin">
          <w:fldData xml:space="preserve">PEVuZE5vdGU+PENpdGU+PEF1dGhvcj5Ib3U8L0F1dGhvcj48WWVhcj4yMDE2PC9ZZWFyPjxSZWNO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</w:fldData>
        </w:fldChar>
      </w:r>
      <w:r w:rsidRPr="003B251F">
        <w:rPr>
          <w:rFonts w:ascii="Times New Roman" w:hAnsi="Times New Roman" w:cs="Times New Roman"/>
          <w:sz w:val="24"/>
          <w:szCs w:val="24"/>
        </w:rPr>
        <w:instrText xml:space="preserve"> ADDIN EN.CITE.DATA </w:instrText>
      </w:r>
      <w:r w:rsidRPr="003B251F">
        <w:rPr>
          <w:rFonts w:ascii="Times New Roman" w:hAnsi="Times New Roman" w:cs="Times New Roman"/>
          <w:sz w:val="24"/>
          <w:szCs w:val="24"/>
        </w:rPr>
      </w:r>
      <w:r w:rsidRPr="003B251F">
        <w:rPr>
          <w:rFonts w:ascii="Times New Roman" w:hAnsi="Times New Roman" w:cs="Times New Roman"/>
          <w:sz w:val="24"/>
          <w:szCs w:val="24"/>
        </w:rPr>
        <w:fldChar w:fldCharType="end"/>
      </w:r>
      <w:r w:rsidRPr="003B251F">
        <w:rPr>
          <w:rFonts w:ascii="Times New Roman" w:hAnsi="Times New Roman" w:cs="Times New Roman"/>
          <w:sz w:val="24"/>
          <w:szCs w:val="24"/>
        </w:rPr>
      </w:r>
      <w:r w:rsidRPr="003B251F">
        <w:rPr>
          <w:rFonts w:ascii="Times New Roman" w:hAnsi="Times New Roman" w:cs="Times New Roman"/>
          <w:sz w:val="24"/>
          <w:szCs w:val="24"/>
        </w:rPr>
        <w:fldChar w:fldCharType="separate"/>
      </w:r>
      <w:hyperlink w:anchor="_ENREF_2_9" w:tooltip="Hou, 2016 #140" w:history="1">
        <w:r w:rsidR="006448B0" w:rsidRPr="003B251F">
          <w:rPr>
            <w:rFonts w:ascii="Times New Roman" w:hAnsi="Times New Roman" w:cs="Times New Roman"/>
            <w:noProof/>
            <w:sz w:val="24"/>
            <w:szCs w:val="24"/>
            <w:vertAlign w:val="superscript"/>
          </w:rPr>
          <w:t>9</w:t>
        </w:r>
      </w:hyperlink>
      <w:r w:rsidRPr="003B251F">
        <w:rPr>
          <w:rFonts w:ascii="Times New Roman" w:hAnsi="Times New Roman" w:cs="Times New Roman"/>
          <w:noProof/>
          <w:sz w:val="24"/>
          <w:szCs w:val="24"/>
          <w:vertAlign w:val="superscript"/>
        </w:rPr>
        <w:t xml:space="preserve">, </w:t>
      </w:r>
      <w:hyperlink w:anchor="_ENREF_2_10" w:tooltip="Gunjakar, 2018 #478" w:history="1">
        <w:r w:rsidR="006448B0" w:rsidRPr="003B251F">
          <w:rPr>
            <w:rFonts w:ascii="Times New Roman" w:hAnsi="Times New Roman" w:cs="Times New Roman"/>
            <w:noProof/>
            <w:sz w:val="24"/>
            <w:szCs w:val="24"/>
            <w:vertAlign w:val="superscript"/>
          </w:rPr>
          <w:t>10</w:t>
        </w:r>
      </w:hyperlink>
      <w:r w:rsidRPr="003B251F">
        <w:rPr>
          <w:rFonts w:ascii="Times New Roman" w:hAnsi="Times New Roman" w:cs="Times New Roman"/>
          <w:sz w:val="24"/>
          <w:szCs w:val="24"/>
        </w:rPr>
        <w:fldChar w:fldCharType="end"/>
      </w:r>
      <w:r w:rsidRPr="003B251F">
        <w:rPr>
          <w:rFonts w:ascii="Times New Roman" w:hAnsi="Times New Roman" w:cs="Times New Roman"/>
          <w:sz w:val="24"/>
          <w:szCs w:val="24"/>
        </w:rPr>
        <w:t>. The antisymmetric stretching vibration peak of interlayered nitrate anions located at 1385 cm</w:t>
      </w:r>
      <w:r w:rsidRPr="003B251F">
        <w:rPr>
          <w:rFonts w:ascii="Times New Roman" w:hAnsi="Times New Roman" w:cs="Times New Roman"/>
          <w:sz w:val="24"/>
          <w:szCs w:val="24"/>
          <w:vertAlign w:val="superscript"/>
        </w:rPr>
        <w:t>-1</w:t>
      </w:r>
      <w:r w:rsidRPr="003B251F">
        <w:rPr>
          <w:rFonts w:ascii="Times New Roman" w:hAnsi="Times New Roman" w:cs="Times New Roman"/>
          <w:sz w:val="24"/>
          <w:szCs w:val="24"/>
        </w:rPr>
        <w:t xml:space="preserve"> almost disappeared after etching, which might be attributed to less residue nitrate anions and the thickness of the </w:t>
      </w:r>
      <w:proofErr w:type="spellStart"/>
      <w:r w:rsidRPr="003B251F">
        <w:rPr>
          <w:rFonts w:ascii="Times New Roman" w:hAnsi="Times New Roman" w:cs="Times New Roman"/>
          <w:sz w:val="24"/>
          <w:szCs w:val="24"/>
        </w:rPr>
        <w:t>NiFe</w:t>
      </w:r>
      <w:proofErr w:type="spellEnd"/>
      <w:r w:rsidRPr="003B251F">
        <w:rPr>
          <w:rFonts w:ascii="Times New Roman" w:hAnsi="Times New Roman" w:cs="Times New Roman"/>
          <w:sz w:val="24"/>
          <w:szCs w:val="24"/>
        </w:rPr>
        <w:t xml:space="preserve"> LDH nanosheets are reduced to be few atomic layers</w:t>
      </w:r>
      <w:r w:rsidRPr="003B251F">
        <w:rPr>
          <w:rFonts w:ascii="Times New Roman" w:hAnsi="Times New Roman" w:cs="Times New Roman"/>
          <w:sz w:val="24"/>
          <w:szCs w:val="24"/>
        </w:rPr>
        <w:fldChar w:fldCharType="begin">
          <w:fldData xml:space="preserve">PEVuZE5vdGU+PENpdGU+PEF1dGhvcj5HZTwvQXV0aG9yPjxZZWFyPjIwMTY8L1llYXI+PFJlY051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</w:fldData>
        </w:fldChar>
      </w:r>
      <w:r w:rsidR="006448B0" w:rsidRPr="003B251F">
        <w:rPr>
          <w:rFonts w:ascii="Times New Roman" w:hAnsi="Times New Roman" w:cs="Times New Roman"/>
          <w:sz w:val="24"/>
          <w:szCs w:val="24"/>
        </w:rPr>
        <w:instrText xml:space="preserve"> ADDIN EN.CITE </w:instrText>
      </w:r>
      <w:r w:rsidR="006448B0" w:rsidRPr="003B251F">
        <w:rPr>
          <w:rFonts w:ascii="Times New Roman" w:hAnsi="Times New Roman" w:cs="Times New Roman"/>
          <w:sz w:val="24"/>
          <w:szCs w:val="24"/>
        </w:rPr>
        <w:fldChar w:fldCharType="begin">
          <w:fldData xml:space="preserve">PEVuZE5vdGU+PENpdGU+PEF1dGhvcj5HZTwvQXV0aG9yPjxZZWFyPjIwMTY8L1llYXI+PFJlY051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</w:fldData>
        </w:fldChar>
      </w:r>
      <w:r w:rsidR="006448B0" w:rsidRPr="003B251F">
        <w:rPr>
          <w:rFonts w:ascii="Times New Roman" w:hAnsi="Times New Roman" w:cs="Times New Roman"/>
          <w:sz w:val="24"/>
          <w:szCs w:val="24"/>
        </w:rPr>
        <w:instrText xml:space="preserve"> ADDIN EN.CITE.DATA </w:instrText>
      </w:r>
      <w:r w:rsidR="006448B0" w:rsidRPr="003B251F">
        <w:rPr>
          <w:rFonts w:ascii="Times New Roman" w:hAnsi="Times New Roman" w:cs="Times New Roman"/>
          <w:sz w:val="24"/>
          <w:szCs w:val="24"/>
        </w:rPr>
      </w:r>
      <w:r w:rsidR="006448B0" w:rsidRPr="003B251F">
        <w:rPr>
          <w:rFonts w:ascii="Times New Roman" w:hAnsi="Times New Roman" w:cs="Times New Roman"/>
          <w:sz w:val="24"/>
          <w:szCs w:val="24"/>
        </w:rPr>
        <w:fldChar w:fldCharType="end"/>
      </w:r>
      <w:r w:rsidRPr="003B251F">
        <w:rPr>
          <w:rFonts w:ascii="Times New Roman" w:hAnsi="Times New Roman" w:cs="Times New Roman"/>
          <w:sz w:val="24"/>
          <w:szCs w:val="24"/>
        </w:rPr>
      </w:r>
      <w:r w:rsidRPr="003B251F">
        <w:rPr>
          <w:rFonts w:ascii="Times New Roman" w:hAnsi="Times New Roman" w:cs="Times New Roman"/>
          <w:sz w:val="24"/>
          <w:szCs w:val="24"/>
        </w:rPr>
        <w:fldChar w:fldCharType="separate"/>
      </w:r>
      <w:hyperlink w:anchor="_ENREF_2_8" w:tooltip="Lv, 2017 #561" w:history="1">
        <w:r w:rsidR="006448B0" w:rsidRPr="003B251F">
          <w:rPr>
            <w:rFonts w:ascii="Times New Roman" w:hAnsi="Times New Roman" w:cs="Times New Roman"/>
            <w:noProof/>
            <w:sz w:val="24"/>
            <w:szCs w:val="24"/>
            <w:vertAlign w:val="superscript"/>
          </w:rPr>
          <w:t>8</w:t>
        </w:r>
      </w:hyperlink>
      <w:r w:rsidRPr="003B251F">
        <w:rPr>
          <w:rFonts w:ascii="Times New Roman" w:hAnsi="Times New Roman" w:cs="Times New Roman"/>
          <w:noProof/>
          <w:sz w:val="24"/>
          <w:szCs w:val="24"/>
          <w:vertAlign w:val="superscript"/>
        </w:rPr>
        <w:t xml:space="preserve">, </w:t>
      </w:r>
      <w:hyperlink w:anchor="_ENREF_2_11" w:tooltip="Ge, 2016 #486" w:history="1">
        <w:r w:rsidR="006448B0" w:rsidRPr="003B251F">
          <w:rPr>
            <w:rFonts w:ascii="Times New Roman" w:hAnsi="Times New Roman" w:cs="Times New Roman"/>
            <w:noProof/>
            <w:sz w:val="24"/>
            <w:szCs w:val="24"/>
            <w:vertAlign w:val="superscript"/>
          </w:rPr>
          <w:t>11</w:t>
        </w:r>
      </w:hyperlink>
      <w:r w:rsidRPr="003B251F">
        <w:rPr>
          <w:rFonts w:ascii="Times New Roman" w:hAnsi="Times New Roman" w:cs="Times New Roman"/>
          <w:sz w:val="24"/>
          <w:szCs w:val="24"/>
        </w:rPr>
        <w:fldChar w:fldCharType="end"/>
      </w:r>
      <w:r w:rsidRPr="003B251F">
        <w:rPr>
          <w:rFonts w:ascii="Times New Roman" w:hAnsi="Times New Roman" w:cs="Times New Roman"/>
          <w:sz w:val="24"/>
          <w:szCs w:val="24"/>
        </w:rPr>
        <w:t>.</w:t>
      </w:r>
      <w:r w:rsidR="0086105C" w:rsidRPr="003B251F">
        <w:rPr>
          <w:rFonts w:ascii="Times New Roman" w:hAnsi="Times New Roman" w:cs="Times New Roman" w:hint="eastAsia"/>
          <w:sz w:val="24"/>
          <w:szCs w:val="24"/>
        </w:rPr>
        <w:t xml:space="preserve"> </w:t>
      </w:r>
      <w:r w:rsidR="0086105C" w:rsidRPr="003B251F">
        <w:rPr>
          <w:rFonts w:ascii="Times New Roman" w:hAnsi="Times New Roman" w:cs="Times New Roman"/>
          <w:sz w:val="24"/>
          <w:szCs w:val="24"/>
        </w:rPr>
        <w:t xml:space="preserve"> </w:t>
      </w:r>
      <w:r w:rsidR="0086105C" w:rsidRPr="003B251F">
        <w:rPr>
          <w:rFonts w:ascii="Times New Roman" w:hAnsi="Times New Roman" w:cs="Times New Roman" w:hint="eastAsia"/>
          <w:sz w:val="24"/>
          <w:szCs w:val="24"/>
        </w:rPr>
        <w:t>T</w:t>
      </w:r>
      <w:r w:rsidR="0086105C" w:rsidRPr="003B251F">
        <w:rPr>
          <w:rFonts w:ascii="Times New Roman" w:hAnsi="Times New Roman" w:cs="Times New Roman"/>
          <w:sz w:val="24"/>
          <w:szCs w:val="24"/>
        </w:rPr>
        <w:t>wo new peaks located at 963 and 802 cm</w:t>
      </w:r>
      <w:r w:rsidR="0086105C" w:rsidRPr="003B251F">
        <w:rPr>
          <w:rFonts w:ascii="Times New Roman" w:hAnsi="Times New Roman" w:cs="Times New Roman"/>
          <w:sz w:val="24"/>
          <w:szCs w:val="24"/>
          <w:vertAlign w:val="superscript"/>
        </w:rPr>
        <w:t>-1</w:t>
      </w:r>
      <w:r w:rsidR="0086105C" w:rsidRPr="003B251F">
        <w:rPr>
          <w:rFonts w:ascii="Times New Roman" w:hAnsi="Times New Roman" w:cs="Times New Roman"/>
          <w:sz w:val="24"/>
          <w:szCs w:val="24"/>
        </w:rPr>
        <w:t xml:space="preserve"> which related to the vibration of Mo-O-Mo along with a broad bands at around 1080 cm</w:t>
      </w:r>
      <w:r w:rsidR="0086105C" w:rsidRPr="003B251F">
        <w:rPr>
          <w:rFonts w:ascii="Times New Roman" w:hAnsi="Times New Roman" w:cs="Times New Roman"/>
          <w:sz w:val="24"/>
          <w:szCs w:val="24"/>
          <w:vertAlign w:val="superscript"/>
        </w:rPr>
        <w:t>-1</w:t>
      </w:r>
      <w:r w:rsidR="0086105C" w:rsidRPr="003B251F">
        <w:rPr>
          <w:rFonts w:ascii="Times New Roman" w:hAnsi="Times New Roman" w:cs="Times New Roman"/>
          <w:sz w:val="24"/>
          <w:szCs w:val="24"/>
        </w:rPr>
        <w:t xml:space="preserve"> which related to the vibrations of SO</w:t>
      </w:r>
      <w:r w:rsidR="0086105C" w:rsidRPr="003B251F">
        <w:rPr>
          <w:rFonts w:ascii="Times New Roman" w:hAnsi="Times New Roman" w:cs="Times New Roman"/>
          <w:sz w:val="24"/>
          <w:szCs w:val="24"/>
          <w:vertAlign w:val="subscript"/>
        </w:rPr>
        <w:t>4</w:t>
      </w:r>
      <w:r w:rsidR="0086105C" w:rsidRPr="003B251F">
        <w:rPr>
          <w:rFonts w:ascii="Times New Roman" w:hAnsi="Times New Roman" w:cs="Times New Roman"/>
          <w:sz w:val="24"/>
          <w:szCs w:val="24"/>
          <w:vertAlign w:val="superscript"/>
        </w:rPr>
        <w:t>2-</w:t>
      </w:r>
      <w:r w:rsidR="0086105C" w:rsidRPr="003B251F">
        <w:rPr>
          <w:rFonts w:ascii="Times New Roman" w:hAnsi="Times New Roman" w:cs="Times New Roman"/>
          <w:sz w:val="24"/>
          <w:szCs w:val="24"/>
        </w:rPr>
        <w:t xml:space="preserve"> and PO</w:t>
      </w:r>
      <w:r w:rsidR="0086105C" w:rsidRPr="003B251F">
        <w:rPr>
          <w:rFonts w:ascii="Times New Roman" w:hAnsi="Times New Roman" w:cs="Times New Roman"/>
          <w:sz w:val="24"/>
          <w:szCs w:val="24"/>
          <w:vertAlign w:val="subscript"/>
        </w:rPr>
        <w:t>4</w:t>
      </w:r>
      <w:r w:rsidR="0086105C" w:rsidRPr="003B251F">
        <w:rPr>
          <w:rFonts w:ascii="Times New Roman" w:hAnsi="Times New Roman" w:cs="Times New Roman"/>
          <w:sz w:val="24"/>
          <w:szCs w:val="24"/>
          <w:vertAlign w:val="superscript"/>
        </w:rPr>
        <w:t>3-</w:t>
      </w:r>
      <w:r w:rsidR="0086105C" w:rsidRPr="003B251F">
        <w:rPr>
          <w:rFonts w:ascii="Times New Roman" w:hAnsi="Times New Roman" w:cs="Times New Roman"/>
          <w:sz w:val="24"/>
          <w:szCs w:val="24"/>
        </w:rPr>
        <w:t xml:space="preserve"> are observed in </w:t>
      </w:r>
      <w:proofErr w:type="spellStart"/>
      <w:r w:rsidR="0086105C" w:rsidRPr="003B251F">
        <w:rPr>
          <w:rFonts w:ascii="Times New Roman" w:hAnsi="Times New Roman" w:cs="Times New Roman"/>
          <w:sz w:val="24"/>
          <w:szCs w:val="24"/>
        </w:rPr>
        <w:lastRenderedPageBreak/>
        <w:t>NiFe</w:t>
      </w:r>
      <w:proofErr w:type="spellEnd"/>
      <w:r w:rsidR="0086105C" w:rsidRPr="003B251F">
        <w:rPr>
          <w:rFonts w:ascii="Times New Roman" w:hAnsi="Times New Roman" w:cs="Times New Roman"/>
          <w:sz w:val="24"/>
          <w:szCs w:val="24"/>
        </w:rPr>
        <w:t xml:space="preserve"> LDH-PMo12</w:t>
      </w:r>
      <w:hyperlink w:anchor="_ENREF_2_12" w:tooltip="Renuka, 2016 #625" w:history="1">
        <w:r w:rsidR="006448B0" w:rsidRPr="003B251F">
          <w:rPr>
            <w:rFonts w:ascii="Times New Roman" w:hAnsi="Times New Roman" w:cs="Times New Roman"/>
            <w:sz w:val="24"/>
            <w:szCs w:val="24"/>
          </w:rPr>
          <w:fldChar w:fldCharType="begin">
            <w:fldData xml:space="preserve">PEVuZE5vdGU+PENpdGU+PEF1dGhvcj5SZW51a2E8L0F1dGhvcj48WWVhcj4yMDE2PC9ZZWFyPjxS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</w:fldData>
          </w:fldChar>
        </w:r>
        <w:r w:rsidR="006448B0" w:rsidRPr="003B251F">
          <w:rPr>
            <w:rFonts w:ascii="Times New Roman" w:hAnsi="Times New Roman" w:cs="Times New Roman"/>
            <w:sz w:val="24"/>
            <w:szCs w:val="24"/>
          </w:rPr>
          <w:instrText xml:space="preserve"> ADDIN EN.CITE </w:instrText>
        </w:r>
        <w:r w:rsidR="006448B0" w:rsidRPr="003B251F">
          <w:rPr>
            <w:rFonts w:ascii="Times New Roman" w:hAnsi="Times New Roman" w:cs="Times New Roman"/>
            <w:sz w:val="24"/>
            <w:szCs w:val="24"/>
          </w:rPr>
          <w:fldChar w:fldCharType="begin">
            <w:fldData xml:space="preserve">PEVuZE5vdGU+PENpdGU+PEF1dGhvcj5SZW51a2E8L0F1dGhvcj48WWVhcj4yMDE2PC9ZZWFyPjxS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</w:fldData>
          </w:fldChar>
        </w:r>
        <w:r w:rsidR="006448B0" w:rsidRPr="003B251F">
          <w:rPr>
            <w:rFonts w:ascii="Times New Roman" w:hAnsi="Times New Roman" w:cs="Times New Roman"/>
            <w:sz w:val="24"/>
            <w:szCs w:val="24"/>
          </w:rPr>
          <w:instrText xml:space="preserve"> ADDIN EN.CITE.DATA </w:instrText>
        </w:r>
        <w:r w:rsidR="006448B0" w:rsidRPr="003B251F">
          <w:rPr>
            <w:rFonts w:ascii="Times New Roman" w:hAnsi="Times New Roman" w:cs="Times New Roman"/>
            <w:sz w:val="24"/>
            <w:szCs w:val="24"/>
          </w:rPr>
        </w:r>
        <w:r w:rsidR="006448B0" w:rsidRPr="003B251F">
          <w:rPr>
            <w:rFonts w:ascii="Times New Roman" w:hAnsi="Times New Roman" w:cs="Times New Roman"/>
            <w:sz w:val="24"/>
            <w:szCs w:val="24"/>
          </w:rPr>
          <w:fldChar w:fldCharType="end"/>
        </w:r>
        <w:r w:rsidR="006448B0" w:rsidRPr="003B251F">
          <w:rPr>
            <w:rFonts w:ascii="Times New Roman" w:hAnsi="Times New Roman" w:cs="Times New Roman"/>
            <w:sz w:val="24"/>
            <w:szCs w:val="24"/>
          </w:rPr>
        </w:r>
        <w:r w:rsidR="006448B0" w:rsidRPr="003B251F">
          <w:rPr>
            <w:rFonts w:ascii="Times New Roman" w:hAnsi="Times New Roman" w:cs="Times New Roman"/>
            <w:sz w:val="24"/>
            <w:szCs w:val="24"/>
          </w:rPr>
          <w:fldChar w:fldCharType="separate"/>
        </w:r>
        <w:r w:rsidR="006448B0" w:rsidRPr="003B251F">
          <w:rPr>
            <w:rFonts w:ascii="Times New Roman" w:hAnsi="Times New Roman" w:cs="Times New Roman"/>
            <w:noProof/>
            <w:sz w:val="24"/>
            <w:szCs w:val="24"/>
            <w:vertAlign w:val="superscript"/>
          </w:rPr>
          <w:t>12-14</w:t>
        </w:r>
        <w:r w:rsidR="006448B0" w:rsidRPr="003B251F">
          <w:rPr>
            <w:rFonts w:ascii="Times New Roman" w:hAnsi="Times New Roman" w:cs="Times New Roman"/>
            <w:sz w:val="24"/>
            <w:szCs w:val="24"/>
          </w:rPr>
          <w:fldChar w:fldCharType="end"/>
        </w:r>
      </w:hyperlink>
      <w:r w:rsidR="0086105C" w:rsidRPr="003B251F">
        <w:rPr>
          <w:rFonts w:ascii="Times New Roman" w:hAnsi="Times New Roman" w:cs="Times New Roman"/>
          <w:sz w:val="24"/>
          <w:szCs w:val="24"/>
        </w:rPr>
        <w:t>.</w:t>
      </w:r>
      <w:r w:rsidRPr="003B251F">
        <w:rPr>
          <w:rFonts w:ascii="Times New Roman" w:hAnsi="Times New Roman" w:cs="Times New Roman"/>
          <w:sz w:val="24"/>
          <w:szCs w:val="24"/>
        </w:rPr>
        <w:t xml:space="preserve"> Three main Raman peaks located at 298, 455 and 542 cm</w:t>
      </w:r>
      <w:r w:rsidRPr="003B251F">
        <w:rPr>
          <w:rFonts w:ascii="Times New Roman" w:hAnsi="Times New Roman" w:cs="Times New Roman"/>
          <w:sz w:val="24"/>
          <w:szCs w:val="24"/>
          <w:vertAlign w:val="superscript"/>
        </w:rPr>
        <w:t>-1</w:t>
      </w:r>
      <w:r w:rsidRPr="003B251F">
        <w:rPr>
          <w:rFonts w:ascii="Times New Roman" w:hAnsi="Times New Roman" w:cs="Times New Roman"/>
          <w:sz w:val="24"/>
          <w:szCs w:val="24"/>
        </w:rPr>
        <w:t xml:space="preserve"> can be assigned to the Ni and Fe (oxy)hydroxide species</w:t>
      </w:r>
      <w:r w:rsidRPr="003B251F">
        <w:rPr>
          <w:rFonts w:ascii="Times New Roman" w:hAnsi="Times New Roman" w:cs="Times New Roman"/>
          <w:sz w:val="24"/>
          <w:szCs w:val="24"/>
        </w:rPr>
        <w:fldChar w:fldCharType="begin">
          <w:fldData xml:space="preserve">PEVuZE5vdGU+PENpdGU+PEF1dGhvcj5Ib3U8L0F1dGhvcj48WWVhcj4yMDE2PC9ZZWFyPjxSZWNO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</w:fldData>
        </w:fldChar>
      </w:r>
      <w:r w:rsidR="00FC3977" w:rsidRPr="003B251F">
        <w:rPr>
          <w:rFonts w:ascii="Times New Roman" w:hAnsi="Times New Roman" w:cs="Times New Roman"/>
          <w:sz w:val="24"/>
          <w:szCs w:val="24"/>
        </w:rPr>
        <w:instrText xml:space="preserve"> ADDIN EN.CITE </w:instrText>
      </w:r>
      <w:r w:rsidR="00FC3977" w:rsidRPr="003B251F">
        <w:rPr>
          <w:rFonts w:ascii="Times New Roman" w:hAnsi="Times New Roman" w:cs="Times New Roman"/>
          <w:sz w:val="24"/>
          <w:szCs w:val="24"/>
        </w:rPr>
        <w:fldChar w:fldCharType="begin">
          <w:fldData xml:space="preserve">PEVuZE5vdGU+PENpdGU+PEF1dGhvcj5Ib3U8L0F1dGhvcj48WWVhcj4yMDE2PC9ZZWFyPjxSZWNO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</w:fldData>
        </w:fldChar>
      </w:r>
      <w:r w:rsidR="00FC3977" w:rsidRPr="003B251F">
        <w:rPr>
          <w:rFonts w:ascii="Times New Roman" w:hAnsi="Times New Roman" w:cs="Times New Roman"/>
          <w:sz w:val="24"/>
          <w:szCs w:val="24"/>
        </w:rPr>
        <w:instrText xml:space="preserve"> ADDIN EN.CITE.DATA </w:instrText>
      </w:r>
      <w:r w:rsidR="00FC3977" w:rsidRPr="003B251F">
        <w:rPr>
          <w:rFonts w:ascii="Times New Roman" w:hAnsi="Times New Roman" w:cs="Times New Roman"/>
          <w:sz w:val="24"/>
          <w:szCs w:val="24"/>
        </w:rPr>
      </w:r>
      <w:r w:rsidR="00FC3977" w:rsidRPr="003B251F">
        <w:rPr>
          <w:rFonts w:ascii="Times New Roman" w:hAnsi="Times New Roman" w:cs="Times New Roman"/>
          <w:sz w:val="24"/>
          <w:szCs w:val="24"/>
        </w:rPr>
        <w:fldChar w:fldCharType="end"/>
      </w:r>
      <w:r w:rsidRPr="003B251F">
        <w:rPr>
          <w:rFonts w:ascii="Times New Roman" w:hAnsi="Times New Roman" w:cs="Times New Roman"/>
          <w:sz w:val="24"/>
          <w:szCs w:val="24"/>
        </w:rPr>
      </w:r>
      <w:r w:rsidRPr="003B251F">
        <w:rPr>
          <w:rFonts w:ascii="Times New Roman" w:hAnsi="Times New Roman" w:cs="Times New Roman"/>
          <w:sz w:val="24"/>
          <w:szCs w:val="24"/>
        </w:rPr>
        <w:fldChar w:fldCharType="separate"/>
      </w:r>
      <w:hyperlink w:anchor="_ENREF_2_9" w:tooltip="Hou, 2016 #140" w:history="1">
        <w:r w:rsidR="006448B0" w:rsidRPr="003B251F">
          <w:rPr>
            <w:rFonts w:ascii="Times New Roman" w:hAnsi="Times New Roman" w:cs="Times New Roman"/>
            <w:noProof/>
            <w:sz w:val="24"/>
            <w:szCs w:val="24"/>
            <w:vertAlign w:val="superscript"/>
          </w:rPr>
          <w:t>9</w:t>
        </w:r>
      </w:hyperlink>
      <w:r w:rsidR="0086105C" w:rsidRPr="003B251F">
        <w:rPr>
          <w:rFonts w:ascii="Times New Roman" w:hAnsi="Times New Roman" w:cs="Times New Roman"/>
          <w:noProof/>
          <w:sz w:val="24"/>
          <w:szCs w:val="24"/>
          <w:vertAlign w:val="superscript"/>
        </w:rPr>
        <w:t xml:space="preserve">, </w:t>
      </w:r>
      <w:hyperlink w:anchor="_ENREF_2_15" w:tooltip="Qiu, 2019 #496" w:history="1">
        <w:r w:rsidR="006448B0" w:rsidRPr="003B251F">
          <w:rPr>
            <w:rFonts w:ascii="Times New Roman" w:hAnsi="Times New Roman" w:cs="Times New Roman"/>
            <w:noProof/>
            <w:sz w:val="24"/>
            <w:szCs w:val="24"/>
            <w:vertAlign w:val="superscript"/>
          </w:rPr>
          <w:t>15</w:t>
        </w:r>
      </w:hyperlink>
      <w:r w:rsidRPr="003B251F">
        <w:rPr>
          <w:rFonts w:ascii="Times New Roman" w:hAnsi="Times New Roman" w:cs="Times New Roman"/>
          <w:sz w:val="24"/>
          <w:szCs w:val="24"/>
        </w:rPr>
        <w:fldChar w:fldCharType="end"/>
      </w:r>
      <w:r w:rsidRPr="003B251F">
        <w:rPr>
          <w:rFonts w:ascii="Times New Roman" w:hAnsi="Times New Roman" w:cs="Times New Roman"/>
          <w:sz w:val="24"/>
          <w:szCs w:val="24"/>
        </w:rPr>
        <w:t xml:space="preserve"> (Supplementary Fig. 4c).</w:t>
      </w:r>
      <w:r w:rsidR="0086105C" w:rsidRPr="003B251F">
        <w:rPr>
          <w:rFonts w:ascii="Times New Roman" w:hAnsi="Times New Roman" w:cs="Times New Roman"/>
          <w:sz w:val="24"/>
          <w:szCs w:val="24"/>
        </w:rPr>
        <w:t xml:space="preserve"> The Raman results also show that with POMs or common inorganic acids etching, the peaks located at 457 and 544 cm</w:t>
      </w:r>
      <w:r w:rsidR="0086105C" w:rsidRPr="003B251F">
        <w:rPr>
          <w:rFonts w:ascii="Times New Roman" w:hAnsi="Times New Roman" w:cs="Times New Roman"/>
          <w:sz w:val="24"/>
          <w:szCs w:val="24"/>
          <w:vertAlign w:val="superscript"/>
        </w:rPr>
        <w:t>-1</w:t>
      </w:r>
      <w:r w:rsidR="0086105C" w:rsidRPr="003B251F">
        <w:rPr>
          <w:rFonts w:ascii="Times New Roman" w:hAnsi="Times New Roman" w:cs="Times New Roman"/>
          <w:sz w:val="24"/>
          <w:szCs w:val="24"/>
        </w:rPr>
        <w:t xml:space="preserve"> become lower and wider. It reveals that the nanosheets are disordered and exfoliated into </w:t>
      </w:r>
      <w:r w:rsidR="0086105C" w:rsidRPr="003B251F">
        <w:rPr>
          <w:rFonts w:ascii="Times New Roman" w:hAnsi="Times New Roman" w:cs="Times New Roman" w:hint="eastAsia"/>
          <w:sz w:val="24"/>
          <w:szCs w:val="24"/>
        </w:rPr>
        <w:t>few</w:t>
      </w:r>
      <w:r w:rsidR="0086105C" w:rsidRPr="003B251F">
        <w:rPr>
          <w:rFonts w:ascii="Times New Roman" w:hAnsi="Times New Roman" w:cs="Times New Roman"/>
          <w:sz w:val="24"/>
          <w:szCs w:val="24"/>
        </w:rPr>
        <w:t xml:space="preserve"> layers, and more structural defects are created. The decreased intensity of the peak located at 986 cm</w:t>
      </w:r>
      <w:r w:rsidR="0086105C" w:rsidRPr="003B251F">
        <w:rPr>
          <w:rFonts w:ascii="Times New Roman" w:hAnsi="Times New Roman" w:cs="Times New Roman"/>
          <w:sz w:val="24"/>
          <w:szCs w:val="24"/>
          <w:vertAlign w:val="superscript"/>
        </w:rPr>
        <w:t>-1</w:t>
      </w:r>
      <w:r w:rsidR="0086105C" w:rsidRPr="003B251F">
        <w:rPr>
          <w:rFonts w:ascii="Times New Roman" w:hAnsi="Times New Roman" w:cs="Times New Roman"/>
          <w:sz w:val="24"/>
          <w:szCs w:val="24"/>
        </w:rPr>
        <w:t xml:space="preserve"> shows the amount of the related interlayered anions (e. g. NO</w:t>
      </w:r>
      <w:r w:rsidR="0086105C" w:rsidRPr="003B251F">
        <w:rPr>
          <w:rFonts w:ascii="Times New Roman" w:hAnsi="Times New Roman" w:cs="Times New Roman"/>
          <w:sz w:val="24"/>
          <w:szCs w:val="24"/>
          <w:vertAlign w:val="subscript"/>
        </w:rPr>
        <w:t>3</w:t>
      </w:r>
      <w:r w:rsidR="0086105C" w:rsidRPr="003B251F">
        <w:rPr>
          <w:rFonts w:ascii="Times New Roman" w:hAnsi="Times New Roman" w:cs="Times New Roman"/>
          <w:sz w:val="24"/>
          <w:szCs w:val="24"/>
          <w:vertAlign w:val="superscript"/>
        </w:rPr>
        <w:t>-</w:t>
      </w:r>
      <w:r w:rsidR="0086105C" w:rsidRPr="003B251F">
        <w:rPr>
          <w:rFonts w:ascii="Times New Roman" w:hAnsi="Times New Roman" w:cs="Times New Roman"/>
          <w:sz w:val="24"/>
          <w:szCs w:val="24"/>
        </w:rPr>
        <w:t>, SO</w:t>
      </w:r>
      <w:r w:rsidR="0086105C" w:rsidRPr="003B251F">
        <w:rPr>
          <w:rFonts w:ascii="Times New Roman" w:hAnsi="Times New Roman" w:cs="Times New Roman"/>
          <w:sz w:val="24"/>
          <w:szCs w:val="24"/>
          <w:vertAlign w:val="subscript"/>
        </w:rPr>
        <w:t>4</w:t>
      </w:r>
      <w:r w:rsidR="0086105C" w:rsidRPr="003B251F">
        <w:rPr>
          <w:rFonts w:ascii="Times New Roman" w:hAnsi="Times New Roman" w:cs="Times New Roman"/>
          <w:sz w:val="24"/>
          <w:szCs w:val="24"/>
          <w:vertAlign w:val="superscript"/>
        </w:rPr>
        <w:t>2-</w:t>
      </w:r>
      <w:r w:rsidR="0086105C" w:rsidRPr="003B251F">
        <w:rPr>
          <w:rFonts w:ascii="Times New Roman" w:hAnsi="Times New Roman" w:cs="Times New Roman"/>
          <w:sz w:val="24"/>
          <w:szCs w:val="24"/>
        </w:rPr>
        <w:t xml:space="preserve">) </w:t>
      </w:r>
      <w:r w:rsidR="001B785F" w:rsidRPr="003B251F">
        <w:rPr>
          <w:rFonts w:ascii="Times New Roman" w:hAnsi="Times New Roman" w:cs="Times New Roman"/>
          <w:sz w:val="24"/>
          <w:szCs w:val="24"/>
        </w:rPr>
        <w:t>are</w:t>
      </w:r>
      <w:r w:rsidR="0086105C" w:rsidRPr="003B251F">
        <w:rPr>
          <w:rFonts w:ascii="Times New Roman" w:hAnsi="Times New Roman" w:cs="Times New Roman"/>
          <w:sz w:val="24"/>
          <w:szCs w:val="24"/>
        </w:rPr>
        <w:t xml:space="preserve"> decreased. Instead, the new PMo12 species can be readily observed (Supplementary Fig. 4c), </w:t>
      </w:r>
      <w:bookmarkStart w:id="1" w:name="_Hlk78289866"/>
      <w:r w:rsidR="0086105C" w:rsidRPr="003B251F">
        <w:rPr>
          <w:rFonts w:ascii="Times New Roman" w:hAnsi="Times New Roman" w:cs="Times New Roman"/>
          <w:sz w:val="24"/>
          <w:szCs w:val="24"/>
        </w:rPr>
        <w:t>confirming the reduction of nanosheets thickness and existence of ion-exchanged PMo12 polyanionic clusters.</w:t>
      </w:r>
      <w:bookmarkEnd w:id="1"/>
      <w:r w:rsidR="003B251F" w:rsidRPr="003B251F">
        <w:rPr>
          <w:rFonts w:ascii="Times New Roman" w:hAnsi="Times New Roman" w:cs="Times New Roman" w:hint="eastAsia"/>
          <w:sz w:val="24"/>
          <w:szCs w:val="24"/>
        </w:rPr>
        <w:t xml:space="preserve"> </w:t>
      </w:r>
      <w:r w:rsidR="004F1061" w:rsidRPr="003B251F">
        <w:rPr>
          <w:rFonts w:ascii="Times New Roman" w:hAnsi="Times New Roman" w:cs="Times New Roman"/>
          <w:sz w:val="24"/>
          <w:szCs w:val="24"/>
        </w:rPr>
        <w:t>The Mo 3d spectrum (Supplementary Fig. 4d) suggested that only Mo</w:t>
      </w:r>
      <w:r w:rsidR="004F1061" w:rsidRPr="003B251F">
        <w:rPr>
          <w:rFonts w:ascii="Times New Roman" w:hAnsi="Times New Roman" w:cs="Times New Roman"/>
          <w:sz w:val="24"/>
          <w:szCs w:val="24"/>
          <w:vertAlign w:val="superscript"/>
        </w:rPr>
        <w:t>6+</w:t>
      </w:r>
      <w:r w:rsidR="004F1061" w:rsidRPr="003B251F">
        <w:rPr>
          <w:rFonts w:ascii="Times New Roman" w:hAnsi="Times New Roman" w:cs="Times New Roman"/>
          <w:sz w:val="24"/>
          <w:szCs w:val="24"/>
        </w:rPr>
        <w:t xml:space="preserve"> (232.97 eV of Mo 3d</w:t>
      </w:r>
      <w:r w:rsidR="004F1061" w:rsidRPr="003B251F">
        <w:rPr>
          <w:rFonts w:ascii="Times New Roman" w:hAnsi="Times New Roman" w:cs="Times New Roman"/>
          <w:sz w:val="24"/>
          <w:szCs w:val="24"/>
          <w:vertAlign w:val="subscript"/>
        </w:rPr>
        <w:t>5/2</w:t>
      </w:r>
      <w:r w:rsidR="004F1061" w:rsidRPr="003B251F">
        <w:rPr>
          <w:rFonts w:ascii="Times New Roman" w:hAnsi="Times New Roman" w:cs="Times New Roman"/>
          <w:sz w:val="24"/>
          <w:szCs w:val="24"/>
        </w:rPr>
        <w:t xml:space="preserve"> and 236.14 eV of Mo 3d</w:t>
      </w:r>
      <w:r w:rsidR="004F1061" w:rsidRPr="003B251F">
        <w:rPr>
          <w:rFonts w:ascii="Times New Roman" w:hAnsi="Times New Roman" w:cs="Times New Roman"/>
          <w:sz w:val="24"/>
          <w:szCs w:val="24"/>
          <w:vertAlign w:val="subscript"/>
        </w:rPr>
        <w:t>3/2</w:t>
      </w:r>
      <w:r w:rsidR="004F1061" w:rsidRPr="003B251F">
        <w:rPr>
          <w:rFonts w:ascii="Times New Roman" w:hAnsi="Times New Roman" w:cs="Times New Roman"/>
          <w:sz w:val="24"/>
          <w:szCs w:val="24"/>
        </w:rPr>
        <w:t xml:space="preserve">) can be identified </w:t>
      </w:r>
      <w:bookmarkStart w:id="2" w:name="_Hlk78291429"/>
      <w:r w:rsidR="004F1061" w:rsidRPr="003B251F">
        <w:rPr>
          <w:rFonts w:ascii="Times New Roman" w:hAnsi="Times New Roman" w:cs="Times New Roman"/>
          <w:sz w:val="24"/>
          <w:szCs w:val="24"/>
        </w:rPr>
        <w:t>in pure PMo12</w:t>
      </w:r>
      <w:bookmarkEnd w:id="2"/>
      <w:r w:rsidR="004F1061" w:rsidRPr="003B251F">
        <w:rPr>
          <w:rFonts w:ascii="Times New Roman" w:hAnsi="Times New Roman" w:cs="Times New Roman"/>
          <w:sz w:val="24"/>
          <w:szCs w:val="24"/>
        </w:rPr>
        <w:fldChar w:fldCharType="begin">
          <w:fldData xml:space="preserve">PEVuZE5vdGU+PENpdGU+PEF1dGhvcj5NYTwvQXV0aG9yPjxZZWFyPjIwMTU8L1llYXI+PFJlY051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</w:fldData>
        </w:fldChar>
      </w:r>
      <w:r w:rsidR="004F1061" w:rsidRPr="003B251F">
        <w:rPr>
          <w:rFonts w:ascii="Times New Roman" w:hAnsi="Times New Roman" w:cs="Times New Roman"/>
          <w:sz w:val="24"/>
          <w:szCs w:val="24"/>
        </w:rPr>
        <w:instrText xml:space="preserve"> ADDIN EN.CITE </w:instrText>
      </w:r>
      <w:r w:rsidR="004F1061" w:rsidRPr="003B251F">
        <w:rPr>
          <w:rFonts w:ascii="Times New Roman" w:hAnsi="Times New Roman" w:cs="Times New Roman"/>
          <w:sz w:val="24"/>
          <w:szCs w:val="24"/>
        </w:rPr>
        <w:fldChar w:fldCharType="begin">
          <w:fldData xml:space="preserve">PEVuZE5vdGU+PENpdGU+PEF1dGhvcj5NYTwvQXV0aG9yPjxZZWFyPjIwMTU8L1llYXI+PFJlY051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</w:fldData>
        </w:fldChar>
      </w:r>
      <w:r w:rsidR="004F1061" w:rsidRPr="003B251F">
        <w:rPr>
          <w:rFonts w:ascii="Times New Roman" w:hAnsi="Times New Roman" w:cs="Times New Roman"/>
          <w:sz w:val="24"/>
          <w:szCs w:val="24"/>
        </w:rPr>
        <w:instrText xml:space="preserve"> ADDIN EN.CITE.DATA </w:instrText>
      </w:r>
      <w:r w:rsidR="004F1061" w:rsidRPr="003B251F">
        <w:rPr>
          <w:rFonts w:ascii="Times New Roman" w:hAnsi="Times New Roman" w:cs="Times New Roman"/>
          <w:sz w:val="24"/>
          <w:szCs w:val="24"/>
        </w:rPr>
      </w:r>
      <w:r w:rsidR="004F1061" w:rsidRPr="003B251F">
        <w:rPr>
          <w:rFonts w:ascii="Times New Roman" w:hAnsi="Times New Roman" w:cs="Times New Roman"/>
          <w:sz w:val="24"/>
          <w:szCs w:val="24"/>
        </w:rPr>
        <w:fldChar w:fldCharType="end"/>
      </w:r>
      <w:r w:rsidR="004F1061" w:rsidRPr="003B251F">
        <w:rPr>
          <w:rFonts w:ascii="Times New Roman" w:hAnsi="Times New Roman" w:cs="Times New Roman"/>
          <w:sz w:val="24"/>
          <w:szCs w:val="24"/>
        </w:rPr>
      </w:r>
      <w:r w:rsidR="004F1061" w:rsidRPr="003B251F">
        <w:rPr>
          <w:rFonts w:ascii="Times New Roman" w:hAnsi="Times New Roman" w:cs="Times New Roman"/>
          <w:sz w:val="24"/>
          <w:szCs w:val="24"/>
        </w:rPr>
        <w:fldChar w:fldCharType="separate"/>
      </w:r>
      <w:hyperlink w:anchor="_ENREF_2_16" w:tooltip="Ma, 2015 #564" w:history="1">
        <w:r w:rsidR="006448B0" w:rsidRPr="003B251F">
          <w:rPr>
            <w:rFonts w:ascii="Times New Roman" w:hAnsi="Times New Roman" w:cs="Times New Roman"/>
            <w:noProof/>
            <w:sz w:val="24"/>
            <w:szCs w:val="24"/>
            <w:vertAlign w:val="superscript"/>
          </w:rPr>
          <w:t>16</w:t>
        </w:r>
      </w:hyperlink>
      <w:r w:rsidR="004F1061" w:rsidRPr="003B251F">
        <w:rPr>
          <w:rFonts w:ascii="Times New Roman" w:hAnsi="Times New Roman" w:cs="Times New Roman"/>
          <w:noProof/>
          <w:sz w:val="24"/>
          <w:szCs w:val="24"/>
          <w:vertAlign w:val="superscript"/>
        </w:rPr>
        <w:t xml:space="preserve">, </w:t>
      </w:r>
      <w:hyperlink w:anchor="_ENREF_2_17" w:tooltip="Zhao, 2015 #565" w:history="1">
        <w:r w:rsidR="006448B0" w:rsidRPr="003B251F">
          <w:rPr>
            <w:rFonts w:ascii="Times New Roman" w:hAnsi="Times New Roman" w:cs="Times New Roman"/>
            <w:noProof/>
            <w:sz w:val="24"/>
            <w:szCs w:val="24"/>
            <w:vertAlign w:val="superscript"/>
          </w:rPr>
          <w:t>17</w:t>
        </w:r>
      </w:hyperlink>
      <w:r w:rsidR="004F1061" w:rsidRPr="003B251F">
        <w:rPr>
          <w:rFonts w:ascii="Times New Roman" w:hAnsi="Times New Roman" w:cs="Times New Roman"/>
          <w:sz w:val="24"/>
          <w:szCs w:val="24"/>
        </w:rPr>
        <w:fldChar w:fldCharType="end"/>
      </w:r>
      <w:r w:rsidR="004F1061" w:rsidRPr="003B251F">
        <w:rPr>
          <w:rFonts w:ascii="Times New Roman" w:hAnsi="Times New Roman" w:cs="Times New Roman"/>
          <w:sz w:val="24"/>
          <w:szCs w:val="24"/>
        </w:rPr>
        <w:t xml:space="preserve">. The deconvoluted Mo 3d spectra of </w:t>
      </w:r>
      <w:proofErr w:type="spellStart"/>
      <w:r w:rsidR="004F1061" w:rsidRPr="003B251F">
        <w:rPr>
          <w:rFonts w:ascii="Times New Roman" w:hAnsi="Times New Roman" w:cs="Times New Roman"/>
          <w:sz w:val="24"/>
          <w:szCs w:val="24"/>
        </w:rPr>
        <w:t>NiFe</w:t>
      </w:r>
      <w:proofErr w:type="spellEnd"/>
      <w:r w:rsidR="004F1061" w:rsidRPr="003B251F">
        <w:rPr>
          <w:rFonts w:ascii="Times New Roman" w:hAnsi="Times New Roman" w:cs="Times New Roman"/>
          <w:sz w:val="24"/>
          <w:szCs w:val="24"/>
        </w:rPr>
        <w:t xml:space="preserve"> LDH-PMo12 illustrated that the existence of mixed valence states of Mo ions, i.e., valence states of Mo</w:t>
      </w:r>
      <w:r w:rsidR="004F1061" w:rsidRPr="003B251F">
        <w:rPr>
          <w:rFonts w:ascii="Times New Roman" w:hAnsi="Times New Roman" w:cs="Times New Roman"/>
          <w:sz w:val="24"/>
          <w:szCs w:val="24"/>
          <w:vertAlign w:val="superscript"/>
        </w:rPr>
        <w:t>5+</w:t>
      </w:r>
      <w:r w:rsidR="004F1061" w:rsidRPr="003B251F">
        <w:rPr>
          <w:rFonts w:ascii="Times New Roman" w:hAnsi="Times New Roman" w:cs="Times New Roman"/>
          <w:sz w:val="24"/>
          <w:szCs w:val="24"/>
        </w:rPr>
        <w:t xml:space="preserve"> (232.58 eV of Mo 3d</w:t>
      </w:r>
      <w:r w:rsidR="004F1061" w:rsidRPr="003B251F">
        <w:rPr>
          <w:rFonts w:ascii="Times New Roman" w:hAnsi="Times New Roman" w:cs="Times New Roman"/>
          <w:sz w:val="24"/>
          <w:szCs w:val="24"/>
          <w:vertAlign w:val="subscript"/>
        </w:rPr>
        <w:t>5/2</w:t>
      </w:r>
      <w:r w:rsidR="004F1061" w:rsidRPr="003B251F">
        <w:rPr>
          <w:rFonts w:ascii="Times New Roman" w:hAnsi="Times New Roman" w:cs="Times New Roman"/>
          <w:sz w:val="24"/>
          <w:szCs w:val="24"/>
        </w:rPr>
        <w:t xml:space="preserve"> and 235.58 eV of Mo 3d</w:t>
      </w:r>
      <w:r w:rsidR="004F1061" w:rsidRPr="003B251F">
        <w:rPr>
          <w:rFonts w:ascii="Times New Roman" w:hAnsi="Times New Roman" w:cs="Times New Roman"/>
          <w:sz w:val="24"/>
          <w:szCs w:val="24"/>
          <w:vertAlign w:val="subscript"/>
        </w:rPr>
        <w:t>3/2</w:t>
      </w:r>
      <w:r w:rsidR="004F1061" w:rsidRPr="003B251F">
        <w:rPr>
          <w:rFonts w:ascii="Times New Roman" w:hAnsi="Times New Roman" w:cs="Times New Roman"/>
          <w:sz w:val="24"/>
          <w:szCs w:val="24"/>
        </w:rPr>
        <w:t>) and Mo</w:t>
      </w:r>
      <w:r w:rsidR="004F1061" w:rsidRPr="003B251F">
        <w:rPr>
          <w:rFonts w:ascii="Times New Roman" w:hAnsi="Times New Roman" w:cs="Times New Roman"/>
          <w:sz w:val="24"/>
          <w:szCs w:val="24"/>
          <w:vertAlign w:val="superscript"/>
        </w:rPr>
        <w:t>4+</w:t>
      </w:r>
      <w:r w:rsidR="004F1061" w:rsidRPr="003B251F">
        <w:rPr>
          <w:rFonts w:ascii="Times New Roman" w:hAnsi="Times New Roman" w:cs="Times New Roman"/>
          <w:sz w:val="24"/>
          <w:szCs w:val="24"/>
        </w:rPr>
        <w:t xml:space="preserve"> (229.28 eV of Mo 3d</w:t>
      </w:r>
      <w:r w:rsidR="004F1061" w:rsidRPr="003B251F">
        <w:rPr>
          <w:rFonts w:ascii="Times New Roman" w:hAnsi="Times New Roman" w:cs="Times New Roman"/>
          <w:sz w:val="24"/>
          <w:szCs w:val="24"/>
          <w:vertAlign w:val="subscript"/>
        </w:rPr>
        <w:t>5/2</w:t>
      </w:r>
      <w:r w:rsidR="004F1061" w:rsidRPr="003B251F">
        <w:rPr>
          <w:rFonts w:ascii="Times New Roman" w:hAnsi="Times New Roman" w:cs="Times New Roman"/>
          <w:sz w:val="24"/>
          <w:szCs w:val="24"/>
        </w:rPr>
        <w:t xml:space="preserve"> and 232.18 eV of Mo 3d</w:t>
      </w:r>
      <w:r w:rsidR="004F1061" w:rsidRPr="003B251F">
        <w:rPr>
          <w:rFonts w:ascii="Times New Roman" w:hAnsi="Times New Roman" w:cs="Times New Roman"/>
          <w:sz w:val="24"/>
          <w:szCs w:val="24"/>
          <w:vertAlign w:val="subscript"/>
        </w:rPr>
        <w:t>3/2</w:t>
      </w:r>
      <w:r w:rsidR="004F1061" w:rsidRPr="003B251F">
        <w:rPr>
          <w:rFonts w:ascii="Times New Roman" w:hAnsi="Times New Roman" w:cs="Times New Roman"/>
          <w:sz w:val="24"/>
          <w:szCs w:val="24"/>
        </w:rPr>
        <w:t>)</w:t>
      </w:r>
      <w:r w:rsidR="00794E16" w:rsidRPr="003B251F">
        <w:rPr>
          <w:rFonts w:ascii="Times New Roman" w:hAnsi="Times New Roman" w:cs="Times New Roman"/>
          <w:sz w:val="24"/>
          <w:szCs w:val="24"/>
        </w:rPr>
        <w:t>.</w:t>
      </w:r>
    </w:p>
    <w:p w14:paraId="1DF39D0A" w14:textId="77777777" w:rsidR="00FE51E7" w:rsidRPr="00E45FAE" w:rsidRDefault="00FE51E7" w:rsidP="006D2CEE">
      <w:pPr>
        <w:pStyle w:val="af"/>
        <w:spacing w:line="360" w:lineRule="auto"/>
        <w:ind w:firstLineChars="0" w:firstLine="0"/>
        <w:rPr>
          <w:rFonts w:ascii="Times New Roman" w:hAnsi="Times New Roman" w:cs="Times New Roman"/>
          <w:sz w:val="24"/>
          <w:szCs w:val="24"/>
        </w:rPr>
      </w:pPr>
    </w:p>
    <w:p w14:paraId="48B9B8F1" w14:textId="77777777" w:rsidR="004514EC" w:rsidRPr="00E45FAE" w:rsidRDefault="004514EC" w:rsidP="004514EC">
      <w:pPr>
        <w:spacing w:line="360" w:lineRule="auto"/>
        <w:jc w:val="center"/>
        <w:rPr>
          <w:rFonts w:ascii="Times New Roman" w:hAnsi="Times New Roman" w:cs="Times New Roman"/>
          <w:sz w:val="24"/>
          <w:szCs w:val="24"/>
        </w:rPr>
      </w:pPr>
      <w:r w:rsidRPr="00E45FAE">
        <w:rPr>
          <w:rFonts w:ascii="Times New Roman" w:hAnsi="Times New Roman" w:cs="Times New Roman"/>
          <w:noProof/>
          <w:sz w:val="24"/>
          <w:szCs w:val="24"/>
        </w:rPr>
        <w:lastRenderedPageBreak/>
        <w:drawing>
          <wp:inline distT="0" distB="0" distL="0" distR="0" wp14:anchorId="6E61B51D" wp14:editId="18268FE7">
            <wp:extent cx="6083554" cy="4718050"/>
            <wp:effectExtent l="0" t="0" r="0"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6101345" cy="4731847"/>
                    </a:xfrm>
                    <a:prstGeom prst="rect">
                      <a:avLst/>
                    </a:prstGeom>
                    <a:noFill/>
                  </pic:spPr>
                </pic:pic>
              </a:graphicData>
            </a:graphic>
          </wp:inline>
        </w:drawing>
      </w:r>
    </w:p>
    <w:p w14:paraId="17F8CB7F" w14:textId="65A41B55" w:rsidR="00DD324D" w:rsidRPr="00E45FAE" w:rsidRDefault="00B533A8" w:rsidP="00802050">
      <w:pPr>
        <w:pStyle w:val="af"/>
        <w:numPr>
          <w:ilvl w:val="0"/>
          <w:numId w:val="2"/>
        </w:numPr>
        <w:spacing w:line="360" w:lineRule="auto"/>
        <w:ind w:left="0" w:firstLineChars="0" w:firstLine="0"/>
        <w:rPr>
          <w:rFonts w:ascii="Times New Roman" w:hAnsi="Times New Roman" w:cs="Times New Roman"/>
          <w:sz w:val="24"/>
          <w:szCs w:val="24"/>
        </w:rPr>
      </w:pPr>
      <w:r w:rsidRPr="00E45FAE">
        <w:rPr>
          <w:rFonts w:ascii="Times New Roman" w:hAnsi="Times New Roman" w:cs="Times New Roman"/>
          <w:b/>
          <w:sz w:val="24"/>
          <w:szCs w:val="24"/>
        </w:rPr>
        <w:t>a</w:t>
      </w:r>
      <w:r w:rsidRPr="00E45FAE">
        <w:rPr>
          <w:rFonts w:ascii="Times New Roman" w:hAnsi="Times New Roman" w:cs="Times New Roman"/>
          <w:sz w:val="24"/>
          <w:szCs w:val="24"/>
        </w:rPr>
        <w:t xml:space="preserve"> FTIR spectra and </w:t>
      </w:r>
      <w:r w:rsidRPr="00E45FAE">
        <w:rPr>
          <w:rFonts w:ascii="Times New Roman" w:hAnsi="Times New Roman" w:cs="Times New Roman"/>
          <w:b/>
          <w:sz w:val="24"/>
          <w:szCs w:val="24"/>
        </w:rPr>
        <w:t>b</w:t>
      </w:r>
      <w:r w:rsidRPr="00E45FAE">
        <w:rPr>
          <w:rFonts w:ascii="Times New Roman" w:hAnsi="Times New Roman" w:cs="Times New Roman"/>
          <w:sz w:val="24"/>
          <w:szCs w:val="24"/>
        </w:rPr>
        <w:t>-</w:t>
      </w:r>
      <w:r w:rsidRPr="00E45FAE">
        <w:rPr>
          <w:rFonts w:ascii="Times New Roman" w:hAnsi="Times New Roman" w:cs="Times New Roman"/>
          <w:b/>
          <w:sz w:val="24"/>
          <w:szCs w:val="24"/>
        </w:rPr>
        <w:t>c</w:t>
      </w:r>
      <w:r w:rsidRPr="00E45FAE">
        <w:rPr>
          <w:rFonts w:ascii="Times New Roman" w:hAnsi="Times New Roman" w:cs="Times New Roman"/>
          <w:sz w:val="24"/>
          <w:szCs w:val="24"/>
        </w:rPr>
        <w:t xml:space="preserve"> </w:t>
      </w:r>
      <w:r w:rsidR="004514EC" w:rsidRPr="00E45FAE">
        <w:rPr>
          <w:rFonts w:ascii="Times New Roman" w:hAnsi="Times New Roman" w:cs="Times New Roman"/>
          <w:sz w:val="24"/>
          <w:szCs w:val="24"/>
        </w:rPr>
        <w:t>Raman</w:t>
      </w:r>
      <w:r w:rsidR="00802050" w:rsidRPr="00E45FAE">
        <w:rPr>
          <w:rFonts w:ascii="Times New Roman" w:hAnsi="Times New Roman" w:cs="Times New Roman"/>
        </w:rPr>
        <w:t xml:space="preserve"> </w:t>
      </w:r>
      <w:r w:rsidR="00802050" w:rsidRPr="00E45FAE">
        <w:rPr>
          <w:rFonts w:ascii="Times New Roman" w:hAnsi="Times New Roman" w:cs="Times New Roman"/>
          <w:sz w:val="24"/>
          <w:szCs w:val="24"/>
        </w:rPr>
        <w:t xml:space="preserve">spectra of </w:t>
      </w:r>
      <w:proofErr w:type="spellStart"/>
      <w:r w:rsidR="00802050" w:rsidRPr="00E45FAE">
        <w:rPr>
          <w:rFonts w:ascii="Times New Roman" w:hAnsi="Times New Roman" w:cs="Times New Roman"/>
          <w:sz w:val="24"/>
          <w:szCs w:val="24"/>
        </w:rPr>
        <w:t>NiFe</w:t>
      </w:r>
      <w:proofErr w:type="spellEnd"/>
      <w:r w:rsidR="00802050" w:rsidRPr="00E45FAE">
        <w:rPr>
          <w:rFonts w:ascii="Times New Roman" w:hAnsi="Times New Roman" w:cs="Times New Roman"/>
          <w:sz w:val="24"/>
          <w:szCs w:val="24"/>
        </w:rPr>
        <w:t xml:space="preserve"> LDH and samples treated by different acids (</w:t>
      </w:r>
      <w:proofErr w:type="spellStart"/>
      <w:r w:rsidR="00802050" w:rsidRPr="00E45FAE">
        <w:rPr>
          <w:rFonts w:ascii="Times New Roman" w:hAnsi="Times New Roman" w:cs="Times New Roman"/>
          <w:sz w:val="24"/>
          <w:szCs w:val="24"/>
        </w:rPr>
        <w:t>NiFe</w:t>
      </w:r>
      <w:proofErr w:type="spellEnd"/>
      <w:r w:rsidR="00802050" w:rsidRPr="00E45FAE">
        <w:rPr>
          <w:rFonts w:ascii="Times New Roman" w:hAnsi="Times New Roman" w:cs="Times New Roman"/>
          <w:sz w:val="24"/>
          <w:szCs w:val="24"/>
        </w:rPr>
        <w:t xml:space="preserve"> LDH-X are abbreviated as X, X represents different acids)</w:t>
      </w:r>
      <w:r w:rsidRPr="00E45FAE">
        <w:rPr>
          <w:rFonts w:ascii="Times New Roman" w:hAnsi="Times New Roman" w:cs="Times New Roman"/>
          <w:sz w:val="24"/>
          <w:szCs w:val="24"/>
        </w:rPr>
        <w:t>, b and c before and after OER stability test.</w:t>
      </w:r>
    </w:p>
    <w:p w14:paraId="3A4B3C89" w14:textId="77777777" w:rsidR="006D2CEE" w:rsidRPr="00E45FAE" w:rsidRDefault="006D2CEE" w:rsidP="006D2CEE">
      <w:pPr>
        <w:pStyle w:val="af"/>
        <w:spacing w:line="360" w:lineRule="auto"/>
        <w:ind w:firstLineChars="0" w:firstLine="0"/>
        <w:rPr>
          <w:rFonts w:ascii="Times New Roman" w:hAnsi="Times New Roman" w:cs="Times New Roman"/>
          <w:sz w:val="24"/>
          <w:szCs w:val="24"/>
        </w:rPr>
      </w:pPr>
    </w:p>
    <w:p w14:paraId="3EA387BA" w14:textId="77777777" w:rsidR="00DD324D" w:rsidRPr="00E45FAE" w:rsidRDefault="004514EC" w:rsidP="004514EC">
      <w:pPr>
        <w:spacing w:line="360" w:lineRule="auto"/>
        <w:jc w:val="center"/>
        <w:rPr>
          <w:rFonts w:ascii="Times New Roman" w:hAnsi="Times New Roman" w:cs="Times New Roman"/>
          <w:sz w:val="24"/>
          <w:szCs w:val="24"/>
        </w:rPr>
      </w:pPr>
      <w:r w:rsidRPr="00E45FAE">
        <w:rPr>
          <w:rFonts w:ascii="Times New Roman" w:hAnsi="Times New Roman" w:cs="Times New Roman"/>
          <w:noProof/>
          <w:sz w:val="24"/>
          <w:szCs w:val="24"/>
        </w:rPr>
        <w:lastRenderedPageBreak/>
        <w:drawing>
          <wp:inline distT="0" distB="0" distL="0" distR="0" wp14:anchorId="59FE2EEE" wp14:editId="3F217ADF">
            <wp:extent cx="6188535" cy="4853348"/>
            <wp:effectExtent l="0" t="0" r="3175" b="44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XPS ALL.emf"/>
                    <pic:cNvPicPr/>
                  </pic:nvPicPr>
                  <pic:blipFill>
                    <a:blip r:embed="rId14">
                      <a:extLst>
                        <a:ext uri="{28A0092B-C50C-407E-A947-70E740481C1C}">
                          <a14:useLocalDpi xmlns:a14="http://schemas.microsoft.com/office/drawing/2010/main" val="0"/>
                        </a:ext>
                      </a:extLst>
                    </a:blip>
                    <a:stretch>
                      <a:fillRect/>
                    </a:stretch>
                  </pic:blipFill>
                  <pic:spPr>
                    <a:xfrm>
                      <a:off x="0" y="0"/>
                      <a:ext cx="6188535" cy="4853348"/>
                    </a:xfrm>
                    <a:prstGeom prst="rect">
                      <a:avLst/>
                    </a:prstGeom>
                  </pic:spPr>
                </pic:pic>
              </a:graphicData>
            </a:graphic>
          </wp:inline>
        </w:drawing>
      </w:r>
    </w:p>
    <w:p w14:paraId="33048359" w14:textId="08183C93" w:rsidR="00BA7B82" w:rsidRPr="003B251F" w:rsidRDefault="00802050" w:rsidP="007500E6">
      <w:pPr>
        <w:pStyle w:val="af"/>
        <w:numPr>
          <w:ilvl w:val="0"/>
          <w:numId w:val="2"/>
        </w:numPr>
        <w:spacing w:line="360" w:lineRule="auto"/>
        <w:ind w:left="0" w:firstLineChars="0" w:firstLine="0"/>
        <w:rPr>
          <w:rFonts w:ascii="Times New Roman" w:hAnsi="Times New Roman" w:cs="Times New Roman"/>
          <w:sz w:val="24"/>
          <w:szCs w:val="24"/>
        </w:rPr>
      </w:pPr>
      <w:r w:rsidRPr="00E45FAE">
        <w:rPr>
          <w:rFonts w:ascii="Times New Roman" w:hAnsi="Times New Roman" w:cs="Times New Roman"/>
          <w:sz w:val="24"/>
          <w:szCs w:val="24"/>
        </w:rPr>
        <w:t>High-resolution XPS spectra of</w:t>
      </w:r>
      <w:r w:rsidRPr="00E45FAE">
        <w:rPr>
          <w:rFonts w:ascii="Times New Roman" w:hAnsi="Times New Roman" w:cs="Times New Roman"/>
        </w:rPr>
        <w:t xml:space="preserve">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 and samples treated by different acids. </w:t>
      </w:r>
      <w:r w:rsidRPr="00E45FAE">
        <w:rPr>
          <w:rFonts w:ascii="Times New Roman" w:hAnsi="Times New Roman" w:cs="Times New Roman"/>
          <w:b/>
          <w:sz w:val="24"/>
          <w:szCs w:val="24"/>
        </w:rPr>
        <w:t>a</w:t>
      </w:r>
      <w:r w:rsidRPr="00E45FAE">
        <w:rPr>
          <w:rFonts w:ascii="Times New Roman" w:hAnsi="Times New Roman" w:cs="Times New Roman"/>
          <w:sz w:val="24"/>
          <w:szCs w:val="24"/>
        </w:rPr>
        <w:t xml:space="preserve"> Ni 2p, </w:t>
      </w:r>
      <w:r w:rsidR="009A30A3" w:rsidRPr="00E45FAE">
        <w:rPr>
          <w:rFonts w:ascii="Times New Roman" w:hAnsi="Times New Roman" w:cs="Times New Roman"/>
          <w:b/>
          <w:sz w:val="24"/>
          <w:szCs w:val="24"/>
        </w:rPr>
        <w:t>b</w:t>
      </w:r>
      <w:r w:rsidR="009A30A3" w:rsidRPr="00E45FAE">
        <w:rPr>
          <w:rFonts w:ascii="Times New Roman" w:hAnsi="Times New Roman" w:cs="Times New Roman"/>
          <w:sz w:val="24"/>
          <w:szCs w:val="24"/>
        </w:rPr>
        <w:t xml:space="preserve"> Fe 2p </w:t>
      </w:r>
      <w:r w:rsidRPr="00E45FAE">
        <w:rPr>
          <w:rFonts w:ascii="Times New Roman" w:hAnsi="Times New Roman" w:cs="Times New Roman"/>
          <w:sz w:val="24"/>
          <w:szCs w:val="24"/>
        </w:rPr>
        <w:t>and</w:t>
      </w:r>
      <w:r w:rsidR="009A30A3" w:rsidRPr="00E45FAE">
        <w:rPr>
          <w:rFonts w:ascii="Times New Roman" w:hAnsi="Times New Roman" w:cs="Times New Roman"/>
          <w:sz w:val="24"/>
          <w:szCs w:val="24"/>
        </w:rPr>
        <w:t xml:space="preserve"> </w:t>
      </w:r>
      <w:r w:rsidR="009A30A3" w:rsidRPr="00E45FAE">
        <w:rPr>
          <w:rFonts w:ascii="Times New Roman" w:hAnsi="Times New Roman" w:cs="Times New Roman"/>
          <w:b/>
          <w:sz w:val="24"/>
          <w:szCs w:val="24"/>
        </w:rPr>
        <w:t>c</w:t>
      </w:r>
      <w:r w:rsidR="009A30A3" w:rsidRPr="00E45FAE">
        <w:rPr>
          <w:rFonts w:ascii="Times New Roman" w:hAnsi="Times New Roman" w:cs="Times New Roman"/>
          <w:sz w:val="24"/>
          <w:szCs w:val="24"/>
        </w:rPr>
        <w:t xml:space="preserve"> O 1s</w:t>
      </w:r>
      <w:r w:rsidRPr="00E45FAE">
        <w:rPr>
          <w:rFonts w:ascii="Times New Roman" w:hAnsi="Times New Roman" w:cs="Times New Roman"/>
          <w:sz w:val="24"/>
          <w:szCs w:val="24"/>
        </w:rPr>
        <w:t>.</w:t>
      </w:r>
      <w:r w:rsidR="003B251F">
        <w:rPr>
          <w:rFonts w:ascii="Times New Roman" w:hAnsi="Times New Roman" w:cs="Times New Roman"/>
          <w:sz w:val="24"/>
          <w:szCs w:val="24"/>
        </w:rPr>
        <w:t xml:space="preserve"> </w:t>
      </w:r>
      <w:r w:rsidR="00BA7B82" w:rsidRPr="003B251F">
        <w:rPr>
          <w:rFonts w:ascii="Times New Roman" w:eastAsia="宋体" w:hAnsi="Times New Roman" w:cs="Times New Roman"/>
          <w:sz w:val="24"/>
          <w:szCs w:val="24"/>
        </w:rPr>
        <w:t>As for the Ni 2p</w:t>
      </w:r>
      <w:r w:rsidR="00BA7B82" w:rsidRPr="003B251F">
        <w:rPr>
          <w:rFonts w:ascii="Times New Roman" w:eastAsia="宋体" w:hAnsi="Times New Roman" w:cs="Times New Roman"/>
        </w:rPr>
        <w:t xml:space="preserve"> </w:t>
      </w:r>
      <w:r w:rsidR="00BA7B82" w:rsidRPr="003B251F">
        <w:rPr>
          <w:rFonts w:ascii="Times New Roman" w:eastAsia="宋体" w:hAnsi="Times New Roman" w:cs="Times New Roman"/>
          <w:sz w:val="24"/>
          <w:szCs w:val="24"/>
        </w:rPr>
        <w:t xml:space="preserve">spectra of </w:t>
      </w:r>
      <w:proofErr w:type="spellStart"/>
      <w:r w:rsidR="00BA7B82" w:rsidRPr="003B251F">
        <w:rPr>
          <w:rFonts w:ascii="Times New Roman" w:eastAsia="宋体" w:hAnsi="Times New Roman" w:cs="Times New Roman"/>
          <w:sz w:val="24"/>
          <w:szCs w:val="24"/>
        </w:rPr>
        <w:t>NiFe</w:t>
      </w:r>
      <w:proofErr w:type="spellEnd"/>
      <w:r w:rsidR="00BA7B82" w:rsidRPr="003B251F">
        <w:rPr>
          <w:rFonts w:ascii="Times New Roman" w:eastAsia="宋体" w:hAnsi="Times New Roman" w:cs="Times New Roman"/>
          <w:sz w:val="24"/>
          <w:szCs w:val="24"/>
        </w:rPr>
        <w:t xml:space="preserve"> LDH and </w:t>
      </w:r>
      <w:proofErr w:type="spellStart"/>
      <w:r w:rsidR="00BA7B82" w:rsidRPr="003B251F">
        <w:rPr>
          <w:rFonts w:ascii="Times New Roman" w:eastAsia="宋体" w:hAnsi="Times New Roman" w:cs="Times New Roman"/>
          <w:sz w:val="24"/>
          <w:szCs w:val="24"/>
        </w:rPr>
        <w:t>NiFe</w:t>
      </w:r>
      <w:proofErr w:type="spellEnd"/>
      <w:r w:rsidR="00BA7B82" w:rsidRPr="003B251F">
        <w:rPr>
          <w:rFonts w:ascii="Times New Roman" w:eastAsia="宋体" w:hAnsi="Times New Roman" w:cs="Times New Roman"/>
          <w:sz w:val="24"/>
          <w:szCs w:val="24"/>
        </w:rPr>
        <w:t xml:space="preserve"> LDH-PMo12 (Supplementary Fig. 6a), the binding energies at 855.40 and 856.10 eV are attribute</w:t>
      </w:r>
      <w:r w:rsidR="001B785F" w:rsidRPr="003B251F">
        <w:rPr>
          <w:rFonts w:ascii="Times New Roman" w:eastAsia="宋体" w:hAnsi="Times New Roman" w:cs="Times New Roman"/>
          <w:sz w:val="24"/>
          <w:szCs w:val="24"/>
        </w:rPr>
        <w:t>d</w:t>
      </w:r>
      <w:r w:rsidR="00BA7B82" w:rsidRPr="003B251F">
        <w:rPr>
          <w:rFonts w:ascii="Times New Roman" w:eastAsia="宋体" w:hAnsi="Times New Roman" w:cs="Times New Roman"/>
          <w:sz w:val="24"/>
          <w:szCs w:val="24"/>
        </w:rPr>
        <w:t xml:space="preserve"> to</w:t>
      </w:r>
      <w:r w:rsidR="00BA7B82" w:rsidRPr="003B251F">
        <w:rPr>
          <w:rFonts w:ascii="Times New Roman" w:eastAsia="宋体" w:hAnsi="Times New Roman" w:cs="Times New Roman"/>
        </w:rPr>
        <w:t xml:space="preserve"> </w:t>
      </w:r>
      <w:r w:rsidR="00BA7B82" w:rsidRPr="003B251F">
        <w:rPr>
          <w:rFonts w:ascii="Times New Roman" w:eastAsia="宋体" w:hAnsi="Times New Roman" w:cs="Times New Roman"/>
          <w:sz w:val="24"/>
          <w:szCs w:val="24"/>
        </w:rPr>
        <w:t>Ni 2p</w:t>
      </w:r>
      <w:r w:rsidR="00BA7B82" w:rsidRPr="003B251F">
        <w:rPr>
          <w:rFonts w:ascii="Times New Roman" w:eastAsia="宋体" w:hAnsi="Times New Roman" w:cs="Times New Roman"/>
          <w:sz w:val="24"/>
          <w:szCs w:val="24"/>
          <w:vertAlign w:val="subscript"/>
        </w:rPr>
        <w:t>3/2</w:t>
      </w:r>
      <w:r w:rsidR="00BA7B82" w:rsidRPr="003B251F">
        <w:rPr>
          <w:rFonts w:ascii="Times New Roman" w:eastAsia="宋体" w:hAnsi="Times New Roman" w:cs="Times New Roman"/>
          <w:sz w:val="24"/>
          <w:szCs w:val="24"/>
        </w:rPr>
        <w:t xml:space="preserve"> of α-Ni(OH)</w:t>
      </w:r>
      <w:r w:rsidR="00BA7B82" w:rsidRPr="003B251F">
        <w:rPr>
          <w:rFonts w:ascii="Times New Roman" w:eastAsia="宋体" w:hAnsi="Times New Roman" w:cs="Times New Roman"/>
          <w:sz w:val="24"/>
          <w:szCs w:val="24"/>
          <w:vertAlign w:val="subscript"/>
        </w:rPr>
        <w:t>2</w:t>
      </w:r>
      <w:r w:rsidR="00BA7B82" w:rsidRPr="003B251F">
        <w:rPr>
          <w:rFonts w:ascii="Times New Roman" w:eastAsia="宋体" w:hAnsi="Times New Roman" w:cs="Times New Roman"/>
          <w:sz w:val="24"/>
          <w:szCs w:val="24"/>
        </w:rPr>
        <w:t xml:space="preserve"> and β-Ni(OH)</w:t>
      </w:r>
      <w:r w:rsidR="00BA7B82" w:rsidRPr="003B251F">
        <w:rPr>
          <w:rFonts w:ascii="Times New Roman" w:eastAsia="宋体" w:hAnsi="Times New Roman" w:cs="Times New Roman"/>
          <w:sz w:val="24"/>
          <w:szCs w:val="24"/>
          <w:vertAlign w:val="subscript"/>
        </w:rPr>
        <w:t>2</w:t>
      </w:r>
      <w:r w:rsidR="00BA7B82" w:rsidRPr="003B251F">
        <w:rPr>
          <w:rFonts w:ascii="Times New Roman" w:eastAsia="宋体" w:hAnsi="Times New Roman" w:cs="Times New Roman"/>
          <w:sz w:val="24"/>
          <w:szCs w:val="24"/>
        </w:rPr>
        <w:t>, respectively, along with their shakeup satellite peaks at 861.74 eV</w:t>
      </w:r>
      <w:r w:rsidR="00BA7B82" w:rsidRPr="003B251F">
        <w:rPr>
          <w:rFonts w:ascii="Times New Roman" w:eastAsia="宋体" w:hAnsi="Times New Roman" w:cs="Times New Roman"/>
          <w:sz w:val="24"/>
          <w:szCs w:val="24"/>
        </w:rPr>
        <w:fldChar w:fldCharType="begin">
          <w:fldData xml:space="preserve">PEVuZE5vdGU+PENpdGU+PEF1dGhvcj5NYW5zb3VyPC9BdXRob3I+PFllYXI+MTk5NDwvWWVhcj48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</w:fldData>
        </w:fldChar>
      </w:r>
      <w:r w:rsidR="004F1061" w:rsidRPr="003B251F">
        <w:rPr>
          <w:rFonts w:ascii="Times New Roman" w:eastAsia="宋体" w:hAnsi="Times New Roman" w:cs="Times New Roman"/>
          <w:sz w:val="24"/>
          <w:szCs w:val="24"/>
        </w:rPr>
        <w:instrText xml:space="preserve"> ADDIN EN.CITE </w:instrText>
      </w:r>
      <w:r w:rsidR="004F1061" w:rsidRPr="003B251F">
        <w:rPr>
          <w:rFonts w:ascii="Times New Roman" w:eastAsia="宋体" w:hAnsi="Times New Roman" w:cs="Times New Roman"/>
          <w:sz w:val="24"/>
          <w:szCs w:val="24"/>
        </w:rPr>
        <w:fldChar w:fldCharType="begin">
          <w:fldData xml:space="preserve">PEVuZE5vdGU+PENpdGU+PEF1dGhvcj5NYW5zb3VyPC9BdXRob3I+PFllYXI+MTk5NDwvWWVhcj48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</w:fldData>
        </w:fldChar>
      </w:r>
      <w:r w:rsidR="004F1061" w:rsidRPr="003B251F">
        <w:rPr>
          <w:rFonts w:ascii="Times New Roman" w:eastAsia="宋体" w:hAnsi="Times New Roman" w:cs="Times New Roman"/>
          <w:sz w:val="24"/>
          <w:szCs w:val="24"/>
        </w:rPr>
        <w:instrText xml:space="preserve"> ADDIN EN.CITE.DATA </w:instrText>
      </w:r>
      <w:r w:rsidR="004F1061" w:rsidRPr="003B251F">
        <w:rPr>
          <w:rFonts w:ascii="Times New Roman" w:eastAsia="宋体" w:hAnsi="Times New Roman" w:cs="Times New Roman"/>
          <w:sz w:val="24"/>
          <w:szCs w:val="24"/>
        </w:rPr>
      </w:r>
      <w:r w:rsidR="004F1061" w:rsidRPr="003B251F">
        <w:rPr>
          <w:rFonts w:ascii="Times New Roman" w:eastAsia="宋体" w:hAnsi="Times New Roman" w:cs="Times New Roman"/>
          <w:sz w:val="24"/>
          <w:szCs w:val="24"/>
        </w:rPr>
        <w:fldChar w:fldCharType="end"/>
      </w:r>
      <w:r w:rsidR="00BA7B82" w:rsidRPr="003B251F">
        <w:rPr>
          <w:rFonts w:ascii="Times New Roman" w:eastAsia="宋体" w:hAnsi="Times New Roman" w:cs="Times New Roman"/>
          <w:sz w:val="24"/>
          <w:szCs w:val="24"/>
        </w:rPr>
      </w:r>
      <w:r w:rsidR="00BA7B82" w:rsidRPr="003B251F">
        <w:rPr>
          <w:rFonts w:ascii="Times New Roman" w:eastAsia="宋体" w:hAnsi="Times New Roman" w:cs="Times New Roman"/>
          <w:sz w:val="24"/>
          <w:szCs w:val="24"/>
        </w:rPr>
        <w:fldChar w:fldCharType="separate"/>
      </w:r>
      <w:hyperlink w:anchor="_ENREF_2_18" w:tooltip="Mansour, 1994 #562" w:history="1">
        <w:r w:rsidR="006448B0" w:rsidRPr="003B251F">
          <w:rPr>
            <w:rFonts w:ascii="Times New Roman" w:eastAsia="宋体" w:hAnsi="Times New Roman" w:cs="Times New Roman"/>
            <w:noProof/>
            <w:sz w:val="24"/>
            <w:szCs w:val="24"/>
            <w:vertAlign w:val="superscript"/>
          </w:rPr>
          <w:t>18</w:t>
        </w:r>
      </w:hyperlink>
      <w:r w:rsidR="004F1061" w:rsidRPr="003B251F">
        <w:rPr>
          <w:rFonts w:ascii="Times New Roman" w:eastAsia="宋体" w:hAnsi="Times New Roman" w:cs="Times New Roman"/>
          <w:noProof/>
          <w:sz w:val="24"/>
          <w:szCs w:val="24"/>
          <w:vertAlign w:val="superscript"/>
        </w:rPr>
        <w:t xml:space="preserve">, </w:t>
      </w:r>
      <w:hyperlink w:anchor="_ENREF_2_19" w:tooltip="Mansour, 1994 #563" w:history="1">
        <w:r w:rsidR="006448B0" w:rsidRPr="003B251F">
          <w:rPr>
            <w:rFonts w:ascii="Times New Roman" w:eastAsia="宋体" w:hAnsi="Times New Roman" w:cs="Times New Roman"/>
            <w:noProof/>
            <w:sz w:val="24"/>
            <w:szCs w:val="24"/>
            <w:vertAlign w:val="superscript"/>
          </w:rPr>
          <w:t>19</w:t>
        </w:r>
      </w:hyperlink>
      <w:r w:rsidR="00BA7B82" w:rsidRPr="003B251F">
        <w:rPr>
          <w:rFonts w:ascii="Times New Roman" w:eastAsia="宋体" w:hAnsi="Times New Roman" w:cs="Times New Roman"/>
          <w:sz w:val="24"/>
          <w:szCs w:val="24"/>
        </w:rPr>
        <w:fldChar w:fldCharType="end"/>
      </w:r>
      <w:r w:rsidR="00BA7B82" w:rsidRPr="003B251F">
        <w:rPr>
          <w:rFonts w:ascii="Times New Roman" w:eastAsia="宋体" w:hAnsi="Times New Roman" w:cs="Times New Roman"/>
          <w:sz w:val="24"/>
          <w:szCs w:val="24"/>
        </w:rPr>
        <w:t>. The binding energies at 873.00 and 873.70 eV are assigned to</w:t>
      </w:r>
      <w:r w:rsidR="00BA7B82" w:rsidRPr="003B251F">
        <w:rPr>
          <w:rFonts w:ascii="Times New Roman" w:eastAsia="宋体" w:hAnsi="Times New Roman" w:cs="Times New Roman"/>
        </w:rPr>
        <w:t xml:space="preserve"> </w:t>
      </w:r>
      <w:r w:rsidR="00BA7B82" w:rsidRPr="003B251F">
        <w:rPr>
          <w:rFonts w:ascii="Times New Roman" w:eastAsia="宋体" w:hAnsi="Times New Roman" w:cs="Times New Roman"/>
          <w:sz w:val="24"/>
          <w:szCs w:val="24"/>
        </w:rPr>
        <w:t>Ni 2p</w:t>
      </w:r>
      <w:r w:rsidR="00BA7B82" w:rsidRPr="003B251F">
        <w:rPr>
          <w:rFonts w:ascii="Times New Roman" w:eastAsia="宋体" w:hAnsi="Times New Roman" w:cs="Times New Roman"/>
          <w:sz w:val="24"/>
          <w:szCs w:val="24"/>
          <w:vertAlign w:val="subscript"/>
        </w:rPr>
        <w:t>1/2</w:t>
      </w:r>
      <w:r w:rsidR="00BA7B82" w:rsidRPr="003B251F">
        <w:rPr>
          <w:rFonts w:ascii="Times New Roman" w:eastAsia="宋体" w:hAnsi="Times New Roman" w:cs="Times New Roman"/>
          <w:sz w:val="24"/>
          <w:szCs w:val="24"/>
        </w:rPr>
        <w:t xml:space="preserve"> of α-Ni(OH)</w:t>
      </w:r>
      <w:r w:rsidR="00BA7B82" w:rsidRPr="003B251F">
        <w:rPr>
          <w:rFonts w:ascii="Times New Roman" w:eastAsia="宋体" w:hAnsi="Times New Roman" w:cs="Times New Roman"/>
          <w:sz w:val="24"/>
          <w:szCs w:val="24"/>
          <w:vertAlign w:val="subscript"/>
        </w:rPr>
        <w:t>2</w:t>
      </w:r>
      <w:r w:rsidR="00BA7B82" w:rsidRPr="003B251F">
        <w:rPr>
          <w:rFonts w:ascii="Times New Roman" w:eastAsia="宋体" w:hAnsi="Times New Roman" w:cs="Times New Roman"/>
          <w:sz w:val="24"/>
          <w:szCs w:val="24"/>
        </w:rPr>
        <w:t xml:space="preserve"> and β-Ni(OH)</w:t>
      </w:r>
      <w:r w:rsidR="00BA7B82" w:rsidRPr="003B251F">
        <w:rPr>
          <w:rFonts w:ascii="Times New Roman" w:eastAsia="宋体" w:hAnsi="Times New Roman" w:cs="Times New Roman"/>
          <w:sz w:val="24"/>
          <w:szCs w:val="24"/>
          <w:vertAlign w:val="subscript"/>
        </w:rPr>
        <w:t>2</w:t>
      </w:r>
      <w:r w:rsidR="00BA7B82" w:rsidRPr="003B251F">
        <w:rPr>
          <w:rFonts w:ascii="Times New Roman" w:eastAsia="宋体" w:hAnsi="Times New Roman" w:cs="Times New Roman"/>
          <w:sz w:val="24"/>
          <w:szCs w:val="24"/>
        </w:rPr>
        <w:t>, respectively, along with their shakeup satellite peaks at 879.29 eV</w:t>
      </w:r>
      <w:r w:rsidR="00BA7B82" w:rsidRPr="003B251F">
        <w:rPr>
          <w:rFonts w:ascii="Times New Roman" w:eastAsia="宋体" w:hAnsi="Times New Roman" w:cs="Times New Roman"/>
          <w:sz w:val="24"/>
          <w:szCs w:val="24"/>
        </w:rPr>
        <w:fldChar w:fldCharType="begin">
          <w:fldData xml:space="preserve">PEVuZE5vdGU+PENpdGU+PEF1dGhvcj5NYW5zb3VyPC9BdXRob3I+PFllYXI+MTk5NDwvWWVhcj48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</w:fldData>
        </w:fldChar>
      </w:r>
      <w:r w:rsidR="004F1061" w:rsidRPr="003B251F">
        <w:rPr>
          <w:rFonts w:ascii="Times New Roman" w:eastAsia="宋体" w:hAnsi="Times New Roman" w:cs="Times New Roman"/>
          <w:sz w:val="24"/>
          <w:szCs w:val="24"/>
        </w:rPr>
        <w:instrText xml:space="preserve"> ADDIN EN.CITE </w:instrText>
      </w:r>
      <w:r w:rsidR="004F1061" w:rsidRPr="003B251F">
        <w:rPr>
          <w:rFonts w:ascii="Times New Roman" w:eastAsia="宋体" w:hAnsi="Times New Roman" w:cs="Times New Roman"/>
          <w:sz w:val="24"/>
          <w:szCs w:val="24"/>
        </w:rPr>
        <w:fldChar w:fldCharType="begin">
          <w:fldData xml:space="preserve">PEVuZE5vdGU+PENpdGU+PEF1dGhvcj5NYW5zb3VyPC9BdXRob3I+PFllYXI+MTk5NDwvWWVhcj48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</w:fldData>
        </w:fldChar>
      </w:r>
      <w:r w:rsidR="004F1061" w:rsidRPr="003B251F">
        <w:rPr>
          <w:rFonts w:ascii="Times New Roman" w:eastAsia="宋体" w:hAnsi="Times New Roman" w:cs="Times New Roman"/>
          <w:sz w:val="24"/>
          <w:szCs w:val="24"/>
        </w:rPr>
        <w:instrText xml:space="preserve"> ADDIN EN.CITE.DATA </w:instrText>
      </w:r>
      <w:r w:rsidR="004F1061" w:rsidRPr="003B251F">
        <w:rPr>
          <w:rFonts w:ascii="Times New Roman" w:eastAsia="宋体" w:hAnsi="Times New Roman" w:cs="Times New Roman"/>
          <w:sz w:val="24"/>
          <w:szCs w:val="24"/>
        </w:rPr>
      </w:r>
      <w:r w:rsidR="004F1061" w:rsidRPr="003B251F">
        <w:rPr>
          <w:rFonts w:ascii="Times New Roman" w:eastAsia="宋体" w:hAnsi="Times New Roman" w:cs="Times New Roman"/>
          <w:sz w:val="24"/>
          <w:szCs w:val="24"/>
        </w:rPr>
        <w:fldChar w:fldCharType="end"/>
      </w:r>
      <w:r w:rsidR="00BA7B82" w:rsidRPr="003B251F">
        <w:rPr>
          <w:rFonts w:ascii="Times New Roman" w:eastAsia="宋体" w:hAnsi="Times New Roman" w:cs="Times New Roman"/>
          <w:sz w:val="24"/>
          <w:szCs w:val="24"/>
        </w:rPr>
      </w:r>
      <w:r w:rsidR="00BA7B82" w:rsidRPr="003B251F">
        <w:rPr>
          <w:rFonts w:ascii="Times New Roman" w:eastAsia="宋体" w:hAnsi="Times New Roman" w:cs="Times New Roman"/>
          <w:sz w:val="24"/>
          <w:szCs w:val="24"/>
        </w:rPr>
        <w:fldChar w:fldCharType="separate"/>
      </w:r>
      <w:hyperlink w:anchor="_ENREF_2_18" w:tooltip="Mansour, 1994 #562" w:history="1">
        <w:r w:rsidR="006448B0" w:rsidRPr="003B251F">
          <w:rPr>
            <w:rFonts w:ascii="Times New Roman" w:eastAsia="宋体" w:hAnsi="Times New Roman" w:cs="Times New Roman"/>
            <w:noProof/>
            <w:sz w:val="24"/>
            <w:szCs w:val="24"/>
            <w:vertAlign w:val="superscript"/>
          </w:rPr>
          <w:t>18</w:t>
        </w:r>
      </w:hyperlink>
      <w:r w:rsidR="004F1061" w:rsidRPr="003B251F">
        <w:rPr>
          <w:rFonts w:ascii="Times New Roman" w:eastAsia="宋体" w:hAnsi="Times New Roman" w:cs="Times New Roman"/>
          <w:noProof/>
          <w:sz w:val="24"/>
          <w:szCs w:val="24"/>
          <w:vertAlign w:val="superscript"/>
        </w:rPr>
        <w:t xml:space="preserve">, </w:t>
      </w:r>
      <w:hyperlink w:anchor="_ENREF_2_19" w:tooltip="Mansour, 1994 #563" w:history="1">
        <w:r w:rsidR="006448B0" w:rsidRPr="003B251F">
          <w:rPr>
            <w:rFonts w:ascii="Times New Roman" w:eastAsia="宋体" w:hAnsi="Times New Roman" w:cs="Times New Roman"/>
            <w:noProof/>
            <w:sz w:val="24"/>
            <w:szCs w:val="24"/>
            <w:vertAlign w:val="superscript"/>
          </w:rPr>
          <w:t>19</w:t>
        </w:r>
      </w:hyperlink>
      <w:r w:rsidR="00BA7B82" w:rsidRPr="003B251F">
        <w:rPr>
          <w:rFonts w:ascii="Times New Roman" w:eastAsia="宋体" w:hAnsi="Times New Roman" w:cs="Times New Roman"/>
          <w:sz w:val="24"/>
          <w:szCs w:val="24"/>
        </w:rPr>
        <w:fldChar w:fldCharType="end"/>
      </w:r>
      <w:r w:rsidR="00BA7B82" w:rsidRPr="003B251F">
        <w:rPr>
          <w:rFonts w:ascii="Times New Roman" w:eastAsia="宋体" w:hAnsi="Times New Roman" w:cs="Times New Roman"/>
          <w:sz w:val="24"/>
          <w:szCs w:val="24"/>
        </w:rPr>
        <w:t>.</w:t>
      </w:r>
      <w:r w:rsidR="000D0EB9" w:rsidRPr="003B251F">
        <w:rPr>
          <w:rFonts w:ascii="Times New Roman" w:hAnsi="Times New Roman" w:cs="Times New Roman"/>
          <w:sz w:val="24"/>
          <w:szCs w:val="24"/>
        </w:rPr>
        <w:t xml:space="preserve"> The additional Ni 2p peak at 852.28 eV can be assigned to the Ni</w:t>
      </w:r>
      <w:r w:rsidR="000D0EB9" w:rsidRPr="003B251F">
        <w:rPr>
          <w:rFonts w:ascii="Times New Roman" w:hAnsi="Times New Roman" w:cs="Times New Roman"/>
          <w:sz w:val="24"/>
          <w:szCs w:val="24"/>
          <w:vertAlign w:val="superscript"/>
        </w:rPr>
        <w:t>0</w:t>
      </w:r>
      <w:r w:rsidR="000D0EB9" w:rsidRPr="003B251F">
        <w:rPr>
          <w:rFonts w:ascii="Times New Roman" w:hAnsi="Times New Roman" w:cs="Times New Roman"/>
          <w:sz w:val="24"/>
          <w:szCs w:val="24"/>
        </w:rPr>
        <w:t xml:space="preserve"> oxidation state originated from NF substrates. Supplementary Fig. 6b shows that the Fe 2p</w:t>
      </w:r>
      <w:r w:rsidR="000D0EB9" w:rsidRPr="003B251F">
        <w:rPr>
          <w:rFonts w:ascii="Times New Roman" w:hAnsi="Times New Roman" w:cs="Times New Roman"/>
          <w:sz w:val="24"/>
          <w:szCs w:val="24"/>
          <w:vertAlign w:val="subscript"/>
        </w:rPr>
        <w:t>3/2</w:t>
      </w:r>
      <w:r w:rsidR="000D0EB9" w:rsidRPr="003B251F">
        <w:rPr>
          <w:rFonts w:ascii="Times New Roman" w:hAnsi="Times New Roman" w:cs="Times New Roman"/>
          <w:sz w:val="24"/>
          <w:szCs w:val="24"/>
        </w:rPr>
        <w:t xml:space="preserve"> peaks at 710.86 and 712.80 eV with shakeup satellite peaks at 716.35 and720.04 eV confirm the presence of the Fe</w:t>
      </w:r>
      <w:r w:rsidR="000D0EB9" w:rsidRPr="003B251F">
        <w:rPr>
          <w:rFonts w:ascii="Times New Roman" w:hAnsi="Times New Roman" w:cs="Times New Roman"/>
          <w:sz w:val="24"/>
          <w:szCs w:val="24"/>
          <w:vertAlign w:val="superscript"/>
        </w:rPr>
        <w:t>2+</w:t>
      </w:r>
      <w:r w:rsidR="000D0EB9" w:rsidRPr="003B251F">
        <w:rPr>
          <w:rFonts w:ascii="Times New Roman" w:hAnsi="Times New Roman" w:cs="Times New Roman"/>
          <w:sz w:val="24"/>
          <w:szCs w:val="24"/>
        </w:rPr>
        <w:t xml:space="preserve"> and Fe</w:t>
      </w:r>
      <w:r w:rsidR="000D0EB9" w:rsidRPr="003B251F">
        <w:rPr>
          <w:rFonts w:ascii="Times New Roman" w:hAnsi="Times New Roman" w:cs="Times New Roman"/>
          <w:sz w:val="24"/>
          <w:szCs w:val="24"/>
          <w:vertAlign w:val="superscript"/>
        </w:rPr>
        <w:t xml:space="preserve">3+ </w:t>
      </w:r>
      <w:r w:rsidR="000D0EB9" w:rsidRPr="003B251F">
        <w:rPr>
          <w:rFonts w:ascii="Times New Roman" w:hAnsi="Times New Roman" w:cs="Times New Roman"/>
          <w:sz w:val="24"/>
          <w:szCs w:val="24"/>
        </w:rPr>
        <w:t>oxidation states, respectively</w:t>
      </w:r>
      <w:r w:rsidR="000D0EB9" w:rsidRPr="003B251F">
        <w:rPr>
          <w:rFonts w:ascii="Times New Roman" w:hAnsi="Times New Roman" w:cs="Times New Roman"/>
          <w:sz w:val="24"/>
          <w:szCs w:val="24"/>
        </w:rPr>
        <w:fldChar w:fldCharType="begin">
          <w:fldData xml:space="preserve">PEVuZE5vdGU+PENpdGU+PEF1dGhvcj5Ib3U8L0F1dGhvcj48WWVhcj4yMDE2PC9ZZWFyPjxSZWNO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=
</w:fldData>
        </w:fldChar>
      </w:r>
      <w:r w:rsidR="006448B0" w:rsidRPr="003B251F">
        <w:rPr>
          <w:rFonts w:ascii="Times New Roman" w:hAnsi="Times New Roman" w:cs="Times New Roman"/>
          <w:sz w:val="24"/>
          <w:szCs w:val="24"/>
        </w:rPr>
        <w:instrText xml:space="preserve"> ADDIN EN.CITE </w:instrText>
      </w:r>
      <w:r w:rsidR="006448B0" w:rsidRPr="003B251F">
        <w:rPr>
          <w:rFonts w:ascii="Times New Roman" w:hAnsi="Times New Roman" w:cs="Times New Roman"/>
          <w:sz w:val="24"/>
          <w:szCs w:val="24"/>
        </w:rPr>
        <w:fldChar w:fldCharType="begin">
          <w:fldData xml:space="preserve">PEVuZE5vdGU+PENpdGU+PEF1dGhvcj5Ib3U8L0F1dGhvcj48WWVhcj4yMDE2PC9ZZWFyPjxSZWNO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=
</w:fldData>
        </w:fldChar>
      </w:r>
      <w:r w:rsidR="006448B0" w:rsidRPr="003B251F">
        <w:rPr>
          <w:rFonts w:ascii="Times New Roman" w:hAnsi="Times New Roman" w:cs="Times New Roman"/>
          <w:sz w:val="24"/>
          <w:szCs w:val="24"/>
        </w:rPr>
        <w:instrText xml:space="preserve"> ADDIN EN.CITE.DATA </w:instrText>
      </w:r>
      <w:r w:rsidR="006448B0" w:rsidRPr="003B251F">
        <w:rPr>
          <w:rFonts w:ascii="Times New Roman" w:hAnsi="Times New Roman" w:cs="Times New Roman"/>
          <w:sz w:val="24"/>
          <w:szCs w:val="24"/>
        </w:rPr>
      </w:r>
      <w:r w:rsidR="006448B0" w:rsidRPr="003B251F">
        <w:rPr>
          <w:rFonts w:ascii="Times New Roman" w:hAnsi="Times New Roman" w:cs="Times New Roman"/>
          <w:sz w:val="24"/>
          <w:szCs w:val="24"/>
        </w:rPr>
        <w:fldChar w:fldCharType="end"/>
      </w:r>
      <w:r w:rsidR="000D0EB9" w:rsidRPr="003B251F">
        <w:rPr>
          <w:rFonts w:ascii="Times New Roman" w:hAnsi="Times New Roman" w:cs="Times New Roman"/>
          <w:sz w:val="24"/>
          <w:szCs w:val="24"/>
        </w:rPr>
      </w:r>
      <w:r w:rsidR="000D0EB9" w:rsidRPr="003B251F">
        <w:rPr>
          <w:rFonts w:ascii="Times New Roman" w:hAnsi="Times New Roman" w:cs="Times New Roman"/>
          <w:sz w:val="24"/>
          <w:szCs w:val="24"/>
        </w:rPr>
        <w:fldChar w:fldCharType="separate"/>
      </w:r>
      <w:hyperlink w:anchor="_ENREF_2_9" w:tooltip="Hou, 2016 #140" w:history="1">
        <w:r w:rsidR="006448B0" w:rsidRPr="003B251F">
          <w:rPr>
            <w:rFonts w:ascii="Times New Roman" w:hAnsi="Times New Roman" w:cs="Times New Roman"/>
            <w:noProof/>
            <w:sz w:val="24"/>
            <w:szCs w:val="24"/>
            <w:vertAlign w:val="superscript"/>
          </w:rPr>
          <w:t>9</w:t>
        </w:r>
      </w:hyperlink>
      <w:r w:rsidR="004F1061" w:rsidRPr="003B251F">
        <w:rPr>
          <w:rFonts w:ascii="Times New Roman" w:hAnsi="Times New Roman" w:cs="Times New Roman"/>
          <w:noProof/>
          <w:sz w:val="24"/>
          <w:szCs w:val="24"/>
          <w:vertAlign w:val="superscript"/>
        </w:rPr>
        <w:t xml:space="preserve">, </w:t>
      </w:r>
      <w:hyperlink w:anchor="_ENREF_2_20" w:tooltip="Cai, 2018 #498" w:history="1">
        <w:r w:rsidR="006448B0" w:rsidRPr="003B251F">
          <w:rPr>
            <w:rFonts w:ascii="Times New Roman" w:hAnsi="Times New Roman" w:cs="Times New Roman"/>
            <w:noProof/>
            <w:sz w:val="24"/>
            <w:szCs w:val="24"/>
            <w:vertAlign w:val="superscript"/>
          </w:rPr>
          <w:t>20</w:t>
        </w:r>
      </w:hyperlink>
      <w:r w:rsidR="000D0EB9" w:rsidRPr="003B251F">
        <w:rPr>
          <w:rFonts w:ascii="Times New Roman" w:hAnsi="Times New Roman" w:cs="Times New Roman"/>
          <w:sz w:val="24"/>
          <w:szCs w:val="24"/>
        </w:rPr>
        <w:fldChar w:fldCharType="end"/>
      </w:r>
      <w:r w:rsidR="000D0EB9" w:rsidRPr="003B251F">
        <w:rPr>
          <w:rFonts w:ascii="Times New Roman" w:hAnsi="Times New Roman" w:cs="Times New Roman"/>
          <w:sz w:val="24"/>
          <w:szCs w:val="24"/>
        </w:rPr>
        <w:t>.</w:t>
      </w:r>
    </w:p>
    <w:p w14:paraId="73BB1C26" w14:textId="77777777" w:rsidR="004514EC" w:rsidRPr="00E45FAE" w:rsidRDefault="004514EC" w:rsidP="004514EC">
      <w:pPr>
        <w:spacing w:line="360" w:lineRule="auto"/>
        <w:jc w:val="center"/>
        <w:rPr>
          <w:rFonts w:ascii="Times New Roman" w:hAnsi="Times New Roman" w:cs="Times New Roman"/>
          <w:sz w:val="24"/>
          <w:szCs w:val="24"/>
        </w:rPr>
      </w:pPr>
      <w:r w:rsidRPr="00E45FAE">
        <w:rPr>
          <w:rFonts w:ascii="Times New Roman" w:hAnsi="Times New Roman" w:cs="Times New Roman"/>
          <w:noProof/>
          <w:sz w:val="24"/>
          <w:szCs w:val="24"/>
        </w:rPr>
        <w:lastRenderedPageBreak/>
        <w:drawing>
          <wp:inline distT="0" distB="0" distL="0" distR="0" wp14:anchorId="516E126E" wp14:editId="6CD3EEB3">
            <wp:extent cx="2801704" cy="41402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Ratio.emf"/>
                    <pic:cNvPicPr/>
                  </pic:nvPicPr>
                  <pic:blipFill>
                    <a:blip r:embed="rId15">
                      <a:extLst>
                        <a:ext uri="{28A0092B-C50C-407E-A947-70E740481C1C}">
                          <a14:useLocalDpi xmlns:a14="http://schemas.microsoft.com/office/drawing/2010/main" val="0"/>
                        </a:ext>
                      </a:extLst>
                    </a:blip>
                    <a:stretch>
                      <a:fillRect/>
                    </a:stretch>
                  </pic:blipFill>
                  <pic:spPr>
                    <a:xfrm>
                      <a:off x="0" y="0"/>
                      <a:ext cx="2808655" cy="4150472"/>
                    </a:xfrm>
                    <a:prstGeom prst="rect">
                      <a:avLst/>
                    </a:prstGeom>
                  </pic:spPr>
                </pic:pic>
              </a:graphicData>
            </a:graphic>
          </wp:inline>
        </w:drawing>
      </w:r>
    </w:p>
    <w:p w14:paraId="6C33CD72" w14:textId="00F55D6D" w:rsidR="004514EC" w:rsidRPr="00E45FAE" w:rsidRDefault="00E379A7" w:rsidP="0052246E">
      <w:pPr>
        <w:pStyle w:val="af"/>
        <w:numPr>
          <w:ilvl w:val="0"/>
          <w:numId w:val="2"/>
        </w:numPr>
        <w:adjustRightInd w:val="0"/>
        <w:spacing w:line="360" w:lineRule="auto"/>
        <w:ind w:left="0" w:firstLineChars="0" w:firstLine="0"/>
        <w:rPr>
          <w:rFonts w:ascii="Times New Roman" w:hAnsi="Times New Roman" w:cs="Times New Roman"/>
          <w:sz w:val="24"/>
          <w:szCs w:val="24"/>
        </w:rPr>
      </w:pPr>
      <w:r w:rsidRPr="00E45FAE">
        <w:rPr>
          <w:rFonts w:ascii="Times New Roman" w:hAnsi="Times New Roman" w:cs="Times New Roman"/>
          <w:b/>
          <w:sz w:val="24"/>
          <w:szCs w:val="24"/>
        </w:rPr>
        <w:t>a</w:t>
      </w:r>
      <w:r w:rsidRPr="00E45FAE">
        <w:rPr>
          <w:rFonts w:ascii="Times New Roman" w:hAnsi="Times New Roman" w:cs="Times New Roman"/>
          <w:sz w:val="24"/>
          <w:szCs w:val="24"/>
        </w:rPr>
        <w:t xml:space="preserve"> CV curves of different acids (PW12, SiW12, PMo12, H</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SO</w:t>
      </w:r>
      <w:r w:rsidRPr="00E45FAE">
        <w:rPr>
          <w:rFonts w:ascii="Times New Roman" w:hAnsi="Times New Roman" w:cs="Times New Roman"/>
          <w:sz w:val="24"/>
          <w:szCs w:val="24"/>
          <w:vertAlign w:val="subscript"/>
        </w:rPr>
        <w:t>4</w:t>
      </w:r>
      <w:r w:rsidRPr="00E45FAE">
        <w:rPr>
          <w:rFonts w:ascii="Times New Roman" w:hAnsi="Times New Roman" w:cs="Times New Roman"/>
          <w:sz w:val="24"/>
          <w:szCs w:val="24"/>
        </w:rPr>
        <w:t>, HCl, HNO</w:t>
      </w:r>
      <w:r w:rsidRPr="00E45FAE">
        <w:rPr>
          <w:rFonts w:ascii="Times New Roman" w:hAnsi="Times New Roman" w:cs="Times New Roman"/>
          <w:sz w:val="24"/>
          <w:szCs w:val="24"/>
          <w:vertAlign w:val="subscript"/>
        </w:rPr>
        <w:t>3</w:t>
      </w:r>
      <w:r w:rsidRPr="00E45FAE">
        <w:rPr>
          <w:rFonts w:ascii="Times New Roman" w:hAnsi="Times New Roman" w:cs="Times New Roman"/>
          <w:sz w:val="24"/>
          <w:szCs w:val="24"/>
        </w:rPr>
        <w:t>) recorded between -</w:t>
      </w:r>
      <w:r w:rsidR="00266A3A" w:rsidRPr="00E45FAE">
        <w:rPr>
          <w:rFonts w:ascii="Times New Roman" w:hAnsi="Times New Roman" w:cs="Times New Roman"/>
          <w:sz w:val="24"/>
          <w:szCs w:val="24"/>
        </w:rPr>
        <w:t xml:space="preserve"> </w:t>
      </w:r>
      <w:r w:rsidRPr="00E45FAE">
        <w:rPr>
          <w:rFonts w:ascii="Times New Roman" w:hAnsi="Times New Roman" w:cs="Times New Roman"/>
          <w:sz w:val="24"/>
          <w:szCs w:val="24"/>
        </w:rPr>
        <w:t>0.</w:t>
      </w:r>
      <w:r w:rsidR="0052246E" w:rsidRPr="00E45FAE">
        <w:rPr>
          <w:rFonts w:ascii="Times New Roman" w:hAnsi="Times New Roman" w:cs="Times New Roman"/>
          <w:sz w:val="24"/>
          <w:szCs w:val="24"/>
        </w:rPr>
        <w:t>155</w:t>
      </w:r>
      <w:r w:rsidRPr="00E45FAE">
        <w:rPr>
          <w:rFonts w:ascii="Times New Roman" w:hAnsi="Times New Roman" w:cs="Times New Roman"/>
          <w:sz w:val="24"/>
          <w:szCs w:val="24"/>
        </w:rPr>
        <w:t xml:space="preserve"> V and 0.</w:t>
      </w:r>
      <w:r w:rsidR="0052246E" w:rsidRPr="00E45FAE">
        <w:rPr>
          <w:rFonts w:ascii="Times New Roman" w:hAnsi="Times New Roman" w:cs="Times New Roman"/>
          <w:sz w:val="24"/>
          <w:szCs w:val="24"/>
        </w:rPr>
        <w:t>345</w:t>
      </w:r>
      <w:r w:rsidRPr="00E45FAE">
        <w:rPr>
          <w:rFonts w:ascii="Times New Roman" w:hAnsi="Times New Roman" w:cs="Times New Roman"/>
          <w:sz w:val="24"/>
          <w:szCs w:val="24"/>
        </w:rPr>
        <w:t xml:space="preserve"> V vs. RHE</w:t>
      </w:r>
      <w:r w:rsidR="0052246E" w:rsidRPr="00E45FAE">
        <w:rPr>
          <w:rFonts w:ascii="Times New Roman" w:hAnsi="Times New Roman" w:cs="Times New Roman"/>
          <w:sz w:val="24"/>
          <w:szCs w:val="24"/>
        </w:rPr>
        <w:t xml:space="preserve"> </w:t>
      </w:r>
      <w:r w:rsidRPr="00E45FAE">
        <w:rPr>
          <w:rFonts w:ascii="Times New Roman" w:hAnsi="Times New Roman" w:cs="Times New Roman"/>
          <w:sz w:val="24"/>
          <w:szCs w:val="24"/>
        </w:rPr>
        <w:t>at a scan rate of 5 mV s</w:t>
      </w:r>
      <w:r w:rsidR="0052246E" w:rsidRPr="00E45FAE">
        <w:rPr>
          <w:rFonts w:ascii="Times New Roman" w:hAnsi="Times New Roman" w:cs="Times New Roman"/>
          <w:sz w:val="24"/>
          <w:szCs w:val="24"/>
          <w:vertAlign w:val="superscript"/>
        </w:rPr>
        <w:t>-1</w:t>
      </w:r>
      <w:r w:rsidR="0052246E" w:rsidRPr="00E45FAE">
        <w:rPr>
          <w:rFonts w:ascii="Times New Roman" w:hAnsi="Times New Roman" w:cs="Times New Roman"/>
          <w:sz w:val="24"/>
          <w:szCs w:val="24"/>
        </w:rPr>
        <w:t>,</w:t>
      </w:r>
      <w:r w:rsidR="0052246E" w:rsidRPr="00E45FAE">
        <w:rPr>
          <w:rFonts w:ascii="Times New Roman" w:hAnsi="Times New Roman" w:cs="Times New Roman"/>
        </w:rPr>
        <w:t xml:space="preserve"> </w:t>
      </w:r>
      <w:r w:rsidR="0052246E" w:rsidRPr="00E45FAE">
        <w:rPr>
          <w:rFonts w:ascii="Times New Roman" w:hAnsi="Times New Roman" w:cs="Times New Roman"/>
          <w:sz w:val="24"/>
          <w:szCs w:val="24"/>
        </w:rPr>
        <w:t>and the pH value of each solution is</w:t>
      </w:r>
      <w:r w:rsidR="0052246E" w:rsidRPr="00E45FAE">
        <w:rPr>
          <w:rFonts w:ascii="Times New Roman" w:hAnsi="Times New Roman" w:cs="Times New Roman"/>
        </w:rPr>
        <w:t xml:space="preserve"> </w:t>
      </w:r>
      <w:r w:rsidR="0052246E" w:rsidRPr="00E45FAE">
        <w:rPr>
          <w:rFonts w:ascii="Times New Roman" w:hAnsi="Times New Roman" w:cs="Times New Roman"/>
          <w:sz w:val="24"/>
          <w:szCs w:val="24"/>
        </w:rPr>
        <w:t>adjusted to 2.5.</w:t>
      </w:r>
    </w:p>
    <w:p w14:paraId="7740F146" w14:textId="77777777" w:rsidR="00E379A7" w:rsidRPr="00E45FAE" w:rsidRDefault="00E379A7" w:rsidP="0052246E">
      <w:pPr>
        <w:spacing w:line="360" w:lineRule="auto"/>
        <w:rPr>
          <w:rFonts w:ascii="Times New Roman" w:hAnsi="Times New Roman" w:cs="Times New Roman"/>
          <w:sz w:val="24"/>
          <w:szCs w:val="24"/>
        </w:rPr>
      </w:pPr>
    </w:p>
    <w:p w14:paraId="545CABF0" w14:textId="23414F58" w:rsidR="005F7279" w:rsidRPr="00E45FAE" w:rsidRDefault="008910B8" w:rsidP="005F7279">
      <w:pPr>
        <w:spacing w:line="360" w:lineRule="auto"/>
        <w:jc w:val="center"/>
        <w:rPr>
          <w:rFonts w:ascii="Times New Roman" w:hAnsi="Times New Roman" w:cs="Times New Roman"/>
          <w:sz w:val="24"/>
          <w:szCs w:val="24"/>
        </w:rPr>
      </w:pPr>
      <w:r w:rsidRPr="00E45FAE">
        <w:rPr>
          <w:rFonts w:ascii="Times New Roman" w:hAnsi="Times New Roman" w:cs="Times New Roman"/>
          <w:noProof/>
          <w:sz w:val="24"/>
          <w:szCs w:val="24"/>
        </w:rPr>
        <w:lastRenderedPageBreak/>
        <w:drawing>
          <wp:inline distT="0" distB="0" distL="0" distR="0" wp14:anchorId="1B8DA07D" wp14:editId="45E4BB37">
            <wp:extent cx="6188710" cy="3874135"/>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2.emf"/>
                    <pic:cNvPicPr/>
                  </pic:nvPicPr>
                  <pic:blipFill>
                    <a:blip r:embed="rId16">
                      <a:extLst>
                        <a:ext uri="{28A0092B-C50C-407E-A947-70E740481C1C}">
                          <a14:useLocalDpi xmlns:a14="http://schemas.microsoft.com/office/drawing/2010/main" val="0"/>
                        </a:ext>
                      </a:extLst>
                    </a:blip>
                    <a:stretch>
                      <a:fillRect/>
                    </a:stretch>
                  </pic:blipFill>
                  <pic:spPr>
                    <a:xfrm>
                      <a:off x="0" y="0"/>
                      <a:ext cx="6188710" cy="3874135"/>
                    </a:xfrm>
                    <a:prstGeom prst="rect">
                      <a:avLst/>
                    </a:prstGeom>
                  </pic:spPr>
                </pic:pic>
              </a:graphicData>
            </a:graphic>
          </wp:inline>
        </w:drawing>
      </w:r>
    </w:p>
    <w:p w14:paraId="12D43318" w14:textId="7F2C016F" w:rsidR="005F7279" w:rsidRPr="00E45FAE" w:rsidRDefault="008910B8" w:rsidP="008910B8">
      <w:pPr>
        <w:pStyle w:val="af"/>
        <w:numPr>
          <w:ilvl w:val="0"/>
          <w:numId w:val="2"/>
        </w:numPr>
        <w:adjustRightInd w:val="0"/>
        <w:spacing w:line="360" w:lineRule="auto"/>
        <w:ind w:left="0" w:firstLineChars="0" w:firstLine="0"/>
        <w:rPr>
          <w:rFonts w:ascii="Times New Roman" w:hAnsi="Times New Roman" w:cs="Times New Roman"/>
          <w:sz w:val="24"/>
          <w:szCs w:val="24"/>
        </w:rPr>
      </w:pPr>
      <w:r w:rsidRPr="00E45FAE">
        <w:rPr>
          <w:rFonts w:ascii="Times New Roman" w:hAnsi="Times New Roman" w:cs="Times New Roman"/>
          <w:b/>
          <w:sz w:val="24"/>
          <w:szCs w:val="24"/>
        </w:rPr>
        <w:t>a</w:t>
      </w:r>
      <w:r w:rsidRPr="00E45FAE">
        <w:rPr>
          <w:rFonts w:ascii="Times New Roman" w:hAnsi="Times New Roman" w:cs="Times New Roman"/>
          <w:sz w:val="24"/>
          <w:szCs w:val="24"/>
        </w:rPr>
        <w:t xml:space="preserve"> Normalized Ni K-edge XANES spectra of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LDH-PMo12 and reference samples (</w:t>
      </w:r>
      <w:proofErr w:type="spellStart"/>
      <w:r w:rsidRPr="00E45FAE">
        <w:rPr>
          <w:rFonts w:ascii="Times New Roman" w:hAnsi="Times New Roman" w:cs="Times New Roman"/>
          <w:sz w:val="24"/>
          <w:szCs w:val="24"/>
        </w:rPr>
        <w:t>NiO</w:t>
      </w:r>
      <w:proofErr w:type="spellEnd"/>
      <w:r w:rsidRPr="00E45FAE">
        <w:rPr>
          <w:rFonts w:ascii="Times New Roman" w:hAnsi="Times New Roman" w:cs="Times New Roman"/>
          <w:sz w:val="24"/>
          <w:szCs w:val="24"/>
        </w:rPr>
        <w:t xml:space="preserve">, commercial Ni foil, and </w:t>
      </w:r>
      <w:proofErr w:type="gramStart"/>
      <w:r w:rsidRPr="00E45FAE">
        <w:rPr>
          <w:rFonts w:ascii="Times New Roman" w:hAnsi="Times New Roman" w:cs="Times New Roman"/>
          <w:sz w:val="24"/>
          <w:szCs w:val="24"/>
        </w:rPr>
        <w:t>Ni(</w:t>
      </w:r>
      <w:proofErr w:type="gramEnd"/>
      <w:r w:rsidRPr="00E45FAE">
        <w:rPr>
          <w:rFonts w:ascii="Times New Roman" w:hAnsi="Times New Roman" w:cs="Times New Roman"/>
          <w:sz w:val="24"/>
          <w:szCs w:val="24"/>
        </w:rPr>
        <w:t>OH)</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d</w:t>
      </w:r>
      <w:r w:rsidRPr="00E45FAE">
        <w:rPr>
          <w:rFonts w:ascii="Times New Roman" w:hAnsi="Times New Roman" w:cs="Times New Roman"/>
          <w:sz w:val="24"/>
          <w:szCs w:val="24"/>
        </w:rPr>
        <w:t xml:space="preserve"> </w:t>
      </w:r>
      <w:proofErr w:type="gramStart"/>
      <w:r w:rsidRPr="00E45FAE">
        <w:rPr>
          <w:rFonts w:ascii="Times New Roman" w:hAnsi="Times New Roman" w:cs="Times New Roman"/>
          <w:sz w:val="24"/>
          <w:szCs w:val="24"/>
        </w:rPr>
        <w:t>The</w:t>
      </w:r>
      <w:proofErr w:type="gramEnd"/>
      <w:r w:rsidRPr="00E45FAE">
        <w:rPr>
          <w:rFonts w:ascii="Times New Roman" w:hAnsi="Times New Roman" w:cs="Times New Roman"/>
          <w:sz w:val="24"/>
          <w:szCs w:val="24"/>
        </w:rPr>
        <w:t xml:space="preserve"> corresponding </w:t>
      </w:r>
      <w:r w:rsidRPr="00E45FAE">
        <w:rPr>
          <w:rFonts w:ascii="Times New Roman" w:hAnsi="Times New Roman" w:cs="Times New Roman"/>
          <w:i/>
          <w:sz w:val="24"/>
          <w:szCs w:val="24"/>
        </w:rPr>
        <w:t>k</w:t>
      </w:r>
      <w:r w:rsidRPr="00E45FAE">
        <w:rPr>
          <w:rFonts w:ascii="Times New Roman" w:hAnsi="Times New Roman" w:cs="Times New Roman"/>
          <w:sz w:val="24"/>
          <w:szCs w:val="24"/>
          <w:vertAlign w:val="superscript"/>
        </w:rPr>
        <w:t>2</w:t>
      </w:r>
      <w:r w:rsidRPr="00E45FAE">
        <w:rPr>
          <w:rFonts w:ascii="Times New Roman" w:hAnsi="Times New Roman" w:cs="Times New Roman"/>
          <w:sz w:val="24"/>
          <w:szCs w:val="24"/>
        </w:rPr>
        <w:t xml:space="preserve">-weighted FT profiles in R-space from EXAFS at Ni K-edge. </w:t>
      </w:r>
      <w:r w:rsidRPr="00E45FAE">
        <w:rPr>
          <w:rFonts w:ascii="Times New Roman" w:hAnsi="Times New Roman" w:cs="Times New Roman"/>
          <w:b/>
          <w:sz w:val="24"/>
          <w:szCs w:val="24"/>
        </w:rPr>
        <w:t>c</w:t>
      </w:r>
      <w:r w:rsidRPr="00E45FAE">
        <w:rPr>
          <w:rFonts w:ascii="Times New Roman" w:hAnsi="Times New Roman" w:cs="Times New Roman"/>
          <w:sz w:val="24"/>
          <w:szCs w:val="24"/>
        </w:rPr>
        <w:t xml:space="preserve"> Normalized Fe K-edge XANES spectra of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LDH-PMo12 and reference samples (commercial Fe foil, Fe</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O</w:t>
      </w:r>
      <w:r w:rsidRPr="00E45FAE">
        <w:rPr>
          <w:rFonts w:ascii="Times New Roman" w:hAnsi="Times New Roman" w:cs="Times New Roman"/>
          <w:sz w:val="24"/>
          <w:szCs w:val="24"/>
          <w:vertAlign w:val="subscript"/>
        </w:rPr>
        <w:t>3</w:t>
      </w:r>
      <w:r w:rsidRPr="00E45FAE">
        <w:rPr>
          <w:rFonts w:ascii="Times New Roman" w:hAnsi="Times New Roman" w:cs="Times New Roman"/>
          <w:sz w:val="24"/>
          <w:szCs w:val="24"/>
        </w:rPr>
        <w:t xml:space="preserve">, FeO and </w:t>
      </w:r>
      <w:proofErr w:type="gramStart"/>
      <w:r w:rsidRPr="00E45FAE">
        <w:rPr>
          <w:rFonts w:ascii="Times New Roman" w:hAnsi="Times New Roman" w:cs="Times New Roman"/>
          <w:sz w:val="24"/>
          <w:szCs w:val="24"/>
        </w:rPr>
        <w:t>Fe(</w:t>
      </w:r>
      <w:proofErr w:type="gramEnd"/>
      <w:r w:rsidRPr="00E45FAE">
        <w:rPr>
          <w:rFonts w:ascii="Times New Roman" w:hAnsi="Times New Roman" w:cs="Times New Roman"/>
          <w:sz w:val="24"/>
          <w:szCs w:val="24"/>
        </w:rPr>
        <w:t>OH)</w:t>
      </w:r>
      <w:r w:rsidRPr="00E45FAE">
        <w:rPr>
          <w:rFonts w:ascii="Times New Roman" w:hAnsi="Times New Roman" w:cs="Times New Roman"/>
          <w:sz w:val="24"/>
          <w:szCs w:val="24"/>
          <w:vertAlign w:val="subscript"/>
        </w:rPr>
        <w:t>3</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d</w:t>
      </w:r>
      <w:r w:rsidRPr="00E45FAE">
        <w:rPr>
          <w:rFonts w:ascii="Times New Roman" w:hAnsi="Times New Roman" w:cs="Times New Roman"/>
          <w:sz w:val="24"/>
          <w:szCs w:val="24"/>
        </w:rPr>
        <w:t xml:space="preserve"> </w:t>
      </w:r>
      <w:proofErr w:type="gramStart"/>
      <w:r w:rsidRPr="00E45FAE">
        <w:rPr>
          <w:rFonts w:ascii="Times New Roman" w:hAnsi="Times New Roman" w:cs="Times New Roman"/>
          <w:sz w:val="24"/>
          <w:szCs w:val="24"/>
        </w:rPr>
        <w:t>The</w:t>
      </w:r>
      <w:proofErr w:type="gramEnd"/>
      <w:r w:rsidRPr="00E45FAE">
        <w:rPr>
          <w:rFonts w:ascii="Times New Roman" w:hAnsi="Times New Roman" w:cs="Times New Roman"/>
          <w:sz w:val="24"/>
          <w:szCs w:val="24"/>
        </w:rPr>
        <w:t xml:space="preserve"> corresponding </w:t>
      </w:r>
      <w:r w:rsidRPr="00E45FAE">
        <w:rPr>
          <w:rFonts w:ascii="Times New Roman" w:hAnsi="Times New Roman" w:cs="Times New Roman"/>
          <w:i/>
          <w:sz w:val="24"/>
          <w:szCs w:val="24"/>
        </w:rPr>
        <w:t>k</w:t>
      </w:r>
      <w:r w:rsidRPr="00E45FAE">
        <w:rPr>
          <w:rFonts w:ascii="Times New Roman" w:hAnsi="Times New Roman" w:cs="Times New Roman"/>
          <w:sz w:val="24"/>
          <w:szCs w:val="24"/>
          <w:vertAlign w:val="superscript"/>
        </w:rPr>
        <w:t>2</w:t>
      </w:r>
      <w:r w:rsidRPr="00E45FAE">
        <w:rPr>
          <w:rFonts w:ascii="Times New Roman" w:hAnsi="Times New Roman" w:cs="Times New Roman"/>
          <w:sz w:val="24"/>
          <w:szCs w:val="24"/>
        </w:rPr>
        <w:t xml:space="preserve">-weighted FT profiles in R-space from EXAFS at Fe K-edge. </w:t>
      </w:r>
      <w:r w:rsidRPr="00E45FAE">
        <w:rPr>
          <w:rFonts w:ascii="Times New Roman" w:hAnsi="Times New Roman" w:cs="Times New Roman"/>
          <w:b/>
          <w:sz w:val="24"/>
          <w:szCs w:val="24"/>
        </w:rPr>
        <w:t>e</w:t>
      </w:r>
      <w:r w:rsidRPr="00E45FAE">
        <w:rPr>
          <w:rFonts w:ascii="Times New Roman" w:hAnsi="Times New Roman" w:cs="Times New Roman"/>
          <w:sz w:val="24"/>
          <w:szCs w:val="24"/>
        </w:rPr>
        <w:t xml:space="preserve"> Mo K‐edge EXAFS oscillation function </w:t>
      </w:r>
      <w:r w:rsidRPr="00E45FAE">
        <w:rPr>
          <w:rFonts w:ascii="Times New Roman" w:hAnsi="Times New Roman" w:cs="Times New Roman"/>
          <w:i/>
          <w:iCs/>
          <w:sz w:val="24"/>
          <w:szCs w:val="24"/>
        </w:rPr>
        <w:t>k</w:t>
      </w:r>
      <w:r w:rsidRPr="00E45FAE">
        <w:rPr>
          <w:rFonts w:ascii="Times New Roman" w:hAnsi="Times New Roman" w:cs="Times New Roman"/>
          <w:sz w:val="24"/>
          <w:szCs w:val="24"/>
          <w:vertAlign w:val="superscript"/>
        </w:rPr>
        <w:t>2</w:t>
      </w:r>
      <w:r w:rsidRPr="00E45FAE">
        <w:rPr>
          <w:rFonts w:ascii="Times New Roman" w:hAnsi="Times New Roman" w:cs="Times New Roman"/>
          <w:sz w:val="24"/>
          <w:szCs w:val="24"/>
        </w:rPr>
        <w:t> χ (</w:t>
      </w:r>
      <w:r w:rsidRPr="00E45FAE">
        <w:rPr>
          <w:rFonts w:ascii="Times New Roman" w:hAnsi="Times New Roman" w:cs="Times New Roman"/>
          <w:iCs/>
          <w:sz w:val="24"/>
          <w:szCs w:val="24"/>
        </w:rPr>
        <w:t>k</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f</w:t>
      </w:r>
      <w:r w:rsidR="00FE6643" w:rsidRPr="00E45FAE">
        <w:rPr>
          <w:rFonts w:ascii="Times New Roman" w:hAnsi="Times New Roman" w:cs="Times New Roman"/>
          <w:b/>
          <w:sz w:val="24"/>
          <w:szCs w:val="24"/>
        </w:rPr>
        <w:t xml:space="preserve"> </w:t>
      </w:r>
      <w:r w:rsidRPr="00E45FAE">
        <w:rPr>
          <w:rFonts w:ascii="Times New Roman" w:hAnsi="Times New Roman" w:cs="Times New Roman"/>
          <w:b/>
          <w:sz w:val="24"/>
          <w:szCs w:val="24"/>
        </w:rPr>
        <w:t>-</w:t>
      </w:r>
      <w:r w:rsidR="00FE6643" w:rsidRPr="00E45FAE">
        <w:rPr>
          <w:rFonts w:ascii="Times New Roman" w:hAnsi="Times New Roman" w:cs="Times New Roman"/>
          <w:b/>
          <w:sz w:val="24"/>
          <w:szCs w:val="24"/>
        </w:rPr>
        <w:t xml:space="preserve"> </w:t>
      </w:r>
      <w:r w:rsidRPr="00E45FAE">
        <w:rPr>
          <w:rFonts w:ascii="Times New Roman" w:hAnsi="Times New Roman" w:cs="Times New Roman"/>
          <w:b/>
          <w:sz w:val="24"/>
          <w:szCs w:val="24"/>
        </w:rPr>
        <w:t>j</w:t>
      </w:r>
      <w:r w:rsidRPr="00E45FAE">
        <w:rPr>
          <w:rFonts w:ascii="Times New Roman" w:hAnsi="Times New Roman" w:cs="Times New Roman"/>
          <w:sz w:val="24"/>
          <w:szCs w:val="24"/>
        </w:rPr>
        <w:t xml:space="preserve"> Full-range Wavelet Transform (WT) representation of the EXAFS signal for </w:t>
      </w:r>
      <w:proofErr w:type="spellStart"/>
      <w:r w:rsidR="00FE6643" w:rsidRPr="00E45FAE">
        <w:rPr>
          <w:rFonts w:ascii="Times New Roman" w:hAnsi="Times New Roman" w:cs="Times New Roman"/>
          <w:sz w:val="24"/>
          <w:szCs w:val="24"/>
        </w:rPr>
        <w:t>NiFe</w:t>
      </w:r>
      <w:proofErr w:type="spellEnd"/>
      <w:r w:rsidR="00FE6643" w:rsidRPr="00E45FAE">
        <w:rPr>
          <w:rFonts w:ascii="Times New Roman" w:hAnsi="Times New Roman" w:cs="Times New Roman"/>
          <w:sz w:val="24"/>
          <w:szCs w:val="24"/>
        </w:rPr>
        <w:t xml:space="preserve"> LDH-PMo12 and reference samples (PMo12 acid, commercial Mo foil, FeMoO</w:t>
      </w:r>
      <w:r w:rsidR="00FE6643" w:rsidRPr="00E45FAE">
        <w:rPr>
          <w:rFonts w:ascii="Times New Roman" w:hAnsi="Times New Roman" w:cs="Times New Roman"/>
          <w:sz w:val="24"/>
          <w:szCs w:val="24"/>
          <w:vertAlign w:val="subscript"/>
        </w:rPr>
        <w:t>4</w:t>
      </w:r>
      <w:r w:rsidR="00FE6643" w:rsidRPr="00E45FAE">
        <w:rPr>
          <w:rFonts w:ascii="Times New Roman" w:hAnsi="Times New Roman" w:cs="Times New Roman"/>
          <w:sz w:val="24"/>
          <w:szCs w:val="24"/>
        </w:rPr>
        <w:t xml:space="preserve"> and MoO</w:t>
      </w:r>
      <w:r w:rsidR="00FE6643" w:rsidRPr="00E45FAE">
        <w:rPr>
          <w:rFonts w:ascii="Times New Roman" w:hAnsi="Times New Roman" w:cs="Times New Roman"/>
          <w:sz w:val="24"/>
          <w:szCs w:val="24"/>
          <w:vertAlign w:val="subscript"/>
        </w:rPr>
        <w:t>2</w:t>
      </w:r>
      <w:r w:rsidR="00FE6643" w:rsidRPr="00E45FAE">
        <w:rPr>
          <w:rFonts w:ascii="Times New Roman" w:hAnsi="Times New Roman" w:cs="Times New Roman"/>
          <w:sz w:val="24"/>
          <w:szCs w:val="24"/>
        </w:rPr>
        <w:t>)</w:t>
      </w:r>
      <w:r w:rsidRPr="00E45FAE">
        <w:rPr>
          <w:rFonts w:ascii="Times New Roman" w:hAnsi="Times New Roman" w:cs="Times New Roman"/>
          <w:sz w:val="24"/>
          <w:szCs w:val="24"/>
        </w:rPr>
        <w:t xml:space="preserve"> sample</w:t>
      </w:r>
      <w:r w:rsidR="00FE6643" w:rsidRPr="00E45FAE">
        <w:rPr>
          <w:rFonts w:ascii="Times New Roman" w:hAnsi="Times New Roman" w:cs="Times New Roman"/>
          <w:sz w:val="24"/>
          <w:szCs w:val="24"/>
        </w:rPr>
        <w:t>s, respectively.</w:t>
      </w:r>
    </w:p>
    <w:p w14:paraId="023CE5FD" w14:textId="77777777" w:rsidR="005F7279" w:rsidRPr="00E45FAE" w:rsidRDefault="005F7279" w:rsidP="0052246E">
      <w:pPr>
        <w:spacing w:line="360" w:lineRule="auto"/>
        <w:rPr>
          <w:rFonts w:ascii="Times New Roman" w:hAnsi="Times New Roman" w:cs="Times New Roman"/>
          <w:sz w:val="24"/>
          <w:szCs w:val="24"/>
        </w:rPr>
      </w:pPr>
    </w:p>
    <w:p w14:paraId="0FF6987C" w14:textId="77777777" w:rsidR="004514EC" w:rsidRPr="00E45FAE" w:rsidRDefault="001F309F" w:rsidP="001F309F">
      <w:pPr>
        <w:spacing w:line="360" w:lineRule="auto"/>
        <w:jc w:val="center"/>
        <w:rPr>
          <w:rFonts w:ascii="Times New Roman" w:hAnsi="Times New Roman" w:cs="Times New Roman"/>
          <w:sz w:val="24"/>
          <w:szCs w:val="24"/>
        </w:rPr>
      </w:pPr>
      <w:r w:rsidRPr="00E45FAE">
        <w:rPr>
          <w:rFonts w:ascii="Times New Roman" w:hAnsi="Times New Roman" w:cs="Times New Roman"/>
          <w:noProof/>
          <w:sz w:val="24"/>
          <w:szCs w:val="24"/>
        </w:rPr>
        <w:drawing>
          <wp:inline distT="0" distB="0" distL="0" distR="0" wp14:anchorId="622FCEE6" wp14:editId="23993705">
            <wp:extent cx="3945239" cy="154686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V1.emf"/>
                    <pic:cNvPicPr/>
                  </pic:nvPicPr>
                  <pic:blipFill>
                    <a:blip r:embed="rId17">
                      <a:extLst>
                        <a:ext uri="{28A0092B-C50C-407E-A947-70E740481C1C}">
                          <a14:useLocalDpi xmlns:a14="http://schemas.microsoft.com/office/drawing/2010/main" val="0"/>
                        </a:ext>
                      </a:extLst>
                    </a:blip>
                    <a:stretch>
                      <a:fillRect/>
                    </a:stretch>
                  </pic:blipFill>
                  <pic:spPr>
                    <a:xfrm>
                      <a:off x="0" y="0"/>
                      <a:ext cx="4011286" cy="1572756"/>
                    </a:xfrm>
                    <a:prstGeom prst="rect">
                      <a:avLst/>
                    </a:prstGeom>
                  </pic:spPr>
                </pic:pic>
              </a:graphicData>
            </a:graphic>
          </wp:inline>
        </w:drawing>
      </w:r>
    </w:p>
    <w:p w14:paraId="02447A15" w14:textId="13FA588B" w:rsidR="004514EC" w:rsidRPr="00E45FAE" w:rsidRDefault="00181589" w:rsidP="000D3856">
      <w:pPr>
        <w:pStyle w:val="af"/>
        <w:numPr>
          <w:ilvl w:val="0"/>
          <w:numId w:val="2"/>
        </w:numPr>
        <w:spacing w:line="360" w:lineRule="auto"/>
        <w:ind w:left="0" w:firstLineChars="0" w:firstLine="0"/>
        <w:rPr>
          <w:rFonts w:ascii="Times New Roman" w:hAnsi="Times New Roman" w:cs="Times New Roman"/>
          <w:sz w:val="24"/>
          <w:szCs w:val="24"/>
        </w:rPr>
      </w:pPr>
      <w:proofErr w:type="gramStart"/>
      <w:r w:rsidRPr="00E45FAE">
        <w:rPr>
          <w:rFonts w:ascii="Times New Roman" w:hAnsi="Times New Roman" w:cs="Times New Roman"/>
          <w:b/>
          <w:sz w:val="24"/>
          <w:szCs w:val="24"/>
        </w:rPr>
        <w:t>a</w:t>
      </w:r>
      <w:proofErr w:type="gramEnd"/>
      <w:r w:rsidR="00E046DA" w:rsidRPr="00E45FAE">
        <w:rPr>
          <w:rFonts w:ascii="Times New Roman" w:hAnsi="Times New Roman" w:cs="Times New Roman"/>
          <w:sz w:val="24"/>
          <w:szCs w:val="24"/>
        </w:rPr>
        <w:t xml:space="preserve"> ICP-OES results of the loading amounts of Fe cation on </w:t>
      </w:r>
      <w:proofErr w:type="spellStart"/>
      <w:r w:rsidR="00E046DA" w:rsidRPr="00E45FAE">
        <w:rPr>
          <w:rFonts w:ascii="Times New Roman" w:hAnsi="Times New Roman" w:cs="Times New Roman"/>
          <w:sz w:val="24"/>
          <w:szCs w:val="24"/>
        </w:rPr>
        <w:t>NiFe</w:t>
      </w:r>
      <w:proofErr w:type="spellEnd"/>
      <w:r w:rsidR="00E046DA" w:rsidRPr="00E45FAE">
        <w:rPr>
          <w:rFonts w:ascii="Times New Roman" w:hAnsi="Times New Roman" w:cs="Times New Roman"/>
          <w:sz w:val="24"/>
          <w:szCs w:val="24"/>
        </w:rPr>
        <w:t xml:space="preserve"> LDH and samples treated by different acids (</w:t>
      </w:r>
      <w:proofErr w:type="spellStart"/>
      <w:r w:rsidR="00E046DA" w:rsidRPr="00E45FAE">
        <w:rPr>
          <w:rFonts w:ascii="Times New Roman" w:hAnsi="Times New Roman" w:cs="Times New Roman"/>
          <w:sz w:val="24"/>
          <w:szCs w:val="24"/>
        </w:rPr>
        <w:t>NiFe</w:t>
      </w:r>
      <w:proofErr w:type="spellEnd"/>
      <w:r w:rsidR="00E046DA" w:rsidRPr="00E45FAE">
        <w:rPr>
          <w:rFonts w:ascii="Times New Roman" w:hAnsi="Times New Roman" w:cs="Times New Roman"/>
          <w:sz w:val="24"/>
          <w:szCs w:val="24"/>
        </w:rPr>
        <w:t xml:space="preserve"> LDH-X are abbreviated as X, X represents different acids).</w:t>
      </w:r>
      <w:r w:rsidRPr="00E45FAE">
        <w:rPr>
          <w:rFonts w:ascii="Times New Roman" w:hAnsi="Times New Roman" w:cs="Times New Roman"/>
          <w:sz w:val="24"/>
          <w:szCs w:val="24"/>
        </w:rPr>
        <w:t xml:space="preserve"> </w:t>
      </w:r>
      <w:r w:rsidR="00AE7C36" w:rsidRPr="00E45FAE">
        <w:rPr>
          <w:rFonts w:ascii="Times New Roman" w:hAnsi="Times New Roman" w:cs="Times New Roman"/>
          <w:b/>
          <w:sz w:val="24"/>
          <w:szCs w:val="24"/>
        </w:rPr>
        <w:lastRenderedPageBreak/>
        <w:t>b</w:t>
      </w:r>
      <w:r w:rsidRPr="00E45FAE">
        <w:rPr>
          <w:rFonts w:ascii="Times New Roman" w:hAnsi="Times New Roman" w:cs="Times New Roman"/>
          <w:sz w:val="24"/>
          <w:szCs w:val="24"/>
        </w:rPr>
        <w:t xml:space="preserve"> </w:t>
      </w:r>
      <w:proofErr w:type="spellStart"/>
      <w:r w:rsidRPr="00E45FAE">
        <w:rPr>
          <w:rFonts w:ascii="Times New Roman" w:hAnsi="Times New Roman" w:cs="Times New Roman"/>
          <w:sz w:val="24"/>
          <w:szCs w:val="24"/>
        </w:rPr>
        <w:t>Chronopotentiometric</w:t>
      </w:r>
      <w:proofErr w:type="spellEnd"/>
      <w:r w:rsidRPr="00E45FAE">
        <w:rPr>
          <w:rFonts w:ascii="Times New Roman" w:hAnsi="Times New Roman" w:cs="Times New Roman"/>
          <w:sz w:val="24"/>
          <w:szCs w:val="24"/>
        </w:rPr>
        <w:t xml:space="preserve"> measurements of </w:t>
      </w:r>
      <w:proofErr w:type="spellStart"/>
      <w:r w:rsidR="00711AA4" w:rsidRPr="00E45FAE">
        <w:rPr>
          <w:rFonts w:ascii="Times New Roman" w:hAnsi="Times New Roman" w:cs="Times New Roman"/>
          <w:sz w:val="24"/>
          <w:szCs w:val="24"/>
        </w:rPr>
        <w:t>NiFe</w:t>
      </w:r>
      <w:proofErr w:type="spellEnd"/>
      <w:r w:rsidR="00711AA4" w:rsidRPr="00E45FAE">
        <w:rPr>
          <w:rFonts w:ascii="Times New Roman" w:hAnsi="Times New Roman" w:cs="Times New Roman"/>
          <w:sz w:val="24"/>
          <w:szCs w:val="24"/>
        </w:rPr>
        <w:t xml:space="preserve"> LDH-PMo12</w:t>
      </w:r>
      <w:r w:rsidRPr="00E45FAE">
        <w:rPr>
          <w:rFonts w:ascii="Times New Roman" w:hAnsi="Times New Roman" w:cs="Times New Roman"/>
          <w:sz w:val="24"/>
          <w:szCs w:val="24"/>
        </w:rPr>
        <w:t xml:space="preserve"> perform OER at the current </w:t>
      </w:r>
      <w:proofErr w:type="spellStart"/>
      <w:r w:rsidRPr="00E45FAE">
        <w:rPr>
          <w:rFonts w:ascii="Times New Roman" w:hAnsi="Times New Roman" w:cs="Times New Roman"/>
          <w:sz w:val="24"/>
          <w:szCs w:val="24"/>
        </w:rPr>
        <w:t>densitie</w:t>
      </w:r>
      <w:proofErr w:type="spellEnd"/>
      <w:r w:rsidRPr="00E45FAE">
        <w:rPr>
          <w:rFonts w:ascii="Times New Roman" w:hAnsi="Times New Roman" w:cs="Times New Roman"/>
          <w:sz w:val="24"/>
          <w:szCs w:val="24"/>
        </w:rPr>
        <w:t xml:space="preserve"> of </w:t>
      </w:r>
      <w:r w:rsidR="00711AA4" w:rsidRPr="00E45FAE">
        <w:rPr>
          <w:rFonts w:ascii="Times New Roman" w:hAnsi="Times New Roman" w:cs="Times New Roman"/>
          <w:sz w:val="24"/>
          <w:szCs w:val="24"/>
        </w:rPr>
        <w:t xml:space="preserve">500 </w:t>
      </w:r>
      <w:r w:rsidRPr="00E45FAE">
        <w:rPr>
          <w:rFonts w:ascii="Times New Roman" w:hAnsi="Times New Roman" w:cs="Times New Roman"/>
          <w:sz w:val="24"/>
          <w:szCs w:val="24"/>
        </w:rPr>
        <w:t>mA cm</w:t>
      </w:r>
      <w:r w:rsidRPr="00E45FAE">
        <w:rPr>
          <w:rFonts w:ascii="Times New Roman" w:hAnsi="Times New Roman" w:cs="Times New Roman"/>
          <w:sz w:val="24"/>
          <w:szCs w:val="24"/>
          <w:vertAlign w:val="superscript"/>
        </w:rPr>
        <w:t>2</w:t>
      </w:r>
      <w:r w:rsidRPr="00E45FAE">
        <w:rPr>
          <w:rFonts w:ascii="Times New Roman" w:hAnsi="Times New Roman" w:cs="Times New Roman"/>
          <w:sz w:val="24"/>
          <w:szCs w:val="24"/>
        </w:rPr>
        <w:t xml:space="preserve"> for </w:t>
      </w:r>
      <w:r w:rsidR="00134373" w:rsidRPr="00E45FAE">
        <w:rPr>
          <w:rFonts w:ascii="Times New Roman" w:hAnsi="Times New Roman" w:cs="Times New Roman"/>
          <w:sz w:val="24"/>
          <w:szCs w:val="24"/>
        </w:rPr>
        <w:t>24</w:t>
      </w:r>
      <w:r w:rsidR="00711AA4" w:rsidRPr="00E45FAE">
        <w:rPr>
          <w:rFonts w:ascii="Times New Roman" w:hAnsi="Times New Roman" w:cs="Times New Roman"/>
          <w:sz w:val="24"/>
          <w:szCs w:val="24"/>
        </w:rPr>
        <w:t xml:space="preserve"> </w:t>
      </w:r>
      <w:r w:rsidRPr="00E45FAE">
        <w:rPr>
          <w:rFonts w:ascii="Times New Roman" w:hAnsi="Times New Roman" w:cs="Times New Roman"/>
          <w:sz w:val="24"/>
          <w:szCs w:val="24"/>
        </w:rPr>
        <w:t xml:space="preserve">h, without </w:t>
      </w:r>
      <w:proofErr w:type="spellStart"/>
      <w:r w:rsidRPr="00E45FAE">
        <w:rPr>
          <w:rFonts w:ascii="Times New Roman" w:hAnsi="Times New Roman" w:cs="Times New Roman"/>
          <w:sz w:val="24"/>
          <w:szCs w:val="24"/>
        </w:rPr>
        <w:t>iR</w:t>
      </w:r>
      <w:proofErr w:type="spellEnd"/>
      <w:r w:rsidRPr="00E45FAE">
        <w:rPr>
          <w:rFonts w:ascii="Times New Roman" w:hAnsi="Times New Roman" w:cs="Times New Roman"/>
          <w:sz w:val="24"/>
          <w:szCs w:val="24"/>
        </w:rPr>
        <w:t xml:space="preserve"> compensation.</w:t>
      </w:r>
    </w:p>
    <w:p w14:paraId="5412A05C" w14:textId="77777777" w:rsidR="0093213F" w:rsidRPr="00E45FAE" w:rsidRDefault="0093213F" w:rsidP="0093213F">
      <w:pPr>
        <w:pStyle w:val="af"/>
        <w:spacing w:line="360" w:lineRule="auto"/>
        <w:ind w:firstLineChars="0" w:firstLine="0"/>
        <w:rPr>
          <w:rFonts w:ascii="Times New Roman" w:hAnsi="Times New Roman" w:cs="Times New Roman"/>
          <w:sz w:val="24"/>
          <w:szCs w:val="24"/>
        </w:rPr>
      </w:pPr>
    </w:p>
    <w:p w14:paraId="14179454" w14:textId="77777777" w:rsidR="0093213F" w:rsidRPr="00E45FAE" w:rsidRDefault="0093213F" w:rsidP="0093213F">
      <w:pPr>
        <w:spacing w:line="360" w:lineRule="auto"/>
        <w:jc w:val="center"/>
        <w:rPr>
          <w:rFonts w:ascii="Times New Roman" w:hAnsi="Times New Roman" w:cs="Times New Roman"/>
          <w:sz w:val="24"/>
          <w:szCs w:val="24"/>
        </w:rPr>
      </w:pPr>
      <w:r w:rsidRPr="00E45FAE">
        <w:rPr>
          <w:rFonts w:ascii="Times New Roman" w:hAnsi="Times New Roman" w:cs="Times New Roman"/>
          <w:noProof/>
          <w:sz w:val="24"/>
          <w:szCs w:val="24"/>
        </w:rPr>
        <w:drawing>
          <wp:inline distT="0" distB="0" distL="0" distR="0" wp14:anchorId="4E981F9A" wp14:editId="6312E913">
            <wp:extent cx="6165786" cy="2520000"/>
            <wp:effectExtent l="0" t="0" r="698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OP1.emf"/>
                    <pic:cNvPicPr/>
                  </pic:nvPicPr>
                  <pic:blipFill>
                    <a:blip r:embed="rId18">
                      <a:extLst>
                        <a:ext uri="{28A0092B-C50C-407E-A947-70E740481C1C}">
                          <a14:useLocalDpi xmlns:a14="http://schemas.microsoft.com/office/drawing/2010/main" val="0"/>
                        </a:ext>
                      </a:extLst>
                    </a:blip>
                    <a:stretch>
                      <a:fillRect/>
                    </a:stretch>
                  </pic:blipFill>
                  <pic:spPr>
                    <a:xfrm>
                      <a:off x="0" y="0"/>
                      <a:ext cx="6165786" cy="2520000"/>
                    </a:xfrm>
                    <a:prstGeom prst="rect">
                      <a:avLst/>
                    </a:prstGeom>
                  </pic:spPr>
                </pic:pic>
              </a:graphicData>
            </a:graphic>
          </wp:inline>
        </w:drawing>
      </w:r>
    </w:p>
    <w:p w14:paraId="67A20B4B" w14:textId="790EE1D2" w:rsidR="0093213F" w:rsidRPr="00E45FAE" w:rsidRDefault="00B94E93" w:rsidP="0093213F">
      <w:pPr>
        <w:pStyle w:val="af"/>
        <w:numPr>
          <w:ilvl w:val="0"/>
          <w:numId w:val="2"/>
        </w:numPr>
        <w:spacing w:line="360" w:lineRule="auto"/>
        <w:ind w:left="0" w:firstLineChars="0" w:firstLine="0"/>
        <w:rPr>
          <w:rFonts w:ascii="Times New Roman" w:hAnsi="Times New Roman" w:cs="Times New Roman"/>
          <w:sz w:val="24"/>
          <w:szCs w:val="24"/>
        </w:rPr>
      </w:pPr>
      <w:r w:rsidRPr="00E45FAE">
        <w:rPr>
          <w:rFonts w:ascii="Times New Roman" w:hAnsi="Times New Roman" w:cs="Times New Roman"/>
          <w:b/>
          <w:sz w:val="24"/>
          <w:szCs w:val="24"/>
        </w:rPr>
        <w:t>a</w:t>
      </w:r>
      <w:r w:rsidRPr="00E45FAE">
        <w:rPr>
          <w:rFonts w:ascii="Times New Roman" w:hAnsi="Times New Roman" w:cs="Times New Roman"/>
          <w:sz w:val="24"/>
          <w:szCs w:val="24"/>
        </w:rPr>
        <w:t xml:space="preserve"> CV curves tested in 1 M KOH at a scan rate of 5 mV·s</w:t>
      </w:r>
      <w:r w:rsidRPr="00E45FAE">
        <w:rPr>
          <w:rFonts w:ascii="Times New Roman" w:hAnsi="Times New Roman" w:cs="Times New Roman"/>
          <w:sz w:val="24"/>
          <w:szCs w:val="24"/>
          <w:vertAlign w:val="superscript"/>
        </w:rPr>
        <w:t>-1</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b</w:t>
      </w:r>
      <w:r w:rsidRPr="00E45FAE">
        <w:rPr>
          <w:rFonts w:ascii="Times New Roman" w:hAnsi="Times New Roman" w:cs="Times New Roman"/>
          <w:sz w:val="24"/>
          <w:szCs w:val="24"/>
        </w:rPr>
        <w:t xml:space="preserve"> </w:t>
      </w:r>
      <w:proofErr w:type="gramStart"/>
      <w:r w:rsidR="0093213F" w:rsidRPr="00E45FAE">
        <w:rPr>
          <w:rFonts w:ascii="Times New Roman" w:hAnsi="Times New Roman" w:cs="Times New Roman"/>
          <w:sz w:val="24"/>
          <w:szCs w:val="24"/>
        </w:rPr>
        <w:t>The</w:t>
      </w:r>
      <w:proofErr w:type="gramEnd"/>
      <w:r w:rsidR="0093213F" w:rsidRPr="00E45FAE">
        <w:rPr>
          <w:rFonts w:ascii="Times New Roman" w:hAnsi="Times New Roman" w:cs="Times New Roman"/>
          <w:sz w:val="24"/>
          <w:szCs w:val="24"/>
        </w:rPr>
        <w:t xml:space="preserve"> overpotentials required for </w:t>
      </w:r>
      <w:r w:rsidR="0093213F" w:rsidRPr="00E45FAE">
        <w:rPr>
          <w:rFonts w:ascii="Times New Roman" w:hAnsi="Times New Roman" w:cs="Times New Roman"/>
          <w:i/>
          <w:sz w:val="24"/>
          <w:szCs w:val="24"/>
        </w:rPr>
        <w:t xml:space="preserve">J </w:t>
      </w:r>
      <w:r w:rsidR="0093213F" w:rsidRPr="00E45FAE">
        <w:rPr>
          <w:rFonts w:ascii="Times New Roman" w:hAnsi="Times New Roman" w:cs="Times New Roman"/>
          <w:sz w:val="24"/>
          <w:szCs w:val="24"/>
        </w:rPr>
        <w:t xml:space="preserve">= </w:t>
      </w:r>
      <w:r w:rsidRPr="00E45FAE">
        <w:rPr>
          <w:rFonts w:ascii="Times New Roman" w:hAnsi="Times New Roman" w:cs="Times New Roman"/>
          <w:sz w:val="24"/>
          <w:szCs w:val="24"/>
        </w:rPr>
        <w:t>10 and</w:t>
      </w:r>
      <w:r w:rsidR="0093213F" w:rsidRPr="00E45FAE">
        <w:rPr>
          <w:rFonts w:ascii="Times New Roman" w:hAnsi="Times New Roman" w:cs="Times New Roman"/>
          <w:sz w:val="24"/>
          <w:szCs w:val="24"/>
        </w:rPr>
        <w:t xml:space="preserve"> 100 mA cm</w:t>
      </w:r>
      <w:r w:rsidR="0093213F" w:rsidRPr="00E45FAE">
        <w:rPr>
          <w:rFonts w:ascii="Times New Roman" w:hAnsi="Times New Roman" w:cs="Times New Roman"/>
          <w:sz w:val="24"/>
          <w:szCs w:val="24"/>
          <w:vertAlign w:val="superscript"/>
        </w:rPr>
        <w:t>-2</w:t>
      </w:r>
      <w:r w:rsidR="0093213F" w:rsidRPr="00E45FAE">
        <w:rPr>
          <w:rFonts w:ascii="Times New Roman" w:hAnsi="Times New Roman" w:cs="Times New Roman"/>
          <w:sz w:val="24"/>
          <w:szCs w:val="24"/>
        </w:rPr>
        <w:t>.</w:t>
      </w:r>
    </w:p>
    <w:p w14:paraId="372144A9" w14:textId="77777777" w:rsidR="001F309F" w:rsidRPr="00E45FAE" w:rsidRDefault="001F309F" w:rsidP="007500E6">
      <w:pPr>
        <w:spacing w:line="360" w:lineRule="auto"/>
        <w:rPr>
          <w:rFonts w:ascii="Times New Roman" w:hAnsi="Times New Roman" w:cs="Times New Roman"/>
          <w:sz w:val="24"/>
          <w:szCs w:val="24"/>
        </w:rPr>
      </w:pPr>
    </w:p>
    <w:p w14:paraId="38F8641E" w14:textId="73B8F160" w:rsidR="001F309F" w:rsidRPr="00E45FAE" w:rsidRDefault="001103D7" w:rsidP="002855D6">
      <w:pPr>
        <w:spacing w:line="360" w:lineRule="auto"/>
        <w:jc w:val="center"/>
        <w:rPr>
          <w:rFonts w:ascii="Times New Roman" w:hAnsi="Times New Roman" w:cs="Times New Roman"/>
          <w:sz w:val="24"/>
          <w:szCs w:val="24"/>
        </w:rPr>
      </w:pPr>
      <w:r w:rsidRPr="00E45FAE">
        <w:rPr>
          <w:rFonts w:ascii="Times New Roman" w:hAnsi="Times New Roman" w:cs="Times New Roman"/>
          <w:noProof/>
        </w:rPr>
        <w:drawing>
          <wp:inline distT="0" distB="0" distL="0" distR="0" wp14:anchorId="1910D927" wp14:editId="09BC5E37">
            <wp:extent cx="3336089" cy="2520502"/>
            <wp:effectExtent l="0" t="0" r="0" b="0"/>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3336089" cy="2520502"/>
                    </a:xfrm>
                    <a:prstGeom prst="rect">
                      <a:avLst/>
                    </a:prstGeom>
                  </pic:spPr>
                </pic:pic>
              </a:graphicData>
            </a:graphic>
          </wp:inline>
        </w:drawing>
      </w:r>
    </w:p>
    <w:p w14:paraId="72728506" w14:textId="1D3515B8" w:rsidR="001103D7" w:rsidRPr="00E45FAE" w:rsidRDefault="00000A35" w:rsidP="00000A35">
      <w:pPr>
        <w:pStyle w:val="af"/>
        <w:numPr>
          <w:ilvl w:val="0"/>
          <w:numId w:val="2"/>
        </w:numPr>
        <w:spacing w:line="360" w:lineRule="auto"/>
        <w:ind w:left="0" w:firstLineChars="0" w:firstLine="0"/>
        <w:rPr>
          <w:rFonts w:ascii="Times New Roman" w:hAnsi="Times New Roman" w:cs="Times New Roman"/>
          <w:sz w:val="24"/>
          <w:szCs w:val="24"/>
        </w:rPr>
      </w:pPr>
      <w:r w:rsidRPr="00E45FAE">
        <w:rPr>
          <w:rFonts w:ascii="Times New Roman" w:hAnsi="Times New Roman" w:cs="Times New Roman"/>
          <w:sz w:val="24"/>
          <w:szCs w:val="24"/>
        </w:rPr>
        <w:t>Variation trend of overpotential (η</w:t>
      </w:r>
      <w:r w:rsidRPr="00E45FAE">
        <w:rPr>
          <w:rFonts w:ascii="Times New Roman" w:hAnsi="Times New Roman" w:cs="Times New Roman"/>
          <w:sz w:val="24"/>
          <w:szCs w:val="24"/>
          <w:vertAlign w:val="subscript"/>
        </w:rPr>
        <w:t>500</w:t>
      </w:r>
      <w:r w:rsidRPr="00E45FAE">
        <w:rPr>
          <w:rFonts w:ascii="Times New Roman" w:hAnsi="Times New Roman" w:cs="Times New Roman"/>
          <w:sz w:val="24"/>
          <w:szCs w:val="24"/>
        </w:rPr>
        <w:t>) with total content of α-</w:t>
      </w:r>
      <w:proofErr w:type="gramStart"/>
      <w:r w:rsidRPr="00E45FAE">
        <w:rPr>
          <w:rFonts w:ascii="Times New Roman" w:hAnsi="Times New Roman" w:cs="Times New Roman"/>
          <w:sz w:val="24"/>
          <w:szCs w:val="24"/>
        </w:rPr>
        <w:t>Ni(</w:t>
      </w:r>
      <w:proofErr w:type="gramEnd"/>
      <w:r w:rsidRPr="00E45FAE">
        <w:rPr>
          <w:rFonts w:ascii="Times New Roman" w:hAnsi="Times New Roman" w:cs="Times New Roman"/>
          <w:sz w:val="24"/>
          <w:szCs w:val="24"/>
        </w:rPr>
        <w:t>OH)</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 xml:space="preserve"> and Fe</w:t>
      </w:r>
      <w:r w:rsidRPr="00E45FAE">
        <w:rPr>
          <w:rFonts w:ascii="Times New Roman" w:hAnsi="Times New Roman" w:cs="Times New Roman"/>
          <w:sz w:val="24"/>
          <w:szCs w:val="24"/>
          <w:vertAlign w:val="superscript"/>
        </w:rPr>
        <w:t>3+</w:t>
      </w:r>
      <w:r w:rsidR="00AE7C36" w:rsidRPr="00E45FAE">
        <w:rPr>
          <w:rFonts w:ascii="Times New Roman" w:hAnsi="Times New Roman" w:cs="Times New Roman"/>
          <w:sz w:val="24"/>
          <w:szCs w:val="24"/>
        </w:rPr>
        <w:t xml:space="preserve"> (</w:t>
      </w:r>
      <w:proofErr w:type="spellStart"/>
      <w:r w:rsidR="00AE7C36" w:rsidRPr="00E45FAE">
        <w:rPr>
          <w:rFonts w:ascii="Times New Roman" w:hAnsi="Times New Roman" w:cs="Times New Roman"/>
          <w:sz w:val="24"/>
          <w:szCs w:val="24"/>
        </w:rPr>
        <w:t>NiFe</w:t>
      </w:r>
      <w:proofErr w:type="spellEnd"/>
      <w:r w:rsidR="00AE7C36" w:rsidRPr="00E45FAE">
        <w:rPr>
          <w:rFonts w:ascii="Times New Roman" w:hAnsi="Times New Roman" w:cs="Times New Roman"/>
          <w:sz w:val="24"/>
          <w:szCs w:val="24"/>
        </w:rPr>
        <w:t xml:space="preserve"> LDH-X are abbreviated as X, X represents different acids).</w:t>
      </w:r>
    </w:p>
    <w:p w14:paraId="5BAA6534" w14:textId="77777777" w:rsidR="001103D7" w:rsidRPr="00E45FAE" w:rsidRDefault="001103D7" w:rsidP="001103D7">
      <w:pPr>
        <w:spacing w:line="360" w:lineRule="auto"/>
        <w:rPr>
          <w:rFonts w:ascii="Times New Roman" w:hAnsi="Times New Roman" w:cs="Times New Roman"/>
          <w:sz w:val="24"/>
          <w:szCs w:val="24"/>
        </w:rPr>
      </w:pPr>
    </w:p>
    <w:p w14:paraId="1B12B104" w14:textId="320048D9" w:rsidR="006652A4" w:rsidRPr="00E45FAE" w:rsidRDefault="00E368F7" w:rsidP="00E368F7">
      <w:pPr>
        <w:spacing w:line="360" w:lineRule="auto"/>
        <w:jc w:val="center"/>
        <w:rPr>
          <w:rFonts w:ascii="Times New Roman" w:hAnsi="Times New Roman" w:cs="Times New Roman"/>
          <w:sz w:val="24"/>
          <w:szCs w:val="24"/>
        </w:rPr>
      </w:pPr>
      <w:r w:rsidRPr="00E45FAE">
        <w:rPr>
          <w:rFonts w:ascii="Times New Roman" w:hAnsi="Times New Roman" w:cs="Times New Roman"/>
          <w:noProof/>
          <w:sz w:val="24"/>
          <w:szCs w:val="24"/>
        </w:rPr>
        <w:lastRenderedPageBreak/>
        <w:drawing>
          <wp:inline distT="0" distB="0" distL="0" distR="0" wp14:anchorId="4FF7737D" wp14:editId="2F776F46">
            <wp:extent cx="4860551" cy="6949868"/>
            <wp:effectExtent l="0" t="0" r="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11.emf"/>
                    <pic:cNvPicPr/>
                  </pic:nvPicPr>
                  <pic:blipFill>
                    <a:blip r:embed="rId20">
                      <a:extLst>
                        <a:ext uri="{28A0092B-C50C-407E-A947-70E740481C1C}">
                          <a14:useLocalDpi xmlns:a14="http://schemas.microsoft.com/office/drawing/2010/main" val="0"/>
                        </a:ext>
                      </a:extLst>
                    </a:blip>
                    <a:stretch>
                      <a:fillRect/>
                    </a:stretch>
                  </pic:blipFill>
                  <pic:spPr>
                    <a:xfrm>
                      <a:off x="0" y="0"/>
                      <a:ext cx="4860551" cy="6949868"/>
                    </a:xfrm>
                    <a:prstGeom prst="rect">
                      <a:avLst/>
                    </a:prstGeom>
                  </pic:spPr>
                </pic:pic>
              </a:graphicData>
            </a:graphic>
          </wp:inline>
        </w:drawing>
      </w:r>
    </w:p>
    <w:p w14:paraId="371DB19B" w14:textId="2DB138CD" w:rsidR="006652A4" w:rsidRPr="00E45FAE" w:rsidRDefault="000F7E52" w:rsidP="000D3856">
      <w:pPr>
        <w:pStyle w:val="af"/>
        <w:numPr>
          <w:ilvl w:val="0"/>
          <w:numId w:val="2"/>
        </w:numPr>
        <w:spacing w:line="360" w:lineRule="auto"/>
        <w:ind w:left="0" w:firstLineChars="0" w:firstLine="0"/>
        <w:rPr>
          <w:rFonts w:ascii="Times New Roman" w:hAnsi="Times New Roman" w:cs="Times New Roman"/>
          <w:sz w:val="24"/>
          <w:szCs w:val="24"/>
        </w:rPr>
      </w:pPr>
      <w:r w:rsidRPr="00E45FAE">
        <w:rPr>
          <w:rFonts w:ascii="Times New Roman" w:hAnsi="Times New Roman" w:cs="Times New Roman"/>
          <w:sz w:val="24"/>
          <w:szCs w:val="24"/>
        </w:rPr>
        <w:t xml:space="preserve">Typical CV at different scan rates. </w:t>
      </w:r>
      <w:r w:rsidRPr="00E45FAE">
        <w:rPr>
          <w:rFonts w:ascii="Times New Roman" w:hAnsi="Times New Roman" w:cs="Times New Roman"/>
          <w:b/>
          <w:sz w:val="24"/>
          <w:szCs w:val="24"/>
        </w:rPr>
        <w:t>a</w:t>
      </w:r>
      <w:r w:rsidRPr="00E45FAE">
        <w:rPr>
          <w:rFonts w:ascii="Times New Roman" w:hAnsi="Times New Roman" w:cs="Times New Roman"/>
          <w:sz w:val="24"/>
          <w:szCs w:val="24"/>
        </w:rPr>
        <w:t xml:space="preserve">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 </w:t>
      </w:r>
      <w:r w:rsidRPr="00E45FAE">
        <w:rPr>
          <w:rFonts w:ascii="Times New Roman" w:hAnsi="Times New Roman" w:cs="Times New Roman"/>
          <w:b/>
          <w:sz w:val="24"/>
          <w:szCs w:val="24"/>
        </w:rPr>
        <w:t>b</w:t>
      </w:r>
      <w:r w:rsidRPr="00E45FAE">
        <w:rPr>
          <w:rFonts w:ascii="Times New Roman" w:hAnsi="Times New Roman" w:cs="Times New Roman"/>
          <w:sz w:val="24"/>
          <w:szCs w:val="24"/>
        </w:rPr>
        <w:t xml:space="preserve">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LDH-PW12, </w:t>
      </w:r>
      <w:r w:rsidRPr="00E45FAE">
        <w:rPr>
          <w:rFonts w:ascii="Times New Roman" w:hAnsi="Times New Roman" w:cs="Times New Roman"/>
          <w:b/>
          <w:sz w:val="24"/>
          <w:szCs w:val="24"/>
        </w:rPr>
        <w:t>c</w:t>
      </w:r>
      <w:r w:rsidRPr="00E45FAE">
        <w:rPr>
          <w:rFonts w:ascii="Times New Roman" w:hAnsi="Times New Roman" w:cs="Times New Roman"/>
          <w:sz w:val="24"/>
          <w:szCs w:val="24"/>
        </w:rPr>
        <w:t xml:space="preserve">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LDH-SiW12, </w:t>
      </w:r>
      <w:r w:rsidRPr="00E45FAE">
        <w:rPr>
          <w:rFonts w:ascii="Times New Roman" w:hAnsi="Times New Roman" w:cs="Times New Roman"/>
          <w:b/>
          <w:sz w:val="24"/>
          <w:szCs w:val="24"/>
        </w:rPr>
        <w:t>d</w:t>
      </w:r>
      <w:r w:rsidRPr="00E45FAE">
        <w:rPr>
          <w:rFonts w:ascii="Times New Roman" w:hAnsi="Times New Roman" w:cs="Times New Roman"/>
          <w:sz w:val="24"/>
          <w:szCs w:val="24"/>
        </w:rPr>
        <w:t xml:space="preserve">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LDH-PMo12,</w:t>
      </w:r>
      <w:r w:rsidRPr="00E45FAE">
        <w:rPr>
          <w:rFonts w:ascii="Times New Roman" w:hAnsi="Times New Roman" w:cs="Times New Roman"/>
          <w:b/>
          <w:sz w:val="24"/>
          <w:szCs w:val="24"/>
        </w:rPr>
        <w:t xml:space="preserve"> e</w:t>
      </w:r>
      <w:r w:rsidRPr="00E45FAE">
        <w:rPr>
          <w:rFonts w:ascii="Times New Roman" w:hAnsi="Times New Roman" w:cs="Times New Roman"/>
          <w:sz w:val="24"/>
          <w:szCs w:val="24"/>
        </w:rPr>
        <w:t xml:space="preserve">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LDH-H</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SO</w:t>
      </w:r>
      <w:r w:rsidRPr="00E45FAE">
        <w:rPr>
          <w:rFonts w:ascii="Times New Roman" w:hAnsi="Times New Roman" w:cs="Times New Roman"/>
          <w:sz w:val="24"/>
          <w:szCs w:val="24"/>
          <w:vertAlign w:val="subscript"/>
        </w:rPr>
        <w:t>4</w:t>
      </w:r>
      <w:r w:rsidRPr="00E45FAE">
        <w:rPr>
          <w:rFonts w:ascii="Times New Roman" w:hAnsi="Times New Roman" w:cs="Times New Roman"/>
          <w:sz w:val="24"/>
          <w:szCs w:val="24"/>
        </w:rPr>
        <w:t>,</w:t>
      </w:r>
      <w:r w:rsidRPr="00E45FAE">
        <w:rPr>
          <w:rFonts w:ascii="Times New Roman" w:hAnsi="Times New Roman" w:cs="Times New Roman"/>
          <w:b/>
          <w:sz w:val="24"/>
          <w:szCs w:val="24"/>
        </w:rPr>
        <w:t xml:space="preserve"> f</w:t>
      </w:r>
      <w:r w:rsidRPr="00E45FAE">
        <w:rPr>
          <w:rFonts w:ascii="Times New Roman" w:hAnsi="Times New Roman" w:cs="Times New Roman"/>
          <w:sz w:val="24"/>
          <w:szCs w:val="24"/>
        </w:rPr>
        <w:t xml:space="preserve">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LDH-HCl,</w:t>
      </w:r>
      <w:r w:rsidRPr="00E45FAE">
        <w:rPr>
          <w:rFonts w:ascii="Times New Roman" w:hAnsi="Times New Roman" w:cs="Times New Roman"/>
          <w:b/>
          <w:sz w:val="24"/>
          <w:szCs w:val="24"/>
        </w:rPr>
        <w:t xml:space="preserve"> g</w:t>
      </w:r>
      <w:r w:rsidRPr="00E45FAE">
        <w:rPr>
          <w:rFonts w:ascii="Times New Roman" w:hAnsi="Times New Roman" w:cs="Times New Roman"/>
          <w:sz w:val="24"/>
          <w:szCs w:val="24"/>
        </w:rPr>
        <w:t xml:space="preserve">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LDH-HNO</w:t>
      </w:r>
      <w:r w:rsidRPr="00E45FAE">
        <w:rPr>
          <w:rFonts w:ascii="Times New Roman" w:hAnsi="Times New Roman" w:cs="Times New Roman"/>
          <w:sz w:val="24"/>
          <w:szCs w:val="24"/>
          <w:vertAlign w:val="subscript"/>
        </w:rPr>
        <w:t>3</w:t>
      </w:r>
      <w:r w:rsidRPr="00E45FAE">
        <w:rPr>
          <w:rFonts w:ascii="Times New Roman" w:hAnsi="Times New Roman" w:cs="Times New Roman"/>
          <w:sz w:val="24"/>
          <w:szCs w:val="24"/>
        </w:rPr>
        <w:t xml:space="preserve"> with scan rates ranging from 10 to 100 mV·s</w:t>
      </w:r>
      <w:r w:rsidRPr="00E45FAE">
        <w:rPr>
          <w:rFonts w:ascii="Times New Roman" w:hAnsi="Times New Roman" w:cs="Times New Roman"/>
          <w:sz w:val="24"/>
          <w:szCs w:val="24"/>
          <w:vertAlign w:val="superscript"/>
        </w:rPr>
        <w:t>-1</w:t>
      </w:r>
      <w:r w:rsidRPr="00E45FAE">
        <w:rPr>
          <w:rFonts w:ascii="Times New Roman" w:hAnsi="Times New Roman" w:cs="Times New Roman"/>
          <w:sz w:val="24"/>
          <w:szCs w:val="24"/>
        </w:rPr>
        <w:t xml:space="preserve"> with an interval of 10 mV·s</w:t>
      </w:r>
      <w:r w:rsidRPr="00E45FAE">
        <w:rPr>
          <w:rFonts w:ascii="Times New Roman" w:hAnsi="Times New Roman" w:cs="Times New Roman"/>
          <w:sz w:val="24"/>
          <w:szCs w:val="24"/>
          <w:vertAlign w:val="superscript"/>
        </w:rPr>
        <w:t>-1</w:t>
      </w:r>
      <w:r w:rsidR="009D658A" w:rsidRPr="00E45FAE">
        <w:rPr>
          <w:rFonts w:ascii="Times New Roman" w:hAnsi="Times New Roman" w:cs="Times New Roman"/>
          <w:sz w:val="24"/>
          <w:szCs w:val="24"/>
        </w:rPr>
        <w:t xml:space="preserve">, </w:t>
      </w:r>
      <w:r w:rsidR="009D658A" w:rsidRPr="00E45FAE">
        <w:rPr>
          <w:rFonts w:ascii="Times New Roman" w:hAnsi="Times New Roman" w:cs="Times New Roman"/>
          <w:b/>
          <w:sz w:val="24"/>
          <w:szCs w:val="24"/>
        </w:rPr>
        <w:t>h</w:t>
      </w:r>
      <w:r w:rsidR="009D658A" w:rsidRPr="00E45FAE">
        <w:rPr>
          <w:rFonts w:ascii="Times New Roman" w:hAnsi="Times New Roman" w:cs="Times New Roman"/>
          <w:sz w:val="24"/>
          <w:szCs w:val="24"/>
        </w:rPr>
        <w:t xml:space="preserve"> Capacitive currents as a function of scan rate</w:t>
      </w:r>
      <w:r w:rsidR="00330A77" w:rsidRPr="00E45FAE">
        <w:rPr>
          <w:rFonts w:ascii="Times New Roman" w:hAnsi="Times New Roman" w:cs="Times New Roman"/>
          <w:sz w:val="24"/>
          <w:szCs w:val="24"/>
        </w:rPr>
        <w:t>s</w:t>
      </w:r>
      <w:r w:rsidR="009D658A" w:rsidRPr="00E45FAE">
        <w:rPr>
          <w:rFonts w:ascii="Times New Roman" w:hAnsi="Times New Roman" w:cs="Times New Roman"/>
          <w:sz w:val="24"/>
          <w:szCs w:val="24"/>
        </w:rPr>
        <w:t>.</w:t>
      </w:r>
    </w:p>
    <w:p w14:paraId="675ABF41" w14:textId="77777777" w:rsidR="00D22C12" w:rsidRPr="00E45FAE" w:rsidRDefault="00D22C12" w:rsidP="003B4AF8">
      <w:pPr>
        <w:pStyle w:val="af"/>
        <w:spacing w:line="360" w:lineRule="auto"/>
        <w:ind w:firstLineChars="0" w:firstLine="0"/>
        <w:rPr>
          <w:rFonts w:ascii="Times New Roman" w:hAnsi="Times New Roman" w:cs="Times New Roman"/>
          <w:sz w:val="24"/>
          <w:szCs w:val="24"/>
        </w:rPr>
      </w:pPr>
    </w:p>
    <w:p w14:paraId="1F681415" w14:textId="7B3F40B4" w:rsidR="00D22C12" w:rsidRPr="00E45FAE" w:rsidRDefault="00D22C12" w:rsidP="003B4AF8">
      <w:pPr>
        <w:pStyle w:val="af"/>
        <w:spacing w:line="360" w:lineRule="auto"/>
        <w:ind w:firstLineChars="0" w:firstLine="0"/>
        <w:rPr>
          <w:rFonts w:ascii="Times New Roman" w:hAnsi="Times New Roman" w:cs="Times New Roman"/>
          <w:sz w:val="24"/>
          <w:szCs w:val="24"/>
        </w:rPr>
      </w:pPr>
      <w:r w:rsidRPr="00E45FAE">
        <w:rPr>
          <w:rFonts w:ascii="Times New Roman" w:hAnsi="Times New Roman" w:cs="Times New Roman"/>
          <w:noProof/>
          <w:sz w:val="24"/>
          <w:szCs w:val="24"/>
        </w:rPr>
        <w:lastRenderedPageBreak/>
        <w:drawing>
          <wp:inline distT="0" distB="0" distL="0" distR="0" wp14:anchorId="44A2340C" wp14:editId="45BF8AB0">
            <wp:extent cx="6188710" cy="2755900"/>
            <wp:effectExtent l="0" t="0" r="254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1.emf"/>
                    <pic:cNvPicPr/>
                  </pic:nvPicPr>
                  <pic:blipFill>
                    <a:blip r:embed="rId21">
                      <a:extLst>
                        <a:ext uri="{28A0092B-C50C-407E-A947-70E740481C1C}">
                          <a14:useLocalDpi xmlns:a14="http://schemas.microsoft.com/office/drawing/2010/main" val="0"/>
                        </a:ext>
                      </a:extLst>
                    </a:blip>
                    <a:stretch>
                      <a:fillRect/>
                    </a:stretch>
                  </pic:blipFill>
                  <pic:spPr>
                    <a:xfrm>
                      <a:off x="0" y="0"/>
                      <a:ext cx="6188710" cy="2755900"/>
                    </a:xfrm>
                    <a:prstGeom prst="rect">
                      <a:avLst/>
                    </a:prstGeom>
                  </pic:spPr>
                </pic:pic>
              </a:graphicData>
            </a:graphic>
          </wp:inline>
        </w:drawing>
      </w:r>
    </w:p>
    <w:p w14:paraId="31B2EFCE" w14:textId="5C8BFDEA" w:rsidR="00D22C12" w:rsidRPr="00E45FAE" w:rsidRDefault="00D22C12" w:rsidP="003B4AF8">
      <w:pPr>
        <w:pStyle w:val="af"/>
        <w:numPr>
          <w:ilvl w:val="0"/>
          <w:numId w:val="2"/>
        </w:numPr>
        <w:spacing w:line="360" w:lineRule="auto"/>
        <w:ind w:left="0" w:firstLineChars="0" w:firstLine="0"/>
        <w:rPr>
          <w:rFonts w:ascii="Times New Roman" w:hAnsi="Times New Roman" w:cs="Times New Roman"/>
          <w:sz w:val="24"/>
          <w:szCs w:val="24"/>
        </w:rPr>
      </w:pPr>
      <w:r w:rsidRPr="00E45FAE">
        <w:rPr>
          <w:rFonts w:ascii="Times New Roman" w:hAnsi="Times New Roman" w:cs="Times New Roman"/>
          <w:sz w:val="24"/>
          <w:szCs w:val="24"/>
        </w:rPr>
        <w:t xml:space="preserve">Primitive steps of the OER process on the (001) surface of </w:t>
      </w:r>
      <w:r w:rsidRPr="00E45FAE">
        <w:rPr>
          <w:rFonts w:ascii="Times New Roman" w:hAnsi="Times New Roman" w:cs="Times New Roman"/>
          <w:b/>
          <w:sz w:val="24"/>
          <w:szCs w:val="24"/>
        </w:rPr>
        <w:t>a</w:t>
      </w:r>
      <w:r w:rsidRPr="00E45FAE">
        <w:rPr>
          <w:rFonts w:ascii="Times New Roman" w:hAnsi="Times New Roman" w:cs="Times New Roman"/>
          <w:sz w:val="24"/>
          <w:szCs w:val="24"/>
        </w:rPr>
        <w:t xml:space="preserve">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 </w:t>
      </w:r>
      <w:r w:rsidRPr="00E45FAE">
        <w:rPr>
          <w:rFonts w:ascii="Times New Roman" w:hAnsi="Times New Roman" w:cs="Times New Roman"/>
          <w:b/>
          <w:sz w:val="24"/>
          <w:szCs w:val="24"/>
        </w:rPr>
        <w:t>b</w:t>
      </w:r>
      <w:r w:rsidRPr="00E45FAE">
        <w:rPr>
          <w:rFonts w:ascii="Times New Roman" w:hAnsi="Times New Roman" w:cs="Times New Roman"/>
          <w:sz w:val="24"/>
          <w:szCs w:val="24"/>
        </w:rPr>
        <w:t xml:space="preserve">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 + Vo, </w:t>
      </w:r>
      <w:r w:rsidRPr="00E45FAE">
        <w:rPr>
          <w:rFonts w:ascii="Times New Roman" w:hAnsi="Times New Roman" w:cs="Times New Roman"/>
          <w:b/>
          <w:sz w:val="24"/>
          <w:szCs w:val="24"/>
        </w:rPr>
        <w:t>c</w:t>
      </w:r>
      <w:r w:rsidRPr="00E45FAE">
        <w:rPr>
          <w:rFonts w:ascii="Times New Roman" w:hAnsi="Times New Roman" w:cs="Times New Roman"/>
          <w:sz w:val="24"/>
          <w:szCs w:val="24"/>
        </w:rPr>
        <w:t xml:space="preserve">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 + MoO</w:t>
      </w:r>
      <w:r w:rsidRPr="00E45FAE">
        <w:rPr>
          <w:rFonts w:ascii="Times New Roman" w:hAnsi="Times New Roman" w:cs="Times New Roman"/>
          <w:sz w:val="24"/>
          <w:szCs w:val="24"/>
          <w:vertAlign w:val="subscript"/>
        </w:rPr>
        <w:t>4</w:t>
      </w:r>
      <w:r w:rsidRPr="00E45FAE">
        <w:rPr>
          <w:rFonts w:ascii="Times New Roman" w:hAnsi="Times New Roman" w:cs="Times New Roman"/>
          <w:sz w:val="24"/>
          <w:szCs w:val="24"/>
          <w:vertAlign w:val="superscript"/>
        </w:rPr>
        <w:t>2-</w:t>
      </w:r>
      <w:r w:rsidRPr="00E45FAE">
        <w:rPr>
          <w:rFonts w:ascii="Times New Roman" w:hAnsi="Times New Roman" w:cs="Times New Roman"/>
          <w:sz w:val="24"/>
          <w:szCs w:val="24"/>
        </w:rPr>
        <w:t>. The Roman numerals represent (I) adsorption step, (II and III) dissociation steps, and (IV) desorption step during the OER process. Brown: Fe; green: Ni; violet: Mo; red: O; pink: H.</w:t>
      </w:r>
    </w:p>
    <w:p w14:paraId="09336845" w14:textId="77777777" w:rsidR="006652A4" w:rsidRPr="00E45FAE" w:rsidRDefault="006652A4" w:rsidP="001103D7">
      <w:pPr>
        <w:spacing w:line="360" w:lineRule="auto"/>
        <w:rPr>
          <w:rFonts w:ascii="Times New Roman" w:hAnsi="Times New Roman" w:cs="Times New Roman"/>
          <w:sz w:val="24"/>
          <w:szCs w:val="24"/>
        </w:rPr>
      </w:pPr>
    </w:p>
    <w:p w14:paraId="6D5B824F" w14:textId="08AD4F0E" w:rsidR="009F3551" w:rsidRPr="00E45FAE" w:rsidRDefault="009F3551" w:rsidP="003B4AF8">
      <w:pPr>
        <w:spacing w:line="360" w:lineRule="auto"/>
        <w:jc w:val="center"/>
        <w:rPr>
          <w:rFonts w:ascii="Times New Roman" w:hAnsi="Times New Roman" w:cs="Times New Roman"/>
          <w:sz w:val="24"/>
          <w:szCs w:val="24"/>
        </w:rPr>
      </w:pPr>
      <w:r w:rsidRPr="00E45FAE">
        <w:rPr>
          <w:rFonts w:ascii="Times New Roman" w:hAnsi="Times New Roman" w:cs="Times New Roman"/>
          <w:noProof/>
          <w:sz w:val="24"/>
          <w:szCs w:val="24"/>
        </w:rPr>
        <w:drawing>
          <wp:inline distT="0" distB="0" distL="0" distR="0" wp14:anchorId="7BBE8F5E" wp14:editId="418FDD22">
            <wp:extent cx="3366123" cy="2558813"/>
            <wp:effectExtent l="0" t="0" r="635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tted.emf"/>
                    <pic:cNvPicPr/>
                  </pic:nvPicPr>
                  <pic:blipFill>
                    <a:blip r:embed="rId22">
                      <a:extLst>
                        <a:ext uri="{28A0092B-C50C-407E-A947-70E740481C1C}">
                          <a14:useLocalDpi xmlns:a14="http://schemas.microsoft.com/office/drawing/2010/main" val="0"/>
                        </a:ext>
                      </a:extLst>
                    </a:blip>
                    <a:stretch>
                      <a:fillRect/>
                    </a:stretch>
                  </pic:blipFill>
                  <pic:spPr>
                    <a:xfrm>
                      <a:off x="0" y="0"/>
                      <a:ext cx="3366123" cy="2558813"/>
                    </a:xfrm>
                    <a:prstGeom prst="rect">
                      <a:avLst/>
                    </a:prstGeom>
                  </pic:spPr>
                </pic:pic>
              </a:graphicData>
            </a:graphic>
          </wp:inline>
        </w:drawing>
      </w:r>
    </w:p>
    <w:p w14:paraId="09CBDFF5" w14:textId="3BB379EE" w:rsidR="009F3551" w:rsidRPr="00E45FAE" w:rsidRDefault="003E6CE8" w:rsidP="009F3551">
      <w:pPr>
        <w:pStyle w:val="af"/>
        <w:numPr>
          <w:ilvl w:val="0"/>
          <w:numId w:val="2"/>
        </w:numPr>
        <w:spacing w:line="360" w:lineRule="auto"/>
        <w:ind w:left="0" w:firstLineChars="0" w:firstLine="0"/>
        <w:rPr>
          <w:rFonts w:ascii="Times New Roman" w:hAnsi="Times New Roman" w:cs="Times New Roman"/>
          <w:sz w:val="24"/>
          <w:szCs w:val="24"/>
        </w:rPr>
      </w:pPr>
      <w:r w:rsidRPr="00E45FAE">
        <w:rPr>
          <w:rFonts w:ascii="Times New Roman" w:hAnsi="Times New Roman" w:cs="Times New Roman"/>
          <w:sz w:val="24"/>
          <w:szCs w:val="24"/>
        </w:rPr>
        <w:t>P</w:t>
      </w:r>
      <w:r w:rsidR="001B16D8" w:rsidRPr="00E45FAE">
        <w:rPr>
          <w:rFonts w:ascii="Times New Roman" w:hAnsi="Times New Roman" w:cs="Times New Roman"/>
          <w:sz w:val="24"/>
          <w:szCs w:val="24"/>
        </w:rPr>
        <w:t xml:space="preserve">lot of </w:t>
      </w:r>
      <w:r w:rsidRPr="00E45FAE">
        <w:rPr>
          <w:rFonts w:ascii="Times New Roman" w:hAnsi="Times New Roman" w:cs="Times New Roman"/>
          <w:sz w:val="24"/>
          <w:szCs w:val="24"/>
        </w:rPr>
        <w:t xml:space="preserve">the </w:t>
      </w:r>
      <w:r w:rsidR="009978FA" w:rsidRPr="00E45FAE">
        <w:rPr>
          <w:rFonts w:ascii="Times New Roman" w:hAnsi="Times New Roman" w:cs="Times New Roman"/>
          <w:sz w:val="24"/>
          <w:szCs w:val="24"/>
        </w:rPr>
        <w:t xml:space="preserve">reported and </w:t>
      </w:r>
      <w:r w:rsidRPr="00E45FAE">
        <w:rPr>
          <w:rFonts w:ascii="Times New Roman" w:hAnsi="Times New Roman" w:cs="Times New Roman"/>
          <w:sz w:val="24"/>
          <w:szCs w:val="24"/>
        </w:rPr>
        <w:t>fitted overpotential of the samples in the literature</w:t>
      </w:r>
      <w:r w:rsidR="0050159A" w:rsidRPr="00E45FAE">
        <w:rPr>
          <w:rFonts w:ascii="Times New Roman" w:hAnsi="Times New Roman" w:cs="Times New Roman"/>
          <w:sz w:val="24"/>
          <w:szCs w:val="24"/>
        </w:rPr>
        <w:t xml:space="preserve"> (Ref. </w:t>
      </w:r>
      <w:hyperlink w:anchor="_ENREF_2_21" w:tooltip="Hung, 2018 #632" w:history="1">
        <w:r w:rsidR="006448B0" w:rsidRPr="00E45FAE">
          <w:rPr>
            <w:rFonts w:ascii="Times New Roman" w:hAnsi="Times New Roman" w:cs="Times New Roman"/>
            <w:sz w:val="24"/>
            <w:szCs w:val="24"/>
          </w:rPr>
          <w:fldChar w:fldCharType="begin">
            <w:fldData xml:space="preserve">PEVuZE5vdGU+PENpdGU+PEF1dGhvcj5IdW5nPC9BdXRob3I+PFllYXI+MjAxODwvWWVhcj48UmVj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</w:fldData>
          </w:fldChar>
        </w:r>
        <w:r w:rsidR="006448B0" w:rsidRPr="00E45FAE">
          <w:rPr>
            <w:rFonts w:ascii="Times New Roman" w:hAnsi="Times New Roman" w:cs="Times New Roman"/>
            <w:sz w:val="24"/>
            <w:szCs w:val="24"/>
          </w:rPr>
          <w:instrText xml:space="preserve"> ADDIN EN.CITE </w:instrText>
        </w:r>
        <w:r w:rsidR="006448B0" w:rsidRPr="00E45FAE">
          <w:rPr>
            <w:rFonts w:ascii="Times New Roman" w:hAnsi="Times New Roman" w:cs="Times New Roman"/>
            <w:sz w:val="24"/>
            <w:szCs w:val="24"/>
          </w:rPr>
          <w:fldChar w:fldCharType="begin">
            <w:fldData xml:space="preserve">PEVuZE5vdGU+PENpdGU+PEF1dGhvcj5IdW5nPC9BdXRob3I+PFllYXI+MjAxODwvWWVhcj48UmVj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</w:fldData>
          </w:fldChar>
        </w:r>
        <w:r w:rsidR="006448B0" w:rsidRPr="00E45FAE">
          <w:rPr>
            <w:rFonts w:ascii="Times New Roman" w:hAnsi="Times New Roman" w:cs="Times New Roman"/>
            <w:sz w:val="24"/>
            <w:szCs w:val="24"/>
          </w:rPr>
          <w:instrText xml:space="preserve"> ADDIN EN.CITE.DATA </w:instrText>
        </w:r>
        <w:r w:rsidR="006448B0" w:rsidRPr="00E45FAE">
          <w:rPr>
            <w:rFonts w:ascii="Times New Roman" w:hAnsi="Times New Roman" w:cs="Times New Roman"/>
            <w:sz w:val="24"/>
            <w:szCs w:val="24"/>
          </w:rPr>
        </w:r>
        <w:r w:rsidR="006448B0" w:rsidRPr="00E45FAE">
          <w:rPr>
            <w:rFonts w:ascii="Times New Roman" w:hAnsi="Times New Roman" w:cs="Times New Roman"/>
            <w:sz w:val="24"/>
            <w:szCs w:val="24"/>
          </w:rPr>
          <w:fldChar w:fldCharType="end"/>
        </w:r>
        <w:r w:rsidR="006448B0" w:rsidRPr="00E45FAE">
          <w:rPr>
            <w:rFonts w:ascii="Times New Roman" w:hAnsi="Times New Roman" w:cs="Times New Roman"/>
            <w:sz w:val="24"/>
            <w:szCs w:val="24"/>
          </w:rPr>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21-25</w:t>
        </w:r>
        <w:r w:rsidR="006448B0" w:rsidRPr="00E45FAE">
          <w:rPr>
            <w:rFonts w:ascii="Times New Roman" w:hAnsi="Times New Roman" w:cs="Times New Roman"/>
            <w:sz w:val="24"/>
            <w:szCs w:val="24"/>
          </w:rPr>
          <w:fldChar w:fldCharType="end"/>
        </w:r>
      </w:hyperlink>
      <w:r w:rsidR="0050159A" w:rsidRPr="00E45FAE">
        <w:rPr>
          <w:rFonts w:ascii="Times New Roman" w:hAnsi="Times New Roman" w:cs="Times New Roman"/>
          <w:sz w:val="24"/>
          <w:szCs w:val="24"/>
        </w:rPr>
        <w:t>)</w:t>
      </w:r>
      <w:r w:rsidRPr="00E45FAE">
        <w:rPr>
          <w:rFonts w:ascii="Times New Roman" w:hAnsi="Times New Roman" w:cs="Times New Roman"/>
          <w:sz w:val="24"/>
          <w:szCs w:val="24"/>
        </w:rPr>
        <w:t xml:space="preserve"> according to </w:t>
      </w:r>
      <w:r w:rsidR="00093D26" w:rsidRPr="00E45FAE">
        <w:rPr>
          <w:rFonts w:ascii="Times New Roman" w:hAnsi="Times New Roman" w:cs="Times New Roman"/>
          <w:sz w:val="24"/>
          <w:szCs w:val="24"/>
        </w:rPr>
        <w:t>the SICCAS equation</w:t>
      </w:r>
      <w:r w:rsidR="009F3551" w:rsidRPr="00E45FAE">
        <w:rPr>
          <w:rFonts w:ascii="Times New Roman" w:hAnsi="Times New Roman" w:cs="Times New Roman"/>
          <w:sz w:val="24"/>
          <w:szCs w:val="24"/>
        </w:rPr>
        <w:t>.</w:t>
      </w:r>
    </w:p>
    <w:p w14:paraId="60A8C320" w14:textId="42447490" w:rsidR="009F3551" w:rsidRPr="00E45FAE" w:rsidRDefault="009F3551" w:rsidP="001103D7">
      <w:pPr>
        <w:spacing w:line="360" w:lineRule="auto"/>
        <w:rPr>
          <w:rFonts w:ascii="Times New Roman" w:hAnsi="Times New Roman" w:cs="Times New Roman"/>
          <w:sz w:val="24"/>
          <w:szCs w:val="24"/>
        </w:rPr>
      </w:pPr>
    </w:p>
    <w:p w14:paraId="3956C520" w14:textId="77777777" w:rsidR="002855D6" w:rsidRPr="00E45FAE" w:rsidRDefault="002855D6">
      <w:pPr>
        <w:widowControl/>
        <w:jc w:val="left"/>
        <w:rPr>
          <w:rFonts w:ascii="Times New Roman" w:hAnsi="Times New Roman" w:cs="Times New Roman"/>
          <w:sz w:val="24"/>
          <w:szCs w:val="24"/>
        </w:rPr>
      </w:pPr>
      <w:r w:rsidRPr="00E45FAE">
        <w:rPr>
          <w:rFonts w:ascii="Times New Roman" w:hAnsi="Times New Roman" w:cs="Times New Roman"/>
          <w:sz w:val="24"/>
          <w:szCs w:val="24"/>
        </w:rPr>
        <w:br w:type="page"/>
      </w:r>
    </w:p>
    <w:p w14:paraId="519D4DAB" w14:textId="172D20FA" w:rsidR="00DD324D" w:rsidRPr="00E45FAE" w:rsidRDefault="004514EC" w:rsidP="007500E6">
      <w:pPr>
        <w:spacing w:line="360" w:lineRule="auto"/>
        <w:rPr>
          <w:rFonts w:ascii="Times New Roman" w:hAnsi="Times New Roman" w:cs="Times New Roman"/>
          <w:b/>
          <w:sz w:val="24"/>
          <w:szCs w:val="24"/>
        </w:rPr>
      </w:pPr>
      <w:r w:rsidRPr="00E45FAE">
        <w:rPr>
          <w:rFonts w:ascii="Times New Roman" w:hAnsi="Times New Roman" w:cs="Times New Roman"/>
          <w:b/>
          <w:sz w:val="24"/>
          <w:szCs w:val="24"/>
        </w:rPr>
        <w:lastRenderedPageBreak/>
        <w:t>Supplementary Tables</w:t>
      </w:r>
    </w:p>
    <w:p w14:paraId="45A46AE9" w14:textId="77777777" w:rsidR="00FE01CB" w:rsidRPr="00E45FAE" w:rsidRDefault="00FE01CB" w:rsidP="007500E6">
      <w:pPr>
        <w:spacing w:line="360" w:lineRule="auto"/>
        <w:rPr>
          <w:rFonts w:ascii="Times New Roman" w:hAnsi="Times New Roman" w:cs="Times New Roman"/>
          <w:b/>
          <w:sz w:val="24"/>
          <w:szCs w:val="24"/>
        </w:rPr>
      </w:pPr>
    </w:p>
    <w:p w14:paraId="4FA6406A" w14:textId="577CACF6" w:rsidR="00FE01CB" w:rsidRPr="00E45FAE" w:rsidRDefault="00FE01CB" w:rsidP="00FE01CB">
      <w:pPr>
        <w:spacing w:line="360" w:lineRule="auto"/>
        <w:rPr>
          <w:rFonts w:ascii="Times New Roman" w:hAnsi="Times New Roman" w:cs="Times New Roman"/>
          <w:sz w:val="24"/>
          <w:szCs w:val="24"/>
        </w:rPr>
      </w:pPr>
      <w:r w:rsidRPr="00E45FAE">
        <w:rPr>
          <w:rFonts w:ascii="Times New Roman" w:hAnsi="Times New Roman" w:cs="Times New Roman"/>
          <w:b/>
          <w:sz w:val="24"/>
          <w:szCs w:val="24"/>
        </w:rPr>
        <w:t xml:space="preserve">Supplementary Table 1. </w:t>
      </w:r>
      <w:r w:rsidRPr="00E45FAE">
        <w:rPr>
          <w:rFonts w:ascii="Times New Roman" w:hAnsi="Times New Roman" w:cs="Times New Roman"/>
          <w:sz w:val="24"/>
          <w:szCs w:val="24"/>
        </w:rPr>
        <w:t xml:space="preserve">ICP-OES analysis data for the loading amounts of metals of the as-prepared </w:t>
      </w:r>
      <w:proofErr w:type="spellStart"/>
      <w:r w:rsidR="000A2178" w:rsidRPr="00E45FAE">
        <w:rPr>
          <w:rFonts w:ascii="Times New Roman" w:hAnsi="Times New Roman" w:cs="Times New Roman"/>
          <w:sz w:val="24"/>
          <w:szCs w:val="24"/>
        </w:rPr>
        <w:t>NiFe</w:t>
      </w:r>
      <w:proofErr w:type="spellEnd"/>
      <w:r w:rsidR="000A2178" w:rsidRPr="00E45FAE">
        <w:rPr>
          <w:rFonts w:ascii="Times New Roman" w:hAnsi="Times New Roman" w:cs="Times New Roman"/>
          <w:sz w:val="24"/>
          <w:szCs w:val="24"/>
        </w:rPr>
        <w:t xml:space="preserve"> LDH and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LDH-X</w:t>
      </w:r>
      <w:r w:rsidR="000A2178" w:rsidRPr="00E45FAE">
        <w:rPr>
          <w:rFonts w:ascii="Times New Roman" w:hAnsi="Times New Roman" w:cs="Times New Roman"/>
          <w:sz w:val="24"/>
          <w:szCs w:val="24"/>
        </w:rPr>
        <w:t xml:space="preserve"> (X = PW12, SiW12, PMo12, H</w:t>
      </w:r>
      <w:r w:rsidR="000A2178" w:rsidRPr="00E45FAE">
        <w:rPr>
          <w:rFonts w:ascii="Times New Roman" w:hAnsi="Times New Roman" w:cs="Times New Roman"/>
          <w:sz w:val="24"/>
          <w:szCs w:val="24"/>
          <w:vertAlign w:val="subscript"/>
        </w:rPr>
        <w:t>2</w:t>
      </w:r>
      <w:r w:rsidR="000A2178" w:rsidRPr="00E45FAE">
        <w:rPr>
          <w:rFonts w:ascii="Times New Roman" w:hAnsi="Times New Roman" w:cs="Times New Roman"/>
          <w:sz w:val="24"/>
          <w:szCs w:val="24"/>
        </w:rPr>
        <w:t>SO</w:t>
      </w:r>
      <w:r w:rsidR="000A2178" w:rsidRPr="00E45FAE">
        <w:rPr>
          <w:rFonts w:ascii="Times New Roman" w:hAnsi="Times New Roman" w:cs="Times New Roman"/>
          <w:sz w:val="24"/>
          <w:szCs w:val="24"/>
          <w:vertAlign w:val="subscript"/>
        </w:rPr>
        <w:t>4</w:t>
      </w:r>
      <w:r w:rsidR="000A2178" w:rsidRPr="00E45FAE">
        <w:rPr>
          <w:rFonts w:ascii="Times New Roman" w:hAnsi="Times New Roman" w:cs="Times New Roman"/>
          <w:sz w:val="24"/>
          <w:szCs w:val="24"/>
        </w:rPr>
        <w:t>, HCl, HNO</w:t>
      </w:r>
      <w:r w:rsidR="000A2178" w:rsidRPr="00E45FAE">
        <w:rPr>
          <w:rFonts w:ascii="Times New Roman" w:hAnsi="Times New Roman" w:cs="Times New Roman"/>
          <w:sz w:val="24"/>
          <w:szCs w:val="24"/>
          <w:vertAlign w:val="subscript"/>
        </w:rPr>
        <w:t>3</w:t>
      </w:r>
      <w:r w:rsidR="000A2178" w:rsidRPr="00E45FAE">
        <w:rPr>
          <w:rFonts w:ascii="Times New Roman" w:hAnsi="Times New Roman" w:cs="Times New Roman"/>
          <w:sz w:val="24"/>
          <w:szCs w:val="24"/>
        </w:rPr>
        <w:t>).</w:t>
      </w:r>
    </w:p>
    <w:tbl>
      <w:tblPr>
        <w:tblStyle w:val="af0"/>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90"/>
        <w:gridCol w:w="2490"/>
        <w:gridCol w:w="2491"/>
        <w:gridCol w:w="2491"/>
      </w:tblGrid>
      <w:tr w:rsidR="00E45FAE" w:rsidRPr="00E45FAE" w14:paraId="79988D66" w14:textId="77777777" w:rsidTr="003B4AF8">
        <w:trPr>
          <w:jc w:val="center"/>
        </w:trPr>
        <w:tc>
          <w:tcPr>
            <w:tcW w:w="2490" w:type="dxa"/>
            <w:vMerge w:val="restart"/>
            <w:tcBorders>
              <w:top w:val="single" w:sz="12" w:space="0" w:color="auto"/>
            </w:tcBorders>
            <w:vAlign w:val="center"/>
          </w:tcPr>
          <w:p w14:paraId="0BEDD26A" w14:textId="0B450405" w:rsidR="00056414" w:rsidRPr="00E45FAE" w:rsidRDefault="00056414" w:rsidP="00056414">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Samples</w:t>
            </w:r>
          </w:p>
        </w:tc>
        <w:tc>
          <w:tcPr>
            <w:tcW w:w="7472" w:type="dxa"/>
            <w:gridSpan w:val="3"/>
            <w:tcBorders>
              <w:top w:val="single" w:sz="12" w:space="0" w:color="auto"/>
              <w:bottom w:val="single" w:sz="8" w:space="0" w:color="auto"/>
            </w:tcBorders>
            <w:vAlign w:val="center"/>
          </w:tcPr>
          <w:p w14:paraId="226436D7" w14:textId="12D0F1CB" w:rsidR="00056414" w:rsidRPr="00E45FAE" w:rsidRDefault="00056414" w:rsidP="00056414">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Loading amount of metals (mg</w:t>
            </w:r>
            <w:r w:rsidR="00D24EB8" w:rsidRPr="00E45FAE">
              <w:rPr>
                <w:rFonts w:ascii="Times New Roman" w:hAnsi="Times New Roman" w:cs="Times New Roman"/>
                <w:sz w:val="24"/>
                <w:szCs w:val="24"/>
              </w:rPr>
              <w:t xml:space="preserve"> </w:t>
            </w:r>
            <w:r w:rsidRPr="00E45FAE">
              <w:rPr>
                <w:rFonts w:ascii="Times New Roman" w:hAnsi="Times New Roman" w:cs="Times New Roman"/>
                <w:sz w:val="24"/>
                <w:szCs w:val="24"/>
              </w:rPr>
              <w:t>cm</w:t>
            </w:r>
            <w:r w:rsidRPr="00E45FAE">
              <w:rPr>
                <w:rFonts w:ascii="Times New Roman" w:hAnsi="Times New Roman" w:cs="Times New Roman"/>
                <w:sz w:val="24"/>
                <w:szCs w:val="24"/>
                <w:vertAlign w:val="superscript"/>
              </w:rPr>
              <w:t>-2</w:t>
            </w:r>
            <w:r w:rsidRPr="00E45FAE">
              <w:rPr>
                <w:rFonts w:ascii="Times New Roman" w:hAnsi="Times New Roman" w:cs="Times New Roman"/>
                <w:sz w:val="24"/>
                <w:szCs w:val="24"/>
              </w:rPr>
              <w:t>)</w:t>
            </w:r>
          </w:p>
        </w:tc>
      </w:tr>
      <w:tr w:rsidR="00E45FAE" w:rsidRPr="00E45FAE" w14:paraId="2AD7AE37" w14:textId="77777777" w:rsidTr="003B4AF8">
        <w:trPr>
          <w:jc w:val="center"/>
        </w:trPr>
        <w:tc>
          <w:tcPr>
            <w:tcW w:w="2490" w:type="dxa"/>
            <w:vMerge/>
            <w:tcBorders>
              <w:bottom w:val="single" w:sz="8" w:space="0" w:color="auto"/>
            </w:tcBorders>
            <w:vAlign w:val="center"/>
          </w:tcPr>
          <w:p w14:paraId="6C758434" w14:textId="77777777" w:rsidR="00056414" w:rsidRPr="00E45FAE" w:rsidRDefault="00056414" w:rsidP="00056414">
            <w:pPr>
              <w:spacing w:line="360" w:lineRule="auto"/>
              <w:jc w:val="center"/>
              <w:rPr>
                <w:rFonts w:ascii="Times New Roman" w:hAnsi="Times New Roman" w:cs="Times New Roman"/>
                <w:sz w:val="24"/>
                <w:szCs w:val="24"/>
              </w:rPr>
            </w:pPr>
          </w:p>
        </w:tc>
        <w:tc>
          <w:tcPr>
            <w:tcW w:w="2490" w:type="dxa"/>
            <w:tcBorders>
              <w:top w:val="single" w:sz="8" w:space="0" w:color="auto"/>
              <w:bottom w:val="single" w:sz="8" w:space="0" w:color="auto"/>
            </w:tcBorders>
            <w:vAlign w:val="center"/>
          </w:tcPr>
          <w:p w14:paraId="735DAC5C" w14:textId="1FA9D409" w:rsidR="00056414" w:rsidRPr="00E45FAE" w:rsidRDefault="00056414" w:rsidP="00056414">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Fe</w:t>
            </w:r>
          </w:p>
        </w:tc>
        <w:tc>
          <w:tcPr>
            <w:tcW w:w="2491" w:type="dxa"/>
            <w:tcBorders>
              <w:top w:val="single" w:sz="8" w:space="0" w:color="auto"/>
              <w:bottom w:val="single" w:sz="8" w:space="0" w:color="auto"/>
            </w:tcBorders>
            <w:vAlign w:val="center"/>
          </w:tcPr>
          <w:p w14:paraId="6BAA2DCB" w14:textId="513815FD" w:rsidR="00056414" w:rsidRPr="00E45FAE" w:rsidRDefault="00056414" w:rsidP="00056414">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W</w:t>
            </w:r>
          </w:p>
        </w:tc>
        <w:tc>
          <w:tcPr>
            <w:tcW w:w="2491" w:type="dxa"/>
            <w:tcBorders>
              <w:top w:val="single" w:sz="8" w:space="0" w:color="auto"/>
              <w:bottom w:val="single" w:sz="8" w:space="0" w:color="auto"/>
            </w:tcBorders>
            <w:vAlign w:val="center"/>
          </w:tcPr>
          <w:p w14:paraId="7AABC5FF" w14:textId="5FF8AA2F" w:rsidR="00056414" w:rsidRPr="00E45FAE" w:rsidRDefault="00056414" w:rsidP="00056414">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Mo</w:t>
            </w:r>
          </w:p>
        </w:tc>
      </w:tr>
      <w:tr w:rsidR="00E45FAE" w:rsidRPr="00E45FAE" w14:paraId="3707506A" w14:textId="77777777" w:rsidTr="003B4AF8">
        <w:trPr>
          <w:jc w:val="center"/>
        </w:trPr>
        <w:tc>
          <w:tcPr>
            <w:tcW w:w="2490" w:type="dxa"/>
            <w:tcBorders>
              <w:top w:val="single" w:sz="8" w:space="0" w:color="auto"/>
            </w:tcBorders>
            <w:vAlign w:val="center"/>
          </w:tcPr>
          <w:p w14:paraId="2F434115" w14:textId="0B33934C" w:rsidR="00056414" w:rsidRPr="00E45FAE" w:rsidRDefault="00056414" w:rsidP="00056414">
            <w:pPr>
              <w:spacing w:line="360" w:lineRule="auto"/>
              <w:jc w:val="center"/>
              <w:rPr>
                <w:rFonts w:ascii="Times New Roman" w:hAnsi="Times New Roman" w:cs="Times New Roman"/>
                <w:sz w:val="24"/>
                <w:szCs w:val="24"/>
              </w:rPr>
            </w:pP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w:t>
            </w:r>
          </w:p>
        </w:tc>
        <w:tc>
          <w:tcPr>
            <w:tcW w:w="2490" w:type="dxa"/>
            <w:tcBorders>
              <w:top w:val="single" w:sz="8" w:space="0" w:color="auto"/>
            </w:tcBorders>
            <w:vAlign w:val="center"/>
          </w:tcPr>
          <w:p w14:paraId="422498F2" w14:textId="088F3AC7" w:rsidR="00056414" w:rsidRPr="00E45FAE" w:rsidRDefault="002E76A3" w:rsidP="002E76A3">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0.081</w:t>
            </w:r>
          </w:p>
        </w:tc>
        <w:tc>
          <w:tcPr>
            <w:tcW w:w="2491" w:type="dxa"/>
            <w:tcBorders>
              <w:top w:val="single" w:sz="8" w:space="0" w:color="auto"/>
            </w:tcBorders>
            <w:vAlign w:val="center"/>
          </w:tcPr>
          <w:p w14:paraId="110C5F59" w14:textId="075EBE32" w:rsidR="00056414" w:rsidRPr="00E45FAE" w:rsidRDefault="002E76A3" w:rsidP="00056414">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w:t>
            </w:r>
          </w:p>
        </w:tc>
        <w:tc>
          <w:tcPr>
            <w:tcW w:w="2491" w:type="dxa"/>
            <w:tcBorders>
              <w:top w:val="single" w:sz="8" w:space="0" w:color="auto"/>
            </w:tcBorders>
            <w:vAlign w:val="center"/>
          </w:tcPr>
          <w:p w14:paraId="22B28E3C" w14:textId="705E89BF" w:rsidR="00056414" w:rsidRPr="00E45FAE" w:rsidRDefault="002E76A3" w:rsidP="00056414">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w:t>
            </w:r>
          </w:p>
        </w:tc>
      </w:tr>
      <w:tr w:rsidR="00E45FAE" w:rsidRPr="00E45FAE" w14:paraId="5FC05265" w14:textId="77777777" w:rsidTr="003B4AF8">
        <w:trPr>
          <w:jc w:val="center"/>
        </w:trPr>
        <w:tc>
          <w:tcPr>
            <w:tcW w:w="2490" w:type="dxa"/>
            <w:vAlign w:val="center"/>
          </w:tcPr>
          <w:p w14:paraId="2EA4CA53" w14:textId="650450BA" w:rsidR="00056414" w:rsidRPr="00E45FAE" w:rsidRDefault="00056414" w:rsidP="00056414">
            <w:pPr>
              <w:spacing w:line="360" w:lineRule="auto"/>
              <w:jc w:val="center"/>
              <w:rPr>
                <w:rFonts w:ascii="Times New Roman" w:hAnsi="Times New Roman" w:cs="Times New Roman"/>
                <w:sz w:val="24"/>
                <w:szCs w:val="24"/>
              </w:rPr>
            </w:pP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LDH-PW12</w:t>
            </w:r>
          </w:p>
        </w:tc>
        <w:tc>
          <w:tcPr>
            <w:tcW w:w="2490" w:type="dxa"/>
            <w:vAlign w:val="center"/>
          </w:tcPr>
          <w:p w14:paraId="02F2A780" w14:textId="4DC48E2D" w:rsidR="00056414" w:rsidRPr="00E45FAE" w:rsidRDefault="002E76A3" w:rsidP="002E76A3">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0.075</w:t>
            </w:r>
          </w:p>
        </w:tc>
        <w:tc>
          <w:tcPr>
            <w:tcW w:w="2491" w:type="dxa"/>
            <w:vAlign w:val="center"/>
          </w:tcPr>
          <w:p w14:paraId="321088B5" w14:textId="6D188518" w:rsidR="00056414" w:rsidRPr="00E45FAE" w:rsidRDefault="002E76A3" w:rsidP="00056414">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&lt; 0.005</w:t>
            </w:r>
          </w:p>
        </w:tc>
        <w:tc>
          <w:tcPr>
            <w:tcW w:w="2491" w:type="dxa"/>
            <w:vAlign w:val="center"/>
          </w:tcPr>
          <w:p w14:paraId="3F594BDE" w14:textId="13640A0E" w:rsidR="00056414" w:rsidRPr="00E45FAE" w:rsidRDefault="002E76A3" w:rsidP="00056414">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w:t>
            </w:r>
          </w:p>
        </w:tc>
      </w:tr>
      <w:tr w:rsidR="00E45FAE" w:rsidRPr="00E45FAE" w14:paraId="223AE96A" w14:textId="77777777" w:rsidTr="003B4AF8">
        <w:trPr>
          <w:jc w:val="center"/>
        </w:trPr>
        <w:tc>
          <w:tcPr>
            <w:tcW w:w="2490" w:type="dxa"/>
            <w:vAlign w:val="center"/>
          </w:tcPr>
          <w:p w14:paraId="7025E938" w14:textId="7199D6F8" w:rsidR="00056414" w:rsidRPr="00E45FAE" w:rsidRDefault="00056414" w:rsidP="00056414">
            <w:pPr>
              <w:spacing w:line="360" w:lineRule="auto"/>
              <w:jc w:val="center"/>
              <w:rPr>
                <w:rFonts w:ascii="Times New Roman" w:hAnsi="Times New Roman" w:cs="Times New Roman"/>
                <w:sz w:val="24"/>
                <w:szCs w:val="24"/>
              </w:rPr>
            </w:pP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LDH-SiW12</w:t>
            </w:r>
          </w:p>
        </w:tc>
        <w:tc>
          <w:tcPr>
            <w:tcW w:w="2490" w:type="dxa"/>
            <w:vAlign w:val="center"/>
          </w:tcPr>
          <w:p w14:paraId="79710532" w14:textId="6B4B95F3" w:rsidR="00056414" w:rsidRPr="00E45FAE" w:rsidRDefault="002E76A3" w:rsidP="002E76A3">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0.065</w:t>
            </w:r>
          </w:p>
        </w:tc>
        <w:tc>
          <w:tcPr>
            <w:tcW w:w="2491" w:type="dxa"/>
            <w:vAlign w:val="center"/>
          </w:tcPr>
          <w:p w14:paraId="7FE1591A" w14:textId="272FA000" w:rsidR="00056414" w:rsidRPr="00E45FAE" w:rsidRDefault="002E76A3" w:rsidP="00056414">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&lt; 0.005</w:t>
            </w:r>
          </w:p>
        </w:tc>
        <w:tc>
          <w:tcPr>
            <w:tcW w:w="2491" w:type="dxa"/>
            <w:vAlign w:val="center"/>
          </w:tcPr>
          <w:p w14:paraId="03244A16" w14:textId="3165AB51" w:rsidR="00056414" w:rsidRPr="00E45FAE" w:rsidRDefault="002E76A3" w:rsidP="00056414">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w:t>
            </w:r>
          </w:p>
        </w:tc>
      </w:tr>
      <w:tr w:rsidR="00E45FAE" w:rsidRPr="00E45FAE" w14:paraId="71DEB36D" w14:textId="77777777" w:rsidTr="003B4AF8">
        <w:trPr>
          <w:jc w:val="center"/>
        </w:trPr>
        <w:tc>
          <w:tcPr>
            <w:tcW w:w="2490" w:type="dxa"/>
            <w:vAlign w:val="center"/>
          </w:tcPr>
          <w:p w14:paraId="49193C8F" w14:textId="35D8DB69" w:rsidR="00056414" w:rsidRPr="00E45FAE" w:rsidRDefault="00056414" w:rsidP="00056414">
            <w:pPr>
              <w:spacing w:line="360" w:lineRule="auto"/>
              <w:jc w:val="center"/>
              <w:rPr>
                <w:rFonts w:ascii="Times New Roman" w:hAnsi="Times New Roman" w:cs="Times New Roman"/>
                <w:sz w:val="24"/>
                <w:szCs w:val="24"/>
              </w:rPr>
            </w:pP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LDH-PMo12</w:t>
            </w:r>
          </w:p>
        </w:tc>
        <w:tc>
          <w:tcPr>
            <w:tcW w:w="2490" w:type="dxa"/>
            <w:vAlign w:val="center"/>
          </w:tcPr>
          <w:p w14:paraId="68351B81" w14:textId="1BAD881E" w:rsidR="00056414" w:rsidRPr="00E45FAE" w:rsidRDefault="002E76A3" w:rsidP="002E76A3">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0.064</w:t>
            </w:r>
          </w:p>
        </w:tc>
        <w:tc>
          <w:tcPr>
            <w:tcW w:w="2491" w:type="dxa"/>
            <w:vAlign w:val="center"/>
          </w:tcPr>
          <w:p w14:paraId="586D10BC" w14:textId="5F2FF528" w:rsidR="00056414" w:rsidRPr="00E45FAE" w:rsidRDefault="002E76A3" w:rsidP="00056414">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w:t>
            </w:r>
          </w:p>
        </w:tc>
        <w:tc>
          <w:tcPr>
            <w:tcW w:w="2491" w:type="dxa"/>
            <w:vAlign w:val="center"/>
          </w:tcPr>
          <w:p w14:paraId="6B27D336" w14:textId="5FDD473F" w:rsidR="00056414" w:rsidRPr="00E45FAE" w:rsidRDefault="002E76A3" w:rsidP="00056414">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&lt; 0.005</w:t>
            </w:r>
          </w:p>
        </w:tc>
      </w:tr>
      <w:tr w:rsidR="00E45FAE" w:rsidRPr="00E45FAE" w14:paraId="6EA64335" w14:textId="77777777" w:rsidTr="003B4AF8">
        <w:trPr>
          <w:jc w:val="center"/>
        </w:trPr>
        <w:tc>
          <w:tcPr>
            <w:tcW w:w="2490" w:type="dxa"/>
            <w:vAlign w:val="center"/>
          </w:tcPr>
          <w:p w14:paraId="079663B2" w14:textId="5B661399" w:rsidR="00056414" w:rsidRPr="00E45FAE" w:rsidRDefault="00056414" w:rsidP="00056414">
            <w:pPr>
              <w:spacing w:line="360" w:lineRule="auto"/>
              <w:jc w:val="center"/>
              <w:rPr>
                <w:rFonts w:ascii="Times New Roman" w:hAnsi="Times New Roman" w:cs="Times New Roman"/>
                <w:sz w:val="24"/>
                <w:szCs w:val="24"/>
              </w:rPr>
            </w:pP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LDH-H</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SO</w:t>
            </w:r>
            <w:r w:rsidRPr="00E45FAE">
              <w:rPr>
                <w:rFonts w:ascii="Times New Roman" w:hAnsi="Times New Roman" w:cs="Times New Roman"/>
                <w:sz w:val="24"/>
                <w:szCs w:val="24"/>
                <w:vertAlign w:val="subscript"/>
              </w:rPr>
              <w:t>4</w:t>
            </w:r>
          </w:p>
        </w:tc>
        <w:tc>
          <w:tcPr>
            <w:tcW w:w="2490" w:type="dxa"/>
            <w:vAlign w:val="center"/>
          </w:tcPr>
          <w:p w14:paraId="2F7B6A53" w14:textId="0BF045AC" w:rsidR="00056414" w:rsidRPr="00E45FAE" w:rsidRDefault="002E76A3" w:rsidP="002E76A3">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0.073</w:t>
            </w:r>
          </w:p>
        </w:tc>
        <w:tc>
          <w:tcPr>
            <w:tcW w:w="2491" w:type="dxa"/>
            <w:vAlign w:val="center"/>
          </w:tcPr>
          <w:p w14:paraId="2CAAB0A5" w14:textId="2C95DD8A" w:rsidR="00056414" w:rsidRPr="00E45FAE" w:rsidRDefault="002E76A3" w:rsidP="00056414">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w:t>
            </w:r>
          </w:p>
        </w:tc>
        <w:tc>
          <w:tcPr>
            <w:tcW w:w="2491" w:type="dxa"/>
            <w:vAlign w:val="center"/>
          </w:tcPr>
          <w:p w14:paraId="2B477027" w14:textId="751BE1B8" w:rsidR="00056414" w:rsidRPr="00E45FAE" w:rsidRDefault="002E76A3" w:rsidP="00056414">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w:t>
            </w:r>
          </w:p>
        </w:tc>
      </w:tr>
      <w:tr w:rsidR="00E45FAE" w:rsidRPr="00E45FAE" w14:paraId="521F7867" w14:textId="77777777" w:rsidTr="003B4AF8">
        <w:trPr>
          <w:jc w:val="center"/>
        </w:trPr>
        <w:tc>
          <w:tcPr>
            <w:tcW w:w="2490" w:type="dxa"/>
            <w:vAlign w:val="center"/>
          </w:tcPr>
          <w:p w14:paraId="7B6D4D8C" w14:textId="760AC738" w:rsidR="00056414" w:rsidRPr="00E45FAE" w:rsidRDefault="00056414" w:rsidP="00056414">
            <w:pPr>
              <w:spacing w:line="360" w:lineRule="auto"/>
              <w:jc w:val="center"/>
              <w:rPr>
                <w:rFonts w:ascii="Times New Roman" w:hAnsi="Times New Roman" w:cs="Times New Roman"/>
                <w:sz w:val="24"/>
                <w:szCs w:val="24"/>
              </w:rPr>
            </w:pP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LDH-HCl</w:t>
            </w:r>
          </w:p>
        </w:tc>
        <w:tc>
          <w:tcPr>
            <w:tcW w:w="2490" w:type="dxa"/>
            <w:vAlign w:val="center"/>
          </w:tcPr>
          <w:p w14:paraId="2B44F975" w14:textId="7C88173C" w:rsidR="00056414" w:rsidRPr="00E45FAE" w:rsidRDefault="002E76A3" w:rsidP="002E76A3">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0.059</w:t>
            </w:r>
          </w:p>
        </w:tc>
        <w:tc>
          <w:tcPr>
            <w:tcW w:w="2491" w:type="dxa"/>
            <w:vAlign w:val="center"/>
          </w:tcPr>
          <w:p w14:paraId="1022D240" w14:textId="09F883D9" w:rsidR="00056414" w:rsidRPr="00E45FAE" w:rsidRDefault="002E76A3" w:rsidP="00056414">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w:t>
            </w:r>
          </w:p>
        </w:tc>
        <w:tc>
          <w:tcPr>
            <w:tcW w:w="2491" w:type="dxa"/>
            <w:vAlign w:val="center"/>
          </w:tcPr>
          <w:p w14:paraId="22E8A570" w14:textId="62DB8DEB" w:rsidR="00056414" w:rsidRPr="00E45FAE" w:rsidRDefault="002E76A3" w:rsidP="00056414">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w:t>
            </w:r>
          </w:p>
        </w:tc>
      </w:tr>
      <w:tr w:rsidR="00056414" w:rsidRPr="00E45FAE" w14:paraId="411610DB" w14:textId="77777777" w:rsidTr="003B4AF8">
        <w:trPr>
          <w:jc w:val="center"/>
        </w:trPr>
        <w:tc>
          <w:tcPr>
            <w:tcW w:w="2490" w:type="dxa"/>
            <w:tcBorders>
              <w:bottom w:val="single" w:sz="12" w:space="0" w:color="auto"/>
            </w:tcBorders>
            <w:vAlign w:val="center"/>
          </w:tcPr>
          <w:p w14:paraId="1C5AE289" w14:textId="1689AC1A" w:rsidR="00056414" w:rsidRPr="00E45FAE" w:rsidRDefault="00056414" w:rsidP="00056414">
            <w:pPr>
              <w:spacing w:line="360" w:lineRule="auto"/>
              <w:jc w:val="center"/>
              <w:rPr>
                <w:rFonts w:ascii="Times New Roman" w:hAnsi="Times New Roman" w:cs="Times New Roman"/>
                <w:sz w:val="24"/>
                <w:szCs w:val="24"/>
              </w:rPr>
            </w:pP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LDH-HNO</w:t>
            </w:r>
            <w:r w:rsidRPr="00E45FAE">
              <w:rPr>
                <w:rFonts w:ascii="Times New Roman" w:hAnsi="Times New Roman" w:cs="Times New Roman"/>
                <w:sz w:val="24"/>
                <w:szCs w:val="24"/>
                <w:vertAlign w:val="subscript"/>
              </w:rPr>
              <w:t>3</w:t>
            </w:r>
          </w:p>
        </w:tc>
        <w:tc>
          <w:tcPr>
            <w:tcW w:w="2490" w:type="dxa"/>
            <w:tcBorders>
              <w:bottom w:val="single" w:sz="12" w:space="0" w:color="auto"/>
            </w:tcBorders>
            <w:vAlign w:val="center"/>
          </w:tcPr>
          <w:p w14:paraId="65B15073" w14:textId="405E4BA0" w:rsidR="00056414" w:rsidRPr="00E45FAE" w:rsidRDefault="002E76A3" w:rsidP="00056414">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0.077</w:t>
            </w:r>
          </w:p>
        </w:tc>
        <w:tc>
          <w:tcPr>
            <w:tcW w:w="2491" w:type="dxa"/>
            <w:tcBorders>
              <w:bottom w:val="single" w:sz="12" w:space="0" w:color="auto"/>
            </w:tcBorders>
            <w:vAlign w:val="center"/>
          </w:tcPr>
          <w:p w14:paraId="5E682BD5" w14:textId="3BF66C80" w:rsidR="00056414" w:rsidRPr="00E45FAE" w:rsidRDefault="002E76A3" w:rsidP="00056414">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w:t>
            </w:r>
          </w:p>
        </w:tc>
        <w:tc>
          <w:tcPr>
            <w:tcW w:w="2491" w:type="dxa"/>
            <w:tcBorders>
              <w:bottom w:val="single" w:sz="12" w:space="0" w:color="auto"/>
            </w:tcBorders>
            <w:vAlign w:val="center"/>
          </w:tcPr>
          <w:p w14:paraId="5D668556" w14:textId="4B0A0776" w:rsidR="00056414" w:rsidRPr="00E45FAE" w:rsidRDefault="002E76A3" w:rsidP="00056414">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w:t>
            </w:r>
          </w:p>
        </w:tc>
      </w:tr>
    </w:tbl>
    <w:p w14:paraId="69CABBFE" w14:textId="77777777" w:rsidR="00FE01CB" w:rsidRPr="00E45FAE" w:rsidRDefault="00FE01CB" w:rsidP="00490C4B">
      <w:pPr>
        <w:spacing w:line="360" w:lineRule="auto"/>
        <w:rPr>
          <w:rFonts w:ascii="Times New Roman" w:hAnsi="Times New Roman" w:cs="Times New Roman"/>
          <w:sz w:val="24"/>
          <w:szCs w:val="24"/>
        </w:rPr>
      </w:pPr>
    </w:p>
    <w:p w14:paraId="2A87BE67" w14:textId="5AC2E816" w:rsidR="002476CD" w:rsidRPr="00E45FAE" w:rsidRDefault="002476CD" w:rsidP="002476CD">
      <w:pPr>
        <w:spacing w:line="360" w:lineRule="auto"/>
        <w:rPr>
          <w:rFonts w:ascii="Times New Roman" w:hAnsi="Times New Roman" w:cs="Times New Roman"/>
          <w:sz w:val="24"/>
          <w:szCs w:val="24"/>
        </w:rPr>
      </w:pPr>
      <w:r w:rsidRPr="00E45FAE">
        <w:rPr>
          <w:rFonts w:ascii="Times New Roman" w:hAnsi="Times New Roman" w:cs="Times New Roman"/>
          <w:b/>
          <w:sz w:val="24"/>
          <w:szCs w:val="24"/>
        </w:rPr>
        <w:t xml:space="preserve">Supplementary Table 2. </w:t>
      </w:r>
      <w:r w:rsidRPr="00E45FAE">
        <w:rPr>
          <w:rFonts w:ascii="Times New Roman" w:hAnsi="Times New Roman" w:cs="Times New Roman"/>
          <w:sz w:val="24"/>
          <w:szCs w:val="24"/>
        </w:rPr>
        <w:t xml:space="preserve">ICP-OES analysis data for the metal element contents of the as-prepared powder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LDH-PMo12.</w:t>
      </w:r>
    </w:p>
    <w:tbl>
      <w:tblPr>
        <w:tblStyle w:val="af0"/>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5"/>
        <w:gridCol w:w="1519"/>
        <w:gridCol w:w="1448"/>
        <w:gridCol w:w="1515"/>
        <w:gridCol w:w="1375"/>
      </w:tblGrid>
      <w:tr w:rsidR="00E45FAE" w:rsidRPr="00E45FAE" w14:paraId="18D95EE3" w14:textId="2DE82ABD" w:rsidTr="001835FE">
        <w:trPr>
          <w:jc w:val="center"/>
        </w:trPr>
        <w:tc>
          <w:tcPr>
            <w:tcW w:w="4105" w:type="dxa"/>
            <w:tcBorders>
              <w:top w:val="single" w:sz="12" w:space="0" w:color="auto"/>
              <w:bottom w:val="single" w:sz="8" w:space="0" w:color="auto"/>
            </w:tcBorders>
          </w:tcPr>
          <w:p w14:paraId="507EF9D2" w14:textId="77777777" w:rsidR="003B4AF8" w:rsidRPr="00E45FAE" w:rsidRDefault="003B4AF8" w:rsidP="002476CD">
            <w:pPr>
              <w:spacing w:line="360" w:lineRule="auto"/>
              <w:jc w:val="center"/>
              <w:rPr>
                <w:rFonts w:ascii="Times New Roman" w:hAnsi="Times New Roman" w:cs="Times New Roman"/>
                <w:sz w:val="24"/>
                <w:szCs w:val="24"/>
              </w:rPr>
            </w:pPr>
          </w:p>
        </w:tc>
        <w:tc>
          <w:tcPr>
            <w:tcW w:w="1519" w:type="dxa"/>
            <w:tcBorders>
              <w:top w:val="single" w:sz="12" w:space="0" w:color="auto"/>
              <w:bottom w:val="single" w:sz="8" w:space="0" w:color="auto"/>
            </w:tcBorders>
            <w:vAlign w:val="center"/>
          </w:tcPr>
          <w:p w14:paraId="72F81574" w14:textId="242F954A" w:rsidR="003B4AF8" w:rsidRPr="00E45FAE" w:rsidRDefault="003B4AF8" w:rsidP="002476CD">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Ni</w:t>
            </w:r>
          </w:p>
        </w:tc>
        <w:tc>
          <w:tcPr>
            <w:tcW w:w="1448" w:type="dxa"/>
            <w:tcBorders>
              <w:top w:val="single" w:sz="12" w:space="0" w:color="auto"/>
              <w:bottom w:val="single" w:sz="8" w:space="0" w:color="auto"/>
            </w:tcBorders>
            <w:vAlign w:val="center"/>
          </w:tcPr>
          <w:p w14:paraId="325C05F7" w14:textId="6C0DB2C7" w:rsidR="003B4AF8" w:rsidRPr="00E45FAE" w:rsidRDefault="003B4AF8" w:rsidP="002476CD">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Fe</w:t>
            </w:r>
          </w:p>
        </w:tc>
        <w:tc>
          <w:tcPr>
            <w:tcW w:w="1515" w:type="dxa"/>
            <w:tcBorders>
              <w:top w:val="single" w:sz="12" w:space="0" w:color="auto"/>
              <w:bottom w:val="single" w:sz="8" w:space="0" w:color="auto"/>
            </w:tcBorders>
            <w:vAlign w:val="center"/>
          </w:tcPr>
          <w:p w14:paraId="0F5DB444" w14:textId="77777777" w:rsidR="003B4AF8" w:rsidRPr="00E45FAE" w:rsidRDefault="003B4AF8" w:rsidP="002476CD">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Mo</w:t>
            </w:r>
          </w:p>
        </w:tc>
        <w:tc>
          <w:tcPr>
            <w:tcW w:w="1375" w:type="dxa"/>
            <w:tcBorders>
              <w:top w:val="single" w:sz="12" w:space="0" w:color="auto"/>
              <w:bottom w:val="single" w:sz="8" w:space="0" w:color="auto"/>
            </w:tcBorders>
          </w:tcPr>
          <w:p w14:paraId="3EBC6582" w14:textId="3BA61E75" w:rsidR="003B4AF8" w:rsidRPr="00E45FAE" w:rsidRDefault="003B4AF8" w:rsidP="002476CD">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P</w:t>
            </w:r>
          </w:p>
        </w:tc>
      </w:tr>
      <w:tr w:rsidR="00E45FAE" w:rsidRPr="00E45FAE" w14:paraId="74DD0478" w14:textId="5C8F05B1" w:rsidTr="001835FE">
        <w:trPr>
          <w:jc w:val="center"/>
        </w:trPr>
        <w:tc>
          <w:tcPr>
            <w:tcW w:w="4105" w:type="dxa"/>
            <w:tcBorders>
              <w:top w:val="single" w:sz="8" w:space="0" w:color="auto"/>
            </w:tcBorders>
          </w:tcPr>
          <w:p w14:paraId="45F81902" w14:textId="7ADC0EBA" w:rsidR="003B4AF8" w:rsidRPr="00E45FAE" w:rsidRDefault="00957AF1" w:rsidP="002476CD">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Concentration</w:t>
            </w:r>
            <w:r w:rsidR="003B4AF8" w:rsidRPr="00E45FAE">
              <w:rPr>
                <w:rFonts w:ascii="Times New Roman" w:hAnsi="Times New Roman" w:cs="Times New Roman"/>
                <w:sz w:val="24"/>
                <w:szCs w:val="24"/>
              </w:rPr>
              <w:t xml:space="preserve"> (mg L</w:t>
            </w:r>
            <w:r w:rsidR="003B4AF8" w:rsidRPr="00E45FAE">
              <w:rPr>
                <w:rFonts w:ascii="Times New Roman" w:hAnsi="Times New Roman" w:cs="Times New Roman"/>
                <w:sz w:val="24"/>
                <w:szCs w:val="24"/>
                <w:vertAlign w:val="superscript"/>
              </w:rPr>
              <w:t>-1</w:t>
            </w:r>
            <w:r w:rsidR="003B4AF8" w:rsidRPr="00E45FAE">
              <w:rPr>
                <w:rFonts w:ascii="Times New Roman" w:hAnsi="Times New Roman" w:cs="Times New Roman"/>
                <w:sz w:val="24"/>
                <w:szCs w:val="24"/>
              </w:rPr>
              <w:t>)</w:t>
            </w:r>
          </w:p>
        </w:tc>
        <w:tc>
          <w:tcPr>
            <w:tcW w:w="1519" w:type="dxa"/>
            <w:tcBorders>
              <w:top w:val="single" w:sz="8" w:space="0" w:color="auto"/>
            </w:tcBorders>
            <w:vAlign w:val="center"/>
          </w:tcPr>
          <w:p w14:paraId="000CC75F" w14:textId="3242C123" w:rsidR="003B4AF8" w:rsidRPr="00E45FAE" w:rsidRDefault="003B4AF8" w:rsidP="002476CD">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141.15</w:t>
            </w:r>
          </w:p>
        </w:tc>
        <w:tc>
          <w:tcPr>
            <w:tcW w:w="1448" w:type="dxa"/>
            <w:tcBorders>
              <w:top w:val="single" w:sz="8" w:space="0" w:color="auto"/>
            </w:tcBorders>
            <w:vAlign w:val="center"/>
          </w:tcPr>
          <w:p w14:paraId="0549396B" w14:textId="74DB492A" w:rsidR="003B4AF8" w:rsidRPr="00E45FAE" w:rsidRDefault="003B4AF8" w:rsidP="002476CD">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19.43</w:t>
            </w:r>
          </w:p>
        </w:tc>
        <w:tc>
          <w:tcPr>
            <w:tcW w:w="1515" w:type="dxa"/>
            <w:tcBorders>
              <w:top w:val="single" w:sz="8" w:space="0" w:color="auto"/>
            </w:tcBorders>
            <w:vAlign w:val="center"/>
          </w:tcPr>
          <w:p w14:paraId="652C704C" w14:textId="6158B56D" w:rsidR="003B4AF8" w:rsidRPr="00E45FAE" w:rsidRDefault="003B4AF8" w:rsidP="002476CD">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112.15</w:t>
            </w:r>
          </w:p>
        </w:tc>
        <w:tc>
          <w:tcPr>
            <w:tcW w:w="1375" w:type="dxa"/>
            <w:tcBorders>
              <w:top w:val="single" w:sz="8" w:space="0" w:color="auto"/>
            </w:tcBorders>
          </w:tcPr>
          <w:p w14:paraId="75DA2C7E" w14:textId="0462E0DA" w:rsidR="003B4AF8" w:rsidRPr="00E45FAE" w:rsidRDefault="003B4AF8" w:rsidP="002476CD">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5.88</w:t>
            </w:r>
          </w:p>
        </w:tc>
      </w:tr>
      <w:tr w:rsidR="00E45FAE" w:rsidRPr="00E45FAE" w14:paraId="0809D8B0" w14:textId="77777777" w:rsidTr="001835FE">
        <w:trPr>
          <w:jc w:val="center"/>
        </w:trPr>
        <w:tc>
          <w:tcPr>
            <w:tcW w:w="4105" w:type="dxa"/>
          </w:tcPr>
          <w:p w14:paraId="0408BC77" w14:textId="574EDEFA" w:rsidR="001835FE" w:rsidRPr="00E45FAE" w:rsidRDefault="006E4C9D" w:rsidP="002476CD">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Wt. %</w:t>
            </w:r>
          </w:p>
        </w:tc>
        <w:tc>
          <w:tcPr>
            <w:tcW w:w="1519" w:type="dxa"/>
            <w:vAlign w:val="center"/>
          </w:tcPr>
          <w:p w14:paraId="5E32C0D9" w14:textId="6A3D8849" w:rsidR="001835FE" w:rsidRPr="00E45FAE" w:rsidRDefault="006E4C9D">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 xml:space="preserve">50.66 </w:t>
            </w:r>
          </w:p>
        </w:tc>
        <w:tc>
          <w:tcPr>
            <w:tcW w:w="1448" w:type="dxa"/>
            <w:vAlign w:val="center"/>
          </w:tcPr>
          <w:p w14:paraId="5C1D37B2" w14:textId="775FCB93" w:rsidR="001835FE" w:rsidRPr="00E45FAE" w:rsidRDefault="006E4C9D" w:rsidP="002476CD">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6.97</w:t>
            </w:r>
          </w:p>
        </w:tc>
        <w:tc>
          <w:tcPr>
            <w:tcW w:w="1515" w:type="dxa"/>
            <w:vAlign w:val="center"/>
          </w:tcPr>
          <w:p w14:paraId="67EE92F6" w14:textId="795E9A9A" w:rsidR="001835FE" w:rsidRPr="00E45FAE" w:rsidRDefault="006E4C9D" w:rsidP="002476CD">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40.25</w:t>
            </w:r>
          </w:p>
        </w:tc>
        <w:tc>
          <w:tcPr>
            <w:tcW w:w="1375" w:type="dxa"/>
          </w:tcPr>
          <w:p w14:paraId="4688C567" w14:textId="7C2D46B5" w:rsidR="001835FE" w:rsidRPr="00E45FAE" w:rsidRDefault="006E4C9D" w:rsidP="002476CD">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2.11</w:t>
            </w:r>
          </w:p>
        </w:tc>
      </w:tr>
      <w:tr w:rsidR="001835FE" w:rsidRPr="00E45FAE" w14:paraId="33DA7AC0" w14:textId="77777777" w:rsidTr="001835FE">
        <w:trPr>
          <w:jc w:val="center"/>
        </w:trPr>
        <w:tc>
          <w:tcPr>
            <w:tcW w:w="4105" w:type="dxa"/>
            <w:tcBorders>
              <w:bottom w:val="single" w:sz="12" w:space="0" w:color="auto"/>
            </w:tcBorders>
          </w:tcPr>
          <w:p w14:paraId="5B6D01A9" w14:textId="018AEB3D" w:rsidR="001835FE" w:rsidRPr="00E45FAE" w:rsidRDefault="006E4C9D" w:rsidP="002476CD">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At. %</w:t>
            </w:r>
          </w:p>
        </w:tc>
        <w:tc>
          <w:tcPr>
            <w:tcW w:w="1519" w:type="dxa"/>
            <w:tcBorders>
              <w:bottom w:val="single" w:sz="12" w:space="0" w:color="auto"/>
            </w:tcBorders>
            <w:vAlign w:val="center"/>
          </w:tcPr>
          <w:p w14:paraId="7FE58CB4" w14:textId="2B91E918" w:rsidR="001835FE" w:rsidRPr="00E45FAE" w:rsidRDefault="006E4C9D">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 xml:space="preserve">58.49 </w:t>
            </w:r>
          </w:p>
        </w:tc>
        <w:tc>
          <w:tcPr>
            <w:tcW w:w="1448" w:type="dxa"/>
            <w:tcBorders>
              <w:bottom w:val="single" w:sz="12" w:space="0" w:color="auto"/>
            </w:tcBorders>
            <w:vAlign w:val="center"/>
          </w:tcPr>
          <w:p w14:paraId="2453CD34" w14:textId="5739AB7F" w:rsidR="001835FE" w:rsidRPr="00E45FAE" w:rsidRDefault="006E4C9D" w:rsidP="002476CD">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8.46</w:t>
            </w:r>
          </w:p>
        </w:tc>
        <w:tc>
          <w:tcPr>
            <w:tcW w:w="1515" w:type="dxa"/>
            <w:tcBorders>
              <w:bottom w:val="single" w:sz="12" w:space="0" w:color="auto"/>
            </w:tcBorders>
            <w:vAlign w:val="center"/>
          </w:tcPr>
          <w:p w14:paraId="3DF40873" w14:textId="28A66465" w:rsidR="001835FE" w:rsidRPr="00E45FAE" w:rsidRDefault="006E4C9D" w:rsidP="002476CD">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28.43</w:t>
            </w:r>
          </w:p>
        </w:tc>
        <w:tc>
          <w:tcPr>
            <w:tcW w:w="1375" w:type="dxa"/>
            <w:tcBorders>
              <w:bottom w:val="single" w:sz="12" w:space="0" w:color="auto"/>
            </w:tcBorders>
          </w:tcPr>
          <w:p w14:paraId="55F50555" w14:textId="51D0ED70" w:rsidR="001835FE" w:rsidRPr="00E45FAE" w:rsidRDefault="006E4C9D" w:rsidP="002476CD">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4.62</w:t>
            </w:r>
          </w:p>
        </w:tc>
      </w:tr>
    </w:tbl>
    <w:p w14:paraId="219AF61D" w14:textId="77777777" w:rsidR="00FE01CB" w:rsidRPr="00E45FAE" w:rsidRDefault="00FE01CB" w:rsidP="00FE01CB">
      <w:pPr>
        <w:spacing w:line="360" w:lineRule="auto"/>
        <w:rPr>
          <w:rFonts w:ascii="Times New Roman" w:hAnsi="Times New Roman" w:cs="Times New Roman"/>
          <w:sz w:val="24"/>
          <w:szCs w:val="24"/>
        </w:rPr>
      </w:pPr>
    </w:p>
    <w:p w14:paraId="1AB96FBE" w14:textId="3A9C258E" w:rsidR="008651CE" w:rsidRPr="00E45FAE" w:rsidRDefault="004514EC" w:rsidP="008651CE">
      <w:pPr>
        <w:spacing w:line="360" w:lineRule="auto"/>
        <w:rPr>
          <w:rFonts w:ascii="Times New Roman" w:hAnsi="Times New Roman" w:cs="Times New Roman"/>
          <w:sz w:val="24"/>
          <w:szCs w:val="24"/>
        </w:rPr>
      </w:pPr>
      <w:r w:rsidRPr="00E45FAE">
        <w:rPr>
          <w:rFonts w:ascii="Times New Roman" w:hAnsi="Times New Roman" w:cs="Times New Roman"/>
          <w:b/>
          <w:sz w:val="24"/>
          <w:szCs w:val="24"/>
        </w:rPr>
        <w:t xml:space="preserve">Supplementary Table </w:t>
      </w:r>
      <w:r w:rsidR="002476CD" w:rsidRPr="00E45FAE">
        <w:rPr>
          <w:rFonts w:ascii="Times New Roman" w:hAnsi="Times New Roman" w:cs="Times New Roman"/>
          <w:b/>
          <w:sz w:val="24"/>
          <w:szCs w:val="24"/>
        </w:rPr>
        <w:t>3</w:t>
      </w:r>
      <w:r w:rsidR="008651CE" w:rsidRPr="00E45FAE">
        <w:rPr>
          <w:rFonts w:ascii="Times New Roman" w:hAnsi="Times New Roman" w:cs="Times New Roman"/>
          <w:b/>
          <w:sz w:val="24"/>
          <w:szCs w:val="24"/>
        </w:rPr>
        <w:t>.</w:t>
      </w:r>
      <w:r w:rsidR="008651CE" w:rsidRPr="00E45FAE">
        <w:rPr>
          <w:rFonts w:ascii="Times New Roman" w:hAnsi="Times New Roman" w:cs="Times New Roman"/>
          <w:sz w:val="24"/>
          <w:szCs w:val="24"/>
        </w:rPr>
        <w:t xml:space="preserve"> Comparison of OER performance for the </w:t>
      </w:r>
      <w:proofErr w:type="spellStart"/>
      <w:r w:rsidR="008651CE" w:rsidRPr="00E45FAE">
        <w:rPr>
          <w:rFonts w:ascii="Times New Roman" w:hAnsi="Times New Roman" w:cs="Times New Roman"/>
          <w:sz w:val="24"/>
          <w:szCs w:val="24"/>
        </w:rPr>
        <w:t>NiFe</w:t>
      </w:r>
      <w:proofErr w:type="spellEnd"/>
      <w:r w:rsidR="008651CE" w:rsidRPr="00E45FAE">
        <w:rPr>
          <w:rFonts w:ascii="Times New Roman" w:hAnsi="Times New Roman" w:cs="Times New Roman"/>
          <w:sz w:val="24"/>
          <w:szCs w:val="24"/>
        </w:rPr>
        <w:t xml:space="preserve"> LDH-PMo12 catalyst in the work with other recently reported electrocatalysts in 1 M alkaline electrolytes (KOH). η</w:t>
      </w:r>
      <w:r w:rsidR="008651CE" w:rsidRPr="00E45FAE">
        <w:rPr>
          <w:rFonts w:ascii="Times New Roman" w:hAnsi="Times New Roman" w:cs="Times New Roman"/>
          <w:sz w:val="24"/>
          <w:szCs w:val="24"/>
          <w:vertAlign w:val="subscript"/>
        </w:rPr>
        <w:t>10</w:t>
      </w:r>
      <w:r w:rsidR="008651CE" w:rsidRPr="00E45FAE">
        <w:rPr>
          <w:rFonts w:ascii="Times New Roman" w:hAnsi="Times New Roman" w:cs="Times New Roman"/>
          <w:sz w:val="24"/>
          <w:szCs w:val="24"/>
        </w:rPr>
        <w:t>, η</w:t>
      </w:r>
      <w:r w:rsidR="008651CE" w:rsidRPr="00E45FAE">
        <w:rPr>
          <w:rFonts w:ascii="Times New Roman" w:hAnsi="Times New Roman" w:cs="Times New Roman"/>
          <w:sz w:val="24"/>
          <w:szCs w:val="24"/>
          <w:vertAlign w:val="subscript"/>
        </w:rPr>
        <w:t>100</w:t>
      </w:r>
      <w:r w:rsidR="008651CE" w:rsidRPr="00E45FAE">
        <w:rPr>
          <w:rFonts w:ascii="Times New Roman" w:hAnsi="Times New Roman" w:cs="Times New Roman"/>
          <w:sz w:val="24"/>
          <w:szCs w:val="24"/>
        </w:rPr>
        <w:t xml:space="preserve"> correspond to the overpotentials at current densities of 10 and 100 mA·cm</w:t>
      </w:r>
      <w:r w:rsidR="008651CE" w:rsidRPr="00E45FAE">
        <w:rPr>
          <w:rFonts w:ascii="Times New Roman" w:hAnsi="Times New Roman" w:cs="Times New Roman"/>
          <w:sz w:val="24"/>
          <w:szCs w:val="24"/>
          <w:vertAlign w:val="superscript"/>
        </w:rPr>
        <w:t>-2</w:t>
      </w:r>
      <w:r w:rsidR="008651CE" w:rsidRPr="00E45FAE">
        <w:rPr>
          <w:rFonts w:ascii="Times New Roman" w:hAnsi="Times New Roman" w:cs="Times New Roman"/>
          <w:sz w:val="24"/>
          <w:szCs w:val="24"/>
        </w:rPr>
        <w:t>, respectively.</w:t>
      </w:r>
    </w:p>
    <w:tbl>
      <w:tblPr>
        <w:tblW w:w="8085" w:type="dxa"/>
        <w:jc w:val="center"/>
        <w:tblLayout w:type="fixed"/>
        <w:tblCellMar>
          <w:left w:w="0" w:type="dxa"/>
          <w:right w:w="0" w:type="dxa"/>
        </w:tblCellMar>
        <w:tblLook w:val="04A0" w:firstRow="1" w:lastRow="0" w:firstColumn="1" w:lastColumn="0" w:noHBand="0" w:noVBand="1"/>
      </w:tblPr>
      <w:tblGrid>
        <w:gridCol w:w="2453"/>
        <w:gridCol w:w="851"/>
        <w:gridCol w:w="805"/>
        <w:gridCol w:w="1276"/>
        <w:gridCol w:w="992"/>
        <w:gridCol w:w="1134"/>
        <w:gridCol w:w="574"/>
      </w:tblGrid>
      <w:tr w:rsidR="00E45FAE" w:rsidRPr="00E45FAE" w14:paraId="6275EA43" w14:textId="77777777" w:rsidTr="007A3B3F">
        <w:trPr>
          <w:trHeight w:hRule="exact" w:val="851"/>
          <w:jc w:val="center"/>
        </w:trPr>
        <w:tc>
          <w:tcPr>
            <w:tcW w:w="2453" w:type="dxa"/>
            <w:tcBorders>
              <w:top w:val="single" w:sz="12" w:space="0" w:color="auto"/>
              <w:bottom w:val="single" w:sz="8" w:space="0" w:color="auto"/>
            </w:tcBorders>
            <w:shd w:val="clear" w:color="auto" w:fill="auto"/>
            <w:noWrap/>
            <w:vAlign w:val="center"/>
            <w:hideMark/>
          </w:tcPr>
          <w:p w14:paraId="57007E99"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Catalysts</w:t>
            </w:r>
          </w:p>
        </w:tc>
        <w:tc>
          <w:tcPr>
            <w:tcW w:w="851" w:type="dxa"/>
            <w:tcBorders>
              <w:top w:val="single" w:sz="12" w:space="0" w:color="auto"/>
              <w:bottom w:val="single" w:sz="8" w:space="0" w:color="auto"/>
            </w:tcBorders>
            <w:shd w:val="clear" w:color="auto" w:fill="auto"/>
            <w:noWrap/>
            <w:vAlign w:val="center"/>
            <w:hideMark/>
          </w:tcPr>
          <w:p w14:paraId="4905A4B9" w14:textId="77777777" w:rsidR="008651CE" w:rsidRPr="00E45FAE" w:rsidRDefault="008651CE" w:rsidP="008651CE">
            <w:pPr>
              <w:spacing w:line="360" w:lineRule="auto"/>
              <w:rPr>
                <w:rFonts w:ascii="Times New Roman" w:hAnsi="Times New Roman" w:cs="Times New Roman"/>
                <w:sz w:val="24"/>
                <w:szCs w:val="24"/>
                <w:vertAlign w:val="subscript"/>
              </w:rPr>
            </w:pPr>
            <w:r w:rsidRPr="00E45FAE">
              <w:rPr>
                <w:rFonts w:ascii="Times New Roman" w:hAnsi="Times New Roman" w:cs="Times New Roman"/>
                <w:sz w:val="24"/>
                <w:szCs w:val="24"/>
              </w:rPr>
              <w:t>η</w:t>
            </w:r>
            <w:r w:rsidRPr="00E45FAE">
              <w:rPr>
                <w:rFonts w:ascii="Times New Roman" w:hAnsi="Times New Roman" w:cs="Times New Roman"/>
                <w:sz w:val="24"/>
                <w:szCs w:val="24"/>
                <w:vertAlign w:val="subscript"/>
              </w:rPr>
              <w:t>10</w:t>
            </w:r>
          </w:p>
          <w:p w14:paraId="788D31AF"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(mV)</w:t>
            </w:r>
          </w:p>
        </w:tc>
        <w:tc>
          <w:tcPr>
            <w:tcW w:w="805" w:type="dxa"/>
            <w:tcBorders>
              <w:top w:val="single" w:sz="12" w:space="0" w:color="auto"/>
              <w:bottom w:val="single" w:sz="8" w:space="0" w:color="auto"/>
            </w:tcBorders>
            <w:vAlign w:val="center"/>
          </w:tcPr>
          <w:p w14:paraId="5BB7F6AA" w14:textId="77777777" w:rsidR="008651CE" w:rsidRPr="00E45FAE" w:rsidRDefault="008651CE" w:rsidP="008651CE">
            <w:pPr>
              <w:spacing w:line="360" w:lineRule="auto"/>
              <w:rPr>
                <w:rFonts w:ascii="Times New Roman" w:hAnsi="Times New Roman" w:cs="Times New Roman"/>
                <w:sz w:val="24"/>
                <w:szCs w:val="24"/>
                <w:vertAlign w:val="subscript"/>
              </w:rPr>
            </w:pPr>
            <w:r w:rsidRPr="00E45FAE">
              <w:rPr>
                <w:rFonts w:ascii="Times New Roman" w:hAnsi="Times New Roman" w:cs="Times New Roman"/>
                <w:sz w:val="24"/>
                <w:szCs w:val="24"/>
              </w:rPr>
              <w:t>η</w:t>
            </w:r>
            <w:r w:rsidRPr="00E45FAE">
              <w:rPr>
                <w:rFonts w:ascii="Times New Roman" w:hAnsi="Times New Roman" w:cs="Times New Roman"/>
                <w:sz w:val="24"/>
                <w:szCs w:val="24"/>
                <w:vertAlign w:val="subscript"/>
              </w:rPr>
              <w:t>100</w:t>
            </w:r>
          </w:p>
          <w:p w14:paraId="3B7ECDC5"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(mV)</w:t>
            </w:r>
          </w:p>
        </w:tc>
        <w:tc>
          <w:tcPr>
            <w:tcW w:w="1276" w:type="dxa"/>
            <w:tcBorders>
              <w:top w:val="single" w:sz="12" w:space="0" w:color="auto"/>
              <w:bottom w:val="single" w:sz="8" w:space="0" w:color="auto"/>
            </w:tcBorders>
            <w:shd w:val="clear" w:color="auto" w:fill="auto"/>
            <w:noWrap/>
            <w:vAlign w:val="center"/>
            <w:hideMark/>
          </w:tcPr>
          <w:p w14:paraId="0AA8DBA2"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Tafel Slope</w:t>
            </w:r>
          </w:p>
          <w:p w14:paraId="0AFE79E5" w14:textId="22A28273" w:rsidR="008651CE" w:rsidRPr="00E45FAE" w:rsidRDefault="008651CE" w:rsidP="00D24EB8">
            <w:pPr>
              <w:spacing w:line="360" w:lineRule="auto"/>
              <w:rPr>
                <w:rFonts w:ascii="Times New Roman" w:hAnsi="Times New Roman" w:cs="Times New Roman"/>
                <w:sz w:val="24"/>
                <w:szCs w:val="24"/>
              </w:rPr>
            </w:pPr>
            <w:r w:rsidRPr="00E45FAE">
              <w:rPr>
                <w:rFonts w:ascii="Times New Roman" w:hAnsi="Times New Roman" w:cs="Times New Roman"/>
                <w:sz w:val="24"/>
                <w:szCs w:val="24"/>
              </w:rPr>
              <w:t>(</w:t>
            </w:r>
            <w:r w:rsidR="00D24EB8" w:rsidRPr="00E45FAE">
              <w:rPr>
                <w:rFonts w:ascii="Times New Roman" w:hAnsi="Times New Roman" w:cs="Times New Roman"/>
                <w:sz w:val="24"/>
                <w:szCs w:val="24"/>
              </w:rPr>
              <w:t xml:space="preserve">mV </w:t>
            </w:r>
            <w:r w:rsidRPr="00E45FAE">
              <w:rPr>
                <w:rFonts w:ascii="Times New Roman" w:hAnsi="Times New Roman" w:cs="Times New Roman"/>
                <w:sz w:val="24"/>
                <w:szCs w:val="24"/>
              </w:rPr>
              <w:t>dec</w:t>
            </w:r>
            <w:r w:rsidRPr="00E45FAE">
              <w:rPr>
                <w:rFonts w:ascii="Times New Roman" w:hAnsi="Times New Roman" w:cs="Times New Roman"/>
                <w:sz w:val="24"/>
                <w:szCs w:val="24"/>
                <w:vertAlign w:val="superscript"/>
              </w:rPr>
              <w:t>-1</w:t>
            </w:r>
            <w:r w:rsidRPr="00E45FAE">
              <w:rPr>
                <w:rFonts w:ascii="Times New Roman" w:hAnsi="Times New Roman" w:cs="Times New Roman"/>
                <w:sz w:val="24"/>
                <w:szCs w:val="24"/>
              </w:rPr>
              <w:t>)</w:t>
            </w:r>
          </w:p>
        </w:tc>
        <w:tc>
          <w:tcPr>
            <w:tcW w:w="992" w:type="dxa"/>
            <w:tcBorders>
              <w:top w:val="single" w:sz="12" w:space="0" w:color="auto"/>
              <w:bottom w:val="single" w:sz="8" w:space="0" w:color="auto"/>
            </w:tcBorders>
            <w:shd w:val="clear" w:color="auto" w:fill="auto"/>
            <w:noWrap/>
            <w:vAlign w:val="center"/>
            <w:hideMark/>
          </w:tcPr>
          <w:p w14:paraId="5F9707D4"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Substrate</w:t>
            </w:r>
          </w:p>
        </w:tc>
        <w:tc>
          <w:tcPr>
            <w:tcW w:w="1134" w:type="dxa"/>
            <w:tcBorders>
              <w:top w:val="single" w:sz="12" w:space="0" w:color="auto"/>
              <w:bottom w:val="single" w:sz="8" w:space="0" w:color="auto"/>
            </w:tcBorders>
            <w:shd w:val="clear" w:color="auto" w:fill="auto"/>
            <w:noWrap/>
            <w:vAlign w:val="center"/>
            <w:hideMark/>
          </w:tcPr>
          <w:p w14:paraId="40142E5A" w14:textId="77777777" w:rsidR="008651CE" w:rsidRPr="00E45FAE" w:rsidRDefault="008651CE" w:rsidP="00637A69">
            <w:pPr>
              <w:spacing w:line="360" w:lineRule="auto"/>
              <w:jc w:val="center"/>
              <w:rPr>
                <w:rFonts w:ascii="Times New Roman" w:hAnsi="Times New Roman" w:cs="Times New Roman"/>
                <w:sz w:val="24"/>
                <w:szCs w:val="24"/>
              </w:rPr>
            </w:pPr>
            <w:r w:rsidRPr="00E45FAE">
              <w:rPr>
                <w:rFonts w:ascii="Times New Roman" w:hAnsi="Times New Roman" w:cs="Times New Roman"/>
                <w:sz w:val="24"/>
                <w:szCs w:val="24"/>
              </w:rPr>
              <w:t>Ref.</w:t>
            </w:r>
          </w:p>
        </w:tc>
        <w:tc>
          <w:tcPr>
            <w:tcW w:w="574" w:type="dxa"/>
            <w:tcBorders>
              <w:top w:val="single" w:sz="12" w:space="0" w:color="auto"/>
              <w:bottom w:val="single" w:sz="8" w:space="0" w:color="auto"/>
            </w:tcBorders>
            <w:vAlign w:val="center"/>
          </w:tcPr>
          <w:p w14:paraId="61430078"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Year</w:t>
            </w:r>
          </w:p>
        </w:tc>
      </w:tr>
      <w:tr w:rsidR="00E45FAE" w:rsidRPr="00E45FAE" w14:paraId="5FB712E6" w14:textId="77777777" w:rsidTr="007A3B3F">
        <w:trPr>
          <w:trHeight w:hRule="exact" w:val="454"/>
          <w:jc w:val="center"/>
        </w:trPr>
        <w:tc>
          <w:tcPr>
            <w:tcW w:w="2453" w:type="dxa"/>
            <w:tcBorders>
              <w:top w:val="single" w:sz="8" w:space="0" w:color="auto"/>
            </w:tcBorders>
            <w:shd w:val="clear" w:color="auto" w:fill="auto"/>
            <w:noWrap/>
            <w:vAlign w:val="center"/>
          </w:tcPr>
          <w:p w14:paraId="60A8F10B" w14:textId="135996B3" w:rsidR="000F3F48" w:rsidRPr="00E45FAE" w:rsidRDefault="000F3F48" w:rsidP="008651CE">
            <w:pPr>
              <w:spacing w:line="360" w:lineRule="auto"/>
              <w:rPr>
                <w:rFonts w:ascii="Times New Roman" w:hAnsi="Times New Roman" w:cs="Times New Roman"/>
                <w:b/>
                <w:sz w:val="24"/>
                <w:szCs w:val="24"/>
              </w:rPr>
            </w:pPr>
            <w:proofErr w:type="spellStart"/>
            <w:r w:rsidRPr="00E45FAE">
              <w:rPr>
                <w:rFonts w:ascii="Times New Roman" w:hAnsi="Times New Roman" w:cs="Times New Roman"/>
                <w:b/>
                <w:sz w:val="24"/>
                <w:szCs w:val="24"/>
              </w:rPr>
              <w:t>NiFe</w:t>
            </w:r>
            <w:proofErr w:type="spellEnd"/>
            <w:r w:rsidRPr="00E45FAE">
              <w:rPr>
                <w:rFonts w:ascii="Times New Roman" w:hAnsi="Times New Roman" w:cs="Times New Roman"/>
                <w:b/>
                <w:sz w:val="24"/>
                <w:szCs w:val="24"/>
              </w:rPr>
              <w:t xml:space="preserve"> LDH-PMo12</w:t>
            </w:r>
          </w:p>
        </w:tc>
        <w:tc>
          <w:tcPr>
            <w:tcW w:w="851" w:type="dxa"/>
            <w:tcBorders>
              <w:top w:val="single" w:sz="8" w:space="0" w:color="auto"/>
            </w:tcBorders>
            <w:shd w:val="clear" w:color="auto" w:fill="auto"/>
            <w:noWrap/>
            <w:vAlign w:val="center"/>
          </w:tcPr>
          <w:p w14:paraId="4C3411A1" w14:textId="3D7EC49D" w:rsidR="000F3F48" w:rsidRPr="00E45FAE" w:rsidRDefault="000F3F48" w:rsidP="00C1255A">
            <w:pPr>
              <w:spacing w:line="360" w:lineRule="auto"/>
              <w:rPr>
                <w:rFonts w:ascii="Times New Roman" w:hAnsi="Times New Roman" w:cs="Times New Roman"/>
                <w:b/>
                <w:sz w:val="24"/>
                <w:szCs w:val="24"/>
              </w:rPr>
            </w:pPr>
            <w:r w:rsidRPr="00E45FAE">
              <w:rPr>
                <w:rFonts w:ascii="Times New Roman" w:hAnsi="Times New Roman" w:cs="Times New Roman"/>
                <w:b/>
                <w:sz w:val="24"/>
                <w:szCs w:val="24"/>
              </w:rPr>
              <w:t>20</w:t>
            </w:r>
            <w:r w:rsidR="00C1255A" w:rsidRPr="00E45FAE">
              <w:rPr>
                <w:rFonts w:ascii="Times New Roman" w:hAnsi="Times New Roman" w:cs="Times New Roman"/>
                <w:b/>
                <w:sz w:val="24"/>
                <w:szCs w:val="24"/>
              </w:rPr>
              <w:t>6</w:t>
            </w:r>
          </w:p>
        </w:tc>
        <w:tc>
          <w:tcPr>
            <w:tcW w:w="805" w:type="dxa"/>
            <w:tcBorders>
              <w:top w:val="single" w:sz="8" w:space="0" w:color="auto"/>
            </w:tcBorders>
            <w:vAlign w:val="center"/>
          </w:tcPr>
          <w:p w14:paraId="04953724" w14:textId="77777777" w:rsidR="000F3F48" w:rsidRPr="00E45FAE" w:rsidRDefault="000F3F48" w:rsidP="008651CE">
            <w:pPr>
              <w:spacing w:line="360" w:lineRule="auto"/>
              <w:rPr>
                <w:rFonts w:ascii="Times New Roman" w:hAnsi="Times New Roman" w:cs="Times New Roman"/>
                <w:b/>
                <w:sz w:val="24"/>
                <w:szCs w:val="24"/>
              </w:rPr>
            </w:pPr>
            <w:r w:rsidRPr="00E45FAE">
              <w:rPr>
                <w:rFonts w:ascii="Times New Roman" w:hAnsi="Times New Roman" w:cs="Times New Roman"/>
                <w:b/>
                <w:sz w:val="24"/>
                <w:szCs w:val="24"/>
              </w:rPr>
              <w:t>249</w:t>
            </w:r>
          </w:p>
        </w:tc>
        <w:tc>
          <w:tcPr>
            <w:tcW w:w="1276" w:type="dxa"/>
            <w:tcBorders>
              <w:top w:val="single" w:sz="8" w:space="0" w:color="auto"/>
            </w:tcBorders>
            <w:shd w:val="clear" w:color="auto" w:fill="auto"/>
            <w:noWrap/>
            <w:vAlign w:val="center"/>
          </w:tcPr>
          <w:p w14:paraId="6B7117E6" w14:textId="77777777" w:rsidR="000F3F48" w:rsidRPr="00E45FAE" w:rsidRDefault="000F3F48" w:rsidP="008651CE">
            <w:pPr>
              <w:spacing w:line="360" w:lineRule="auto"/>
              <w:rPr>
                <w:rFonts w:ascii="Times New Roman" w:hAnsi="Times New Roman" w:cs="Times New Roman"/>
                <w:b/>
                <w:sz w:val="24"/>
                <w:szCs w:val="24"/>
              </w:rPr>
            </w:pPr>
            <w:r w:rsidRPr="00E45FAE">
              <w:rPr>
                <w:rFonts w:ascii="Times New Roman" w:hAnsi="Times New Roman" w:cs="Times New Roman"/>
                <w:b/>
                <w:sz w:val="24"/>
                <w:szCs w:val="24"/>
              </w:rPr>
              <w:t>47.5</w:t>
            </w:r>
          </w:p>
        </w:tc>
        <w:tc>
          <w:tcPr>
            <w:tcW w:w="992" w:type="dxa"/>
            <w:tcBorders>
              <w:top w:val="single" w:sz="8" w:space="0" w:color="auto"/>
            </w:tcBorders>
            <w:shd w:val="clear" w:color="auto" w:fill="auto"/>
            <w:noWrap/>
            <w:vAlign w:val="center"/>
          </w:tcPr>
          <w:p w14:paraId="6CAEB8C1" w14:textId="77777777" w:rsidR="000F3F48" w:rsidRPr="00E45FAE" w:rsidRDefault="000F3F48" w:rsidP="008651CE">
            <w:pPr>
              <w:spacing w:line="360" w:lineRule="auto"/>
              <w:rPr>
                <w:rFonts w:ascii="Times New Roman" w:hAnsi="Times New Roman" w:cs="Times New Roman"/>
                <w:b/>
                <w:sz w:val="24"/>
                <w:szCs w:val="24"/>
              </w:rPr>
            </w:pPr>
            <w:r w:rsidRPr="00E45FAE">
              <w:rPr>
                <w:rFonts w:ascii="Times New Roman" w:hAnsi="Times New Roman" w:cs="Times New Roman"/>
                <w:b/>
                <w:sz w:val="24"/>
                <w:szCs w:val="24"/>
              </w:rPr>
              <w:t>NF</w:t>
            </w:r>
          </w:p>
        </w:tc>
        <w:tc>
          <w:tcPr>
            <w:tcW w:w="1134" w:type="dxa"/>
            <w:tcBorders>
              <w:top w:val="single" w:sz="8" w:space="0" w:color="auto"/>
            </w:tcBorders>
            <w:shd w:val="clear" w:color="auto" w:fill="auto"/>
            <w:noWrap/>
            <w:vAlign w:val="center"/>
          </w:tcPr>
          <w:p w14:paraId="05F2BB07" w14:textId="77777777" w:rsidR="000F3F48" w:rsidRPr="00E45FAE" w:rsidRDefault="000F3F48" w:rsidP="00637A69">
            <w:pPr>
              <w:spacing w:line="360" w:lineRule="auto"/>
              <w:jc w:val="center"/>
              <w:rPr>
                <w:rFonts w:ascii="Times New Roman" w:hAnsi="Times New Roman" w:cs="Times New Roman"/>
                <w:b/>
                <w:sz w:val="24"/>
                <w:szCs w:val="24"/>
              </w:rPr>
            </w:pPr>
            <w:r w:rsidRPr="00E45FAE">
              <w:rPr>
                <w:rFonts w:ascii="Times New Roman" w:hAnsi="Times New Roman" w:cs="Times New Roman"/>
                <w:b/>
                <w:sz w:val="24"/>
                <w:szCs w:val="24"/>
              </w:rPr>
              <w:t>The Work</w:t>
            </w:r>
          </w:p>
        </w:tc>
        <w:tc>
          <w:tcPr>
            <w:tcW w:w="574" w:type="dxa"/>
            <w:tcBorders>
              <w:top w:val="single" w:sz="8" w:space="0" w:color="auto"/>
            </w:tcBorders>
            <w:vAlign w:val="center"/>
          </w:tcPr>
          <w:p w14:paraId="4BFDB935" w14:textId="77777777" w:rsidR="000F3F48" w:rsidRPr="00E45FAE" w:rsidRDefault="000F3F48" w:rsidP="008651CE">
            <w:pPr>
              <w:spacing w:line="360" w:lineRule="auto"/>
              <w:rPr>
                <w:rFonts w:ascii="Times New Roman" w:hAnsi="Times New Roman" w:cs="Times New Roman"/>
                <w:b/>
                <w:sz w:val="24"/>
                <w:szCs w:val="24"/>
              </w:rPr>
            </w:pPr>
          </w:p>
        </w:tc>
      </w:tr>
      <w:tr w:rsidR="00E45FAE" w:rsidRPr="00E45FAE" w14:paraId="18082FE4" w14:textId="77777777" w:rsidTr="00957728">
        <w:trPr>
          <w:trHeight w:hRule="exact" w:val="454"/>
          <w:jc w:val="center"/>
        </w:trPr>
        <w:tc>
          <w:tcPr>
            <w:tcW w:w="2453" w:type="dxa"/>
            <w:shd w:val="clear" w:color="auto" w:fill="auto"/>
            <w:noWrap/>
            <w:vAlign w:val="center"/>
          </w:tcPr>
          <w:p w14:paraId="1DA86083" w14:textId="77777777" w:rsidR="00352029" w:rsidRPr="00E45FAE" w:rsidRDefault="00352029" w:rsidP="00957728">
            <w:pPr>
              <w:spacing w:line="360" w:lineRule="auto"/>
              <w:rPr>
                <w:rFonts w:ascii="Times New Roman" w:hAnsi="Times New Roman" w:cs="Times New Roman"/>
                <w:sz w:val="24"/>
                <w:szCs w:val="24"/>
              </w:rPr>
            </w:pPr>
            <w:proofErr w:type="spellStart"/>
            <w:r w:rsidRPr="00E45FAE">
              <w:rPr>
                <w:rFonts w:ascii="Times New Roman" w:hAnsi="Times New Roman" w:cs="Times New Roman"/>
                <w:sz w:val="24"/>
                <w:szCs w:val="24"/>
              </w:rPr>
              <w:t>Ni@NiFe</w:t>
            </w:r>
            <w:proofErr w:type="spellEnd"/>
            <w:r w:rsidRPr="00E45FAE">
              <w:rPr>
                <w:rFonts w:ascii="Times New Roman" w:hAnsi="Times New Roman" w:cs="Times New Roman"/>
                <w:sz w:val="24"/>
                <w:szCs w:val="24"/>
              </w:rPr>
              <w:t xml:space="preserve"> LDH</w:t>
            </w:r>
          </w:p>
        </w:tc>
        <w:tc>
          <w:tcPr>
            <w:tcW w:w="851" w:type="dxa"/>
            <w:shd w:val="clear" w:color="auto" w:fill="auto"/>
            <w:noWrap/>
            <w:vAlign w:val="center"/>
          </w:tcPr>
          <w:p w14:paraId="5F8B4912" w14:textId="77777777" w:rsidR="00352029" w:rsidRPr="00E45FAE" w:rsidRDefault="00352029" w:rsidP="00957728">
            <w:pPr>
              <w:spacing w:line="360" w:lineRule="auto"/>
              <w:rPr>
                <w:rFonts w:ascii="Times New Roman" w:hAnsi="Times New Roman" w:cs="Times New Roman"/>
                <w:sz w:val="24"/>
                <w:szCs w:val="24"/>
              </w:rPr>
            </w:pPr>
            <w:r w:rsidRPr="00E45FAE">
              <w:rPr>
                <w:rFonts w:ascii="Times New Roman" w:hAnsi="Times New Roman" w:cs="Times New Roman"/>
                <w:sz w:val="24"/>
                <w:szCs w:val="24"/>
              </w:rPr>
              <w:t>218</w:t>
            </w:r>
          </w:p>
        </w:tc>
        <w:tc>
          <w:tcPr>
            <w:tcW w:w="805" w:type="dxa"/>
            <w:vAlign w:val="center"/>
          </w:tcPr>
          <w:p w14:paraId="7D7F1C50" w14:textId="77777777" w:rsidR="00352029" w:rsidRPr="00E45FAE" w:rsidRDefault="00352029" w:rsidP="00957728">
            <w:pPr>
              <w:spacing w:line="360" w:lineRule="auto"/>
              <w:rPr>
                <w:rFonts w:ascii="Times New Roman" w:hAnsi="Times New Roman" w:cs="Times New Roman"/>
                <w:sz w:val="24"/>
                <w:szCs w:val="24"/>
              </w:rPr>
            </w:pPr>
            <w:r w:rsidRPr="00E45FAE">
              <w:rPr>
                <w:rFonts w:ascii="Times New Roman" w:hAnsi="Times New Roman" w:cs="Times New Roman"/>
                <w:sz w:val="24"/>
                <w:szCs w:val="24"/>
              </w:rPr>
              <w:t>269</w:t>
            </w:r>
          </w:p>
        </w:tc>
        <w:tc>
          <w:tcPr>
            <w:tcW w:w="1276" w:type="dxa"/>
            <w:shd w:val="clear" w:color="auto" w:fill="auto"/>
            <w:noWrap/>
            <w:vAlign w:val="center"/>
          </w:tcPr>
          <w:p w14:paraId="106E3508" w14:textId="77777777" w:rsidR="00352029" w:rsidRPr="00E45FAE" w:rsidRDefault="00352029" w:rsidP="00957728">
            <w:pPr>
              <w:spacing w:line="360" w:lineRule="auto"/>
              <w:rPr>
                <w:rFonts w:ascii="Times New Roman" w:hAnsi="Times New Roman" w:cs="Times New Roman"/>
                <w:sz w:val="24"/>
                <w:szCs w:val="24"/>
              </w:rPr>
            </w:pPr>
            <w:r w:rsidRPr="00E45FAE">
              <w:rPr>
                <w:rFonts w:ascii="Times New Roman" w:hAnsi="Times New Roman" w:cs="Times New Roman"/>
                <w:sz w:val="24"/>
                <w:szCs w:val="24"/>
              </w:rPr>
              <w:t>66.3</w:t>
            </w:r>
          </w:p>
        </w:tc>
        <w:tc>
          <w:tcPr>
            <w:tcW w:w="992" w:type="dxa"/>
            <w:shd w:val="clear" w:color="auto" w:fill="auto"/>
            <w:noWrap/>
            <w:vAlign w:val="center"/>
          </w:tcPr>
          <w:p w14:paraId="6EF53311" w14:textId="77777777" w:rsidR="00352029" w:rsidRPr="00E45FAE" w:rsidRDefault="00352029" w:rsidP="00957728">
            <w:pPr>
              <w:spacing w:line="360" w:lineRule="auto"/>
              <w:rPr>
                <w:rFonts w:ascii="Times New Roman" w:hAnsi="Times New Roman" w:cs="Times New Roman"/>
                <w:sz w:val="24"/>
                <w:szCs w:val="24"/>
              </w:rPr>
            </w:pPr>
            <w:r w:rsidRPr="00E45FAE">
              <w:rPr>
                <w:rFonts w:ascii="Times New Roman" w:hAnsi="Times New Roman" w:cs="Times New Roman"/>
                <w:sz w:val="24"/>
                <w:szCs w:val="24"/>
              </w:rPr>
              <w:t>NF</w:t>
            </w:r>
            <w:r w:rsidRPr="00E45FAE">
              <w:rPr>
                <w:rFonts w:ascii="Times New Roman" w:hAnsi="Times New Roman" w:cs="Times New Roman"/>
                <w:sz w:val="24"/>
                <w:szCs w:val="24"/>
                <w:vertAlign w:val="superscript"/>
              </w:rPr>
              <w:t>1</w:t>
            </w:r>
          </w:p>
        </w:tc>
        <w:tc>
          <w:tcPr>
            <w:tcW w:w="1134" w:type="dxa"/>
            <w:shd w:val="clear" w:color="auto" w:fill="auto"/>
            <w:noWrap/>
            <w:vAlign w:val="center"/>
          </w:tcPr>
          <w:p w14:paraId="4FB51819" w14:textId="588ED70E" w:rsidR="00352029" w:rsidRPr="00E45FAE" w:rsidRDefault="00D573B6" w:rsidP="006448B0">
            <w:pPr>
              <w:spacing w:line="360" w:lineRule="auto"/>
              <w:jc w:val="center"/>
              <w:rPr>
                <w:rFonts w:ascii="Times New Roman" w:hAnsi="Times New Roman" w:cs="Times New Roman"/>
                <w:sz w:val="24"/>
                <w:szCs w:val="24"/>
              </w:rPr>
            </w:pPr>
            <w:hyperlink w:anchor="_ENREF_2_26" w:tooltip="Cai, 2019 #570"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&lt;EndNote&gt;&lt;Cite&gt;&lt;Author&gt;Cai&lt;/Author&gt;&lt;Year&gt;2019&lt;/Year&gt;&lt;RecNum&gt;570&lt;/RecNum&gt;&lt;DisplayText&gt;&lt;style face="superscript"&gt;26&lt;/style&gt;&lt;/DisplayText&gt;&lt;record&gt;&lt;rec-number&gt;570&lt;/rec-number&gt;&lt;foreign-keys&gt;&lt;key app="EN" db-id="p9s5fzx5n5tweveprrsvwxvyawxfra0v0xzx"&gt;570&lt;/key&gt;&lt;/foreign-keys&gt;&lt;ref-type name="Journal Article"&gt;17&lt;/ref-type&gt;&lt;contributors&gt;&lt;authors&gt;&lt;author&gt;Cai, Zhengyang&lt;/author&gt;&lt;author&gt;Bu, Xiuming&lt;/author&gt;&lt;author&gt;Wang, Ping&lt;/author&gt;&lt;author&gt;Su, Wenqiang&lt;/author&gt;&lt;author&gt;Wei, Renjie&lt;/author&gt;&lt;author&gt;Ho, Johnny C.&lt;/author&gt;&lt;author&gt;Yang, Junhe&lt;/author&gt;&lt;author&gt;Wang, Xianying&lt;/author&gt;&lt;/authors&gt;&lt;/contributors&gt;&lt;titles&gt;&lt;title&gt;Simple and cost effective fabrication of 3D porous core-shell Ni nanochains@NiFe layered double hydroxide nanosheet bifunctional electrocatalysts for overall water splitting&lt;/title&gt;&lt;secondary-title&gt;Journal of Materials Chemistry A&lt;/secondary-title&gt;&lt;/titles&gt;&lt;periodical&gt;&lt;full-title&gt;Journal of Materials Chemistry A&lt;/full-title&gt;&lt;abbr-1&gt;J. Mater. Chem. A&lt;/abbr-1&gt;&lt;/periodical&gt;&lt;pages&gt;21722-21729&lt;/pages&gt;&lt;volume&gt;7&lt;/volume&gt;&lt;number&gt;38&lt;/number&gt;&lt;dates&gt;&lt;year&gt;2019&lt;/year&gt;&lt;/dates&gt;&lt;publisher&gt;The Royal Society of Chemistry&lt;/publisher&gt;&lt;isbn&gt;2050-7488&lt;/isbn&gt;&lt;work-type&gt;10.1039/C9TA07282A&lt;/work-type&gt;&lt;urls&gt;&lt;related-urls&gt;&lt;url&gt;http://dx.doi.org/10.1039/C9TA07282A&lt;/url&gt;&lt;/related-urls&gt;&lt;/urls&gt;&lt;electronic-resource-num&gt;10.1039/C9TA07282A&lt;/electronic-resource-num&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26</w:t>
              </w:r>
              <w:r w:rsidR="006448B0" w:rsidRPr="00E45FAE">
                <w:rPr>
                  <w:rFonts w:ascii="Times New Roman" w:hAnsi="Times New Roman" w:cs="Times New Roman"/>
                  <w:sz w:val="24"/>
                  <w:szCs w:val="24"/>
                </w:rPr>
                <w:fldChar w:fldCharType="end"/>
              </w:r>
            </w:hyperlink>
          </w:p>
        </w:tc>
        <w:tc>
          <w:tcPr>
            <w:tcW w:w="574" w:type="dxa"/>
            <w:vAlign w:val="center"/>
          </w:tcPr>
          <w:p w14:paraId="716A59E9" w14:textId="77777777" w:rsidR="00352029" w:rsidRPr="00E45FAE" w:rsidRDefault="00352029" w:rsidP="00957728">
            <w:pPr>
              <w:spacing w:line="360" w:lineRule="auto"/>
              <w:rPr>
                <w:rFonts w:ascii="Times New Roman" w:hAnsi="Times New Roman" w:cs="Times New Roman"/>
                <w:sz w:val="24"/>
                <w:szCs w:val="24"/>
              </w:rPr>
            </w:pPr>
            <w:r w:rsidRPr="00E45FAE">
              <w:rPr>
                <w:rFonts w:ascii="Times New Roman" w:hAnsi="Times New Roman" w:cs="Times New Roman"/>
                <w:sz w:val="24"/>
                <w:szCs w:val="24"/>
              </w:rPr>
              <w:t>2019</w:t>
            </w:r>
          </w:p>
        </w:tc>
      </w:tr>
      <w:tr w:rsidR="00E45FAE" w:rsidRPr="00E45FAE" w14:paraId="1363212A" w14:textId="77777777" w:rsidTr="000F3F48">
        <w:trPr>
          <w:trHeight w:hRule="exact" w:val="454"/>
          <w:jc w:val="center"/>
        </w:trPr>
        <w:tc>
          <w:tcPr>
            <w:tcW w:w="2453" w:type="dxa"/>
            <w:shd w:val="clear" w:color="auto" w:fill="auto"/>
            <w:noWrap/>
            <w:vAlign w:val="center"/>
          </w:tcPr>
          <w:p w14:paraId="7A9CAD46" w14:textId="364E45CC" w:rsidR="00352029" w:rsidRPr="00E45FAE" w:rsidRDefault="00352029" w:rsidP="00C65379">
            <w:pPr>
              <w:spacing w:line="360" w:lineRule="auto"/>
              <w:rPr>
                <w:rFonts w:ascii="Times New Roman" w:hAnsi="Times New Roman" w:cs="Times New Roman"/>
                <w:sz w:val="24"/>
                <w:szCs w:val="24"/>
              </w:rPr>
            </w:pPr>
            <w:r w:rsidRPr="00E45FAE">
              <w:rPr>
                <w:rFonts w:ascii="Times New Roman" w:hAnsi="Times New Roman" w:cs="Times New Roman"/>
                <w:sz w:val="24"/>
                <w:szCs w:val="24"/>
              </w:rPr>
              <w:t>w-</w:t>
            </w:r>
            <w:proofErr w:type="gramStart"/>
            <w:r w:rsidRPr="00E45FAE">
              <w:rPr>
                <w:rFonts w:ascii="Times New Roman" w:hAnsi="Times New Roman" w:cs="Times New Roman"/>
                <w:sz w:val="24"/>
                <w:szCs w:val="24"/>
              </w:rPr>
              <w:t>Ni(</w:t>
            </w:r>
            <w:proofErr w:type="gramEnd"/>
            <w:r w:rsidRPr="00E45FAE">
              <w:rPr>
                <w:rFonts w:ascii="Times New Roman" w:hAnsi="Times New Roman" w:cs="Times New Roman"/>
                <w:sz w:val="24"/>
                <w:szCs w:val="24"/>
              </w:rPr>
              <w:t>OH)</w:t>
            </w:r>
            <w:r w:rsidR="00C65379" w:rsidRPr="00E45FAE">
              <w:rPr>
                <w:rFonts w:ascii="Times New Roman" w:hAnsi="Times New Roman" w:cs="Times New Roman"/>
                <w:sz w:val="24"/>
                <w:szCs w:val="24"/>
                <w:vertAlign w:val="subscript"/>
              </w:rPr>
              <w:t>2</w:t>
            </w:r>
          </w:p>
        </w:tc>
        <w:tc>
          <w:tcPr>
            <w:tcW w:w="851" w:type="dxa"/>
            <w:shd w:val="clear" w:color="auto" w:fill="auto"/>
            <w:noWrap/>
            <w:vAlign w:val="center"/>
          </w:tcPr>
          <w:p w14:paraId="67B04266" w14:textId="539F4A11" w:rsidR="00352029" w:rsidRPr="00E45FAE" w:rsidRDefault="00352029"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237</w:t>
            </w:r>
          </w:p>
        </w:tc>
        <w:tc>
          <w:tcPr>
            <w:tcW w:w="805" w:type="dxa"/>
            <w:vAlign w:val="center"/>
          </w:tcPr>
          <w:p w14:paraId="6FF03984" w14:textId="3CD810D7" w:rsidR="00352029" w:rsidRPr="00E45FAE" w:rsidRDefault="00352029"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w:t>
            </w:r>
          </w:p>
        </w:tc>
        <w:tc>
          <w:tcPr>
            <w:tcW w:w="1276" w:type="dxa"/>
            <w:shd w:val="clear" w:color="auto" w:fill="auto"/>
            <w:noWrap/>
            <w:vAlign w:val="center"/>
          </w:tcPr>
          <w:p w14:paraId="6DDB5D75" w14:textId="31096CCA" w:rsidR="00352029" w:rsidRPr="00E45FAE" w:rsidRDefault="00352029"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33</w:t>
            </w:r>
          </w:p>
        </w:tc>
        <w:tc>
          <w:tcPr>
            <w:tcW w:w="992" w:type="dxa"/>
            <w:shd w:val="clear" w:color="auto" w:fill="auto"/>
            <w:noWrap/>
            <w:vAlign w:val="center"/>
          </w:tcPr>
          <w:p w14:paraId="139D4FE9" w14:textId="6043CDDD" w:rsidR="00352029" w:rsidRPr="00E45FAE" w:rsidRDefault="00352029" w:rsidP="008651CE">
            <w:pPr>
              <w:spacing w:line="360" w:lineRule="auto"/>
              <w:rPr>
                <w:rFonts w:ascii="Times New Roman" w:hAnsi="Times New Roman" w:cs="Times New Roman"/>
                <w:sz w:val="24"/>
                <w:szCs w:val="24"/>
                <w:vertAlign w:val="superscript"/>
              </w:rPr>
            </w:pPr>
            <w:r w:rsidRPr="00E45FAE">
              <w:rPr>
                <w:rFonts w:ascii="Times New Roman" w:hAnsi="Times New Roman" w:cs="Times New Roman"/>
                <w:sz w:val="24"/>
                <w:szCs w:val="24"/>
              </w:rPr>
              <w:t>GC</w:t>
            </w:r>
            <w:r w:rsidR="005A55D0" w:rsidRPr="00E45FAE">
              <w:rPr>
                <w:rFonts w:ascii="Times New Roman" w:hAnsi="Times New Roman" w:cs="Times New Roman"/>
                <w:sz w:val="24"/>
                <w:szCs w:val="24"/>
                <w:vertAlign w:val="superscript"/>
              </w:rPr>
              <w:t>2</w:t>
            </w:r>
          </w:p>
        </w:tc>
        <w:tc>
          <w:tcPr>
            <w:tcW w:w="1134" w:type="dxa"/>
            <w:shd w:val="clear" w:color="auto" w:fill="auto"/>
            <w:noWrap/>
            <w:vAlign w:val="center"/>
          </w:tcPr>
          <w:p w14:paraId="150F619C" w14:textId="4B793FB1" w:rsidR="00352029" w:rsidRPr="00E45FAE" w:rsidRDefault="00D573B6" w:rsidP="006448B0">
            <w:pPr>
              <w:spacing w:line="360" w:lineRule="auto"/>
              <w:jc w:val="center"/>
              <w:rPr>
                <w:rFonts w:ascii="Times New Roman" w:hAnsi="Times New Roman" w:cs="Times New Roman"/>
                <w:sz w:val="24"/>
                <w:szCs w:val="24"/>
              </w:rPr>
            </w:pPr>
            <w:hyperlink w:anchor="_ENREF_2_27" w:tooltip="Yan, 2019 #575"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&lt;EndNote&gt;&lt;Cite&gt;&lt;Author&gt;Yan&lt;/Author&gt;&lt;Year&gt;2019&lt;/Year&gt;&lt;RecNum&gt;575&lt;/RecNum&gt;&lt;DisplayText&gt;&lt;style face="superscript"&gt;27&lt;/style&gt;&lt;/DisplayText&gt;&lt;record&gt;&lt;rec-number&gt;575&lt;/rec-number&gt;&lt;foreign-keys&gt;&lt;key app="EN" db-id="p9s5fzx5n5tweveprrsvwxvyawxfra0v0xzx"&gt;575&lt;/key&gt;&lt;/foreign-keys&gt;&lt;ref-type name="Journal Article"&gt;17&lt;/ref-type&gt;&lt;contributors&gt;&lt;authors&gt;&lt;author&gt;Yan, Junqing&lt;/author&gt;&lt;author&gt;Kong, Lingqiao&lt;/author&gt;&lt;author&gt;Ji, Yujin&lt;/author&gt;&lt;author&gt;White, Jai&lt;/author&gt;&lt;author&gt;Li, Youyong&lt;/author&gt;&lt;author&gt;Zhang, Jing&lt;/author&gt;&lt;author&gt;An, Pengfei&lt;/author&gt;&lt;author&gt;Liu, Shengzhong&lt;/author&gt;&lt;author&gt;Lee, Shuit Tong&lt;/author&gt;&lt;author&gt;Ma, Tianyi&lt;/author&gt;&lt;/authors&gt;&lt;/contributors&gt;&lt;titles&gt;&lt;title&gt;&lt;style face="normal" font="default" size="100%"&gt;Single atom tungsten doped ultrathin </w:instrText>
              </w:r>
              <w:r w:rsidR="006448B0" w:rsidRPr="00E45FAE">
                <w:rPr>
                  <w:rFonts w:ascii="Times New Roman" w:hAnsi="Times New Roman" w:cs="Times New Roman" w:hint="eastAsia"/>
                  <w:sz w:val="24"/>
                  <w:szCs w:val="24"/>
                </w:rPr>
                <w:instrText>α</w:instrText>
              </w:r>
              <w:r w:rsidR="006448B0" w:rsidRPr="00E45FAE">
                <w:rPr>
                  <w:rFonts w:ascii="Times New Roman" w:hAnsi="Times New Roman" w:cs="Times New Roman"/>
                  <w:sz w:val="24"/>
                  <w:szCs w:val="24"/>
                </w:rPr>
                <w:instrText>-Ni(OH)&lt;/style&gt;&lt;style face="subscript" font="default" size="100%"&gt;2&lt;/style&gt;&lt;style face="normal" font="default" size="100%"&gt; for enhanced electrocatalytic water oxidation&lt;/style&gt;&lt;/title&gt;&lt;secondary-title&gt;Nature Communications&lt;/secondary-title&gt;&lt;/titles&gt;&lt;periodical&gt;&lt;full-title&gt;Nature Communications&lt;/full-title&gt;&lt;abbr-1&gt;Nat. Commun.&lt;/abbr-1&gt;&lt;abbr-2&gt;Nat Commun&lt;/abbr-2&gt;&lt;/periodical&gt;&lt;pages&gt;2149&lt;/pages&gt;&lt;volume&gt;10&lt;/volume&gt;&lt;number&gt;1&lt;/number&gt;&lt;dates&gt;&lt;year&gt;2019&lt;/year&gt;&lt;pub-dates&gt;&lt;date&gt;2019/05/14&lt;/date&gt;&lt;/pub-dates&gt;&lt;/dates&gt;&lt;isbn&gt;2041-1723&lt;/isbn&gt;&lt;urls&gt;&lt;related-urls&gt;&lt;url&gt;https://doi.org/10.1038/s41467-019-09845-z&lt;/url&gt;&lt;/related-urls&gt;&lt;/urls&gt;&lt;electronic-resource-num&gt;10.1038/s41467-019-09845-z&lt;/electronic-resource-num&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27</w:t>
              </w:r>
              <w:r w:rsidR="006448B0" w:rsidRPr="00E45FAE">
                <w:rPr>
                  <w:rFonts w:ascii="Times New Roman" w:hAnsi="Times New Roman" w:cs="Times New Roman"/>
                  <w:sz w:val="24"/>
                  <w:szCs w:val="24"/>
                </w:rPr>
                <w:fldChar w:fldCharType="end"/>
              </w:r>
            </w:hyperlink>
          </w:p>
        </w:tc>
        <w:tc>
          <w:tcPr>
            <w:tcW w:w="574" w:type="dxa"/>
            <w:vAlign w:val="center"/>
          </w:tcPr>
          <w:p w14:paraId="0A20477C" w14:textId="670DA33D" w:rsidR="00352029" w:rsidRPr="00E45FAE" w:rsidRDefault="00352029"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2019</w:t>
            </w:r>
          </w:p>
        </w:tc>
      </w:tr>
      <w:tr w:rsidR="00E45FAE" w:rsidRPr="00E45FAE" w14:paraId="034AC2A5" w14:textId="77777777" w:rsidTr="000F3F48">
        <w:trPr>
          <w:trHeight w:hRule="exact" w:val="454"/>
          <w:jc w:val="center"/>
        </w:trPr>
        <w:tc>
          <w:tcPr>
            <w:tcW w:w="2453" w:type="dxa"/>
            <w:shd w:val="clear" w:color="auto" w:fill="auto"/>
            <w:noWrap/>
            <w:vAlign w:val="center"/>
          </w:tcPr>
          <w:p w14:paraId="3482AEAF" w14:textId="20506D13" w:rsidR="00352029" w:rsidRPr="00E45FAE" w:rsidRDefault="00352029" w:rsidP="00352029">
            <w:pPr>
              <w:spacing w:line="360" w:lineRule="auto"/>
              <w:rPr>
                <w:rFonts w:ascii="Times New Roman" w:hAnsi="Times New Roman" w:cs="Times New Roman"/>
                <w:sz w:val="24"/>
                <w:szCs w:val="24"/>
              </w:rPr>
            </w:pPr>
            <w:r w:rsidRPr="00E45FAE">
              <w:rPr>
                <w:rFonts w:ascii="Times New Roman" w:hAnsi="Times New Roman" w:cs="Times New Roman"/>
                <w:sz w:val="24"/>
                <w:szCs w:val="24"/>
              </w:rPr>
              <w:lastRenderedPageBreak/>
              <w:t>O</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-Cat-1</w:t>
            </w:r>
          </w:p>
        </w:tc>
        <w:tc>
          <w:tcPr>
            <w:tcW w:w="851" w:type="dxa"/>
            <w:shd w:val="clear" w:color="auto" w:fill="auto"/>
            <w:noWrap/>
            <w:vAlign w:val="center"/>
          </w:tcPr>
          <w:p w14:paraId="14742CDE" w14:textId="719758E0" w:rsidR="00352029" w:rsidRPr="00E45FAE" w:rsidRDefault="00352029"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269</w:t>
            </w:r>
          </w:p>
        </w:tc>
        <w:tc>
          <w:tcPr>
            <w:tcW w:w="805" w:type="dxa"/>
            <w:vAlign w:val="center"/>
          </w:tcPr>
          <w:p w14:paraId="47EA0A74" w14:textId="765D3B95" w:rsidR="00352029" w:rsidRPr="00E45FAE" w:rsidRDefault="00352029"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w:t>
            </w:r>
          </w:p>
        </w:tc>
        <w:tc>
          <w:tcPr>
            <w:tcW w:w="1276" w:type="dxa"/>
            <w:shd w:val="clear" w:color="auto" w:fill="auto"/>
            <w:noWrap/>
            <w:vAlign w:val="center"/>
          </w:tcPr>
          <w:p w14:paraId="789FDAC1" w14:textId="454FEE7F" w:rsidR="00352029" w:rsidRPr="00E45FAE" w:rsidRDefault="00352029"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48.3</w:t>
            </w:r>
          </w:p>
        </w:tc>
        <w:tc>
          <w:tcPr>
            <w:tcW w:w="992" w:type="dxa"/>
            <w:shd w:val="clear" w:color="auto" w:fill="auto"/>
            <w:noWrap/>
            <w:vAlign w:val="center"/>
          </w:tcPr>
          <w:p w14:paraId="27981D6B" w14:textId="0CF52886" w:rsidR="00352029" w:rsidRPr="00E45FAE" w:rsidRDefault="00E26F36"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I</w:t>
            </w:r>
            <w:r w:rsidR="00352029" w:rsidRPr="00E45FAE">
              <w:rPr>
                <w:rFonts w:ascii="Times New Roman" w:hAnsi="Times New Roman" w:cs="Times New Roman"/>
                <w:sz w:val="24"/>
                <w:szCs w:val="24"/>
              </w:rPr>
              <w:t>ron plate</w:t>
            </w:r>
          </w:p>
        </w:tc>
        <w:tc>
          <w:tcPr>
            <w:tcW w:w="1134" w:type="dxa"/>
            <w:shd w:val="clear" w:color="auto" w:fill="auto"/>
            <w:noWrap/>
            <w:vAlign w:val="center"/>
          </w:tcPr>
          <w:p w14:paraId="11AD5CBA" w14:textId="270616F1" w:rsidR="00352029" w:rsidRPr="00E45FAE" w:rsidRDefault="00D573B6" w:rsidP="006448B0">
            <w:pPr>
              <w:spacing w:line="360" w:lineRule="auto"/>
              <w:jc w:val="center"/>
              <w:rPr>
                <w:rFonts w:ascii="Times New Roman" w:hAnsi="Times New Roman" w:cs="Times New Roman"/>
                <w:sz w:val="24"/>
                <w:szCs w:val="24"/>
              </w:rPr>
            </w:pPr>
            <w:hyperlink w:anchor="_ENREF_2_28" w:tooltip="Liu, 2018 #555"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&lt;EndNote&gt;&lt;Cite&gt;&lt;Author&gt;Liu&lt;/Author&gt;&lt;Year&gt;2018&lt;/Year&gt;&lt;RecNum&gt;555&lt;/RecNum&gt;&lt;DisplayText&gt;&lt;style face="superscript"&gt;28&lt;/style&gt;&lt;/DisplayText&gt;&lt;record&gt;&lt;rec-number&gt;555&lt;/rec-number&gt;&lt;foreign-keys&gt;&lt;key app="EN" db-id="p9s5fzx5n5tweveprrsvwxvyawxfra0v0xzx"&gt;555&lt;/key&gt;&lt;/foreign-keys&gt;&lt;ref-type name="Journal Article"&gt;17&lt;/ref-type&gt;&lt;contributors&gt;&lt;authors&gt;&lt;author&gt;Liu, Yipu&lt;/author&gt;&lt;author&gt;Liang, Xiao&lt;/author&gt;&lt;author&gt;Gu, Lin&lt;/author&gt;&lt;author&gt;Zhang, Yu&lt;/author&gt;&lt;author&gt;Li, Guo-Dong&lt;/author&gt;&lt;author&gt;Zou, Xiaoxin&lt;/author&gt;&lt;author&gt;Chen, Jie-Sheng&lt;/author&gt;&lt;/authors&gt;&lt;/contributors&gt;&lt;titles&gt;&lt;title&gt;Corrosion engineering towards efficient oxygen evolution electrodes with stable catalytic activity for over 6000 hours&lt;/title&gt;&lt;secondary-title&gt;Nature Communications&lt;/secondary-title&gt;&lt;/titles&gt;&lt;periodical&gt;&lt;full-title&gt;Nature Communications&lt;/full-title&gt;&lt;abbr-1&gt;Nat. Commun.&lt;/abbr-1&gt;&lt;abbr-2&gt;Nat Commun&lt;/abbr-2&gt;&lt;/periodical&gt;&lt;pages&gt;2609&lt;/pages&gt;&lt;volume&gt;9&lt;/volume&gt;&lt;number&gt;1&lt;/number&gt;&lt;dates&gt;&lt;year&gt;2018&lt;/year&gt;&lt;pub-dates&gt;&lt;date&gt;2018/07/04&lt;/date&gt;&lt;/pub-dates&gt;&lt;/dates&gt;&lt;isbn&gt;2041-1723&lt;/isbn&gt;&lt;urls&gt;&lt;related-urls&gt;&lt;url&gt;https://doi.org/10.1038/s41467-018-05019-5&lt;/url&gt;&lt;/related-urls&gt;&lt;/urls&gt;&lt;electronic-resource-num&gt;10.1038/s41467-018-05019-5&lt;/electronic-resource-num&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28</w:t>
              </w:r>
              <w:r w:rsidR="006448B0" w:rsidRPr="00E45FAE">
                <w:rPr>
                  <w:rFonts w:ascii="Times New Roman" w:hAnsi="Times New Roman" w:cs="Times New Roman"/>
                  <w:sz w:val="24"/>
                  <w:szCs w:val="24"/>
                </w:rPr>
                <w:fldChar w:fldCharType="end"/>
              </w:r>
            </w:hyperlink>
          </w:p>
        </w:tc>
        <w:tc>
          <w:tcPr>
            <w:tcW w:w="574" w:type="dxa"/>
            <w:vAlign w:val="center"/>
          </w:tcPr>
          <w:p w14:paraId="42CB10A8" w14:textId="364CEC94" w:rsidR="00352029" w:rsidRPr="00E45FAE" w:rsidRDefault="00352029"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2018</w:t>
            </w:r>
          </w:p>
        </w:tc>
      </w:tr>
      <w:tr w:rsidR="00E45FAE" w:rsidRPr="00E45FAE" w14:paraId="139C6A8C" w14:textId="77777777" w:rsidTr="000F3F48">
        <w:trPr>
          <w:trHeight w:hRule="exact" w:val="454"/>
          <w:jc w:val="center"/>
        </w:trPr>
        <w:tc>
          <w:tcPr>
            <w:tcW w:w="2453" w:type="dxa"/>
            <w:shd w:val="clear" w:color="auto" w:fill="auto"/>
            <w:noWrap/>
            <w:vAlign w:val="center"/>
          </w:tcPr>
          <w:p w14:paraId="1B9605F6" w14:textId="29C46CC5" w:rsidR="009C3716" w:rsidRPr="00E45FAE" w:rsidRDefault="009C3716" w:rsidP="009C3716">
            <w:pPr>
              <w:spacing w:line="360" w:lineRule="auto"/>
              <w:rPr>
                <w:rFonts w:ascii="Times New Roman" w:hAnsi="Times New Roman" w:cs="Times New Roman"/>
                <w:sz w:val="24"/>
                <w:szCs w:val="24"/>
              </w:rPr>
            </w:pPr>
            <w:r w:rsidRPr="00E45FAE">
              <w:rPr>
                <w:rFonts w:ascii="Times New Roman" w:hAnsi="Times New Roman" w:cs="Times New Roman"/>
                <w:sz w:val="24"/>
                <w:szCs w:val="24"/>
              </w:rPr>
              <w:t>Ni-Fe NP</w:t>
            </w:r>
          </w:p>
        </w:tc>
        <w:tc>
          <w:tcPr>
            <w:tcW w:w="851" w:type="dxa"/>
            <w:shd w:val="clear" w:color="auto" w:fill="auto"/>
            <w:noWrap/>
            <w:vAlign w:val="center"/>
          </w:tcPr>
          <w:p w14:paraId="656F5BEC" w14:textId="00A07EFD" w:rsidR="009C3716" w:rsidRPr="00E45FAE" w:rsidRDefault="009C3716" w:rsidP="008651CE">
            <w:pPr>
              <w:spacing w:line="360" w:lineRule="auto"/>
              <w:rPr>
                <w:rFonts w:ascii="Times New Roman" w:hAnsi="Times New Roman" w:cs="Times New Roman"/>
                <w:sz w:val="24"/>
                <w:szCs w:val="24"/>
              </w:rPr>
            </w:pPr>
            <w:r w:rsidRPr="00E45FAE">
              <w:rPr>
                <w:rFonts w:ascii="Times New Roman" w:hAnsi="Times New Roman" w:cs="Times New Roman" w:hint="eastAsia"/>
                <w:sz w:val="24"/>
                <w:szCs w:val="24"/>
              </w:rPr>
              <w:t>2</w:t>
            </w:r>
            <w:r w:rsidRPr="00E45FAE">
              <w:rPr>
                <w:rFonts w:ascii="Times New Roman" w:hAnsi="Times New Roman" w:cs="Times New Roman"/>
                <w:sz w:val="24"/>
                <w:szCs w:val="24"/>
              </w:rPr>
              <w:t>10</w:t>
            </w:r>
          </w:p>
        </w:tc>
        <w:tc>
          <w:tcPr>
            <w:tcW w:w="805" w:type="dxa"/>
            <w:vAlign w:val="center"/>
          </w:tcPr>
          <w:p w14:paraId="7C26575B" w14:textId="65CFD544" w:rsidR="009C3716" w:rsidRPr="00E45FAE" w:rsidRDefault="009C3716" w:rsidP="008651CE">
            <w:pPr>
              <w:spacing w:line="360" w:lineRule="auto"/>
              <w:rPr>
                <w:rFonts w:ascii="Times New Roman" w:hAnsi="Times New Roman" w:cs="Times New Roman"/>
                <w:sz w:val="24"/>
                <w:szCs w:val="24"/>
              </w:rPr>
            </w:pPr>
            <w:r w:rsidRPr="00E45FAE">
              <w:rPr>
                <w:rFonts w:ascii="Times New Roman" w:hAnsi="Times New Roman" w:cs="Times New Roman" w:hint="eastAsia"/>
                <w:sz w:val="24"/>
                <w:szCs w:val="24"/>
              </w:rPr>
              <w:t>2</w:t>
            </w:r>
            <w:r w:rsidRPr="00E45FAE">
              <w:rPr>
                <w:rFonts w:ascii="Times New Roman" w:hAnsi="Times New Roman" w:cs="Times New Roman"/>
                <w:sz w:val="24"/>
                <w:szCs w:val="24"/>
              </w:rPr>
              <w:t>70</w:t>
            </w:r>
          </w:p>
        </w:tc>
        <w:tc>
          <w:tcPr>
            <w:tcW w:w="1276" w:type="dxa"/>
            <w:shd w:val="clear" w:color="auto" w:fill="auto"/>
            <w:noWrap/>
            <w:vAlign w:val="center"/>
          </w:tcPr>
          <w:p w14:paraId="65F22A1A" w14:textId="2B207183" w:rsidR="009C3716" w:rsidRPr="00E45FAE" w:rsidRDefault="009C3716" w:rsidP="008651CE">
            <w:pPr>
              <w:spacing w:line="360" w:lineRule="auto"/>
              <w:rPr>
                <w:rFonts w:ascii="Times New Roman" w:hAnsi="Times New Roman" w:cs="Times New Roman"/>
                <w:sz w:val="24"/>
                <w:szCs w:val="24"/>
              </w:rPr>
            </w:pPr>
            <w:r w:rsidRPr="00E45FAE">
              <w:rPr>
                <w:rFonts w:ascii="Times New Roman" w:hAnsi="Times New Roman" w:cs="Times New Roman" w:hint="eastAsia"/>
                <w:sz w:val="24"/>
                <w:szCs w:val="24"/>
              </w:rPr>
              <w:t>5</w:t>
            </w:r>
            <w:r w:rsidRPr="00E45FAE">
              <w:rPr>
                <w:rFonts w:ascii="Times New Roman" w:hAnsi="Times New Roman" w:cs="Times New Roman"/>
                <w:sz w:val="24"/>
                <w:szCs w:val="24"/>
              </w:rPr>
              <w:t>3</w:t>
            </w:r>
          </w:p>
        </w:tc>
        <w:tc>
          <w:tcPr>
            <w:tcW w:w="992" w:type="dxa"/>
            <w:shd w:val="clear" w:color="auto" w:fill="auto"/>
            <w:noWrap/>
            <w:vAlign w:val="center"/>
          </w:tcPr>
          <w:p w14:paraId="164624F4" w14:textId="65234BE0" w:rsidR="009C3716" w:rsidRPr="00E45FAE" w:rsidRDefault="009C3716" w:rsidP="008651CE">
            <w:pPr>
              <w:spacing w:line="360" w:lineRule="auto"/>
              <w:rPr>
                <w:rFonts w:ascii="Times New Roman" w:hAnsi="Times New Roman" w:cs="Times New Roman"/>
                <w:sz w:val="24"/>
                <w:szCs w:val="24"/>
              </w:rPr>
            </w:pPr>
            <w:r w:rsidRPr="00E45FAE">
              <w:rPr>
                <w:rFonts w:ascii="Times New Roman" w:hAnsi="Times New Roman" w:cs="Times New Roman" w:hint="eastAsia"/>
                <w:sz w:val="24"/>
                <w:szCs w:val="24"/>
              </w:rPr>
              <w:t>N</w:t>
            </w:r>
            <w:r w:rsidRPr="00E45FAE">
              <w:rPr>
                <w:rFonts w:ascii="Times New Roman" w:hAnsi="Times New Roman" w:cs="Times New Roman"/>
                <w:sz w:val="24"/>
                <w:szCs w:val="24"/>
              </w:rPr>
              <w:t>F</w:t>
            </w:r>
          </w:p>
        </w:tc>
        <w:tc>
          <w:tcPr>
            <w:tcW w:w="1134" w:type="dxa"/>
            <w:shd w:val="clear" w:color="auto" w:fill="auto"/>
            <w:noWrap/>
            <w:vAlign w:val="center"/>
          </w:tcPr>
          <w:p w14:paraId="1C0461A3" w14:textId="5B36468D" w:rsidR="009C3716" w:rsidRPr="00E45FAE" w:rsidRDefault="00D573B6" w:rsidP="006448B0">
            <w:pPr>
              <w:spacing w:line="360" w:lineRule="auto"/>
              <w:jc w:val="center"/>
              <w:rPr>
                <w:rFonts w:ascii="Times New Roman" w:hAnsi="Times New Roman" w:cs="Times New Roman"/>
                <w:sz w:val="24"/>
                <w:szCs w:val="24"/>
              </w:rPr>
            </w:pPr>
            <w:hyperlink w:anchor="_ENREF_2_29" w:tooltip="Suryanto, 2019 #685"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&lt;EndNote&gt;&lt;Cite&gt;&lt;Author&gt;Suryanto&lt;/Author&gt;&lt;Year&gt;2019&lt;/Year&gt;&lt;RecNum&gt;685&lt;/RecNum&gt;&lt;DisplayText&gt;&lt;style face="superscript"&gt;29&lt;/style&gt;&lt;/DisplayText&gt;&lt;record&gt;&lt;rec-number&gt;685&lt;/rec-number&gt;&lt;foreign-keys&gt;&lt;key app="EN" db-id="p9s5fzx5n5tweveprrsvwxvyawxfra0v0xzx"&gt;685&lt;/key&gt;&lt;/foreign-keys&gt;&lt;ref-type name="Journal Article"&gt;17&lt;/ref-type&gt;&lt;contributors&gt;&lt;authors&gt;&lt;author&gt;Suryanto, Bryan H. R.&lt;/author&gt;&lt;author&gt;Wang, Yun&lt;/author&gt;&lt;author&gt;Hocking, Rosalie K.&lt;/author&gt;&lt;author&gt;Adamson, William&lt;/author&gt;&lt;author&gt;Zhao, Chuan&lt;/author&gt;&lt;/authors&gt;&lt;/contributors&gt;&lt;titles&gt;&lt;title&gt;Overall electrochemical splitting of water at the heterogeneous interface of nickel and iron oxide&lt;/title&gt;&lt;secondary-title&gt;Nature Communications&lt;/secondary-title&gt;&lt;/titles&gt;&lt;periodical&gt;&lt;full-title&gt;Nature Communications&lt;/full-title&gt;&lt;abbr-1&gt;Nat. Commun.&lt;/abbr-1&gt;&lt;abbr-2&gt;Nat Commun&lt;/abbr-2&gt;&lt;/periodical&gt;&lt;pages&gt;5599&lt;/pages&gt;&lt;volume&gt;10&lt;/volume&gt;&lt;number&gt;1&lt;/number&gt;&lt;dates&gt;&lt;year&gt;2019&lt;/year&gt;&lt;pub-dates&gt;&lt;date&gt;2019/12/06&lt;/date&gt;&lt;/pub-dates&gt;&lt;/dates&gt;&lt;isbn&gt;2041-1723&lt;/isbn&gt;&lt;urls&gt;&lt;related-urls&gt;&lt;url&gt;https://doi.org/10.1038/s41467-019-13415-8&lt;/url&gt;&lt;/related-urls&gt;&lt;/urls&gt;&lt;electronic-resource-num&gt;10.1038/s41467-019-13415-8&lt;/electronic-resource-num&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29</w:t>
              </w:r>
              <w:r w:rsidR="006448B0" w:rsidRPr="00E45FAE">
                <w:rPr>
                  <w:rFonts w:ascii="Times New Roman" w:hAnsi="Times New Roman" w:cs="Times New Roman"/>
                  <w:sz w:val="24"/>
                  <w:szCs w:val="24"/>
                </w:rPr>
                <w:fldChar w:fldCharType="end"/>
              </w:r>
            </w:hyperlink>
          </w:p>
        </w:tc>
        <w:tc>
          <w:tcPr>
            <w:tcW w:w="574" w:type="dxa"/>
            <w:vAlign w:val="center"/>
          </w:tcPr>
          <w:p w14:paraId="6F225825" w14:textId="4A1D16EF" w:rsidR="009C3716" w:rsidRPr="00E45FAE" w:rsidRDefault="009C3716" w:rsidP="008651CE">
            <w:pPr>
              <w:spacing w:line="360" w:lineRule="auto"/>
              <w:rPr>
                <w:rFonts w:ascii="Times New Roman" w:hAnsi="Times New Roman" w:cs="Times New Roman"/>
                <w:sz w:val="24"/>
                <w:szCs w:val="24"/>
              </w:rPr>
            </w:pPr>
            <w:r w:rsidRPr="00E45FAE">
              <w:rPr>
                <w:rFonts w:ascii="Times New Roman" w:hAnsi="Times New Roman" w:cs="Times New Roman" w:hint="eastAsia"/>
                <w:sz w:val="24"/>
                <w:szCs w:val="24"/>
              </w:rPr>
              <w:t>2</w:t>
            </w:r>
            <w:r w:rsidRPr="00E45FAE">
              <w:rPr>
                <w:rFonts w:ascii="Times New Roman" w:hAnsi="Times New Roman" w:cs="Times New Roman"/>
                <w:sz w:val="24"/>
                <w:szCs w:val="24"/>
              </w:rPr>
              <w:t>019</w:t>
            </w:r>
          </w:p>
        </w:tc>
      </w:tr>
      <w:tr w:rsidR="00E45FAE" w:rsidRPr="00E45FAE" w14:paraId="1E745654" w14:textId="77777777" w:rsidTr="000F3F48">
        <w:trPr>
          <w:trHeight w:hRule="exact" w:val="454"/>
          <w:jc w:val="center"/>
        </w:trPr>
        <w:tc>
          <w:tcPr>
            <w:tcW w:w="2453" w:type="dxa"/>
            <w:shd w:val="clear" w:color="auto" w:fill="auto"/>
            <w:noWrap/>
            <w:vAlign w:val="center"/>
          </w:tcPr>
          <w:p w14:paraId="0BAC0DF8" w14:textId="555CE131" w:rsidR="00352029" w:rsidRPr="00E45FAE" w:rsidRDefault="00352029"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Ru/</w:t>
            </w:r>
            <w:proofErr w:type="spellStart"/>
            <w:r w:rsidRPr="00E45FAE">
              <w:rPr>
                <w:rFonts w:ascii="Times New Roman" w:hAnsi="Times New Roman" w:cs="Times New Roman"/>
                <w:sz w:val="24"/>
                <w:szCs w:val="24"/>
              </w:rPr>
              <w:t>CoFe</w:t>
            </w:r>
            <w:proofErr w:type="spellEnd"/>
            <w:r w:rsidRPr="00E45FAE">
              <w:rPr>
                <w:rFonts w:ascii="Times New Roman" w:hAnsi="Times New Roman" w:cs="Times New Roman"/>
                <w:sz w:val="24"/>
                <w:szCs w:val="24"/>
              </w:rPr>
              <w:t>-LDHs</w:t>
            </w:r>
          </w:p>
        </w:tc>
        <w:tc>
          <w:tcPr>
            <w:tcW w:w="851" w:type="dxa"/>
            <w:shd w:val="clear" w:color="auto" w:fill="auto"/>
            <w:noWrap/>
            <w:vAlign w:val="center"/>
          </w:tcPr>
          <w:p w14:paraId="62A09392" w14:textId="547E6604" w:rsidR="00352029" w:rsidRPr="00E45FAE" w:rsidRDefault="00352029"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198</w:t>
            </w:r>
          </w:p>
        </w:tc>
        <w:tc>
          <w:tcPr>
            <w:tcW w:w="805" w:type="dxa"/>
            <w:vAlign w:val="center"/>
          </w:tcPr>
          <w:p w14:paraId="454A35E2" w14:textId="33CC2710" w:rsidR="00352029" w:rsidRPr="00E45FAE" w:rsidRDefault="00352029"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w:t>
            </w:r>
          </w:p>
        </w:tc>
        <w:tc>
          <w:tcPr>
            <w:tcW w:w="1276" w:type="dxa"/>
            <w:shd w:val="clear" w:color="auto" w:fill="auto"/>
            <w:noWrap/>
            <w:vAlign w:val="center"/>
          </w:tcPr>
          <w:p w14:paraId="4B0203E1" w14:textId="2C84A3DB" w:rsidR="00352029" w:rsidRPr="00E45FAE" w:rsidRDefault="00352029"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39</w:t>
            </w:r>
          </w:p>
        </w:tc>
        <w:tc>
          <w:tcPr>
            <w:tcW w:w="992" w:type="dxa"/>
            <w:shd w:val="clear" w:color="auto" w:fill="auto"/>
            <w:noWrap/>
            <w:vAlign w:val="center"/>
          </w:tcPr>
          <w:p w14:paraId="275BB458" w14:textId="243D7745" w:rsidR="00352029" w:rsidRPr="00E45FAE" w:rsidRDefault="00861457" w:rsidP="008651CE">
            <w:pPr>
              <w:spacing w:line="360" w:lineRule="auto"/>
              <w:rPr>
                <w:rFonts w:ascii="Times New Roman" w:hAnsi="Times New Roman" w:cs="Times New Roman"/>
                <w:sz w:val="24"/>
                <w:szCs w:val="24"/>
                <w:vertAlign w:val="superscript"/>
              </w:rPr>
            </w:pPr>
            <w:r w:rsidRPr="00E45FAE">
              <w:rPr>
                <w:rFonts w:ascii="Times New Roman" w:hAnsi="Times New Roman" w:cs="Times New Roman"/>
                <w:sz w:val="24"/>
                <w:szCs w:val="24"/>
              </w:rPr>
              <w:t>CFP</w:t>
            </w:r>
            <w:r w:rsidR="005A55D0" w:rsidRPr="00E45FAE">
              <w:rPr>
                <w:rFonts w:ascii="Times New Roman" w:hAnsi="Times New Roman" w:cs="Times New Roman"/>
                <w:sz w:val="24"/>
                <w:szCs w:val="24"/>
                <w:vertAlign w:val="superscript"/>
              </w:rPr>
              <w:t>3</w:t>
            </w:r>
          </w:p>
        </w:tc>
        <w:tc>
          <w:tcPr>
            <w:tcW w:w="1134" w:type="dxa"/>
            <w:shd w:val="clear" w:color="auto" w:fill="auto"/>
            <w:noWrap/>
            <w:vAlign w:val="center"/>
          </w:tcPr>
          <w:p w14:paraId="04225323" w14:textId="4839FB6F" w:rsidR="00352029" w:rsidRPr="00E45FAE" w:rsidRDefault="00D573B6" w:rsidP="006448B0">
            <w:pPr>
              <w:spacing w:line="360" w:lineRule="auto"/>
              <w:jc w:val="center"/>
              <w:rPr>
                <w:rFonts w:ascii="Times New Roman" w:hAnsi="Times New Roman" w:cs="Times New Roman"/>
                <w:sz w:val="24"/>
                <w:szCs w:val="24"/>
              </w:rPr>
            </w:pPr>
            <w:hyperlink w:anchor="_ENREF_2_30" w:tooltip="Li, 2019 #573" w:history="1">
              <w:r w:rsidR="006448B0" w:rsidRPr="00E45FAE">
                <w:rPr>
                  <w:rFonts w:ascii="Times New Roman" w:hAnsi="Times New Roman" w:cs="Times New Roman"/>
                  <w:sz w:val="24"/>
                  <w:szCs w:val="24"/>
                </w:rPr>
                <w:fldChar w:fldCharType="begin">
                  <w:fldData xml:space="preserve">PEVuZE5vdGU+PENpdGU+PEF1dGhvcj5MaTwvQXV0aG9yPjxZZWFyPjIwMTk8L1llYXI+PFJlY051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</w:fldData>
                </w:fldChar>
              </w:r>
              <w:r w:rsidR="006448B0" w:rsidRPr="00E45FAE">
                <w:rPr>
                  <w:rFonts w:ascii="Times New Roman" w:hAnsi="Times New Roman" w:cs="Times New Roman"/>
                  <w:sz w:val="24"/>
                  <w:szCs w:val="24"/>
                </w:rPr>
                <w:instrText xml:space="preserve"> ADDIN EN.CITE </w:instrText>
              </w:r>
              <w:r w:rsidR="006448B0" w:rsidRPr="00E45FAE">
                <w:rPr>
                  <w:rFonts w:ascii="Times New Roman" w:hAnsi="Times New Roman" w:cs="Times New Roman"/>
                  <w:sz w:val="24"/>
                  <w:szCs w:val="24"/>
                </w:rPr>
                <w:fldChar w:fldCharType="begin">
                  <w:fldData xml:space="preserve">PEVuZE5vdGU+PENpdGU+PEF1dGhvcj5MaTwvQXV0aG9yPjxZZWFyPjIwMTk8L1llYXI+PFJlY051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</w:fldData>
                </w:fldChar>
              </w:r>
              <w:r w:rsidR="006448B0" w:rsidRPr="00E45FAE">
                <w:rPr>
                  <w:rFonts w:ascii="Times New Roman" w:hAnsi="Times New Roman" w:cs="Times New Roman"/>
                  <w:sz w:val="24"/>
                  <w:szCs w:val="24"/>
                </w:rPr>
                <w:instrText xml:space="preserve"> ADDIN EN.CITE.DATA </w:instrText>
              </w:r>
              <w:r w:rsidR="006448B0" w:rsidRPr="00E45FAE">
                <w:rPr>
                  <w:rFonts w:ascii="Times New Roman" w:hAnsi="Times New Roman" w:cs="Times New Roman"/>
                  <w:sz w:val="24"/>
                  <w:szCs w:val="24"/>
                </w:rPr>
              </w:r>
              <w:r w:rsidR="006448B0" w:rsidRPr="00E45FAE">
                <w:rPr>
                  <w:rFonts w:ascii="Times New Roman" w:hAnsi="Times New Roman" w:cs="Times New Roman"/>
                  <w:sz w:val="24"/>
                  <w:szCs w:val="24"/>
                </w:rPr>
                <w:fldChar w:fldCharType="end"/>
              </w:r>
              <w:r w:rsidR="006448B0" w:rsidRPr="00E45FAE">
                <w:rPr>
                  <w:rFonts w:ascii="Times New Roman" w:hAnsi="Times New Roman" w:cs="Times New Roman"/>
                  <w:sz w:val="24"/>
                  <w:szCs w:val="24"/>
                </w:rPr>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30</w:t>
              </w:r>
              <w:r w:rsidR="006448B0" w:rsidRPr="00E45FAE">
                <w:rPr>
                  <w:rFonts w:ascii="Times New Roman" w:hAnsi="Times New Roman" w:cs="Times New Roman"/>
                  <w:sz w:val="24"/>
                  <w:szCs w:val="24"/>
                </w:rPr>
                <w:fldChar w:fldCharType="end"/>
              </w:r>
            </w:hyperlink>
          </w:p>
        </w:tc>
        <w:tc>
          <w:tcPr>
            <w:tcW w:w="574" w:type="dxa"/>
            <w:vAlign w:val="center"/>
          </w:tcPr>
          <w:p w14:paraId="33DC1DEA" w14:textId="7FA53829" w:rsidR="00352029" w:rsidRPr="00E45FAE" w:rsidRDefault="00861457" w:rsidP="00861457">
            <w:pPr>
              <w:spacing w:line="360" w:lineRule="auto"/>
              <w:rPr>
                <w:rFonts w:ascii="Times New Roman" w:hAnsi="Times New Roman" w:cs="Times New Roman"/>
                <w:sz w:val="24"/>
                <w:szCs w:val="24"/>
              </w:rPr>
            </w:pPr>
            <w:r w:rsidRPr="00E45FAE">
              <w:rPr>
                <w:rFonts w:ascii="Times New Roman" w:hAnsi="Times New Roman" w:cs="Times New Roman"/>
                <w:sz w:val="24"/>
                <w:szCs w:val="24"/>
              </w:rPr>
              <w:t>2019</w:t>
            </w:r>
          </w:p>
        </w:tc>
      </w:tr>
      <w:tr w:rsidR="00E45FAE" w:rsidRPr="00E45FAE" w14:paraId="2C25A381" w14:textId="77777777" w:rsidTr="000F3F48">
        <w:trPr>
          <w:trHeight w:hRule="exact" w:val="454"/>
          <w:jc w:val="center"/>
        </w:trPr>
        <w:tc>
          <w:tcPr>
            <w:tcW w:w="2453" w:type="dxa"/>
            <w:shd w:val="clear" w:color="auto" w:fill="auto"/>
            <w:noWrap/>
            <w:vAlign w:val="center"/>
          </w:tcPr>
          <w:p w14:paraId="71EC809C" w14:textId="798686FA" w:rsidR="00352029" w:rsidRPr="00E45FAE" w:rsidRDefault="00957728" w:rsidP="00957728">
            <w:pPr>
              <w:spacing w:line="360" w:lineRule="auto"/>
              <w:rPr>
                <w:rFonts w:ascii="Times New Roman" w:hAnsi="Times New Roman" w:cs="Times New Roman"/>
                <w:sz w:val="24"/>
                <w:szCs w:val="24"/>
              </w:rPr>
            </w:pPr>
            <w:r w:rsidRPr="00E45FAE">
              <w:rPr>
                <w:rFonts w:ascii="Times New Roman" w:hAnsi="Times New Roman" w:cs="Times New Roman"/>
                <w:sz w:val="24"/>
                <w:szCs w:val="24"/>
              </w:rPr>
              <w:t>Ni</w:t>
            </w:r>
            <w:r w:rsidRPr="00E45FAE">
              <w:rPr>
                <w:rFonts w:ascii="Times New Roman" w:hAnsi="Times New Roman" w:cs="Times New Roman"/>
                <w:sz w:val="24"/>
                <w:szCs w:val="24"/>
                <w:vertAlign w:val="subscript"/>
              </w:rPr>
              <w:t>3</w:t>
            </w:r>
            <w:r w:rsidRPr="00E45FAE">
              <w:rPr>
                <w:rFonts w:ascii="Times New Roman" w:hAnsi="Times New Roman" w:cs="Times New Roman"/>
                <w:sz w:val="24"/>
                <w:szCs w:val="24"/>
              </w:rPr>
              <w:t>Fe</w:t>
            </w:r>
            <w:r w:rsidRPr="00E45FAE">
              <w:rPr>
                <w:rFonts w:ascii="Times New Roman" w:hAnsi="Times New Roman" w:cs="Times New Roman"/>
                <w:sz w:val="24"/>
                <w:szCs w:val="24"/>
                <w:vertAlign w:val="subscript"/>
              </w:rPr>
              <w:t>0.5</w:t>
            </w:r>
            <w:r w:rsidRPr="00E45FAE">
              <w:rPr>
                <w:rFonts w:ascii="Times New Roman" w:hAnsi="Times New Roman" w:cs="Times New Roman"/>
                <w:sz w:val="24"/>
                <w:szCs w:val="24"/>
              </w:rPr>
              <w:t>V</w:t>
            </w:r>
            <w:r w:rsidRPr="00E45FAE">
              <w:rPr>
                <w:rFonts w:ascii="Times New Roman" w:hAnsi="Times New Roman" w:cs="Times New Roman"/>
                <w:sz w:val="24"/>
                <w:szCs w:val="24"/>
                <w:vertAlign w:val="subscript"/>
              </w:rPr>
              <w:t>0.5</w:t>
            </w:r>
          </w:p>
        </w:tc>
        <w:tc>
          <w:tcPr>
            <w:tcW w:w="851" w:type="dxa"/>
            <w:shd w:val="clear" w:color="auto" w:fill="auto"/>
            <w:noWrap/>
            <w:vAlign w:val="center"/>
          </w:tcPr>
          <w:p w14:paraId="190EDD48" w14:textId="3FF40ECF" w:rsidR="00352029" w:rsidRPr="00E45FAE" w:rsidRDefault="00957728"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200</w:t>
            </w:r>
          </w:p>
        </w:tc>
        <w:tc>
          <w:tcPr>
            <w:tcW w:w="805" w:type="dxa"/>
            <w:vAlign w:val="center"/>
          </w:tcPr>
          <w:p w14:paraId="6A4BC954" w14:textId="5ED08B8B" w:rsidR="00352029" w:rsidRPr="00E45FAE" w:rsidRDefault="00957728"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264</w:t>
            </w:r>
          </w:p>
        </w:tc>
        <w:tc>
          <w:tcPr>
            <w:tcW w:w="1276" w:type="dxa"/>
            <w:shd w:val="clear" w:color="auto" w:fill="auto"/>
            <w:noWrap/>
            <w:vAlign w:val="center"/>
          </w:tcPr>
          <w:p w14:paraId="787781DD" w14:textId="07DC3896" w:rsidR="00352029" w:rsidRPr="00E45FAE" w:rsidRDefault="00861457"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39</w:t>
            </w:r>
          </w:p>
        </w:tc>
        <w:tc>
          <w:tcPr>
            <w:tcW w:w="992" w:type="dxa"/>
            <w:shd w:val="clear" w:color="auto" w:fill="auto"/>
            <w:noWrap/>
            <w:vAlign w:val="center"/>
          </w:tcPr>
          <w:p w14:paraId="1BBE0023" w14:textId="62EBDE97" w:rsidR="00352029" w:rsidRPr="00E45FAE" w:rsidRDefault="00957728"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CFP</w:t>
            </w:r>
          </w:p>
        </w:tc>
        <w:tc>
          <w:tcPr>
            <w:tcW w:w="1134" w:type="dxa"/>
            <w:shd w:val="clear" w:color="auto" w:fill="auto"/>
            <w:noWrap/>
            <w:vAlign w:val="center"/>
          </w:tcPr>
          <w:p w14:paraId="6317F423" w14:textId="08BB1428" w:rsidR="00352029" w:rsidRPr="00E45FAE" w:rsidRDefault="00D573B6" w:rsidP="006448B0">
            <w:pPr>
              <w:spacing w:line="360" w:lineRule="auto"/>
              <w:jc w:val="center"/>
              <w:rPr>
                <w:rFonts w:ascii="Times New Roman" w:hAnsi="Times New Roman" w:cs="Times New Roman"/>
                <w:sz w:val="24"/>
                <w:szCs w:val="24"/>
              </w:rPr>
            </w:pPr>
            <w:hyperlink w:anchor="_ENREF_2_31" w:tooltip="Jiang, 2018 #576"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&lt;EndNote&gt;&lt;Cite&gt;&lt;Author&gt;Jiang&lt;/Author&gt;&lt;Year&gt;2018&lt;/Year&gt;&lt;RecNum&gt;576&lt;/RecNum&gt;&lt;DisplayText&gt;&lt;style face="superscript"&gt;31&lt;/style&gt;&lt;/DisplayText&gt;&lt;record&gt;&lt;rec-number&gt;576&lt;/rec-number&gt;&lt;foreign-keys&gt;&lt;key app="EN" db-id="p9s5fzx5n5tweveprrsvwxvyawxfra0v0xzx"&gt;576&lt;/key&gt;&lt;/foreign-keys&gt;&lt;ref-type name="Journal Article"&gt;17&lt;/ref-type&gt;&lt;contributors&gt;&lt;authors&gt;&lt;author&gt;Jiang, Jian&lt;/author&gt;&lt;author&gt;Sun, Fanfei&lt;/author&gt;&lt;author&gt;Zhou, Si&lt;/author&gt;&lt;author&gt;Hu, Wei&lt;/author&gt;&lt;author&gt;Zhang, Hao&lt;/author&gt;&lt;author&gt;Dong, Jinchao&lt;/author&gt;&lt;author&gt;Jiang, Zheng&lt;/author&gt;&lt;author&gt;Zhao, Jijun&lt;/author&gt;&lt;author&gt;Li, Jianfeng&lt;/author&gt;&lt;author&gt;Yan, Wensheng&lt;/author&gt;&lt;author&gt;Wang, Mei&lt;/author&gt;&lt;/authors&gt;&lt;/contributors&gt;&lt;titles&gt;&lt;title&gt;Atomic-level insight into super-efficient electrocatalytic oxygen evolution on iron and vanadium co-doped nickel (oxy)hydroxide&lt;/title&gt;&lt;secondary-title&gt;Nature Communications&lt;/secondary-title&gt;&lt;/titles&gt;&lt;periodical&gt;&lt;full-title&gt;Nature Communications&lt;/full-title&gt;&lt;abbr-1&gt;Nat. Commun.&lt;/abbr-1&gt;&lt;abbr-2&gt;Nat Commun&lt;/abbr-2&gt;&lt;/periodical&gt;&lt;pages&gt;2885&lt;/pages&gt;&lt;volume&gt;9&lt;/volume&gt;&lt;number&gt;1&lt;/number&gt;&lt;dates&gt;&lt;year&gt;2018&lt;/year&gt;&lt;pub-dates&gt;&lt;date&gt;2018/07/23&lt;/date&gt;&lt;/pub-dates&gt;&lt;/dates&gt;&lt;isbn&gt;2041-1723&lt;/isbn&gt;&lt;urls&gt;&lt;related-urls&gt;&lt;url&gt;https://doi.org/10.1038/s41467-018-05341-y&lt;/url&gt;&lt;/related-urls&gt;&lt;/urls&gt;&lt;electronic-resource-num&gt;10.1038/s41467-018-05341-y&lt;/electronic-resource-num&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31</w:t>
              </w:r>
              <w:r w:rsidR="006448B0" w:rsidRPr="00E45FAE">
                <w:rPr>
                  <w:rFonts w:ascii="Times New Roman" w:hAnsi="Times New Roman" w:cs="Times New Roman"/>
                  <w:sz w:val="24"/>
                  <w:szCs w:val="24"/>
                </w:rPr>
                <w:fldChar w:fldCharType="end"/>
              </w:r>
            </w:hyperlink>
          </w:p>
        </w:tc>
        <w:tc>
          <w:tcPr>
            <w:tcW w:w="574" w:type="dxa"/>
            <w:vAlign w:val="center"/>
          </w:tcPr>
          <w:p w14:paraId="28FDD01D" w14:textId="27C5313A" w:rsidR="00352029" w:rsidRPr="00E45FAE" w:rsidRDefault="00861457"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2018</w:t>
            </w:r>
          </w:p>
        </w:tc>
      </w:tr>
      <w:tr w:rsidR="00E45FAE" w:rsidRPr="00E45FAE" w14:paraId="13BEADA8" w14:textId="77777777" w:rsidTr="008651CE">
        <w:trPr>
          <w:trHeight w:hRule="exact" w:val="454"/>
          <w:jc w:val="center"/>
        </w:trPr>
        <w:tc>
          <w:tcPr>
            <w:tcW w:w="2453" w:type="dxa"/>
            <w:shd w:val="clear" w:color="auto" w:fill="auto"/>
            <w:noWrap/>
            <w:vAlign w:val="center"/>
          </w:tcPr>
          <w:p w14:paraId="29839405" w14:textId="77777777" w:rsidR="008651CE" w:rsidRPr="00E45FAE" w:rsidRDefault="008651CE" w:rsidP="008651CE">
            <w:pPr>
              <w:spacing w:line="360" w:lineRule="auto"/>
              <w:rPr>
                <w:rFonts w:ascii="Times New Roman" w:hAnsi="Times New Roman" w:cs="Times New Roman"/>
                <w:sz w:val="24"/>
                <w:szCs w:val="24"/>
              </w:rPr>
            </w:pP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w:t>
            </w:r>
            <w:proofErr w:type="spellStart"/>
            <w:r w:rsidRPr="00E45FAE">
              <w:rPr>
                <w:rFonts w:ascii="Times New Roman" w:hAnsi="Times New Roman" w:cs="Times New Roman"/>
                <w:sz w:val="24"/>
                <w:szCs w:val="24"/>
              </w:rPr>
              <w:t>LDH@NiCoP</w:t>
            </w:r>
            <w:proofErr w:type="spellEnd"/>
            <w:r w:rsidRPr="00E45FAE">
              <w:rPr>
                <w:rFonts w:ascii="Times New Roman" w:hAnsi="Times New Roman" w:cs="Times New Roman"/>
                <w:sz w:val="24"/>
                <w:szCs w:val="24"/>
              </w:rPr>
              <w:t>/NF</w:t>
            </w:r>
          </w:p>
        </w:tc>
        <w:tc>
          <w:tcPr>
            <w:tcW w:w="851" w:type="dxa"/>
            <w:shd w:val="clear" w:color="auto" w:fill="auto"/>
            <w:noWrap/>
            <w:vAlign w:val="center"/>
          </w:tcPr>
          <w:p w14:paraId="37D25DA8"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220</w:t>
            </w:r>
          </w:p>
        </w:tc>
        <w:tc>
          <w:tcPr>
            <w:tcW w:w="805" w:type="dxa"/>
            <w:vAlign w:val="center"/>
          </w:tcPr>
          <w:p w14:paraId="1C5FC7B5"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w:t>
            </w:r>
          </w:p>
        </w:tc>
        <w:tc>
          <w:tcPr>
            <w:tcW w:w="1276" w:type="dxa"/>
            <w:shd w:val="clear" w:color="auto" w:fill="auto"/>
            <w:noWrap/>
            <w:vAlign w:val="center"/>
          </w:tcPr>
          <w:p w14:paraId="217D1DC8"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48.6</w:t>
            </w:r>
          </w:p>
        </w:tc>
        <w:tc>
          <w:tcPr>
            <w:tcW w:w="992" w:type="dxa"/>
            <w:shd w:val="clear" w:color="auto" w:fill="auto"/>
            <w:noWrap/>
            <w:vAlign w:val="center"/>
          </w:tcPr>
          <w:p w14:paraId="57EC4FE1" w14:textId="77777777" w:rsidR="008651CE" w:rsidRPr="00E45FAE" w:rsidRDefault="008651CE" w:rsidP="008651CE">
            <w:pPr>
              <w:spacing w:line="360" w:lineRule="auto"/>
              <w:rPr>
                <w:rFonts w:ascii="Times New Roman" w:hAnsi="Times New Roman" w:cs="Times New Roman"/>
                <w:sz w:val="24"/>
                <w:szCs w:val="24"/>
                <w:vertAlign w:val="superscript"/>
              </w:rPr>
            </w:pPr>
            <w:r w:rsidRPr="00E45FAE">
              <w:rPr>
                <w:rFonts w:ascii="Times New Roman" w:hAnsi="Times New Roman" w:cs="Times New Roman"/>
                <w:sz w:val="24"/>
                <w:szCs w:val="24"/>
              </w:rPr>
              <w:t>NF</w:t>
            </w:r>
          </w:p>
        </w:tc>
        <w:tc>
          <w:tcPr>
            <w:tcW w:w="1134" w:type="dxa"/>
            <w:shd w:val="clear" w:color="auto" w:fill="auto"/>
            <w:noWrap/>
            <w:vAlign w:val="center"/>
          </w:tcPr>
          <w:p w14:paraId="1FC15CDB" w14:textId="12D2DA8B" w:rsidR="008651CE" w:rsidRPr="00E45FAE" w:rsidRDefault="00D573B6" w:rsidP="006448B0">
            <w:pPr>
              <w:spacing w:line="360" w:lineRule="auto"/>
              <w:jc w:val="center"/>
              <w:rPr>
                <w:rFonts w:ascii="Times New Roman" w:hAnsi="Times New Roman" w:cs="Times New Roman"/>
                <w:sz w:val="24"/>
                <w:szCs w:val="24"/>
              </w:rPr>
            </w:pPr>
            <w:hyperlink w:anchor="_ENREF_2_32" w:tooltip="Zhang, 2018 #289"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&lt;EndNote&gt;&lt;Cite&gt;&lt;Author&gt;Zhang&lt;/Author&gt;&lt;Year&gt;2018&lt;/Year&gt;&lt;RecNum&gt;289&lt;/RecNum&gt;&lt;DisplayText&gt;&lt;style face="superscript"&gt;32&lt;/style&gt;&lt;/DisplayText&gt;&lt;record&gt;&lt;rec-number&gt;289&lt;/rec-number&gt;&lt;foreign-keys&gt;&lt;key app="EN" db-id="p9s5fzx5n5tweveprrsvwxvyawxfra0v0xzx"&gt;289&lt;/key&gt;&lt;/foreign-keys&gt;&lt;ref-type name="Journal Article"&gt;17&lt;/ref-type&gt;&lt;contributors&gt;&lt;authors&gt;&lt;author&gt;Zhang, Haojie&lt;/author&gt;&lt;author&gt;Li, Xiaopeng&lt;/author&gt;&lt;author&gt;Haehnel, Angelika&lt;/author&gt;&lt;author&gt;Naumann, Volker&lt;/author&gt;&lt;author&gt;Lin, Chao&lt;/author&gt;&lt;author&gt;Azimi, Sara&lt;/author&gt;&lt;author&gt;Schweizer, Stefan L.&lt;/author&gt;&lt;author&gt;Maijenburg, A. Wouter&lt;/author&gt;&lt;author&gt;Wehrspohn, Ralf B.&lt;/author&gt;&lt;/authors&gt;&lt;/contributors&gt;&lt;titles&gt;&lt;title&gt;Bifunctional Heterostructure Assembly of NiFe LDH Nanosheets on NiCoP Nanowires for Highly Efficient and Stable Overall Water Splitting&lt;/title&gt;&lt;secondary-title&gt;Advanced Functional Materials&lt;/secondary-title&gt;&lt;short-title&gt;Bifunctional Heterostructure Assembly of NiFe LDH Nanosheets on NiCoP Nanowires for Highly Efficient and Stable Overall Water Splitting&lt;/short-title&gt;&lt;/titles&gt;&lt;periodical&gt;&lt;full-title&gt;Advanced Functional Materials&lt;/full-title&gt;&lt;abbr-1&gt;Adv. Funct. Mater.&lt;/abbr-1&gt;&lt;abbr-2&gt;Adv Funct Mater&lt;/abbr-2&gt;&lt;/periodical&gt;&lt;volume&gt;28&lt;/volume&gt;&lt;number&gt;14&lt;/number&gt;&lt;dates&gt;&lt;year&gt;2018&lt;/year&gt;&lt;pub-dates&gt;&lt;date&gt;Apr 5&lt;/date&gt;&lt;/pub-dates&gt;&lt;/dates&gt;&lt;isbn&gt;1616-301X&lt;/isbn&gt;&lt;accession-num&gt;WOS:000429410400022&lt;/accession-num&gt;&lt;urls&gt;&lt;related-urls&gt;&lt;url&gt;&amp;lt;Go to ISI&amp;gt;://WOS:000429410400022&lt;/url&gt;&lt;/related-urls&gt;&lt;/urls&gt;&lt;custom7&gt;1706847&lt;/custom7&gt;&lt;electronic-resource-num&gt;10.1002/adfm.201706847&lt;/electronic-resource-num&gt;&lt;/record&gt;&lt;/Cite&gt;&lt;/EndNote&gt;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32</w:t>
              </w:r>
              <w:r w:rsidR="006448B0" w:rsidRPr="00E45FAE">
                <w:rPr>
                  <w:rFonts w:ascii="Times New Roman" w:hAnsi="Times New Roman" w:cs="Times New Roman"/>
                  <w:sz w:val="24"/>
                  <w:szCs w:val="24"/>
                </w:rPr>
                <w:fldChar w:fldCharType="end"/>
              </w:r>
            </w:hyperlink>
          </w:p>
        </w:tc>
        <w:tc>
          <w:tcPr>
            <w:tcW w:w="574" w:type="dxa"/>
            <w:vAlign w:val="center"/>
          </w:tcPr>
          <w:p w14:paraId="58140989"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2018</w:t>
            </w:r>
          </w:p>
        </w:tc>
      </w:tr>
      <w:tr w:rsidR="00E45FAE" w:rsidRPr="00E45FAE" w14:paraId="051F3C45" w14:textId="77777777" w:rsidTr="008651CE">
        <w:trPr>
          <w:trHeight w:hRule="exact" w:val="454"/>
          <w:jc w:val="center"/>
        </w:trPr>
        <w:tc>
          <w:tcPr>
            <w:tcW w:w="2453" w:type="dxa"/>
            <w:shd w:val="clear" w:color="auto" w:fill="auto"/>
            <w:noWrap/>
            <w:vAlign w:val="center"/>
          </w:tcPr>
          <w:p w14:paraId="1518B431"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Ni</w:t>
            </w:r>
            <w:r w:rsidRPr="00E45FAE">
              <w:rPr>
                <w:rFonts w:ascii="Times New Roman" w:hAnsi="Times New Roman" w:cs="Times New Roman"/>
                <w:sz w:val="24"/>
                <w:szCs w:val="24"/>
                <w:vertAlign w:val="subscript"/>
              </w:rPr>
              <w:t>5</w:t>
            </w:r>
            <w:r w:rsidRPr="00E45FAE">
              <w:rPr>
                <w:rFonts w:ascii="Times New Roman" w:hAnsi="Times New Roman" w:cs="Times New Roman"/>
                <w:sz w:val="24"/>
                <w:szCs w:val="24"/>
              </w:rPr>
              <w:t>P</w:t>
            </w:r>
            <w:r w:rsidRPr="00E45FAE">
              <w:rPr>
                <w:rFonts w:ascii="Times New Roman" w:hAnsi="Times New Roman" w:cs="Times New Roman"/>
                <w:sz w:val="24"/>
                <w:szCs w:val="24"/>
                <w:vertAlign w:val="subscript"/>
              </w:rPr>
              <w:t>4</w:t>
            </w:r>
            <w:r w:rsidRPr="00E45FAE">
              <w:rPr>
                <w:rFonts w:ascii="Times New Roman" w:hAnsi="Times New Roman" w:cs="Times New Roman"/>
                <w:sz w:val="24"/>
                <w:szCs w:val="24"/>
              </w:rPr>
              <w:t>/NiP</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w:t>
            </w:r>
          </w:p>
        </w:tc>
        <w:tc>
          <w:tcPr>
            <w:tcW w:w="851" w:type="dxa"/>
            <w:shd w:val="clear" w:color="auto" w:fill="auto"/>
            <w:noWrap/>
            <w:vAlign w:val="center"/>
          </w:tcPr>
          <w:p w14:paraId="6FC56B14"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197</w:t>
            </w:r>
          </w:p>
        </w:tc>
        <w:tc>
          <w:tcPr>
            <w:tcW w:w="805" w:type="dxa"/>
            <w:vAlign w:val="center"/>
          </w:tcPr>
          <w:p w14:paraId="03A9CFB6"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243</w:t>
            </w:r>
          </w:p>
        </w:tc>
        <w:tc>
          <w:tcPr>
            <w:tcW w:w="1276" w:type="dxa"/>
            <w:shd w:val="clear" w:color="auto" w:fill="auto"/>
            <w:noWrap/>
            <w:vAlign w:val="center"/>
          </w:tcPr>
          <w:p w14:paraId="24922CE5"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46.6</w:t>
            </w:r>
          </w:p>
        </w:tc>
        <w:tc>
          <w:tcPr>
            <w:tcW w:w="992" w:type="dxa"/>
            <w:shd w:val="clear" w:color="auto" w:fill="auto"/>
            <w:noWrap/>
            <w:vAlign w:val="center"/>
          </w:tcPr>
          <w:p w14:paraId="16D11460"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NF</w:t>
            </w:r>
          </w:p>
        </w:tc>
        <w:tc>
          <w:tcPr>
            <w:tcW w:w="1134" w:type="dxa"/>
            <w:shd w:val="clear" w:color="auto" w:fill="auto"/>
            <w:noWrap/>
            <w:vAlign w:val="center"/>
          </w:tcPr>
          <w:p w14:paraId="6E076FC7" w14:textId="4C646C60" w:rsidR="008651CE" w:rsidRPr="00E45FAE" w:rsidRDefault="00D573B6" w:rsidP="006448B0">
            <w:pPr>
              <w:spacing w:line="360" w:lineRule="auto"/>
              <w:jc w:val="center"/>
              <w:rPr>
                <w:rFonts w:ascii="Times New Roman" w:hAnsi="Times New Roman" w:cs="Times New Roman"/>
                <w:sz w:val="24"/>
                <w:szCs w:val="24"/>
              </w:rPr>
            </w:pPr>
            <w:hyperlink w:anchor="_ENREF_2_33" w:tooltip="Yu, 2018 #285"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&lt;EndNote&gt;&lt;Cite&gt;&lt;Author&gt;Yu&lt;/Author&gt;&lt;Year&gt;2018&lt;/Year&gt;&lt;RecNum&gt;285&lt;/RecNum&gt;&lt;DisplayText&gt;&lt;style face="superscript"&gt;33&lt;/style&gt;&lt;/DisplayText&gt;&lt;record&gt;&lt;rec-number&gt;285&lt;/rec-number&gt;&lt;foreign-keys&gt;&lt;key app="EN" db-id="p9s5fzx5n5tweveprrsvwxvyawxfra0v0xzx"&gt;285&lt;/key&gt;&lt;/foreign-keys&gt;&lt;ref-type name="Journal Article"&gt;17&lt;/ref-type&gt;&lt;contributors&gt;&lt;authors&gt;&lt;author&gt;Yu, Luo&lt;/author&gt;&lt;author&gt;Zhou, Haiqing&lt;/author&gt;&lt;author&gt;Sun, Jingying&lt;/author&gt;&lt;author&gt;Mishra, Ishwar Kumar&lt;/author&gt;&lt;author&gt;Luo, Dan&lt;/author&gt;&lt;author&gt;Yu, Fang&lt;/author&gt;&lt;author&gt;Yu, Ying&lt;/author&gt;&lt;author&gt;Chen, Shuo&lt;/author&gt;&lt;author&gt;Ren, Zhifeng&lt;/author&gt;&lt;/authors&gt;&lt;/contributors&gt;&lt;titles&gt;&lt;title&gt;Amorphous NiFe layered double hydroxide nanosheets decorated on 3D nickel phosphide nanoarrays: a hierarchical core-shell electrocatalyst for efficient oxygen evolution&lt;/title&gt;&lt;secondary-title&gt;Journal of Materials Chemistry A&lt;/secondary-title&gt;&lt;short-title&gt;Amorphous NiFe layered double hydroxide nanosheets decorated on 3D nickel phosphide nanoarrays: a hierarchical core-shell electrocatalyst for efficient oxygen evolution&lt;/short-title&gt;&lt;/titles&gt;&lt;periodical&gt;&lt;full-title&gt;Journal of Materials Chemistry A&lt;/full-title&gt;&lt;abbr-1&gt;J. Mater. Chem. A&lt;/abbr-1&gt;&lt;/periodical&gt;&lt;pages&gt;13619-13623&lt;/pages&gt;&lt;volume&gt;6&lt;/volume&gt;&lt;number&gt;28&lt;/number&gt;&lt;dates&gt;&lt;year&gt;2018&lt;/year&gt;&lt;pub-dates&gt;&lt;date&gt;Jul 28&lt;/date&gt;&lt;/pub-dates&gt;&lt;/dates&gt;&lt;isbn&gt;2050-7488&lt;/isbn&gt;&lt;accession-num&gt;WOS:000439283200011&lt;/accession-num&gt;&lt;urls&gt;&lt;related-urls&gt;&lt;url&gt;&amp;lt;Go to ISI&amp;gt;://WOS:000439283200011&lt;/url&gt;&lt;/related-urls&gt;&lt;/urls&gt;&lt;electronic-resource-num&gt;10.1039/c8ta02967a&lt;/electronic-resource-num&gt;&lt;/record&gt;&lt;/Cite&gt;&lt;/EndNote&gt;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33</w:t>
              </w:r>
              <w:r w:rsidR="006448B0" w:rsidRPr="00E45FAE">
                <w:rPr>
                  <w:rFonts w:ascii="Times New Roman" w:hAnsi="Times New Roman" w:cs="Times New Roman"/>
                  <w:sz w:val="24"/>
                  <w:szCs w:val="24"/>
                </w:rPr>
                <w:fldChar w:fldCharType="end"/>
              </w:r>
            </w:hyperlink>
          </w:p>
        </w:tc>
        <w:tc>
          <w:tcPr>
            <w:tcW w:w="574" w:type="dxa"/>
            <w:vAlign w:val="center"/>
          </w:tcPr>
          <w:p w14:paraId="2E581B62"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2018</w:t>
            </w:r>
          </w:p>
        </w:tc>
      </w:tr>
      <w:tr w:rsidR="00E45FAE" w:rsidRPr="00E45FAE" w14:paraId="3F383782" w14:textId="77777777" w:rsidTr="008651CE">
        <w:trPr>
          <w:trHeight w:hRule="exact" w:val="454"/>
          <w:jc w:val="center"/>
        </w:trPr>
        <w:tc>
          <w:tcPr>
            <w:tcW w:w="2453" w:type="dxa"/>
            <w:shd w:val="clear" w:color="auto" w:fill="auto"/>
            <w:noWrap/>
            <w:vAlign w:val="center"/>
          </w:tcPr>
          <w:p w14:paraId="1A57E95A" w14:textId="77777777" w:rsidR="008651CE" w:rsidRPr="00E45FAE" w:rsidRDefault="008651CE" w:rsidP="008651CE">
            <w:pPr>
              <w:spacing w:line="360" w:lineRule="auto"/>
              <w:rPr>
                <w:rFonts w:ascii="Times New Roman" w:hAnsi="Times New Roman" w:cs="Times New Roman"/>
                <w:sz w:val="24"/>
                <w:szCs w:val="24"/>
              </w:rPr>
            </w:pPr>
            <w:proofErr w:type="spellStart"/>
            <w:r w:rsidRPr="00E45FAE">
              <w:rPr>
                <w:rFonts w:ascii="Times New Roman" w:hAnsi="Times New Roman" w:cs="Times New Roman"/>
                <w:sz w:val="24"/>
                <w:szCs w:val="24"/>
              </w:rPr>
              <w:t>NF@Ni</w:t>
            </w:r>
            <w:proofErr w:type="spellEnd"/>
            <w:r w:rsidRPr="00E45FAE">
              <w:rPr>
                <w:rFonts w:ascii="Times New Roman" w:hAnsi="Times New Roman" w:cs="Times New Roman"/>
                <w:sz w:val="24"/>
                <w:szCs w:val="24"/>
              </w:rPr>
              <w:t>/C</w:t>
            </w:r>
          </w:p>
        </w:tc>
        <w:tc>
          <w:tcPr>
            <w:tcW w:w="851" w:type="dxa"/>
            <w:shd w:val="clear" w:color="auto" w:fill="auto"/>
            <w:noWrap/>
            <w:vAlign w:val="center"/>
          </w:tcPr>
          <w:p w14:paraId="399FE3B5"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265</w:t>
            </w:r>
          </w:p>
        </w:tc>
        <w:tc>
          <w:tcPr>
            <w:tcW w:w="805" w:type="dxa"/>
            <w:vAlign w:val="center"/>
          </w:tcPr>
          <w:p w14:paraId="45EF7191"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470</w:t>
            </w:r>
          </w:p>
        </w:tc>
        <w:tc>
          <w:tcPr>
            <w:tcW w:w="1276" w:type="dxa"/>
            <w:shd w:val="clear" w:color="auto" w:fill="auto"/>
            <w:noWrap/>
            <w:vAlign w:val="center"/>
          </w:tcPr>
          <w:p w14:paraId="0DE4A736"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54</w:t>
            </w:r>
          </w:p>
        </w:tc>
        <w:tc>
          <w:tcPr>
            <w:tcW w:w="992" w:type="dxa"/>
            <w:shd w:val="clear" w:color="auto" w:fill="auto"/>
            <w:noWrap/>
            <w:vAlign w:val="center"/>
          </w:tcPr>
          <w:p w14:paraId="17EF8CCD"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NF</w:t>
            </w:r>
          </w:p>
        </w:tc>
        <w:tc>
          <w:tcPr>
            <w:tcW w:w="1134" w:type="dxa"/>
            <w:shd w:val="clear" w:color="auto" w:fill="auto"/>
            <w:noWrap/>
            <w:vAlign w:val="center"/>
          </w:tcPr>
          <w:p w14:paraId="5BF94134" w14:textId="3A6CA401" w:rsidR="008651CE" w:rsidRPr="00E45FAE" w:rsidRDefault="00D573B6" w:rsidP="006448B0">
            <w:pPr>
              <w:spacing w:line="360" w:lineRule="auto"/>
              <w:jc w:val="center"/>
              <w:rPr>
                <w:rFonts w:ascii="Times New Roman" w:hAnsi="Times New Roman" w:cs="Times New Roman"/>
                <w:sz w:val="24"/>
                <w:szCs w:val="24"/>
              </w:rPr>
            </w:pPr>
            <w:hyperlink w:anchor="_ENREF_2_34" w:tooltip="Sun, 2018 #299"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&lt;EndNote&gt;&lt;Cite&gt;&lt;Author&gt;Sun&lt;/Author&gt;&lt;Year&gt;2018&lt;/Year&gt;&lt;RecNum&gt;299&lt;/RecNum&gt;&lt;DisplayText&gt;&lt;style face="superscript"&gt;34&lt;/style&gt;&lt;/DisplayText&gt;&lt;record&gt;&lt;rec-number&gt;299&lt;/rec-number&gt;&lt;foreign-keys&gt;&lt;key app="EN" db-id="p9s5fzx5n5tweveprrsvwxvyawxfra0v0xzx"&gt;299&lt;/key&gt;&lt;/foreign-keys&gt;&lt;ref-type name="Journal Article"&gt;17&lt;/ref-type&gt;&lt;contributors&gt;&lt;authors&gt;&lt;author&gt;Sun, Hao&lt;/author&gt;&lt;author&gt;Lian, Yuebin&lt;/author&gt;&lt;author&gt;Yang, Cheng&lt;/author&gt;&lt;author&gt;Xiong, Likun&lt;/author&gt;&lt;author&gt;Qi, Pengwei&lt;/author&gt;&lt;author&gt;Mu, Qiaoqiao&lt;/author&gt;&lt;author&gt;Zhao, Xiaohui&lt;/author&gt;&lt;author&gt;Guo, Jun&lt;/author&gt;&lt;author&gt;Deng, Zhao&lt;/author&gt;&lt;author&gt;Peng, Yang&lt;/author&gt;&lt;/authors&gt;&lt;/contributors&gt;&lt;titles&gt;&lt;title&gt;A hierarchical nickel–carbon structure templated by metal–organic frameworks for efficient overall water splitting&lt;/title&gt;&lt;secondary-title&gt;Energy &amp;amp; Environmental Science&lt;/secondary-title&gt;&lt;/titles&gt;&lt;periodical&gt;&lt;full-title&gt;Energy &amp;amp; Environmental Science&lt;/full-title&gt;&lt;abbr-1&gt;Energy Environ. Sci.&lt;/abbr-1&gt;&lt;abbr-2&gt;Energy Environ Sci&lt;/abbr-2&gt;&lt;/periodical&gt;&lt;pages&gt;2363-2371&lt;/pages&gt;&lt;volume&gt;11&lt;/volume&gt;&lt;dates&gt;&lt;year&gt;2018&lt;/year&gt;&lt;/dates&gt;&lt;publisher&gt;The Royal Society of Chemistry&lt;/publisher&gt;&lt;isbn&gt;1754-5692&lt;/isbn&gt;&lt;work-type&gt;10.1039/C8EE00934A&lt;/work-type&gt;&lt;urls&gt;&lt;related-urls&gt;&lt;url&gt;http://dx.doi.org/10.1039/C8EE00934A&lt;/url&gt;&lt;/related-urls&gt;&lt;/urls&gt;&lt;electronic-resource-num&gt;10.1039/C8EE00934A&lt;/electronic-resource-num&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34</w:t>
              </w:r>
              <w:r w:rsidR="006448B0" w:rsidRPr="00E45FAE">
                <w:rPr>
                  <w:rFonts w:ascii="Times New Roman" w:hAnsi="Times New Roman" w:cs="Times New Roman"/>
                  <w:sz w:val="24"/>
                  <w:szCs w:val="24"/>
                </w:rPr>
                <w:fldChar w:fldCharType="end"/>
              </w:r>
            </w:hyperlink>
          </w:p>
        </w:tc>
        <w:tc>
          <w:tcPr>
            <w:tcW w:w="574" w:type="dxa"/>
            <w:vAlign w:val="center"/>
          </w:tcPr>
          <w:p w14:paraId="04475298"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2018</w:t>
            </w:r>
          </w:p>
        </w:tc>
      </w:tr>
      <w:tr w:rsidR="00E45FAE" w:rsidRPr="00E45FAE" w14:paraId="36F4FFE2" w14:textId="77777777" w:rsidTr="008651CE">
        <w:trPr>
          <w:trHeight w:hRule="exact" w:val="454"/>
          <w:jc w:val="center"/>
        </w:trPr>
        <w:tc>
          <w:tcPr>
            <w:tcW w:w="2453" w:type="dxa"/>
            <w:shd w:val="clear" w:color="auto" w:fill="auto"/>
            <w:noWrap/>
            <w:vAlign w:val="center"/>
          </w:tcPr>
          <w:p w14:paraId="6AB64918"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NiCo</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P</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/GQD NSs</w:t>
            </w:r>
          </w:p>
        </w:tc>
        <w:tc>
          <w:tcPr>
            <w:tcW w:w="851" w:type="dxa"/>
            <w:shd w:val="clear" w:color="auto" w:fill="auto"/>
            <w:noWrap/>
            <w:vAlign w:val="center"/>
          </w:tcPr>
          <w:p w14:paraId="6E1F19DF"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340</w:t>
            </w:r>
          </w:p>
        </w:tc>
        <w:tc>
          <w:tcPr>
            <w:tcW w:w="805" w:type="dxa"/>
            <w:vAlign w:val="center"/>
          </w:tcPr>
          <w:p w14:paraId="3A307F64"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400</w:t>
            </w:r>
          </w:p>
        </w:tc>
        <w:tc>
          <w:tcPr>
            <w:tcW w:w="1276" w:type="dxa"/>
            <w:shd w:val="clear" w:color="auto" w:fill="auto"/>
            <w:noWrap/>
            <w:vAlign w:val="center"/>
          </w:tcPr>
          <w:p w14:paraId="7193F112"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65.9</w:t>
            </w:r>
          </w:p>
        </w:tc>
        <w:tc>
          <w:tcPr>
            <w:tcW w:w="992" w:type="dxa"/>
            <w:shd w:val="clear" w:color="auto" w:fill="auto"/>
            <w:noWrap/>
            <w:vAlign w:val="center"/>
          </w:tcPr>
          <w:p w14:paraId="53944642"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Ti mesh</w:t>
            </w:r>
          </w:p>
        </w:tc>
        <w:tc>
          <w:tcPr>
            <w:tcW w:w="1134" w:type="dxa"/>
            <w:shd w:val="clear" w:color="auto" w:fill="auto"/>
            <w:noWrap/>
            <w:vAlign w:val="center"/>
          </w:tcPr>
          <w:p w14:paraId="7A584297" w14:textId="3D5D89FE" w:rsidR="008651CE" w:rsidRPr="00E45FAE" w:rsidRDefault="00D573B6" w:rsidP="006448B0">
            <w:pPr>
              <w:spacing w:line="360" w:lineRule="auto"/>
              <w:jc w:val="center"/>
              <w:rPr>
                <w:rFonts w:ascii="Times New Roman" w:hAnsi="Times New Roman" w:cs="Times New Roman"/>
                <w:sz w:val="24"/>
                <w:szCs w:val="24"/>
              </w:rPr>
            </w:pPr>
            <w:hyperlink w:anchor="_ENREF_2_35" w:tooltip="Tian, 2018 #276"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&lt;EndNote&gt;&lt;Cite&gt;&lt;Author&gt;Tian&lt;/Author&gt;&lt;Year&gt;2018&lt;/Year&gt;&lt;RecNum&gt;276&lt;/RecNum&gt;&lt;DisplayText&gt;&lt;style face="superscript"&gt;35&lt;/style&gt;&lt;/DisplayText&gt;&lt;record&gt;&lt;rec-number&gt;276&lt;/rec-number&gt;&lt;foreign-keys&gt;&lt;key app="EN" db-id="p9s5fzx5n5tweveprrsvwxvyawxfra0v0xzx"&gt;276&lt;/key&gt;&lt;/foreign-keys&gt;&lt;ref-type name="Journal Article"&gt;17&lt;/ref-type&gt;&lt;contributors&gt;&lt;authors&gt;&lt;author&gt;Tian, Jingqi&lt;/author&gt;&lt;author&gt;Chen, Jie&lt;/author&gt;&lt;author&gt;Liu, Jiyang&lt;/author&gt;&lt;author&gt;Tian, Qinghua&lt;/author&gt;&lt;author&gt;Chen, Peng&lt;/author&gt;&lt;/authors&gt;&lt;/contributors&gt;&lt;titles&gt;&lt;title&gt;Graphene quantum dot engineered nickel-cobalt phosphide as highly efficient bifunctional catalyst for overall water splitting&lt;/title&gt;&lt;secondary-title&gt;Nano Energy&lt;/secondary-title&gt;&lt;short-title&gt;Graphene quantum dot engineered nickel-cobalt phosphide as highly efficient bifunctional catalyst for overall water splitting&lt;/short-title&gt;&lt;/titles&gt;&lt;periodical&gt;&lt;full-title&gt;Nano Energy&lt;/full-title&gt;&lt;/periodical&gt;&lt;pages&gt;284-291&lt;/pages&gt;&lt;volume&gt;48&lt;/volume&gt;&lt;dates&gt;&lt;year&gt;2018&lt;/year&gt;&lt;pub-dates&gt;&lt;date&gt;Jun&lt;/date&gt;&lt;/pub-dates&gt;&lt;/dates&gt;&lt;isbn&gt;2211-2855&lt;/isbn&gt;&lt;accession-num&gt;WOS:000432604600033&lt;/accession-num&gt;&lt;urls&gt;&lt;related-urls&gt;&lt;url&gt;&amp;lt;Go to ISI&amp;gt;://WOS:000432604600033&lt;/url&gt;&lt;/related-urls&gt;&lt;/urls&gt;&lt;electronic-resource-num&gt;10.1016/j.nanoen.2018.03.063&lt;/electronic-resource-num&gt;&lt;/record&gt;&lt;/Cite&gt;&lt;/EndNote&gt;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35</w:t>
              </w:r>
              <w:r w:rsidR="006448B0" w:rsidRPr="00E45FAE">
                <w:rPr>
                  <w:rFonts w:ascii="Times New Roman" w:hAnsi="Times New Roman" w:cs="Times New Roman"/>
                  <w:sz w:val="24"/>
                  <w:szCs w:val="24"/>
                </w:rPr>
                <w:fldChar w:fldCharType="end"/>
              </w:r>
            </w:hyperlink>
          </w:p>
        </w:tc>
        <w:tc>
          <w:tcPr>
            <w:tcW w:w="574" w:type="dxa"/>
            <w:vAlign w:val="center"/>
          </w:tcPr>
          <w:p w14:paraId="26FF9B49"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2018</w:t>
            </w:r>
          </w:p>
        </w:tc>
      </w:tr>
      <w:tr w:rsidR="00E45FAE" w:rsidRPr="00E45FAE" w14:paraId="2D9666EE" w14:textId="77777777" w:rsidTr="008651CE">
        <w:trPr>
          <w:trHeight w:hRule="exact" w:val="454"/>
          <w:jc w:val="center"/>
        </w:trPr>
        <w:tc>
          <w:tcPr>
            <w:tcW w:w="2453" w:type="dxa"/>
            <w:shd w:val="clear" w:color="auto" w:fill="auto"/>
            <w:noWrap/>
            <w:vAlign w:val="center"/>
            <w:hideMark/>
          </w:tcPr>
          <w:p w14:paraId="70095C10" w14:textId="77777777" w:rsidR="008651CE" w:rsidRPr="00E45FAE" w:rsidRDefault="008651CE" w:rsidP="008651CE">
            <w:pPr>
              <w:spacing w:line="360" w:lineRule="auto"/>
              <w:rPr>
                <w:rFonts w:ascii="Times New Roman" w:hAnsi="Times New Roman" w:cs="Times New Roman"/>
                <w:sz w:val="24"/>
                <w:szCs w:val="24"/>
              </w:rPr>
            </w:pPr>
            <w:proofErr w:type="spellStart"/>
            <w:r w:rsidRPr="00E45FAE">
              <w:rPr>
                <w:rFonts w:ascii="Times New Roman" w:hAnsi="Times New Roman" w:cs="Times New Roman"/>
                <w:sz w:val="24"/>
                <w:szCs w:val="24"/>
              </w:rPr>
              <w:t>Cu@CoFe</w:t>
            </w:r>
            <w:proofErr w:type="spellEnd"/>
            <w:r w:rsidRPr="00E45FAE">
              <w:rPr>
                <w:rFonts w:ascii="Times New Roman" w:hAnsi="Times New Roman" w:cs="Times New Roman"/>
                <w:sz w:val="24"/>
                <w:szCs w:val="24"/>
              </w:rPr>
              <w:t xml:space="preserve"> LDH</w:t>
            </w:r>
          </w:p>
        </w:tc>
        <w:tc>
          <w:tcPr>
            <w:tcW w:w="851" w:type="dxa"/>
            <w:shd w:val="clear" w:color="auto" w:fill="auto"/>
            <w:noWrap/>
            <w:vAlign w:val="center"/>
            <w:hideMark/>
          </w:tcPr>
          <w:p w14:paraId="321DBF49"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240</w:t>
            </w:r>
          </w:p>
        </w:tc>
        <w:tc>
          <w:tcPr>
            <w:tcW w:w="805" w:type="dxa"/>
            <w:vAlign w:val="center"/>
          </w:tcPr>
          <w:p w14:paraId="3A401588"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300</w:t>
            </w:r>
          </w:p>
        </w:tc>
        <w:tc>
          <w:tcPr>
            <w:tcW w:w="1276" w:type="dxa"/>
            <w:shd w:val="clear" w:color="auto" w:fill="auto"/>
            <w:noWrap/>
            <w:vAlign w:val="center"/>
            <w:hideMark/>
          </w:tcPr>
          <w:p w14:paraId="4786DD38"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44.4</w:t>
            </w:r>
          </w:p>
        </w:tc>
        <w:tc>
          <w:tcPr>
            <w:tcW w:w="992" w:type="dxa"/>
            <w:shd w:val="clear" w:color="auto" w:fill="auto"/>
            <w:noWrap/>
            <w:vAlign w:val="center"/>
            <w:hideMark/>
          </w:tcPr>
          <w:p w14:paraId="1BE18CE1" w14:textId="373C8512" w:rsidR="008651CE" w:rsidRPr="00E45FAE" w:rsidRDefault="008651CE" w:rsidP="00A05DF7">
            <w:pPr>
              <w:spacing w:line="360" w:lineRule="auto"/>
              <w:rPr>
                <w:rFonts w:ascii="Times New Roman" w:hAnsi="Times New Roman" w:cs="Times New Roman"/>
                <w:sz w:val="24"/>
                <w:szCs w:val="24"/>
              </w:rPr>
            </w:pPr>
            <w:r w:rsidRPr="00E45FAE">
              <w:rPr>
                <w:rFonts w:ascii="Times New Roman" w:hAnsi="Times New Roman" w:cs="Times New Roman"/>
                <w:sz w:val="24"/>
                <w:szCs w:val="24"/>
              </w:rPr>
              <w:t xml:space="preserve">Cu </w:t>
            </w:r>
            <w:r w:rsidR="00A05DF7" w:rsidRPr="00E45FAE">
              <w:rPr>
                <w:rFonts w:ascii="Times New Roman" w:hAnsi="Times New Roman" w:cs="Times New Roman"/>
                <w:sz w:val="24"/>
                <w:szCs w:val="24"/>
              </w:rPr>
              <w:t>f</w:t>
            </w:r>
            <w:r w:rsidRPr="00E45FAE">
              <w:rPr>
                <w:rFonts w:ascii="Times New Roman" w:hAnsi="Times New Roman" w:cs="Times New Roman"/>
                <w:sz w:val="24"/>
                <w:szCs w:val="24"/>
              </w:rPr>
              <w:t>oam</w:t>
            </w:r>
          </w:p>
        </w:tc>
        <w:tc>
          <w:tcPr>
            <w:tcW w:w="1134" w:type="dxa"/>
            <w:shd w:val="clear" w:color="auto" w:fill="auto"/>
            <w:noWrap/>
            <w:vAlign w:val="center"/>
            <w:hideMark/>
          </w:tcPr>
          <w:p w14:paraId="36E65DEB" w14:textId="22683711" w:rsidR="008651CE" w:rsidRPr="00E45FAE" w:rsidRDefault="00D573B6" w:rsidP="006448B0">
            <w:pPr>
              <w:spacing w:line="360" w:lineRule="auto"/>
              <w:jc w:val="center"/>
              <w:rPr>
                <w:rFonts w:ascii="Times New Roman" w:hAnsi="Times New Roman" w:cs="Times New Roman"/>
                <w:sz w:val="24"/>
                <w:szCs w:val="24"/>
              </w:rPr>
            </w:pPr>
            <w:hyperlink w:anchor="_ENREF_2_36" w:tooltip="Yu, 2017 #425"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&lt;EndNote&gt;&lt;Cite&gt;&lt;Author&gt;Yu&lt;/Author&gt;&lt;Year&gt;2017&lt;/Year&gt;&lt;RecNum&gt;425&lt;/RecNum&gt;&lt;DisplayText&gt;&lt;style face="superscript"&gt;36&lt;/style&gt;&lt;/DisplayText&gt;&lt;record&gt;&lt;rec-number&gt;425&lt;/rec-number&gt;&lt;foreign-keys&gt;&lt;key app="EN" db-id="p9s5fzx5n5tweveprrsvwxvyawxfra0v0xzx"&gt;425&lt;/key&gt;&lt;/foreign-keys&gt;&lt;ref-type name="Journal Article"&gt;17&lt;/ref-type&gt;&lt;contributors&gt;&lt;authors&gt;&lt;author&gt;Yu, Luo&lt;/author&gt;&lt;author&gt;Zhou, Haiqing&lt;/author&gt;&lt;author&gt;Sun, Jingying&lt;/author&gt;&lt;author&gt;Qin, Fan&lt;/author&gt;&lt;author&gt;Luo, Dan&lt;/author&gt;&lt;author&gt;Xie, Lixin&lt;/author&gt;&lt;author&gt;Yu, Fang&lt;/author&gt;&lt;author&gt;Bao, Jiming&lt;/author&gt;&lt;author&gt;Li, Yong&lt;/author&gt;&lt;author&gt;Yu, Ying&lt;/author&gt;&lt;author&gt;Chen, Shuo&lt;/author&gt;&lt;author&gt;Ren, Zhifeng&lt;/author&gt;&lt;/authors&gt;&lt;/contributors&gt;&lt;titles&gt;&lt;title&gt;Hierarchical Cu@CoFe layered double hydroxide core-shell nanoarchitectures as bifunctional electrocatalysts for efficient overall water splitting&lt;/title&gt;&lt;secondary-title&gt;Nano Energy&lt;/secondary-title&gt;&lt;/titles&gt;&lt;periodical&gt;&lt;full-title&gt;Nano Energy&lt;/full-title&gt;&lt;/periodical&gt;&lt;pages&gt;327-336&lt;/pages&gt;&lt;volume&gt;41&lt;/volume&gt;&lt;keywords&gt;&lt;keyword&gt;Bifunctional&lt;/keyword&gt;&lt;keyword&gt;Overall water splitting&lt;/keyword&gt;&lt;keyword&gt;Hierarchical&lt;/keyword&gt;&lt;keyword&gt;Core-shell&lt;/keyword&gt;&lt;keyword&gt;Cu@CoFe LDH&lt;/keyword&gt;&lt;/keywords&gt;&lt;dates&gt;&lt;year&gt;2017&lt;/year&gt;&lt;pub-dates&gt;&lt;date&gt;2017/11/01/&lt;/date&gt;&lt;/pub-dates&gt;&lt;/dates&gt;&lt;isbn&gt;2211-2855&lt;/isbn&gt;&lt;urls&gt;&lt;related-urls&gt;&lt;url&gt;http://www.sciencedirect.com/science/article/pii/S221128551730592X&lt;/url&gt;&lt;/related-urls&gt;&lt;/urls&gt;&lt;electronic-resource-num&gt;https://doi.org/10.1016/j.nanoen.2017.09.045&lt;/electronic-resource-num&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36</w:t>
              </w:r>
              <w:r w:rsidR="006448B0" w:rsidRPr="00E45FAE">
                <w:rPr>
                  <w:rFonts w:ascii="Times New Roman" w:hAnsi="Times New Roman" w:cs="Times New Roman"/>
                  <w:sz w:val="24"/>
                  <w:szCs w:val="24"/>
                </w:rPr>
                <w:fldChar w:fldCharType="end"/>
              </w:r>
            </w:hyperlink>
          </w:p>
        </w:tc>
        <w:tc>
          <w:tcPr>
            <w:tcW w:w="574" w:type="dxa"/>
            <w:vAlign w:val="center"/>
          </w:tcPr>
          <w:p w14:paraId="3EADD378"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2017</w:t>
            </w:r>
          </w:p>
        </w:tc>
      </w:tr>
      <w:tr w:rsidR="00E45FAE" w:rsidRPr="00E45FAE" w14:paraId="0A7D0DE9" w14:textId="77777777" w:rsidTr="008651CE">
        <w:trPr>
          <w:trHeight w:hRule="exact" w:val="454"/>
          <w:jc w:val="center"/>
        </w:trPr>
        <w:tc>
          <w:tcPr>
            <w:tcW w:w="2453" w:type="dxa"/>
            <w:shd w:val="clear" w:color="auto" w:fill="auto"/>
            <w:noWrap/>
            <w:vAlign w:val="center"/>
            <w:hideMark/>
          </w:tcPr>
          <w:p w14:paraId="703F42E3" w14:textId="77777777" w:rsidR="008651CE" w:rsidRPr="00E45FAE" w:rsidRDefault="008651CE" w:rsidP="008651CE">
            <w:pPr>
              <w:spacing w:line="360" w:lineRule="auto"/>
              <w:rPr>
                <w:rFonts w:ascii="Times New Roman" w:hAnsi="Times New Roman" w:cs="Times New Roman"/>
                <w:sz w:val="24"/>
                <w:szCs w:val="24"/>
              </w:rPr>
            </w:pP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 NS@DG10</w:t>
            </w:r>
          </w:p>
        </w:tc>
        <w:tc>
          <w:tcPr>
            <w:tcW w:w="851" w:type="dxa"/>
            <w:shd w:val="clear" w:color="auto" w:fill="auto"/>
            <w:noWrap/>
            <w:vAlign w:val="center"/>
            <w:hideMark/>
          </w:tcPr>
          <w:p w14:paraId="45F60230"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210</w:t>
            </w:r>
          </w:p>
        </w:tc>
        <w:tc>
          <w:tcPr>
            <w:tcW w:w="805" w:type="dxa"/>
            <w:vAlign w:val="center"/>
          </w:tcPr>
          <w:p w14:paraId="09BED1DE"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w:t>
            </w:r>
          </w:p>
        </w:tc>
        <w:tc>
          <w:tcPr>
            <w:tcW w:w="1276" w:type="dxa"/>
            <w:shd w:val="clear" w:color="auto" w:fill="auto"/>
            <w:noWrap/>
            <w:vAlign w:val="center"/>
            <w:hideMark/>
          </w:tcPr>
          <w:p w14:paraId="7885F0BC"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52</w:t>
            </w:r>
          </w:p>
        </w:tc>
        <w:tc>
          <w:tcPr>
            <w:tcW w:w="992" w:type="dxa"/>
            <w:shd w:val="clear" w:color="auto" w:fill="auto"/>
            <w:noWrap/>
            <w:vAlign w:val="center"/>
            <w:hideMark/>
          </w:tcPr>
          <w:p w14:paraId="45715A40" w14:textId="65155FB1" w:rsidR="008651CE" w:rsidRPr="00E45FAE" w:rsidRDefault="008651CE" w:rsidP="005A55D0">
            <w:pPr>
              <w:spacing w:line="360" w:lineRule="auto"/>
              <w:rPr>
                <w:rFonts w:ascii="Times New Roman" w:hAnsi="Times New Roman" w:cs="Times New Roman"/>
                <w:sz w:val="24"/>
                <w:szCs w:val="24"/>
                <w:vertAlign w:val="superscript"/>
              </w:rPr>
            </w:pPr>
            <w:r w:rsidRPr="00E45FAE">
              <w:rPr>
                <w:rFonts w:ascii="Times New Roman" w:hAnsi="Times New Roman" w:cs="Times New Roman"/>
                <w:sz w:val="24"/>
                <w:szCs w:val="24"/>
              </w:rPr>
              <w:t>GC</w:t>
            </w:r>
          </w:p>
        </w:tc>
        <w:tc>
          <w:tcPr>
            <w:tcW w:w="1134" w:type="dxa"/>
            <w:shd w:val="clear" w:color="auto" w:fill="auto"/>
            <w:noWrap/>
            <w:vAlign w:val="center"/>
            <w:hideMark/>
          </w:tcPr>
          <w:p w14:paraId="28A03021" w14:textId="5D7BF1AE" w:rsidR="008651CE" w:rsidRPr="00E45FAE" w:rsidRDefault="00D573B6" w:rsidP="006448B0">
            <w:pPr>
              <w:spacing w:line="360" w:lineRule="auto"/>
              <w:jc w:val="center"/>
              <w:rPr>
                <w:rFonts w:ascii="Times New Roman" w:hAnsi="Times New Roman" w:cs="Times New Roman"/>
                <w:sz w:val="24"/>
                <w:szCs w:val="24"/>
              </w:rPr>
            </w:pPr>
            <w:hyperlink w:anchor="_ENREF_2_37" w:tooltip="Jia, 2017 #146"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&lt;EndNote&gt;&lt;Cite&gt;&lt;Author&gt;Jia&lt;/Author&gt;&lt;Year&gt;2017&lt;/Year&gt;&lt;RecNum&gt;146&lt;/RecNum&gt;&lt;DisplayText&gt;&lt;style face="superscript"&gt;37&lt;/style&gt;&lt;/DisplayText&gt;&lt;record&gt;&lt;rec-number&gt;146&lt;/rec-number&gt;&lt;foreign-keys&gt;&lt;key app="EN" db-id="p9s5fzx5n5tweveprrsvwxvyawxfra0v0xzx"&gt;146&lt;/key&gt;&lt;/foreign-keys&gt;&lt;ref-type name="Journal Article"&gt;17&lt;/ref-type&gt;&lt;contributors&gt;&lt;authors&gt;&lt;author&gt;Jia, Yi&lt;/author&gt;&lt;author&gt;Zhang, Longzhou&lt;/author&gt;&lt;author&gt;Gao, Guoping&lt;/author&gt;&lt;author&gt;Chen, Hua&lt;/author&gt;&lt;author&gt;Wang, Bei&lt;/author&gt;&lt;author&gt;Zhou, Jizhi&lt;/author&gt;&lt;author&gt;Soo, Mun Teng&lt;/author&gt;&lt;author&gt;Hong, Min&lt;/author&gt;&lt;author&gt;Yan, Xuecheng&lt;/author&gt;&lt;author&gt;Qian, Guangren&lt;/author&gt;&lt;author&gt;Zou, Jin&lt;/author&gt;&lt;author&gt;Du, Aijun&lt;/author&gt;&lt;author&gt;Yao, Xiangdong&lt;/author&gt;&lt;/authors&gt;&lt;/contributors&gt;&lt;titles&gt;&lt;title&gt;A Heterostructure Coupling of Exfoliated Ni-Fe Hydroxide Nanosheet and Defective Graphene as a Bifunctional Electrocatalyst for Overall Water Splitting&lt;/title&gt;&lt;secondary-title&gt;Advanced Materials&lt;/secondary-title&gt;&lt;short-title&gt;A Heterostructure Coupling of Exfoliated Ni-Fe Hydroxide Nanosheet and Defective Graphene as a Bifunctional Electrocatalyst for Overall Water Splitting&lt;/short-title&gt;&lt;/titles&gt;&lt;periodical&gt;&lt;full-title&gt;Advanced Materials&lt;/full-title&gt;&lt;abbr-1&gt;Adv. Mater.&lt;/abbr-1&gt;&lt;abbr-2&gt;Adv Mater&lt;/abbr-2&gt;&lt;/periodical&gt;&lt;volume&gt;29&lt;/volume&gt;&lt;number&gt;17&lt;/number&gt;&lt;dates&gt;&lt;year&gt;2017&lt;/year&gt;&lt;pub-dates&gt;&lt;date&gt;May 3&lt;/date&gt;&lt;/pub-dates&gt;&lt;/dates&gt;&lt;isbn&gt;0935-9648&lt;/isbn&gt;&lt;accession-num&gt;WOS:000400344800033&lt;/accession-num&gt;&lt;urls&gt;&lt;related-urls&gt;&lt;url&gt;&amp;lt;Go to ISI&amp;gt;://WOS:000400344800033&lt;/url&gt;&lt;/related-urls&gt;&lt;/urls&gt;&lt;custom7&gt;1700017&lt;/custom7&gt;&lt;electronic-resource-num&gt;10.1002/adma.201700017&lt;/electronic-resource-num&gt;&lt;/record&gt;&lt;/Cite&gt;&lt;/EndNote&gt;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37</w:t>
              </w:r>
              <w:r w:rsidR="006448B0" w:rsidRPr="00E45FAE">
                <w:rPr>
                  <w:rFonts w:ascii="Times New Roman" w:hAnsi="Times New Roman" w:cs="Times New Roman"/>
                  <w:sz w:val="24"/>
                  <w:szCs w:val="24"/>
                </w:rPr>
                <w:fldChar w:fldCharType="end"/>
              </w:r>
            </w:hyperlink>
          </w:p>
        </w:tc>
        <w:tc>
          <w:tcPr>
            <w:tcW w:w="574" w:type="dxa"/>
            <w:vAlign w:val="center"/>
          </w:tcPr>
          <w:p w14:paraId="24632487"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2017</w:t>
            </w:r>
          </w:p>
        </w:tc>
      </w:tr>
      <w:tr w:rsidR="00E45FAE" w:rsidRPr="00E45FAE" w14:paraId="29DBB023" w14:textId="77777777" w:rsidTr="008651CE">
        <w:trPr>
          <w:trHeight w:hRule="exact" w:val="454"/>
          <w:jc w:val="center"/>
        </w:trPr>
        <w:tc>
          <w:tcPr>
            <w:tcW w:w="2453" w:type="dxa"/>
            <w:shd w:val="clear" w:color="auto" w:fill="auto"/>
            <w:noWrap/>
            <w:vAlign w:val="center"/>
            <w:hideMark/>
          </w:tcPr>
          <w:p w14:paraId="7A8B6654"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Co</w:t>
            </w:r>
            <w:r w:rsidRPr="00E45FAE">
              <w:rPr>
                <w:rFonts w:ascii="Times New Roman" w:hAnsi="Times New Roman" w:cs="Times New Roman"/>
                <w:sz w:val="24"/>
                <w:szCs w:val="24"/>
                <w:vertAlign w:val="subscript"/>
              </w:rPr>
              <w:t>0.85</w:t>
            </w:r>
            <w:r w:rsidRPr="00E45FAE">
              <w:rPr>
                <w:rFonts w:ascii="Times New Roman" w:hAnsi="Times New Roman" w:cs="Times New Roman"/>
                <w:sz w:val="24"/>
                <w:szCs w:val="24"/>
              </w:rPr>
              <w:t>Se/</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LDH/EG</w:t>
            </w:r>
          </w:p>
        </w:tc>
        <w:tc>
          <w:tcPr>
            <w:tcW w:w="851" w:type="dxa"/>
            <w:shd w:val="clear" w:color="auto" w:fill="auto"/>
            <w:noWrap/>
            <w:vAlign w:val="center"/>
            <w:hideMark/>
          </w:tcPr>
          <w:p w14:paraId="50E197AE"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w:t>
            </w:r>
          </w:p>
        </w:tc>
        <w:tc>
          <w:tcPr>
            <w:tcW w:w="805" w:type="dxa"/>
            <w:vAlign w:val="center"/>
          </w:tcPr>
          <w:p w14:paraId="7984CF17" w14:textId="77777777" w:rsidR="008651CE" w:rsidRPr="00E45FAE" w:rsidRDefault="008651CE" w:rsidP="008651CE">
            <w:pPr>
              <w:spacing w:line="360" w:lineRule="auto"/>
              <w:rPr>
                <w:rFonts w:ascii="Times New Roman" w:hAnsi="Times New Roman" w:cs="Times New Roman"/>
                <w:sz w:val="24"/>
                <w:szCs w:val="24"/>
                <w:vertAlign w:val="superscript"/>
              </w:rPr>
            </w:pPr>
            <w:r w:rsidRPr="00E45FAE">
              <w:rPr>
                <w:rFonts w:ascii="Times New Roman" w:hAnsi="Times New Roman" w:cs="Times New Roman"/>
                <w:sz w:val="24"/>
                <w:szCs w:val="24"/>
              </w:rPr>
              <w:t>260</w:t>
            </w:r>
            <w:r w:rsidRPr="00E45FAE">
              <w:rPr>
                <w:rFonts w:ascii="Times New Roman" w:hAnsi="Times New Roman" w:cs="Times New Roman"/>
                <w:sz w:val="24"/>
                <w:szCs w:val="24"/>
                <w:vertAlign w:val="superscript"/>
              </w:rPr>
              <w:t>*</w:t>
            </w:r>
          </w:p>
        </w:tc>
        <w:tc>
          <w:tcPr>
            <w:tcW w:w="1276" w:type="dxa"/>
            <w:shd w:val="clear" w:color="auto" w:fill="auto"/>
            <w:noWrap/>
            <w:vAlign w:val="center"/>
            <w:hideMark/>
          </w:tcPr>
          <w:p w14:paraId="7709A03C"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57</w:t>
            </w:r>
          </w:p>
        </w:tc>
        <w:tc>
          <w:tcPr>
            <w:tcW w:w="992" w:type="dxa"/>
            <w:shd w:val="clear" w:color="auto" w:fill="auto"/>
            <w:noWrap/>
            <w:vAlign w:val="center"/>
            <w:hideMark/>
          </w:tcPr>
          <w:p w14:paraId="475519CE" w14:textId="579321DA" w:rsidR="008651CE" w:rsidRPr="00E45FAE" w:rsidRDefault="008651CE" w:rsidP="008651CE">
            <w:pPr>
              <w:spacing w:line="360" w:lineRule="auto"/>
              <w:rPr>
                <w:rFonts w:ascii="Times New Roman" w:hAnsi="Times New Roman" w:cs="Times New Roman"/>
                <w:sz w:val="24"/>
                <w:szCs w:val="24"/>
                <w:vertAlign w:val="superscript"/>
              </w:rPr>
            </w:pPr>
            <w:r w:rsidRPr="00E45FAE">
              <w:rPr>
                <w:rFonts w:ascii="Times New Roman" w:hAnsi="Times New Roman" w:cs="Times New Roman"/>
                <w:sz w:val="24"/>
                <w:szCs w:val="24"/>
              </w:rPr>
              <w:t>GF</w:t>
            </w:r>
            <w:r w:rsidR="005A55D0" w:rsidRPr="00E45FAE">
              <w:rPr>
                <w:rFonts w:ascii="Times New Roman" w:hAnsi="Times New Roman" w:cs="Times New Roman"/>
                <w:sz w:val="24"/>
                <w:szCs w:val="24"/>
                <w:vertAlign w:val="superscript"/>
              </w:rPr>
              <w:t>4</w:t>
            </w:r>
          </w:p>
        </w:tc>
        <w:tc>
          <w:tcPr>
            <w:tcW w:w="1134" w:type="dxa"/>
            <w:shd w:val="clear" w:color="auto" w:fill="auto"/>
            <w:noWrap/>
            <w:vAlign w:val="center"/>
            <w:hideMark/>
          </w:tcPr>
          <w:p w14:paraId="26CBBEFE" w14:textId="4B58F334" w:rsidR="008651CE" w:rsidRPr="00E45FAE" w:rsidRDefault="00D573B6" w:rsidP="006448B0">
            <w:pPr>
              <w:spacing w:line="360" w:lineRule="auto"/>
              <w:jc w:val="center"/>
              <w:rPr>
                <w:rFonts w:ascii="Times New Roman" w:hAnsi="Times New Roman" w:cs="Times New Roman"/>
                <w:sz w:val="24"/>
                <w:szCs w:val="24"/>
              </w:rPr>
            </w:pPr>
            <w:hyperlink w:anchor="_ENREF_2_9" w:tooltip="Hou, 2016 #140"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&lt;EndNote&gt;&lt;Cite&gt;&lt;Author&gt;Hou&lt;/Author&gt;&lt;Year&gt;2016&lt;/Year&gt;&lt;RecNum&gt;140&lt;/RecNum&gt;&lt;DisplayText&gt;&lt;style face="superscript"&gt;9&lt;/style&gt;&lt;/DisplayText&gt;&lt;record&gt;&lt;rec-number&gt;140&lt;/rec-number&gt;&lt;foreign-keys&gt;&lt;key app="EN" db-id="p9s5fzx5n5tweveprrsvwxvyawxfra0v0xzx"&gt;140&lt;/key&gt;&lt;/foreign-keys&gt;&lt;ref-type name="Journal Article"&gt;17&lt;/ref-type&gt;&lt;contributors&gt;&lt;authors&gt;&lt;author&gt;Hou, Yang&lt;/author&gt;&lt;author&gt;Lohe, Martin R.&lt;/author&gt;&lt;author&gt;Zhang, Jian&lt;/author&gt;&lt;author&gt;Liu, Shaohua&lt;/author&gt;&lt;author&gt;Zhuang, Xiaodong&lt;/author&gt;&lt;author&gt;Feng, Xinliang&lt;/author&gt;&lt;/authors&gt;&lt;/contributors&gt;&lt;titles&gt;&lt;title&gt;Vertically oriented cobalt selenide/NiFe layered-double-hydroxide nanosheets supported on exfoliated graphene foil: an efficient 3D electrode for overall water splitting&lt;/title&gt;&lt;secondary-title&gt;Energy &amp;amp; Environmental Science&lt;/secondary-title&gt;&lt;short-title&gt;Vertically oriented cobalt selenide/NiFe layered-double-hydroxide nanosheets supported on exfoliated graphene foil: an efficient 3D electrode for overall water splitting&lt;/short-title&gt;&lt;/titles&gt;&lt;periodical&gt;&lt;full-title&gt;Energy &amp;amp; Environmental Science&lt;/full-title&gt;&lt;abbr-1&gt;Energy Environ. Sci.&lt;/abbr-1&gt;&lt;abbr-2&gt;Energy Environ Sci&lt;/abbr-2&gt;&lt;/periodical&gt;&lt;pages&gt;478-483&lt;/pages&gt;&lt;volume&gt;9&lt;/volume&gt;&lt;number&gt;2&lt;/number&gt;&lt;dates&gt;&lt;year&gt;2016&lt;/year&gt;&lt;pub-dates&gt;&lt;date&gt;2016&lt;/date&gt;&lt;/pub-dates&gt;&lt;/dates&gt;&lt;isbn&gt;1754-5692&lt;/isbn&gt;&lt;accession-num&gt;WOS:000369744500013&lt;/accession-num&gt;&lt;urls&gt;&lt;related-urls&gt;&lt;url&gt;&amp;lt;Go to ISI&amp;gt;://WOS:000369744500013&lt;/url&gt;&lt;/related-urls&gt;&lt;/urls&gt;&lt;electronic-resource-num&gt;10.1039/c5ee03440j&lt;/electronic-resource-num&gt;&lt;/record&gt;&lt;/Cite&gt;&lt;/EndNote&gt;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9</w:t>
              </w:r>
              <w:r w:rsidR="006448B0" w:rsidRPr="00E45FAE">
                <w:rPr>
                  <w:rFonts w:ascii="Times New Roman" w:hAnsi="Times New Roman" w:cs="Times New Roman"/>
                  <w:sz w:val="24"/>
                  <w:szCs w:val="24"/>
                </w:rPr>
                <w:fldChar w:fldCharType="end"/>
              </w:r>
            </w:hyperlink>
          </w:p>
        </w:tc>
        <w:tc>
          <w:tcPr>
            <w:tcW w:w="574" w:type="dxa"/>
            <w:vAlign w:val="center"/>
          </w:tcPr>
          <w:p w14:paraId="716AD0DD"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2016</w:t>
            </w:r>
          </w:p>
        </w:tc>
      </w:tr>
      <w:tr w:rsidR="00E45FAE" w:rsidRPr="00E45FAE" w14:paraId="63D285A8" w14:textId="77777777" w:rsidTr="008651CE">
        <w:trPr>
          <w:trHeight w:hRule="exact" w:val="454"/>
          <w:jc w:val="center"/>
        </w:trPr>
        <w:tc>
          <w:tcPr>
            <w:tcW w:w="2453" w:type="dxa"/>
            <w:shd w:val="clear" w:color="auto" w:fill="auto"/>
            <w:noWrap/>
            <w:vAlign w:val="center"/>
            <w:hideMark/>
          </w:tcPr>
          <w:p w14:paraId="35C27AE0" w14:textId="77777777" w:rsidR="008651CE" w:rsidRPr="00E45FAE" w:rsidRDefault="008651CE" w:rsidP="008651CE">
            <w:pPr>
              <w:spacing w:line="360" w:lineRule="auto"/>
              <w:rPr>
                <w:rFonts w:ascii="Times New Roman" w:hAnsi="Times New Roman" w:cs="Times New Roman"/>
                <w:sz w:val="24"/>
                <w:szCs w:val="24"/>
              </w:rPr>
            </w:pPr>
            <w:proofErr w:type="spellStart"/>
            <w:r w:rsidRPr="00E45FAE">
              <w:rPr>
                <w:rFonts w:ascii="Times New Roman" w:hAnsi="Times New Roman" w:cs="Times New Roman"/>
                <w:sz w:val="24"/>
                <w:szCs w:val="24"/>
              </w:rPr>
              <w:t>NiFeMn</w:t>
            </w:r>
            <w:proofErr w:type="spellEnd"/>
            <w:r w:rsidRPr="00E45FAE">
              <w:rPr>
                <w:rFonts w:ascii="Times New Roman" w:hAnsi="Times New Roman" w:cs="Times New Roman"/>
                <w:sz w:val="24"/>
                <w:szCs w:val="24"/>
              </w:rPr>
              <w:t xml:space="preserve"> LDH</w:t>
            </w:r>
          </w:p>
        </w:tc>
        <w:tc>
          <w:tcPr>
            <w:tcW w:w="851" w:type="dxa"/>
            <w:shd w:val="clear" w:color="auto" w:fill="auto"/>
            <w:noWrap/>
            <w:vAlign w:val="center"/>
            <w:hideMark/>
          </w:tcPr>
          <w:p w14:paraId="00F0B5E0"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270</w:t>
            </w:r>
          </w:p>
        </w:tc>
        <w:tc>
          <w:tcPr>
            <w:tcW w:w="805" w:type="dxa"/>
            <w:vAlign w:val="center"/>
          </w:tcPr>
          <w:p w14:paraId="2D7E0554"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w:t>
            </w:r>
          </w:p>
        </w:tc>
        <w:tc>
          <w:tcPr>
            <w:tcW w:w="1276" w:type="dxa"/>
            <w:shd w:val="clear" w:color="auto" w:fill="auto"/>
            <w:noWrap/>
            <w:vAlign w:val="center"/>
            <w:hideMark/>
          </w:tcPr>
          <w:p w14:paraId="569F2EC6"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47</w:t>
            </w:r>
          </w:p>
        </w:tc>
        <w:tc>
          <w:tcPr>
            <w:tcW w:w="992" w:type="dxa"/>
            <w:shd w:val="clear" w:color="auto" w:fill="auto"/>
            <w:noWrap/>
            <w:vAlign w:val="center"/>
            <w:hideMark/>
          </w:tcPr>
          <w:p w14:paraId="33D23D4E" w14:textId="42868615" w:rsidR="008651CE" w:rsidRPr="00E45FAE" w:rsidRDefault="008651CE" w:rsidP="008651CE">
            <w:pPr>
              <w:spacing w:line="360" w:lineRule="auto"/>
              <w:rPr>
                <w:rFonts w:ascii="Times New Roman" w:hAnsi="Times New Roman" w:cs="Times New Roman"/>
                <w:sz w:val="24"/>
                <w:szCs w:val="24"/>
                <w:vertAlign w:val="superscript"/>
              </w:rPr>
            </w:pPr>
            <w:r w:rsidRPr="00E45FAE">
              <w:rPr>
                <w:rFonts w:ascii="Times New Roman" w:hAnsi="Times New Roman" w:cs="Times New Roman"/>
                <w:sz w:val="24"/>
                <w:szCs w:val="24"/>
              </w:rPr>
              <w:t>CFP</w:t>
            </w:r>
          </w:p>
        </w:tc>
        <w:tc>
          <w:tcPr>
            <w:tcW w:w="1134" w:type="dxa"/>
            <w:shd w:val="clear" w:color="auto" w:fill="auto"/>
            <w:noWrap/>
            <w:vAlign w:val="center"/>
            <w:hideMark/>
          </w:tcPr>
          <w:p w14:paraId="2386B38D" w14:textId="0D756D79" w:rsidR="008651CE" w:rsidRPr="00E45FAE" w:rsidRDefault="00D573B6" w:rsidP="006448B0">
            <w:pPr>
              <w:spacing w:line="360" w:lineRule="auto"/>
              <w:jc w:val="center"/>
              <w:rPr>
                <w:rFonts w:ascii="Times New Roman" w:hAnsi="Times New Roman" w:cs="Times New Roman"/>
                <w:sz w:val="24"/>
                <w:szCs w:val="24"/>
              </w:rPr>
            </w:pPr>
            <w:hyperlink w:anchor="_ENREF_2_38" w:tooltip="Lu, 2016 #169"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&lt;EndNote&gt;&lt;Cite&gt;&lt;Author&gt;Lu&lt;/Author&gt;&lt;Year&gt;2016&lt;/Year&gt;&lt;RecNum&gt;169&lt;/RecNum&gt;&lt;DisplayText&gt;&lt;style face="superscript"&gt;38&lt;/style&gt;&lt;/DisplayText&gt;&lt;record&gt;&lt;rec-number&gt;169&lt;/rec-number&gt;&lt;foreign-keys&gt;&lt;key app="EN" db-id="p9s5fzx5n5tweveprrsvwxvyawxfra0v0xzx"&gt;169&lt;/key&gt;&lt;/foreign-keys&gt;&lt;ref-type name="Journal Article"&gt;17&lt;/ref-type&gt;&lt;contributors&gt;&lt;authors&gt;&lt;author&gt;Lu, Zhiyi&lt;/author&gt;&lt;author&gt;Qian, Li&lt;/author&gt;&lt;author&gt;Tian, Yang&lt;/author&gt;&lt;author&gt;Li, Yaping&lt;/author&gt;&lt;author&gt;Sun, Xiaoming&lt;/author&gt;&lt;author&gt;Duan, Xue&lt;/author&gt;&lt;/authors&gt;&lt;/contributors&gt;&lt;titles&gt;&lt;title&gt;Ternary NiFeMn layered double hydroxides as highly-efficient oxygen evolution catalysts&lt;/title&gt;&lt;secondary-title&gt;Chemical Communications&lt;/secondary-title&gt;&lt;short-title&gt;Ternary NiFeMn layered double hydroxides as highly-efficient oxygen evolution catalysts&lt;/short-title&gt;&lt;/titles&gt;&lt;periodical&gt;&lt;full-title&gt;Chemical Communications&lt;/full-title&gt;&lt;abbr-1&gt;Chem. Commun.&lt;/abbr-1&gt;&lt;abbr-2&gt;Chem Commun&lt;/abbr-2&gt;&lt;/periodical&gt;&lt;pages&gt;908-911&lt;/pages&gt;&lt;volume&gt;52&lt;/volume&gt;&lt;number&gt;5&lt;/number&gt;&lt;dates&gt;&lt;year&gt;2016&lt;/year&gt;&lt;pub-dates&gt;&lt;date&gt;2016&lt;/date&gt;&lt;/pub-dates&gt;&lt;/dates&gt;&lt;isbn&gt;1359-7345&lt;/isbn&gt;&lt;accession-num&gt;WOS:000367614000010&lt;/accession-num&gt;&lt;urls&gt;&lt;related-urls&gt;&lt;url&gt;&amp;lt;Go to ISI&amp;gt;://WOS:000367614000010&lt;/url&gt;&lt;/related-urls&gt;&lt;/urls&gt;&lt;electronic-resource-num&gt;10.1039/c5cc08845c&lt;/electronic-resource-num&gt;&lt;/record&gt;&lt;/Cite&gt;&lt;/EndNote&gt;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38</w:t>
              </w:r>
              <w:r w:rsidR="006448B0" w:rsidRPr="00E45FAE">
                <w:rPr>
                  <w:rFonts w:ascii="Times New Roman" w:hAnsi="Times New Roman" w:cs="Times New Roman"/>
                  <w:sz w:val="24"/>
                  <w:szCs w:val="24"/>
                </w:rPr>
                <w:fldChar w:fldCharType="end"/>
              </w:r>
            </w:hyperlink>
          </w:p>
        </w:tc>
        <w:tc>
          <w:tcPr>
            <w:tcW w:w="574" w:type="dxa"/>
            <w:vAlign w:val="center"/>
          </w:tcPr>
          <w:p w14:paraId="01A2F661"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2016</w:t>
            </w:r>
          </w:p>
        </w:tc>
      </w:tr>
      <w:tr w:rsidR="00E45FAE" w:rsidRPr="00E45FAE" w14:paraId="407DDD4A" w14:textId="77777777" w:rsidTr="008651CE">
        <w:trPr>
          <w:trHeight w:hRule="exact" w:val="454"/>
          <w:jc w:val="center"/>
        </w:trPr>
        <w:tc>
          <w:tcPr>
            <w:tcW w:w="2453" w:type="dxa"/>
            <w:shd w:val="clear" w:color="auto" w:fill="auto"/>
            <w:noWrap/>
            <w:vAlign w:val="center"/>
            <w:hideMark/>
          </w:tcPr>
          <w:p w14:paraId="66086FAC" w14:textId="77777777" w:rsidR="008651CE" w:rsidRPr="00E45FAE" w:rsidRDefault="008651CE" w:rsidP="008651CE">
            <w:pPr>
              <w:spacing w:line="360" w:lineRule="auto"/>
              <w:rPr>
                <w:rFonts w:ascii="Times New Roman" w:hAnsi="Times New Roman" w:cs="Times New Roman"/>
                <w:sz w:val="24"/>
                <w:szCs w:val="24"/>
              </w:rPr>
            </w:pPr>
            <w:proofErr w:type="spellStart"/>
            <w:proofErr w:type="gramStart"/>
            <w:r w:rsidRPr="00E45FAE">
              <w:rPr>
                <w:rFonts w:ascii="Times New Roman" w:hAnsi="Times New Roman" w:cs="Times New Roman"/>
                <w:sz w:val="24"/>
                <w:szCs w:val="24"/>
              </w:rPr>
              <w:t>MoFe:Ni</w:t>
            </w:r>
            <w:proofErr w:type="spellEnd"/>
            <w:proofErr w:type="gramEnd"/>
            <w:r w:rsidRPr="00E45FAE">
              <w:rPr>
                <w:rFonts w:ascii="Times New Roman" w:hAnsi="Times New Roman" w:cs="Times New Roman"/>
                <w:sz w:val="24"/>
                <w:szCs w:val="24"/>
              </w:rPr>
              <w:t>(OH)</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w:t>
            </w:r>
            <w:proofErr w:type="spellStart"/>
            <w:r w:rsidRPr="00E45FAE">
              <w:rPr>
                <w:rFonts w:ascii="Times New Roman" w:hAnsi="Times New Roman" w:cs="Times New Roman"/>
                <w:sz w:val="24"/>
                <w:szCs w:val="24"/>
              </w:rPr>
              <w:t>NiOOH</w:t>
            </w:r>
            <w:proofErr w:type="spellEnd"/>
          </w:p>
        </w:tc>
        <w:tc>
          <w:tcPr>
            <w:tcW w:w="851" w:type="dxa"/>
            <w:shd w:val="clear" w:color="auto" w:fill="auto"/>
            <w:noWrap/>
            <w:vAlign w:val="center"/>
            <w:hideMark/>
          </w:tcPr>
          <w:p w14:paraId="6CB1193C"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240</w:t>
            </w:r>
          </w:p>
        </w:tc>
        <w:tc>
          <w:tcPr>
            <w:tcW w:w="805" w:type="dxa"/>
            <w:vAlign w:val="center"/>
          </w:tcPr>
          <w:p w14:paraId="61220762" w14:textId="77777777" w:rsidR="008651CE" w:rsidRPr="00E45FAE" w:rsidRDefault="008651CE" w:rsidP="008651CE">
            <w:pPr>
              <w:spacing w:line="360" w:lineRule="auto"/>
              <w:rPr>
                <w:rFonts w:ascii="Times New Roman" w:hAnsi="Times New Roman" w:cs="Times New Roman"/>
                <w:sz w:val="24"/>
                <w:szCs w:val="24"/>
                <w:vertAlign w:val="superscript"/>
              </w:rPr>
            </w:pPr>
            <w:r w:rsidRPr="00E45FAE">
              <w:rPr>
                <w:rFonts w:ascii="Times New Roman" w:hAnsi="Times New Roman" w:cs="Times New Roman"/>
                <w:sz w:val="24"/>
                <w:szCs w:val="24"/>
              </w:rPr>
              <w:t>295</w:t>
            </w:r>
            <w:r w:rsidRPr="00E45FAE">
              <w:rPr>
                <w:rFonts w:ascii="Times New Roman" w:hAnsi="Times New Roman" w:cs="Times New Roman"/>
                <w:sz w:val="24"/>
                <w:szCs w:val="24"/>
                <w:vertAlign w:val="superscript"/>
              </w:rPr>
              <w:t>*</w:t>
            </w:r>
          </w:p>
        </w:tc>
        <w:tc>
          <w:tcPr>
            <w:tcW w:w="1276" w:type="dxa"/>
            <w:shd w:val="clear" w:color="auto" w:fill="auto"/>
            <w:noWrap/>
            <w:vAlign w:val="center"/>
            <w:hideMark/>
          </w:tcPr>
          <w:p w14:paraId="71822CB7"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47</w:t>
            </w:r>
          </w:p>
        </w:tc>
        <w:tc>
          <w:tcPr>
            <w:tcW w:w="992" w:type="dxa"/>
            <w:shd w:val="clear" w:color="auto" w:fill="auto"/>
            <w:noWrap/>
            <w:vAlign w:val="center"/>
            <w:hideMark/>
          </w:tcPr>
          <w:p w14:paraId="29FA5AD3"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NF</w:t>
            </w:r>
          </w:p>
        </w:tc>
        <w:tc>
          <w:tcPr>
            <w:tcW w:w="1134" w:type="dxa"/>
            <w:shd w:val="clear" w:color="auto" w:fill="auto"/>
            <w:noWrap/>
            <w:vAlign w:val="center"/>
            <w:hideMark/>
          </w:tcPr>
          <w:p w14:paraId="047B0B53" w14:textId="19CD65CC" w:rsidR="008651CE" w:rsidRPr="00E45FAE" w:rsidRDefault="00D573B6" w:rsidP="006448B0">
            <w:pPr>
              <w:spacing w:line="360" w:lineRule="auto"/>
              <w:jc w:val="center"/>
              <w:rPr>
                <w:rFonts w:ascii="Times New Roman" w:hAnsi="Times New Roman" w:cs="Times New Roman"/>
                <w:sz w:val="24"/>
                <w:szCs w:val="24"/>
              </w:rPr>
            </w:pPr>
            <w:hyperlink w:anchor="_ENREF_2_39" w:tooltip="Jin, 2018 #151"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&lt;EndNote&gt;&lt;Cite&gt;&lt;Author&gt;Jin&lt;/Author&gt;&lt;Year&gt;2018&lt;/Year&gt;&lt;RecNum&gt;151&lt;/RecNum&gt;&lt;DisplayText&gt;&lt;style face="superscript"&gt;39&lt;/style&gt;&lt;/DisplayText&gt;&lt;record&gt;&lt;rec-number&gt;151&lt;/rec-number&gt;&lt;foreign-keys&gt;&lt;key app="EN" db-id="p9s5fzx5n5tweveprrsvwxvyawxfra0v0xzx"&gt;151&lt;/key&gt;&lt;/foreign-keys&gt;&lt;ref-type name="Journal Article"&gt;17&lt;/ref-type&gt;&lt;contributors&gt;&lt;authors&gt;&lt;author&gt;Jin, Yanshuo&lt;/author&gt;&lt;author&gt;Huang, Shangli&lt;/author&gt;&lt;author&gt;Yue, Xin&lt;/author&gt;&lt;author&gt;Du, Hongyu&lt;/author&gt;&lt;author&gt;Shen, Pei Kang&lt;/author&gt;&lt;/authors&gt;&lt;/contributors&gt;&lt;titles&gt;&lt;title&gt;&lt;style face="normal" font="default" size="100%"&gt;Mo- and Fe-Modified Ni(OH)&lt;/style&gt;&lt;style face="subscript" font="default" size="100%"&gt;2&lt;/style&gt;&lt;style face="normal" font="default" size="100%"&gt;/NiOOH Nanosheets as Highly Active and Stable Electrocatalysts for Oxygen Evolution Reaction&lt;/style&gt;&lt;/title&gt;&lt;secondary-title&gt;Acs Catalysis&lt;/secondary-title&gt;&lt;short-title&gt;Mo- and Fe-Modified Ni(OH)(2)/NiOOH Nanosheets as Highly Active and Stable Electrocatalysts for Oxygen Evolution Reaction&lt;/short-title&gt;&lt;/titles&gt;&lt;periodical&gt;&lt;full-title&gt;Acs Catalysis&lt;/full-title&gt;&lt;abbr-1&gt;ACS Catal.&lt;/abbr-1&gt;&lt;/periodical&gt;&lt;pages&gt;2359-2363&lt;/pages&gt;&lt;volume&gt;8&lt;/volume&gt;&lt;number&gt;3&lt;/number&gt;&lt;dates&gt;&lt;year&gt;2018&lt;/year&gt;&lt;pub-dates&gt;&lt;date&gt;Mar&lt;/date&gt;&lt;/pub-dates&gt;&lt;/dates&gt;&lt;isbn&gt;2155-5435&lt;/isbn&gt;&lt;accession-num&gt;WOS:000426804100081&lt;/accession-num&gt;&lt;urls&gt;&lt;related-urls&gt;&lt;url&gt;&amp;lt;Go to ISI&amp;gt;://WOS:000426804100081&lt;/url&gt;&lt;/related-urls&gt;&lt;/urls&gt;&lt;electronic-resource-num&gt;10.1021/acscatal.7b04226&lt;/electronic-resource-num&gt;&lt;/record&gt;&lt;/Cite&gt;&lt;/EndNote&gt;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39</w:t>
              </w:r>
              <w:r w:rsidR="006448B0" w:rsidRPr="00E45FAE">
                <w:rPr>
                  <w:rFonts w:ascii="Times New Roman" w:hAnsi="Times New Roman" w:cs="Times New Roman"/>
                  <w:sz w:val="24"/>
                  <w:szCs w:val="24"/>
                </w:rPr>
                <w:fldChar w:fldCharType="end"/>
              </w:r>
            </w:hyperlink>
          </w:p>
        </w:tc>
        <w:tc>
          <w:tcPr>
            <w:tcW w:w="574" w:type="dxa"/>
            <w:vAlign w:val="center"/>
          </w:tcPr>
          <w:p w14:paraId="7F6E2B3E"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2018</w:t>
            </w:r>
          </w:p>
        </w:tc>
      </w:tr>
      <w:tr w:rsidR="00E45FAE" w:rsidRPr="00E45FAE" w14:paraId="078D3442" w14:textId="77777777" w:rsidTr="008651CE">
        <w:trPr>
          <w:trHeight w:hRule="exact" w:val="454"/>
          <w:jc w:val="center"/>
        </w:trPr>
        <w:tc>
          <w:tcPr>
            <w:tcW w:w="2453" w:type="dxa"/>
            <w:shd w:val="clear" w:color="auto" w:fill="auto"/>
            <w:noWrap/>
            <w:vAlign w:val="center"/>
            <w:hideMark/>
          </w:tcPr>
          <w:p w14:paraId="379F2BC9" w14:textId="77777777" w:rsidR="008651CE" w:rsidRPr="00E45FAE" w:rsidRDefault="008651CE" w:rsidP="008651CE">
            <w:pPr>
              <w:spacing w:line="360" w:lineRule="auto"/>
              <w:rPr>
                <w:rFonts w:ascii="Times New Roman" w:hAnsi="Times New Roman" w:cs="Times New Roman"/>
                <w:sz w:val="24"/>
                <w:szCs w:val="24"/>
              </w:rPr>
            </w:pPr>
            <w:proofErr w:type="spellStart"/>
            <w:r w:rsidRPr="00E45FAE">
              <w:rPr>
                <w:rFonts w:ascii="Times New Roman" w:hAnsi="Times New Roman" w:cs="Times New Roman"/>
                <w:sz w:val="24"/>
                <w:szCs w:val="24"/>
              </w:rPr>
              <w:t>Cu@NiFe</w:t>
            </w:r>
            <w:proofErr w:type="spellEnd"/>
            <w:r w:rsidRPr="00E45FAE">
              <w:rPr>
                <w:rFonts w:ascii="Times New Roman" w:hAnsi="Times New Roman" w:cs="Times New Roman"/>
                <w:sz w:val="24"/>
                <w:szCs w:val="24"/>
              </w:rPr>
              <w:t xml:space="preserve"> LDH</w:t>
            </w:r>
          </w:p>
        </w:tc>
        <w:tc>
          <w:tcPr>
            <w:tcW w:w="851" w:type="dxa"/>
            <w:shd w:val="clear" w:color="auto" w:fill="auto"/>
            <w:noWrap/>
            <w:vAlign w:val="center"/>
            <w:hideMark/>
          </w:tcPr>
          <w:p w14:paraId="705F97EE"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199</w:t>
            </w:r>
          </w:p>
        </w:tc>
        <w:tc>
          <w:tcPr>
            <w:tcW w:w="805" w:type="dxa"/>
            <w:vAlign w:val="center"/>
          </w:tcPr>
          <w:p w14:paraId="1E548477"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281</w:t>
            </w:r>
          </w:p>
        </w:tc>
        <w:tc>
          <w:tcPr>
            <w:tcW w:w="1276" w:type="dxa"/>
            <w:shd w:val="clear" w:color="auto" w:fill="auto"/>
            <w:noWrap/>
            <w:vAlign w:val="center"/>
            <w:hideMark/>
          </w:tcPr>
          <w:p w14:paraId="2B6A9E93"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27.8</w:t>
            </w:r>
          </w:p>
        </w:tc>
        <w:tc>
          <w:tcPr>
            <w:tcW w:w="992" w:type="dxa"/>
            <w:shd w:val="clear" w:color="auto" w:fill="auto"/>
            <w:noWrap/>
            <w:vAlign w:val="center"/>
            <w:hideMark/>
          </w:tcPr>
          <w:p w14:paraId="345242F9"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Cu foam</w:t>
            </w:r>
          </w:p>
        </w:tc>
        <w:tc>
          <w:tcPr>
            <w:tcW w:w="1134" w:type="dxa"/>
            <w:shd w:val="clear" w:color="auto" w:fill="auto"/>
            <w:noWrap/>
            <w:vAlign w:val="center"/>
            <w:hideMark/>
          </w:tcPr>
          <w:p w14:paraId="52E00E91" w14:textId="62810B9F" w:rsidR="008651CE" w:rsidRPr="00E45FAE" w:rsidRDefault="00D573B6" w:rsidP="006448B0">
            <w:pPr>
              <w:spacing w:line="360" w:lineRule="auto"/>
              <w:jc w:val="center"/>
              <w:rPr>
                <w:rFonts w:ascii="Times New Roman" w:hAnsi="Times New Roman" w:cs="Times New Roman"/>
                <w:sz w:val="24"/>
                <w:szCs w:val="24"/>
              </w:rPr>
            </w:pPr>
            <w:hyperlink w:anchor="_ENREF_2_40" w:tooltip="Yu, 2017 #424"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&lt;EndNote&gt;&lt;Cite&gt;&lt;Author&gt;Yu&lt;/Author&gt;&lt;Year&gt;2017&lt;/Year&gt;&lt;RecNum&gt;424&lt;/RecNum&gt;&lt;DisplayText&gt;&lt;style face="superscript"&gt;40&lt;/style&gt;&lt;/DisplayText&gt;&lt;record&gt;&lt;rec-number&gt;424&lt;/rec-number&gt;&lt;foreign-keys&gt;&lt;key app="EN" db-id="p9s5fzx5n5tweveprrsvwxvyawxfra0v0xzx"&gt;424&lt;/key&gt;&lt;/foreign-keys&gt;&lt;ref-type name="Journal Article"&gt;17&lt;/ref-type&gt;&lt;contributors&gt;&lt;authors&gt;&lt;author&gt;Yu, Luo&lt;/author&gt;&lt;author&gt;Zhou, Haiqing&lt;/author&gt;&lt;author&gt;Sun, Jingying&lt;/author&gt;&lt;author&gt;Qin, Fan&lt;/author&gt;&lt;author&gt;Yu, Fang&lt;/author&gt;&lt;author&gt;Bao, Jiming&lt;/author&gt;&lt;author&gt;Yu, Ying&lt;/author&gt;&lt;author&gt;Chen, Shuo&lt;/author&gt;&lt;author&gt;Ren, Zhifeng&lt;/author&gt;&lt;/authors&gt;&lt;/contributors&gt;&lt;titles&gt;&lt;title&gt;Cu nanowires shelled with NiFe layered double hydroxide nanosheets as bifunctional electrocatalysts for overall water splitting&lt;/title&gt;&lt;secondary-title&gt;Energy &amp;amp; Environmental Science&lt;/secondary-title&gt;&lt;/titles&gt;&lt;periodical&gt;&lt;full-title&gt;Energy &amp;amp; Environmental Science&lt;/full-title&gt;&lt;abbr-1&gt;Energy Environ. Sci.&lt;/abbr-1&gt;&lt;abbr-2&gt;Energy Environ Sci&lt;/abbr-2&gt;&lt;/periodical&gt;&lt;pages&gt;1820-1827&lt;/pages&gt;&lt;volume&gt;10&lt;/volume&gt;&lt;number&gt;8&lt;/number&gt;&lt;dates&gt;&lt;year&gt;2017&lt;/year&gt;&lt;/dates&gt;&lt;publisher&gt;The Royal Society of Chemistry&lt;/publisher&gt;&lt;isbn&gt;1754-5692&lt;/isbn&gt;&lt;work-type&gt;10.1039/C7EE01571B&lt;/work-type&gt;&lt;urls&gt;&lt;related-urls&gt;&lt;url&gt;http://dx.doi.org/10.1039/C7EE01571B&lt;/url&gt;&lt;/related-urls&gt;&lt;/urls&gt;&lt;electronic-resource-num&gt;10.1039/C7EE01571B&lt;/electronic-resource-num&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40</w:t>
              </w:r>
              <w:r w:rsidR="006448B0" w:rsidRPr="00E45FAE">
                <w:rPr>
                  <w:rFonts w:ascii="Times New Roman" w:hAnsi="Times New Roman" w:cs="Times New Roman"/>
                  <w:sz w:val="24"/>
                  <w:szCs w:val="24"/>
                </w:rPr>
                <w:fldChar w:fldCharType="end"/>
              </w:r>
            </w:hyperlink>
          </w:p>
        </w:tc>
        <w:tc>
          <w:tcPr>
            <w:tcW w:w="574" w:type="dxa"/>
            <w:vAlign w:val="center"/>
          </w:tcPr>
          <w:p w14:paraId="789BAEC8"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2017</w:t>
            </w:r>
          </w:p>
        </w:tc>
      </w:tr>
      <w:tr w:rsidR="00E45FAE" w:rsidRPr="00E45FAE" w14:paraId="2E4CF7B1" w14:textId="77777777" w:rsidTr="008651CE">
        <w:trPr>
          <w:trHeight w:hRule="exact" w:val="454"/>
          <w:jc w:val="center"/>
        </w:trPr>
        <w:tc>
          <w:tcPr>
            <w:tcW w:w="2453" w:type="dxa"/>
            <w:shd w:val="clear" w:color="auto" w:fill="auto"/>
            <w:noWrap/>
            <w:vAlign w:val="center"/>
            <w:hideMark/>
          </w:tcPr>
          <w:p w14:paraId="04833E21" w14:textId="77777777" w:rsidR="008651CE" w:rsidRPr="00E45FAE" w:rsidRDefault="008651CE" w:rsidP="008651CE">
            <w:pPr>
              <w:spacing w:line="360" w:lineRule="auto"/>
              <w:rPr>
                <w:rFonts w:ascii="Times New Roman" w:hAnsi="Times New Roman" w:cs="Times New Roman"/>
                <w:sz w:val="24"/>
                <w:szCs w:val="24"/>
              </w:rPr>
            </w:pPr>
            <w:proofErr w:type="spellStart"/>
            <w:r w:rsidRPr="00E45FAE">
              <w:rPr>
                <w:rFonts w:ascii="Times New Roman" w:hAnsi="Times New Roman" w:cs="Times New Roman"/>
                <w:sz w:val="24"/>
                <w:szCs w:val="24"/>
              </w:rPr>
              <w:t>NiFeRu</w:t>
            </w:r>
            <w:proofErr w:type="spellEnd"/>
            <w:r w:rsidRPr="00E45FAE">
              <w:rPr>
                <w:rFonts w:ascii="Times New Roman" w:hAnsi="Times New Roman" w:cs="Times New Roman"/>
                <w:sz w:val="24"/>
                <w:szCs w:val="24"/>
              </w:rPr>
              <w:t xml:space="preserve"> LDH/Ni foam</w:t>
            </w:r>
          </w:p>
        </w:tc>
        <w:tc>
          <w:tcPr>
            <w:tcW w:w="851" w:type="dxa"/>
            <w:shd w:val="clear" w:color="auto" w:fill="auto"/>
            <w:noWrap/>
            <w:vAlign w:val="center"/>
            <w:hideMark/>
          </w:tcPr>
          <w:p w14:paraId="39F32BFD"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225</w:t>
            </w:r>
          </w:p>
        </w:tc>
        <w:tc>
          <w:tcPr>
            <w:tcW w:w="805" w:type="dxa"/>
            <w:vAlign w:val="center"/>
          </w:tcPr>
          <w:p w14:paraId="40EB64FF" w14:textId="77777777" w:rsidR="008651CE" w:rsidRPr="00E45FAE" w:rsidRDefault="008651CE" w:rsidP="008651CE">
            <w:pPr>
              <w:spacing w:line="360" w:lineRule="auto"/>
              <w:rPr>
                <w:rFonts w:ascii="Times New Roman" w:hAnsi="Times New Roman" w:cs="Times New Roman"/>
                <w:sz w:val="24"/>
                <w:szCs w:val="24"/>
                <w:vertAlign w:val="superscript"/>
              </w:rPr>
            </w:pPr>
            <w:r w:rsidRPr="00E45FAE">
              <w:rPr>
                <w:rFonts w:ascii="Times New Roman" w:hAnsi="Times New Roman" w:cs="Times New Roman"/>
                <w:sz w:val="24"/>
                <w:szCs w:val="24"/>
              </w:rPr>
              <w:t>265</w:t>
            </w:r>
            <w:r w:rsidRPr="00E45FAE">
              <w:rPr>
                <w:rFonts w:ascii="Times New Roman" w:hAnsi="Times New Roman" w:cs="Times New Roman"/>
                <w:sz w:val="24"/>
                <w:szCs w:val="24"/>
                <w:vertAlign w:val="superscript"/>
              </w:rPr>
              <w:t>*</w:t>
            </w:r>
          </w:p>
        </w:tc>
        <w:tc>
          <w:tcPr>
            <w:tcW w:w="1276" w:type="dxa"/>
            <w:shd w:val="clear" w:color="auto" w:fill="auto"/>
            <w:noWrap/>
            <w:vAlign w:val="center"/>
            <w:hideMark/>
          </w:tcPr>
          <w:p w14:paraId="218E6D8B"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32.4</w:t>
            </w:r>
          </w:p>
        </w:tc>
        <w:tc>
          <w:tcPr>
            <w:tcW w:w="992" w:type="dxa"/>
            <w:shd w:val="clear" w:color="auto" w:fill="auto"/>
            <w:noWrap/>
            <w:vAlign w:val="center"/>
            <w:hideMark/>
          </w:tcPr>
          <w:p w14:paraId="700D3E57"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NF</w:t>
            </w:r>
          </w:p>
        </w:tc>
        <w:tc>
          <w:tcPr>
            <w:tcW w:w="1134" w:type="dxa"/>
            <w:shd w:val="clear" w:color="auto" w:fill="auto"/>
            <w:noWrap/>
            <w:vAlign w:val="center"/>
            <w:hideMark/>
          </w:tcPr>
          <w:p w14:paraId="471D8F6F" w14:textId="75EACE73" w:rsidR="008651CE" w:rsidRPr="00E45FAE" w:rsidRDefault="00D573B6" w:rsidP="006448B0">
            <w:pPr>
              <w:spacing w:line="360" w:lineRule="auto"/>
              <w:jc w:val="center"/>
              <w:rPr>
                <w:rFonts w:ascii="Times New Roman" w:hAnsi="Times New Roman" w:cs="Times New Roman"/>
                <w:sz w:val="24"/>
                <w:szCs w:val="24"/>
              </w:rPr>
            </w:pPr>
            <w:hyperlink w:anchor="_ENREF_2_41" w:tooltip="Chen, 2018 #115"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&lt;EndNote&gt;&lt;Cite&gt;&lt;Author&gt;Chen&lt;/Author&gt;&lt;Year&gt;2018&lt;/Year&gt;&lt;RecNum&gt;115&lt;/RecNum&gt;&lt;DisplayText&gt;&lt;style face="superscript"&gt;41&lt;/style&gt;&lt;/DisplayText&gt;&lt;record&gt;&lt;rec-number&gt;115&lt;/rec-number&gt;&lt;foreign-keys&gt;&lt;key app="EN" db-id="p9s5fzx5n5tweveprrsvwxvyawxfra0v0xzx"&gt;115&lt;/key&gt;&lt;/foreign-keys&gt;&lt;ref-type name="Journal Article"&gt;17&lt;/ref-type&gt;&lt;contributors&gt;&lt;authors&gt;&lt;author&gt;Chen, Guangbo&lt;/author&gt;&lt;author&gt;Wang, Tao&lt;/author&gt;&lt;author&gt;Zhang, Jian&lt;/author&gt;&lt;author&gt;Liu, Pan&lt;/author&gt;&lt;author&gt;Sun, Hanjun&lt;/author&gt;&lt;author&gt;Zhuang, Xiaodong&lt;/author&gt;&lt;author&gt;Chen, Mingwei&lt;/author&gt;&lt;author&gt;Feng, Xinliang&lt;/author&gt;&lt;/authors&gt;&lt;/contributors&gt;&lt;titles&gt;&lt;title&gt;Accelerated Hydrogen Evolution Kinetics on NiFe-Layered Double Hydroxide Electrocatalysts by Tailoring Water Dissociation Active Sites&lt;/title&gt;&lt;secondary-title&gt;Advanced Materials&lt;/secondary-title&gt;&lt;short-title&gt;Accelerated Hydrogen Evolution Kinetics on NiFe-Layered Double Hydroxide Electrocatalysts by Tailoring Water Dissociation Active Sites&lt;/short-title&gt;&lt;/titles&gt;&lt;periodical&gt;&lt;full-title&gt;Advanced Materials&lt;/full-title&gt;&lt;abbr-1&gt;Adv. Mater.&lt;/abbr-1&gt;&lt;abbr-2&gt;Adv Mater&lt;/abbr-2&gt;&lt;/periodical&gt;&lt;volume&gt;30&lt;/volume&gt;&lt;number&gt;10&lt;/number&gt;&lt;dates&gt;&lt;year&gt;2018&lt;/year&gt;&lt;pub-dates&gt;&lt;date&gt;Mar 8&lt;/date&gt;&lt;/pub-dates&gt;&lt;/dates&gt;&lt;isbn&gt;0935-9648&lt;/isbn&gt;&lt;accession-num&gt;WOS:000426720400027&lt;/accession-num&gt;&lt;urls&gt;&lt;related-urls&gt;&lt;url&gt;&amp;lt;Go to ISI&amp;gt;://WOS:000426720400027&lt;/url&gt;&lt;/related-urls&gt;&lt;/urls&gt;&lt;custom7&gt;1706279&lt;/custom7&gt;&lt;electronic-resource-num&gt;10.1002/adma.201706279&lt;/electronic-resource-num&gt;&lt;/record&gt;&lt;/Cite&gt;&lt;/EndNote&gt;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41</w:t>
              </w:r>
              <w:r w:rsidR="006448B0" w:rsidRPr="00E45FAE">
                <w:rPr>
                  <w:rFonts w:ascii="Times New Roman" w:hAnsi="Times New Roman" w:cs="Times New Roman"/>
                  <w:sz w:val="24"/>
                  <w:szCs w:val="24"/>
                </w:rPr>
                <w:fldChar w:fldCharType="end"/>
              </w:r>
            </w:hyperlink>
          </w:p>
        </w:tc>
        <w:tc>
          <w:tcPr>
            <w:tcW w:w="574" w:type="dxa"/>
            <w:vAlign w:val="center"/>
          </w:tcPr>
          <w:p w14:paraId="54146AAB"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2018</w:t>
            </w:r>
          </w:p>
        </w:tc>
      </w:tr>
      <w:tr w:rsidR="00E45FAE" w:rsidRPr="00E45FAE" w14:paraId="652A098C" w14:textId="77777777" w:rsidTr="008651CE">
        <w:trPr>
          <w:trHeight w:hRule="exact" w:val="454"/>
          <w:jc w:val="center"/>
        </w:trPr>
        <w:tc>
          <w:tcPr>
            <w:tcW w:w="2453" w:type="dxa"/>
            <w:shd w:val="clear" w:color="auto" w:fill="auto"/>
            <w:noWrap/>
            <w:vAlign w:val="center"/>
            <w:hideMark/>
          </w:tcPr>
          <w:p w14:paraId="59C70569" w14:textId="77777777" w:rsidR="008651CE" w:rsidRPr="00E45FAE" w:rsidRDefault="008651CE" w:rsidP="008651CE">
            <w:pPr>
              <w:spacing w:line="360" w:lineRule="auto"/>
              <w:rPr>
                <w:rFonts w:ascii="Times New Roman" w:hAnsi="Times New Roman" w:cs="Times New Roman"/>
                <w:sz w:val="24"/>
                <w:szCs w:val="24"/>
              </w:rPr>
            </w:pP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-Pt LDH</w:t>
            </w:r>
          </w:p>
        </w:tc>
        <w:tc>
          <w:tcPr>
            <w:tcW w:w="851" w:type="dxa"/>
            <w:shd w:val="clear" w:color="auto" w:fill="auto"/>
            <w:noWrap/>
            <w:vAlign w:val="center"/>
            <w:hideMark/>
          </w:tcPr>
          <w:p w14:paraId="43276B41"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230</w:t>
            </w:r>
          </w:p>
        </w:tc>
        <w:tc>
          <w:tcPr>
            <w:tcW w:w="805" w:type="dxa"/>
            <w:vAlign w:val="center"/>
          </w:tcPr>
          <w:p w14:paraId="5A4A7BD9" w14:textId="77777777" w:rsidR="008651CE" w:rsidRPr="00E45FAE" w:rsidRDefault="008651CE" w:rsidP="008651CE">
            <w:pPr>
              <w:spacing w:line="360" w:lineRule="auto"/>
              <w:rPr>
                <w:rFonts w:ascii="Times New Roman" w:hAnsi="Times New Roman" w:cs="Times New Roman"/>
                <w:sz w:val="24"/>
                <w:szCs w:val="24"/>
                <w:vertAlign w:val="superscript"/>
              </w:rPr>
            </w:pPr>
            <w:r w:rsidRPr="00E45FAE">
              <w:rPr>
                <w:rFonts w:ascii="Times New Roman" w:hAnsi="Times New Roman" w:cs="Times New Roman"/>
                <w:sz w:val="24"/>
                <w:szCs w:val="24"/>
              </w:rPr>
              <w:t>310</w:t>
            </w:r>
            <w:r w:rsidRPr="00E45FAE">
              <w:rPr>
                <w:rFonts w:ascii="Times New Roman" w:hAnsi="Times New Roman" w:cs="Times New Roman"/>
                <w:sz w:val="24"/>
                <w:szCs w:val="24"/>
                <w:vertAlign w:val="superscript"/>
              </w:rPr>
              <w:t>*</w:t>
            </w:r>
          </w:p>
        </w:tc>
        <w:tc>
          <w:tcPr>
            <w:tcW w:w="1276" w:type="dxa"/>
            <w:shd w:val="clear" w:color="auto" w:fill="auto"/>
            <w:noWrap/>
            <w:vAlign w:val="center"/>
            <w:hideMark/>
          </w:tcPr>
          <w:p w14:paraId="767E087F"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33</w:t>
            </w:r>
          </w:p>
        </w:tc>
        <w:tc>
          <w:tcPr>
            <w:tcW w:w="992" w:type="dxa"/>
            <w:shd w:val="clear" w:color="auto" w:fill="auto"/>
            <w:noWrap/>
            <w:vAlign w:val="center"/>
            <w:hideMark/>
          </w:tcPr>
          <w:p w14:paraId="5C18FA14" w14:textId="77777777" w:rsidR="008651CE" w:rsidRPr="00E45FAE" w:rsidRDefault="008651CE" w:rsidP="008651CE">
            <w:pPr>
              <w:spacing w:line="360" w:lineRule="auto"/>
              <w:rPr>
                <w:rFonts w:ascii="Times New Roman" w:hAnsi="Times New Roman" w:cs="Times New Roman"/>
                <w:i/>
                <w:sz w:val="24"/>
                <w:szCs w:val="24"/>
                <w:vertAlign w:val="superscript"/>
              </w:rPr>
            </w:pPr>
            <w:r w:rsidRPr="00E45FAE">
              <w:rPr>
                <w:rFonts w:ascii="Times New Roman" w:hAnsi="Times New Roman" w:cs="Times New Roman"/>
                <w:sz w:val="24"/>
                <w:szCs w:val="24"/>
              </w:rPr>
              <w:t>CC</w:t>
            </w:r>
            <w:r w:rsidRPr="00E45FAE">
              <w:rPr>
                <w:rFonts w:ascii="Times New Roman" w:hAnsi="Times New Roman" w:cs="Times New Roman"/>
                <w:sz w:val="24"/>
                <w:szCs w:val="24"/>
                <w:vertAlign w:val="superscript"/>
              </w:rPr>
              <w:t>5</w:t>
            </w:r>
          </w:p>
        </w:tc>
        <w:tc>
          <w:tcPr>
            <w:tcW w:w="1134" w:type="dxa"/>
            <w:shd w:val="clear" w:color="auto" w:fill="auto"/>
            <w:noWrap/>
            <w:vAlign w:val="center"/>
            <w:hideMark/>
          </w:tcPr>
          <w:p w14:paraId="453EBA8A" w14:textId="08EA5946" w:rsidR="008651CE" w:rsidRPr="00E45FAE" w:rsidRDefault="00D573B6" w:rsidP="006448B0">
            <w:pPr>
              <w:spacing w:line="360" w:lineRule="auto"/>
              <w:jc w:val="center"/>
              <w:rPr>
                <w:rFonts w:ascii="Times New Roman" w:hAnsi="Times New Roman" w:cs="Times New Roman"/>
                <w:sz w:val="24"/>
                <w:szCs w:val="24"/>
              </w:rPr>
            </w:pPr>
            <w:hyperlink w:anchor="_ENREF_2_42" w:tooltip="Anantharaj, 2017 #107"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&lt;EndNote&gt;&lt;Cite&gt;&lt;Author&gt;Anantharaj&lt;/Author&gt;&lt;Year&gt;2017&lt;/Year&gt;&lt;RecNum&gt;107&lt;/RecNum&gt;&lt;DisplayText&gt;&lt;style face="superscript"&gt;42&lt;/style&gt;&lt;/DisplayText&gt;&lt;record&gt;&lt;rec-number&gt;107&lt;/rec-number&gt;&lt;foreign-keys&gt;&lt;key app="EN" db-id="p9s5fzx5n5tweveprrsvwxvyawxfra0v0xzx"&gt;107&lt;/key&gt;&lt;/foreign-keys&gt;&lt;ref-type name="Journal Article"&gt;17&lt;/ref-type&gt;&lt;contributors&gt;&lt;authors&gt;&lt;author&gt;Anantharaj, Sengeni&lt;/author&gt;&lt;author&gt;Karthick, Kannimuthu&lt;/author&gt;&lt;author&gt;Venkatesh, Murugadoss&lt;/author&gt;&lt;author&gt;Simha, Tangella V. S. V.&lt;/author&gt;&lt;author&gt;Salunke, Ashish S.&lt;/author&gt;&lt;author&gt;Ma, Lian&lt;/author&gt;&lt;author&gt;Liang, Hong&lt;/author&gt;&lt;author&gt;Kundu, Subrata&lt;/author&gt;&lt;/authors&gt;&lt;/contributors&gt;&lt;titles&gt;&lt;title&gt;Enhancing electrocatalytic total water splitting at few layer Pt-NiFe layered double hydroxide interfaces&lt;/title&gt;&lt;secondary-title&gt;Nano Energy&lt;/secondary-title&gt;&lt;short-title&gt;Enhancing electrocatalytic total water splitting at few layer Pt-NiFe layered double hydroxide interfaces&lt;/short-title&gt;&lt;/titles&gt;&lt;periodical&gt;&lt;full-title&gt;Nano Energy&lt;/full-title&gt;&lt;/periodical&gt;&lt;pages&gt;30-43&lt;/pages&gt;&lt;volume&gt;39&lt;/volume&gt;&lt;dates&gt;&lt;year&gt;2017&lt;/year&gt;&lt;pub-dates&gt;&lt;date&gt;Sep&lt;/date&gt;&lt;/pub-dates&gt;&lt;/dates&gt;&lt;isbn&gt;2211-2855&lt;/isbn&gt;&lt;accession-num&gt;WOS:000408878200004&lt;/accession-num&gt;&lt;urls&gt;&lt;related-urls&gt;&lt;url&gt;&amp;lt;Go to ISI&amp;gt;://WOS:000408878200004&lt;/url&gt;&lt;/related-urls&gt;&lt;/urls&gt;&lt;electronic-resource-num&gt;10.1016/j.nanoen.2017.06.027&lt;/electronic-resource-num&gt;&lt;/record&gt;&lt;/Cite&gt;&lt;/EndNote&gt;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42</w:t>
              </w:r>
              <w:r w:rsidR="006448B0" w:rsidRPr="00E45FAE">
                <w:rPr>
                  <w:rFonts w:ascii="Times New Roman" w:hAnsi="Times New Roman" w:cs="Times New Roman"/>
                  <w:sz w:val="24"/>
                  <w:szCs w:val="24"/>
                </w:rPr>
                <w:fldChar w:fldCharType="end"/>
              </w:r>
            </w:hyperlink>
          </w:p>
        </w:tc>
        <w:tc>
          <w:tcPr>
            <w:tcW w:w="574" w:type="dxa"/>
            <w:vAlign w:val="center"/>
          </w:tcPr>
          <w:p w14:paraId="128721D8"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2017</w:t>
            </w:r>
          </w:p>
        </w:tc>
      </w:tr>
      <w:tr w:rsidR="00E45FAE" w:rsidRPr="00E45FAE" w14:paraId="301BB92D" w14:textId="77777777" w:rsidTr="008651CE">
        <w:trPr>
          <w:trHeight w:hRule="exact" w:val="454"/>
          <w:jc w:val="center"/>
        </w:trPr>
        <w:tc>
          <w:tcPr>
            <w:tcW w:w="2453" w:type="dxa"/>
            <w:shd w:val="clear" w:color="auto" w:fill="auto"/>
            <w:noWrap/>
            <w:vAlign w:val="center"/>
          </w:tcPr>
          <w:p w14:paraId="18BD34E6"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 xml:space="preserve">Exfoliated </w:t>
            </w: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w:t>
            </w:r>
          </w:p>
        </w:tc>
        <w:tc>
          <w:tcPr>
            <w:tcW w:w="851" w:type="dxa"/>
            <w:shd w:val="clear" w:color="auto" w:fill="auto"/>
            <w:noWrap/>
            <w:vAlign w:val="center"/>
          </w:tcPr>
          <w:p w14:paraId="2DA32AC1"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302</w:t>
            </w:r>
          </w:p>
        </w:tc>
        <w:tc>
          <w:tcPr>
            <w:tcW w:w="805" w:type="dxa"/>
            <w:vAlign w:val="center"/>
          </w:tcPr>
          <w:p w14:paraId="67AC07BA"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w:t>
            </w:r>
          </w:p>
        </w:tc>
        <w:tc>
          <w:tcPr>
            <w:tcW w:w="1276" w:type="dxa"/>
            <w:shd w:val="clear" w:color="auto" w:fill="auto"/>
            <w:noWrap/>
            <w:vAlign w:val="center"/>
          </w:tcPr>
          <w:p w14:paraId="4DB14DB3"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40</w:t>
            </w:r>
          </w:p>
        </w:tc>
        <w:tc>
          <w:tcPr>
            <w:tcW w:w="992" w:type="dxa"/>
            <w:shd w:val="clear" w:color="auto" w:fill="auto"/>
            <w:noWrap/>
            <w:vAlign w:val="center"/>
          </w:tcPr>
          <w:p w14:paraId="25FEB1C8"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GC</w:t>
            </w:r>
          </w:p>
        </w:tc>
        <w:tc>
          <w:tcPr>
            <w:tcW w:w="1134" w:type="dxa"/>
            <w:shd w:val="clear" w:color="auto" w:fill="auto"/>
            <w:noWrap/>
            <w:vAlign w:val="center"/>
          </w:tcPr>
          <w:p w14:paraId="36F712C2" w14:textId="04EEF854" w:rsidR="008651CE" w:rsidRPr="00E45FAE" w:rsidRDefault="00D573B6" w:rsidP="006448B0">
            <w:pPr>
              <w:spacing w:line="360" w:lineRule="auto"/>
              <w:jc w:val="center"/>
              <w:rPr>
                <w:rFonts w:ascii="Times New Roman" w:hAnsi="Times New Roman" w:cs="Times New Roman"/>
                <w:sz w:val="24"/>
                <w:szCs w:val="24"/>
              </w:rPr>
            </w:pPr>
            <w:hyperlink w:anchor="_ENREF_2_43" w:tooltip="Song, 2014 #190"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&lt;EndNote&gt;&lt;Cite&gt;&lt;Author&gt;Song&lt;/Author&gt;&lt;Year&gt;2014&lt;/Year&gt;&lt;RecNum&gt;190&lt;/RecNum&gt;&lt;DisplayText&gt;&lt;style face="superscript"&gt;43&lt;/style&gt;&lt;/DisplayText&gt;&lt;record&gt;&lt;rec-number&gt;190&lt;/rec-number&gt;&lt;foreign-keys&gt;&lt;key app="EN" db-id="p9s5fzx5n5tweveprrsvwxvyawxfra0v0xzx"&gt;190&lt;/key&gt;&lt;/foreign-keys&gt;&lt;ref-type name="Journal Article"&gt;17&lt;/ref-type&gt;&lt;contributors&gt;&lt;authors&gt;&lt;author&gt;Song, Fang&lt;/author&gt;&lt;author&gt;Hu, Xile&lt;/author&gt;&lt;/authors&gt;&lt;/contributors&gt;&lt;titles&gt;&lt;title&gt;Exfoliation of layered double hydroxides for enhanced oxygen evolution catalysis&lt;/title&gt;&lt;secondary-title&gt;Nature Communications&lt;/secondary-title&gt;&lt;short-title&gt;Exfoliation of layered double hydroxides for enhanced oxygen evolution catalysis&lt;/short-title&gt;&lt;/titles&gt;&lt;periodical&gt;&lt;full-title&gt;Nature Communications&lt;/full-title&gt;&lt;abbr-1&gt;Nat. Commun.&lt;/abbr-1&gt;&lt;abbr-2&gt;Nat Commun&lt;/abbr-2&gt;&lt;/periodical&gt;&lt;volume&gt;5&lt;/volume&gt;&lt;dates&gt;&lt;year&gt;2014&lt;/year&gt;&lt;pub-dates&gt;&lt;date&gt;Jul&lt;/date&gt;&lt;/pub-dates&gt;&lt;/dates&gt;&lt;isbn&gt;2041-1723&lt;/isbn&gt;&lt;accession-num&gt;WOS:000340623400022&lt;/accession-num&gt;&lt;urls&gt;&lt;related-urls&gt;&lt;url&gt;&amp;lt;Go to ISI&amp;gt;://WOS:000340623400022&lt;/url&gt;&lt;/related-urls&gt;&lt;/urls&gt;&lt;custom7&gt;4477&lt;/custom7&gt;&lt;electronic-resource-num&gt;10.1038/ncomms5477&lt;/electronic-resource-num&gt;&lt;/record&gt;&lt;/Cite&gt;&lt;/EndNote&gt;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43</w:t>
              </w:r>
              <w:r w:rsidR="006448B0" w:rsidRPr="00E45FAE">
                <w:rPr>
                  <w:rFonts w:ascii="Times New Roman" w:hAnsi="Times New Roman" w:cs="Times New Roman"/>
                  <w:sz w:val="24"/>
                  <w:szCs w:val="24"/>
                </w:rPr>
                <w:fldChar w:fldCharType="end"/>
              </w:r>
            </w:hyperlink>
          </w:p>
        </w:tc>
        <w:tc>
          <w:tcPr>
            <w:tcW w:w="574" w:type="dxa"/>
            <w:vAlign w:val="center"/>
          </w:tcPr>
          <w:p w14:paraId="3F9772CB"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2014</w:t>
            </w:r>
          </w:p>
        </w:tc>
      </w:tr>
      <w:tr w:rsidR="00E45FAE" w:rsidRPr="00E45FAE" w14:paraId="6F33A7E1" w14:textId="77777777" w:rsidTr="007A3B3F">
        <w:trPr>
          <w:trHeight w:hRule="exact" w:val="454"/>
          <w:jc w:val="center"/>
        </w:trPr>
        <w:tc>
          <w:tcPr>
            <w:tcW w:w="2453" w:type="dxa"/>
            <w:tcBorders>
              <w:bottom w:val="single" w:sz="12" w:space="0" w:color="auto"/>
            </w:tcBorders>
            <w:shd w:val="clear" w:color="auto" w:fill="auto"/>
            <w:noWrap/>
            <w:vAlign w:val="center"/>
          </w:tcPr>
          <w:p w14:paraId="329BCE9D" w14:textId="77777777" w:rsidR="008651CE" w:rsidRPr="00E45FAE" w:rsidRDefault="008651CE" w:rsidP="008651CE">
            <w:pPr>
              <w:spacing w:line="360" w:lineRule="auto"/>
              <w:rPr>
                <w:rFonts w:ascii="Times New Roman" w:hAnsi="Times New Roman" w:cs="Times New Roman"/>
                <w:sz w:val="24"/>
                <w:szCs w:val="24"/>
              </w:rPr>
            </w:pPr>
            <w:proofErr w:type="spellStart"/>
            <w:r w:rsidRPr="00E45FAE">
              <w:rPr>
                <w:rFonts w:ascii="Times New Roman" w:hAnsi="Times New Roman" w:cs="Times New Roman"/>
                <w:sz w:val="24"/>
                <w:szCs w:val="24"/>
              </w:rPr>
              <w:t>NiFe</w:t>
            </w:r>
            <w:proofErr w:type="spellEnd"/>
            <w:r w:rsidRPr="00E45FAE">
              <w:rPr>
                <w:rFonts w:ascii="Times New Roman" w:hAnsi="Times New Roman" w:cs="Times New Roman"/>
                <w:sz w:val="24"/>
                <w:szCs w:val="24"/>
              </w:rPr>
              <w:t xml:space="preserve"> LDH/CNT</w:t>
            </w:r>
          </w:p>
        </w:tc>
        <w:tc>
          <w:tcPr>
            <w:tcW w:w="851" w:type="dxa"/>
            <w:tcBorders>
              <w:bottom w:val="single" w:sz="12" w:space="0" w:color="auto"/>
            </w:tcBorders>
            <w:shd w:val="clear" w:color="auto" w:fill="auto"/>
            <w:noWrap/>
            <w:vAlign w:val="center"/>
          </w:tcPr>
          <w:p w14:paraId="1E5219A8"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247</w:t>
            </w:r>
          </w:p>
        </w:tc>
        <w:tc>
          <w:tcPr>
            <w:tcW w:w="805" w:type="dxa"/>
            <w:tcBorders>
              <w:bottom w:val="single" w:sz="12" w:space="0" w:color="auto"/>
            </w:tcBorders>
            <w:vAlign w:val="center"/>
          </w:tcPr>
          <w:p w14:paraId="4EAEF37C"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w:t>
            </w:r>
          </w:p>
        </w:tc>
        <w:tc>
          <w:tcPr>
            <w:tcW w:w="1276" w:type="dxa"/>
            <w:tcBorders>
              <w:bottom w:val="single" w:sz="12" w:space="0" w:color="auto"/>
            </w:tcBorders>
            <w:shd w:val="clear" w:color="auto" w:fill="auto"/>
            <w:noWrap/>
            <w:vAlign w:val="center"/>
          </w:tcPr>
          <w:p w14:paraId="28BFB164"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31</w:t>
            </w:r>
          </w:p>
        </w:tc>
        <w:tc>
          <w:tcPr>
            <w:tcW w:w="992" w:type="dxa"/>
            <w:tcBorders>
              <w:bottom w:val="single" w:sz="12" w:space="0" w:color="auto"/>
            </w:tcBorders>
            <w:shd w:val="clear" w:color="auto" w:fill="auto"/>
            <w:noWrap/>
            <w:vAlign w:val="center"/>
          </w:tcPr>
          <w:p w14:paraId="5D051EE5"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CFP</w:t>
            </w:r>
          </w:p>
        </w:tc>
        <w:tc>
          <w:tcPr>
            <w:tcW w:w="1134" w:type="dxa"/>
            <w:tcBorders>
              <w:bottom w:val="single" w:sz="12" w:space="0" w:color="auto"/>
            </w:tcBorders>
            <w:shd w:val="clear" w:color="auto" w:fill="auto"/>
            <w:noWrap/>
            <w:vAlign w:val="center"/>
          </w:tcPr>
          <w:p w14:paraId="287F21AB" w14:textId="3881E07B" w:rsidR="008651CE" w:rsidRPr="00E45FAE" w:rsidRDefault="00D573B6" w:rsidP="006448B0">
            <w:pPr>
              <w:spacing w:line="360" w:lineRule="auto"/>
              <w:jc w:val="center"/>
              <w:rPr>
                <w:rFonts w:ascii="Times New Roman" w:hAnsi="Times New Roman" w:cs="Times New Roman"/>
                <w:sz w:val="24"/>
                <w:szCs w:val="24"/>
              </w:rPr>
            </w:pPr>
            <w:hyperlink w:anchor="_ENREF_2_44" w:tooltip="Gong, 2013 #134" w:history="1">
              <w:r w:rsidR="006448B0" w:rsidRPr="00E45FAE">
                <w:rPr>
                  <w:rFonts w:ascii="Times New Roman" w:hAnsi="Times New Roman" w:cs="Times New Roman"/>
                  <w:sz w:val="24"/>
                  <w:szCs w:val="24"/>
                </w:rPr>
                <w:fldChar w:fldCharType="begin"/>
              </w:r>
              <w:r w:rsidR="006448B0" w:rsidRPr="00E45FAE">
                <w:rPr>
                  <w:rFonts w:ascii="Times New Roman" w:hAnsi="Times New Roman" w:cs="Times New Roman"/>
                  <w:sz w:val="24"/>
                  <w:szCs w:val="24"/>
                </w:rPr>
                <w:instrText xml:space="preserve"> ADDIN EN.CITE &lt;EndNote&gt;&lt;Cite&gt;&lt;Author&gt;Gong&lt;/Author&gt;&lt;Year&gt;2013&lt;/Year&gt;&lt;RecNum&gt;134&lt;/RecNum&gt;&lt;DisplayText&gt;&lt;style face="superscript"&gt;44&lt;/style&gt;&lt;/DisplayText&gt;&lt;record&gt;&lt;rec-number&gt;134&lt;/rec-number&gt;&lt;foreign-keys&gt;&lt;key app="EN" db-id="p9s5fzx5n5tweveprrsvwxvyawxfra0v0xzx"&gt;134&lt;/key&gt;&lt;/foreign-keys&gt;&lt;ref-type name="Journal Article"&gt;17&lt;/ref-type&gt;&lt;contributors&gt;&lt;authors&gt;&lt;author&gt;Gong, Ming&lt;/author&gt;&lt;author&gt;Li, Yanguang&lt;/author&gt;&lt;author&gt;Wang, Hailiang&lt;/author&gt;&lt;author&gt;Liang, Yongye&lt;/author&gt;&lt;author&gt;Wu, Justin Z.&lt;/author&gt;&lt;author&gt;Zhou, Jigang&lt;/author&gt;&lt;author&gt;Wang, Jian&lt;/author&gt;&lt;author&gt;Regier, Tom&lt;/author&gt;&lt;author&gt;Wei, Fei&lt;/author&gt;&lt;author&gt;Dai, Hongjie&lt;/author&gt;&lt;/authors&gt;&lt;/contributors&gt;&lt;titles&gt;&lt;title&gt;An Advanced Ni-Fe Layered Double Hydroxide Electrocatalyst for Water Oxidation&lt;/title&gt;&lt;secondary-title&gt;Journal of the American Chemical Society&lt;/secondary-title&gt;&lt;short-title&gt;An Advanced Ni-Fe Layered Double Hydroxide Electrocatalyst for Water Oxidation&lt;/short-title&gt;&lt;/titles&gt;&lt;periodical&gt;&lt;full-title&gt;Journal of the American Chemical Society&lt;/full-title&gt;&lt;abbr-1&gt;J. Am. Chem. Soc.&lt;/abbr-1&gt;&lt;abbr-2&gt;J Am Chem Soc&lt;/abbr-2&gt;&lt;/periodical&gt;&lt;pages&gt;8452-8455&lt;/pages&gt;&lt;volume&gt;135&lt;/volume&gt;&lt;number&gt;23&lt;/number&gt;&lt;dates&gt;&lt;year&gt;2013&lt;/year&gt;&lt;pub-dates&gt;&lt;date&gt;Jun 12&lt;/date&gt;&lt;/pub-dates&gt;&lt;/dates&gt;&lt;isbn&gt;0002-7863&lt;/isbn&gt;&lt;accession-num&gt;WOS:000320483900006&lt;/accession-num&gt;&lt;urls&gt;&lt;related-urls&gt;&lt;url&gt;&amp;lt;Go to ISI&amp;gt;://WOS:000320483900006&lt;/url&gt;&lt;/related-urls&gt;&lt;/urls&gt;&lt;electronic-resource-num&gt;10.1021/ja4027715&lt;/electronic-resource-num&gt;&lt;/record&gt;&lt;/Cite&gt;&lt;/EndNote&gt;</w:instrText>
              </w:r>
              <w:r w:rsidR="006448B0" w:rsidRPr="00E45FAE">
                <w:rPr>
                  <w:rFonts w:ascii="Times New Roman" w:hAnsi="Times New Roman" w:cs="Times New Roman"/>
                  <w:sz w:val="24"/>
                  <w:szCs w:val="24"/>
                </w:rPr>
                <w:fldChar w:fldCharType="separate"/>
              </w:r>
              <w:r w:rsidR="006448B0" w:rsidRPr="00E45FAE">
                <w:rPr>
                  <w:rFonts w:ascii="Times New Roman" w:hAnsi="Times New Roman" w:cs="Times New Roman"/>
                  <w:noProof/>
                  <w:sz w:val="24"/>
                  <w:szCs w:val="24"/>
                </w:rPr>
                <w:t>44</w:t>
              </w:r>
              <w:r w:rsidR="006448B0" w:rsidRPr="00E45FAE">
                <w:rPr>
                  <w:rFonts w:ascii="Times New Roman" w:hAnsi="Times New Roman" w:cs="Times New Roman"/>
                  <w:sz w:val="24"/>
                  <w:szCs w:val="24"/>
                </w:rPr>
                <w:fldChar w:fldCharType="end"/>
              </w:r>
            </w:hyperlink>
          </w:p>
        </w:tc>
        <w:tc>
          <w:tcPr>
            <w:tcW w:w="574" w:type="dxa"/>
            <w:tcBorders>
              <w:bottom w:val="single" w:sz="12" w:space="0" w:color="auto"/>
            </w:tcBorders>
            <w:vAlign w:val="center"/>
          </w:tcPr>
          <w:p w14:paraId="303B54DE"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2013</w:t>
            </w:r>
          </w:p>
        </w:tc>
      </w:tr>
    </w:tbl>
    <w:p w14:paraId="2BBC5DC6" w14:textId="77777777"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rPr>
        <w:t>Note: * The value is roughly calculated from the curves shown in the corresponding literature.</w:t>
      </w:r>
    </w:p>
    <w:p w14:paraId="7466324B" w14:textId="2BF36855" w:rsidR="008651CE" w:rsidRPr="00E45FAE" w:rsidRDefault="008651CE" w:rsidP="008651CE">
      <w:pPr>
        <w:spacing w:line="360" w:lineRule="auto"/>
        <w:rPr>
          <w:rFonts w:ascii="Times New Roman" w:hAnsi="Times New Roman" w:cs="Times New Roman"/>
          <w:sz w:val="24"/>
          <w:szCs w:val="24"/>
        </w:rPr>
      </w:pPr>
      <w:r w:rsidRPr="00E45FAE">
        <w:rPr>
          <w:rFonts w:ascii="Times New Roman" w:hAnsi="Times New Roman" w:cs="Times New Roman"/>
          <w:sz w:val="24"/>
          <w:szCs w:val="24"/>
          <w:vertAlign w:val="superscript"/>
        </w:rPr>
        <w:t xml:space="preserve">1 </w:t>
      </w:r>
      <w:r w:rsidRPr="00E45FAE">
        <w:rPr>
          <w:rFonts w:ascii="Times New Roman" w:hAnsi="Times New Roman" w:cs="Times New Roman"/>
          <w:sz w:val="24"/>
          <w:szCs w:val="24"/>
        </w:rPr>
        <w:t xml:space="preserve">Nickel foam, </w:t>
      </w:r>
      <w:r w:rsidRPr="00E45FAE">
        <w:rPr>
          <w:rFonts w:ascii="Times New Roman" w:hAnsi="Times New Roman" w:cs="Times New Roman"/>
          <w:sz w:val="24"/>
          <w:szCs w:val="24"/>
          <w:vertAlign w:val="superscript"/>
        </w:rPr>
        <w:t>2</w:t>
      </w:r>
      <w:r w:rsidRPr="00E45FAE">
        <w:rPr>
          <w:rFonts w:ascii="Times New Roman" w:hAnsi="Times New Roman" w:cs="Times New Roman"/>
          <w:sz w:val="24"/>
          <w:szCs w:val="24"/>
        </w:rPr>
        <w:t xml:space="preserve"> Glassy carbon, </w:t>
      </w:r>
      <w:r w:rsidRPr="00E45FAE">
        <w:rPr>
          <w:rFonts w:ascii="Times New Roman" w:hAnsi="Times New Roman" w:cs="Times New Roman"/>
          <w:sz w:val="24"/>
          <w:szCs w:val="24"/>
          <w:vertAlign w:val="superscript"/>
        </w:rPr>
        <w:t>3</w:t>
      </w:r>
      <w:r w:rsidRPr="00E45FAE">
        <w:rPr>
          <w:rFonts w:ascii="Times New Roman" w:hAnsi="Times New Roman" w:cs="Times New Roman"/>
          <w:sz w:val="24"/>
          <w:szCs w:val="24"/>
        </w:rPr>
        <w:t xml:space="preserve"> </w:t>
      </w:r>
      <w:r w:rsidR="005A55D0" w:rsidRPr="00E45FAE">
        <w:rPr>
          <w:rFonts w:ascii="Times New Roman" w:hAnsi="Times New Roman" w:cs="Times New Roman"/>
          <w:sz w:val="24"/>
          <w:szCs w:val="24"/>
        </w:rPr>
        <w:t>Carbon fiber paper</w:t>
      </w:r>
      <w:r w:rsidRPr="00E45FAE">
        <w:rPr>
          <w:rFonts w:ascii="Times New Roman" w:hAnsi="Times New Roman" w:cs="Times New Roman"/>
          <w:sz w:val="24"/>
          <w:szCs w:val="24"/>
        </w:rPr>
        <w:t>,</w:t>
      </w:r>
      <w:r w:rsidRPr="00E45FAE">
        <w:rPr>
          <w:rFonts w:ascii="Times New Roman" w:hAnsi="Times New Roman" w:cs="Times New Roman"/>
          <w:sz w:val="24"/>
          <w:szCs w:val="24"/>
          <w:vertAlign w:val="superscript"/>
        </w:rPr>
        <w:t xml:space="preserve"> 4</w:t>
      </w:r>
      <w:r w:rsidR="005A55D0" w:rsidRPr="00E45FAE">
        <w:rPr>
          <w:rFonts w:ascii="Times New Roman" w:hAnsi="Times New Roman" w:cs="Times New Roman"/>
          <w:sz w:val="24"/>
          <w:szCs w:val="24"/>
        </w:rPr>
        <w:t xml:space="preserve"> Graphite foil</w:t>
      </w:r>
      <w:r w:rsidRPr="00E45FAE">
        <w:rPr>
          <w:rFonts w:ascii="Times New Roman" w:hAnsi="Times New Roman" w:cs="Times New Roman"/>
          <w:sz w:val="24"/>
          <w:szCs w:val="24"/>
        </w:rPr>
        <w:t xml:space="preserve">, </w:t>
      </w:r>
      <w:r w:rsidRPr="00E45FAE">
        <w:rPr>
          <w:rFonts w:ascii="Times New Roman" w:hAnsi="Times New Roman" w:cs="Times New Roman"/>
          <w:sz w:val="24"/>
          <w:szCs w:val="24"/>
          <w:vertAlign w:val="superscript"/>
        </w:rPr>
        <w:t xml:space="preserve">5 </w:t>
      </w:r>
      <w:r w:rsidRPr="00E45FAE">
        <w:rPr>
          <w:rFonts w:ascii="Times New Roman" w:hAnsi="Times New Roman" w:cs="Times New Roman"/>
          <w:sz w:val="24"/>
          <w:szCs w:val="24"/>
        </w:rPr>
        <w:t>Carbon cloth.</w:t>
      </w:r>
    </w:p>
    <w:p w14:paraId="4F3D1099" w14:textId="77777777" w:rsidR="00AB4FC7" w:rsidRPr="00E45FAE" w:rsidRDefault="00AB4FC7" w:rsidP="008651CE">
      <w:pPr>
        <w:spacing w:line="360" w:lineRule="auto"/>
        <w:rPr>
          <w:rFonts w:ascii="Times New Roman" w:hAnsi="Times New Roman" w:cs="Times New Roman"/>
          <w:sz w:val="24"/>
          <w:szCs w:val="24"/>
        </w:rPr>
      </w:pPr>
    </w:p>
    <w:p w14:paraId="4789DF6A" w14:textId="35119FD1" w:rsidR="000643A8" w:rsidRPr="00E45FAE" w:rsidRDefault="000643A8" w:rsidP="008651CE">
      <w:pPr>
        <w:spacing w:line="360" w:lineRule="auto"/>
        <w:rPr>
          <w:rFonts w:ascii="Times New Roman" w:hAnsi="Times New Roman" w:cs="Times New Roman"/>
          <w:sz w:val="24"/>
          <w:szCs w:val="24"/>
        </w:rPr>
      </w:pPr>
      <w:r w:rsidRPr="00E45FAE">
        <w:rPr>
          <w:rFonts w:ascii="Times New Roman" w:hAnsi="Times New Roman" w:cs="Times New Roman"/>
          <w:b/>
          <w:sz w:val="24"/>
          <w:szCs w:val="24"/>
        </w:rPr>
        <w:t>Supplementary Table 4.</w:t>
      </w:r>
      <w:r w:rsidRPr="00E45FAE">
        <w:rPr>
          <w:rFonts w:ascii="Times New Roman" w:hAnsi="Times New Roman" w:cs="Times New Roman"/>
          <w:sz w:val="24"/>
          <w:szCs w:val="24"/>
        </w:rPr>
        <w:t xml:space="preserve"> Details of Gibbs free energy change during OER process.</w:t>
      </w:r>
    </w:p>
    <w:tbl>
      <w:tblPr>
        <w:tblW w:w="9231" w:type="dxa"/>
        <w:jc w:val="center"/>
        <w:tblCellMar>
          <w:left w:w="0" w:type="dxa"/>
          <w:right w:w="0" w:type="dxa"/>
        </w:tblCellMar>
        <w:tblLook w:val="0420" w:firstRow="1" w:lastRow="0" w:firstColumn="0" w:lastColumn="0" w:noHBand="0" w:noVBand="1"/>
      </w:tblPr>
      <w:tblGrid>
        <w:gridCol w:w="2412"/>
        <w:gridCol w:w="1527"/>
        <w:gridCol w:w="1528"/>
        <w:gridCol w:w="1528"/>
        <w:gridCol w:w="1528"/>
        <w:gridCol w:w="708"/>
      </w:tblGrid>
      <w:tr w:rsidR="00E45FAE" w:rsidRPr="00E45FAE" w14:paraId="7314C73E" w14:textId="77777777" w:rsidTr="000643A8">
        <w:trPr>
          <w:trHeight w:val="560"/>
          <w:jc w:val="center"/>
        </w:trPr>
        <w:tc>
          <w:tcPr>
            <w:tcW w:w="2412" w:type="dxa"/>
            <w:tcBorders>
              <w:top w:val="single" w:sz="12" w:space="0" w:color="000000"/>
              <w:left w:val="nil"/>
              <w:bottom w:val="single" w:sz="12" w:space="0" w:color="000000"/>
              <w:right w:val="nil"/>
            </w:tcBorders>
            <w:shd w:val="clear" w:color="auto" w:fill="auto"/>
            <w:tcMar>
              <w:top w:w="72" w:type="dxa"/>
              <w:left w:w="144" w:type="dxa"/>
              <w:bottom w:w="72" w:type="dxa"/>
              <w:right w:w="144" w:type="dxa"/>
            </w:tcMar>
            <w:vAlign w:val="center"/>
            <w:hideMark/>
          </w:tcPr>
          <w:p w14:paraId="33DE1C4D"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Models</w:t>
            </w:r>
          </w:p>
        </w:tc>
        <w:tc>
          <w:tcPr>
            <w:tcW w:w="1527" w:type="dxa"/>
            <w:tcBorders>
              <w:top w:val="single" w:sz="12" w:space="0" w:color="000000"/>
              <w:left w:val="nil"/>
              <w:bottom w:val="single" w:sz="12" w:space="0" w:color="000000"/>
              <w:right w:val="nil"/>
            </w:tcBorders>
            <w:shd w:val="clear" w:color="auto" w:fill="auto"/>
            <w:tcMar>
              <w:top w:w="72" w:type="dxa"/>
              <w:left w:w="144" w:type="dxa"/>
              <w:bottom w:w="72" w:type="dxa"/>
              <w:right w:w="144" w:type="dxa"/>
            </w:tcMar>
            <w:vAlign w:val="center"/>
            <w:hideMark/>
          </w:tcPr>
          <w:p w14:paraId="6130105B" w14:textId="77777777" w:rsidR="000643A8" w:rsidRPr="00E45FAE" w:rsidRDefault="000643A8">
            <w:pPr>
              <w:widowControl/>
              <w:jc w:val="center"/>
              <w:rPr>
                <w:rFonts w:ascii="Times New Roman" w:eastAsia="宋体" w:hAnsi="Times New Roman" w:cs="Times New Roman"/>
                <w:kern w:val="24"/>
                <w:position w:val="-9"/>
                <w:sz w:val="24"/>
                <w:szCs w:val="24"/>
                <w:vertAlign w:val="subscript"/>
              </w:rPr>
            </w:pPr>
            <w:r w:rsidRPr="00E45FAE">
              <w:rPr>
                <w:rFonts w:ascii="Times New Roman" w:eastAsia="宋体" w:hAnsi="Times New Roman" w:cs="Times New Roman"/>
                <w:kern w:val="24"/>
                <w:sz w:val="24"/>
                <w:szCs w:val="24"/>
              </w:rPr>
              <w:t>ΔG</w:t>
            </w:r>
            <w:r w:rsidRPr="00E45FAE">
              <w:rPr>
                <w:rFonts w:ascii="Times New Roman" w:eastAsia="宋体" w:hAnsi="Times New Roman" w:cs="Times New Roman"/>
                <w:kern w:val="24"/>
                <w:position w:val="-9"/>
                <w:sz w:val="24"/>
                <w:szCs w:val="24"/>
                <w:vertAlign w:val="subscript"/>
              </w:rPr>
              <w:t xml:space="preserve">1 </w:t>
            </w:r>
          </w:p>
          <w:p w14:paraId="6AF08C10" w14:textId="0BF05D16"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 to *OH)</w:t>
            </w:r>
          </w:p>
        </w:tc>
        <w:tc>
          <w:tcPr>
            <w:tcW w:w="1528" w:type="dxa"/>
            <w:tcBorders>
              <w:top w:val="single" w:sz="12" w:space="0" w:color="000000"/>
              <w:left w:val="nil"/>
              <w:bottom w:val="single" w:sz="12" w:space="0" w:color="000000"/>
              <w:right w:val="nil"/>
            </w:tcBorders>
            <w:shd w:val="clear" w:color="auto" w:fill="auto"/>
            <w:tcMar>
              <w:top w:w="72" w:type="dxa"/>
              <w:left w:w="144" w:type="dxa"/>
              <w:bottom w:w="72" w:type="dxa"/>
              <w:right w:w="144" w:type="dxa"/>
            </w:tcMar>
            <w:vAlign w:val="center"/>
            <w:hideMark/>
          </w:tcPr>
          <w:p w14:paraId="1F2FC94B" w14:textId="77777777" w:rsidR="000643A8" w:rsidRPr="00E45FAE" w:rsidRDefault="000643A8">
            <w:pPr>
              <w:widowControl/>
              <w:jc w:val="center"/>
              <w:rPr>
                <w:rFonts w:ascii="Times New Roman" w:eastAsia="宋体" w:hAnsi="Times New Roman" w:cs="Times New Roman"/>
                <w:kern w:val="24"/>
                <w:position w:val="-9"/>
                <w:sz w:val="24"/>
                <w:szCs w:val="24"/>
                <w:vertAlign w:val="subscript"/>
              </w:rPr>
            </w:pPr>
            <w:r w:rsidRPr="00E45FAE">
              <w:rPr>
                <w:rFonts w:ascii="Times New Roman" w:eastAsia="宋体" w:hAnsi="Times New Roman" w:cs="Times New Roman"/>
                <w:kern w:val="24"/>
                <w:sz w:val="24"/>
                <w:szCs w:val="24"/>
              </w:rPr>
              <w:t>ΔG</w:t>
            </w:r>
            <w:r w:rsidRPr="00E45FAE">
              <w:rPr>
                <w:rFonts w:ascii="Times New Roman" w:eastAsia="宋体" w:hAnsi="Times New Roman" w:cs="Times New Roman"/>
                <w:kern w:val="24"/>
                <w:position w:val="-9"/>
                <w:sz w:val="24"/>
                <w:szCs w:val="24"/>
                <w:vertAlign w:val="subscript"/>
              </w:rPr>
              <w:t>2</w:t>
            </w:r>
          </w:p>
          <w:p w14:paraId="293A36B4" w14:textId="074A13D9"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position w:val="-9"/>
                <w:sz w:val="24"/>
                <w:szCs w:val="24"/>
                <w:vertAlign w:val="subscript"/>
              </w:rPr>
              <w:t xml:space="preserve"> </w:t>
            </w:r>
            <w:r w:rsidRPr="00E45FAE">
              <w:rPr>
                <w:rFonts w:ascii="Times New Roman" w:eastAsia="宋体" w:hAnsi="Times New Roman" w:cs="Times New Roman"/>
                <w:kern w:val="24"/>
                <w:sz w:val="24"/>
                <w:szCs w:val="24"/>
              </w:rPr>
              <w:t>(*OH to *O)</w:t>
            </w:r>
          </w:p>
        </w:tc>
        <w:tc>
          <w:tcPr>
            <w:tcW w:w="1528" w:type="dxa"/>
            <w:tcBorders>
              <w:top w:val="single" w:sz="12" w:space="0" w:color="000000"/>
              <w:left w:val="nil"/>
              <w:bottom w:val="single" w:sz="12" w:space="0" w:color="000000"/>
              <w:right w:val="nil"/>
            </w:tcBorders>
            <w:shd w:val="clear" w:color="auto" w:fill="auto"/>
            <w:tcMar>
              <w:top w:w="72" w:type="dxa"/>
              <w:left w:w="144" w:type="dxa"/>
              <w:bottom w:w="72" w:type="dxa"/>
              <w:right w:w="144" w:type="dxa"/>
            </w:tcMar>
            <w:vAlign w:val="center"/>
            <w:hideMark/>
          </w:tcPr>
          <w:p w14:paraId="3FE817E4" w14:textId="77777777" w:rsidR="000643A8" w:rsidRPr="00E45FAE" w:rsidRDefault="000643A8">
            <w:pPr>
              <w:widowControl/>
              <w:jc w:val="center"/>
              <w:rPr>
                <w:rFonts w:ascii="Times New Roman" w:eastAsia="宋体" w:hAnsi="Times New Roman" w:cs="Times New Roman"/>
                <w:kern w:val="24"/>
                <w:position w:val="-9"/>
                <w:sz w:val="24"/>
                <w:szCs w:val="24"/>
                <w:vertAlign w:val="subscript"/>
              </w:rPr>
            </w:pPr>
            <w:r w:rsidRPr="00E45FAE">
              <w:rPr>
                <w:rFonts w:ascii="Times New Roman" w:eastAsia="宋体" w:hAnsi="Times New Roman" w:cs="Times New Roman"/>
                <w:kern w:val="24"/>
                <w:sz w:val="24"/>
                <w:szCs w:val="24"/>
              </w:rPr>
              <w:t>ΔG</w:t>
            </w:r>
            <w:r w:rsidRPr="00E45FAE">
              <w:rPr>
                <w:rFonts w:ascii="Times New Roman" w:eastAsia="宋体" w:hAnsi="Times New Roman" w:cs="Times New Roman"/>
                <w:kern w:val="24"/>
                <w:position w:val="-9"/>
                <w:sz w:val="24"/>
                <w:szCs w:val="24"/>
                <w:vertAlign w:val="subscript"/>
              </w:rPr>
              <w:t xml:space="preserve">3 </w:t>
            </w:r>
          </w:p>
          <w:p w14:paraId="395158A7" w14:textId="45E9582D"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(*O to *OOH)</w:t>
            </w:r>
          </w:p>
        </w:tc>
        <w:tc>
          <w:tcPr>
            <w:tcW w:w="1528" w:type="dxa"/>
            <w:tcBorders>
              <w:top w:val="single" w:sz="12" w:space="0" w:color="000000"/>
              <w:left w:val="nil"/>
              <w:bottom w:val="single" w:sz="12" w:space="0" w:color="000000"/>
              <w:right w:val="nil"/>
            </w:tcBorders>
            <w:shd w:val="clear" w:color="auto" w:fill="auto"/>
            <w:tcMar>
              <w:top w:w="72" w:type="dxa"/>
              <w:left w:w="144" w:type="dxa"/>
              <w:bottom w:w="72" w:type="dxa"/>
              <w:right w:w="144" w:type="dxa"/>
            </w:tcMar>
            <w:vAlign w:val="center"/>
            <w:hideMark/>
          </w:tcPr>
          <w:p w14:paraId="23E881BA" w14:textId="77777777" w:rsidR="000643A8" w:rsidRPr="00E45FAE" w:rsidRDefault="000643A8">
            <w:pPr>
              <w:widowControl/>
              <w:jc w:val="center"/>
              <w:rPr>
                <w:rFonts w:ascii="Times New Roman" w:eastAsia="宋体" w:hAnsi="Times New Roman" w:cs="Times New Roman"/>
                <w:kern w:val="24"/>
                <w:position w:val="-9"/>
                <w:sz w:val="24"/>
                <w:szCs w:val="24"/>
                <w:vertAlign w:val="subscript"/>
              </w:rPr>
            </w:pPr>
            <w:r w:rsidRPr="00E45FAE">
              <w:rPr>
                <w:rFonts w:ascii="Times New Roman" w:eastAsia="宋体" w:hAnsi="Times New Roman" w:cs="Times New Roman"/>
                <w:kern w:val="24"/>
                <w:sz w:val="24"/>
                <w:szCs w:val="24"/>
              </w:rPr>
              <w:t>ΔG</w:t>
            </w:r>
            <w:r w:rsidRPr="00E45FAE">
              <w:rPr>
                <w:rFonts w:ascii="Times New Roman" w:eastAsia="宋体" w:hAnsi="Times New Roman" w:cs="Times New Roman"/>
                <w:kern w:val="24"/>
                <w:position w:val="-9"/>
                <w:sz w:val="24"/>
                <w:szCs w:val="24"/>
                <w:vertAlign w:val="subscript"/>
              </w:rPr>
              <w:t xml:space="preserve">4 </w:t>
            </w:r>
          </w:p>
          <w:p w14:paraId="00C2E087" w14:textId="29C58C12"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(*OOH to *)</w:t>
            </w:r>
          </w:p>
        </w:tc>
        <w:tc>
          <w:tcPr>
            <w:tcW w:w="708" w:type="dxa"/>
            <w:tcBorders>
              <w:top w:val="single" w:sz="12" w:space="0" w:color="000000"/>
              <w:left w:val="nil"/>
              <w:bottom w:val="single" w:sz="12" w:space="0" w:color="000000"/>
              <w:right w:val="nil"/>
            </w:tcBorders>
            <w:shd w:val="clear" w:color="auto" w:fill="auto"/>
            <w:tcMar>
              <w:top w:w="72" w:type="dxa"/>
              <w:left w:w="144" w:type="dxa"/>
              <w:bottom w:w="72" w:type="dxa"/>
              <w:right w:w="144" w:type="dxa"/>
            </w:tcMar>
            <w:vAlign w:val="center"/>
            <w:hideMark/>
          </w:tcPr>
          <w:p w14:paraId="1A9B5DAA" w14:textId="77777777" w:rsidR="000643A8" w:rsidRPr="00E45FAE" w:rsidRDefault="000643A8">
            <w:pPr>
              <w:widowControl/>
              <w:jc w:val="center"/>
              <w:rPr>
                <w:rFonts w:ascii="Times New Roman" w:eastAsia="宋体" w:hAnsi="Times New Roman" w:cs="Times New Roman"/>
                <w:kern w:val="24"/>
                <w:sz w:val="24"/>
                <w:szCs w:val="24"/>
              </w:rPr>
            </w:pPr>
            <w:r w:rsidRPr="00E45FAE">
              <w:rPr>
                <w:rFonts w:ascii="Times New Roman" w:eastAsia="宋体" w:hAnsi="Times New Roman" w:cs="Times New Roman"/>
                <w:kern w:val="24"/>
                <w:sz w:val="24"/>
                <w:szCs w:val="24"/>
              </w:rPr>
              <w:t xml:space="preserve">η </w:t>
            </w:r>
          </w:p>
          <w:p w14:paraId="4F2C570F" w14:textId="5565156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(V)</w:t>
            </w:r>
          </w:p>
        </w:tc>
      </w:tr>
      <w:tr w:rsidR="00E45FAE" w:rsidRPr="00E45FAE" w14:paraId="635E1C1D" w14:textId="77777777" w:rsidTr="003B4AF8">
        <w:trPr>
          <w:trHeight w:val="283"/>
          <w:jc w:val="center"/>
        </w:trPr>
        <w:tc>
          <w:tcPr>
            <w:tcW w:w="2412" w:type="dxa"/>
            <w:tcBorders>
              <w:top w:val="single" w:sz="12"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7F2C974C" w14:textId="77777777" w:rsidR="000643A8" w:rsidRPr="00E45FAE" w:rsidRDefault="000643A8">
            <w:pPr>
              <w:widowControl/>
              <w:jc w:val="center"/>
              <w:rPr>
                <w:rFonts w:ascii="Times New Roman" w:eastAsia="宋体" w:hAnsi="Times New Roman" w:cs="Times New Roman"/>
                <w:kern w:val="0"/>
                <w:sz w:val="24"/>
                <w:szCs w:val="24"/>
              </w:rPr>
            </w:pPr>
            <w:proofErr w:type="spellStart"/>
            <w:r w:rsidRPr="00E45FAE">
              <w:rPr>
                <w:rFonts w:ascii="Times New Roman" w:eastAsia="宋体" w:hAnsi="Times New Roman" w:cs="Times New Roman"/>
                <w:kern w:val="24"/>
                <w:sz w:val="24"/>
                <w:szCs w:val="24"/>
              </w:rPr>
              <w:t>NiFe</w:t>
            </w:r>
            <w:proofErr w:type="spellEnd"/>
            <w:r w:rsidRPr="00E45FAE">
              <w:rPr>
                <w:rFonts w:ascii="Times New Roman" w:eastAsia="宋体" w:hAnsi="Times New Roman" w:cs="Times New Roman"/>
                <w:kern w:val="24"/>
                <w:sz w:val="24"/>
                <w:szCs w:val="24"/>
              </w:rPr>
              <w:t xml:space="preserve"> LDH</w:t>
            </w:r>
          </w:p>
        </w:tc>
        <w:tc>
          <w:tcPr>
            <w:tcW w:w="1527" w:type="dxa"/>
            <w:tcBorders>
              <w:top w:val="single" w:sz="12"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6CB52F86"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0.80</w:t>
            </w:r>
          </w:p>
        </w:tc>
        <w:tc>
          <w:tcPr>
            <w:tcW w:w="1528" w:type="dxa"/>
            <w:tcBorders>
              <w:top w:val="single" w:sz="12"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7DED1DB0"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2.02</w:t>
            </w:r>
          </w:p>
        </w:tc>
        <w:tc>
          <w:tcPr>
            <w:tcW w:w="1528" w:type="dxa"/>
            <w:tcBorders>
              <w:top w:val="single" w:sz="12"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0C98EC71"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1.37</w:t>
            </w:r>
          </w:p>
        </w:tc>
        <w:tc>
          <w:tcPr>
            <w:tcW w:w="1528" w:type="dxa"/>
            <w:tcBorders>
              <w:top w:val="single" w:sz="12"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61B35622"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0.73</w:t>
            </w:r>
          </w:p>
        </w:tc>
        <w:tc>
          <w:tcPr>
            <w:tcW w:w="708" w:type="dxa"/>
            <w:tcBorders>
              <w:top w:val="single" w:sz="12"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37FC4133"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0.79</w:t>
            </w:r>
          </w:p>
        </w:tc>
      </w:tr>
      <w:tr w:rsidR="00E45FAE" w:rsidRPr="00E45FAE" w14:paraId="36B72F59" w14:textId="77777777" w:rsidTr="003B4AF8">
        <w:trPr>
          <w:trHeight w:val="283"/>
          <w:jc w:val="center"/>
        </w:trPr>
        <w:tc>
          <w:tcPr>
            <w:tcW w:w="241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2C697587" w14:textId="77777777" w:rsidR="000643A8" w:rsidRPr="00E45FAE" w:rsidRDefault="000643A8">
            <w:pPr>
              <w:widowControl/>
              <w:jc w:val="center"/>
              <w:rPr>
                <w:rFonts w:ascii="Times New Roman" w:eastAsia="宋体" w:hAnsi="Times New Roman" w:cs="Times New Roman"/>
                <w:kern w:val="0"/>
                <w:sz w:val="24"/>
                <w:szCs w:val="24"/>
              </w:rPr>
            </w:pPr>
            <w:proofErr w:type="spellStart"/>
            <w:r w:rsidRPr="00E45FAE">
              <w:rPr>
                <w:rFonts w:ascii="Times New Roman" w:eastAsia="宋体" w:hAnsi="Times New Roman" w:cs="Times New Roman"/>
                <w:kern w:val="24"/>
                <w:sz w:val="24"/>
                <w:szCs w:val="24"/>
              </w:rPr>
              <w:t>NiFe</w:t>
            </w:r>
            <w:proofErr w:type="spellEnd"/>
            <w:r w:rsidRPr="00E45FAE">
              <w:rPr>
                <w:rFonts w:ascii="Times New Roman" w:eastAsia="宋体" w:hAnsi="Times New Roman" w:cs="Times New Roman"/>
                <w:kern w:val="24"/>
                <w:sz w:val="24"/>
                <w:szCs w:val="24"/>
              </w:rPr>
              <w:t xml:space="preserve"> LDH + Vo</w:t>
            </w:r>
          </w:p>
        </w:tc>
        <w:tc>
          <w:tcPr>
            <w:tcW w:w="1527"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64CE9295"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0.21</w:t>
            </w:r>
          </w:p>
        </w:tc>
        <w:tc>
          <w:tcPr>
            <w:tcW w:w="152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63DA5676"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 xml:space="preserve">1.50 </w:t>
            </w:r>
          </w:p>
        </w:tc>
        <w:tc>
          <w:tcPr>
            <w:tcW w:w="152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4A33E221"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1.91</w:t>
            </w:r>
          </w:p>
        </w:tc>
        <w:tc>
          <w:tcPr>
            <w:tcW w:w="152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4376F018"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1.30</w:t>
            </w:r>
          </w:p>
        </w:tc>
        <w:tc>
          <w:tcPr>
            <w:tcW w:w="70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44E595F8"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0.68</w:t>
            </w:r>
          </w:p>
        </w:tc>
      </w:tr>
      <w:tr w:rsidR="00E45FAE" w:rsidRPr="00E45FAE" w14:paraId="37EBAE1B" w14:textId="77777777" w:rsidTr="003B4AF8">
        <w:trPr>
          <w:trHeight w:val="283"/>
          <w:jc w:val="center"/>
        </w:trPr>
        <w:tc>
          <w:tcPr>
            <w:tcW w:w="241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2CA04485" w14:textId="77777777" w:rsidR="000643A8" w:rsidRPr="00E45FAE" w:rsidRDefault="000643A8">
            <w:pPr>
              <w:widowControl/>
              <w:jc w:val="center"/>
              <w:rPr>
                <w:rFonts w:ascii="Times New Roman" w:eastAsia="宋体" w:hAnsi="Times New Roman" w:cs="Times New Roman"/>
                <w:kern w:val="0"/>
                <w:sz w:val="24"/>
                <w:szCs w:val="24"/>
              </w:rPr>
            </w:pPr>
            <w:proofErr w:type="spellStart"/>
            <w:r w:rsidRPr="00E45FAE">
              <w:rPr>
                <w:rFonts w:ascii="Times New Roman" w:eastAsia="宋体" w:hAnsi="Times New Roman" w:cs="Times New Roman"/>
                <w:kern w:val="24"/>
                <w:sz w:val="24"/>
                <w:szCs w:val="24"/>
              </w:rPr>
              <w:t>NiFe</w:t>
            </w:r>
            <w:proofErr w:type="spellEnd"/>
            <w:r w:rsidRPr="00E45FAE">
              <w:rPr>
                <w:rFonts w:ascii="Times New Roman" w:eastAsia="宋体" w:hAnsi="Times New Roman" w:cs="Times New Roman"/>
                <w:kern w:val="24"/>
                <w:sz w:val="24"/>
                <w:szCs w:val="24"/>
              </w:rPr>
              <w:t xml:space="preserve"> LDH + </w:t>
            </w:r>
            <w:proofErr w:type="spellStart"/>
            <w:r w:rsidRPr="00E45FAE">
              <w:rPr>
                <w:rFonts w:ascii="Times New Roman" w:eastAsia="宋体" w:hAnsi="Times New Roman" w:cs="Times New Roman"/>
                <w:kern w:val="24"/>
                <w:sz w:val="24"/>
                <w:szCs w:val="24"/>
              </w:rPr>
              <w:t>MoO</w:t>
            </w:r>
            <w:proofErr w:type="spellEnd"/>
            <w:r w:rsidRPr="00E45FAE">
              <w:rPr>
                <w:rFonts w:ascii="Times New Roman" w:eastAsia="宋体" w:hAnsi="Times New Roman" w:cs="Times New Roman"/>
                <w:kern w:val="24"/>
                <w:position w:val="-9"/>
                <w:sz w:val="24"/>
                <w:szCs w:val="24"/>
                <w:vertAlign w:val="subscript"/>
              </w:rPr>
              <w:t>4</w:t>
            </w:r>
            <w:r w:rsidRPr="00E45FAE">
              <w:rPr>
                <w:rFonts w:ascii="Times New Roman" w:eastAsia="宋体" w:hAnsi="Times New Roman" w:cs="Times New Roman"/>
                <w:kern w:val="24"/>
                <w:position w:val="11"/>
                <w:sz w:val="24"/>
                <w:szCs w:val="24"/>
                <w:vertAlign w:val="superscript"/>
              </w:rPr>
              <w:t>2-</w:t>
            </w:r>
          </w:p>
        </w:tc>
        <w:tc>
          <w:tcPr>
            <w:tcW w:w="1527"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1B717E55"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 xml:space="preserve">0.73 </w:t>
            </w:r>
          </w:p>
        </w:tc>
        <w:tc>
          <w:tcPr>
            <w:tcW w:w="152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6C083873"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1.74</w:t>
            </w:r>
          </w:p>
        </w:tc>
        <w:tc>
          <w:tcPr>
            <w:tcW w:w="152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126A8F1D"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 xml:space="preserve">1.70 </w:t>
            </w:r>
          </w:p>
        </w:tc>
        <w:tc>
          <w:tcPr>
            <w:tcW w:w="152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1D00FE6A"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0.75</w:t>
            </w:r>
          </w:p>
        </w:tc>
        <w:tc>
          <w:tcPr>
            <w:tcW w:w="70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4A2CE8CC"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0.51</w:t>
            </w:r>
          </w:p>
        </w:tc>
      </w:tr>
      <w:tr w:rsidR="00AB4FC7" w:rsidRPr="00E45FAE" w14:paraId="32873D57" w14:textId="77777777" w:rsidTr="003B4AF8">
        <w:trPr>
          <w:trHeight w:val="283"/>
          <w:jc w:val="center"/>
        </w:trPr>
        <w:tc>
          <w:tcPr>
            <w:tcW w:w="2412" w:type="dxa"/>
            <w:tcBorders>
              <w:top w:val="single" w:sz="8" w:space="0" w:color="FFFFFF"/>
              <w:left w:val="single" w:sz="8" w:space="0" w:color="FFFFFF"/>
              <w:bottom w:val="single" w:sz="12" w:space="0" w:color="000000"/>
              <w:right w:val="single" w:sz="8" w:space="0" w:color="FFFFFF"/>
            </w:tcBorders>
            <w:shd w:val="clear" w:color="auto" w:fill="auto"/>
            <w:tcMar>
              <w:top w:w="72" w:type="dxa"/>
              <w:left w:w="144" w:type="dxa"/>
              <w:bottom w:w="72" w:type="dxa"/>
              <w:right w:w="144" w:type="dxa"/>
            </w:tcMar>
            <w:vAlign w:val="center"/>
            <w:hideMark/>
          </w:tcPr>
          <w:p w14:paraId="67830D09" w14:textId="77777777" w:rsidR="000643A8" w:rsidRPr="00E45FAE" w:rsidRDefault="000643A8">
            <w:pPr>
              <w:widowControl/>
              <w:jc w:val="center"/>
              <w:rPr>
                <w:rFonts w:ascii="Times New Roman" w:eastAsia="宋体" w:hAnsi="Times New Roman" w:cs="Times New Roman"/>
                <w:kern w:val="0"/>
                <w:sz w:val="24"/>
                <w:szCs w:val="24"/>
              </w:rPr>
            </w:pPr>
            <w:proofErr w:type="spellStart"/>
            <w:r w:rsidRPr="00E45FAE">
              <w:rPr>
                <w:rFonts w:ascii="Times New Roman" w:eastAsia="宋体" w:hAnsi="Times New Roman" w:cs="Times New Roman"/>
                <w:kern w:val="24"/>
                <w:sz w:val="24"/>
                <w:szCs w:val="24"/>
              </w:rPr>
              <w:t>NiFe</w:t>
            </w:r>
            <w:proofErr w:type="spellEnd"/>
            <w:r w:rsidRPr="00E45FAE">
              <w:rPr>
                <w:rFonts w:ascii="Times New Roman" w:eastAsia="宋体" w:hAnsi="Times New Roman" w:cs="Times New Roman"/>
                <w:kern w:val="24"/>
                <w:sz w:val="24"/>
                <w:szCs w:val="24"/>
              </w:rPr>
              <w:t xml:space="preserve"> LDH-PMo12</w:t>
            </w:r>
          </w:p>
        </w:tc>
        <w:tc>
          <w:tcPr>
            <w:tcW w:w="1527" w:type="dxa"/>
            <w:tcBorders>
              <w:top w:val="single" w:sz="8" w:space="0" w:color="FFFFFF"/>
              <w:left w:val="single" w:sz="8" w:space="0" w:color="FFFFFF"/>
              <w:bottom w:val="single" w:sz="12" w:space="0" w:color="000000"/>
              <w:right w:val="single" w:sz="8" w:space="0" w:color="FFFFFF"/>
            </w:tcBorders>
            <w:shd w:val="clear" w:color="auto" w:fill="auto"/>
            <w:tcMar>
              <w:top w:w="72" w:type="dxa"/>
              <w:left w:w="144" w:type="dxa"/>
              <w:bottom w:w="72" w:type="dxa"/>
              <w:right w:w="144" w:type="dxa"/>
            </w:tcMar>
            <w:vAlign w:val="center"/>
            <w:hideMark/>
          </w:tcPr>
          <w:p w14:paraId="2997FA32"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0.39</w:t>
            </w:r>
          </w:p>
        </w:tc>
        <w:tc>
          <w:tcPr>
            <w:tcW w:w="1528" w:type="dxa"/>
            <w:tcBorders>
              <w:top w:val="single" w:sz="8" w:space="0" w:color="FFFFFF"/>
              <w:left w:val="single" w:sz="8" w:space="0" w:color="FFFFFF"/>
              <w:bottom w:val="single" w:sz="12" w:space="0" w:color="000000"/>
              <w:right w:val="single" w:sz="8" w:space="0" w:color="FFFFFF"/>
            </w:tcBorders>
            <w:shd w:val="clear" w:color="auto" w:fill="auto"/>
            <w:tcMar>
              <w:top w:w="72" w:type="dxa"/>
              <w:left w:w="144" w:type="dxa"/>
              <w:bottom w:w="72" w:type="dxa"/>
              <w:right w:w="144" w:type="dxa"/>
            </w:tcMar>
            <w:vAlign w:val="center"/>
            <w:hideMark/>
          </w:tcPr>
          <w:p w14:paraId="46662788"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 xml:space="preserve">1.45 </w:t>
            </w:r>
          </w:p>
        </w:tc>
        <w:tc>
          <w:tcPr>
            <w:tcW w:w="1528" w:type="dxa"/>
            <w:tcBorders>
              <w:top w:val="single" w:sz="8" w:space="0" w:color="FFFFFF"/>
              <w:left w:val="single" w:sz="8" w:space="0" w:color="FFFFFF"/>
              <w:bottom w:val="single" w:sz="12" w:space="0" w:color="000000"/>
              <w:right w:val="single" w:sz="8" w:space="0" w:color="FFFFFF"/>
            </w:tcBorders>
            <w:shd w:val="clear" w:color="auto" w:fill="auto"/>
            <w:tcMar>
              <w:top w:w="72" w:type="dxa"/>
              <w:left w:w="144" w:type="dxa"/>
              <w:bottom w:w="72" w:type="dxa"/>
              <w:right w:w="144" w:type="dxa"/>
            </w:tcMar>
            <w:vAlign w:val="center"/>
            <w:hideMark/>
          </w:tcPr>
          <w:p w14:paraId="58075E4D"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1.57</w:t>
            </w:r>
          </w:p>
        </w:tc>
        <w:tc>
          <w:tcPr>
            <w:tcW w:w="1528" w:type="dxa"/>
            <w:tcBorders>
              <w:top w:val="single" w:sz="8" w:space="0" w:color="FFFFFF"/>
              <w:left w:val="single" w:sz="8" w:space="0" w:color="FFFFFF"/>
              <w:bottom w:val="single" w:sz="12" w:space="0" w:color="000000"/>
              <w:right w:val="single" w:sz="8" w:space="0" w:color="FFFFFF"/>
            </w:tcBorders>
            <w:shd w:val="clear" w:color="auto" w:fill="auto"/>
            <w:tcMar>
              <w:top w:w="72" w:type="dxa"/>
              <w:left w:w="144" w:type="dxa"/>
              <w:bottom w:w="72" w:type="dxa"/>
              <w:right w:w="144" w:type="dxa"/>
            </w:tcMar>
            <w:vAlign w:val="center"/>
            <w:hideMark/>
          </w:tcPr>
          <w:p w14:paraId="2DB99E45"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1.51</w:t>
            </w:r>
          </w:p>
        </w:tc>
        <w:tc>
          <w:tcPr>
            <w:tcW w:w="708" w:type="dxa"/>
            <w:tcBorders>
              <w:top w:val="single" w:sz="8" w:space="0" w:color="FFFFFF"/>
              <w:left w:val="single" w:sz="8" w:space="0" w:color="FFFFFF"/>
              <w:bottom w:val="single" w:sz="12" w:space="0" w:color="000000"/>
              <w:right w:val="single" w:sz="8" w:space="0" w:color="FFFFFF"/>
            </w:tcBorders>
            <w:shd w:val="clear" w:color="auto" w:fill="auto"/>
            <w:tcMar>
              <w:top w:w="72" w:type="dxa"/>
              <w:left w:w="144" w:type="dxa"/>
              <w:bottom w:w="72" w:type="dxa"/>
              <w:right w:w="144" w:type="dxa"/>
            </w:tcMar>
            <w:vAlign w:val="center"/>
            <w:hideMark/>
          </w:tcPr>
          <w:p w14:paraId="44F97EEE" w14:textId="77777777" w:rsidR="000643A8" w:rsidRPr="00E45FAE" w:rsidRDefault="000643A8">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0.34</w:t>
            </w:r>
          </w:p>
        </w:tc>
      </w:tr>
    </w:tbl>
    <w:p w14:paraId="45C3E4E9" w14:textId="77777777" w:rsidR="000643A8" w:rsidRPr="00E45FAE" w:rsidRDefault="000643A8" w:rsidP="008651CE">
      <w:pPr>
        <w:spacing w:line="360" w:lineRule="auto"/>
        <w:rPr>
          <w:rFonts w:ascii="Times New Roman" w:hAnsi="Times New Roman" w:cs="Times New Roman"/>
          <w:sz w:val="24"/>
          <w:szCs w:val="24"/>
        </w:rPr>
      </w:pPr>
    </w:p>
    <w:p w14:paraId="0731A394" w14:textId="78528855" w:rsidR="000643A8" w:rsidRPr="00E45FAE" w:rsidRDefault="000643A8" w:rsidP="008651CE">
      <w:pPr>
        <w:spacing w:line="360" w:lineRule="auto"/>
        <w:rPr>
          <w:rFonts w:ascii="Times New Roman" w:hAnsi="Times New Roman" w:cs="Times New Roman"/>
          <w:sz w:val="24"/>
          <w:szCs w:val="24"/>
        </w:rPr>
      </w:pPr>
      <w:r w:rsidRPr="00E45FAE">
        <w:rPr>
          <w:rFonts w:ascii="Times New Roman" w:hAnsi="Times New Roman" w:cs="Times New Roman"/>
          <w:b/>
          <w:sz w:val="24"/>
          <w:szCs w:val="24"/>
        </w:rPr>
        <w:t>Supplementary Table 5.</w:t>
      </w:r>
      <w:r w:rsidRPr="00E45FAE">
        <w:rPr>
          <w:rFonts w:ascii="Times New Roman" w:hAnsi="Times New Roman" w:cs="Times New Roman"/>
          <w:sz w:val="24"/>
          <w:szCs w:val="24"/>
        </w:rPr>
        <w:t xml:space="preserve"> Details of adsorption free energy of OH, O and OOH during OER process.</w:t>
      </w:r>
    </w:p>
    <w:tbl>
      <w:tblPr>
        <w:tblW w:w="7657" w:type="dxa"/>
        <w:jc w:val="center"/>
        <w:tblCellMar>
          <w:left w:w="0" w:type="dxa"/>
          <w:right w:w="0" w:type="dxa"/>
        </w:tblCellMar>
        <w:tblLook w:val="0420" w:firstRow="1" w:lastRow="0" w:firstColumn="0" w:lastColumn="0" w:noHBand="0" w:noVBand="1"/>
      </w:tblPr>
      <w:tblGrid>
        <w:gridCol w:w="2412"/>
        <w:gridCol w:w="2410"/>
        <w:gridCol w:w="812"/>
        <w:gridCol w:w="2023"/>
      </w:tblGrid>
      <w:tr w:rsidR="00E45FAE" w:rsidRPr="00E45FAE" w14:paraId="2740C8D1" w14:textId="77777777" w:rsidTr="003B4AF8">
        <w:trPr>
          <w:trHeight w:val="739"/>
          <w:jc w:val="center"/>
        </w:trPr>
        <w:tc>
          <w:tcPr>
            <w:tcW w:w="2412" w:type="dxa"/>
            <w:tcBorders>
              <w:top w:val="single" w:sz="12" w:space="0" w:color="000000"/>
              <w:left w:val="single" w:sz="8" w:space="0" w:color="FFFFFF"/>
              <w:bottom w:val="single" w:sz="12" w:space="0" w:color="000000"/>
              <w:right w:val="single" w:sz="8" w:space="0" w:color="FFFFFF"/>
            </w:tcBorders>
            <w:shd w:val="clear" w:color="auto" w:fill="auto"/>
            <w:tcMar>
              <w:top w:w="72" w:type="dxa"/>
              <w:left w:w="144" w:type="dxa"/>
              <w:bottom w:w="72" w:type="dxa"/>
              <w:right w:w="144" w:type="dxa"/>
            </w:tcMar>
            <w:vAlign w:val="center"/>
            <w:hideMark/>
          </w:tcPr>
          <w:p w14:paraId="371A834F" w14:textId="77777777" w:rsidR="000643A8" w:rsidRPr="00E45FAE" w:rsidRDefault="000643A8" w:rsidP="000643A8">
            <w:pPr>
              <w:widowControl/>
              <w:jc w:val="center"/>
              <w:rPr>
                <w:rFonts w:ascii="Times New Roman" w:eastAsia="宋体" w:hAnsi="Times New Roman" w:cs="Times New Roman"/>
                <w:kern w:val="24"/>
                <w:sz w:val="24"/>
                <w:szCs w:val="24"/>
              </w:rPr>
            </w:pPr>
            <w:r w:rsidRPr="00E45FAE">
              <w:rPr>
                <w:rFonts w:ascii="Times New Roman" w:eastAsia="宋体" w:hAnsi="Times New Roman" w:cs="Times New Roman"/>
                <w:kern w:val="24"/>
                <w:sz w:val="24"/>
                <w:szCs w:val="24"/>
              </w:rPr>
              <w:t>Models</w:t>
            </w:r>
          </w:p>
        </w:tc>
        <w:tc>
          <w:tcPr>
            <w:tcW w:w="2410" w:type="dxa"/>
            <w:tcBorders>
              <w:top w:val="single" w:sz="12" w:space="0" w:color="000000"/>
              <w:left w:val="single" w:sz="8" w:space="0" w:color="FFFFFF"/>
              <w:bottom w:val="single" w:sz="12" w:space="0" w:color="000000"/>
              <w:right w:val="single" w:sz="8" w:space="0" w:color="FFFFFF"/>
            </w:tcBorders>
            <w:shd w:val="clear" w:color="auto" w:fill="auto"/>
            <w:tcMar>
              <w:top w:w="72" w:type="dxa"/>
              <w:left w:w="144" w:type="dxa"/>
              <w:bottom w:w="72" w:type="dxa"/>
              <w:right w:w="144" w:type="dxa"/>
            </w:tcMar>
            <w:vAlign w:val="center"/>
            <w:hideMark/>
          </w:tcPr>
          <w:p w14:paraId="0F2C503C" w14:textId="77777777" w:rsidR="000643A8" w:rsidRPr="00E45FAE" w:rsidRDefault="000643A8" w:rsidP="000643A8">
            <w:pPr>
              <w:widowControl/>
              <w:jc w:val="center"/>
              <w:rPr>
                <w:rFonts w:ascii="Times New Roman" w:eastAsia="宋体" w:hAnsi="Times New Roman" w:cs="Times New Roman"/>
                <w:kern w:val="24"/>
                <w:sz w:val="24"/>
                <w:szCs w:val="24"/>
              </w:rPr>
            </w:pPr>
            <w:r w:rsidRPr="00E45FAE">
              <w:rPr>
                <w:rFonts w:ascii="Times New Roman" w:eastAsia="宋体" w:hAnsi="Times New Roman" w:cs="Times New Roman"/>
                <w:kern w:val="24"/>
                <w:sz w:val="24"/>
                <w:szCs w:val="24"/>
              </w:rPr>
              <w:t>ΔG</w:t>
            </w:r>
            <w:r w:rsidRPr="00E45FAE">
              <w:rPr>
                <w:rFonts w:ascii="Times New Roman" w:eastAsia="宋体" w:hAnsi="Times New Roman" w:cs="Times New Roman"/>
                <w:kern w:val="24"/>
                <w:sz w:val="24"/>
                <w:szCs w:val="24"/>
                <w:vertAlign w:val="subscript"/>
              </w:rPr>
              <w:t>OH</w:t>
            </w:r>
          </w:p>
        </w:tc>
        <w:tc>
          <w:tcPr>
            <w:tcW w:w="812" w:type="dxa"/>
            <w:tcBorders>
              <w:top w:val="single" w:sz="12" w:space="0" w:color="000000"/>
              <w:left w:val="single" w:sz="8" w:space="0" w:color="FFFFFF"/>
              <w:bottom w:val="single" w:sz="12" w:space="0" w:color="000000"/>
              <w:right w:val="single" w:sz="8" w:space="0" w:color="FFFFFF"/>
            </w:tcBorders>
            <w:shd w:val="clear" w:color="auto" w:fill="auto"/>
            <w:tcMar>
              <w:top w:w="72" w:type="dxa"/>
              <w:left w:w="144" w:type="dxa"/>
              <w:bottom w:w="72" w:type="dxa"/>
              <w:right w:w="144" w:type="dxa"/>
            </w:tcMar>
            <w:vAlign w:val="center"/>
            <w:hideMark/>
          </w:tcPr>
          <w:p w14:paraId="320EBBCE" w14:textId="77777777" w:rsidR="000643A8" w:rsidRPr="00E45FAE" w:rsidRDefault="000643A8" w:rsidP="000643A8">
            <w:pPr>
              <w:widowControl/>
              <w:jc w:val="center"/>
              <w:rPr>
                <w:rFonts w:ascii="Times New Roman" w:eastAsia="宋体" w:hAnsi="Times New Roman" w:cs="Times New Roman"/>
                <w:kern w:val="24"/>
                <w:sz w:val="24"/>
                <w:szCs w:val="24"/>
              </w:rPr>
            </w:pPr>
            <w:r w:rsidRPr="00E45FAE">
              <w:rPr>
                <w:rFonts w:ascii="Times New Roman" w:eastAsia="宋体" w:hAnsi="Times New Roman" w:cs="Times New Roman"/>
                <w:kern w:val="24"/>
                <w:sz w:val="24"/>
                <w:szCs w:val="24"/>
              </w:rPr>
              <w:t>ΔG</w:t>
            </w:r>
            <w:r w:rsidRPr="00E45FAE">
              <w:rPr>
                <w:rFonts w:ascii="Times New Roman" w:eastAsia="宋体" w:hAnsi="Times New Roman" w:cs="Times New Roman"/>
                <w:kern w:val="24"/>
                <w:sz w:val="24"/>
                <w:szCs w:val="24"/>
                <w:vertAlign w:val="subscript"/>
              </w:rPr>
              <w:t>O</w:t>
            </w:r>
          </w:p>
        </w:tc>
        <w:tc>
          <w:tcPr>
            <w:tcW w:w="2023" w:type="dxa"/>
            <w:tcBorders>
              <w:top w:val="single" w:sz="12" w:space="0" w:color="000000"/>
              <w:left w:val="single" w:sz="8" w:space="0" w:color="FFFFFF"/>
              <w:bottom w:val="single" w:sz="12" w:space="0" w:color="000000"/>
              <w:right w:val="single" w:sz="8" w:space="0" w:color="FFFFFF"/>
            </w:tcBorders>
            <w:shd w:val="clear" w:color="auto" w:fill="auto"/>
            <w:tcMar>
              <w:top w:w="72" w:type="dxa"/>
              <w:left w:w="144" w:type="dxa"/>
              <w:bottom w:w="72" w:type="dxa"/>
              <w:right w:w="144" w:type="dxa"/>
            </w:tcMar>
            <w:vAlign w:val="center"/>
            <w:hideMark/>
          </w:tcPr>
          <w:p w14:paraId="7A47958A" w14:textId="77777777" w:rsidR="000643A8" w:rsidRPr="00E45FAE" w:rsidRDefault="000643A8" w:rsidP="000643A8">
            <w:pPr>
              <w:widowControl/>
              <w:jc w:val="center"/>
              <w:rPr>
                <w:rFonts w:ascii="Times New Roman" w:eastAsia="宋体" w:hAnsi="Times New Roman" w:cs="Times New Roman"/>
                <w:kern w:val="24"/>
                <w:sz w:val="24"/>
                <w:szCs w:val="24"/>
              </w:rPr>
            </w:pPr>
            <w:r w:rsidRPr="00E45FAE">
              <w:rPr>
                <w:rFonts w:ascii="Times New Roman" w:eastAsia="宋体" w:hAnsi="Times New Roman" w:cs="Times New Roman"/>
                <w:kern w:val="24"/>
                <w:sz w:val="24"/>
                <w:szCs w:val="24"/>
              </w:rPr>
              <w:t>ΔG</w:t>
            </w:r>
            <w:r w:rsidRPr="00E45FAE">
              <w:rPr>
                <w:rFonts w:ascii="Times New Roman" w:eastAsia="宋体" w:hAnsi="Times New Roman" w:cs="Times New Roman"/>
                <w:kern w:val="24"/>
                <w:sz w:val="24"/>
                <w:szCs w:val="24"/>
                <w:vertAlign w:val="subscript"/>
              </w:rPr>
              <w:t>OOH</w:t>
            </w:r>
          </w:p>
        </w:tc>
      </w:tr>
      <w:tr w:rsidR="00E45FAE" w:rsidRPr="00E45FAE" w14:paraId="50DF268B" w14:textId="77777777" w:rsidTr="003B4AF8">
        <w:trPr>
          <w:trHeight w:val="283"/>
          <w:jc w:val="center"/>
        </w:trPr>
        <w:tc>
          <w:tcPr>
            <w:tcW w:w="2412" w:type="dxa"/>
            <w:tcBorders>
              <w:top w:val="single" w:sz="12"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7B64D329" w14:textId="77777777" w:rsidR="000643A8" w:rsidRPr="00E45FAE" w:rsidRDefault="000643A8" w:rsidP="000643A8">
            <w:pPr>
              <w:widowControl/>
              <w:jc w:val="center"/>
              <w:rPr>
                <w:rFonts w:ascii="Times New Roman" w:eastAsia="宋体" w:hAnsi="Times New Roman" w:cs="Times New Roman"/>
                <w:kern w:val="24"/>
                <w:sz w:val="24"/>
                <w:szCs w:val="24"/>
              </w:rPr>
            </w:pPr>
            <w:proofErr w:type="spellStart"/>
            <w:r w:rsidRPr="00E45FAE">
              <w:rPr>
                <w:rFonts w:ascii="Times New Roman" w:eastAsia="宋体" w:hAnsi="Times New Roman" w:cs="Times New Roman"/>
                <w:kern w:val="24"/>
                <w:sz w:val="24"/>
                <w:szCs w:val="24"/>
              </w:rPr>
              <w:t>NiFe</w:t>
            </w:r>
            <w:proofErr w:type="spellEnd"/>
            <w:r w:rsidRPr="00E45FAE">
              <w:rPr>
                <w:rFonts w:ascii="Times New Roman" w:eastAsia="宋体" w:hAnsi="Times New Roman" w:cs="Times New Roman"/>
                <w:kern w:val="24"/>
                <w:sz w:val="24"/>
                <w:szCs w:val="24"/>
              </w:rPr>
              <w:t xml:space="preserve"> LDH</w:t>
            </w:r>
          </w:p>
        </w:tc>
        <w:tc>
          <w:tcPr>
            <w:tcW w:w="2410" w:type="dxa"/>
            <w:tcBorders>
              <w:top w:val="single" w:sz="12"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6605D8E8" w14:textId="77777777" w:rsidR="000643A8" w:rsidRPr="00E45FAE" w:rsidRDefault="000643A8" w:rsidP="000643A8">
            <w:pPr>
              <w:widowControl/>
              <w:jc w:val="center"/>
              <w:rPr>
                <w:rFonts w:ascii="Times New Roman" w:eastAsia="宋体" w:hAnsi="Times New Roman" w:cs="Times New Roman"/>
                <w:kern w:val="24"/>
                <w:sz w:val="24"/>
                <w:szCs w:val="24"/>
              </w:rPr>
            </w:pPr>
            <w:r w:rsidRPr="00E45FAE">
              <w:rPr>
                <w:rFonts w:ascii="Times New Roman" w:eastAsia="宋体" w:hAnsi="Times New Roman" w:cs="Times New Roman"/>
                <w:kern w:val="24"/>
                <w:sz w:val="24"/>
                <w:szCs w:val="24"/>
              </w:rPr>
              <w:t>0.80</w:t>
            </w:r>
          </w:p>
        </w:tc>
        <w:tc>
          <w:tcPr>
            <w:tcW w:w="812" w:type="dxa"/>
            <w:tcBorders>
              <w:top w:val="single" w:sz="12"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095F36CB" w14:textId="77777777" w:rsidR="000643A8" w:rsidRPr="00E45FAE" w:rsidRDefault="000643A8" w:rsidP="000643A8">
            <w:pPr>
              <w:widowControl/>
              <w:jc w:val="center"/>
              <w:rPr>
                <w:rFonts w:ascii="Times New Roman" w:eastAsia="宋体" w:hAnsi="Times New Roman" w:cs="Times New Roman"/>
                <w:kern w:val="24"/>
                <w:sz w:val="24"/>
                <w:szCs w:val="24"/>
              </w:rPr>
            </w:pPr>
            <w:r w:rsidRPr="00E45FAE">
              <w:rPr>
                <w:rFonts w:ascii="Times New Roman" w:eastAsia="宋体" w:hAnsi="Times New Roman" w:cs="Times New Roman"/>
                <w:kern w:val="24"/>
                <w:sz w:val="24"/>
                <w:szCs w:val="24"/>
              </w:rPr>
              <w:t>2.82</w:t>
            </w:r>
          </w:p>
        </w:tc>
        <w:tc>
          <w:tcPr>
            <w:tcW w:w="2023" w:type="dxa"/>
            <w:tcBorders>
              <w:top w:val="single" w:sz="12"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24C5BC8D" w14:textId="77777777" w:rsidR="000643A8" w:rsidRPr="00E45FAE" w:rsidRDefault="000643A8" w:rsidP="000643A8">
            <w:pPr>
              <w:widowControl/>
              <w:jc w:val="center"/>
              <w:rPr>
                <w:rFonts w:ascii="Times New Roman" w:eastAsia="宋体" w:hAnsi="Times New Roman" w:cs="Times New Roman"/>
                <w:kern w:val="24"/>
                <w:sz w:val="24"/>
                <w:szCs w:val="24"/>
              </w:rPr>
            </w:pPr>
            <w:r w:rsidRPr="00E45FAE">
              <w:rPr>
                <w:rFonts w:ascii="Times New Roman" w:eastAsia="宋体" w:hAnsi="Times New Roman" w:cs="Times New Roman"/>
                <w:kern w:val="24"/>
                <w:sz w:val="24"/>
                <w:szCs w:val="24"/>
              </w:rPr>
              <w:t xml:space="preserve"> 4.19</w:t>
            </w:r>
          </w:p>
        </w:tc>
      </w:tr>
      <w:tr w:rsidR="00E45FAE" w:rsidRPr="00E45FAE" w14:paraId="53C3116C" w14:textId="77777777" w:rsidTr="003B4AF8">
        <w:trPr>
          <w:trHeight w:val="283"/>
          <w:jc w:val="center"/>
        </w:trPr>
        <w:tc>
          <w:tcPr>
            <w:tcW w:w="241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1BD67A9D" w14:textId="77777777" w:rsidR="000643A8" w:rsidRPr="00E45FAE" w:rsidRDefault="000643A8" w:rsidP="000643A8">
            <w:pPr>
              <w:widowControl/>
              <w:jc w:val="center"/>
              <w:rPr>
                <w:rFonts w:ascii="Times New Roman" w:eastAsia="宋体" w:hAnsi="Times New Roman" w:cs="Times New Roman"/>
                <w:kern w:val="24"/>
                <w:sz w:val="24"/>
                <w:szCs w:val="24"/>
              </w:rPr>
            </w:pPr>
            <w:proofErr w:type="spellStart"/>
            <w:r w:rsidRPr="00E45FAE">
              <w:rPr>
                <w:rFonts w:ascii="Times New Roman" w:eastAsia="宋体" w:hAnsi="Times New Roman" w:cs="Times New Roman"/>
                <w:kern w:val="24"/>
                <w:sz w:val="24"/>
                <w:szCs w:val="24"/>
              </w:rPr>
              <w:t>NiFe</w:t>
            </w:r>
            <w:proofErr w:type="spellEnd"/>
            <w:r w:rsidRPr="00E45FAE">
              <w:rPr>
                <w:rFonts w:ascii="Times New Roman" w:eastAsia="宋体" w:hAnsi="Times New Roman" w:cs="Times New Roman"/>
                <w:kern w:val="24"/>
                <w:sz w:val="24"/>
                <w:szCs w:val="24"/>
              </w:rPr>
              <w:t xml:space="preserve"> LDH + Vo</w:t>
            </w:r>
          </w:p>
        </w:tc>
        <w:tc>
          <w:tcPr>
            <w:tcW w:w="24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0E2AA3E4" w14:textId="77777777" w:rsidR="000643A8" w:rsidRPr="00E45FAE" w:rsidRDefault="000643A8" w:rsidP="000643A8">
            <w:pPr>
              <w:widowControl/>
              <w:jc w:val="center"/>
              <w:rPr>
                <w:rFonts w:ascii="Times New Roman" w:eastAsia="宋体" w:hAnsi="Times New Roman" w:cs="Times New Roman"/>
                <w:kern w:val="24"/>
                <w:sz w:val="24"/>
                <w:szCs w:val="24"/>
              </w:rPr>
            </w:pPr>
            <w:r w:rsidRPr="00E45FAE">
              <w:rPr>
                <w:rFonts w:ascii="Times New Roman" w:eastAsia="宋体" w:hAnsi="Times New Roman" w:cs="Times New Roman"/>
                <w:kern w:val="24"/>
                <w:sz w:val="24"/>
                <w:szCs w:val="24"/>
              </w:rPr>
              <w:t xml:space="preserve">0.21 </w:t>
            </w:r>
          </w:p>
        </w:tc>
        <w:tc>
          <w:tcPr>
            <w:tcW w:w="81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14DE26EA" w14:textId="77777777" w:rsidR="000643A8" w:rsidRPr="00E45FAE" w:rsidRDefault="000643A8" w:rsidP="000643A8">
            <w:pPr>
              <w:widowControl/>
              <w:jc w:val="center"/>
              <w:rPr>
                <w:rFonts w:ascii="Times New Roman" w:eastAsia="宋体" w:hAnsi="Times New Roman" w:cs="Times New Roman"/>
                <w:kern w:val="24"/>
                <w:sz w:val="24"/>
                <w:szCs w:val="24"/>
              </w:rPr>
            </w:pPr>
            <w:r w:rsidRPr="00E45FAE">
              <w:rPr>
                <w:rFonts w:ascii="Times New Roman" w:eastAsia="宋体" w:hAnsi="Times New Roman" w:cs="Times New Roman"/>
                <w:kern w:val="24"/>
                <w:sz w:val="24"/>
                <w:szCs w:val="24"/>
              </w:rPr>
              <w:t xml:space="preserve">1.71   </w:t>
            </w:r>
          </w:p>
        </w:tc>
        <w:tc>
          <w:tcPr>
            <w:tcW w:w="2023"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2987A49E" w14:textId="77777777" w:rsidR="000643A8" w:rsidRPr="00E45FAE" w:rsidRDefault="000643A8" w:rsidP="000643A8">
            <w:pPr>
              <w:widowControl/>
              <w:jc w:val="center"/>
              <w:rPr>
                <w:rFonts w:ascii="Times New Roman" w:eastAsia="宋体" w:hAnsi="Times New Roman" w:cs="Times New Roman"/>
                <w:kern w:val="24"/>
                <w:sz w:val="24"/>
                <w:szCs w:val="24"/>
              </w:rPr>
            </w:pPr>
            <w:r w:rsidRPr="00E45FAE">
              <w:rPr>
                <w:rFonts w:ascii="Times New Roman" w:eastAsia="宋体" w:hAnsi="Times New Roman" w:cs="Times New Roman"/>
                <w:kern w:val="24"/>
                <w:sz w:val="24"/>
                <w:szCs w:val="24"/>
              </w:rPr>
              <w:t>3.62</w:t>
            </w:r>
          </w:p>
        </w:tc>
      </w:tr>
      <w:tr w:rsidR="00E45FAE" w:rsidRPr="00E45FAE" w14:paraId="01AB8F85" w14:textId="77777777" w:rsidTr="003B4AF8">
        <w:trPr>
          <w:trHeight w:val="283"/>
          <w:jc w:val="center"/>
        </w:trPr>
        <w:tc>
          <w:tcPr>
            <w:tcW w:w="241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7D8035C5" w14:textId="77777777" w:rsidR="000643A8" w:rsidRPr="00E45FAE" w:rsidRDefault="000643A8" w:rsidP="000643A8">
            <w:pPr>
              <w:widowControl/>
              <w:jc w:val="center"/>
              <w:rPr>
                <w:rFonts w:ascii="Times New Roman" w:eastAsia="宋体" w:hAnsi="Times New Roman" w:cs="Times New Roman"/>
                <w:kern w:val="24"/>
                <w:sz w:val="24"/>
                <w:szCs w:val="24"/>
              </w:rPr>
            </w:pPr>
            <w:proofErr w:type="spellStart"/>
            <w:r w:rsidRPr="00E45FAE">
              <w:rPr>
                <w:rFonts w:ascii="Times New Roman" w:eastAsia="宋体" w:hAnsi="Times New Roman" w:cs="Times New Roman"/>
                <w:kern w:val="24"/>
                <w:sz w:val="24"/>
                <w:szCs w:val="24"/>
              </w:rPr>
              <w:t>NiFe</w:t>
            </w:r>
            <w:proofErr w:type="spellEnd"/>
            <w:r w:rsidRPr="00E45FAE">
              <w:rPr>
                <w:rFonts w:ascii="Times New Roman" w:eastAsia="宋体" w:hAnsi="Times New Roman" w:cs="Times New Roman"/>
                <w:kern w:val="24"/>
                <w:sz w:val="24"/>
                <w:szCs w:val="24"/>
              </w:rPr>
              <w:t xml:space="preserve"> LDH + MoO</w:t>
            </w:r>
            <w:r w:rsidRPr="00E45FAE">
              <w:rPr>
                <w:rFonts w:ascii="Times New Roman" w:eastAsia="宋体" w:hAnsi="Times New Roman" w:cs="Times New Roman"/>
                <w:kern w:val="24"/>
                <w:sz w:val="24"/>
                <w:szCs w:val="24"/>
                <w:vertAlign w:val="subscript"/>
              </w:rPr>
              <w:t>4</w:t>
            </w:r>
            <w:r w:rsidRPr="00E45FAE">
              <w:rPr>
                <w:rFonts w:ascii="Times New Roman" w:eastAsia="宋体" w:hAnsi="Times New Roman" w:cs="Times New Roman"/>
                <w:kern w:val="24"/>
                <w:sz w:val="24"/>
                <w:szCs w:val="24"/>
                <w:vertAlign w:val="superscript"/>
              </w:rPr>
              <w:t>2-</w:t>
            </w:r>
          </w:p>
        </w:tc>
        <w:tc>
          <w:tcPr>
            <w:tcW w:w="241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3A9BC918" w14:textId="77777777" w:rsidR="000643A8" w:rsidRPr="00E45FAE" w:rsidRDefault="000643A8" w:rsidP="000643A8">
            <w:pPr>
              <w:widowControl/>
              <w:jc w:val="center"/>
              <w:rPr>
                <w:rFonts w:ascii="Times New Roman" w:eastAsia="宋体" w:hAnsi="Times New Roman" w:cs="Times New Roman"/>
                <w:kern w:val="24"/>
                <w:sz w:val="24"/>
                <w:szCs w:val="24"/>
              </w:rPr>
            </w:pPr>
            <w:r w:rsidRPr="00E45FAE">
              <w:rPr>
                <w:rFonts w:ascii="Times New Roman" w:eastAsia="宋体" w:hAnsi="Times New Roman" w:cs="Times New Roman"/>
                <w:kern w:val="24"/>
                <w:sz w:val="24"/>
                <w:szCs w:val="24"/>
              </w:rPr>
              <w:t>0.73</w:t>
            </w:r>
          </w:p>
        </w:tc>
        <w:tc>
          <w:tcPr>
            <w:tcW w:w="81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057E6162" w14:textId="77777777" w:rsidR="000643A8" w:rsidRPr="00E45FAE" w:rsidRDefault="000643A8" w:rsidP="000643A8">
            <w:pPr>
              <w:widowControl/>
              <w:jc w:val="center"/>
              <w:rPr>
                <w:rFonts w:ascii="Times New Roman" w:eastAsia="宋体" w:hAnsi="Times New Roman" w:cs="Times New Roman"/>
                <w:kern w:val="24"/>
                <w:sz w:val="24"/>
                <w:szCs w:val="24"/>
              </w:rPr>
            </w:pPr>
            <w:r w:rsidRPr="00E45FAE">
              <w:rPr>
                <w:rFonts w:ascii="Times New Roman" w:eastAsia="宋体" w:hAnsi="Times New Roman" w:cs="Times New Roman"/>
                <w:kern w:val="24"/>
                <w:sz w:val="24"/>
                <w:szCs w:val="24"/>
              </w:rPr>
              <w:t xml:space="preserve">2.47 </w:t>
            </w:r>
          </w:p>
        </w:tc>
        <w:tc>
          <w:tcPr>
            <w:tcW w:w="2023"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5C6AA0E6" w14:textId="77777777" w:rsidR="000643A8" w:rsidRPr="00E45FAE" w:rsidRDefault="000643A8" w:rsidP="000643A8">
            <w:pPr>
              <w:widowControl/>
              <w:jc w:val="center"/>
              <w:rPr>
                <w:rFonts w:ascii="Times New Roman" w:eastAsia="宋体" w:hAnsi="Times New Roman" w:cs="Times New Roman"/>
                <w:kern w:val="24"/>
                <w:sz w:val="24"/>
                <w:szCs w:val="24"/>
              </w:rPr>
            </w:pPr>
            <w:r w:rsidRPr="00E45FAE">
              <w:rPr>
                <w:rFonts w:ascii="Times New Roman" w:eastAsia="宋体" w:hAnsi="Times New Roman" w:cs="Times New Roman"/>
                <w:kern w:val="24"/>
                <w:sz w:val="24"/>
                <w:szCs w:val="24"/>
              </w:rPr>
              <w:t>4.17</w:t>
            </w:r>
          </w:p>
        </w:tc>
      </w:tr>
      <w:tr w:rsidR="00AB4FC7" w:rsidRPr="00E45FAE" w14:paraId="77090833" w14:textId="77777777" w:rsidTr="003B4AF8">
        <w:trPr>
          <w:trHeight w:val="283"/>
          <w:jc w:val="center"/>
        </w:trPr>
        <w:tc>
          <w:tcPr>
            <w:tcW w:w="2412" w:type="dxa"/>
            <w:tcBorders>
              <w:top w:val="single" w:sz="8" w:space="0" w:color="FFFFFF"/>
              <w:left w:val="single" w:sz="8" w:space="0" w:color="FFFFFF"/>
              <w:bottom w:val="single" w:sz="12" w:space="0" w:color="000000"/>
              <w:right w:val="single" w:sz="8" w:space="0" w:color="FFFFFF"/>
            </w:tcBorders>
            <w:shd w:val="clear" w:color="auto" w:fill="auto"/>
            <w:tcMar>
              <w:top w:w="72" w:type="dxa"/>
              <w:left w:w="144" w:type="dxa"/>
              <w:bottom w:w="72" w:type="dxa"/>
              <w:right w:w="144" w:type="dxa"/>
            </w:tcMar>
            <w:vAlign w:val="center"/>
            <w:hideMark/>
          </w:tcPr>
          <w:p w14:paraId="2DAD8D60" w14:textId="77777777" w:rsidR="000643A8" w:rsidRPr="00E45FAE" w:rsidRDefault="000643A8" w:rsidP="000643A8">
            <w:pPr>
              <w:widowControl/>
              <w:jc w:val="center"/>
              <w:rPr>
                <w:rFonts w:ascii="Times New Roman" w:eastAsia="宋体" w:hAnsi="Times New Roman" w:cs="Times New Roman"/>
                <w:kern w:val="24"/>
                <w:sz w:val="24"/>
                <w:szCs w:val="24"/>
              </w:rPr>
            </w:pPr>
            <w:proofErr w:type="spellStart"/>
            <w:r w:rsidRPr="00E45FAE">
              <w:rPr>
                <w:rFonts w:ascii="Times New Roman" w:eastAsia="宋体" w:hAnsi="Times New Roman" w:cs="Times New Roman"/>
                <w:kern w:val="24"/>
                <w:sz w:val="24"/>
                <w:szCs w:val="24"/>
              </w:rPr>
              <w:t>NiFe</w:t>
            </w:r>
            <w:proofErr w:type="spellEnd"/>
            <w:r w:rsidRPr="00E45FAE">
              <w:rPr>
                <w:rFonts w:ascii="Times New Roman" w:eastAsia="宋体" w:hAnsi="Times New Roman" w:cs="Times New Roman"/>
                <w:kern w:val="24"/>
                <w:sz w:val="24"/>
                <w:szCs w:val="24"/>
              </w:rPr>
              <w:t xml:space="preserve"> LDH-PMo12</w:t>
            </w:r>
          </w:p>
        </w:tc>
        <w:tc>
          <w:tcPr>
            <w:tcW w:w="2410" w:type="dxa"/>
            <w:tcBorders>
              <w:top w:val="single" w:sz="8" w:space="0" w:color="FFFFFF"/>
              <w:left w:val="single" w:sz="8" w:space="0" w:color="FFFFFF"/>
              <w:bottom w:val="single" w:sz="12" w:space="0" w:color="000000"/>
              <w:right w:val="single" w:sz="8" w:space="0" w:color="FFFFFF"/>
            </w:tcBorders>
            <w:shd w:val="clear" w:color="auto" w:fill="auto"/>
            <w:tcMar>
              <w:top w:w="72" w:type="dxa"/>
              <w:left w:w="144" w:type="dxa"/>
              <w:bottom w:w="72" w:type="dxa"/>
              <w:right w:w="144" w:type="dxa"/>
            </w:tcMar>
            <w:vAlign w:val="center"/>
            <w:hideMark/>
          </w:tcPr>
          <w:p w14:paraId="76156E38" w14:textId="77777777" w:rsidR="000643A8" w:rsidRPr="00E45FAE" w:rsidRDefault="000643A8" w:rsidP="000643A8">
            <w:pPr>
              <w:widowControl/>
              <w:jc w:val="center"/>
              <w:rPr>
                <w:rFonts w:ascii="Times New Roman" w:eastAsia="宋体" w:hAnsi="Times New Roman" w:cs="Times New Roman"/>
                <w:kern w:val="24"/>
                <w:sz w:val="24"/>
                <w:szCs w:val="24"/>
              </w:rPr>
            </w:pPr>
            <w:r w:rsidRPr="00E45FAE">
              <w:rPr>
                <w:rFonts w:ascii="Times New Roman" w:eastAsia="宋体" w:hAnsi="Times New Roman" w:cs="Times New Roman"/>
                <w:kern w:val="24"/>
                <w:sz w:val="24"/>
                <w:szCs w:val="24"/>
              </w:rPr>
              <w:t>0.39</w:t>
            </w:r>
          </w:p>
        </w:tc>
        <w:tc>
          <w:tcPr>
            <w:tcW w:w="812" w:type="dxa"/>
            <w:tcBorders>
              <w:top w:val="single" w:sz="8" w:space="0" w:color="FFFFFF"/>
              <w:left w:val="single" w:sz="8" w:space="0" w:color="FFFFFF"/>
              <w:bottom w:val="single" w:sz="12" w:space="0" w:color="000000"/>
              <w:right w:val="single" w:sz="8" w:space="0" w:color="FFFFFF"/>
            </w:tcBorders>
            <w:shd w:val="clear" w:color="auto" w:fill="auto"/>
            <w:tcMar>
              <w:top w:w="72" w:type="dxa"/>
              <w:left w:w="144" w:type="dxa"/>
              <w:bottom w:w="72" w:type="dxa"/>
              <w:right w:w="144" w:type="dxa"/>
            </w:tcMar>
            <w:vAlign w:val="center"/>
            <w:hideMark/>
          </w:tcPr>
          <w:p w14:paraId="2F326317" w14:textId="77777777" w:rsidR="000643A8" w:rsidRPr="00E45FAE" w:rsidRDefault="000643A8" w:rsidP="000643A8">
            <w:pPr>
              <w:widowControl/>
              <w:jc w:val="center"/>
              <w:rPr>
                <w:rFonts w:ascii="Times New Roman" w:eastAsia="宋体" w:hAnsi="Times New Roman" w:cs="Times New Roman"/>
                <w:kern w:val="24"/>
                <w:sz w:val="24"/>
                <w:szCs w:val="24"/>
              </w:rPr>
            </w:pPr>
            <w:r w:rsidRPr="00E45FAE">
              <w:rPr>
                <w:rFonts w:ascii="Times New Roman" w:eastAsia="宋体" w:hAnsi="Times New Roman" w:cs="Times New Roman"/>
                <w:kern w:val="24"/>
                <w:sz w:val="24"/>
                <w:szCs w:val="24"/>
              </w:rPr>
              <w:t xml:space="preserve">1.84 </w:t>
            </w:r>
          </w:p>
        </w:tc>
        <w:tc>
          <w:tcPr>
            <w:tcW w:w="2023" w:type="dxa"/>
            <w:tcBorders>
              <w:top w:val="single" w:sz="8" w:space="0" w:color="FFFFFF"/>
              <w:left w:val="single" w:sz="8" w:space="0" w:color="FFFFFF"/>
              <w:bottom w:val="single" w:sz="12" w:space="0" w:color="000000"/>
              <w:right w:val="single" w:sz="8" w:space="0" w:color="FFFFFF"/>
            </w:tcBorders>
            <w:shd w:val="clear" w:color="auto" w:fill="auto"/>
            <w:tcMar>
              <w:top w:w="72" w:type="dxa"/>
              <w:left w:w="144" w:type="dxa"/>
              <w:bottom w:w="72" w:type="dxa"/>
              <w:right w:w="144" w:type="dxa"/>
            </w:tcMar>
            <w:vAlign w:val="center"/>
            <w:hideMark/>
          </w:tcPr>
          <w:p w14:paraId="3B102FDD" w14:textId="77777777" w:rsidR="000643A8" w:rsidRPr="00E45FAE" w:rsidRDefault="000643A8" w:rsidP="000643A8">
            <w:pPr>
              <w:widowControl/>
              <w:jc w:val="center"/>
              <w:rPr>
                <w:rFonts w:ascii="Times New Roman" w:eastAsia="宋体" w:hAnsi="Times New Roman" w:cs="Times New Roman"/>
                <w:kern w:val="24"/>
                <w:sz w:val="24"/>
                <w:szCs w:val="24"/>
              </w:rPr>
            </w:pPr>
            <w:r w:rsidRPr="00E45FAE">
              <w:rPr>
                <w:rFonts w:ascii="Times New Roman" w:eastAsia="宋体" w:hAnsi="Times New Roman" w:cs="Times New Roman"/>
                <w:kern w:val="24"/>
                <w:sz w:val="24"/>
                <w:szCs w:val="24"/>
              </w:rPr>
              <w:t>3.41</w:t>
            </w:r>
          </w:p>
        </w:tc>
      </w:tr>
    </w:tbl>
    <w:p w14:paraId="165D0B95" w14:textId="77777777" w:rsidR="000643A8" w:rsidRPr="00E45FAE" w:rsidRDefault="000643A8" w:rsidP="008651CE">
      <w:pPr>
        <w:spacing w:line="360" w:lineRule="auto"/>
        <w:rPr>
          <w:rFonts w:ascii="Times New Roman" w:hAnsi="Times New Roman" w:cs="Times New Roman"/>
          <w:sz w:val="24"/>
          <w:szCs w:val="24"/>
        </w:rPr>
      </w:pPr>
    </w:p>
    <w:p w14:paraId="684B36D3" w14:textId="77777777" w:rsidR="000643A8" w:rsidRPr="00E45FAE" w:rsidRDefault="000643A8" w:rsidP="008651CE">
      <w:pPr>
        <w:spacing w:line="360" w:lineRule="auto"/>
        <w:rPr>
          <w:rFonts w:ascii="Times New Roman" w:hAnsi="Times New Roman" w:cs="Times New Roman"/>
          <w:sz w:val="24"/>
          <w:szCs w:val="24"/>
        </w:rPr>
      </w:pPr>
    </w:p>
    <w:p w14:paraId="3BB7949B" w14:textId="495D1A09" w:rsidR="006652A4" w:rsidRPr="00E45FAE" w:rsidRDefault="006652A4" w:rsidP="008651CE">
      <w:pPr>
        <w:spacing w:line="360" w:lineRule="auto"/>
        <w:rPr>
          <w:rFonts w:ascii="Times New Roman" w:hAnsi="Times New Roman" w:cs="Times New Roman"/>
          <w:sz w:val="24"/>
          <w:szCs w:val="24"/>
        </w:rPr>
      </w:pPr>
      <w:r w:rsidRPr="00E45FAE">
        <w:rPr>
          <w:rFonts w:ascii="Times New Roman" w:hAnsi="Times New Roman" w:cs="Times New Roman"/>
          <w:b/>
          <w:sz w:val="24"/>
          <w:szCs w:val="24"/>
        </w:rPr>
        <w:t xml:space="preserve">Supplementary Table </w:t>
      </w:r>
      <w:r w:rsidR="006B4F09" w:rsidRPr="00E45FAE">
        <w:rPr>
          <w:rFonts w:ascii="Times New Roman" w:hAnsi="Times New Roman" w:cs="Times New Roman"/>
          <w:b/>
          <w:sz w:val="24"/>
          <w:szCs w:val="24"/>
        </w:rPr>
        <w:t>6</w:t>
      </w:r>
      <w:r w:rsidRPr="00E45FAE">
        <w:rPr>
          <w:rFonts w:ascii="Times New Roman" w:hAnsi="Times New Roman" w:cs="Times New Roman"/>
          <w:b/>
          <w:sz w:val="24"/>
          <w:szCs w:val="24"/>
        </w:rPr>
        <w:t>.</w:t>
      </w:r>
      <w:r w:rsidRPr="00E45FAE">
        <w:rPr>
          <w:rFonts w:ascii="Times New Roman" w:hAnsi="Times New Roman" w:cs="Times New Roman"/>
          <w:sz w:val="24"/>
          <w:szCs w:val="24"/>
        </w:rPr>
        <w:t xml:space="preserve"> Corresponding values of Fe</w:t>
      </w:r>
      <w:r w:rsidRPr="00E45FAE">
        <w:rPr>
          <w:rFonts w:ascii="Times New Roman" w:hAnsi="Times New Roman" w:cs="Times New Roman"/>
          <w:sz w:val="24"/>
          <w:szCs w:val="24"/>
          <w:vertAlign w:val="superscript"/>
        </w:rPr>
        <w:t>3+</w:t>
      </w:r>
      <w:r w:rsidRPr="00E45FAE">
        <w:rPr>
          <w:rFonts w:ascii="Times New Roman" w:hAnsi="Times New Roman" w:cs="Times New Roman"/>
          <w:sz w:val="24"/>
          <w:szCs w:val="24"/>
        </w:rPr>
        <w:t>, α-</w:t>
      </w:r>
      <w:proofErr w:type="gramStart"/>
      <w:r w:rsidRPr="00E45FAE">
        <w:rPr>
          <w:rFonts w:ascii="Times New Roman" w:hAnsi="Times New Roman" w:cs="Times New Roman"/>
          <w:sz w:val="24"/>
          <w:szCs w:val="24"/>
        </w:rPr>
        <w:t>Ni(</w:t>
      </w:r>
      <w:proofErr w:type="gramEnd"/>
      <w:r w:rsidRPr="00E45FAE">
        <w:rPr>
          <w:rFonts w:ascii="Times New Roman" w:hAnsi="Times New Roman" w:cs="Times New Roman"/>
          <w:sz w:val="24"/>
          <w:szCs w:val="24"/>
        </w:rPr>
        <w:t>OH)</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 xml:space="preserve">, Vo, Tafel Slope, </w:t>
      </w:r>
      <w:proofErr w:type="spellStart"/>
      <w:r w:rsidRPr="00E45FAE">
        <w:rPr>
          <w:rFonts w:ascii="Times New Roman" w:hAnsi="Times New Roman" w:cs="Times New Roman"/>
          <w:sz w:val="24"/>
          <w:szCs w:val="24"/>
        </w:rPr>
        <w:t>R</w:t>
      </w:r>
      <w:r w:rsidRPr="00E45FAE">
        <w:rPr>
          <w:rFonts w:ascii="Times New Roman" w:hAnsi="Times New Roman" w:cs="Times New Roman"/>
          <w:sz w:val="24"/>
          <w:szCs w:val="24"/>
          <w:vertAlign w:val="subscript"/>
        </w:rPr>
        <w:t>ct</w:t>
      </w:r>
      <w:proofErr w:type="spellEnd"/>
      <w:r w:rsidRPr="00E45FAE">
        <w:rPr>
          <w:rFonts w:ascii="Times New Roman" w:hAnsi="Times New Roman" w:cs="Times New Roman"/>
          <w:sz w:val="24"/>
          <w:szCs w:val="24"/>
        </w:rPr>
        <w:t xml:space="preserve">, </w:t>
      </w:r>
      <w:proofErr w:type="spellStart"/>
      <w:r w:rsidRPr="00E45FAE">
        <w:rPr>
          <w:rFonts w:ascii="Times New Roman" w:hAnsi="Times New Roman" w:cs="Times New Roman"/>
          <w:sz w:val="24"/>
          <w:szCs w:val="24"/>
        </w:rPr>
        <w:t>C</w:t>
      </w:r>
      <w:r w:rsidRPr="00E45FAE">
        <w:rPr>
          <w:rFonts w:ascii="Times New Roman" w:hAnsi="Times New Roman" w:cs="Times New Roman"/>
          <w:sz w:val="24"/>
          <w:szCs w:val="24"/>
          <w:vertAlign w:val="subscript"/>
        </w:rPr>
        <w:t>dl</w:t>
      </w:r>
      <w:proofErr w:type="spellEnd"/>
      <w:r w:rsidRPr="00E45FAE">
        <w:rPr>
          <w:rFonts w:ascii="Times New Roman" w:hAnsi="Times New Roman" w:cs="Times New Roman"/>
          <w:sz w:val="24"/>
          <w:szCs w:val="24"/>
        </w:rPr>
        <w:t xml:space="preserve"> and η</w:t>
      </w:r>
      <w:r w:rsidRPr="00E45FAE">
        <w:rPr>
          <w:rFonts w:ascii="Times New Roman" w:hAnsi="Times New Roman" w:cs="Times New Roman"/>
          <w:sz w:val="24"/>
          <w:szCs w:val="24"/>
          <w:vertAlign w:val="subscript"/>
        </w:rPr>
        <w:t>500</w:t>
      </w:r>
      <w:r w:rsidRPr="00E45FAE">
        <w:rPr>
          <w:rFonts w:ascii="Times New Roman" w:hAnsi="Times New Roman" w:cs="Times New Roman"/>
          <w:sz w:val="24"/>
          <w:szCs w:val="24"/>
        </w:rPr>
        <w:t>,in the radar map in main text</w:t>
      </w:r>
      <w:r w:rsidR="000A0841" w:rsidRPr="00E45FAE">
        <w:rPr>
          <w:rFonts w:ascii="Times New Roman" w:hAnsi="Times New Roman" w:cs="Times New Roman"/>
          <w:sz w:val="24"/>
          <w:szCs w:val="24"/>
        </w:rPr>
        <w:t>.</w:t>
      </w:r>
    </w:p>
    <w:tbl>
      <w:tblPr>
        <w:tblStyle w:val="af0"/>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35"/>
        <w:gridCol w:w="876"/>
        <w:gridCol w:w="1020"/>
        <w:gridCol w:w="1020"/>
        <w:gridCol w:w="1020"/>
        <w:gridCol w:w="1020"/>
        <w:gridCol w:w="1020"/>
        <w:gridCol w:w="1020"/>
      </w:tblGrid>
      <w:tr w:rsidR="00E45FAE" w:rsidRPr="00E45FAE" w14:paraId="27DC9508" w14:textId="77777777" w:rsidTr="003B4AF8">
        <w:trPr>
          <w:trHeight w:val="288"/>
          <w:jc w:val="center"/>
        </w:trPr>
        <w:tc>
          <w:tcPr>
            <w:tcW w:w="2535" w:type="dxa"/>
            <w:tcBorders>
              <w:top w:val="single" w:sz="12" w:space="0" w:color="auto"/>
              <w:bottom w:val="single" w:sz="8" w:space="0" w:color="auto"/>
            </w:tcBorders>
            <w:noWrap/>
            <w:vAlign w:val="center"/>
            <w:hideMark/>
          </w:tcPr>
          <w:p w14:paraId="6D19E4ED" w14:textId="1257ECF0" w:rsidR="00683874" w:rsidRPr="00E45FAE" w:rsidRDefault="000643A8"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Values</w:t>
            </w:r>
          </w:p>
        </w:tc>
        <w:tc>
          <w:tcPr>
            <w:tcW w:w="773" w:type="dxa"/>
            <w:tcBorders>
              <w:top w:val="single" w:sz="12" w:space="0" w:color="auto"/>
              <w:bottom w:val="single" w:sz="8" w:space="0" w:color="auto"/>
            </w:tcBorders>
            <w:noWrap/>
            <w:vAlign w:val="center"/>
            <w:hideMark/>
          </w:tcPr>
          <w:p w14:paraId="15705827" w14:textId="77777777" w:rsidR="00683874" w:rsidRPr="00E45FAE" w:rsidRDefault="00683874" w:rsidP="00683874">
            <w:pPr>
              <w:widowControl/>
              <w:jc w:val="center"/>
              <w:rPr>
                <w:rFonts w:ascii="Times New Roman" w:eastAsia="宋体" w:hAnsi="Times New Roman" w:cs="Times New Roman"/>
                <w:kern w:val="0"/>
                <w:sz w:val="24"/>
                <w:szCs w:val="24"/>
              </w:rPr>
            </w:pPr>
            <w:proofErr w:type="spellStart"/>
            <w:r w:rsidRPr="00E45FAE">
              <w:rPr>
                <w:rFonts w:ascii="Times New Roman" w:eastAsia="宋体" w:hAnsi="Times New Roman" w:cs="Times New Roman"/>
                <w:kern w:val="0"/>
                <w:sz w:val="24"/>
                <w:szCs w:val="24"/>
              </w:rPr>
              <w:t>NiFe</w:t>
            </w:r>
            <w:proofErr w:type="spellEnd"/>
            <w:r w:rsidRPr="00E45FAE">
              <w:rPr>
                <w:rFonts w:ascii="Times New Roman" w:eastAsia="宋体" w:hAnsi="Times New Roman" w:cs="Times New Roman"/>
                <w:kern w:val="0"/>
                <w:sz w:val="24"/>
                <w:szCs w:val="24"/>
              </w:rPr>
              <w:t xml:space="preserve"> LDH</w:t>
            </w:r>
          </w:p>
        </w:tc>
        <w:tc>
          <w:tcPr>
            <w:tcW w:w="1020" w:type="dxa"/>
            <w:tcBorders>
              <w:top w:val="single" w:sz="12" w:space="0" w:color="auto"/>
              <w:bottom w:val="single" w:sz="8" w:space="0" w:color="auto"/>
            </w:tcBorders>
            <w:noWrap/>
            <w:vAlign w:val="center"/>
            <w:hideMark/>
          </w:tcPr>
          <w:p w14:paraId="11F293FB" w14:textId="77777777"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PW12</w:t>
            </w:r>
          </w:p>
        </w:tc>
        <w:tc>
          <w:tcPr>
            <w:tcW w:w="1020" w:type="dxa"/>
            <w:tcBorders>
              <w:top w:val="single" w:sz="12" w:space="0" w:color="auto"/>
              <w:bottom w:val="single" w:sz="8" w:space="0" w:color="auto"/>
            </w:tcBorders>
            <w:noWrap/>
            <w:vAlign w:val="center"/>
            <w:hideMark/>
          </w:tcPr>
          <w:p w14:paraId="2223C66C" w14:textId="77777777"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SiW12</w:t>
            </w:r>
          </w:p>
        </w:tc>
        <w:tc>
          <w:tcPr>
            <w:tcW w:w="1020" w:type="dxa"/>
            <w:tcBorders>
              <w:top w:val="single" w:sz="12" w:space="0" w:color="auto"/>
              <w:bottom w:val="single" w:sz="8" w:space="0" w:color="auto"/>
            </w:tcBorders>
            <w:noWrap/>
            <w:vAlign w:val="center"/>
            <w:hideMark/>
          </w:tcPr>
          <w:p w14:paraId="517FE697" w14:textId="77777777"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PMo12</w:t>
            </w:r>
          </w:p>
        </w:tc>
        <w:tc>
          <w:tcPr>
            <w:tcW w:w="1020" w:type="dxa"/>
            <w:tcBorders>
              <w:top w:val="single" w:sz="12" w:space="0" w:color="auto"/>
              <w:bottom w:val="single" w:sz="8" w:space="0" w:color="auto"/>
            </w:tcBorders>
            <w:noWrap/>
            <w:vAlign w:val="center"/>
            <w:hideMark/>
          </w:tcPr>
          <w:p w14:paraId="32BE0207" w14:textId="77777777"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H</w:t>
            </w:r>
            <w:r w:rsidRPr="00E45FAE">
              <w:rPr>
                <w:rFonts w:ascii="Times New Roman" w:eastAsia="宋体" w:hAnsi="Times New Roman" w:cs="Times New Roman"/>
                <w:kern w:val="0"/>
                <w:sz w:val="24"/>
                <w:szCs w:val="24"/>
                <w:vertAlign w:val="subscript"/>
              </w:rPr>
              <w:t>2</w:t>
            </w:r>
            <w:r w:rsidRPr="00E45FAE">
              <w:rPr>
                <w:rFonts w:ascii="Times New Roman" w:eastAsia="宋体" w:hAnsi="Times New Roman" w:cs="Times New Roman"/>
                <w:kern w:val="0"/>
                <w:sz w:val="24"/>
                <w:szCs w:val="24"/>
              </w:rPr>
              <w:t>SO</w:t>
            </w:r>
            <w:r w:rsidRPr="00E45FAE">
              <w:rPr>
                <w:rFonts w:ascii="Times New Roman" w:eastAsia="宋体" w:hAnsi="Times New Roman" w:cs="Times New Roman"/>
                <w:kern w:val="0"/>
                <w:sz w:val="24"/>
                <w:szCs w:val="24"/>
                <w:vertAlign w:val="subscript"/>
              </w:rPr>
              <w:t>4</w:t>
            </w:r>
          </w:p>
        </w:tc>
        <w:tc>
          <w:tcPr>
            <w:tcW w:w="1020" w:type="dxa"/>
            <w:tcBorders>
              <w:top w:val="single" w:sz="12" w:space="0" w:color="auto"/>
              <w:bottom w:val="single" w:sz="8" w:space="0" w:color="auto"/>
            </w:tcBorders>
            <w:noWrap/>
            <w:vAlign w:val="center"/>
            <w:hideMark/>
          </w:tcPr>
          <w:p w14:paraId="3E6091D9" w14:textId="77777777"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HCl</w:t>
            </w:r>
          </w:p>
        </w:tc>
        <w:tc>
          <w:tcPr>
            <w:tcW w:w="1020" w:type="dxa"/>
            <w:tcBorders>
              <w:top w:val="single" w:sz="12" w:space="0" w:color="auto"/>
              <w:bottom w:val="single" w:sz="8" w:space="0" w:color="auto"/>
            </w:tcBorders>
            <w:noWrap/>
            <w:vAlign w:val="center"/>
            <w:hideMark/>
          </w:tcPr>
          <w:p w14:paraId="19C7FA5E" w14:textId="77777777"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HNO</w:t>
            </w:r>
            <w:r w:rsidRPr="00E45FAE">
              <w:rPr>
                <w:rFonts w:ascii="Times New Roman" w:eastAsia="宋体" w:hAnsi="Times New Roman" w:cs="Times New Roman"/>
                <w:kern w:val="0"/>
                <w:sz w:val="24"/>
                <w:szCs w:val="24"/>
                <w:vertAlign w:val="subscript"/>
              </w:rPr>
              <w:t>3</w:t>
            </w:r>
          </w:p>
        </w:tc>
      </w:tr>
      <w:tr w:rsidR="00E45FAE" w:rsidRPr="00E45FAE" w14:paraId="558F07F7" w14:textId="77777777" w:rsidTr="003B4AF8">
        <w:trPr>
          <w:trHeight w:val="283"/>
          <w:jc w:val="center"/>
        </w:trPr>
        <w:tc>
          <w:tcPr>
            <w:tcW w:w="2535" w:type="dxa"/>
            <w:tcBorders>
              <w:top w:val="single" w:sz="8" w:space="0" w:color="auto"/>
            </w:tcBorders>
            <w:noWrap/>
            <w:vAlign w:val="center"/>
            <w:hideMark/>
          </w:tcPr>
          <w:p w14:paraId="544E262D" w14:textId="77777777"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Fe</w:t>
            </w:r>
            <w:r w:rsidRPr="00E45FAE">
              <w:rPr>
                <w:rFonts w:ascii="Times New Roman" w:eastAsia="宋体" w:hAnsi="Times New Roman" w:cs="Times New Roman"/>
                <w:kern w:val="0"/>
                <w:sz w:val="24"/>
                <w:szCs w:val="24"/>
                <w:vertAlign w:val="superscript"/>
              </w:rPr>
              <w:t>3+</w:t>
            </w:r>
            <w:r w:rsidRPr="00E45FAE">
              <w:rPr>
                <w:rFonts w:ascii="Times New Roman" w:eastAsia="宋体" w:hAnsi="Times New Roman" w:cs="Times New Roman"/>
                <w:kern w:val="0"/>
                <w:sz w:val="24"/>
                <w:szCs w:val="24"/>
              </w:rPr>
              <w:t xml:space="preserve"> (%)</w:t>
            </w:r>
          </w:p>
        </w:tc>
        <w:tc>
          <w:tcPr>
            <w:tcW w:w="773" w:type="dxa"/>
            <w:tcBorders>
              <w:top w:val="single" w:sz="8" w:space="0" w:color="auto"/>
            </w:tcBorders>
            <w:noWrap/>
            <w:vAlign w:val="center"/>
            <w:hideMark/>
          </w:tcPr>
          <w:p w14:paraId="551B771F" w14:textId="638CC8D2"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46.52</w:t>
            </w:r>
          </w:p>
        </w:tc>
        <w:tc>
          <w:tcPr>
            <w:tcW w:w="1020" w:type="dxa"/>
            <w:tcBorders>
              <w:top w:val="single" w:sz="8" w:space="0" w:color="auto"/>
            </w:tcBorders>
            <w:noWrap/>
            <w:vAlign w:val="center"/>
            <w:hideMark/>
          </w:tcPr>
          <w:p w14:paraId="19B5B3E2" w14:textId="2B0117F3"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59.84</w:t>
            </w:r>
          </w:p>
        </w:tc>
        <w:tc>
          <w:tcPr>
            <w:tcW w:w="1020" w:type="dxa"/>
            <w:tcBorders>
              <w:top w:val="single" w:sz="8" w:space="0" w:color="auto"/>
            </w:tcBorders>
            <w:noWrap/>
            <w:vAlign w:val="center"/>
            <w:hideMark/>
          </w:tcPr>
          <w:p w14:paraId="6AC2B3D9" w14:textId="6400A230"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69.97</w:t>
            </w:r>
          </w:p>
        </w:tc>
        <w:tc>
          <w:tcPr>
            <w:tcW w:w="1020" w:type="dxa"/>
            <w:tcBorders>
              <w:top w:val="single" w:sz="8" w:space="0" w:color="auto"/>
            </w:tcBorders>
            <w:noWrap/>
            <w:vAlign w:val="center"/>
            <w:hideMark/>
          </w:tcPr>
          <w:p w14:paraId="4A7A885D" w14:textId="075AEE46"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65.03</w:t>
            </w:r>
          </w:p>
        </w:tc>
        <w:tc>
          <w:tcPr>
            <w:tcW w:w="1020" w:type="dxa"/>
            <w:tcBorders>
              <w:top w:val="single" w:sz="8" w:space="0" w:color="auto"/>
            </w:tcBorders>
            <w:noWrap/>
            <w:vAlign w:val="center"/>
            <w:hideMark/>
          </w:tcPr>
          <w:p w14:paraId="59CE2D47" w14:textId="467396F2"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64.54</w:t>
            </w:r>
          </w:p>
        </w:tc>
        <w:tc>
          <w:tcPr>
            <w:tcW w:w="1020" w:type="dxa"/>
            <w:tcBorders>
              <w:top w:val="single" w:sz="8" w:space="0" w:color="auto"/>
            </w:tcBorders>
            <w:noWrap/>
            <w:vAlign w:val="center"/>
            <w:hideMark/>
          </w:tcPr>
          <w:p w14:paraId="55ABE04C" w14:textId="5B729F80"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62.83</w:t>
            </w:r>
          </w:p>
        </w:tc>
        <w:tc>
          <w:tcPr>
            <w:tcW w:w="1020" w:type="dxa"/>
            <w:tcBorders>
              <w:top w:val="single" w:sz="8" w:space="0" w:color="auto"/>
            </w:tcBorders>
            <w:noWrap/>
            <w:vAlign w:val="center"/>
            <w:hideMark/>
          </w:tcPr>
          <w:p w14:paraId="3DC8A5D7" w14:textId="575DC651"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67.53</w:t>
            </w:r>
          </w:p>
        </w:tc>
      </w:tr>
      <w:tr w:rsidR="00E45FAE" w:rsidRPr="00E45FAE" w14:paraId="791EF8B0" w14:textId="77777777" w:rsidTr="003B4AF8">
        <w:trPr>
          <w:trHeight w:val="283"/>
          <w:jc w:val="center"/>
        </w:trPr>
        <w:tc>
          <w:tcPr>
            <w:tcW w:w="2535" w:type="dxa"/>
            <w:noWrap/>
            <w:vAlign w:val="center"/>
            <w:hideMark/>
          </w:tcPr>
          <w:p w14:paraId="6B3166EB" w14:textId="77777777"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α-</w:t>
            </w:r>
            <w:proofErr w:type="gramStart"/>
            <w:r w:rsidRPr="00E45FAE">
              <w:rPr>
                <w:rFonts w:ascii="Times New Roman" w:eastAsia="宋体" w:hAnsi="Times New Roman" w:cs="Times New Roman"/>
                <w:kern w:val="0"/>
                <w:sz w:val="24"/>
                <w:szCs w:val="24"/>
              </w:rPr>
              <w:t>Ni(</w:t>
            </w:r>
            <w:proofErr w:type="gramEnd"/>
            <w:r w:rsidRPr="00E45FAE">
              <w:rPr>
                <w:rFonts w:ascii="Times New Roman" w:eastAsia="宋体" w:hAnsi="Times New Roman" w:cs="Times New Roman"/>
                <w:kern w:val="0"/>
                <w:sz w:val="24"/>
                <w:szCs w:val="24"/>
              </w:rPr>
              <w:t>OH)</w:t>
            </w:r>
            <w:r w:rsidRPr="00E45FAE">
              <w:rPr>
                <w:rFonts w:ascii="Times New Roman" w:eastAsia="宋体" w:hAnsi="Times New Roman" w:cs="Times New Roman"/>
                <w:kern w:val="0"/>
                <w:sz w:val="24"/>
                <w:szCs w:val="24"/>
                <w:vertAlign w:val="subscript"/>
              </w:rPr>
              <w:t>2</w:t>
            </w:r>
            <w:r w:rsidRPr="00E45FAE">
              <w:rPr>
                <w:rFonts w:ascii="Times New Roman" w:eastAsia="宋体" w:hAnsi="Times New Roman" w:cs="Times New Roman"/>
                <w:kern w:val="0"/>
                <w:sz w:val="24"/>
                <w:szCs w:val="24"/>
              </w:rPr>
              <w:t xml:space="preserve"> (%)</w:t>
            </w:r>
          </w:p>
        </w:tc>
        <w:tc>
          <w:tcPr>
            <w:tcW w:w="773" w:type="dxa"/>
            <w:noWrap/>
            <w:vAlign w:val="center"/>
            <w:hideMark/>
          </w:tcPr>
          <w:p w14:paraId="61463D8E" w14:textId="438E02F1"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8.59</w:t>
            </w:r>
          </w:p>
        </w:tc>
        <w:tc>
          <w:tcPr>
            <w:tcW w:w="1020" w:type="dxa"/>
            <w:noWrap/>
            <w:vAlign w:val="center"/>
            <w:hideMark/>
          </w:tcPr>
          <w:p w14:paraId="5EB457E9" w14:textId="3A13B882"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13.27</w:t>
            </w:r>
          </w:p>
        </w:tc>
        <w:tc>
          <w:tcPr>
            <w:tcW w:w="1020" w:type="dxa"/>
            <w:noWrap/>
            <w:vAlign w:val="center"/>
            <w:hideMark/>
          </w:tcPr>
          <w:p w14:paraId="479D71FE" w14:textId="219A2EB7"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18.30</w:t>
            </w:r>
          </w:p>
        </w:tc>
        <w:tc>
          <w:tcPr>
            <w:tcW w:w="1020" w:type="dxa"/>
            <w:noWrap/>
            <w:vAlign w:val="center"/>
            <w:hideMark/>
          </w:tcPr>
          <w:p w14:paraId="7E2AE9C6" w14:textId="32FEF401"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43.66</w:t>
            </w:r>
          </w:p>
        </w:tc>
        <w:tc>
          <w:tcPr>
            <w:tcW w:w="1020" w:type="dxa"/>
            <w:noWrap/>
            <w:vAlign w:val="center"/>
            <w:hideMark/>
          </w:tcPr>
          <w:p w14:paraId="4F573C3A" w14:textId="79E395D0"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30.22</w:t>
            </w:r>
          </w:p>
        </w:tc>
        <w:tc>
          <w:tcPr>
            <w:tcW w:w="1020" w:type="dxa"/>
            <w:noWrap/>
            <w:vAlign w:val="center"/>
            <w:hideMark/>
          </w:tcPr>
          <w:p w14:paraId="60AE5B1B" w14:textId="2AF74965"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33.77</w:t>
            </w:r>
          </w:p>
        </w:tc>
        <w:tc>
          <w:tcPr>
            <w:tcW w:w="1020" w:type="dxa"/>
            <w:noWrap/>
            <w:vAlign w:val="center"/>
            <w:hideMark/>
          </w:tcPr>
          <w:p w14:paraId="1BE9F314" w14:textId="6BC772D8"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25.04</w:t>
            </w:r>
          </w:p>
        </w:tc>
      </w:tr>
      <w:tr w:rsidR="00E45FAE" w:rsidRPr="00E45FAE" w14:paraId="5D3DBBAB" w14:textId="77777777" w:rsidTr="003B4AF8">
        <w:trPr>
          <w:trHeight w:val="283"/>
          <w:jc w:val="center"/>
        </w:trPr>
        <w:tc>
          <w:tcPr>
            <w:tcW w:w="2535" w:type="dxa"/>
            <w:noWrap/>
            <w:vAlign w:val="center"/>
            <w:hideMark/>
          </w:tcPr>
          <w:p w14:paraId="34378182" w14:textId="77777777"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Vo (%)</w:t>
            </w:r>
          </w:p>
        </w:tc>
        <w:tc>
          <w:tcPr>
            <w:tcW w:w="773" w:type="dxa"/>
            <w:noWrap/>
            <w:vAlign w:val="center"/>
            <w:hideMark/>
          </w:tcPr>
          <w:p w14:paraId="50701E95" w14:textId="5D8DA96D"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22.53</w:t>
            </w:r>
          </w:p>
        </w:tc>
        <w:tc>
          <w:tcPr>
            <w:tcW w:w="1020" w:type="dxa"/>
            <w:noWrap/>
            <w:vAlign w:val="center"/>
            <w:hideMark/>
          </w:tcPr>
          <w:p w14:paraId="78522978" w14:textId="1EA9963D"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22.95</w:t>
            </w:r>
          </w:p>
        </w:tc>
        <w:tc>
          <w:tcPr>
            <w:tcW w:w="1020" w:type="dxa"/>
            <w:noWrap/>
            <w:vAlign w:val="center"/>
            <w:hideMark/>
          </w:tcPr>
          <w:p w14:paraId="030DDDA7" w14:textId="6AF55B41"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23.18</w:t>
            </w:r>
          </w:p>
        </w:tc>
        <w:tc>
          <w:tcPr>
            <w:tcW w:w="1020" w:type="dxa"/>
            <w:noWrap/>
            <w:vAlign w:val="center"/>
            <w:hideMark/>
          </w:tcPr>
          <w:p w14:paraId="45FD094A" w14:textId="61BAB62F"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23.66</w:t>
            </w:r>
          </w:p>
        </w:tc>
        <w:tc>
          <w:tcPr>
            <w:tcW w:w="1020" w:type="dxa"/>
            <w:noWrap/>
            <w:vAlign w:val="center"/>
            <w:hideMark/>
          </w:tcPr>
          <w:p w14:paraId="175A2984" w14:textId="52EC26BA"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24.29</w:t>
            </w:r>
          </w:p>
        </w:tc>
        <w:tc>
          <w:tcPr>
            <w:tcW w:w="1020" w:type="dxa"/>
            <w:noWrap/>
            <w:vAlign w:val="center"/>
            <w:hideMark/>
          </w:tcPr>
          <w:p w14:paraId="78F757F5" w14:textId="48969EDD"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24.92</w:t>
            </w:r>
          </w:p>
        </w:tc>
        <w:tc>
          <w:tcPr>
            <w:tcW w:w="1020" w:type="dxa"/>
            <w:noWrap/>
            <w:vAlign w:val="center"/>
            <w:hideMark/>
          </w:tcPr>
          <w:p w14:paraId="43F65C3F" w14:textId="55595056"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25.13</w:t>
            </w:r>
          </w:p>
        </w:tc>
      </w:tr>
      <w:tr w:rsidR="00E45FAE" w:rsidRPr="00E45FAE" w14:paraId="15112322" w14:textId="77777777" w:rsidTr="003B4AF8">
        <w:trPr>
          <w:trHeight w:val="283"/>
          <w:jc w:val="center"/>
        </w:trPr>
        <w:tc>
          <w:tcPr>
            <w:tcW w:w="2535" w:type="dxa"/>
            <w:noWrap/>
            <w:vAlign w:val="center"/>
            <w:hideMark/>
          </w:tcPr>
          <w:p w14:paraId="245586B5" w14:textId="1D425CCF" w:rsidR="00683874" w:rsidRPr="00E45FAE" w:rsidRDefault="00FB66BE"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η</w:t>
            </w:r>
            <w:r w:rsidRPr="00E45FAE">
              <w:rPr>
                <w:rFonts w:ascii="Times New Roman" w:eastAsia="宋体" w:hAnsi="Times New Roman" w:cs="Times New Roman"/>
                <w:kern w:val="0"/>
                <w:sz w:val="24"/>
                <w:szCs w:val="24"/>
                <w:vertAlign w:val="subscript"/>
              </w:rPr>
              <w:t>500</w:t>
            </w:r>
            <w:r w:rsidR="00683874" w:rsidRPr="00E45FAE">
              <w:rPr>
                <w:rFonts w:ascii="Times New Roman" w:eastAsia="宋体" w:hAnsi="Times New Roman" w:cs="Times New Roman"/>
                <w:kern w:val="0"/>
                <w:sz w:val="24"/>
                <w:szCs w:val="24"/>
              </w:rPr>
              <w:t xml:space="preserve"> (mV)</w:t>
            </w:r>
          </w:p>
        </w:tc>
        <w:tc>
          <w:tcPr>
            <w:tcW w:w="773" w:type="dxa"/>
            <w:noWrap/>
            <w:vAlign w:val="center"/>
            <w:hideMark/>
          </w:tcPr>
          <w:p w14:paraId="001DA3B3" w14:textId="5E6BDB17"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339.00</w:t>
            </w:r>
          </w:p>
        </w:tc>
        <w:tc>
          <w:tcPr>
            <w:tcW w:w="1020" w:type="dxa"/>
            <w:noWrap/>
            <w:vAlign w:val="center"/>
            <w:hideMark/>
          </w:tcPr>
          <w:p w14:paraId="0C1DCA9E" w14:textId="6AC0F81D"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313.00</w:t>
            </w:r>
          </w:p>
        </w:tc>
        <w:tc>
          <w:tcPr>
            <w:tcW w:w="1020" w:type="dxa"/>
            <w:noWrap/>
            <w:vAlign w:val="center"/>
            <w:hideMark/>
          </w:tcPr>
          <w:p w14:paraId="6DF2D8E7" w14:textId="07FB6CEB"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310.00</w:t>
            </w:r>
          </w:p>
        </w:tc>
        <w:tc>
          <w:tcPr>
            <w:tcW w:w="1020" w:type="dxa"/>
            <w:noWrap/>
            <w:vAlign w:val="center"/>
            <w:hideMark/>
          </w:tcPr>
          <w:p w14:paraId="18780568" w14:textId="538E3AED"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305.00</w:t>
            </w:r>
          </w:p>
        </w:tc>
        <w:tc>
          <w:tcPr>
            <w:tcW w:w="1020" w:type="dxa"/>
            <w:noWrap/>
            <w:vAlign w:val="center"/>
            <w:hideMark/>
          </w:tcPr>
          <w:p w14:paraId="4F7415E9" w14:textId="127781D9"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324.00</w:t>
            </w:r>
          </w:p>
        </w:tc>
        <w:tc>
          <w:tcPr>
            <w:tcW w:w="1020" w:type="dxa"/>
            <w:noWrap/>
            <w:vAlign w:val="center"/>
            <w:hideMark/>
          </w:tcPr>
          <w:p w14:paraId="33796F27" w14:textId="0DBD1CF4"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326.00</w:t>
            </w:r>
          </w:p>
        </w:tc>
        <w:tc>
          <w:tcPr>
            <w:tcW w:w="1020" w:type="dxa"/>
            <w:noWrap/>
            <w:vAlign w:val="center"/>
            <w:hideMark/>
          </w:tcPr>
          <w:p w14:paraId="54A9E709" w14:textId="2B0C7C2E"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309.00</w:t>
            </w:r>
          </w:p>
        </w:tc>
      </w:tr>
      <w:tr w:rsidR="00E45FAE" w:rsidRPr="00E45FAE" w14:paraId="20152C34" w14:textId="77777777" w:rsidTr="003B4AF8">
        <w:trPr>
          <w:trHeight w:val="283"/>
          <w:jc w:val="center"/>
        </w:trPr>
        <w:tc>
          <w:tcPr>
            <w:tcW w:w="2535" w:type="dxa"/>
            <w:noWrap/>
            <w:vAlign w:val="center"/>
            <w:hideMark/>
          </w:tcPr>
          <w:p w14:paraId="4D7D812E" w14:textId="77777777" w:rsidR="00683874" w:rsidRPr="00E45FAE" w:rsidRDefault="00683874" w:rsidP="00683874">
            <w:pPr>
              <w:widowControl/>
              <w:jc w:val="center"/>
              <w:rPr>
                <w:rFonts w:ascii="Times New Roman" w:eastAsia="宋体" w:hAnsi="Times New Roman" w:cs="Times New Roman"/>
                <w:kern w:val="0"/>
                <w:sz w:val="24"/>
                <w:szCs w:val="24"/>
              </w:rPr>
            </w:pPr>
            <w:proofErr w:type="spellStart"/>
            <w:r w:rsidRPr="00E45FAE">
              <w:rPr>
                <w:rFonts w:ascii="Times New Roman" w:eastAsia="宋体" w:hAnsi="Times New Roman" w:cs="Times New Roman"/>
                <w:kern w:val="0"/>
                <w:sz w:val="24"/>
                <w:szCs w:val="24"/>
              </w:rPr>
              <w:t>C</w:t>
            </w:r>
            <w:r w:rsidRPr="00E45FAE">
              <w:rPr>
                <w:rFonts w:ascii="Times New Roman" w:eastAsia="宋体" w:hAnsi="Times New Roman" w:cs="Times New Roman"/>
                <w:kern w:val="0"/>
                <w:sz w:val="24"/>
                <w:szCs w:val="24"/>
                <w:vertAlign w:val="subscript"/>
              </w:rPr>
              <w:t>dl</w:t>
            </w:r>
            <w:proofErr w:type="spellEnd"/>
            <w:r w:rsidRPr="00E45FAE">
              <w:rPr>
                <w:rFonts w:ascii="Times New Roman" w:eastAsia="宋体" w:hAnsi="Times New Roman" w:cs="Times New Roman"/>
                <w:kern w:val="0"/>
                <w:sz w:val="24"/>
                <w:szCs w:val="24"/>
              </w:rPr>
              <w:t xml:space="preserve"> (mF cm</w:t>
            </w:r>
            <w:r w:rsidRPr="00E45FAE">
              <w:rPr>
                <w:rFonts w:ascii="Times New Roman" w:eastAsia="宋体" w:hAnsi="Times New Roman" w:cs="Times New Roman"/>
                <w:kern w:val="0"/>
                <w:sz w:val="24"/>
                <w:szCs w:val="24"/>
                <w:vertAlign w:val="superscript"/>
              </w:rPr>
              <w:t>-2</w:t>
            </w:r>
            <w:r w:rsidRPr="00E45FAE">
              <w:rPr>
                <w:rFonts w:ascii="Times New Roman" w:eastAsia="宋体" w:hAnsi="Times New Roman" w:cs="Times New Roman"/>
                <w:kern w:val="0"/>
                <w:sz w:val="24"/>
                <w:szCs w:val="24"/>
              </w:rPr>
              <w:t>)</w:t>
            </w:r>
          </w:p>
        </w:tc>
        <w:tc>
          <w:tcPr>
            <w:tcW w:w="773" w:type="dxa"/>
            <w:noWrap/>
            <w:vAlign w:val="center"/>
            <w:hideMark/>
          </w:tcPr>
          <w:p w14:paraId="62D19388" w14:textId="1904CBC0"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1.90</w:t>
            </w:r>
          </w:p>
        </w:tc>
        <w:tc>
          <w:tcPr>
            <w:tcW w:w="1020" w:type="dxa"/>
            <w:noWrap/>
            <w:vAlign w:val="center"/>
            <w:hideMark/>
          </w:tcPr>
          <w:p w14:paraId="1D15AFBC" w14:textId="680952D3"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1.15</w:t>
            </w:r>
          </w:p>
        </w:tc>
        <w:tc>
          <w:tcPr>
            <w:tcW w:w="1020" w:type="dxa"/>
            <w:noWrap/>
            <w:vAlign w:val="center"/>
            <w:hideMark/>
          </w:tcPr>
          <w:p w14:paraId="64038547" w14:textId="48BB4CD5"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1.58</w:t>
            </w:r>
          </w:p>
        </w:tc>
        <w:tc>
          <w:tcPr>
            <w:tcW w:w="1020" w:type="dxa"/>
            <w:noWrap/>
            <w:vAlign w:val="center"/>
            <w:hideMark/>
          </w:tcPr>
          <w:p w14:paraId="761CE7A8" w14:textId="547F5B99"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1.01</w:t>
            </w:r>
          </w:p>
        </w:tc>
        <w:tc>
          <w:tcPr>
            <w:tcW w:w="1020" w:type="dxa"/>
            <w:noWrap/>
            <w:vAlign w:val="center"/>
            <w:hideMark/>
          </w:tcPr>
          <w:p w14:paraId="4DF00354" w14:textId="34E9DCB7"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1.38</w:t>
            </w:r>
          </w:p>
        </w:tc>
        <w:tc>
          <w:tcPr>
            <w:tcW w:w="1020" w:type="dxa"/>
            <w:noWrap/>
            <w:vAlign w:val="center"/>
            <w:hideMark/>
          </w:tcPr>
          <w:p w14:paraId="0BBC8B8E" w14:textId="0AC5340C"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0.69</w:t>
            </w:r>
          </w:p>
        </w:tc>
        <w:tc>
          <w:tcPr>
            <w:tcW w:w="1020" w:type="dxa"/>
            <w:noWrap/>
            <w:vAlign w:val="center"/>
            <w:hideMark/>
          </w:tcPr>
          <w:p w14:paraId="5B42787D" w14:textId="4A6A627C"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1.16</w:t>
            </w:r>
          </w:p>
        </w:tc>
      </w:tr>
      <w:tr w:rsidR="00E45FAE" w:rsidRPr="00E45FAE" w14:paraId="170E3E46" w14:textId="77777777" w:rsidTr="003B4AF8">
        <w:trPr>
          <w:trHeight w:val="283"/>
          <w:jc w:val="center"/>
        </w:trPr>
        <w:tc>
          <w:tcPr>
            <w:tcW w:w="2535" w:type="dxa"/>
            <w:noWrap/>
            <w:vAlign w:val="center"/>
            <w:hideMark/>
          </w:tcPr>
          <w:p w14:paraId="674D83BB" w14:textId="77777777" w:rsidR="00683874" w:rsidRPr="00E45FAE" w:rsidRDefault="00683874" w:rsidP="00683874">
            <w:pPr>
              <w:widowControl/>
              <w:jc w:val="center"/>
              <w:rPr>
                <w:rFonts w:ascii="Times New Roman" w:eastAsia="宋体" w:hAnsi="Times New Roman" w:cs="Times New Roman"/>
                <w:kern w:val="0"/>
                <w:sz w:val="24"/>
                <w:szCs w:val="24"/>
              </w:rPr>
            </w:pPr>
            <w:proofErr w:type="spellStart"/>
            <w:r w:rsidRPr="00E45FAE">
              <w:rPr>
                <w:rFonts w:ascii="Times New Roman" w:eastAsia="宋体" w:hAnsi="Times New Roman" w:cs="Times New Roman"/>
                <w:kern w:val="0"/>
                <w:sz w:val="24"/>
                <w:szCs w:val="24"/>
              </w:rPr>
              <w:t>R</w:t>
            </w:r>
            <w:r w:rsidRPr="00E45FAE">
              <w:rPr>
                <w:rFonts w:ascii="Times New Roman" w:eastAsia="宋体" w:hAnsi="Times New Roman" w:cs="Times New Roman"/>
                <w:kern w:val="0"/>
                <w:sz w:val="24"/>
                <w:szCs w:val="24"/>
                <w:vertAlign w:val="subscript"/>
              </w:rPr>
              <w:t>ct</w:t>
            </w:r>
            <w:proofErr w:type="spellEnd"/>
            <w:r w:rsidRPr="00E45FAE">
              <w:rPr>
                <w:rFonts w:ascii="Times New Roman" w:eastAsia="宋体" w:hAnsi="Times New Roman" w:cs="Times New Roman"/>
                <w:kern w:val="0"/>
                <w:sz w:val="24"/>
                <w:szCs w:val="24"/>
              </w:rPr>
              <w:t xml:space="preserve"> (Ω)</w:t>
            </w:r>
          </w:p>
        </w:tc>
        <w:tc>
          <w:tcPr>
            <w:tcW w:w="773" w:type="dxa"/>
            <w:noWrap/>
            <w:vAlign w:val="center"/>
            <w:hideMark/>
          </w:tcPr>
          <w:p w14:paraId="23C389A8" w14:textId="6E511CBD"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1.70</w:t>
            </w:r>
          </w:p>
        </w:tc>
        <w:tc>
          <w:tcPr>
            <w:tcW w:w="1020" w:type="dxa"/>
            <w:noWrap/>
            <w:vAlign w:val="center"/>
            <w:hideMark/>
          </w:tcPr>
          <w:p w14:paraId="1F84BB04" w14:textId="38C87BDE"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0.43</w:t>
            </w:r>
          </w:p>
        </w:tc>
        <w:tc>
          <w:tcPr>
            <w:tcW w:w="1020" w:type="dxa"/>
            <w:noWrap/>
            <w:vAlign w:val="center"/>
            <w:hideMark/>
          </w:tcPr>
          <w:p w14:paraId="420738C8" w14:textId="7E44BB34"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0.41</w:t>
            </w:r>
          </w:p>
        </w:tc>
        <w:tc>
          <w:tcPr>
            <w:tcW w:w="1020" w:type="dxa"/>
            <w:noWrap/>
            <w:vAlign w:val="center"/>
            <w:hideMark/>
          </w:tcPr>
          <w:p w14:paraId="2A1A3091" w14:textId="2DCEA5A4"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0.35</w:t>
            </w:r>
          </w:p>
        </w:tc>
        <w:tc>
          <w:tcPr>
            <w:tcW w:w="1020" w:type="dxa"/>
            <w:noWrap/>
            <w:vAlign w:val="center"/>
            <w:hideMark/>
          </w:tcPr>
          <w:p w14:paraId="49C5F155" w14:textId="6BB53FD8"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0.31</w:t>
            </w:r>
          </w:p>
        </w:tc>
        <w:tc>
          <w:tcPr>
            <w:tcW w:w="1020" w:type="dxa"/>
            <w:noWrap/>
            <w:vAlign w:val="center"/>
            <w:hideMark/>
          </w:tcPr>
          <w:p w14:paraId="49C82EBB" w14:textId="235F354F"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0.36</w:t>
            </w:r>
          </w:p>
        </w:tc>
        <w:tc>
          <w:tcPr>
            <w:tcW w:w="1020" w:type="dxa"/>
            <w:noWrap/>
            <w:vAlign w:val="center"/>
            <w:hideMark/>
          </w:tcPr>
          <w:p w14:paraId="1FB5A882" w14:textId="168CEAA6"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0.48</w:t>
            </w:r>
          </w:p>
        </w:tc>
      </w:tr>
      <w:tr w:rsidR="00683874" w:rsidRPr="00E45FAE" w14:paraId="7AFD9694" w14:textId="77777777" w:rsidTr="003B4AF8">
        <w:trPr>
          <w:trHeight w:val="283"/>
          <w:jc w:val="center"/>
        </w:trPr>
        <w:tc>
          <w:tcPr>
            <w:tcW w:w="2535" w:type="dxa"/>
            <w:tcBorders>
              <w:bottom w:val="single" w:sz="12" w:space="0" w:color="auto"/>
            </w:tcBorders>
            <w:noWrap/>
            <w:vAlign w:val="center"/>
            <w:hideMark/>
          </w:tcPr>
          <w:p w14:paraId="1877BC01" w14:textId="77777777"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Tafel Slope (mV dec</w:t>
            </w:r>
            <w:r w:rsidRPr="00E45FAE">
              <w:rPr>
                <w:rFonts w:ascii="Times New Roman" w:eastAsia="宋体" w:hAnsi="Times New Roman" w:cs="Times New Roman"/>
                <w:kern w:val="0"/>
                <w:sz w:val="24"/>
                <w:szCs w:val="24"/>
                <w:vertAlign w:val="superscript"/>
              </w:rPr>
              <w:t>-1</w:t>
            </w:r>
            <w:r w:rsidRPr="00E45FAE">
              <w:rPr>
                <w:rFonts w:ascii="Times New Roman" w:eastAsia="宋体" w:hAnsi="Times New Roman" w:cs="Times New Roman"/>
                <w:kern w:val="0"/>
                <w:sz w:val="24"/>
                <w:szCs w:val="24"/>
              </w:rPr>
              <w:t>)</w:t>
            </w:r>
          </w:p>
        </w:tc>
        <w:tc>
          <w:tcPr>
            <w:tcW w:w="773" w:type="dxa"/>
            <w:tcBorders>
              <w:bottom w:val="single" w:sz="12" w:space="0" w:color="auto"/>
            </w:tcBorders>
            <w:noWrap/>
            <w:vAlign w:val="center"/>
            <w:hideMark/>
          </w:tcPr>
          <w:p w14:paraId="44742B29" w14:textId="371298B4"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57.60</w:t>
            </w:r>
          </w:p>
        </w:tc>
        <w:tc>
          <w:tcPr>
            <w:tcW w:w="1020" w:type="dxa"/>
            <w:tcBorders>
              <w:bottom w:val="single" w:sz="12" w:space="0" w:color="auto"/>
            </w:tcBorders>
            <w:noWrap/>
            <w:vAlign w:val="center"/>
            <w:hideMark/>
          </w:tcPr>
          <w:p w14:paraId="37A89199" w14:textId="5F790648"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48.60</w:t>
            </w:r>
          </w:p>
        </w:tc>
        <w:tc>
          <w:tcPr>
            <w:tcW w:w="1020" w:type="dxa"/>
            <w:tcBorders>
              <w:bottom w:val="single" w:sz="12" w:space="0" w:color="auto"/>
            </w:tcBorders>
            <w:noWrap/>
            <w:vAlign w:val="center"/>
            <w:hideMark/>
          </w:tcPr>
          <w:p w14:paraId="58E65BEB" w14:textId="40F2F0A4"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51.50</w:t>
            </w:r>
          </w:p>
        </w:tc>
        <w:tc>
          <w:tcPr>
            <w:tcW w:w="1020" w:type="dxa"/>
            <w:tcBorders>
              <w:bottom w:val="single" w:sz="12" w:space="0" w:color="auto"/>
            </w:tcBorders>
            <w:noWrap/>
            <w:vAlign w:val="center"/>
            <w:hideMark/>
          </w:tcPr>
          <w:p w14:paraId="18612F33" w14:textId="4306A06A"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47.50</w:t>
            </w:r>
          </w:p>
        </w:tc>
        <w:tc>
          <w:tcPr>
            <w:tcW w:w="1020" w:type="dxa"/>
            <w:tcBorders>
              <w:bottom w:val="single" w:sz="12" w:space="0" w:color="auto"/>
            </w:tcBorders>
            <w:noWrap/>
            <w:vAlign w:val="center"/>
            <w:hideMark/>
          </w:tcPr>
          <w:p w14:paraId="635C6F6C" w14:textId="7044DE5E"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52.90</w:t>
            </w:r>
          </w:p>
        </w:tc>
        <w:tc>
          <w:tcPr>
            <w:tcW w:w="1020" w:type="dxa"/>
            <w:tcBorders>
              <w:bottom w:val="single" w:sz="12" w:space="0" w:color="auto"/>
            </w:tcBorders>
            <w:noWrap/>
            <w:vAlign w:val="center"/>
            <w:hideMark/>
          </w:tcPr>
          <w:p w14:paraId="6C2B6F67" w14:textId="1D13B084"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52.60</w:t>
            </w:r>
          </w:p>
        </w:tc>
        <w:tc>
          <w:tcPr>
            <w:tcW w:w="1020" w:type="dxa"/>
            <w:tcBorders>
              <w:bottom w:val="single" w:sz="12" w:space="0" w:color="auto"/>
            </w:tcBorders>
            <w:noWrap/>
            <w:vAlign w:val="center"/>
            <w:hideMark/>
          </w:tcPr>
          <w:p w14:paraId="595DB535" w14:textId="17676EE1" w:rsidR="00683874" w:rsidRPr="00E45FAE" w:rsidRDefault="00683874" w:rsidP="00683874">
            <w:pPr>
              <w:widowControl/>
              <w:jc w:val="center"/>
              <w:rPr>
                <w:rFonts w:ascii="Times New Roman" w:eastAsia="宋体" w:hAnsi="Times New Roman" w:cs="Times New Roman"/>
                <w:kern w:val="0"/>
                <w:sz w:val="24"/>
                <w:szCs w:val="24"/>
              </w:rPr>
            </w:pPr>
            <w:r w:rsidRPr="00E45FAE">
              <w:rPr>
                <w:rFonts w:ascii="Times New Roman" w:eastAsia="宋体" w:hAnsi="Times New Roman" w:cs="Times New Roman"/>
                <w:kern w:val="0"/>
                <w:sz w:val="24"/>
                <w:szCs w:val="24"/>
              </w:rPr>
              <w:t>47.80</w:t>
            </w:r>
          </w:p>
        </w:tc>
      </w:tr>
    </w:tbl>
    <w:p w14:paraId="7F7B9BC6" w14:textId="77777777" w:rsidR="0020758A" w:rsidRPr="00E45FAE" w:rsidRDefault="0020758A" w:rsidP="008651CE">
      <w:pPr>
        <w:spacing w:line="360" w:lineRule="auto"/>
        <w:rPr>
          <w:rFonts w:ascii="Times New Roman" w:hAnsi="Times New Roman" w:cs="Times New Roman"/>
          <w:sz w:val="24"/>
          <w:szCs w:val="24"/>
        </w:rPr>
      </w:pPr>
    </w:p>
    <w:p w14:paraId="4413F570" w14:textId="77777777" w:rsidR="0020758A" w:rsidRPr="00E45FAE" w:rsidRDefault="0020758A" w:rsidP="008651CE">
      <w:pPr>
        <w:spacing w:line="360" w:lineRule="auto"/>
        <w:rPr>
          <w:rFonts w:ascii="Times New Roman" w:hAnsi="Times New Roman" w:cs="Times New Roman"/>
          <w:sz w:val="24"/>
          <w:szCs w:val="24"/>
        </w:rPr>
      </w:pPr>
    </w:p>
    <w:p w14:paraId="7472C518" w14:textId="52D1FA49" w:rsidR="0020758A" w:rsidRPr="00E45FAE" w:rsidRDefault="0020758A" w:rsidP="0020758A">
      <w:pPr>
        <w:spacing w:line="360" w:lineRule="auto"/>
        <w:rPr>
          <w:rFonts w:ascii="Times New Roman" w:hAnsi="Times New Roman" w:cs="Times New Roman"/>
          <w:sz w:val="24"/>
          <w:szCs w:val="24"/>
        </w:rPr>
      </w:pPr>
      <w:r w:rsidRPr="00E45FAE">
        <w:rPr>
          <w:rFonts w:ascii="Times New Roman" w:hAnsi="Times New Roman" w:cs="Times New Roman"/>
          <w:b/>
          <w:sz w:val="24"/>
          <w:szCs w:val="24"/>
        </w:rPr>
        <w:t xml:space="preserve">Supplementary Table </w:t>
      </w:r>
      <w:r w:rsidR="006B4F09" w:rsidRPr="00E45FAE">
        <w:rPr>
          <w:rFonts w:ascii="Times New Roman" w:hAnsi="Times New Roman" w:cs="Times New Roman"/>
          <w:b/>
          <w:sz w:val="24"/>
          <w:szCs w:val="24"/>
        </w:rPr>
        <w:t>7</w:t>
      </w:r>
      <w:r w:rsidRPr="00E45FAE">
        <w:rPr>
          <w:rFonts w:ascii="Times New Roman" w:hAnsi="Times New Roman" w:cs="Times New Roman"/>
          <w:b/>
          <w:sz w:val="24"/>
          <w:szCs w:val="24"/>
        </w:rPr>
        <w:t>.</w:t>
      </w:r>
      <w:r w:rsidRPr="00E45FAE">
        <w:rPr>
          <w:rFonts w:ascii="Times New Roman" w:hAnsi="Times New Roman" w:cs="Times New Roman"/>
          <w:sz w:val="24"/>
          <w:szCs w:val="24"/>
        </w:rPr>
        <w:t xml:space="preserve"> Calculated TOF values.</w:t>
      </w:r>
    </w:p>
    <w:tbl>
      <w:tblPr>
        <w:tblW w:w="9650" w:type="dxa"/>
        <w:jc w:val="center"/>
        <w:tblLayout w:type="fixed"/>
        <w:tblCellMar>
          <w:left w:w="0" w:type="dxa"/>
          <w:right w:w="0" w:type="dxa"/>
        </w:tblCellMar>
        <w:tblLook w:val="0600" w:firstRow="0" w:lastRow="0" w:firstColumn="0" w:lastColumn="0" w:noHBand="1" w:noVBand="1"/>
      </w:tblPr>
      <w:tblGrid>
        <w:gridCol w:w="877"/>
        <w:gridCol w:w="877"/>
        <w:gridCol w:w="877"/>
        <w:gridCol w:w="878"/>
        <w:gridCol w:w="1038"/>
        <w:gridCol w:w="716"/>
        <w:gridCol w:w="844"/>
        <w:gridCol w:w="992"/>
        <w:gridCol w:w="850"/>
        <w:gridCol w:w="851"/>
        <w:gridCol w:w="850"/>
      </w:tblGrid>
      <w:tr w:rsidR="00E45FAE" w:rsidRPr="00E45FAE" w14:paraId="60328563" w14:textId="77777777" w:rsidTr="003B4AF8">
        <w:trPr>
          <w:trHeight w:val="261"/>
          <w:jc w:val="center"/>
        </w:trPr>
        <w:tc>
          <w:tcPr>
            <w:tcW w:w="877" w:type="dxa"/>
            <w:tcBorders>
              <w:top w:val="single" w:sz="12" w:space="0" w:color="auto"/>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11543433" w14:textId="3747CD41" w:rsidR="0020758A" w:rsidRPr="00E45FAE" w:rsidRDefault="00CE0835" w:rsidP="0020758A">
            <w:pPr>
              <w:widowControl/>
              <w:jc w:val="left"/>
              <w:rPr>
                <w:rFonts w:ascii="Times New Roman" w:eastAsia="宋体" w:hAnsi="Times New Roman" w:cs="Times New Roman"/>
                <w:kern w:val="0"/>
                <w:szCs w:val="21"/>
              </w:rPr>
            </w:pPr>
            <w:r w:rsidRPr="00E45FAE">
              <w:rPr>
                <w:rFonts w:ascii="Times New Roman" w:eastAsia="宋体" w:hAnsi="Times New Roman" w:cs="Times New Roman"/>
                <w:kern w:val="24"/>
                <w:szCs w:val="21"/>
              </w:rPr>
              <w:t>Samples</w:t>
            </w:r>
          </w:p>
        </w:tc>
        <w:tc>
          <w:tcPr>
            <w:tcW w:w="877" w:type="dxa"/>
            <w:tcBorders>
              <w:top w:val="single" w:sz="12" w:space="0" w:color="auto"/>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666349F0"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I@</w:t>
            </w:r>
            <w:r w:rsidRPr="00E45FAE">
              <w:rPr>
                <w:rFonts w:ascii="Times New Roman" w:eastAsia="宋体" w:hAnsi="Times New Roman" w:cs="Times New Roman"/>
                <w:kern w:val="24"/>
                <w:szCs w:val="21"/>
                <w:lang w:val="el-GR"/>
              </w:rPr>
              <w:t>η</w:t>
            </w:r>
            <w:r w:rsidRPr="00E45FAE">
              <w:rPr>
                <w:rFonts w:ascii="Times New Roman" w:eastAsia="宋体" w:hAnsi="Times New Roman" w:cs="Times New Roman"/>
                <w:kern w:val="24"/>
                <w:szCs w:val="21"/>
              </w:rPr>
              <w:t xml:space="preserve"> </w:t>
            </w:r>
            <w:r w:rsidRPr="00E45FAE">
              <w:rPr>
                <w:rFonts w:ascii="Times New Roman" w:eastAsia="宋体" w:hAnsi="Times New Roman" w:cs="Times New Roman"/>
                <w:kern w:val="24"/>
                <w:szCs w:val="21"/>
                <w:lang w:val="el-GR"/>
              </w:rPr>
              <w:t>=</w:t>
            </w:r>
            <w:r w:rsidRPr="00E45FAE">
              <w:rPr>
                <w:rFonts w:ascii="Times New Roman" w:eastAsia="宋体" w:hAnsi="Times New Roman" w:cs="Times New Roman"/>
                <w:kern w:val="24"/>
                <w:szCs w:val="21"/>
              </w:rPr>
              <w:t xml:space="preserve"> </w:t>
            </w:r>
            <w:r w:rsidRPr="00E45FAE">
              <w:rPr>
                <w:rFonts w:ascii="Times New Roman" w:eastAsia="宋体" w:hAnsi="Times New Roman" w:cs="Times New Roman"/>
                <w:kern w:val="24"/>
                <w:szCs w:val="21"/>
                <w:lang w:val="el-GR"/>
              </w:rPr>
              <w:t xml:space="preserve">350 </w:t>
            </w:r>
            <w:r w:rsidRPr="00E45FAE">
              <w:rPr>
                <w:rFonts w:ascii="Times New Roman" w:eastAsia="宋体" w:hAnsi="Times New Roman" w:cs="Times New Roman"/>
                <w:kern w:val="24"/>
                <w:szCs w:val="21"/>
              </w:rPr>
              <w:t>mV</w:t>
            </w:r>
          </w:p>
        </w:tc>
        <w:tc>
          <w:tcPr>
            <w:tcW w:w="877" w:type="dxa"/>
            <w:tcBorders>
              <w:top w:val="single" w:sz="12" w:space="0" w:color="auto"/>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0A186BFC"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n</w:t>
            </w:r>
            <w:r w:rsidRPr="00E45FAE">
              <w:rPr>
                <w:rFonts w:ascii="Times New Roman" w:eastAsia="宋体" w:hAnsi="Times New Roman" w:cs="Times New Roman"/>
                <w:kern w:val="24"/>
                <w:position w:val="-5"/>
                <w:szCs w:val="21"/>
                <w:vertAlign w:val="subscript"/>
              </w:rPr>
              <w:t>Fe</w:t>
            </w:r>
            <w:r w:rsidRPr="00E45FAE">
              <w:rPr>
                <w:rFonts w:ascii="Times New Roman" w:eastAsia="宋体" w:hAnsi="Times New Roman" w:cs="Times New Roman"/>
                <w:kern w:val="24"/>
                <w:szCs w:val="21"/>
              </w:rPr>
              <w:t xml:space="preserve"> (mol)</w:t>
            </w:r>
          </w:p>
        </w:tc>
        <w:tc>
          <w:tcPr>
            <w:tcW w:w="878" w:type="dxa"/>
            <w:tcBorders>
              <w:top w:val="single" w:sz="12" w:space="0" w:color="auto"/>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65F35652"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Fe</w:t>
            </w:r>
            <w:r w:rsidRPr="00E45FAE">
              <w:rPr>
                <w:rFonts w:ascii="Times New Roman" w:eastAsia="宋体" w:hAnsi="Times New Roman" w:cs="Times New Roman"/>
                <w:kern w:val="24"/>
                <w:position w:val="6"/>
                <w:szCs w:val="21"/>
                <w:vertAlign w:val="superscript"/>
              </w:rPr>
              <w:t>3+</w:t>
            </w:r>
            <w:r w:rsidRPr="00E45FAE">
              <w:rPr>
                <w:rFonts w:ascii="Times New Roman" w:eastAsia="宋体" w:hAnsi="Times New Roman" w:cs="Times New Roman"/>
                <w:kern w:val="24"/>
                <w:szCs w:val="21"/>
              </w:rPr>
              <w:t xml:space="preserve"> (%)</w:t>
            </w:r>
          </w:p>
        </w:tc>
        <w:tc>
          <w:tcPr>
            <w:tcW w:w="1038" w:type="dxa"/>
            <w:tcBorders>
              <w:top w:val="single" w:sz="12" w:space="0" w:color="auto"/>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43437556"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n</w:t>
            </w:r>
            <w:r w:rsidRPr="00E45FAE">
              <w:rPr>
                <w:rFonts w:ascii="Times New Roman" w:eastAsia="宋体" w:hAnsi="Times New Roman" w:cs="Times New Roman"/>
                <w:kern w:val="24"/>
                <w:position w:val="-5"/>
                <w:szCs w:val="21"/>
                <w:vertAlign w:val="subscript"/>
              </w:rPr>
              <w:t>Fe3+</w:t>
            </w:r>
            <w:r w:rsidRPr="00E45FAE">
              <w:rPr>
                <w:rFonts w:ascii="Times New Roman" w:eastAsia="宋体" w:hAnsi="Times New Roman" w:cs="Times New Roman"/>
                <w:kern w:val="24"/>
                <w:szCs w:val="21"/>
              </w:rPr>
              <w:t xml:space="preserve"> (mol)</w:t>
            </w:r>
          </w:p>
        </w:tc>
        <w:tc>
          <w:tcPr>
            <w:tcW w:w="716" w:type="dxa"/>
            <w:tcBorders>
              <w:top w:val="single" w:sz="12" w:space="0" w:color="auto"/>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0DF92D27"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TOF</w:t>
            </w:r>
            <w:r w:rsidRPr="00E45FAE">
              <w:rPr>
                <w:rFonts w:ascii="Times New Roman" w:eastAsia="宋体" w:hAnsi="Times New Roman" w:cs="Times New Roman"/>
                <w:kern w:val="24"/>
                <w:position w:val="-5"/>
                <w:szCs w:val="21"/>
                <w:vertAlign w:val="subscript"/>
              </w:rPr>
              <w:t xml:space="preserve">Fe </w:t>
            </w:r>
            <w:r w:rsidRPr="00E45FAE">
              <w:rPr>
                <w:rFonts w:ascii="Times New Roman" w:eastAsia="宋体" w:hAnsi="Times New Roman" w:cs="Times New Roman"/>
                <w:kern w:val="24"/>
                <w:szCs w:val="21"/>
              </w:rPr>
              <w:t>(s</w:t>
            </w:r>
            <w:r w:rsidRPr="00E45FAE">
              <w:rPr>
                <w:rFonts w:ascii="Times New Roman" w:eastAsia="宋体" w:hAnsi="Times New Roman" w:cs="Times New Roman"/>
                <w:kern w:val="24"/>
                <w:position w:val="6"/>
                <w:szCs w:val="21"/>
                <w:vertAlign w:val="superscript"/>
              </w:rPr>
              <w:t>-1</w:t>
            </w:r>
            <w:r w:rsidRPr="00E45FAE">
              <w:rPr>
                <w:rFonts w:ascii="Times New Roman" w:eastAsia="宋体" w:hAnsi="Times New Roman" w:cs="Times New Roman"/>
                <w:kern w:val="24"/>
                <w:szCs w:val="21"/>
              </w:rPr>
              <w:t>)</w:t>
            </w:r>
          </w:p>
        </w:tc>
        <w:tc>
          <w:tcPr>
            <w:tcW w:w="844" w:type="dxa"/>
            <w:tcBorders>
              <w:top w:val="single" w:sz="12" w:space="0" w:color="auto"/>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2B45DA88"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TOF</w:t>
            </w:r>
            <w:r w:rsidRPr="00E45FAE">
              <w:rPr>
                <w:rFonts w:ascii="Times New Roman" w:eastAsia="宋体" w:hAnsi="Times New Roman" w:cs="Times New Roman"/>
                <w:kern w:val="24"/>
                <w:position w:val="-5"/>
                <w:szCs w:val="21"/>
                <w:vertAlign w:val="subscript"/>
              </w:rPr>
              <w:t>Fe3+</w:t>
            </w:r>
            <w:r w:rsidRPr="00E45FAE">
              <w:rPr>
                <w:rFonts w:ascii="Times New Roman" w:eastAsia="宋体" w:hAnsi="Times New Roman" w:cs="Times New Roman"/>
                <w:kern w:val="24"/>
                <w:szCs w:val="21"/>
              </w:rPr>
              <w:t xml:space="preserve"> (s</w:t>
            </w:r>
            <w:r w:rsidRPr="00E45FAE">
              <w:rPr>
                <w:rFonts w:ascii="Times New Roman" w:eastAsia="宋体" w:hAnsi="Times New Roman" w:cs="Times New Roman"/>
                <w:kern w:val="24"/>
                <w:position w:val="6"/>
                <w:szCs w:val="21"/>
                <w:vertAlign w:val="superscript"/>
              </w:rPr>
              <w:t>-1</w:t>
            </w:r>
            <w:r w:rsidRPr="00E45FAE">
              <w:rPr>
                <w:rFonts w:ascii="Times New Roman" w:eastAsia="宋体" w:hAnsi="Times New Roman" w:cs="Times New Roman"/>
                <w:kern w:val="24"/>
                <w:szCs w:val="21"/>
              </w:rPr>
              <w:t>)</w:t>
            </w:r>
          </w:p>
        </w:tc>
        <w:tc>
          <w:tcPr>
            <w:tcW w:w="992" w:type="dxa"/>
            <w:tcBorders>
              <w:top w:val="single" w:sz="12" w:space="0" w:color="auto"/>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31DD5113"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lang w:val="el-GR"/>
              </w:rPr>
              <w:t>α-</w:t>
            </w:r>
            <w:r w:rsidRPr="00E45FAE">
              <w:rPr>
                <w:rFonts w:ascii="Times New Roman" w:eastAsia="宋体" w:hAnsi="Times New Roman" w:cs="Times New Roman"/>
                <w:kern w:val="24"/>
                <w:szCs w:val="21"/>
              </w:rPr>
              <w:t>Ni(OH)</w:t>
            </w:r>
            <w:r w:rsidRPr="00E45FAE">
              <w:rPr>
                <w:rFonts w:ascii="Times New Roman" w:eastAsia="宋体" w:hAnsi="Times New Roman" w:cs="Times New Roman"/>
                <w:kern w:val="24"/>
                <w:position w:val="-5"/>
                <w:szCs w:val="21"/>
                <w:vertAlign w:val="subscript"/>
              </w:rPr>
              <w:t>2</w:t>
            </w:r>
            <w:r w:rsidRPr="00E45FAE">
              <w:rPr>
                <w:rFonts w:ascii="Times New Roman" w:eastAsia="宋体" w:hAnsi="Times New Roman" w:cs="Times New Roman"/>
                <w:kern w:val="24"/>
                <w:szCs w:val="21"/>
              </w:rPr>
              <w:t xml:space="preserve"> (%)</w:t>
            </w:r>
          </w:p>
        </w:tc>
        <w:tc>
          <w:tcPr>
            <w:tcW w:w="850" w:type="dxa"/>
            <w:tcBorders>
              <w:top w:val="single" w:sz="12" w:space="0" w:color="auto"/>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127C0C30"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n</w:t>
            </w:r>
            <w:r w:rsidRPr="00E45FAE">
              <w:rPr>
                <w:rFonts w:ascii="Times New Roman" w:eastAsia="宋体" w:hAnsi="Times New Roman" w:cs="Times New Roman"/>
                <w:kern w:val="24"/>
                <w:position w:val="-5"/>
                <w:szCs w:val="21"/>
                <w:vertAlign w:val="subscript"/>
                <w:lang w:val="el-GR"/>
              </w:rPr>
              <w:t>α-</w:t>
            </w:r>
            <w:r w:rsidRPr="00E45FAE">
              <w:rPr>
                <w:rFonts w:ascii="Times New Roman" w:eastAsia="宋体" w:hAnsi="Times New Roman" w:cs="Times New Roman"/>
                <w:kern w:val="24"/>
                <w:position w:val="-5"/>
                <w:szCs w:val="21"/>
                <w:vertAlign w:val="subscript"/>
              </w:rPr>
              <w:t xml:space="preserve">Ni(OH)2 </w:t>
            </w:r>
            <w:r w:rsidRPr="00E45FAE">
              <w:rPr>
                <w:rFonts w:ascii="Times New Roman" w:eastAsia="宋体" w:hAnsi="Times New Roman" w:cs="Times New Roman"/>
                <w:kern w:val="24"/>
                <w:szCs w:val="21"/>
              </w:rPr>
              <w:t>(mol)</w:t>
            </w:r>
          </w:p>
        </w:tc>
        <w:tc>
          <w:tcPr>
            <w:tcW w:w="851" w:type="dxa"/>
            <w:tcBorders>
              <w:top w:val="single" w:sz="12" w:space="0" w:color="auto"/>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3BEC4F73"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TOF</w:t>
            </w:r>
            <w:r w:rsidRPr="00E45FAE">
              <w:rPr>
                <w:rFonts w:ascii="Times New Roman" w:eastAsia="宋体" w:hAnsi="Times New Roman" w:cs="Times New Roman"/>
                <w:kern w:val="24"/>
                <w:position w:val="-5"/>
                <w:szCs w:val="21"/>
                <w:vertAlign w:val="subscript"/>
                <w:lang w:val="el-GR"/>
              </w:rPr>
              <w:t>α-</w:t>
            </w:r>
            <w:r w:rsidRPr="00E45FAE">
              <w:rPr>
                <w:rFonts w:ascii="Times New Roman" w:eastAsia="宋体" w:hAnsi="Times New Roman" w:cs="Times New Roman"/>
                <w:kern w:val="24"/>
                <w:position w:val="-5"/>
                <w:szCs w:val="21"/>
                <w:vertAlign w:val="subscript"/>
              </w:rPr>
              <w:t xml:space="preserve">Ni(OH)2 </w:t>
            </w:r>
            <w:r w:rsidRPr="00E45FAE">
              <w:rPr>
                <w:rFonts w:ascii="Times New Roman" w:eastAsia="宋体" w:hAnsi="Times New Roman" w:cs="Times New Roman"/>
                <w:kern w:val="24"/>
                <w:szCs w:val="21"/>
              </w:rPr>
              <w:t>(s</w:t>
            </w:r>
            <w:r w:rsidRPr="00E45FAE">
              <w:rPr>
                <w:rFonts w:ascii="Times New Roman" w:eastAsia="宋体" w:hAnsi="Times New Roman" w:cs="Times New Roman"/>
                <w:kern w:val="24"/>
                <w:position w:val="6"/>
                <w:szCs w:val="21"/>
                <w:vertAlign w:val="superscript"/>
              </w:rPr>
              <w:t>-1</w:t>
            </w:r>
            <w:r w:rsidRPr="00E45FAE">
              <w:rPr>
                <w:rFonts w:ascii="Times New Roman" w:eastAsia="宋体" w:hAnsi="Times New Roman" w:cs="Times New Roman"/>
                <w:kern w:val="24"/>
                <w:szCs w:val="21"/>
              </w:rPr>
              <w:t>)</w:t>
            </w:r>
          </w:p>
        </w:tc>
        <w:tc>
          <w:tcPr>
            <w:tcW w:w="850" w:type="dxa"/>
            <w:tcBorders>
              <w:top w:val="single" w:sz="12" w:space="0" w:color="auto"/>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73B0C996"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TOF</w:t>
            </w:r>
            <w:r w:rsidRPr="00E45FAE">
              <w:rPr>
                <w:rFonts w:ascii="Times New Roman" w:eastAsia="宋体" w:hAnsi="Times New Roman" w:cs="Times New Roman"/>
                <w:kern w:val="24"/>
                <w:position w:val="-5"/>
                <w:szCs w:val="21"/>
                <w:vertAlign w:val="subscript"/>
              </w:rPr>
              <w:t>Fe3+/</w:t>
            </w:r>
            <w:r w:rsidRPr="00E45FAE">
              <w:rPr>
                <w:rFonts w:ascii="Times New Roman" w:eastAsia="宋体" w:hAnsi="Times New Roman" w:cs="Times New Roman"/>
                <w:kern w:val="24"/>
                <w:position w:val="-5"/>
                <w:szCs w:val="21"/>
                <w:vertAlign w:val="subscript"/>
                <w:lang w:val="el-GR"/>
              </w:rPr>
              <w:t>α-</w:t>
            </w:r>
            <w:r w:rsidRPr="00E45FAE">
              <w:rPr>
                <w:rFonts w:ascii="Times New Roman" w:eastAsia="宋体" w:hAnsi="Times New Roman" w:cs="Times New Roman"/>
                <w:kern w:val="24"/>
                <w:position w:val="-5"/>
                <w:szCs w:val="21"/>
                <w:vertAlign w:val="subscript"/>
              </w:rPr>
              <w:t xml:space="preserve">Ni(OH)2 </w:t>
            </w:r>
            <w:r w:rsidRPr="00E45FAE">
              <w:rPr>
                <w:rFonts w:ascii="Times New Roman" w:eastAsia="宋体" w:hAnsi="Times New Roman" w:cs="Times New Roman"/>
                <w:kern w:val="24"/>
                <w:szCs w:val="21"/>
              </w:rPr>
              <w:t>(s</w:t>
            </w:r>
            <w:r w:rsidRPr="00E45FAE">
              <w:rPr>
                <w:rFonts w:ascii="Times New Roman" w:eastAsia="宋体" w:hAnsi="Times New Roman" w:cs="Times New Roman"/>
                <w:kern w:val="24"/>
                <w:position w:val="6"/>
                <w:szCs w:val="21"/>
                <w:vertAlign w:val="superscript"/>
              </w:rPr>
              <w:t>-1</w:t>
            </w:r>
            <w:r w:rsidRPr="00E45FAE">
              <w:rPr>
                <w:rFonts w:ascii="Times New Roman" w:eastAsia="宋体" w:hAnsi="Times New Roman" w:cs="Times New Roman"/>
                <w:kern w:val="24"/>
                <w:szCs w:val="21"/>
              </w:rPr>
              <w:t>)</w:t>
            </w:r>
            <w:r w:rsidRPr="00E45FAE">
              <w:rPr>
                <w:rFonts w:ascii="Times New Roman" w:eastAsia="宋体" w:hAnsi="Times New Roman" w:cs="Times New Roman"/>
                <w:kern w:val="24"/>
                <w:position w:val="-5"/>
                <w:szCs w:val="21"/>
                <w:vertAlign w:val="subscript"/>
              </w:rPr>
              <w:t xml:space="preserve"> </w:t>
            </w:r>
          </w:p>
        </w:tc>
      </w:tr>
      <w:tr w:rsidR="00E45FAE" w:rsidRPr="00E45FAE" w14:paraId="5B0165D2" w14:textId="77777777" w:rsidTr="003B4AF8">
        <w:trPr>
          <w:trHeight w:val="261"/>
          <w:jc w:val="center"/>
        </w:trPr>
        <w:tc>
          <w:tcPr>
            <w:tcW w:w="877" w:type="dxa"/>
            <w:tcBorders>
              <w:top w:val="single" w:sz="12" w:space="0" w:color="auto"/>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0D341796" w14:textId="77777777" w:rsidR="0020758A" w:rsidRPr="00E45FAE" w:rsidRDefault="0020758A" w:rsidP="0020758A">
            <w:pPr>
              <w:widowControl/>
              <w:jc w:val="center"/>
              <w:textAlignment w:val="center"/>
              <w:rPr>
                <w:rFonts w:ascii="Times New Roman" w:eastAsia="宋体" w:hAnsi="Times New Roman" w:cs="Times New Roman"/>
                <w:kern w:val="0"/>
                <w:szCs w:val="21"/>
              </w:rPr>
            </w:pPr>
            <w:proofErr w:type="spellStart"/>
            <w:r w:rsidRPr="00E45FAE">
              <w:rPr>
                <w:rFonts w:ascii="Times New Roman" w:eastAsia="宋体" w:hAnsi="Times New Roman" w:cs="Times New Roman"/>
                <w:kern w:val="24"/>
                <w:szCs w:val="21"/>
              </w:rPr>
              <w:t>NiFe</w:t>
            </w:r>
            <w:proofErr w:type="spellEnd"/>
            <w:r w:rsidRPr="00E45FAE">
              <w:rPr>
                <w:rFonts w:ascii="Times New Roman" w:eastAsia="宋体" w:hAnsi="Times New Roman" w:cs="Times New Roman"/>
                <w:kern w:val="24"/>
                <w:szCs w:val="21"/>
              </w:rPr>
              <w:t xml:space="preserve"> LDH</w:t>
            </w:r>
          </w:p>
        </w:tc>
        <w:tc>
          <w:tcPr>
            <w:tcW w:w="877" w:type="dxa"/>
            <w:tcBorders>
              <w:top w:val="single" w:sz="12" w:space="0" w:color="auto"/>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22798932"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0.55542</w:t>
            </w:r>
          </w:p>
        </w:tc>
        <w:tc>
          <w:tcPr>
            <w:tcW w:w="877" w:type="dxa"/>
            <w:tcBorders>
              <w:top w:val="single" w:sz="12" w:space="0" w:color="auto"/>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2B910361"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1.45E-06</w:t>
            </w:r>
          </w:p>
        </w:tc>
        <w:tc>
          <w:tcPr>
            <w:tcW w:w="878" w:type="dxa"/>
            <w:tcBorders>
              <w:top w:val="single" w:sz="12" w:space="0" w:color="auto"/>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753B6D43"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0.46524</w:t>
            </w:r>
          </w:p>
        </w:tc>
        <w:tc>
          <w:tcPr>
            <w:tcW w:w="1038" w:type="dxa"/>
            <w:tcBorders>
              <w:top w:val="single" w:sz="12" w:space="0" w:color="auto"/>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03DB990E"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6.75E-07</w:t>
            </w:r>
          </w:p>
        </w:tc>
        <w:tc>
          <w:tcPr>
            <w:tcW w:w="716" w:type="dxa"/>
            <w:tcBorders>
              <w:top w:val="single" w:sz="12" w:space="0" w:color="auto"/>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1A8B6F5A"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0.99</w:t>
            </w:r>
          </w:p>
        </w:tc>
        <w:tc>
          <w:tcPr>
            <w:tcW w:w="844" w:type="dxa"/>
            <w:tcBorders>
              <w:top w:val="single" w:sz="12" w:space="0" w:color="auto"/>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723B8B30"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2.13276</w:t>
            </w:r>
          </w:p>
        </w:tc>
        <w:tc>
          <w:tcPr>
            <w:tcW w:w="992" w:type="dxa"/>
            <w:tcBorders>
              <w:top w:val="single" w:sz="12" w:space="0" w:color="auto"/>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715792D1"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0.08592</w:t>
            </w:r>
          </w:p>
        </w:tc>
        <w:tc>
          <w:tcPr>
            <w:tcW w:w="850" w:type="dxa"/>
            <w:tcBorders>
              <w:top w:val="single" w:sz="12" w:space="0" w:color="auto"/>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47A848CC"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6.23E-07</w:t>
            </w:r>
          </w:p>
        </w:tc>
        <w:tc>
          <w:tcPr>
            <w:tcW w:w="851" w:type="dxa"/>
            <w:tcBorders>
              <w:top w:val="single" w:sz="12" w:space="0" w:color="auto"/>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1DFD911B"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2.30961</w:t>
            </w:r>
          </w:p>
        </w:tc>
        <w:tc>
          <w:tcPr>
            <w:tcW w:w="850" w:type="dxa"/>
            <w:tcBorders>
              <w:top w:val="single" w:sz="12" w:space="0" w:color="auto"/>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23B467DE"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0.92343</w:t>
            </w:r>
          </w:p>
        </w:tc>
      </w:tr>
      <w:tr w:rsidR="00E45FAE" w:rsidRPr="00E45FAE" w14:paraId="4228C64F" w14:textId="77777777" w:rsidTr="003B4AF8">
        <w:trPr>
          <w:trHeight w:val="261"/>
          <w:jc w:val="center"/>
        </w:trPr>
        <w:tc>
          <w:tcPr>
            <w:tcW w:w="877"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5FAC0FA4"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PW12</w:t>
            </w:r>
          </w:p>
        </w:tc>
        <w:tc>
          <w:tcPr>
            <w:tcW w:w="877"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66E0E510"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0.75777</w:t>
            </w:r>
          </w:p>
        </w:tc>
        <w:tc>
          <w:tcPr>
            <w:tcW w:w="877"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5CC07286"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1.34E-06</w:t>
            </w:r>
          </w:p>
        </w:tc>
        <w:tc>
          <w:tcPr>
            <w:tcW w:w="878"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5DF6651B"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0.59839</w:t>
            </w:r>
          </w:p>
        </w:tc>
        <w:tc>
          <w:tcPr>
            <w:tcW w:w="1038"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5091A243"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8.04E-07</w:t>
            </w:r>
          </w:p>
        </w:tc>
        <w:tc>
          <w:tcPr>
            <w:tcW w:w="716"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7E0ABBED"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1.46</w:t>
            </w:r>
          </w:p>
        </w:tc>
        <w:tc>
          <w:tcPr>
            <w:tcW w:w="844"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7CD88042"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2.44325</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18BD6C46"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0.1327</w:t>
            </w: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35EF7C7E"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8.91E-07</w:t>
            </w:r>
          </w:p>
        </w:tc>
        <w:tc>
          <w:tcPr>
            <w:tcW w:w="851"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3F87B70E"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2.20355</w:t>
            </w: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54866049"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1.10878</w:t>
            </w:r>
          </w:p>
        </w:tc>
      </w:tr>
      <w:tr w:rsidR="00E45FAE" w:rsidRPr="00E45FAE" w14:paraId="2121242A" w14:textId="77777777" w:rsidTr="003B4AF8">
        <w:trPr>
          <w:trHeight w:val="261"/>
          <w:jc w:val="center"/>
        </w:trPr>
        <w:tc>
          <w:tcPr>
            <w:tcW w:w="877"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314C8CDB"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SiW12</w:t>
            </w:r>
          </w:p>
        </w:tc>
        <w:tc>
          <w:tcPr>
            <w:tcW w:w="877"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60C48453"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0.79087</w:t>
            </w:r>
          </w:p>
        </w:tc>
        <w:tc>
          <w:tcPr>
            <w:tcW w:w="877"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6E154B07"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1.16E-06</w:t>
            </w:r>
          </w:p>
        </w:tc>
        <w:tc>
          <w:tcPr>
            <w:tcW w:w="878"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41EC3471"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0.6997</w:t>
            </w:r>
          </w:p>
        </w:tc>
        <w:tc>
          <w:tcPr>
            <w:tcW w:w="1038"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1DA4B848"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8.14E-07</w:t>
            </w:r>
          </w:p>
        </w:tc>
        <w:tc>
          <w:tcPr>
            <w:tcW w:w="716"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533E64D7"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1.76</w:t>
            </w:r>
          </w:p>
        </w:tc>
        <w:tc>
          <w:tcPr>
            <w:tcW w:w="844"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1BAF7F46"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2.51629</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36B25AE0"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0.18301</w:t>
            </w: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735510EC"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1.07E-06</w:t>
            </w:r>
          </w:p>
        </w:tc>
        <w:tc>
          <w:tcPr>
            <w:tcW w:w="851"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21772DDD"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1.92413</w:t>
            </w: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74274223"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1.30775</w:t>
            </w:r>
          </w:p>
        </w:tc>
      </w:tr>
      <w:tr w:rsidR="00E45FAE" w:rsidRPr="00E45FAE" w14:paraId="003E64D0" w14:textId="77777777" w:rsidTr="003B4AF8">
        <w:trPr>
          <w:trHeight w:val="261"/>
          <w:jc w:val="center"/>
        </w:trPr>
        <w:tc>
          <w:tcPr>
            <w:tcW w:w="877"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0F752505"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PMo12</w:t>
            </w:r>
          </w:p>
        </w:tc>
        <w:tc>
          <w:tcPr>
            <w:tcW w:w="877"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1C19E86A"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0.89795</w:t>
            </w:r>
          </w:p>
        </w:tc>
        <w:tc>
          <w:tcPr>
            <w:tcW w:w="877"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28F5FBCF"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1.15E-06</w:t>
            </w:r>
          </w:p>
        </w:tc>
        <w:tc>
          <w:tcPr>
            <w:tcW w:w="878"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7FC9EABE"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0.65035</w:t>
            </w:r>
          </w:p>
        </w:tc>
        <w:tc>
          <w:tcPr>
            <w:tcW w:w="1038"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003F8439"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7.45E-07</w:t>
            </w:r>
          </w:p>
        </w:tc>
        <w:tc>
          <w:tcPr>
            <w:tcW w:w="716"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1FC0224D"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2.03</w:t>
            </w:r>
          </w:p>
        </w:tc>
        <w:tc>
          <w:tcPr>
            <w:tcW w:w="844"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28F0A22B"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3.12181</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328A0458"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0.43662</w:t>
            </w: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73D56AB3"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2.50E-06</w:t>
            </w:r>
          </w:p>
        </w:tc>
        <w:tc>
          <w:tcPr>
            <w:tcW w:w="851"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5D6B40D9"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0.92999</w:t>
            </w: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76A3AD5B"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3.35681</w:t>
            </w:r>
          </w:p>
        </w:tc>
      </w:tr>
      <w:tr w:rsidR="00E45FAE" w:rsidRPr="00E45FAE" w14:paraId="2FFD7149" w14:textId="77777777" w:rsidTr="003B4AF8">
        <w:trPr>
          <w:trHeight w:val="261"/>
          <w:jc w:val="center"/>
        </w:trPr>
        <w:tc>
          <w:tcPr>
            <w:tcW w:w="877"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74AE30A3"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H</w:t>
            </w:r>
            <w:r w:rsidRPr="00E45FAE">
              <w:rPr>
                <w:rFonts w:ascii="Times New Roman" w:eastAsia="宋体" w:hAnsi="Times New Roman" w:cs="Times New Roman"/>
                <w:kern w:val="24"/>
                <w:position w:val="-5"/>
                <w:szCs w:val="21"/>
                <w:vertAlign w:val="subscript"/>
              </w:rPr>
              <w:t>2</w:t>
            </w:r>
            <w:r w:rsidRPr="00E45FAE">
              <w:rPr>
                <w:rFonts w:ascii="Times New Roman" w:eastAsia="宋体" w:hAnsi="Times New Roman" w:cs="Times New Roman"/>
                <w:kern w:val="24"/>
                <w:szCs w:val="21"/>
              </w:rPr>
              <w:t>SO</w:t>
            </w:r>
            <w:r w:rsidRPr="00E45FAE">
              <w:rPr>
                <w:rFonts w:ascii="Times New Roman" w:eastAsia="宋体" w:hAnsi="Times New Roman" w:cs="Times New Roman"/>
                <w:kern w:val="24"/>
                <w:position w:val="-5"/>
                <w:szCs w:val="21"/>
                <w:vertAlign w:val="subscript"/>
              </w:rPr>
              <w:t>4</w:t>
            </w:r>
          </w:p>
        </w:tc>
        <w:tc>
          <w:tcPr>
            <w:tcW w:w="877"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598CDC71"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0.67042</w:t>
            </w:r>
          </w:p>
        </w:tc>
        <w:tc>
          <w:tcPr>
            <w:tcW w:w="877"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0BF1D39D"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1.31E-06</w:t>
            </w:r>
          </w:p>
        </w:tc>
        <w:tc>
          <w:tcPr>
            <w:tcW w:w="878"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574FEB7A"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0.64539</w:t>
            </w:r>
          </w:p>
        </w:tc>
        <w:tc>
          <w:tcPr>
            <w:tcW w:w="1038"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30097F10"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8.44E-07</w:t>
            </w:r>
          </w:p>
        </w:tc>
        <w:tc>
          <w:tcPr>
            <w:tcW w:w="716"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775C572F"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1.33</w:t>
            </w:r>
          </w:p>
        </w:tc>
        <w:tc>
          <w:tcPr>
            <w:tcW w:w="844"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2C89A621"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2.05912</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37B703CD"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0.30216</w:t>
            </w: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031991B7"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1.97E-06</w:t>
            </w:r>
          </w:p>
        </w:tc>
        <w:tc>
          <w:tcPr>
            <w:tcW w:w="851"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06F7BC7A"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0.87962</w:t>
            </w: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69064121"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2.34094</w:t>
            </w:r>
          </w:p>
        </w:tc>
      </w:tr>
      <w:tr w:rsidR="00E45FAE" w:rsidRPr="00E45FAE" w14:paraId="298E0DB0" w14:textId="77777777" w:rsidTr="003B4AF8">
        <w:trPr>
          <w:trHeight w:val="261"/>
          <w:jc w:val="center"/>
        </w:trPr>
        <w:tc>
          <w:tcPr>
            <w:tcW w:w="877"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28EFD410"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HCl</w:t>
            </w:r>
          </w:p>
        </w:tc>
        <w:tc>
          <w:tcPr>
            <w:tcW w:w="877"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13A73BC9"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0.6486</w:t>
            </w:r>
          </w:p>
        </w:tc>
        <w:tc>
          <w:tcPr>
            <w:tcW w:w="877"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11AD5CEC"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1.06E-06</w:t>
            </w:r>
          </w:p>
        </w:tc>
        <w:tc>
          <w:tcPr>
            <w:tcW w:w="878"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42D2877A"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0.62825</w:t>
            </w:r>
          </w:p>
        </w:tc>
        <w:tc>
          <w:tcPr>
            <w:tcW w:w="1038"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21A42093"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6.64E-07</w:t>
            </w:r>
          </w:p>
        </w:tc>
        <w:tc>
          <w:tcPr>
            <w:tcW w:w="716"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3082654B"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1.59</w:t>
            </w:r>
          </w:p>
        </w:tc>
        <w:tc>
          <w:tcPr>
            <w:tcW w:w="844"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1574C970"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2.53206</w:t>
            </w:r>
          </w:p>
        </w:tc>
        <w:tc>
          <w:tcPr>
            <w:tcW w:w="992"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3C608356"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0.33775</w:t>
            </w: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5D9B562D"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1.78E-06</w:t>
            </w:r>
          </w:p>
        </w:tc>
        <w:tc>
          <w:tcPr>
            <w:tcW w:w="851"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2B45F7AE"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0.94199</w:t>
            </w:r>
          </w:p>
        </w:tc>
        <w:tc>
          <w:tcPr>
            <w:tcW w:w="850" w:type="dxa"/>
            <w:tcBorders>
              <w:top w:val="single" w:sz="8" w:space="0" w:color="FFFFFF"/>
              <w:left w:val="single" w:sz="8" w:space="0" w:color="FFFFFF"/>
              <w:bottom w:val="single" w:sz="8" w:space="0" w:color="FFFFFF"/>
              <w:right w:val="single" w:sz="8" w:space="0" w:color="FFFFFF"/>
            </w:tcBorders>
            <w:shd w:val="clear" w:color="auto" w:fill="auto"/>
            <w:tcMar>
              <w:top w:w="11" w:type="dxa"/>
              <w:left w:w="11" w:type="dxa"/>
              <w:bottom w:w="0" w:type="dxa"/>
              <w:right w:w="11" w:type="dxa"/>
            </w:tcMar>
            <w:vAlign w:val="center"/>
            <w:hideMark/>
          </w:tcPr>
          <w:p w14:paraId="363BA74D"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2.688</w:t>
            </w:r>
          </w:p>
        </w:tc>
      </w:tr>
      <w:tr w:rsidR="0020758A" w:rsidRPr="00E45FAE" w14:paraId="057A9F45" w14:textId="77777777" w:rsidTr="003B4AF8">
        <w:trPr>
          <w:trHeight w:val="261"/>
          <w:jc w:val="center"/>
        </w:trPr>
        <w:tc>
          <w:tcPr>
            <w:tcW w:w="877" w:type="dxa"/>
            <w:tcBorders>
              <w:top w:val="single" w:sz="8" w:space="0" w:color="FFFFFF"/>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49AFF52D"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HNO</w:t>
            </w:r>
            <w:r w:rsidRPr="00E45FAE">
              <w:rPr>
                <w:rFonts w:ascii="Times New Roman" w:eastAsia="宋体" w:hAnsi="Times New Roman" w:cs="Times New Roman"/>
                <w:kern w:val="24"/>
                <w:position w:val="-5"/>
                <w:szCs w:val="21"/>
                <w:vertAlign w:val="subscript"/>
              </w:rPr>
              <w:t>3</w:t>
            </w:r>
          </w:p>
        </w:tc>
        <w:tc>
          <w:tcPr>
            <w:tcW w:w="877" w:type="dxa"/>
            <w:tcBorders>
              <w:top w:val="single" w:sz="8" w:space="0" w:color="FFFFFF"/>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7E5D89D3"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0.84833</w:t>
            </w:r>
          </w:p>
        </w:tc>
        <w:tc>
          <w:tcPr>
            <w:tcW w:w="877" w:type="dxa"/>
            <w:tcBorders>
              <w:top w:val="single" w:sz="8" w:space="0" w:color="FFFFFF"/>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657D529F"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1.38E-06</w:t>
            </w:r>
          </w:p>
        </w:tc>
        <w:tc>
          <w:tcPr>
            <w:tcW w:w="878" w:type="dxa"/>
            <w:tcBorders>
              <w:top w:val="single" w:sz="8" w:space="0" w:color="FFFFFF"/>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13D7780E"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0.67532</w:t>
            </w:r>
          </w:p>
        </w:tc>
        <w:tc>
          <w:tcPr>
            <w:tcW w:w="1038" w:type="dxa"/>
            <w:tcBorders>
              <w:top w:val="single" w:sz="8" w:space="0" w:color="FFFFFF"/>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4C255FD7"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9.31E-07</w:t>
            </w:r>
          </w:p>
        </w:tc>
        <w:tc>
          <w:tcPr>
            <w:tcW w:w="716" w:type="dxa"/>
            <w:tcBorders>
              <w:top w:val="single" w:sz="8" w:space="0" w:color="FFFFFF"/>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50DAA222"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1.59</w:t>
            </w:r>
          </w:p>
        </w:tc>
        <w:tc>
          <w:tcPr>
            <w:tcW w:w="844" w:type="dxa"/>
            <w:tcBorders>
              <w:top w:val="single" w:sz="8" w:space="0" w:color="FFFFFF"/>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6E8AC2D2"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2.3607</w:t>
            </w:r>
          </w:p>
        </w:tc>
        <w:tc>
          <w:tcPr>
            <w:tcW w:w="992" w:type="dxa"/>
            <w:tcBorders>
              <w:top w:val="single" w:sz="8" w:space="0" w:color="FFFFFF"/>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5C60F5A3"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0.25037</w:t>
            </w:r>
          </w:p>
        </w:tc>
        <w:tc>
          <w:tcPr>
            <w:tcW w:w="850" w:type="dxa"/>
            <w:tcBorders>
              <w:top w:val="single" w:sz="8" w:space="0" w:color="FFFFFF"/>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0EBC5818"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1.73E-06</w:t>
            </w:r>
          </w:p>
        </w:tc>
        <w:tc>
          <w:tcPr>
            <w:tcW w:w="851" w:type="dxa"/>
            <w:tcBorders>
              <w:top w:val="single" w:sz="8" w:space="0" w:color="FFFFFF"/>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6A8C3714"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1.27348</w:t>
            </w:r>
          </w:p>
        </w:tc>
        <w:tc>
          <w:tcPr>
            <w:tcW w:w="850" w:type="dxa"/>
            <w:tcBorders>
              <w:top w:val="single" w:sz="8" w:space="0" w:color="FFFFFF"/>
              <w:left w:val="single" w:sz="8" w:space="0" w:color="FFFFFF"/>
              <w:bottom w:val="single" w:sz="12" w:space="0" w:color="auto"/>
              <w:right w:val="single" w:sz="8" w:space="0" w:color="FFFFFF"/>
            </w:tcBorders>
            <w:shd w:val="clear" w:color="auto" w:fill="auto"/>
            <w:tcMar>
              <w:top w:w="11" w:type="dxa"/>
              <w:left w:w="11" w:type="dxa"/>
              <w:bottom w:w="0" w:type="dxa"/>
              <w:right w:w="11" w:type="dxa"/>
            </w:tcMar>
            <w:vAlign w:val="center"/>
            <w:hideMark/>
          </w:tcPr>
          <w:p w14:paraId="2029FA78" w14:textId="77777777" w:rsidR="0020758A" w:rsidRPr="00E45FAE" w:rsidRDefault="0020758A" w:rsidP="0020758A">
            <w:pPr>
              <w:widowControl/>
              <w:jc w:val="center"/>
              <w:textAlignment w:val="center"/>
              <w:rPr>
                <w:rFonts w:ascii="Times New Roman" w:eastAsia="宋体" w:hAnsi="Times New Roman" w:cs="Times New Roman"/>
                <w:kern w:val="0"/>
                <w:szCs w:val="21"/>
              </w:rPr>
            </w:pPr>
            <w:r w:rsidRPr="00E45FAE">
              <w:rPr>
                <w:rFonts w:ascii="Times New Roman" w:eastAsia="宋体" w:hAnsi="Times New Roman" w:cs="Times New Roman"/>
                <w:kern w:val="24"/>
                <w:szCs w:val="21"/>
              </w:rPr>
              <w:t>1.85374</w:t>
            </w:r>
          </w:p>
        </w:tc>
      </w:tr>
    </w:tbl>
    <w:p w14:paraId="50951333" w14:textId="77777777" w:rsidR="006B4F09" w:rsidRPr="00E45FAE" w:rsidRDefault="006B4F09" w:rsidP="00DA50BF">
      <w:pPr>
        <w:spacing w:line="360" w:lineRule="auto"/>
        <w:rPr>
          <w:rFonts w:ascii="Times New Roman" w:hAnsi="Times New Roman" w:cs="Times New Roman"/>
          <w:b/>
          <w:sz w:val="24"/>
          <w:szCs w:val="24"/>
        </w:rPr>
      </w:pPr>
    </w:p>
    <w:p w14:paraId="37F5AE5B" w14:textId="10B0DE7D" w:rsidR="00DA50BF" w:rsidRPr="00E45FAE" w:rsidRDefault="00DA50BF" w:rsidP="00DA50BF">
      <w:pPr>
        <w:spacing w:line="360" w:lineRule="auto"/>
        <w:rPr>
          <w:rFonts w:ascii="Times New Roman" w:hAnsi="Times New Roman" w:cs="Times New Roman"/>
          <w:sz w:val="24"/>
          <w:szCs w:val="24"/>
        </w:rPr>
      </w:pPr>
      <w:r w:rsidRPr="00E45FAE">
        <w:rPr>
          <w:rFonts w:ascii="Times New Roman" w:hAnsi="Times New Roman" w:cs="Times New Roman"/>
          <w:b/>
          <w:sz w:val="24"/>
          <w:szCs w:val="24"/>
        </w:rPr>
        <w:t xml:space="preserve">Supplementary Table </w:t>
      </w:r>
      <w:r w:rsidR="006B4F09" w:rsidRPr="00E45FAE">
        <w:rPr>
          <w:rFonts w:ascii="Times New Roman" w:hAnsi="Times New Roman" w:cs="Times New Roman"/>
          <w:b/>
          <w:sz w:val="24"/>
          <w:szCs w:val="24"/>
        </w:rPr>
        <w:t>8</w:t>
      </w:r>
      <w:r w:rsidRPr="00E45FAE">
        <w:rPr>
          <w:rFonts w:ascii="Times New Roman" w:hAnsi="Times New Roman" w:cs="Times New Roman"/>
          <w:b/>
          <w:sz w:val="24"/>
          <w:szCs w:val="24"/>
        </w:rPr>
        <w:t>.</w:t>
      </w:r>
      <w:r w:rsidRPr="00E45FAE">
        <w:rPr>
          <w:rFonts w:ascii="Times New Roman" w:hAnsi="Times New Roman" w:cs="Times New Roman"/>
          <w:sz w:val="24"/>
          <w:szCs w:val="24"/>
        </w:rPr>
        <w:t xml:space="preserve"> </w:t>
      </w:r>
      <w:r w:rsidR="0055625E" w:rsidRPr="00E45FAE">
        <w:rPr>
          <w:rFonts w:ascii="Times New Roman" w:hAnsi="Times New Roman" w:cs="Times New Roman"/>
          <w:sz w:val="24"/>
          <w:szCs w:val="24"/>
        </w:rPr>
        <w:t>Literature data used for trial and error of formulas</w:t>
      </w:r>
      <w:r w:rsidRPr="00E45FAE">
        <w:rPr>
          <w:rFonts w:ascii="Times New Roman" w:hAnsi="Times New Roman" w:cs="Times New Roman"/>
          <w:sz w:val="24"/>
          <w:szCs w:val="24"/>
        </w:rPr>
        <w:t>.</w:t>
      </w:r>
    </w:p>
    <w:tbl>
      <w:tblPr>
        <w:tblW w:w="9651" w:type="dxa"/>
        <w:jc w:val="center"/>
        <w:tblCellMar>
          <w:left w:w="0" w:type="dxa"/>
          <w:right w:w="0" w:type="dxa"/>
        </w:tblCellMar>
        <w:tblLook w:val="0600" w:firstRow="0" w:lastRow="0" w:firstColumn="0" w:lastColumn="0" w:noHBand="1" w:noVBand="1"/>
      </w:tblPr>
      <w:tblGrid>
        <w:gridCol w:w="863"/>
        <w:gridCol w:w="1276"/>
        <w:gridCol w:w="1417"/>
        <w:gridCol w:w="851"/>
        <w:gridCol w:w="850"/>
        <w:gridCol w:w="709"/>
        <w:gridCol w:w="850"/>
        <w:gridCol w:w="693"/>
        <w:gridCol w:w="725"/>
        <w:gridCol w:w="725"/>
        <w:gridCol w:w="692"/>
      </w:tblGrid>
      <w:tr w:rsidR="00E45FAE" w:rsidRPr="00E45FAE" w14:paraId="7F6360A6" w14:textId="77777777" w:rsidTr="003B4AF8">
        <w:trPr>
          <w:trHeight w:val="288"/>
          <w:jc w:val="center"/>
        </w:trPr>
        <w:tc>
          <w:tcPr>
            <w:tcW w:w="863" w:type="dxa"/>
            <w:vMerge w:val="restart"/>
            <w:tcBorders>
              <w:top w:val="single" w:sz="12" w:space="0" w:color="auto"/>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AB80DF0"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Samples</w:t>
            </w:r>
          </w:p>
        </w:tc>
        <w:tc>
          <w:tcPr>
            <w:tcW w:w="1276" w:type="dxa"/>
            <w:vMerge w:val="restart"/>
            <w:tcBorders>
              <w:top w:val="single" w:sz="12" w:space="0" w:color="auto"/>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1FB986B"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Fe</w:t>
            </w:r>
            <w:r w:rsidRPr="00E45FAE">
              <w:rPr>
                <w:rFonts w:ascii="Times New Roman" w:eastAsia="宋体" w:hAnsi="Times New Roman" w:cs="Times New Roman"/>
                <w:kern w:val="24"/>
                <w:position w:val="7"/>
                <w:sz w:val="24"/>
                <w:szCs w:val="24"/>
                <w:vertAlign w:val="superscript"/>
              </w:rPr>
              <w:t>3+</w:t>
            </w:r>
            <w:r w:rsidRPr="00E45FAE">
              <w:rPr>
                <w:rFonts w:ascii="Times New Roman" w:eastAsia="宋体" w:hAnsi="Times New Roman" w:cs="Times New Roman"/>
                <w:kern w:val="24"/>
                <w:sz w:val="24"/>
                <w:szCs w:val="24"/>
              </w:rPr>
              <w:t xml:space="preserve"> (%)</w:t>
            </w:r>
          </w:p>
        </w:tc>
        <w:tc>
          <w:tcPr>
            <w:tcW w:w="1417" w:type="dxa"/>
            <w:vMerge w:val="restart"/>
            <w:tcBorders>
              <w:top w:val="single" w:sz="12" w:space="0" w:color="auto"/>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C12E776"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lang w:val="el-GR"/>
              </w:rPr>
              <w:t>α-</w:t>
            </w:r>
            <w:r w:rsidRPr="00E45FAE">
              <w:rPr>
                <w:rFonts w:ascii="Times New Roman" w:eastAsia="宋体" w:hAnsi="Times New Roman" w:cs="Times New Roman"/>
                <w:kern w:val="24"/>
                <w:sz w:val="24"/>
                <w:szCs w:val="24"/>
              </w:rPr>
              <w:t>Ni(OH)</w:t>
            </w:r>
            <w:r w:rsidRPr="00E45FAE">
              <w:rPr>
                <w:rFonts w:ascii="Times New Roman" w:eastAsia="宋体" w:hAnsi="Times New Roman" w:cs="Times New Roman"/>
                <w:kern w:val="24"/>
                <w:position w:val="-6"/>
                <w:sz w:val="24"/>
                <w:szCs w:val="24"/>
                <w:vertAlign w:val="subscript"/>
              </w:rPr>
              <w:t>2</w:t>
            </w:r>
            <w:r w:rsidRPr="00E45FAE">
              <w:rPr>
                <w:rFonts w:ascii="Times New Roman" w:eastAsia="宋体" w:hAnsi="Times New Roman" w:cs="Times New Roman"/>
                <w:kern w:val="24"/>
                <w:sz w:val="24"/>
                <w:szCs w:val="24"/>
              </w:rPr>
              <w:t xml:space="preserve"> (%)</w:t>
            </w:r>
          </w:p>
        </w:tc>
        <w:tc>
          <w:tcPr>
            <w:tcW w:w="3260" w:type="dxa"/>
            <w:gridSpan w:val="4"/>
            <w:tcBorders>
              <w:top w:val="single" w:sz="12" w:space="0" w:color="auto"/>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C46623F"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k(</w:t>
            </w:r>
            <w:proofErr w:type="spellStart"/>
            <w:r w:rsidRPr="00E45FAE">
              <w:rPr>
                <w:rFonts w:ascii="Times New Roman" w:eastAsia="宋体" w:hAnsi="Times New Roman" w:cs="Times New Roman"/>
                <w:kern w:val="24"/>
                <w:sz w:val="24"/>
                <w:szCs w:val="24"/>
              </w:rPr>
              <w:t>aX</w:t>
            </w:r>
            <w:proofErr w:type="spellEnd"/>
            <w:r w:rsidRPr="00E45FAE">
              <w:rPr>
                <w:rFonts w:ascii="Times New Roman" w:eastAsia="宋体" w:hAnsi="Times New Roman" w:cs="Times New Roman"/>
                <w:kern w:val="24"/>
                <w:position w:val="-6"/>
                <w:sz w:val="24"/>
                <w:szCs w:val="24"/>
                <w:vertAlign w:val="subscript"/>
              </w:rPr>
              <w:t>Fe</w:t>
            </w:r>
            <w:r w:rsidRPr="00E45FAE">
              <w:rPr>
                <w:rFonts w:ascii="Times New Roman" w:eastAsia="宋体" w:hAnsi="Times New Roman" w:cs="Times New Roman"/>
                <w:kern w:val="24"/>
                <w:sz w:val="24"/>
                <w:szCs w:val="24"/>
              </w:rPr>
              <w:t>+</w:t>
            </w:r>
            <w:proofErr w:type="spellStart"/>
            <w:r w:rsidRPr="00E45FAE">
              <w:rPr>
                <w:rFonts w:ascii="Times New Roman" w:eastAsia="宋体" w:hAnsi="Times New Roman" w:cs="Times New Roman"/>
                <w:kern w:val="24"/>
                <w:sz w:val="24"/>
                <w:szCs w:val="24"/>
              </w:rPr>
              <w:t>bX</w:t>
            </w:r>
            <w:proofErr w:type="spellEnd"/>
            <w:r w:rsidRPr="00E45FAE">
              <w:rPr>
                <w:rFonts w:ascii="Times New Roman" w:eastAsia="宋体" w:hAnsi="Times New Roman" w:cs="Times New Roman"/>
                <w:kern w:val="24"/>
                <w:position w:val="-6"/>
                <w:sz w:val="24"/>
                <w:szCs w:val="24"/>
                <w:vertAlign w:val="subscript"/>
              </w:rPr>
              <w:t>Ni</w:t>
            </w:r>
            <w:r w:rsidRPr="00E45FAE">
              <w:rPr>
                <w:rFonts w:ascii="Times New Roman" w:eastAsia="宋体" w:hAnsi="Times New Roman" w:cs="Times New Roman"/>
                <w:kern w:val="24"/>
                <w:sz w:val="24"/>
                <w:szCs w:val="24"/>
              </w:rPr>
              <w:t>)+c</w:t>
            </w:r>
          </w:p>
        </w:tc>
        <w:tc>
          <w:tcPr>
            <w:tcW w:w="693" w:type="dxa"/>
            <w:vMerge w:val="restart"/>
            <w:tcBorders>
              <w:top w:val="single" w:sz="12" w:space="0" w:color="auto"/>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3340D8F"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Vo</w:t>
            </w:r>
          </w:p>
        </w:tc>
        <w:tc>
          <w:tcPr>
            <w:tcW w:w="725" w:type="dxa"/>
            <w:vMerge w:val="restart"/>
            <w:tcBorders>
              <w:top w:val="single" w:sz="12" w:space="0" w:color="auto"/>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EF91EC2"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lang w:val="el-GR"/>
              </w:rPr>
              <w:t>η</w:t>
            </w:r>
            <w:r w:rsidRPr="00E45FAE">
              <w:rPr>
                <w:rFonts w:ascii="Times New Roman" w:eastAsia="宋体" w:hAnsi="Times New Roman" w:cs="Times New Roman"/>
                <w:kern w:val="24"/>
                <w:position w:val="-6"/>
                <w:sz w:val="24"/>
                <w:szCs w:val="24"/>
                <w:vertAlign w:val="subscript"/>
                <w:lang w:val="el-GR"/>
              </w:rPr>
              <w:t>10</w:t>
            </w:r>
            <w:r w:rsidRPr="00E45FAE">
              <w:rPr>
                <w:rFonts w:ascii="Times New Roman" w:eastAsia="宋体" w:hAnsi="Times New Roman" w:cs="Times New Roman"/>
                <w:kern w:val="24"/>
                <w:sz w:val="24"/>
                <w:szCs w:val="24"/>
                <w:lang w:val="el-GR"/>
              </w:rPr>
              <w:t xml:space="preserve"> </w:t>
            </w:r>
            <w:r w:rsidRPr="00E45FAE">
              <w:rPr>
                <w:rFonts w:ascii="Times New Roman" w:eastAsia="宋体" w:hAnsi="Times New Roman" w:cs="Times New Roman"/>
                <w:kern w:val="24"/>
                <w:sz w:val="24"/>
                <w:szCs w:val="24"/>
              </w:rPr>
              <w:t>in Ref.</w:t>
            </w:r>
          </w:p>
        </w:tc>
        <w:tc>
          <w:tcPr>
            <w:tcW w:w="725" w:type="dxa"/>
            <w:vMerge w:val="restart"/>
            <w:tcBorders>
              <w:top w:val="single" w:sz="12" w:space="0" w:color="auto"/>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61DE354"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lang w:val="el-GR"/>
              </w:rPr>
              <w:t>η</w:t>
            </w:r>
            <w:r w:rsidRPr="00E45FAE">
              <w:rPr>
                <w:rFonts w:ascii="Times New Roman" w:eastAsia="宋体" w:hAnsi="Times New Roman" w:cs="Times New Roman"/>
                <w:kern w:val="24"/>
                <w:position w:val="-6"/>
                <w:sz w:val="24"/>
                <w:szCs w:val="24"/>
                <w:vertAlign w:val="subscript"/>
                <w:lang w:val="el-GR"/>
              </w:rPr>
              <w:t>10</w:t>
            </w:r>
            <w:r w:rsidRPr="00E45FAE">
              <w:rPr>
                <w:rFonts w:ascii="Times New Roman" w:eastAsia="宋体" w:hAnsi="Times New Roman" w:cs="Times New Roman"/>
                <w:kern w:val="24"/>
                <w:sz w:val="24"/>
                <w:szCs w:val="24"/>
                <w:lang w:val="el-GR"/>
              </w:rPr>
              <w:t xml:space="preserve"> </w:t>
            </w:r>
            <w:r w:rsidRPr="00E45FAE">
              <w:rPr>
                <w:rFonts w:ascii="Times New Roman" w:eastAsia="宋体" w:hAnsi="Times New Roman" w:cs="Times New Roman"/>
                <w:kern w:val="24"/>
                <w:sz w:val="24"/>
                <w:szCs w:val="24"/>
              </w:rPr>
              <w:t>Fitted</w:t>
            </w:r>
          </w:p>
        </w:tc>
        <w:tc>
          <w:tcPr>
            <w:tcW w:w="692" w:type="dxa"/>
            <w:vMerge w:val="restart"/>
            <w:tcBorders>
              <w:top w:val="single" w:sz="12" w:space="0" w:color="auto"/>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3A6C1BE"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Ref.</w:t>
            </w:r>
          </w:p>
        </w:tc>
      </w:tr>
      <w:tr w:rsidR="00E45FAE" w:rsidRPr="00E45FAE" w14:paraId="3813E66B" w14:textId="77777777" w:rsidTr="003B4AF8">
        <w:trPr>
          <w:trHeight w:val="288"/>
          <w:jc w:val="center"/>
        </w:trPr>
        <w:tc>
          <w:tcPr>
            <w:tcW w:w="863" w:type="dxa"/>
            <w:vMerge/>
            <w:tcBorders>
              <w:top w:val="single" w:sz="8" w:space="0" w:color="FFFFFF"/>
              <w:left w:val="single" w:sz="8" w:space="0" w:color="FFFFFF"/>
              <w:bottom w:val="single" w:sz="12" w:space="0" w:color="auto"/>
              <w:right w:val="single" w:sz="8" w:space="0" w:color="FFFFFF"/>
            </w:tcBorders>
            <w:shd w:val="clear" w:color="auto" w:fill="auto"/>
            <w:vAlign w:val="center"/>
            <w:hideMark/>
          </w:tcPr>
          <w:p w14:paraId="227FBD36"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1276" w:type="dxa"/>
            <w:vMerge/>
            <w:tcBorders>
              <w:top w:val="single" w:sz="8" w:space="0" w:color="FFFFFF"/>
              <w:left w:val="single" w:sz="8" w:space="0" w:color="FFFFFF"/>
              <w:bottom w:val="single" w:sz="12" w:space="0" w:color="auto"/>
              <w:right w:val="single" w:sz="8" w:space="0" w:color="FFFFFF"/>
            </w:tcBorders>
            <w:shd w:val="clear" w:color="auto" w:fill="auto"/>
            <w:vAlign w:val="center"/>
            <w:hideMark/>
          </w:tcPr>
          <w:p w14:paraId="198A92AB"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1417" w:type="dxa"/>
            <w:vMerge/>
            <w:tcBorders>
              <w:top w:val="single" w:sz="8" w:space="0" w:color="FFFFFF"/>
              <w:left w:val="single" w:sz="8" w:space="0" w:color="FFFFFF"/>
              <w:bottom w:val="single" w:sz="12" w:space="0" w:color="auto"/>
              <w:right w:val="single" w:sz="8" w:space="0" w:color="FFFFFF"/>
            </w:tcBorders>
            <w:shd w:val="clear" w:color="auto" w:fill="auto"/>
            <w:vAlign w:val="center"/>
            <w:hideMark/>
          </w:tcPr>
          <w:p w14:paraId="7429599F"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1" w:type="dxa"/>
            <w:tcBorders>
              <w:top w:val="single" w:sz="8" w:space="0" w:color="FFFFFF"/>
              <w:left w:val="single" w:sz="8" w:space="0" w:color="FFFFFF"/>
              <w:bottom w:val="single" w:sz="12" w:space="0" w:color="auto"/>
              <w:right w:val="single" w:sz="8" w:space="0" w:color="FFFFFF"/>
            </w:tcBorders>
            <w:shd w:val="clear" w:color="auto" w:fill="auto"/>
            <w:tcMar>
              <w:top w:w="12" w:type="dxa"/>
              <w:left w:w="12" w:type="dxa"/>
              <w:bottom w:w="0" w:type="dxa"/>
              <w:right w:w="12" w:type="dxa"/>
            </w:tcMar>
            <w:vAlign w:val="center"/>
            <w:hideMark/>
          </w:tcPr>
          <w:p w14:paraId="71602F1B"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k</w:t>
            </w:r>
          </w:p>
        </w:tc>
        <w:tc>
          <w:tcPr>
            <w:tcW w:w="850" w:type="dxa"/>
            <w:tcBorders>
              <w:top w:val="single" w:sz="8" w:space="0" w:color="FFFFFF"/>
              <w:left w:val="single" w:sz="8" w:space="0" w:color="FFFFFF"/>
              <w:bottom w:val="single" w:sz="12" w:space="0" w:color="auto"/>
              <w:right w:val="single" w:sz="8" w:space="0" w:color="FFFFFF"/>
            </w:tcBorders>
            <w:shd w:val="clear" w:color="auto" w:fill="auto"/>
            <w:tcMar>
              <w:top w:w="12" w:type="dxa"/>
              <w:left w:w="12" w:type="dxa"/>
              <w:bottom w:w="0" w:type="dxa"/>
              <w:right w:w="12" w:type="dxa"/>
            </w:tcMar>
            <w:vAlign w:val="center"/>
            <w:hideMark/>
          </w:tcPr>
          <w:p w14:paraId="11FC12E0"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a</w:t>
            </w:r>
          </w:p>
        </w:tc>
        <w:tc>
          <w:tcPr>
            <w:tcW w:w="709" w:type="dxa"/>
            <w:tcBorders>
              <w:top w:val="single" w:sz="8" w:space="0" w:color="FFFFFF"/>
              <w:left w:val="single" w:sz="8" w:space="0" w:color="FFFFFF"/>
              <w:bottom w:val="single" w:sz="12" w:space="0" w:color="auto"/>
              <w:right w:val="single" w:sz="8" w:space="0" w:color="FFFFFF"/>
            </w:tcBorders>
            <w:shd w:val="clear" w:color="auto" w:fill="auto"/>
            <w:tcMar>
              <w:top w:w="12" w:type="dxa"/>
              <w:left w:w="12" w:type="dxa"/>
              <w:bottom w:w="0" w:type="dxa"/>
              <w:right w:w="12" w:type="dxa"/>
            </w:tcMar>
            <w:vAlign w:val="center"/>
            <w:hideMark/>
          </w:tcPr>
          <w:p w14:paraId="0E6CDCCA"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b</w:t>
            </w:r>
          </w:p>
        </w:tc>
        <w:tc>
          <w:tcPr>
            <w:tcW w:w="850" w:type="dxa"/>
            <w:tcBorders>
              <w:top w:val="single" w:sz="8" w:space="0" w:color="FFFFFF"/>
              <w:left w:val="single" w:sz="8" w:space="0" w:color="FFFFFF"/>
              <w:bottom w:val="single" w:sz="12" w:space="0" w:color="auto"/>
              <w:right w:val="single" w:sz="8" w:space="0" w:color="FFFFFF"/>
            </w:tcBorders>
            <w:shd w:val="clear" w:color="auto" w:fill="auto"/>
            <w:tcMar>
              <w:top w:w="12" w:type="dxa"/>
              <w:left w:w="12" w:type="dxa"/>
              <w:bottom w:w="0" w:type="dxa"/>
              <w:right w:w="12" w:type="dxa"/>
            </w:tcMar>
            <w:vAlign w:val="center"/>
            <w:hideMark/>
          </w:tcPr>
          <w:p w14:paraId="015EFAD1"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c</w:t>
            </w:r>
          </w:p>
        </w:tc>
        <w:tc>
          <w:tcPr>
            <w:tcW w:w="693" w:type="dxa"/>
            <w:vMerge/>
            <w:tcBorders>
              <w:top w:val="single" w:sz="8" w:space="0" w:color="FFFFFF"/>
              <w:left w:val="single" w:sz="8" w:space="0" w:color="FFFFFF"/>
              <w:bottom w:val="single" w:sz="12" w:space="0" w:color="auto"/>
              <w:right w:val="single" w:sz="8" w:space="0" w:color="FFFFFF"/>
            </w:tcBorders>
            <w:shd w:val="clear" w:color="auto" w:fill="auto"/>
            <w:vAlign w:val="center"/>
            <w:hideMark/>
          </w:tcPr>
          <w:p w14:paraId="33C8D7B4"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725" w:type="dxa"/>
            <w:vMerge/>
            <w:tcBorders>
              <w:top w:val="single" w:sz="8" w:space="0" w:color="FFFFFF"/>
              <w:left w:val="single" w:sz="8" w:space="0" w:color="FFFFFF"/>
              <w:bottom w:val="single" w:sz="12" w:space="0" w:color="auto"/>
              <w:right w:val="single" w:sz="8" w:space="0" w:color="FFFFFF"/>
            </w:tcBorders>
            <w:shd w:val="clear" w:color="auto" w:fill="auto"/>
            <w:vAlign w:val="center"/>
            <w:hideMark/>
          </w:tcPr>
          <w:p w14:paraId="3B07DB93"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725" w:type="dxa"/>
            <w:vMerge/>
            <w:tcBorders>
              <w:top w:val="single" w:sz="8" w:space="0" w:color="FFFFFF"/>
              <w:left w:val="single" w:sz="8" w:space="0" w:color="FFFFFF"/>
              <w:bottom w:val="single" w:sz="12" w:space="0" w:color="auto"/>
              <w:right w:val="single" w:sz="8" w:space="0" w:color="FFFFFF"/>
            </w:tcBorders>
            <w:shd w:val="clear" w:color="auto" w:fill="auto"/>
            <w:vAlign w:val="center"/>
            <w:hideMark/>
          </w:tcPr>
          <w:p w14:paraId="377F6ACF"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692" w:type="dxa"/>
            <w:vMerge/>
            <w:tcBorders>
              <w:top w:val="single" w:sz="8" w:space="0" w:color="FFFFFF"/>
              <w:left w:val="single" w:sz="8" w:space="0" w:color="FFFFFF"/>
              <w:bottom w:val="single" w:sz="12" w:space="0" w:color="auto"/>
              <w:right w:val="single" w:sz="8" w:space="0" w:color="FFFFFF"/>
            </w:tcBorders>
            <w:shd w:val="clear" w:color="auto" w:fill="auto"/>
            <w:vAlign w:val="center"/>
            <w:hideMark/>
          </w:tcPr>
          <w:p w14:paraId="2E31659C" w14:textId="77777777" w:rsidR="00DA50BF" w:rsidRPr="00E45FAE" w:rsidRDefault="00DA50BF" w:rsidP="00DA50BF">
            <w:pPr>
              <w:widowControl/>
              <w:jc w:val="left"/>
              <w:rPr>
                <w:rFonts w:ascii="Times New Roman" w:eastAsia="宋体" w:hAnsi="Times New Roman" w:cs="Times New Roman"/>
                <w:kern w:val="0"/>
                <w:sz w:val="24"/>
                <w:szCs w:val="24"/>
              </w:rPr>
            </w:pPr>
          </w:p>
        </w:tc>
      </w:tr>
      <w:tr w:rsidR="00E45FAE" w:rsidRPr="00E45FAE" w14:paraId="315025A9" w14:textId="77777777" w:rsidTr="003B4AF8">
        <w:trPr>
          <w:trHeight w:val="288"/>
          <w:jc w:val="center"/>
        </w:trPr>
        <w:tc>
          <w:tcPr>
            <w:tcW w:w="863" w:type="dxa"/>
            <w:tcBorders>
              <w:top w:val="single" w:sz="12" w:space="0" w:color="auto"/>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E7B5B0E"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w:t>
            </w:r>
          </w:p>
        </w:tc>
        <w:tc>
          <w:tcPr>
            <w:tcW w:w="1276" w:type="dxa"/>
            <w:tcBorders>
              <w:top w:val="single" w:sz="12" w:space="0" w:color="auto"/>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D610D2B"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0</w:t>
            </w:r>
          </w:p>
        </w:tc>
        <w:tc>
          <w:tcPr>
            <w:tcW w:w="1417" w:type="dxa"/>
            <w:tcBorders>
              <w:top w:val="single" w:sz="12" w:space="0" w:color="auto"/>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F42DF72"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0</w:t>
            </w:r>
          </w:p>
        </w:tc>
        <w:tc>
          <w:tcPr>
            <w:tcW w:w="851" w:type="dxa"/>
            <w:vMerge w:val="restart"/>
            <w:tcBorders>
              <w:top w:val="single" w:sz="12" w:space="0" w:color="auto"/>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382F46E" w14:textId="48005C25"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w:t>
            </w:r>
            <w:r w:rsidR="00F45D2D" w:rsidRPr="00E45FAE">
              <w:rPr>
                <w:rFonts w:ascii="Times New Roman" w:eastAsia="宋体" w:hAnsi="Times New Roman" w:cs="Times New Roman"/>
                <w:kern w:val="24"/>
                <w:sz w:val="24"/>
                <w:szCs w:val="24"/>
              </w:rPr>
              <w:t xml:space="preserve"> </w:t>
            </w:r>
            <w:r w:rsidRPr="00E45FAE">
              <w:rPr>
                <w:rFonts w:ascii="Times New Roman" w:eastAsia="宋体" w:hAnsi="Times New Roman" w:cs="Times New Roman"/>
                <w:kern w:val="24"/>
                <w:sz w:val="24"/>
                <w:szCs w:val="24"/>
              </w:rPr>
              <w:t>2.4</w:t>
            </w:r>
          </w:p>
        </w:tc>
        <w:tc>
          <w:tcPr>
            <w:tcW w:w="850" w:type="dxa"/>
            <w:vMerge w:val="restart"/>
            <w:tcBorders>
              <w:top w:val="single" w:sz="12" w:space="0" w:color="auto"/>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1E7D588"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w:t>
            </w:r>
          </w:p>
        </w:tc>
        <w:tc>
          <w:tcPr>
            <w:tcW w:w="709" w:type="dxa"/>
            <w:vMerge w:val="restart"/>
            <w:tcBorders>
              <w:top w:val="single" w:sz="12" w:space="0" w:color="auto"/>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5F7BDBC"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w:t>
            </w:r>
          </w:p>
        </w:tc>
        <w:tc>
          <w:tcPr>
            <w:tcW w:w="850" w:type="dxa"/>
            <w:vMerge w:val="restart"/>
            <w:tcBorders>
              <w:top w:val="single" w:sz="12" w:space="0" w:color="auto"/>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C36D4E6"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404</w:t>
            </w:r>
          </w:p>
        </w:tc>
        <w:tc>
          <w:tcPr>
            <w:tcW w:w="693" w:type="dxa"/>
            <w:tcBorders>
              <w:top w:val="single" w:sz="12" w:space="0" w:color="auto"/>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E926236"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w:t>
            </w:r>
          </w:p>
        </w:tc>
        <w:tc>
          <w:tcPr>
            <w:tcW w:w="725" w:type="dxa"/>
            <w:tcBorders>
              <w:top w:val="single" w:sz="12" w:space="0" w:color="auto"/>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0CE5F67"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421</w:t>
            </w:r>
          </w:p>
        </w:tc>
        <w:tc>
          <w:tcPr>
            <w:tcW w:w="725" w:type="dxa"/>
            <w:tcBorders>
              <w:top w:val="single" w:sz="12" w:space="0" w:color="auto"/>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82EA539"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404</w:t>
            </w:r>
          </w:p>
        </w:tc>
        <w:tc>
          <w:tcPr>
            <w:tcW w:w="692" w:type="dxa"/>
            <w:vMerge w:val="restart"/>
            <w:tcBorders>
              <w:top w:val="single" w:sz="12" w:space="0" w:color="auto"/>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0853508" w14:textId="10ED863C" w:rsidR="00DA50BF" w:rsidRPr="00E45FAE" w:rsidRDefault="00D573B6" w:rsidP="006448B0">
            <w:pPr>
              <w:widowControl/>
              <w:jc w:val="center"/>
              <w:textAlignment w:val="center"/>
              <w:rPr>
                <w:rFonts w:ascii="Times New Roman" w:eastAsia="宋体" w:hAnsi="Times New Roman" w:cs="Times New Roman"/>
                <w:kern w:val="0"/>
                <w:sz w:val="24"/>
                <w:szCs w:val="24"/>
              </w:rPr>
            </w:pPr>
            <w:hyperlink w:anchor="_ENREF_2_25" w:tooltip="Zhu, 2017 #631" w:history="1">
              <w:r w:rsidR="006448B0" w:rsidRPr="00E45FAE">
                <w:rPr>
                  <w:rFonts w:ascii="Times New Roman" w:eastAsia="宋体" w:hAnsi="Times New Roman" w:cs="Times New Roman"/>
                  <w:kern w:val="24"/>
                  <w:sz w:val="24"/>
                  <w:szCs w:val="24"/>
                </w:rPr>
                <w:fldChar w:fldCharType="begin"/>
              </w:r>
              <w:r w:rsidR="006448B0" w:rsidRPr="00E45FAE">
                <w:rPr>
                  <w:rFonts w:ascii="Times New Roman" w:eastAsia="宋体" w:hAnsi="Times New Roman" w:cs="Times New Roman"/>
                  <w:kern w:val="24"/>
                  <w:sz w:val="24"/>
                  <w:szCs w:val="24"/>
                </w:rPr>
                <w:instrText xml:space="preserve"> ADDIN EN.CITE &lt;EndNote&gt;&lt;Cite&gt;&lt;Author&gt;Zhu&lt;/Author&gt;&lt;Year&gt;2017&lt;/Year&gt;&lt;RecNum&gt;631&lt;/RecNum&gt;&lt;DisplayText&gt;&lt;style face="superscript"&gt;25&lt;/style&gt;&lt;/DisplayText&gt;&lt;record&gt;&lt;rec-number&gt;631&lt;/rec-number&gt;&lt;foreign-keys&gt;&lt;key app="EN" db-id="p9s5fzx5n5tweveprrsvwxvyawxfra0v0xzx"&gt;631&lt;/key&gt;&lt;/foreign-keys&gt;&lt;ref-type name="Journal Article"&gt;17&lt;/ref-type&gt;&lt;contributors&gt;&lt;authors&gt;&lt;author&gt;Zhu, Kaiyue&lt;/author&gt;&lt;author&gt;Liu, Huanying&lt;/author&gt;&lt;author&gt;Li, Mingrun&lt;/author&gt;&lt;author&gt;Li, Xuning&lt;/author&gt;&lt;author&gt;Wang, Junhu&lt;/author&gt;&lt;author&gt;Zhu, Xuefeng&lt;/author&gt;&lt;author&gt;Yang, Weishen&lt;/author&gt;&lt;/authors&gt;&lt;/contributors&gt;&lt;titles&gt;&lt;title&gt;&lt;style face="normal" font="default" size="100%"&gt;Atomic-scale topochemical preparation of crystalline Fe&lt;/style&gt;&lt;style face="superscript" font="default" size="100%"&gt;3+&lt;/style&gt;&lt;style face="normal" font="default" size="100%"&gt;-doped β-Ni(OH)&lt;/style&gt;&lt;style face="subscript" font="default" size="100%"&gt;2&lt;/style&gt;&lt;style face="normal" font="default" size="100%"&gt; for an ultrahigh-rate oxygen evolution reaction&lt;/style&gt;&lt;/title&gt;&lt;secondary-title&gt;Journal of Materials Chemistry A&lt;/secondary-title&gt;&lt;/titles&gt;&lt;periodical&gt;&lt;full-title&gt;Journal of Materials Chemistry A&lt;/full-title&gt;&lt;abbr-1&gt;J. Mater. Chem. A&lt;/abbr-1&gt;&lt;/periodical&gt;&lt;pages&gt;7753-7758&lt;/pages&gt;&lt;volume&gt;5&lt;/volume&gt;&lt;number&gt;17&lt;/number&gt;&lt;dates&gt;&lt;year&gt;2017&lt;/year&gt;&lt;/dates&gt;&lt;publisher&gt;The Royal Society of Chemistry&lt;/publisher&gt;&lt;isbn&gt;2050-7488&lt;/isbn&gt;&lt;work-type&gt;10.1039/C7TA01408B&lt;/work-type&gt;&lt;urls&gt;&lt;related-urls&gt;&lt;url&gt;http://dx.doi.org/10.1039/C7TA01408B&lt;/url&gt;&lt;/related-urls&gt;&lt;/urls&gt;&lt;electronic-resource-num&gt;10.1039/C7TA01408B&lt;/electronic-resource-num&gt;&lt;/record&gt;&lt;/Cite&gt;&lt;/EndNote&gt;</w:instrText>
              </w:r>
              <w:r w:rsidR="006448B0" w:rsidRPr="00E45FAE">
                <w:rPr>
                  <w:rFonts w:ascii="Times New Roman" w:eastAsia="宋体" w:hAnsi="Times New Roman" w:cs="Times New Roman"/>
                  <w:kern w:val="24"/>
                  <w:sz w:val="24"/>
                  <w:szCs w:val="24"/>
                </w:rPr>
                <w:fldChar w:fldCharType="separate"/>
              </w:r>
              <w:r w:rsidR="006448B0" w:rsidRPr="00E45FAE">
                <w:rPr>
                  <w:rFonts w:ascii="Times New Roman" w:eastAsia="宋体" w:hAnsi="Times New Roman" w:cs="Times New Roman"/>
                  <w:noProof/>
                  <w:kern w:val="24"/>
                  <w:sz w:val="24"/>
                  <w:szCs w:val="24"/>
                </w:rPr>
                <w:t>25</w:t>
              </w:r>
              <w:r w:rsidR="006448B0" w:rsidRPr="00E45FAE">
                <w:rPr>
                  <w:rFonts w:ascii="Times New Roman" w:eastAsia="宋体" w:hAnsi="Times New Roman" w:cs="Times New Roman"/>
                  <w:kern w:val="24"/>
                  <w:sz w:val="24"/>
                  <w:szCs w:val="24"/>
                </w:rPr>
                <w:fldChar w:fldCharType="end"/>
              </w:r>
            </w:hyperlink>
          </w:p>
        </w:tc>
      </w:tr>
      <w:tr w:rsidR="00E45FAE" w:rsidRPr="00E45FAE" w14:paraId="01364877" w14:textId="77777777" w:rsidTr="003B4AF8">
        <w:trPr>
          <w:trHeight w:val="288"/>
          <w:jc w:val="center"/>
        </w:trPr>
        <w:tc>
          <w:tcPr>
            <w:tcW w:w="86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AC18F3F"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w:t>
            </w:r>
          </w:p>
        </w:tc>
        <w:tc>
          <w:tcPr>
            <w:tcW w:w="1276"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EA14F56"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10</w:t>
            </w:r>
          </w:p>
        </w:tc>
        <w:tc>
          <w:tcPr>
            <w:tcW w:w="1417"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D6D5BDA"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0</w:t>
            </w:r>
          </w:p>
        </w:tc>
        <w:tc>
          <w:tcPr>
            <w:tcW w:w="851"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57698A38"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0"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06E85FE3"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709"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1BB33D44"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0"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46421D37"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69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16793B4"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D9A6098"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330</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67878F8"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356</w:t>
            </w:r>
          </w:p>
        </w:tc>
        <w:tc>
          <w:tcPr>
            <w:tcW w:w="692"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26C57C17" w14:textId="77777777" w:rsidR="00DA50BF" w:rsidRPr="00E45FAE" w:rsidRDefault="00DA50BF" w:rsidP="00DA50BF">
            <w:pPr>
              <w:widowControl/>
              <w:jc w:val="left"/>
              <w:rPr>
                <w:rFonts w:ascii="Times New Roman" w:eastAsia="宋体" w:hAnsi="Times New Roman" w:cs="Times New Roman"/>
                <w:kern w:val="0"/>
                <w:sz w:val="24"/>
                <w:szCs w:val="24"/>
              </w:rPr>
            </w:pPr>
          </w:p>
        </w:tc>
      </w:tr>
      <w:tr w:rsidR="00E45FAE" w:rsidRPr="00E45FAE" w14:paraId="36984387" w14:textId="77777777" w:rsidTr="003B4AF8">
        <w:trPr>
          <w:trHeight w:val="288"/>
          <w:jc w:val="center"/>
        </w:trPr>
        <w:tc>
          <w:tcPr>
            <w:tcW w:w="86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A86A2FF"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3</w:t>
            </w:r>
          </w:p>
        </w:tc>
        <w:tc>
          <w:tcPr>
            <w:tcW w:w="1276"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3A27D918"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30</w:t>
            </w:r>
          </w:p>
        </w:tc>
        <w:tc>
          <w:tcPr>
            <w:tcW w:w="1417"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5C04580"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0</w:t>
            </w:r>
          </w:p>
        </w:tc>
        <w:tc>
          <w:tcPr>
            <w:tcW w:w="851"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5C36FE23"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0"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44C07F39"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709"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27DD86E0"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0"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788BF8B1"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69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CD09CC8"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A1B6F82"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266</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991B9AC"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260</w:t>
            </w:r>
          </w:p>
        </w:tc>
        <w:tc>
          <w:tcPr>
            <w:tcW w:w="692"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168CE775" w14:textId="77777777" w:rsidR="00DA50BF" w:rsidRPr="00E45FAE" w:rsidRDefault="00DA50BF" w:rsidP="00DA50BF">
            <w:pPr>
              <w:widowControl/>
              <w:jc w:val="left"/>
              <w:rPr>
                <w:rFonts w:ascii="Times New Roman" w:eastAsia="宋体" w:hAnsi="Times New Roman" w:cs="Times New Roman"/>
                <w:kern w:val="0"/>
                <w:sz w:val="24"/>
                <w:szCs w:val="24"/>
              </w:rPr>
            </w:pPr>
          </w:p>
        </w:tc>
      </w:tr>
      <w:tr w:rsidR="00E45FAE" w:rsidRPr="00E45FAE" w14:paraId="45CACBBF" w14:textId="77777777" w:rsidTr="003B4AF8">
        <w:trPr>
          <w:trHeight w:val="288"/>
          <w:jc w:val="center"/>
        </w:trPr>
        <w:tc>
          <w:tcPr>
            <w:tcW w:w="86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A636B96"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w:t>
            </w:r>
          </w:p>
        </w:tc>
        <w:tc>
          <w:tcPr>
            <w:tcW w:w="1276"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3230F4B"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0</w:t>
            </w:r>
          </w:p>
        </w:tc>
        <w:tc>
          <w:tcPr>
            <w:tcW w:w="1417"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30E73C2"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100</w:t>
            </w:r>
          </w:p>
        </w:tc>
        <w:tc>
          <w:tcPr>
            <w:tcW w:w="851" w:type="dxa"/>
            <w:vMerge w:val="restar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C7BA634" w14:textId="50DBCF8E"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w:t>
            </w:r>
            <w:r w:rsidR="00F45D2D" w:rsidRPr="00E45FAE">
              <w:rPr>
                <w:rFonts w:ascii="Times New Roman" w:eastAsia="宋体" w:hAnsi="Times New Roman" w:cs="Times New Roman"/>
                <w:kern w:val="24"/>
                <w:sz w:val="24"/>
                <w:szCs w:val="24"/>
              </w:rPr>
              <w:t xml:space="preserve"> </w:t>
            </w:r>
            <w:r w:rsidRPr="00E45FAE">
              <w:rPr>
                <w:rFonts w:ascii="Times New Roman" w:eastAsia="宋体" w:hAnsi="Times New Roman" w:cs="Times New Roman"/>
                <w:kern w:val="24"/>
                <w:sz w:val="24"/>
                <w:szCs w:val="24"/>
              </w:rPr>
              <w:t>4.1</w:t>
            </w:r>
          </w:p>
        </w:tc>
        <w:tc>
          <w:tcPr>
            <w:tcW w:w="850" w:type="dxa"/>
            <w:vMerge w:val="restar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EA3F2BB"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w:t>
            </w:r>
          </w:p>
        </w:tc>
        <w:tc>
          <w:tcPr>
            <w:tcW w:w="709" w:type="dxa"/>
            <w:vMerge w:val="restar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2A3C19C"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w:t>
            </w:r>
          </w:p>
        </w:tc>
        <w:tc>
          <w:tcPr>
            <w:tcW w:w="850" w:type="dxa"/>
            <w:vMerge w:val="restar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F4730B3"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914.3</w:t>
            </w:r>
          </w:p>
        </w:tc>
        <w:tc>
          <w:tcPr>
            <w:tcW w:w="69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9241140"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7B6B65D"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530</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77F0021"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504.3</w:t>
            </w:r>
          </w:p>
        </w:tc>
        <w:tc>
          <w:tcPr>
            <w:tcW w:w="692" w:type="dxa"/>
            <w:vMerge w:val="restar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E34AC81" w14:textId="233AD104" w:rsidR="00DA50BF" w:rsidRPr="00E45FAE" w:rsidRDefault="00D573B6" w:rsidP="006448B0">
            <w:pPr>
              <w:widowControl/>
              <w:jc w:val="center"/>
              <w:textAlignment w:val="center"/>
              <w:rPr>
                <w:rFonts w:ascii="Times New Roman" w:eastAsia="宋体" w:hAnsi="Times New Roman" w:cs="Times New Roman"/>
                <w:kern w:val="0"/>
                <w:sz w:val="24"/>
                <w:szCs w:val="24"/>
              </w:rPr>
            </w:pPr>
            <w:hyperlink w:anchor="_ENREF_2_22" w:tooltip="Swierk, 2015 #630" w:history="1">
              <w:r w:rsidR="006448B0" w:rsidRPr="00E45FAE">
                <w:rPr>
                  <w:rFonts w:ascii="Times New Roman" w:eastAsia="宋体" w:hAnsi="Times New Roman" w:cs="Times New Roman"/>
                  <w:kern w:val="24"/>
                  <w:sz w:val="24"/>
                  <w:szCs w:val="24"/>
                </w:rPr>
                <w:fldChar w:fldCharType="begin"/>
              </w:r>
              <w:r w:rsidR="006448B0" w:rsidRPr="00E45FAE">
                <w:rPr>
                  <w:rFonts w:ascii="Times New Roman" w:eastAsia="宋体" w:hAnsi="Times New Roman" w:cs="Times New Roman"/>
                  <w:kern w:val="24"/>
                  <w:sz w:val="24"/>
                  <w:szCs w:val="24"/>
                </w:rPr>
                <w:instrText xml:space="preserve"> ADDIN EN.CITE &lt;EndNote&gt;&lt;Cite&gt;&lt;Author&gt;Swierk&lt;/Author&gt;&lt;Year&gt;2015&lt;/Year&gt;&lt;RecNum&gt;630&lt;/RecNum&gt;&lt;DisplayText&gt;&lt;style face="superscript"&gt;22&lt;/style&gt;&lt;/DisplayText&gt;&lt;record&gt;&lt;rec-number&gt;630&lt;/rec-number&gt;&lt;foreign-keys&gt;&lt;key app="EN" db-id="p9s5fzx5n5tweveprrsvwxvyawxfra0v0xzx"&gt;630&lt;/key&gt;&lt;/foreign-keys&gt;&lt;ref-type name="Journal Article"&gt;17&lt;/ref-type&gt;&lt;contributors&gt;&lt;authors&gt;&lt;author&gt;Swierk, John R.&lt;/author&gt;&lt;author&gt;Klaus, Shannon&lt;/author&gt;&lt;author&gt;Trotochaud, Lena&lt;/author&gt;&lt;author&gt;Bell, Alexis T.&lt;/author&gt;&lt;author&gt;Tilley, T. Don&lt;/author&gt;&lt;/authors&gt;&lt;/contributors&gt;&lt;titles&gt;&lt;title&gt;Electrochemical Study of the Energetics of the Oxygen Evolution Reaction at Nickel Iron (Oxy)Hydroxide Catalysts&lt;/title&gt;&lt;secondary-title&gt;The Journal of Physical Chemistry C&lt;/secondary-title&gt;&lt;/titles&gt;&lt;periodical&gt;&lt;full-title&gt;The Journal of Physical Chemistry C&lt;/full-title&gt;&lt;abbr-1&gt;J. Phys. Chem. C&lt;/abbr-1&gt;&lt;abbr-2&gt;J Phys Chem C&lt;/abbr-2&gt;&lt;/periodical&gt;&lt;pages&gt;19022-19029&lt;/pages&gt;&lt;volume&gt;119&lt;/volume&gt;&lt;number&gt;33&lt;/number&gt;&lt;dates&gt;&lt;year&gt;2015&lt;/year&gt;&lt;pub-dates&gt;&lt;date&gt;2015/08/20&lt;/date&gt;&lt;/pub-dates&gt;&lt;/dates&gt;&lt;publisher&gt;American Chemical Society&lt;/publisher&gt;&lt;isbn&gt;1932-7447&lt;/isbn&gt;&lt;urls&gt;&lt;related-urls&gt;&lt;url&gt;https://doi.org/10.1021/acs.jpcc.5b05861&lt;/url&gt;&lt;/related-urls&gt;&lt;/urls&gt;&lt;electronic-resource-num&gt;10.1021/acs.jpcc.5b05861&lt;/electronic-resource-num&gt;&lt;/record&gt;&lt;/Cite&gt;&lt;/EndNote&gt;</w:instrText>
              </w:r>
              <w:r w:rsidR="006448B0" w:rsidRPr="00E45FAE">
                <w:rPr>
                  <w:rFonts w:ascii="Times New Roman" w:eastAsia="宋体" w:hAnsi="Times New Roman" w:cs="Times New Roman"/>
                  <w:kern w:val="24"/>
                  <w:sz w:val="24"/>
                  <w:szCs w:val="24"/>
                </w:rPr>
                <w:fldChar w:fldCharType="separate"/>
              </w:r>
              <w:r w:rsidR="006448B0" w:rsidRPr="00E45FAE">
                <w:rPr>
                  <w:rFonts w:ascii="Times New Roman" w:eastAsia="宋体" w:hAnsi="Times New Roman" w:cs="Times New Roman"/>
                  <w:noProof/>
                  <w:kern w:val="24"/>
                  <w:sz w:val="24"/>
                  <w:szCs w:val="24"/>
                </w:rPr>
                <w:t>22</w:t>
              </w:r>
              <w:r w:rsidR="006448B0" w:rsidRPr="00E45FAE">
                <w:rPr>
                  <w:rFonts w:ascii="Times New Roman" w:eastAsia="宋体" w:hAnsi="Times New Roman" w:cs="Times New Roman"/>
                  <w:kern w:val="24"/>
                  <w:sz w:val="24"/>
                  <w:szCs w:val="24"/>
                </w:rPr>
                <w:fldChar w:fldCharType="end"/>
              </w:r>
            </w:hyperlink>
          </w:p>
        </w:tc>
      </w:tr>
      <w:tr w:rsidR="00E45FAE" w:rsidRPr="00E45FAE" w14:paraId="06014203" w14:textId="77777777" w:rsidTr="003B4AF8">
        <w:trPr>
          <w:trHeight w:val="288"/>
          <w:jc w:val="center"/>
        </w:trPr>
        <w:tc>
          <w:tcPr>
            <w:tcW w:w="86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FF73408"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w:t>
            </w:r>
          </w:p>
        </w:tc>
        <w:tc>
          <w:tcPr>
            <w:tcW w:w="1276"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993E1FD"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10</w:t>
            </w:r>
          </w:p>
        </w:tc>
        <w:tc>
          <w:tcPr>
            <w:tcW w:w="1417"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9515A89"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100</w:t>
            </w:r>
          </w:p>
        </w:tc>
        <w:tc>
          <w:tcPr>
            <w:tcW w:w="851"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210B1961"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0"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41D96F63"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709"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4D92F7F0"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0"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1A3E9D43"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69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F23DC78"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DCDCC39"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375</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B207E72"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422.3</w:t>
            </w:r>
          </w:p>
        </w:tc>
        <w:tc>
          <w:tcPr>
            <w:tcW w:w="692"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589FD027" w14:textId="77777777" w:rsidR="00DA50BF" w:rsidRPr="00E45FAE" w:rsidRDefault="00DA50BF" w:rsidP="00DA50BF">
            <w:pPr>
              <w:widowControl/>
              <w:jc w:val="left"/>
              <w:rPr>
                <w:rFonts w:ascii="Times New Roman" w:eastAsia="宋体" w:hAnsi="Times New Roman" w:cs="Times New Roman"/>
                <w:kern w:val="0"/>
                <w:sz w:val="24"/>
                <w:szCs w:val="24"/>
              </w:rPr>
            </w:pPr>
          </w:p>
        </w:tc>
      </w:tr>
      <w:tr w:rsidR="00E45FAE" w:rsidRPr="00E45FAE" w14:paraId="7192E881" w14:textId="77777777" w:rsidTr="003B4AF8">
        <w:trPr>
          <w:trHeight w:val="288"/>
          <w:jc w:val="center"/>
        </w:trPr>
        <w:tc>
          <w:tcPr>
            <w:tcW w:w="86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94E1865"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3</w:t>
            </w:r>
          </w:p>
        </w:tc>
        <w:tc>
          <w:tcPr>
            <w:tcW w:w="1276"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40ADA72"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24</w:t>
            </w:r>
          </w:p>
        </w:tc>
        <w:tc>
          <w:tcPr>
            <w:tcW w:w="1417"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F6B15B6"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100</w:t>
            </w:r>
          </w:p>
        </w:tc>
        <w:tc>
          <w:tcPr>
            <w:tcW w:w="851"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7A2CE033"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0"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26A1F2C0"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709"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2DEA6AB8"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0"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150CECD0"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69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BE5A47B"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3E3D003"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325</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5AFC7F2"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307.5</w:t>
            </w:r>
          </w:p>
        </w:tc>
        <w:tc>
          <w:tcPr>
            <w:tcW w:w="692"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73968C57" w14:textId="77777777" w:rsidR="00DA50BF" w:rsidRPr="00E45FAE" w:rsidRDefault="00DA50BF" w:rsidP="00DA50BF">
            <w:pPr>
              <w:widowControl/>
              <w:jc w:val="left"/>
              <w:rPr>
                <w:rFonts w:ascii="Times New Roman" w:eastAsia="宋体" w:hAnsi="Times New Roman" w:cs="Times New Roman"/>
                <w:kern w:val="0"/>
                <w:sz w:val="24"/>
                <w:szCs w:val="24"/>
              </w:rPr>
            </w:pPr>
          </w:p>
        </w:tc>
      </w:tr>
      <w:tr w:rsidR="00E45FAE" w:rsidRPr="00E45FAE" w14:paraId="2ED29945" w14:textId="77777777" w:rsidTr="003B4AF8">
        <w:trPr>
          <w:trHeight w:val="288"/>
          <w:jc w:val="center"/>
        </w:trPr>
        <w:tc>
          <w:tcPr>
            <w:tcW w:w="86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BEE834B"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w:t>
            </w:r>
          </w:p>
        </w:tc>
        <w:tc>
          <w:tcPr>
            <w:tcW w:w="1276"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82F9368"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0</w:t>
            </w:r>
          </w:p>
        </w:tc>
        <w:tc>
          <w:tcPr>
            <w:tcW w:w="1417"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43701B4"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100</w:t>
            </w:r>
          </w:p>
        </w:tc>
        <w:tc>
          <w:tcPr>
            <w:tcW w:w="851" w:type="dxa"/>
            <w:vMerge w:val="restar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D493938" w14:textId="1BB66BCE"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w:t>
            </w:r>
            <w:r w:rsidR="00F45D2D" w:rsidRPr="00E45FAE">
              <w:rPr>
                <w:rFonts w:ascii="Times New Roman" w:eastAsia="宋体" w:hAnsi="Times New Roman" w:cs="Times New Roman"/>
                <w:kern w:val="24"/>
                <w:sz w:val="24"/>
                <w:szCs w:val="24"/>
              </w:rPr>
              <w:t xml:space="preserve"> </w:t>
            </w:r>
            <w:r w:rsidRPr="00E45FAE">
              <w:rPr>
                <w:rFonts w:ascii="Times New Roman" w:eastAsia="宋体" w:hAnsi="Times New Roman" w:cs="Times New Roman"/>
                <w:kern w:val="24"/>
                <w:sz w:val="24"/>
                <w:szCs w:val="24"/>
              </w:rPr>
              <w:t>2.8</w:t>
            </w:r>
          </w:p>
        </w:tc>
        <w:tc>
          <w:tcPr>
            <w:tcW w:w="850" w:type="dxa"/>
            <w:vMerge w:val="restar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D250996"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w:t>
            </w:r>
          </w:p>
        </w:tc>
        <w:tc>
          <w:tcPr>
            <w:tcW w:w="709" w:type="dxa"/>
            <w:vMerge w:val="restar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0ED9D13"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w:t>
            </w:r>
          </w:p>
        </w:tc>
        <w:tc>
          <w:tcPr>
            <w:tcW w:w="850" w:type="dxa"/>
            <w:vMerge w:val="restar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6AFDD15"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600</w:t>
            </w:r>
          </w:p>
        </w:tc>
        <w:tc>
          <w:tcPr>
            <w:tcW w:w="69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3C16026"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C924C66"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330</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389C08C"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320</w:t>
            </w:r>
          </w:p>
        </w:tc>
        <w:tc>
          <w:tcPr>
            <w:tcW w:w="692" w:type="dxa"/>
            <w:vMerge w:val="restar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6AC6604" w14:textId="7C9257F9" w:rsidR="00DA50BF" w:rsidRPr="00E45FAE" w:rsidRDefault="00D573B6" w:rsidP="006448B0">
            <w:pPr>
              <w:widowControl/>
              <w:jc w:val="center"/>
              <w:textAlignment w:val="center"/>
              <w:rPr>
                <w:rFonts w:ascii="Times New Roman" w:eastAsia="宋体" w:hAnsi="Times New Roman" w:cs="Times New Roman"/>
                <w:kern w:val="0"/>
                <w:sz w:val="24"/>
                <w:szCs w:val="24"/>
              </w:rPr>
            </w:pPr>
            <w:hyperlink w:anchor="_ENREF_2_23" w:tooltip="Zhao, 2017 #228" w:history="1">
              <w:r w:rsidR="006448B0" w:rsidRPr="00E45FAE">
                <w:rPr>
                  <w:rFonts w:ascii="Times New Roman" w:eastAsia="宋体" w:hAnsi="Times New Roman" w:cs="Times New Roman"/>
                  <w:kern w:val="24"/>
                  <w:sz w:val="24"/>
                  <w:szCs w:val="24"/>
                </w:rPr>
                <w:fldChar w:fldCharType="begin"/>
              </w:r>
              <w:r w:rsidR="006448B0" w:rsidRPr="00E45FAE">
                <w:rPr>
                  <w:rFonts w:ascii="Times New Roman" w:eastAsia="宋体" w:hAnsi="Times New Roman" w:cs="Times New Roman"/>
                  <w:kern w:val="24"/>
                  <w:sz w:val="24"/>
                  <w:szCs w:val="24"/>
                </w:rPr>
                <w:instrText xml:space="preserve"> ADDIN EN.CITE &lt;EndNote&gt;&lt;Cite&gt;&lt;Author&gt;Zhao&lt;/Author&gt;&lt;Year&gt;2017&lt;/Year&gt;&lt;RecNum&gt;228&lt;/RecNum&gt;&lt;DisplayText&gt;&lt;style face="superscript"&gt;23&lt;/style&gt;&lt;/DisplayText&gt;&lt;record&gt;&lt;rec-number&gt;228&lt;/rec-number&gt;&lt;foreign-keys&gt;&lt;key app="EN" db-id="p9s5fzx5n5tweveprrsvwxvyawxfra0v0xzx"&gt;228&lt;/key&gt;&lt;/foreign-keys&gt;&lt;ref-type name="Journal Article"&gt;17&lt;/ref-type&gt;&lt;contributors&gt;&lt;authors&gt;&lt;author&gt;Zhao, Dandan&lt;/author&gt;&lt;author&gt;Jiang, Kezhu&lt;/author&gt;&lt;author&gt;Pi, Yecan&lt;/author&gt;&lt;author&gt;Huang, Xiaoqing&lt;/author&gt;&lt;/authors&gt;&lt;/contributors&gt;&lt;titles&gt;&lt;title&gt;Superior Electrochemical Oxygen Evolution Enabled by Three-Dimensional Layered Double Hydroxide Nanosheet Superstructures&lt;/title&gt;&lt;secondary-title&gt;Chemcatchem&lt;/secondary-title&gt;&lt;short-title&gt;Superior Electrochemical Oxygen Evolution Enabled by Three-Dimensional Layered Double Hydroxide Nanosheet Superstructures&lt;/short-title&gt;&lt;/titles&gt;&lt;periodical&gt;&lt;full-title&gt;ChemCatChem&lt;/full-title&gt;&lt;/periodical&gt;&lt;pages&gt;84-88&lt;/pages&gt;&lt;volume&gt;9&lt;/volume&gt;&lt;number&gt;1&lt;/number&gt;&lt;dates&gt;&lt;year&gt;2017&lt;/year&gt;&lt;pub-dates&gt;&lt;date&gt;Jan&lt;/date&gt;&lt;/pub-dates&gt;&lt;/dates&gt;&lt;isbn&gt;1867-3880&lt;/isbn&gt;&lt;accession-num&gt;WOS:000395797000012&lt;/accession-num&gt;&lt;urls&gt;&lt;related-urls&gt;&lt;url&gt;&amp;lt;Go to ISI&amp;gt;://WOS:000395797000012&lt;/url&gt;&lt;/related-urls&gt;&lt;/urls&gt;&lt;electronic-resource-num&gt;10.1002/cctc.201601106&lt;/electronic-resource-num&gt;&lt;/record&gt;&lt;/Cite&gt;&lt;/EndNote&gt;</w:instrText>
              </w:r>
              <w:r w:rsidR="006448B0" w:rsidRPr="00E45FAE">
                <w:rPr>
                  <w:rFonts w:ascii="Times New Roman" w:eastAsia="宋体" w:hAnsi="Times New Roman" w:cs="Times New Roman"/>
                  <w:kern w:val="24"/>
                  <w:sz w:val="24"/>
                  <w:szCs w:val="24"/>
                </w:rPr>
                <w:fldChar w:fldCharType="separate"/>
              </w:r>
              <w:r w:rsidR="006448B0" w:rsidRPr="00E45FAE">
                <w:rPr>
                  <w:rFonts w:ascii="Times New Roman" w:eastAsia="宋体" w:hAnsi="Times New Roman" w:cs="Times New Roman"/>
                  <w:noProof/>
                  <w:kern w:val="24"/>
                  <w:sz w:val="24"/>
                  <w:szCs w:val="24"/>
                </w:rPr>
                <w:t>23</w:t>
              </w:r>
              <w:r w:rsidR="006448B0" w:rsidRPr="00E45FAE">
                <w:rPr>
                  <w:rFonts w:ascii="Times New Roman" w:eastAsia="宋体" w:hAnsi="Times New Roman" w:cs="Times New Roman"/>
                  <w:kern w:val="24"/>
                  <w:sz w:val="24"/>
                  <w:szCs w:val="24"/>
                </w:rPr>
                <w:fldChar w:fldCharType="end"/>
              </w:r>
            </w:hyperlink>
          </w:p>
        </w:tc>
      </w:tr>
      <w:tr w:rsidR="00E45FAE" w:rsidRPr="00E45FAE" w14:paraId="6C196E62" w14:textId="77777777" w:rsidTr="003B4AF8">
        <w:trPr>
          <w:trHeight w:val="288"/>
          <w:jc w:val="center"/>
        </w:trPr>
        <w:tc>
          <w:tcPr>
            <w:tcW w:w="86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04EC288"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w:t>
            </w:r>
          </w:p>
        </w:tc>
        <w:tc>
          <w:tcPr>
            <w:tcW w:w="1276"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889CCC6"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10</w:t>
            </w:r>
          </w:p>
        </w:tc>
        <w:tc>
          <w:tcPr>
            <w:tcW w:w="1417"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9819AF3"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100</w:t>
            </w:r>
          </w:p>
        </w:tc>
        <w:tc>
          <w:tcPr>
            <w:tcW w:w="851"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2C224002"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0"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38FE5D80"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709"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1155CA00"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0"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233314F4"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69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9B79BE5"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3E4966E"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260</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36BC5B7"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264</w:t>
            </w:r>
          </w:p>
        </w:tc>
        <w:tc>
          <w:tcPr>
            <w:tcW w:w="692"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188CC976" w14:textId="77777777" w:rsidR="00DA50BF" w:rsidRPr="00E45FAE" w:rsidRDefault="00DA50BF" w:rsidP="00DA50BF">
            <w:pPr>
              <w:widowControl/>
              <w:jc w:val="left"/>
              <w:rPr>
                <w:rFonts w:ascii="Times New Roman" w:eastAsia="宋体" w:hAnsi="Times New Roman" w:cs="Times New Roman"/>
                <w:kern w:val="0"/>
                <w:sz w:val="24"/>
                <w:szCs w:val="24"/>
              </w:rPr>
            </w:pPr>
          </w:p>
        </w:tc>
      </w:tr>
      <w:tr w:rsidR="00E45FAE" w:rsidRPr="00E45FAE" w14:paraId="3828E6C0" w14:textId="77777777" w:rsidTr="003B4AF8">
        <w:trPr>
          <w:trHeight w:val="288"/>
          <w:jc w:val="center"/>
        </w:trPr>
        <w:tc>
          <w:tcPr>
            <w:tcW w:w="86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6ACA07C"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3</w:t>
            </w:r>
          </w:p>
        </w:tc>
        <w:tc>
          <w:tcPr>
            <w:tcW w:w="1276"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7958AB1"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20</w:t>
            </w:r>
          </w:p>
        </w:tc>
        <w:tc>
          <w:tcPr>
            <w:tcW w:w="1417"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EF67361"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100</w:t>
            </w:r>
          </w:p>
        </w:tc>
        <w:tc>
          <w:tcPr>
            <w:tcW w:w="851"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5FB52A3A"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0"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4421D2AE"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709"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609C2E5B"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0"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62AB4E65"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69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0EB63C3"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15F1F55"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220</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941E481"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208</w:t>
            </w:r>
          </w:p>
        </w:tc>
        <w:tc>
          <w:tcPr>
            <w:tcW w:w="692"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6FE826E4" w14:textId="77777777" w:rsidR="00DA50BF" w:rsidRPr="00E45FAE" w:rsidRDefault="00DA50BF" w:rsidP="00DA50BF">
            <w:pPr>
              <w:widowControl/>
              <w:jc w:val="left"/>
              <w:rPr>
                <w:rFonts w:ascii="Times New Roman" w:eastAsia="宋体" w:hAnsi="Times New Roman" w:cs="Times New Roman"/>
                <w:kern w:val="0"/>
                <w:sz w:val="24"/>
                <w:szCs w:val="24"/>
              </w:rPr>
            </w:pPr>
          </w:p>
        </w:tc>
      </w:tr>
      <w:tr w:rsidR="00E45FAE" w:rsidRPr="00E45FAE" w14:paraId="04D132C6" w14:textId="77777777" w:rsidTr="003B4AF8">
        <w:trPr>
          <w:trHeight w:val="288"/>
          <w:jc w:val="center"/>
        </w:trPr>
        <w:tc>
          <w:tcPr>
            <w:tcW w:w="86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4291936"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w:t>
            </w:r>
          </w:p>
        </w:tc>
        <w:tc>
          <w:tcPr>
            <w:tcW w:w="1276"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7B8EEB5"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0</w:t>
            </w:r>
          </w:p>
        </w:tc>
        <w:tc>
          <w:tcPr>
            <w:tcW w:w="1417"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CAA512C"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100</w:t>
            </w:r>
          </w:p>
        </w:tc>
        <w:tc>
          <w:tcPr>
            <w:tcW w:w="851" w:type="dxa"/>
            <w:vMerge w:val="restar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CF8E066" w14:textId="405282EC"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w:t>
            </w:r>
            <w:r w:rsidR="00F45D2D" w:rsidRPr="00E45FAE">
              <w:rPr>
                <w:rFonts w:ascii="Times New Roman" w:eastAsia="宋体" w:hAnsi="Times New Roman" w:cs="Times New Roman"/>
                <w:kern w:val="24"/>
                <w:sz w:val="24"/>
                <w:szCs w:val="24"/>
              </w:rPr>
              <w:t xml:space="preserve"> </w:t>
            </w:r>
            <w:r w:rsidRPr="00E45FAE">
              <w:rPr>
                <w:rFonts w:ascii="Times New Roman" w:eastAsia="宋体" w:hAnsi="Times New Roman" w:cs="Times New Roman"/>
                <w:kern w:val="24"/>
                <w:sz w:val="24"/>
                <w:szCs w:val="24"/>
              </w:rPr>
              <w:t>2.7</w:t>
            </w:r>
          </w:p>
        </w:tc>
        <w:tc>
          <w:tcPr>
            <w:tcW w:w="850" w:type="dxa"/>
            <w:vMerge w:val="restar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2C5739C"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w:t>
            </w:r>
          </w:p>
        </w:tc>
        <w:tc>
          <w:tcPr>
            <w:tcW w:w="709" w:type="dxa"/>
            <w:vMerge w:val="restar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BF0F73F"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w:t>
            </w:r>
          </w:p>
        </w:tc>
        <w:tc>
          <w:tcPr>
            <w:tcW w:w="850" w:type="dxa"/>
            <w:vMerge w:val="restar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64A01FA"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637</w:t>
            </w:r>
          </w:p>
        </w:tc>
        <w:tc>
          <w:tcPr>
            <w:tcW w:w="69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03AC8B5"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A32AF62"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360</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57EFE2C"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367</w:t>
            </w:r>
          </w:p>
        </w:tc>
        <w:tc>
          <w:tcPr>
            <w:tcW w:w="692" w:type="dxa"/>
            <w:vMerge w:val="restar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3E9A0F9" w14:textId="37E7FEBA" w:rsidR="00DA50BF" w:rsidRPr="00E45FAE" w:rsidRDefault="00D573B6" w:rsidP="006448B0">
            <w:pPr>
              <w:widowControl/>
              <w:jc w:val="center"/>
              <w:textAlignment w:val="center"/>
              <w:rPr>
                <w:rFonts w:ascii="Times New Roman" w:eastAsia="宋体" w:hAnsi="Times New Roman" w:cs="Times New Roman"/>
                <w:kern w:val="0"/>
                <w:sz w:val="24"/>
                <w:szCs w:val="24"/>
              </w:rPr>
            </w:pPr>
            <w:hyperlink w:anchor="_ENREF_2_24" w:tooltip="Zhou, 2018 #633" w:history="1">
              <w:r w:rsidR="006448B0" w:rsidRPr="00E45FAE">
                <w:rPr>
                  <w:rFonts w:ascii="Times New Roman" w:eastAsia="宋体" w:hAnsi="Times New Roman" w:cs="Times New Roman"/>
                  <w:kern w:val="24"/>
                  <w:sz w:val="24"/>
                  <w:szCs w:val="24"/>
                </w:rPr>
                <w:fldChar w:fldCharType="begin"/>
              </w:r>
              <w:r w:rsidR="006448B0" w:rsidRPr="00E45FAE">
                <w:rPr>
                  <w:rFonts w:ascii="Times New Roman" w:eastAsia="宋体" w:hAnsi="Times New Roman" w:cs="Times New Roman"/>
                  <w:kern w:val="24"/>
                  <w:sz w:val="24"/>
                  <w:szCs w:val="24"/>
                </w:rPr>
                <w:instrText xml:space="preserve"> ADDIN EN.CITE &lt;EndNote&gt;&lt;Cite&gt;&lt;Author&gt;Zhou&lt;/Author&gt;&lt;Year&gt;2018&lt;/Year&gt;&lt;RecNum&gt;633&lt;/RecNum&gt;&lt;DisplayText&gt;&lt;style face="superscript"&gt;24&lt;/style&gt;&lt;/DisplayText&gt;&lt;record&gt;&lt;rec-number&gt;633&lt;/rec-number&gt;&lt;foreign-keys&gt;&lt;key app="EN" db-id="p9s5fzx5n5tweveprrsvwxvyawxfra0v0xzx"&gt;633&lt;/key&gt;&lt;/foreign-keys&gt;&lt;ref-type name="Journal Article"&gt;17&lt;/ref-type&gt;&lt;contributors&gt;&lt;authors&gt;&lt;author&gt;Zhou, Qian&lt;/author&gt;&lt;author&gt;Chen, Yaping&lt;/author&gt;&lt;author&gt;Zhao, Guoqiang&lt;/author&gt;&lt;author&gt;Lin, Yue&lt;/author&gt;&lt;author&gt;Yu, Zhenwei&lt;/author&gt;&lt;author&gt;Xu, Xun&lt;/author&gt;&lt;author&gt;Wang, Xiaolin&lt;/author&gt;&lt;author&gt;Liu, Hua Kun&lt;/author&gt;&lt;author&gt;Sun, Wenping&lt;/author&gt;&lt;author&gt;Dou, Shi Xue&lt;/author&gt;&lt;/authors&gt;&lt;/contributors&gt;&lt;titles&gt;&lt;title&gt;Active-Site-Enriched Iron-Doped Nickel/Cobalt Hydroxide Nanosheets for Enhanced Oxygen Evolution Reaction&lt;/title&gt;&lt;secondary-title&gt;ACS Catalysis&lt;/secondary-title&gt;&lt;/titles&gt;&lt;periodical&gt;&lt;full-title&gt;Acs Catalysis&lt;/full-title&gt;&lt;abbr-1&gt;ACS Catal.&lt;/abbr-1&gt;&lt;/periodical&gt;&lt;pages&gt;5382-5390&lt;/pages&gt;&lt;volume&gt;8&lt;/volume&gt;&lt;number&gt;6&lt;/number&gt;&lt;dates&gt;&lt;year&gt;2018&lt;/year&gt;&lt;pub-dates&gt;&lt;date&gt;2018/06/01&lt;/date&gt;&lt;/pub-dates&gt;&lt;/dates&gt;&lt;publisher&gt;American Chemical Society&lt;/publisher&gt;&lt;urls&gt;&lt;related-urls&gt;&lt;url&gt;https://doi.org/10.1021/acscatal.8b01332&lt;/url&gt;&lt;/related-urls&gt;&lt;/urls&gt;&lt;electronic-resource-num&gt;10.1021/acscatal.8b01332&lt;/electronic-resource-num&gt;&lt;/record&gt;&lt;/Cite&gt;&lt;/EndNote&gt;</w:instrText>
              </w:r>
              <w:r w:rsidR="006448B0" w:rsidRPr="00E45FAE">
                <w:rPr>
                  <w:rFonts w:ascii="Times New Roman" w:eastAsia="宋体" w:hAnsi="Times New Roman" w:cs="Times New Roman"/>
                  <w:kern w:val="24"/>
                  <w:sz w:val="24"/>
                  <w:szCs w:val="24"/>
                </w:rPr>
                <w:fldChar w:fldCharType="separate"/>
              </w:r>
              <w:r w:rsidR="006448B0" w:rsidRPr="00E45FAE">
                <w:rPr>
                  <w:rFonts w:ascii="Times New Roman" w:eastAsia="宋体" w:hAnsi="Times New Roman" w:cs="Times New Roman"/>
                  <w:noProof/>
                  <w:kern w:val="24"/>
                  <w:sz w:val="24"/>
                  <w:szCs w:val="24"/>
                </w:rPr>
                <w:t>24</w:t>
              </w:r>
              <w:r w:rsidR="006448B0" w:rsidRPr="00E45FAE">
                <w:rPr>
                  <w:rFonts w:ascii="Times New Roman" w:eastAsia="宋体" w:hAnsi="Times New Roman" w:cs="Times New Roman"/>
                  <w:kern w:val="24"/>
                  <w:sz w:val="24"/>
                  <w:szCs w:val="24"/>
                </w:rPr>
                <w:fldChar w:fldCharType="end"/>
              </w:r>
            </w:hyperlink>
          </w:p>
        </w:tc>
      </w:tr>
      <w:tr w:rsidR="00E45FAE" w:rsidRPr="00E45FAE" w14:paraId="4618D017" w14:textId="77777777" w:rsidTr="003B4AF8">
        <w:trPr>
          <w:trHeight w:val="288"/>
          <w:jc w:val="center"/>
        </w:trPr>
        <w:tc>
          <w:tcPr>
            <w:tcW w:w="86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8957FE3"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w:t>
            </w:r>
          </w:p>
        </w:tc>
        <w:tc>
          <w:tcPr>
            <w:tcW w:w="1276"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A581CE1"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15</w:t>
            </w:r>
          </w:p>
        </w:tc>
        <w:tc>
          <w:tcPr>
            <w:tcW w:w="1417"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3158AF6B"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100</w:t>
            </w:r>
          </w:p>
        </w:tc>
        <w:tc>
          <w:tcPr>
            <w:tcW w:w="851"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324E60E2"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0"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03E77CBF"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709"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62A9592B"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0"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15CE9FCA"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69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32D4C1B4"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717EE82"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310</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C25BC14"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286</w:t>
            </w:r>
          </w:p>
        </w:tc>
        <w:tc>
          <w:tcPr>
            <w:tcW w:w="692"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2EAD36B7" w14:textId="77777777" w:rsidR="00DA50BF" w:rsidRPr="00E45FAE" w:rsidRDefault="00DA50BF" w:rsidP="00DA50BF">
            <w:pPr>
              <w:widowControl/>
              <w:jc w:val="left"/>
              <w:rPr>
                <w:rFonts w:ascii="Times New Roman" w:eastAsia="宋体" w:hAnsi="Times New Roman" w:cs="Times New Roman"/>
                <w:kern w:val="0"/>
                <w:sz w:val="24"/>
                <w:szCs w:val="24"/>
              </w:rPr>
            </w:pPr>
          </w:p>
        </w:tc>
      </w:tr>
      <w:tr w:rsidR="00E45FAE" w:rsidRPr="00E45FAE" w14:paraId="3FB0E004" w14:textId="77777777" w:rsidTr="003B4AF8">
        <w:trPr>
          <w:trHeight w:val="288"/>
          <w:jc w:val="center"/>
        </w:trPr>
        <w:tc>
          <w:tcPr>
            <w:tcW w:w="86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0F3D261"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3</w:t>
            </w:r>
          </w:p>
        </w:tc>
        <w:tc>
          <w:tcPr>
            <w:tcW w:w="1276"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4DAACC7"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17</w:t>
            </w:r>
          </w:p>
        </w:tc>
        <w:tc>
          <w:tcPr>
            <w:tcW w:w="1417"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34232A75"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100</w:t>
            </w:r>
          </w:p>
        </w:tc>
        <w:tc>
          <w:tcPr>
            <w:tcW w:w="851"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44208E04"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0"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2FF4FC2E"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709"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647B4A8C"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0"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68E7D4E4"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69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0DF2E95"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D0AD85B"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245</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41AE6D0"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275.2</w:t>
            </w:r>
          </w:p>
        </w:tc>
        <w:tc>
          <w:tcPr>
            <w:tcW w:w="692"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6715858A" w14:textId="77777777" w:rsidR="00DA50BF" w:rsidRPr="00E45FAE" w:rsidRDefault="00DA50BF" w:rsidP="00DA50BF">
            <w:pPr>
              <w:widowControl/>
              <w:jc w:val="left"/>
              <w:rPr>
                <w:rFonts w:ascii="Times New Roman" w:eastAsia="宋体" w:hAnsi="Times New Roman" w:cs="Times New Roman"/>
                <w:kern w:val="0"/>
                <w:sz w:val="24"/>
                <w:szCs w:val="24"/>
              </w:rPr>
            </w:pPr>
          </w:p>
        </w:tc>
      </w:tr>
      <w:tr w:rsidR="00E45FAE" w:rsidRPr="00E45FAE" w14:paraId="6A343E8E" w14:textId="77777777" w:rsidTr="003B4AF8">
        <w:trPr>
          <w:trHeight w:val="288"/>
          <w:jc w:val="center"/>
        </w:trPr>
        <w:tc>
          <w:tcPr>
            <w:tcW w:w="86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F8ECDF8"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w:t>
            </w:r>
          </w:p>
        </w:tc>
        <w:tc>
          <w:tcPr>
            <w:tcW w:w="1276"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4809F1A"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0</w:t>
            </w:r>
          </w:p>
        </w:tc>
        <w:tc>
          <w:tcPr>
            <w:tcW w:w="1417"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5647398"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100</w:t>
            </w:r>
          </w:p>
        </w:tc>
        <w:tc>
          <w:tcPr>
            <w:tcW w:w="851" w:type="dxa"/>
            <w:vMerge w:val="restar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29B3958A" w14:textId="38755D58"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w:t>
            </w:r>
            <w:r w:rsidR="00F45D2D" w:rsidRPr="00E45FAE">
              <w:rPr>
                <w:rFonts w:ascii="Times New Roman" w:eastAsia="宋体" w:hAnsi="Times New Roman" w:cs="Times New Roman"/>
                <w:kern w:val="24"/>
                <w:sz w:val="24"/>
                <w:szCs w:val="24"/>
              </w:rPr>
              <w:t xml:space="preserve"> </w:t>
            </w:r>
            <w:r w:rsidRPr="00E45FAE">
              <w:rPr>
                <w:rFonts w:ascii="Times New Roman" w:eastAsia="宋体" w:hAnsi="Times New Roman" w:cs="Times New Roman"/>
                <w:kern w:val="24"/>
                <w:sz w:val="24"/>
                <w:szCs w:val="24"/>
              </w:rPr>
              <w:t>1</w:t>
            </w:r>
          </w:p>
        </w:tc>
        <w:tc>
          <w:tcPr>
            <w:tcW w:w="850" w:type="dxa"/>
            <w:vMerge w:val="restar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97CAAC5"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w:t>
            </w:r>
          </w:p>
        </w:tc>
        <w:tc>
          <w:tcPr>
            <w:tcW w:w="709" w:type="dxa"/>
            <w:vMerge w:val="restar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6EB02706"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w:t>
            </w:r>
          </w:p>
        </w:tc>
        <w:tc>
          <w:tcPr>
            <w:tcW w:w="850" w:type="dxa"/>
            <w:vMerge w:val="restar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6D5FAC0"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393.6</w:t>
            </w:r>
          </w:p>
        </w:tc>
        <w:tc>
          <w:tcPr>
            <w:tcW w:w="69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0A019569"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9CD81C8"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291</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5BF8CF0A"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293.6</w:t>
            </w:r>
          </w:p>
        </w:tc>
        <w:tc>
          <w:tcPr>
            <w:tcW w:w="692" w:type="dxa"/>
            <w:vMerge w:val="restart"/>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32B965C" w14:textId="33F767AB" w:rsidR="00DA50BF" w:rsidRPr="00E45FAE" w:rsidRDefault="00D573B6" w:rsidP="006448B0">
            <w:pPr>
              <w:widowControl/>
              <w:jc w:val="center"/>
              <w:textAlignment w:val="center"/>
              <w:rPr>
                <w:rFonts w:ascii="Times New Roman" w:eastAsia="宋体" w:hAnsi="Times New Roman" w:cs="Times New Roman"/>
                <w:kern w:val="0"/>
                <w:sz w:val="24"/>
                <w:szCs w:val="24"/>
              </w:rPr>
            </w:pPr>
            <w:hyperlink w:anchor="_ENREF_2_21" w:tooltip="Hung, 2018 #632" w:history="1">
              <w:r w:rsidR="006448B0" w:rsidRPr="00E45FAE">
                <w:rPr>
                  <w:rFonts w:ascii="Times New Roman" w:eastAsia="宋体" w:hAnsi="Times New Roman" w:cs="Times New Roman"/>
                  <w:kern w:val="24"/>
                  <w:sz w:val="24"/>
                  <w:szCs w:val="24"/>
                </w:rPr>
                <w:fldChar w:fldCharType="begin"/>
              </w:r>
              <w:r w:rsidR="006448B0" w:rsidRPr="00E45FAE">
                <w:rPr>
                  <w:rFonts w:ascii="Times New Roman" w:eastAsia="宋体" w:hAnsi="Times New Roman" w:cs="Times New Roman"/>
                  <w:kern w:val="24"/>
                  <w:sz w:val="24"/>
                  <w:szCs w:val="24"/>
                </w:rPr>
                <w:instrText xml:space="preserve"> ADDIN EN.CITE &lt;EndNote&gt;&lt;Cite&gt;&lt;Author&gt;Hung&lt;/Author&gt;&lt;Year&gt;2018&lt;/Year&gt;&lt;RecNum&gt;632&lt;/RecNum&gt;&lt;DisplayText&gt;&lt;style face="superscript"&gt;21&lt;/style&gt;&lt;/DisplayText&gt;&lt;record&gt;&lt;rec-number&gt;632&lt;/rec-number&gt;&lt;foreign-keys&gt;&lt;key app="EN" db-id="p9s5fzx5n5tweveprrsvwxvyawxfra0v0xzx"&gt;632&lt;/key&gt;&lt;/foreign-keys&gt;&lt;ref-type name="Journal Article"&gt;17&lt;/ref-type&gt;&lt;contributors&gt;&lt;authors&gt;&lt;author&gt;Hung, Sung Fu&lt;/author&gt;&lt;author&gt;Hsu, Ying Ya&lt;/author&gt;&lt;author&gt;Chang, Chia Jui&lt;/author&gt;&lt;author&gt;Hsu, Chia Shuo&lt;/author&gt;&lt;author&gt;Suen, Nian Tzu&lt;/author&gt;&lt;author&gt;Chan, Ting Shan&lt;/author&gt;&lt;author&gt;Chen, Hao Ming&lt;/author&gt;&lt;/authors&gt;&lt;/contributors&gt;&lt;titles&gt;&lt;title&gt;Unraveling Geometrical Site Confinement in Highly Efficient Iron-Doped Electrocatalysts toward Oxygen Evolution Reaction&lt;/title&gt;&lt;secondary-title&gt;Advanced Energy Materials&lt;/secondary-title&gt;&lt;/titles&gt;&lt;periodical&gt;&lt;full-title&gt;Advanced Energy Materials&lt;/full-title&gt;&lt;abbr-1&gt;Adv. Energy Mater.&lt;/abbr-1&gt;&lt;/periodical&gt;&lt;pages&gt;1701686&lt;/pages&gt;&lt;volume&gt;8&lt;/volume&gt;&lt;number&gt;7&lt;/number&gt;&lt;keywords&gt;&lt;keyword&gt;electrocatalysts&lt;/keyword&gt;&lt;keyword&gt;highly efficient&lt;/keyword&gt;&lt;keyword&gt;iron&lt;/keyword&gt;&lt;keyword&gt;oxygen evolution reaction&lt;/keyword&gt;&lt;keyword&gt;water splitting&lt;/keyword&gt;&lt;/keywords&gt;&lt;dates&gt;&lt;year&gt;2018&lt;/year&gt;&lt;pub-dates&gt;&lt;date&gt;2018/03/01&lt;/date&gt;&lt;/pub-dates&gt;&lt;/dates&gt;&lt;publisher&gt;John Wiley &amp;amp; Sons, Ltd&lt;/publisher&gt;&lt;isbn&gt;1614-6832&lt;/isbn&gt;&lt;work-type&gt;https://doi.org/10.1002/aenm.201701686&lt;/work-type&gt;&lt;urls&gt;&lt;related-urls&gt;&lt;url&gt;https://doi.org/10.1002/aenm.201701686&lt;/url&gt;&lt;/related-urls&gt;&lt;/urls&gt;&lt;electronic-resource-num&gt;https://doi.org/10.1002/aenm.201701686&lt;/electronic-resource-num&gt;&lt;access-date&gt;2020/12/14&lt;/access-date&gt;&lt;/record&gt;&lt;/Cite&gt;&lt;/EndNote&gt;</w:instrText>
              </w:r>
              <w:r w:rsidR="006448B0" w:rsidRPr="00E45FAE">
                <w:rPr>
                  <w:rFonts w:ascii="Times New Roman" w:eastAsia="宋体" w:hAnsi="Times New Roman" w:cs="Times New Roman"/>
                  <w:kern w:val="24"/>
                  <w:sz w:val="24"/>
                  <w:szCs w:val="24"/>
                </w:rPr>
                <w:fldChar w:fldCharType="separate"/>
              </w:r>
              <w:r w:rsidR="006448B0" w:rsidRPr="00E45FAE">
                <w:rPr>
                  <w:rFonts w:ascii="Times New Roman" w:eastAsia="宋体" w:hAnsi="Times New Roman" w:cs="Times New Roman"/>
                  <w:noProof/>
                  <w:kern w:val="24"/>
                  <w:sz w:val="24"/>
                  <w:szCs w:val="24"/>
                </w:rPr>
                <w:t>21</w:t>
              </w:r>
              <w:r w:rsidR="006448B0" w:rsidRPr="00E45FAE">
                <w:rPr>
                  <w:rFonts w:ascii="Times New Roman" w:eastAsia="宋体" w:hAnsi="Times New Roman" w:cs="Times New Roman"/>
                  <w:kern w:val="24"/>
                  <w:sz w:val="24"/>
                  <w:szCs w:val="24"/>
                </w:rPr>
                <w:fldChar w:fldCharType="end"/>
              </w:r>
            </w:hyperlink>
          </w:p>
        </w:tc>
      </w:tr>
      <w:tr w:rsidR="00E45FAE" w:rsidRPr="00E45FAE" w14:paraId="59A70A0A" w14:textId="77777777" w:rsidTr="003B4AF8">
        <w:trPr>
          <w:trHeight w:val="288"/>
          <w:jc w:val="center"/>
        </w:trPr>
        <w:tc>
          <w:tcPr>
            <w:tcW w:w="86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7150C698"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w:t>
            </w:r>
          </w:p>
        </w:tc>
        <w:tc>
          <w:tcPr>
            <w:tcW w:w="1276"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2DF9C78"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16</w:t>
            </w:r>
          </w:p>
        </w:tc>
        <w:tc>
          <w:tcPr>
            <w:tcW w:w="1417"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17828D20"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100</w:t>
            </w:r>
          </w:p>
        </w:tc>
        <w:tc>
          <w:tcPr>
            <w:tcW w:w="851"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066CBCD3"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0"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1494A6F9"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709"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25D65A67"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0"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2B56E0E2"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693"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3EFE122C"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340BF42F"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249</w:t>
            </w:r>
          </w:p>
        </w:tc>
        <w:tc>
          <w:tcPr>
            <w:tcW w:w="725" w:type="dxa"/>
            <w:tcBorders>
              <w:top w:val="single" w:sz="8" w:space="0" w:color="FFFFFF"/>
              <w:left w:val="single" w:sz="8" w:space="0" w:color="FFFFFF"/>
              <w:bottom w:val="single" w:sz="8" w:space="0" w:color="FFFFFF"/>
              <w:right w:val="single" w:sz="8" w:space="0" w:color="FFFFFF"/>
            </w:tcBorders>
            <w:shd w:val="clear" w:color="auto" w:fill="auto"/>
            <w:tcMar>
              <w:top w:w="12" w:type="dxa"/>
              <w:left w:w="12" w:type="dxa"/>
              <w:bottom w:w="0" w:type="dxa"/>
              <w:right w:w="12" w:type="dxa"/>
            </w:tcMar>
            <w:vAlign w:val="center"/>
            <w:hideMark/>
          </w:tcPr>
          <w:p w14:paraId="49A36C84"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261.6</w:t>
            </w:r>
          </w:p>
        </w:tc>
        <w:tc>
          <w:tcPr>
            <w:tcW w:w="692" w:type="dxa"/>
            <w:vMerge/>
            <w:tcBorders>
              <w:top w:val="single" w:sz="8" w:space="0" w:color="FFFFFF"/>
              <w:left w:val="single" w:sz="8" w:space="0" w:color="FFFFFF"/>
              <w:bottom w:val="single" w:sz="8" w:space="0" w:color="FFFFFF"/>
              <w:right w:val="single" w:sz="8" w:space="0" w:color="FFFFFF"/>
            </w:tcBorders>
            <w:shd w:val="clear" w:color="auto" w:fill="auto"/>
            <w:vAlign w:val="center"/>
            <w:hideMark/>
          </w:tcPr>
          <w:p w14:paraId="1D86DBB2" w14:textId="77777777" w:rsidR="00DA50BF" w:rsidRPr="00E45FAE" w:rsidRDefault="00DA50BF" w:rsidP="00DA50BF">
            <w:pPr>
              <w:widowControl/>
              <w:jc w:val="left"/>
              <w:rPr>
                <w:rFonts w:ascii="Times New Roman" w:eastAsia="宋体" w:hAnsi="Times New Roman" w:cs="Times New Roman"/>
                <w:kern w:val="0"/>
                <w:sz w:val="24"/>
                <w:szCs w:val="24"/>
              </w:rPr>
            </w:pPr>
          </w:p>
        </w:tc>
      </w:tr>
      <w:tr w:rsidR="006448B0" w:rsidRPr="00E45FAE" w14:paraId="772FCE0C" w14:textId="77777777" w:rsidTr="003B4AF8">
        <w:trPr>
          <w:trHeight w:val="288"/>
          <w:jc w:val="center"/>
        </w:trPr>
        <w:tc>
          <w:tcPr>
            <w:tcW w:w="863" w:type="dxa"/>
            <w:tcBorders>
              <w:top w:val="single" w:sz="8" w:space="0" w:color="FFFFFF"/>
              <w:left w:val="single" w:sz="8" w:space="0" w:color="FFFFFF"/>
              <w:bottom w:val="single" w:sz="12" w:space="0" w:color="auto"/>
              <w:right w:val="single" w:sz="8" w:space="0" w:color="FFFFFF"/>
            </w:tcBorders>
            <w:shd w:val="clear" w:color="auto" w:fill="auto"/>
            <w:tcMar>
              <w:top w:w="12" w:type="dxa"/>
              <w:left w:w="12" w:type="dxa"/>
              <w:bottom w:w="0" w:type="dxa"/>
              <w:right w:w="12" w:type="dxa"/>
            </w:tcMar>
            <w:vAlign w:val="center"/>
            <w:hideMark/>
          </w:tcPr>
          <w:p w14:paraId="7838FB52"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3</w:t>
            </w:r>
          </w:p>
        </w:tc>
        <w:tc>
          <w:tcPr>
            <w:tcW w:w="1276" w:type="dxa"/>
            <w:tcBorders>
              <w:top w:val="single" w:sz="8" w:space="0" w:color="FFFFFF"/>
              <w:left w:val="single" w:sz="8" w:space="0" w:color="FFFFFF"/>
              <w:bottom w:val="single" w:sz="12" w:space="0" w:color="auto"/>
              <w:right w:val="single" w:sz="8" w:space="0" w:color="FFFFFF"/>
            </w:tcBorders>
            <w:shd w:val="clear" w:color="auto" w:fill="auto"/>
            <w:tcMar>
              <w:top w:w="12" w:type="dxa"/>
              <w:left w:w="12" w:type="dxa"/>
              <w:bottom w:w="0" w:type="dxa"/>
              <w:right w:w="12" w:type="dxa"/>
            </w:tcMar>
            <w:vAlign w:val="center"/>
            <w:hideMark/>
          </w:tcPr>
          <w:p w14:paraId="3D0E62E3"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28</w:t>
            </w:r>
          </w:p>
        </w:tc>
        <w:tc>
          <w:tcPr>
            <w:tcW w:w="1417" w:type="dxa"/>
            <w:tcBorders>
              <w:top w:val="single" w:sz="8" w:space="0" w:color="FFFFFF"/>
              <w:left w:val="single" w:sz="8" w:space="0" w:color="FFFFFF"/>
              <w:bottom w:val="single" w:sz="12" w:space="0" w:color="auto"/>
              <w:right w:val="single" w:sz="8" w:space="0" w:color="FFFFFF"/>
            </w:tcBorders>
            <w:shd w:val="clear" w:color="auto" w:fill="auto"/>
            <w:tcMar>
              <w:top w:w="12" w:type="dxa"/>
              <w:left w:w="12" w:type="dxa"/>
              <w:bottom w:w="0" w:type="dxa"/>
              <w:right w:w="12" w:type="dxa"/>
            </w:tcMar>
            <w:vAlign w:val="center"/>
            <w:hideMark/>
          </w:tcPr>
          <w:p w14:paraId="6BF48018"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100</w:t>
            </w:r>
          </w:p>
        </w:tc>
        <w:tc>
          <w:tcPr>
            <w:tcW w:w="851" w:type="dxa"/>
            <w:vMerge/>
            <w:tcBorders>
              <w:top w:val="single" w:sz="8" w:space="0" w:color="FFFFFF"/>
              <w:left w:val="single" w:sz="8" w:space="0" w:color="FFFFFF"/>
              <w:bottom w:val="single" w:sz="12" w:space="0" w:color="auto"/>
              <w:right w:val="single" w:sz="8" w:space="0" w:color="FFFFFF"/>
            </w:tcBorders>
            <w:shd w:val="clear" w:color="auto" w:fill="auto"/>
            <w:vAlign w:val="center"/>
            <w:hideMark/>
          </w:tcPr>
          <w:p w14:paraId="1DE30C8F"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0" w:type="dxa"/>
            <w:vMerge/>
            <w:tcBorders>
              <w:top w:val="single" w:sz="8" w:space="0" w:color="FFFFFF"/>
              <w:left w:val="single" w:sz="8" w:space="0" w:color="FFFFFF"/>
              <w:bottom w:val="single" w:sz="12" w:space="0" w:color="auto"/>
              <w:right w:val="single" w:sz="8" w:space="0" w:color="FFFFFF"/>
            </w:tcBorders>
            <w:shd w:val="clear" w:color="auto" w:fill="auto"/>
            <w:vAlign w:val="center"/>
            <w:hideMark/>
          </w:tcPr>
          <w:p w14:paraId="2A659CE5"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709" w:type="dxa"/>
            <w:vMerge/>
            <w:tcBorders>
              <w:top w:val="single" w:sz="8" w:space="0" w:color="FFFFFF"/>
              <w:left w:val="single" w:sz="8" w:space="0" w:color="FFFFFF"/>
              <w:bottom w:val="single" w:sz="12" w:space="0" w:color="auto"/>
              <w:right w:val="single" w:sz="8" w:space="0" w:color="FFFFFF"/>
            </w:tcBorders>
            <w:shd w:val="clear" w:color="auto" w:fill="auto"/>
            <w:vAlign w:val="center"/>
            <w:hideMark/>
          </w:tcPr>
          <w:p w14:paraId="1740D9F5"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850" w:type="dxa"/>
            <w:vMerge/>
            <w:tcBorders>
              <w:top w:val="single" w:sz="8" w:space="0" w:color="FFFFFF"/>
              <w:left w:val="single" w:sz="8" w:space="0" w:color="FFFFFF"/>
              <w:bottom w:val="single" w:sz="12" w:space="0" w:color="auto"/>
              <w:right w:val="single" w:sz="8" w:space="0" w:color="FFFFFF"/>
            </w:tcBorders>
            <w:shd w:val="clear" w:color="auto" w:fill="auto"/>
            <w:vAlign w:val="center"/>
            <w:hideMark/>
          </w:tcPr>
          <w:p w14:paraId="2DF63A89" w14:textId="77777777" w:rsidR="00DA50BF" w:rsidRPr="00E45FAE" w:rsidRDefault="00DA50BF" w:rsidP="00DA50BF">
            <w:pPr>
              <w:widowControl/>
              <w:jc w:val="left"/>
              <w:rPr>
                <w:rFonts w:ascii="Times New Roman" w:eastAsia="宋体" w:hAnsi="Times New Roman" w:cs="Times New Roman"/>
                <w:kern w:val="0"/>
                <w:sz w:val="24"/>
                <w:szCs w:val="24"/>
              </w:rPr>
            </w:pPr>
          </w:p>
        </w:tc>
        <w:tc>
          <w:tcPr>
            <w:tcW w:w="693" w:type="dxa"/>
            <w:tcBorders>
              <w:top w:val="single" w:sz="8" w:space="0" w:color="FFFFFF"/>
              <w:left w:val="single" w:sz="8" w:space="0" w:color="FFFFFF"/>
              <w:bottom w:val="single" w:sz="12" w:space="0" w:color="auto"/>
              <w:right w:val="single" w:sz="8" w:space="0" w:color="FFFFFF"/>
            </w:tcBorders>
            <w:shd w:val="clear" w:color="auto" w:fill="auto"/>
            <w:tcMar>
              <w:top w:w="12" w:type="dxa"/>
              <w:left w:w="12" w:type="dxa"/>
              <w:bottom w:w="0" w:type="dxa"/>
              <w:right w:w="12" w:type="dxa"/>
            </w:tcMar>
            <w:vAlign w:val="center"/>
            <w:hideMark/>
          </w:tcPr>
          <w:p w14:paraId="5A306BE4"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w:t>
            </w:r>
          </w:p>
        </w:tc>
        <w:tc>
          <w:tcPr>
            <w:tcW w:w="725" w:type="dxa"/>
            <w:tcBorders>
              <w:top w:val="single" w:sz="8" w:space="0" w:color="FFFFFF"/>
              <w:left w:val="single" w:sz="8" w:space="0" w:color="FFFFFF"/>
              <w:bottom w:val="single" w:sz="12" w:space="0" w:color="auto"/>
              <w:right w:val="single" w:sz="8" w:space="0" w:color="FFFFFF"/>
            </w:tcBorders>
            <w:shd w:val="clear" w:color="auto" w:fill="auto"/>
            <w:tcMar>
              <w:top w:w="12" w:type="dxa"/>
              <w:left w:w="12" w:type="dxa"/>
              <w:bottom w:w="0" w:type="dxa"/>
              <w:right w:w="12" w:type="dxa"/>
            </w:tcMar>
            <w:vAlign w:val="center"/>
            <w:hideMark/>
          </w:tcPr>
          <w:p w14:paraId="0EA7E6AB"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233</w:t>
            </w:r>
          </w:p>
        </w:tc>
        <w:tc>
          <w:tcPr>
            <w:tcW w:w="725" w:type="dxa"/>
            <w:tcBorders>
              <w:top w:val="single" w:sz="8" w:space="0" w:color="FFFFFF"/>
              <w:left w:val="single" w:sz="8" w:space="0" w:color="FFFFFF"/>
              <w:bottom w:val="single" w:sz="12" w:space="0" w:color="auto"/>
              <w:right w:val="single" w:sz="8" w:space="0" w:color="FFFFFF"/>
            </w:tcBorders>
            <w:shd w:val="clear" w:color="auto" w:fill="auto"/>
            <w:tcMar>
              <w:top w:w="12" w:type="dxa"/>
              <w:left w:w="12" w:type="dxa"/>
              <w:bottom w:w="0" w:type="dxa"/>
              <w:right w:w="12" w:type="dxa"/>
            </w:tcMar>
            <w:vAlign w:val="center"/>
            <w:hideMark/>
          </w:tcPr>
          <w:p w14:paraId="5A48E39E" w14:textId="77777777" w:rsidR="00DA50BF" w:rsidRPr="00E45FAE" w:rsidRDefault="00DA50BF" w:rsidP="00DA50BF">
            <w:pPr>
              <w:widowControl/>
              <w:jc w:val="center"/>
              <w:textAlignment w:val="center"/>
              <w:rPr>
                <w:rFonts w:ascii="Times New Roman" w:eastAsia="宋体" w:hAnsi="Times New Roman" w:cs="Times New Roman"/>
                <w:kern w:val="0"/>
                <w:sz w:val="24"/>
                <w:szCs w:val="24"/>
              </w:rPr>
            </w:pPr>
            <w:r w:rsidRPr="00E45FAE">
              <w:rPr>
                <w:rFonts w:ascii="Times New Roman" w:eastAsia="宋体" w:hAnsi="Times New Roman" w:cs="Times New Roman"/>
                <w:kern w:val="24"/>
                <w:sz w:val="24"/>
                <w:szCs w:val="24"/>
              </w:rPr>
              <w:t>237.6</w:t>
            </w:r>
          </w:p>
        </w:tc>
        <w:tc>
          <w:tcPr>
            <w:tcW w:w="692" w:type="dxa"/>
            <w:vMerge/>
            <w:tcBorders>
              <w:top w:val="single" w:sz="8" w:space="0" w:color="FFFFFF"/>
              <w:left w:val="single" w:sz="8" w:space="0" w:color="FFFFFF"/>
              <w:bottom w:val="single" w:sz="12" w:space="0" w:color="auto"/>
              <w:right w:val="single" w:sz="8" w:space="0" w:color="FFFFFF"/>
            </w:tcBorders>
            <w:shd w:val="clear" w:color="auto" w:fill="auto"/>
            <w:vAlign w:val="center"/>
            <w:hideMark/>
          </w:tcPr>
          <w:p w14:paraId="395118C3" w14:textId="77777777" w:rsidR="00DA50BF" w:rsidRPr="00E45FAE" w:rsidRDefault="00DA50BF" w:rsidP="00DA50BF">
            <w:pPr>
              <w:widowControl/>
              <w:jc w:val="left"/>
              <w:rPr>
                <w:rFonts w:ascii="Times New Roman" w:eastAsia="宋体" w:hAnsi="Times New Roman" w:cs="Times New Roman"/>
                <w:kern w:val="0"/>
                <w:sz w:val="24"/>
                <w:szCs w:val="24"/>
              </w:rPr>
            </w:pPr>
          </w:p>
        </w:tc>
      </w:tr>
    </w:tbl>
    <w:p w14:paraId="7170B549" w14:textId="77777777" w:rsidR="0020758A" w:rsidRPr="00E45FAE" w:rsidRDefault="0020758A" w:rsidP="008651CE">
      <w:pPr>
        <w:spacing w:line="360" w:lineRule="auto"/>
        <w:rPr>
          <w:rFonts w:ascii="Times New Roman" w:hAnsi="Times New Roman" w:cs="Times New Roman"/>
          <w:sz w:val="24"/>
          <w:szCs w:val="24"/>
        </w:rPr>
      </w:pPr>
    </w:p>
    <w:p w14:paraId="0BE7A690" w14:textId="77777777" w:rsidR="0020758A" w:rsidRPr="00E45FAE" w:rsidRDefault="0020758A" w:rsidP="008651CE">
      <w:pPr>
        <w:spacing w:line="360" w:lineRule="auto"/>
        <w:rPr>
          <w:rFonts w:ascii="Times New Roman" w:hAnsi="Times New Roman" w:cs="Times New Roman"/>
          <w:sz w:val="24"/>
          <w:szCs w:val="24"/>
        </w:rPr>
      </w:pPr>
    </w:p>
    <w:p w14:paraId="50ED8B4C" w14:textId="77777777" w:rsidR="0020758A" w:rsidRPr="00E45FAE" w:rsidRDefault="0020758A" w:rsidP="008651CE">
      <w:pPr>
        <w:spacing w:line="360" w:lineRule="auto"/>
        <w:rPr>
          <w:rFonts w:ascii="Times New Roman" w:hAnsi="Times New Roman" w:cs="Times New Roman"/>
          <w:sz w:val="24"/>
          <w:szCs w:val="24"/>
        </w:rPr>
      </w:pPr>
    </w:p>
    <w:p w14:paraId="4C0B6475" w14:textId="77777777" w:rsidR="00F2652B" w:rsidRPr="00E45FAE" w:rsidRDefault="00F2652B" w:rsidP="008651CE">
      <w:pPr>
        <w:spacing w:line="360" w:lineRule="auto"/>
        <w:rPr>
          <w:rFonts w:ascii="Times New Roman" w:hAnsi="Times New Roman" w:cs="Times New Roman"/>
          <w:sz w:val="24"/>
          <w:szCs w:val="24"/>
        </w:rPr>
      </w:pPr>
    </w:p>
    <w:p w14:paraId="4DAC55FA" w14:textId="77777777" w:rsidR="00237F19" w:rsidRPr="00E45FAE" w:rsidRDefault="000F3F48" w:rsidP="007500E6">
      <w:pPr>
        <w:spacing w:line="360" w:lineRule="auto"/>
        <w:rPr>
          <w:rFonts w:ascii="Times New Roman" w:hAnsi="Times New Roman" w:cs="Times New Roman"/>
          <w:b/>
          <w:sz w:val="24"/>
          <w:szCs w:val="24"/>
        </w:rPr>
      </w:pPr>
      <w:r w:rsidRPr="00E45FAE">
        <w:rPr>
          <w:rFonts w:ascii="Times New Roman" w:hAnsi="Times New Roman" w:cs="Times New Roman"/>
          <w:b/>
          <w:sz w:val="24"/>
          <w:szCs w:val="24"/>
        </w:rPr>
        <w:t>References</w:t>
      </w:r>
    </w:p>
    <w:p w14:paraId="19C10B03" w14:textId="77777777" w:rsidR="00237F19" w:rsidRPr="00E45FAE" w:rsidRDefault="00237F19" w:rsidP="007500E6">
      <w:pPr>
        <w:spacing w:line="360" w:lineRule="auto"/>
        <w:rPr>
          <w:rFonts w:ascii="Times New Roman" w:hAnsi="Times New Roman" w:cs="Times New Roman"/>
          <w:b/>
          <w:sz w:val="24"/>
          <w:szCs w:val="24"/>
        </w:rPr>
      </w:pPr>
    </w:p>
    <w:p w14:paraId="31B9C211" w14:textId="77777777" w:rsidR="006448B0" w:rsidRPr="00E45FAE" w:rsidRDefault="00237F19" w:rsidP="006448B0">
      <w:pPr>
        <w:pStyle w:val="EndNoteBibliography"/>
        <w:ind w:left="720" w:hanging="720"/>
        <w:rPr>
          <w:rFonts w:ascii="Times New Roman" w:hAnsi="Times New Roman" w:cs="Times New Roman"/>
          <w:sz w:val="24"/>
          <w:szCs w:val="24"/>
        </w:rPr>
      </w:pPr>
      <w:r w:rsidRPr="00E45FAE">
        <w:rPr>
          <w:rFonts w:ascii="Times New Roman" w:hAnsi="Times New Roman" w:cs="Times New Roman"/>
          <w:b/>
          <w:sz w:val="24"/>
          <w:szCs w:val="24"/>
        </w:rPr>
        <w:fldChar w:fldCharType="begin"/>
      </w:r>
      <w:r w:rsidRPr="00E45FAE">
        <w:rPr>
          <w:rFonts w:ascii="Times New Roman" w:hAnsi="Times New Roman" w:cs="Times New Roman"/>
          <w:b/>
          <w:sz w:val="24"/>
          <w:szCs w:val="24"/>
        </w:rPr>
        <w:instrText xml:space="preserve"> ADDIN EN.SECTION.REFLIST </w:instrText>
      </w:r>
      <w:r w:rsidRPr="00E45FAE">
        <w:rPr>
          <w:rFonts w:ascii="Times New Roman" w:hAnsi="Times New Roman" w:cs="Times New Roman"/>
          <w:b/>
          <w:sz w:val="24"/>
          <w:szCs w:val="24"/>
        </w:rPr>
        <w:fldChar w:fldCharType="separate"/>
      </w:r>
      <w:bookmarkStart w:id="3" w:name="_ENREF_2_1"/>
      <w:r w:rsidR="006448B0" w:rsidRPr="00E45FAE">
        <w:rPr>
          <w:rFonts w:ascii="Times New Roman" w:hAnsi="Times New Roman" w:cs="Times New Roman"/>
          <w:sz w:val="24"/>
          <w:szCs w:val="24"/>
        </w:rPr>
        <w:t>1.</w:t>
      </w:r>
      <w:r w:rsidR="006448B0" w:rsidRPr="00E45FAE">
        <w:rPr>
          <w:rFonts w:ascii="Times New Roman" w:hAnsi="Times New Roman" w:cs="Times New Roman"/>
          <w:sz w:val="24"/>
          <w:szCs w:val="24"/>
        </w:rPr>
        <w:tab/>
        <w:t xml:space="preserve">Kresse G., Furthmüller J. Efficiency of ab-initio total energy calculations for metals and semiconductors using a plane-wave basis set. </w:t>
      </w:r>
      <w:r w:rsidR="006448B0" w:rsidRPr="00E45FAE">
        <w:rPr>
          <w:rFonts w:ascii="Times New Roman" w:hAnsi="Times New Roman" w:cs="Times New Roman"/>
          <w:i/>
          <w:sz w:val="24"/>
          <w:szCs w:val="24"/>
        </w:rPr>
        <w:t>Computational materials science</w:t>
      </w:r>
      <w:r w:rsidR="006448B0" w:rsidRPr="00E45FAE">
        <w:rPr>
          <w:rFonts w:ascii="Times New Roman" w:hAnsi="Times New Roman" w:cs="Times New Roman"/>
          <w:sz w:val="24"/>
          <w:szCs w:val="24"/>
        </w:rPr>
        <w:t xml:space="preserve"> </w:t>
      </w:r>
      <w:r w:rsidR="006448B0" w:rsidRPr="00E45FAE">
        <w:rPr>
          <w:rFonts w:ascii="Times New Roman" w:hAnsi="Times New Roman" w:cs="Times New Roman"/>
          <w:b/>
          <w:sz w:val="24"/>
          <w:szCs w:val="24"/>
        </w:rPr>
        <w:t>6</w:t>
      </w:r>
      <w:r w:rsidR="006448B0" w:rsidRPr="00E45FAE">
        <w:rPr>
          <w:rFonts w:ascii="Times New Roman" w:hAnsi="Times New Roman" w:cs="Times New Roman"/>
          <w:sz w:val="24"/>
          <w:szCs w:val="24"/>
        </w:rPr>
        <w:t>, 15-50 (1996).</w:t>
      </w:r>
      <w:bookmarkEnd w:id="3"/>
    </w:p>
    <w:p w14:paraId="661D85DB" w14:textId="77777777" w:rsidR="006448B0" w:rsidRPr="00E45FAE" w:rsidRDefault="006448B0" w:rsidP="006448B0">
      <w:pPr>
        <w:pStyle w:val="EndNoteBibliography"/>
        <w:ind w:left="720" w:hanging="720"/>
        <w:rPr>
          <w:rFonts w:ascii="Times New Roman" w:hAnsi="Times New Roman" w:cs="Times New Roman"/>
          <w:sz w:val="24"/>
          <w:szCs w:val="24"/>
        </w:rPr>
      </w:pPr>
      <w:bookmarkStart w:id="4" w:name="_ENREF_2_2"/>
      <w:r w:rsidRPr="00E45FAE">
        <w:rPr>
          <w:rFonts w:ascii="Times New Roman" w:hAnsi="Times New Roman" w:cs="Times New Roman"/>
          <w:sz w:val="24"/>
          <w:szCs w:val="24"/>
        </w:rPr>
        <w:t>2.</w:t>
      </w:r>
      <w:r w:rsidRPr="00E45FAE">
        <w:rPr>
          <w:rFonts w:ascii="Times New Roman" w:hAnsi="Times New Roman" w:cs="Times New Roman"/>
          <w:sz w:val="24"/>
          <w:szCs w:val="24"/>
        </w:rPr>
        <w:tab/>
        <w:t xml:space="preserve">Kresse G., Furthmüller J. Efficient iterative schemes for ab initio total-energy calculations using a plane-wave basis set. </w:t>
      </w:r>
      <w:r w:rsidRPr="00E45FAE">
        <w:rPr>
          <w:rFonts w:ascii="Times New Roman" w:hAnsi="Times New Roman" w:cs="Times New Roman"/>
          <w:i/>
          <w:sz w:val="24"/>
          <w:szCs w:val="24"/>
        </w:rPr>
        <w:t>Physical review B</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54</w:t>
      </w:r>
      <w:r w:rsidRPr="00E45FAE">
        <w:rPr>
          <w:rFonts w:ascii="Times New Roman" w:hAnsi="Times New Roman" w:cs="Times New Roman"/>
          <w:sz w:val="24"/>
          <w:szCs w:val="24"/>
        </w:rPr>
        <w:t>, 11169 (1996).</w:t>
      </w:r>
      <w:bookmarkEnd w:id="4"/>
    </w:p>
    <w:p w14:paraId="79F172FE" w14:textId="77777777" w:rsidR="006448B0" w:rsidRPr="00E45FAE" w:rsidRDefault="006448B0" w:rsidP="006448B0">
      <w:pPr>
        <w:pStyle w:val="EndNoteBibliography"/>
        <w:ind w:left="720" w:hanging="720"/>
        <w:rPr>
          <w:rFonts w:ascii="Times New Roman" w:hAnsi="Times New Roman" w:cs="Times New Roman"/>
          <w:sz w:val="24"/>
          <w:szCs w:val="24"/>
        </w:rPr>
      </w:pPr>
      <w:bookmarkStart w:id="5" w:name="_ENREF_2_3"/>
      <w:r w:rsidRPr="00E45FAE">
        <w:rPr>
          <w:rFonts w:ascii="Times New Roman" w:hAnsi="Times New Roman" w:cs="Times New Roman"/>
          <w:sz w:val="24"/>
          <w:szCs w:val="24"/>
        </w:rPr>
        <w:t>3.</w:t>
      </w:r>
      <w:r w:rsidRPr="00E45FAE">
        <w:rPr>
          <w:rFonts w:ascii="Times New Roman" w:hAnsi="Times New Roman" w:cs="Times New Roman"/>
          <w:sz w:val="24"/>
          <w:szCs w:val="24"/>
        </w:rPr>
        <w:tab/>
        <w:t xml:space="preserve">Perdew J. P., Burke K., Ernzerhof M. Generalized gradient approximation made simple. </w:t>
      </w:r>
      <w:r w:rsidRPr="00E45FAE">
        <w:rPr>
          <w:rFonts w:ascii="Times New Roman" w:hAnsi="Times New Roman" w:cs="Times New Roman"/>
          <w:i/>
          <w:sz w:val="24"/>
          <w:szCs w:val="24"/>
        </w:rPr>
        <w:t>Phys. Rev. Lett.</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77</w:t>
      </w:r>
      <w:r w:rsidRPr="00E45FAE">
        <w:rPr>
          <w:rFonts w:ascii="Times New Roman" w:hAnsi="Times New Roman" w:cs="Times New Roman"/>
          <w:sz w:val="24"/>
          <w:szCs w:val="24"/>
        </w:rPr>
        <w:t>, 3865 (1996).</w:t>
      </w:r>
      <w:bookmarkEnd w:id="5"/>
    </w:p>
    <w:p w14:paraId="58A6CB70" w14:textId="77777777" w:rsidR="006448B0" w:rsidRPr="00E45FAE" w:rsidRDefault="006448B0" w:rsidP="006448B0">
      <w:pPr>
        <w:pStyle w:val="EndNoteBibliography"/>
        <w:ind w:left="720" w:hanging="720"/>
        <w:rPr>
          <w:rFonts w:ascii="Times New Roman" w:hAnsi="Times New Roman" w:cs="Times New Roman"/>
          <w:sz w:val="24"/>
          <w:szCs w:val="24"/>
        </w:rPr>
      </w:pPr>
      <w:bookmarkStart w:id="6" w:name="_ENREF_2_4"/>
      <w:r w:rsidRPr="00E45FAE">
        <w:rPr>
          <w:rFonts w:ascii="Times New Roman" w:hAnsi="Times New Roman" w:cs="Times New Roman"/>
          <w:sz w:val="24"/>
          <w:szCs w:val="24"/>
        </w:rPr>
        <w:t>4.</w:t>
      </w:r>
      <w:r w:rsidRPr="00E45FAE">
        <w:rPr>
          <w:rFonts w:ascii="Times New Roman" w:hAnsi="Times New Roman" w:cs="Times New Roman"/>
          <w:sz w:val="24"/>
          <w:szCs w:val="24"/>
        </w:rPr>
        <w:tab/>
        <w:t xml:space="preserve">Kresse G., Joubert D. From ultrasoft pseudopotentials to the projector augmented-wave method. </w:t>
      </w:r>
      <w:r w:rsidRPr="00E45FAE">
        <w:rPr>
          <w:rFonts w:ascii="Times New Roman" w:hAnsi="Times New Roman" w:cs="Times New Roman"/>
          <w:i/>
          <w:sz w:val="24"/>
          <w:szCs w:val="24"/>
        </w:rPr>
        <w:t>Physical review b</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59</w:t>
      </w:r>
      <w:r w:rsidRPr="00E45FAE">
        <w:rPr>
          <w:rFonts w:ascii="Times New Roman" w:hAnsi="Times New Roman" w:cs="Times New Roman"/>
          <w:sz w:val="24"/>
          <w:szCs w:val="24"/>
        </w:rPr>
        <w:t>, 1758 (1999).</w:t>
      </w:r>
      <w:bookmarkEnd w:id="6"/>
    </w:p>
    <w:p w14:paraId="12B91C32" w14:textId="77777777" w:rsidR="006448B0" w:rsidRPr="00E45FAE" w:rsidRDefault="006448B0" w:rsidP="006448B0">
      <w:pPr>
        <w:pStyle w:val="EndNoteBibliography"/>
        <w:ind w:left="720" w:hanging="720"/>
        <w:rPr>
          <w:rFonts w:ascii="Times New Roman" w:hAnsi="Times New Roman" w:cs="Times New Roman"/>
          <w:sz w:val="24"/>
          <w:szCs w:val="24"/>
        </w:rPr>
      </w:pPr>
      <w:bookmarkStart w:id="7" w:name="_ENREF_2_5"/>
      <w:r w:rsidRPr="00E45FAE">
        <w:rPr>
          <w:rFonts w:ascii="Times New Roman" w:hAnsi="Times New Roman" w:cs="Times New Roman"/>
          <w:sz w:val="24"/>
          <w:szCs w:val="24"/>
        </w:rPr>
        <w:t>5.</w:t>
      </w:r>
      <w:r w:rsidRPr="00E45FAE">
        <w:rPr>
          <w:rFonts w:ascii="Times New Roman" w:hAnsi="Times New Roman" w:cs="Times New Roman"/>
          <w:sz w:val="24"/>
          <w:szCs w:val="24"/>
        </w:rPr>
        <w:tab/>
        <w:t xml:space="preserve">Blöchl P. E. Projector augmented-wave method. </w:t>
      </w:r>
      <w:r w:rsidRPr="00E45FAE">
        <w:rPr>
          <w:rFonts w:ascii="Times New Roman" w:hAnsi="Times New Roman" w:cs="Times New Roman"/>
          <w:i/>
          <w:sz w:val="24"/>
          <w:szCs w:val="24"/>
        </w:rPr>
        <w:t>Physical review B</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50</w:t>
      </w:r>
      <w:r w:rsidRPr="00E45FAE">
        <w:rPr>
          <w:rFonts w:ascii="Times New Roman" w:hAnsi="Times New Roman" w:cs="Times New Roman"/>
          <w:sz w:val="24"/>
          <w:szCs w:val="24"/>
        </w:rPr>
        <w:t>, 17953 (1994).</w:t>
      </w:r>
      <w:bookmarkEnd w:id="7"/>
    </w:p>
    <w:p w14:paraId="12F060CD" w14:textId="77777777" w:rsidR="006448B0" w:rsidRPr="00E45FAE" w:rsidRDefault="006448B0" w:rsidP="006448B0">
      <w:pPr>
        <w:pStyle w:val="EndNoteBibliography"/>
        <w:ind w:left="720" w:hanging="720"/>
        <w:rPr>
          <w:rFonts w:ascii="Times New Roman" w:hAnsi="Times New Roman" w:cs="Times New Roman"/>
          <w:sz w:val="24"/>
          <w:szCs w:val="24"/>
        </w:rPr>
      </w:pPr>
      <w:bookmarkStart w:id="8" w:name="_ENREF_2_6"/>
      <w:r w:rsidRPr="00E45FAE">
        <w:rPr>
          <w:rFonts w:ascii="Times New Roman" w:hAnsi="Times New Roman" w:cs="Times New Roman"/>
          <w:sz w:val="24"/>
          <w:szCs w:val="24"/>
        </w:rPr>
        <w:t>6.</w:t>
      </w:r>
      <w:r w:rsidRPr="00E45FAE">
        <w:rPr>
          <w:rFonts w:ascii="Times New Roman" w:hAnsi="Times New Roman" w:cs="Times New Roman"/>
          <w:sz w:val="24"/>
          <w:szCs w:val="24"/>
        </w:rPr>
        <w:tab/>
        <w:t xml:space="preserve">Grimme S., Antony J., Ehrlich S., Krieg H. A consistent and accurate ab initio parametrization of density functional dispersion correction (DFT-D) for the 94 elements </w:t>
      </w:r>
      <w:r w:rsidRPr="00E45FAE">
        <w:rPr>
          <w:rFonts w:ascii="Times New Roman" w:hAnsi="Times New Roman" w:cs="Times New Roman"/>
          <w:sz w:val="24"/>
          <w:szCs w:val="24"/>
        </w:rPr>
        <w:lastRenderedPageBreak/>
        <w:t xml:space="preserve">H-Pu. </w:t>
      </w:r>
      <w:r w:rsidRPr="00E45FAE">
        <w:rPr>
          <w:rFonts w:ascii="Times New Roman" w:hAnsi="Times New Roman" w:cs="Times New Roman"/>
          <w:i/>
          <w:sz w:val="24"/>
          <w:szCs w:val="24"/>
        </w:rPr>
        <w:t>The Journal of chemical physics</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132</w:t>
      </w:r>
      <w:r w:rsidRPr="00E45FAE">
        <w:rPr>
          <w:rFonts w:ascii="Times New Roman" w:hAnsi="Times New Roman" w:cs="Times New Roman"/>
          <w:sz w:val="24"/>
          <w:szCs w:val="24"/>
        </w:rPr>
        <w:t>, 154104 (2010).</w:t>
      </w:r>
      <w:bookmarkEnd w:id="8"/>
    </w:p>
    <w:p w14:paraId="5FC19B69" w14:textId="77777777" w:rsidR="006448B0" w:rsidRPr="00E45FAE" w:rsidRDefault="006448B0" w:rsidP="006448B0">
      <w:pPr>
        <w:pStyle w:val="EndNoteBibliography"/>
        <w:ind w:left="720" w:hanging="720"/>
        <w:rPr>
          <w:rFonts w:ascii="Times New Roman" w:hAnsi="Times New Roman" w:cs="Times New Roman"/>
          <w:sz w:val="24"/>
          <w:szCs w:val="24"/>
        </w:rPr>
      </w:pPr>
      <w:bookmarkStart w:id="9" w:name="_ENREF_2_7"/>
      <w:r w:rsidRPr="00E45FAE">
        <w:rPr>
          <w:rFonts w:ascii="Times New Roman" w:hAnsi="Times New Roman" w:cs="Times New Roman"/>
          <w:sz w:val="24"/>
          <w:szCs w:val="24"/>
        </w:rPr>
        <w:t>7.</w:t>
      </w:r>
      <w:r w:rsidRPr="00E45FAE">
        <w:rPr>
          <w:rFonts w:ascii="Times New Roman" w:hAnsi="Times New Roman" w:cs="Times New Roman"/>
          <w:sz w:val="24"/>
          <w:szCs w:val="24"/>
        </w:rPr>
        <w:tab/>
        <w:t xml:space="preserve">Dudarev S., Botton G., Savrasov S., Humphreys C., Sutton A. Electron-energy-loss spectra and the structural stability of nickel oxide: An LSDA + U study. </w:t>
      </w:r>
      <w:r w:rsidRPr="00E45FAE">
        <w:rPr>
          <w:rFonts w:ascii="Times New Roman" w:hAnsi="Times New Roman" w:cs="Times New Roman"/>
          <w:i/>
          <w:sz w:val="24"/>
          <w:szCs w:val="24"/>
        </w:rPr>
        <w:t>Physical Review B</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57</w:t>
      </w:r>
      <w:r w:rsidRPr="00E45FAE">
        <w:rPr>
          <w:rFonts w:ascii="Times New Roman" w:hAnsi="Times New Roman" w:cs="Times New Roman"/>
          <w:sz w:val="24"/>
          <w:szCs w:val="24"/>
        </w:rPr>
        <w:t>, 1505 (1998).</w:t>
      </w:r>
      <w:bookmarkEnd w:id="9"/>
    </w:p>
    <w:p w14:paraId="6F4FD25E" w14:textId="77777777" w:rsidR="006448B0" w:rsidRPr="00E45FAE" w:rsidRDefault="006448B0" w:rsidP="006448B0">
      <w:pPr>
        <w:pStyle w:val="EndNoteBibliography"/>
        <w:ind w:left="720" w:hanging="720"/>
        <w:rPr>
          <w:rFonts w:ascii="Times New Roman" w:hAnsi="Times New Roman" w:cs="Times New Roman"/>
          <w:sz w:val="24"/>
          <w:szCs w:val="24"/>
        </w:rPr>
      </w:pPr>
      <w:bookmarkStart w:id="10" w:name="_ENREF_2_8"/>
      <w:r w:rsidRPr="00E45FAE">
        <w:rPr>
          <w:rFonts w:ascii="Times New Roman" w:hAnsi="Times New Roman" w:cs="Times New Roman"/>
          <w:sz w:val="24"/>
          <w:szCs w:val="24"/>
        </w:rPr>
        <w:t>8.</w:t>
      </w:r>
      <w:r w:rsidRPr="00E45FAE">
        <w:rPr>
          <w:rFonts w:ascii="Times New Roman" w:hAnsi="Times New Roman" w:cs="Times New Roman"/>
          <w:sz w:val="24"/>
          <w:szCs w:val="24"/>
        </w:rPr>
        <w:tab/>
        <w:t>Lv J. J.</w:t>
      </w:r>
      <w:r w:rsidRPr="00E45FAE">
        <w:rPr>
          <w:rFonts w:ascii="Times New Roman" w:hAnsi="Times New Roman" w:cs="Times New Roman"/>
          <w:i/>
          <w:sz w:val="24"/>
          <w:szCs w:val="24"/>
        </w:rPr>
        <w:t>, et al.</w:t>
      </w:r>
      <w:r w:rsidRPr="00E45FAE">
        <w:rPr>
          <w:rFonts w:ascii="Times New Roman" w:hAnsi="Times New Roman" w:cs="Times New Roman"/>
          <w:sz w:val="24"/>
          <w:szCs w:val="24"/>
        </w:rPr>
        <w:t xml:space="preserve"> Incorporating Nitrogen-Doped Graphene Quantum Dots and Ni</w:t>
      </w:r>
      <w:r w:rsidRPr="00E45FAE">
        <w:rPr>
          <w:rFonts w:ascii="Times New Roman" w:hAnsi="Times New Roman" w:cs="Times New Roman"/>
          <w:sz w:val="24"/>
          <w:szCs w:val="24"/>
          <w:vertAlign w:val="subscript"/>
        </w:rPr>
        <w:t>3</w:t>
      </w:r>
      <w:r w:rsidRPr="00E45FAE">
        <w:rPr>
          <w:rFonts w:ascii="Times New Roman" w:hAnsi="Times New Roman" w:cs="Times New Roman"/>
          <w:sz w:val="24"/>
          <w:szCs w:val="24"/>
        </w:rPr>
        <w:t>S</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 xml:space="preserve"> Nanosheets: A Synergistic Electrocatalyst with Highly Enhanced Activity for Overall Water Splitting. </w:t>
      </w:r>
      <w:r w:rsidRPr="00E45FAE">
        <w:rPr>
          <w:rFonts w:ascii="Times New Roman" w:hAnsi="Times New Roman" w:cs="Times New Roman"/>
          <w:i/>
          <w:sz w:val="24"/>
          <w:szCs w:val="24"/>
        </w:rPr>
        <w:t>Small</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13</w:t>
      </w:r>
      <w:r w:rsidRPr="00E45FAE">
        <w:rPr>
          <w:rFonts w:ascii="Times New Roman" w:hAnsi="Times New Roman" w:cs="Times New Roman"/>
          <w:sz w:val="24"/>
          <w:szCs w:val="24"/>
        </w:rPr>
        <w:t>, 1700264 (2017).</w:t>
      </w:r>
      <w:bookmarkEnd w:id="10"/>
    </w:p>
    <w:p w14:paraId="359EA85F" w14:textId="77777777" w:rsidR="006448B0" w:rsidRPr="00E45FAE" w:rsidRDefault="006448B0" w:rsidP="006448B0">
      <w:pPr>
        <w:pStyle w:val="EndNoteBibliography"/>
        <w:ind w:left="720" w:hanging="720"/>
        <w:rPr>
          <w:rFonts w:ascii="Times New Roman" w:hAnsi="Times New Roman" w:cs="Times New Roman"/>
          <w:sz w:val="24"/>
          <w:szCs w:val="24"/>
        </w:rPr>
      </w:pPr>
      <w:bookmarkStart w:id="11" w:name="_ENREF_2_9"/>
      <w:r w:rsidRPr="00E45FAE">
        <w:rPr>
          <w:rFonts w:ascii="Times New Roman" w:hAnsi="Times New Roman" w:cs="Times New Roman"/>
          <w:sz w:val="24"/>
          <w:szCs w:val="24"/>
        </w:rPr>
        <w:t>9.</w:t>
      </w:r>
      <w:r w:rsidRPr="00E45FAE">
        <w:rPr>
          <w:rFonts w:ascii="Times New Roman" w:hAnsi="Times New Roman" w:cs="Times New Roman"/>
          <w:sz w:val="24"/>
          <w:szCs w:val="24"/>
        </w:rPr>
        <w:tab/>
        <w:t xml:space="preserve">Hou Y., Lohe M. R., Zhang J., Liu S., Zhuang X., Feng X. Vertically oriented cobalt selenide/NiFe layered-double-hydroxide nanosheets supported on exfoliated graphene foil: an efficient 3D electrode for overall water splitting. </w:t>
      </w:r>
      <w:r w:rsidRPr="00E45FAE">
        <w:rPr>
          <w:rFonts w:ascii="Times New Roman" w:hAnsi="Times New Roman" w:cs="Times New Roman"/>
          <w:i/>
          <w:sz w:val="24"/>
          <w:szCs w:val="24"/>
        </w:rPr>
        <w:t>Energy Environ. Sci.</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9</w:t>
      </w:r>
      <w:r w:rsidRPr="00E45FAE">
        <w:rPr>
          <w:rFonts w:ascii="Times New Roman" w:hAnsi="Times New Roman" w:cs="Times New Roman"/>
          <w:sz w:val="24"/>
          <w:szCs w:val="24"/>
        </w:rPr>
        <w:t>, 478-483 (2016).</w:t>
      </w:r>
      <w:bookmarkEnd w:id="11"/>
    </w:p>
    <w:p w14:paraId="5B2F3557" w14:textId="77777777" w:rsidR="006448B0" w:rsidRPr="00E45FAE" w:rsidRDefault="006448B0" w:rsidP="006448B0">
      <w:pPr>
        <w:pStyle w:val="EndNoteBibliography"/>
        <w:ind w:left="720" w:hanging="720"/>
        <w:rPr>
          <w:rFonts w:ascii="Times New Roman" w:hAnsi="Times New Roman" w:cs="Times New Roman"/>
          <w:sz w:val="24"/>
          <w:szCs w:val="24"/>
        </w:rPr>
      </w:pPr>
      <w:bookmarkStart w:id="12" w:name="_ENREF_2_10"/>
      <w:r w:rsidRPr="00E45FAE">
        <w:rPr>
          <w:rFonts w:ascii="Times New Roman" w:hAnsi="Times New Roman" w:cs="Times New Roman"/>
          <w:sz w:val="24"/>
          <w:szCs w:val="24"/>
        </w:rPr>
        <w:t>10.</w:t>
      </w:r>
      <w:r w:rsidRPr="00E45FAE">
        <w:rPr>
          <w:rFonts w:ascii="Times New Roman" w:hAnsi="Times New Roman" w:cs="Times New Roman"/>
          <w:sz w:val="24"/>
          <w:szCs w:val="24"/>
        </w:rPr>
        <w:tab/>
        <w:t>Gunjakar J. L.</w:t>
      </w:r>
      <w:r w:rsidRPr="00E45FAE">
        <w:rPr>
          <w:rFonts w:ascii="Times New Roman" w:hAnsi="Times New Roman" w:cs="Times New Roman"/>
          <w:i/>
          <w:sz w:val="24"/>
          <w:szCs w:val="24"/>
        </w:rPr>
        <w:t>, et al.</w:t>
      </w:r>
      <w:r w:rsidRPr="00E45FAE">
        <w:rPr>
          <w:rFonts w:ascii="Times New Roman" w:hAnsi="Times New Roman" w:cs="Times New Roman"/>
          <w:sz w:val="24"/>
          <w:szCs w:val="24"/>
        </w:rPr>
        <w:t xml:space="preserve"> Two-Dimensional Layered Hydroxide Nanoporous Nanohybrids Pillared with Zero-Dimensional Polyoxovanadate Nanoclusters for Enhanced Water Oxidation Catalysis. </w:t>
      </w:r>
      <w:r w:rsidRPr="00E45FAE">
        <w:rPr>
          <w:rFonts w:ascii="Times New Roman" w:hAnsi="Times New Roman" w:cs="Times New Roman"/>
          <w:i/>
          <w:sz w:val="24"/>
          <w:szCs w:val="24"/>
        </w:rPr>
        <w:t>Small</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14</w:t>
      </w:r>
      <w:r w:rsidRPr="00E45FAE">
        <w:rPr>
          <w:rFonts w:ascii="Times New Roman" w:hAnsi="Times New Roman" w:cs="Times New Roman"/>
          <w:sz w:val="24"/>
          <w:szCs w:val="24"/>
        </w:rPr>
        <w:t>, 1703481 (2018).</w:t>
      </w:r>
      <w:bookmarkEnd w:id="12"/>
    </w:p>
    <w:p w14:paraId="4AAAC117" w14:textId="6C1EF0A7" w:rsidR="006448B0" w:rsidRPr="00E45FAE" w:rsidRDefault="006448B0" w:rsidP="006448B0">
      <w:pPr>
        <w:pStyle w:val="EndNoteBibliography"/>
        <w:ind w:left="720" w:hanging="720"/>
        <w:rPr>
          <w:rFonts w:ascii="Times New Roman" w:hAnsi="Times New Roman" w:cs="Times New Roman"/>
          <w:sz w:val="24"/>
          <w:szCs w:val="24"/>
        </w:rPr>
      </w:pPr>
      <w:bookmarkStart w:id="13" w:name="_ENREF_2_11"/>
      <w:r w:rsidRPr="00E45FAE">
        <w:rPr>
          <w:rFonts w:ascii="Times New Roman" w:hAnsi="Times New Roman" w:cs="Times New Roman"/>
          <w:sz w:val="24"/>
          <w:szCs w:val="24"/>
        </w:rPr>
        <w:t>11.</w:t>
      </w:r>
      <w:r w:rsidRPr="00E45FAE">
        <w:rPr>
          <w:rFonts w:ascii="Times New Roman" w:hAnsi="Times New Roman" w:cs="Times New Roman"/>
          <w:sz w:val="24"/>
          <w:szCs w:val="24"/>
        </w:rPr>
        <w:tab/>
        <w:t xml:space="preserve">Ge X., Gu C., Yin Z., Wang X., Tu J., Li J. Periodic stacking of 2D charged sheets: Self-assembled superlattice of Ni-Al layered double hydroxide (LDH) and reduced graphene oxide. </w:t>
      </w:r>
      <w:r w:rsidRPr="00E45FAE">
        <w:rPr>
          <w:rFonts w:ascii="Times New Roman" w:hAnsi="Times New Roman" w:cs="Times New Roman"/>
          <w:i/>
          <w:sz w:val="24"/>
          <w:szCs w:val="24"/>
        </w:rPr>
        <w:t>Nano Energy</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20</w:t>
      </w:r>
      <w:r w:rsidRPr="00E45FAE">
        <w:rPr>
          <w:rFonts w:ascii="Times New Roman" w:hAnsi="Times New Roman" w:cs="Times New Roman"/>
          <w:sz w:val="24"/>
          <w:szCs w:val="24"/>
        </w:rPr>
        <w:t>, 185-193 (2016).</w:t>
      </w:r>
      <w:bookmarkEnd w:id="13"/>
    </w:p>
    <w:p w14:paraId="522306EF" w14:textId="77777777" w:rsidR="006448B0" w:rsidRPr="00E45FAE" w:rsidRDefault="006448B0" w:rsidP="006448B0">
      <w:pPr>
        <w:pStyle w:val="EndNoteBibliography"/>
        <w:ind w:left="720" w:hanging="720"/>
        <w:rPr>
          <w:rFonts w:ascii="Times New Roman" w:hAnsi="Times New Roman" w:cs="Times New Roman"/>
          <w:sz w:val="24"/>
          <w:szCs w:val="24"/>
        </w:rPr>
      </w:pPr>
      <w:bookmarkStart w:id="14" w:name="_ENREF_2_12"/>
      <w:r w:rsidRPr="00E45FAE">
        <w:rPr>
          <w:rFonts w:ascii="Times New Roman" w:hAnsi="Times New Roman" w:cs="Times New Roman"/>
          <w:sz w:val="24"/>
          <w:szCs w:val="24"/>
        </w:rPr>
        <w:t>12.</w:t>
      </w:r>
      <w:r w:rsidRPr="00E45FAE">
        <w:rPr>
          <w:rFonts w:ascii="Times New Roman" w:hAnsi="Times New Roman" w:cs="Times New Roman"/>
          <w:sz w:val="24"/>
          <w:szCs w:val="24"/>
        </w:rPr>
        <w:tab/>
        <w:t xml:space="preserve">Renuka C., Shinde A. B., Krishna P. S. R., Reddy C. N. Structural analysis of molybdo-zinc-phosphate glasses: Neutron scattering, FTIR, Raman scattering, MAS NMR studies. </w:t>
      </w:r>
      <w:r w:rsidRPr="00E45FAE">
        <w:rPr>
          <w:rFonts w:ascii="Times New Roman" w:hAnsi="Times New Roman" w:cs="Times New Roman"/>
          <w:i/>
          <w:sz w:val="24"/>
          <w:szCs w:val="24"/>
        </w:rPr>
        <w:t>J. Mol. Struct.</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1118</w:t>
      </w:r>
      <w:r w:rsidRPr="00E45FAE">
        <w:rPr>
          <w:rFonts w:ascii="Times New Roman" w:hAnsi="Times New Roman" w:cs="Times New Roman"/>
          <w:sz w:val="24"/>
          <w:szCs w:val="24"/>
        </w:rPr>
        <w:t>, 83-90 (2016).</w:t>
      </w:r>
      <w:bookmarkEnd w:id="14"/>
    </w:p>
    <w:p w14:paraId="67524D7B" w14:textId="77777777" w:rsidR="006448B0" w:rsidRPr="00E45FAE" w:rsidRDefault="006448B0" w:rsidP="006448B0">
      <w:pPr>
        <w:pStyle w:val="EndNoteBibliography"/>
        <w:ind w:left="720" w:hanging="720"/>
        <w:rPr>
          <w:rFonts w:ascii="Times New Roman" w:hAnsi="Times New Roman" w:cs="Times New Roman"/>
          <w:sz w:val="24"/>
          <w:szCs w:val="24"/>
        </w:rPr>
      </w:pPr>
      <w:bookmarkStart w:id="15" w:name="_ENREF_2_13"/>
      <w:r w:rsidRPr="00E45FAE">
        <w:rPr>
          <w:rFonts w:ascii="Times New Roman" w:hAnsi="Times New Roman" w:cs="Times New Roman"/>
          <w:sz w:val="24"/>
          <w:szCs w:val="24"/>
        </w:rPr>
        <w:t>13.</w:t>
      </w:r>
      <w:r w:rsidRPr="00E45FAE">
        <w:rPr>
          <w:rFonts w:ascii="Times New Roman" w:hAnsi="Times New Roman" w:cs="Times New Roman"/>
          <w:sz w:val="24"/>
          <w:szCs w:val="24"/>
        </w:rPr>
        <w:tab/>
        <w:t xml:space="preserve">Rocchiccioli-Deltcheff C., Aouissi A., Bettahar M. M., Launay S., Fournier M. Catalysis by 12-Molybdophosphates : 1. Catalytic Reactivity of 12-Molybdophosphoric Acid Related to Its Thermal Behavior Investigated through IR, Raman, Polarographic, and X-ray Diffraction Studies: A Comparison with 12-Molybdosilicic Acid. </w:t>
      </w:r>
      <w:r w:rsidRPr="00E45FAE">
        <w:rPr>
          <w:rFonts w:ascii="Times New Roman" w:hAnsi="Times New Roman" w:cs="Times New Roman"/>
          <w:i/>
          <w:sz w:val="24"/>
          <w:szCs w:val="24"/>
        </w:rPr>
        <w:t>J. Catal.</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164</w:t>
      </w:r>
      <w:r w:rsidRPr="00E45FAE">
        <w:rPr>
          <w:rFonts w:ascii="Times New Roman" w:hAnsi="Times New Roman" w:cs="Times New Roman"/>
          <w:sz w:val="24"/>
          <w:szCs w:val="24"/>
        </w:rPr>
        <w:t>, 16-27 (1996).</w:t>
      </w:r>
      <w:bookmarkEnd w:id="15"/>
    </w:p>
    <w:p w14:paraId="739955D3" w14:textId="77777777" w:rsidR="006448B0" w:rsidRPr="00E45FAE" w:rsidRDefault="006448B0" w:rsidP="006448B0">
      <w:pPr>
        <w:pStyle w:val="EndNoteBibliography"/>
        <w:ind w:left="720" w:hanging="720"/>
        <w:rPr>
          <w:rFonts w:ascii="Times New Roman" w:hAnsi="Times New Roman" w:cs="Times New Roman"/>
          <w:sz w:val="24"/>
          <w:szCs w:val="24"/>
        </w:rPr>
      </w:pPr>
      <w:bookmarkStart w:id="16" w:name="_ENREF_2_14"/>
      <w:r w:rsidRPr="00E45FAE">
        <w:rPr>
          <w:rFonts w:ascii="Times New Roman" w:hAnsi="Times New Roman" w:cs="Times New Roman"/>
          <w:sz w:val="24"/>
          <w:szCs w:val="24"/>
        </w:rPr>
        <w:t>14.</w:t>
      </w:r>
      <w:r w:rsidRPr="00E45FAE">
        <w:rPr>
          <w:rFonts w:ascii="Times New Roman" w:hAnsi="Times New Roman" w:cs="Times New Roman"/>
          <w:sz w:val="24"/>
          <w:szCs w:val="24"/>
        </w:rPr>
        <w:tab/>
        <w:t xml:space="preserve">Song I. K., Barteau M. A. Redox properties of Keggin-type heteropolyacid (HPA) catalysts: effect of counter-cation, heteroatom, and polyatom substitution. </w:t>
      </w:r>
      <w:r w:rsidRPr="00E45FAE">
        <w:rPr>
          <w:rFonts w:ascii="Times New Roman" w:hAnsi="Times New Roman" w:cs="Times New Roman"/>
          <w:i/>
          <w:sz w:val="24"/>
          <w:szCs w:val="24"/>
        </w:rPr>
        <w:t>Journal of Molecular Catalysis A Chemical</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212</w:t>
      </w:r>
      <w:r w:rsidRPr="00E45FAE">
        <w:rPr>
          <w:rFonts w:ascii="Times New Roman" w:hAnsi="Times New Roman" w:cs="Times New Roman"/>
          <w:sz w:val="24"/>
          <w:szCs w:val="24"/>
        </w:rPr>
        <w:t>, 229-236 (2004).</w:t>
      </w:r>
      <w:bookmarkEnd w:id="16"/>
    </w:p>
    <w:p w14:paraId="49B4B8DA" w14:textId="77777777" w:rsidR="006448B0" w:rsidRPr="00E45FAE" w:rsidRDefault="006448B0" w:rsidP="006448B0">
      <w:pPr>
        <w:pStyle w:val="EndNoteBibliography"/>
        <w:ind w:left="720" w:hanging="720"/>
        <w:rPr>
          <w:rFonts w:ascii="Times New Roman" w:hAnsi="Times New Roman" w:cs="Times New Roman"/>
          <w:sz w:val="24"/>
          <w:szCs w:val="24"/>
        </w:rPr>
      </w:pPr>
      <w:bookmarkStart w:id="17" w:name="_ENREF_2_15"/>
      <w:r w:rsidRPr="00E45FAE">
        <w:rPr>
          <w:rFonts w:ascii="Times New Roman" w:hAnsi="Times New Roman" w:cs="Times New Roman"/>
          <w:sz w:val="24"/>
          <w:szCs w:val="24"/>
        </w:rPr>
        <w:t>15.</w:t>
      </w:r>
      <w:r w:rsidRPr="00E45FAE">
        <w:rPr>
          <w:rFonts w:ascii="Times New Roman" w:hAnsi="Times New Roman" w:cs="Times New Roman"/>
          <w:sz w:val="24"/>
          <w:szCs w:val="24"/>
        </w:rPr>
        <w:tab/>
        <w:t xml:space="preserve">Qiu Z., Tai C. W., Niklasson G. A., Edvinsson T. Direct observation of active catalyst surface phases and the effect of dynamic self-optimization in NiFe-layered double hydroxides for alkaline water splitting. </w:t>
      </w:r>
      <w:r w:rsidRPr="00E45FAE">
        <w:rPr>
          <w:rFonts w:ascii="Times New Roman" w:hAnsi="Times New Roman" w:cs="Times New Roman"/>
          <w:i/>
          <w:sz w:val="24"/>
          <w:szCs w:val="24"/>
        </w:rPr>
        <w:t>Energy Environ. Sci.</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12</w:t>
      </w:r>
      <w:r w:rsidRPr="00E45FAE">
        <w:rPr>
          <w:rFonts w:ascii="Times New Roman" w:hAnsi="Times New Roman" w:cs="Times New Roman"/>
          <w:sz w:val="24"/>
          <w:szCs w:val="24"/>
        </w:rPr>
        <w:t>, 572-581 (2019).</w:t>
      </w:r>
      <w:bookmarkEnd w:id="17"/>
    </w:p>
    <w:p w14:paraId="60CB83B3" w14:textId="77777777" w:rsidR="006448B0" w:rsidRPr="00E45FAE" w:rsidRDefault="006448B0" w:rsidP="006448B0">
      <w:pPr>
        <w:pStyle w:val="EndNoteBibliography"/>
        <w:ind w:left="720" w:hanging="720"/>
        <w:rPr>
          <w:rFonts w:ascii="Times New Roman" w:hAnsi="Times New Roman" w:cs="Times New Roman"/>
          <w:sz w:val="24"/>
          <w:szCs w:val="24"/>
        </w:rPr>
      </w:pPr>
      <w:bookmarkStart w:id="18" w:name="_ENREF_2_16"/>
      <w:r w:rsidRPr="00E45FAE">
        <w:rPr>
          <w:rFonts w:ascii="Times New Roman" w:hAnsi="Times New Roman" w:cs="Times New Roman"/>
          <w:sz w:val="24"/>
          <w:szCs w:val="24"/>
        </w:rPr>
        <w:t>16.</w:t>
      </w:r>
      <w:r w:rsidRPr="00E45FAE">
        <w:rPr>
          <w:rFonts w:ascii="Times New Roman" w:hAnsi="Times New Roman" w:cs="Times New Roman"/>
          <w:sz w:val="24"/>
          <w:szCs w:val="24"/>
        </w:rPr>
        <w:tab/>
        <w:t xml:space="preserve">Ma R., Zhou Y., Chen Y., Li P., Liu Q., Wang J. Ultrafine Molybdenum Carbide Nanoparticles Composited with Carbon as a Highly Active Hydrogen-Evolution Electrocatalyst. </w:t>
      </w:r>
      <w:r w:rsidRPr="00E45FAE">
        <w:rPr>
          <w:rFonts w:ascii="Times New Roman" w:hAnsi="Times New Roman" w:cs="Times New Roman"/>
          <w:i/>
          <w:sz w:val="24"/>
          <w:szCs w:val="24"/>
        </w:rPr>
        <w:t>Angew. Chem. Int. Ed.</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54</w:t>
      </w:r>
      <w:r w:rsidRPr="00E45FAE">
        <w:rPr>
          <w:rFonts w:ascii="Times New Roman" w:hAnsi="Times New Roman" w:cs="Times New Roman"/>
          <w:sz w:val="24"/>
          <w:szCs w:val="24"/>
        </w:rPr>
        <w:t>, 14723-14727 (2015).</w:t>
      </w:r>
      <w:bookmarkEnd w:id="18"/>
    </w:p>
    <w:p w14:paraId="29556BF6" w14:textId="77777777" w:rsidR="006448B0" w:rsidRPr="00E45FAE" w:rsidRDefault="006448B0" w:rsidP="006448B0">
      <w:pPr>
        <w:pStyle w:val="EndNoteBibliography"/>
        <w:ind w:left="720" w:hanging="720"/>
        <w:rPr>
          <w:rFonts w:ascii="Times New Roman" w:hAnsi="Times New Roman" w:cs="Times New Roman"/>
          <w:sz w:val="24"/>
          <w:szCs w:val="24"/>
        </w:rPr>
      </w:pPr>
      <w:bookmarkStart w:id="19" w:name="_ENREF_2_17"/>
      <w:r w:rsidRPr="00E45FAE">
        <w:rPr>
          <w:rFonts w:ascii="Times New Roman" w:hAnsi="Times New Roman" w:cs="Times New Roman"/>
          <w:sz w:val="24"/>
          <w:szCs w:val="24"/>
        </w:rPr>
        <w:t>17.</w:t>
      </w:r>
      <w:r w:rsidRPr="00E45FAE">
        <w:rPr>
          <w:rFonts w:ascii="Times New Roman" w:hAnsi="Times New Roman" w:cs="Times New Roman"/>
          <w:sz w:val="24"/>
          <w:szCs w:val="24"/>
        </w:rPr>
        <w:tab/>
        <w:t xml:space="preserve">Zhao Y., Kamiya K., Hashimoto K., Nakanishi S. In Situ CO2-Emission Assisted Synthesis of Molybdenum Carbonitride Nanomaterial as Hydrogen Evolution Electrocatalyst. </w:t>
      </w:r>
      <w:r w:rsidRPr="00E45FAE">
        <w:rPr>
          <w:rFonts w:ascii="Times New Roman" w:hAnsi="Times New Roman" w:cs="Times New Roman"/>
          <w:i/>
          <w:sz w:val="24"/>
          <w:szCs w:val="24"/>
        </w:rPr>
        <w:t>J. Am. Chem. Soc.</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137</w:t>
      </w:r>
      <w:r w:rsidRPr="00E45FAE">
        <w:rPr>
          <w:rFonts w:ascii="Times New Roman" w:hAnsi="Times New Roman" w:cs="Times New Roman"/>
          <w:sz w:val="24"/>
          <w:szCs w:val="24"/>
        </w:rPr>
        <w:t>, 110-113 (2015).</w:t>
      </w:r>
      <w:bookmarkEnd w:id="19"/>
    </w:p>
    <w:p w14:paraId="51ED9EC4" w14:textId="77777777" w:rsidR="006448B0" w:rsidRPr="00E45FAE" w:rsidRDefault="006448B0" w:rsidP="006448B0">
      <w:pPr>
        <w:pStyle w:val="EndNoteBibliography"/>
        <w:ind w:left="720" w:hanging="720"/>
        <w:rPr>
          <w:rFonts w:ascii="Times New Roman" w:hAnsi="Times New Roman" w:cs="Times New Roman"/>
          <w:sz w:val="24"/>
          <w:szCs w:val="24"/>
        </w:rPr>
      </w:pPr>
      <w:bookmarkStart w:id="20" w:name="_ENREF_2_18"/>
      <w:r w:rsidRPr="00E45FAE">
        <w:rPr>
          <w:rFonts w:ascii="Times New Roman" w:hAnsi="Times New Roman" w:cs="Times New Roman"/>
          <w:sz w:val="24"/>
          <w:szCs w:val="24"/>
        </w:rPr>
        <w:t>18.</w:t>
      </w:r>
      <w:r w:rsidRPr="00E45FAE">
        <w:rPr>
          <w:rFonts w:ascii="Times New Roman" w:hAnsi="Times New Roman" w:cs="Times New Roman"/>
          <w:sz w:val="24"/>
          <w:szCs w:val="24"/>
        </w:rPr>
        <w:tab/>
        <w:t xml:space="preserve">Mansour A. N. Characterization of β‐Ni(OH)2 by XPS. </w:t>
      </w:r>
      <w:r w:rsidRPr="00E45FAE">
        <w:rPr>
          <w:rFonts w:ascii="Times New Roman" w:hAnsi="Times New Roman" w:cs="Times New Roman"/>
          <w:i/>
          <w:sz w:val="24"/>
          <w:szCs w:val="24"/>
        </w:rPr>
        <w:t>Surf. Sci. Spectra</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3</w:t>
      </w:r>
      <w:r w:rsidRPr="00E45FAE">
        <w:rPr>
          <w:rFonts w:ascii="Times New Roman" w:hAnsi="Times New Roman" w:cs="Times New Roman"/>
          <w:sz w:val="24"/>
          <w:szCs w:val="24"/>
        </w:rPr>
        <w:t>, 239-246 (1994).</w:t>
      </w:r>
      <w:bookmarkEnd w:id="20"/>
    </w:p>
    <w:p w14:paraId="61BEB2E8" w14:textId="77777777" w:rsidR="006448B0" w:rsidRPr="00E45FAE" w:rsidRDefault="006448B0" w:rsidP="006448B0">
      <w:pPr>
        <w:pStyle w:val="EndNoteBibliography"/>
        <w:ind w:left="720" w:hanging="720"/>
        <w:rPr>
          <w:rFonts w:ascii="Times New Roman" w:hAnsi="Times New Roman" w:cs="Times New Roman"/>
          <w:sz w:val="24"/>
          <w:szCs w:val="24"/>
        </w:rPr>
      </w:pPr>
      <w:bookmarkStart w:id="21" w:name="_ENREF_2_19"/>
      <w:r w:rsidRPr="00E45FAE">
        <w:rPr>
          <w:rFonts w:ascii="Times New Roman" w:hAnsi="Times New Roman" w:cs="Times New Roman"/>
          <w:sz w:val="24"/>
          <w:szCs w:val="24"/>
        </w:rPr>
        <w:t>19.</w:t>
      </w:r>
      <w:r w:rsidRPr="00E45FAE">
        <w:rPr>
          <w:rFonts w:ascii="Times New Roman" w:hAnsi="Times New Roman" w:cs="Times New Roman"/>
          <w:sz w:val="24"/>
          <w:szCs w:val="24"/>
        </w:rPr>
        <w:tab/>
        <w:t xml:space="preserve">Mansour A. N., Melendres C. A. Characterization of α‐Ni(OH)2 by XPS. </w:t>
      </w:r>
      <w:r w:rsidRPr="00E45FAE">
        <w:rPr>
          <w:rFonts w:ascii="Times New Roman" w:hAnsi="Times New Roman" w:cs="Times New Roman"/>
          <w:i/>
          <w:sz w:val="24"/>
          <w:szCs w:val="24"/>
        </w:rPr>
        <w:t>Surf. Sci. Spectra</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3</w:t>
      </w:r>
      <w:r w:rsidRPr="00E45FAE">
        <w:rPr>
          <w:rFonts w:ascii="Times New Roman" w:hAnsi="Times New Roman" w:cs="Times New Roman"/>
          <w:sz w:val="24"/>
          <w:szCs w:val="24"/>
        </w:rPr>
        <w:t>, 255-262 (1994).</w:t>
      </w:r>
      <w:bookmarkEnd w:id="21"/>
    </w:p>
    <w:p w14:paraId="44560DD1" w14:textId="77777777" w:rsidR="006448B0" w:rsidRPr="00E45FAE" w:rsidRDefault="006448B0" w:rsidP="006448B0">
      <w:pPr>
        <w:pStyle w:val="EndNoteBibliography"/>
        <w:ind w:left="720" w:hanging="720"/>
        <w:rPr>
          <w:rFonts w:ascii="Times New Roman" w:hAnsi="Times New Roman" w:cs="Times New Roman"/>
          <w:sz w:val="24"/>
          <w:szCs w:val="24"/>
        </w:rPr>
      </w:pPr>
      <w:bookmarkStart w:id="22" w:name="_ENREF_2_20"/>
      <w:r w:rsidRPr="00E45FAE">
        <w:rPr>
          <w:rFonts w:ascii="Times New Roman" w:hAnsi="Times New Roman" w:cs="Times New Roman"/>
          <w:sz w:val="24"/>
          <w:szCs w:val="24"/>
        </w:rPr>
        <w:t>20.</w:t>
      </w:r>
      <w:r w:rsidRPr="00E45FAE">
        <w:rPr>
          <w:rFonts w:ascii="Times New Roman" w:hAnsi="Times New Roman" w:cs="Times New Roman"/>
          <w:sz w:val="24"/>
          <w:szCs w:val="24"/>
        </w:rPr>
        <w:tab/>
        <w:t>Cai Z.</w:t>
      </w:r>
      <w:r w:rsidRPr="00E45FAE">
        <w:rPr>
          <w:rFonts w:ascii="Times New Roman" w:hAnsi="Times New Roman" w:cs="Times New Roman"/>
          <w:i/>
          <w:sz w:val="24"/>
          <w:szCs w:val="24"/>
        </w:rPr>
        <w:t>, et al.</w:t>
      </w:r>
      <w:r w:rsidRPr="00E45FAE">
        <w:rPr>
          <w:rFonts w:ascii="Times New Roman" w:hAnsi="Times New Roman" w:cs="Times New Roman"/>
          <w:sz w:val="24"/>
          <w:szCs w:val="24"/>
        </w:rPr>
        <w:t xml:space="preserve"> Introducing Fe</w:t>
      </w:r>
      <w:r w:rsidRPr="00E45FAE">
        <w:rPr>
          <w:rFonts w:ascii="Times New Roman" w:hAnsi="Times New Roman" w:cs="Times New Roman"/>
          <w:sz w:val="24"/>
          <w:szCs w:val="24"/>
          <w:vertAlign w:val="superscript"/>
        </w:rPr>
        <w:t>2+</w:t>
      </w:r>
      <w:r w:rsidRPr="00E45FAE">
        <w:rPr>
          <w:rFonts w:ascii="Times New Roman" w:hAnsi="Times New Roman" w:cs="Times New Roman"/>
          <w:sz w:val="24"/>
          <w:szCs w:val="24"/>
        </w:rPr>
        <w:t xml:space="preserve"> into Nickel-Iron Layered Double Hydroxide: Local Structure Modulated Water Oxidation Activity. </w:t>
      </w:r>
      <w:r w:rsidRPr="00E45FAE">
        <w:rPr>
          <w:rFonts w:ascii="Times New Roman" w:hAnsi="Times New Roman" w:cs="Times New Roman"/>
          <w:i/>
          <w:sz w:val="24"/>
          <w:szCs w:val="24"/>
        </w:rPr>
        <w:t>Angew. Chem.</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130</w:t>
      </w:r>
      <w:r w:rsidRPr="00E45FAE">
        <w:rPr>
          <w:rFonts w:ascii="Times New Roman" w:hAnsi="Times New Roman" w:cs="Times New Roman"/>
          <w:sz w:val="24"/>
          <w:szCs w:val="24"/>
        </w:rPr>
        <w:t>, 9536-9540 (2018).</w:t>
      </w:r>
      <w:bookmarkEnd w:id="22"/>
    </w:p>
    <w:p w14:paraId="6D1F8996" w14:textId="77777777" w:rsidR="006448B0" w:rsidRPr="00E45FAE" w:rsidRDefault="006448B0" w:rsidP="006448B0">
      <w:pPr>
        <w:pStyle w:val="EndNoteBibliography"/>
        <w:ind w:left="720" w:hanging="720"/>
        <w:rPr>
          <w:rFonts w:ascii="Times New Roman" w:hAnsi="Times New Roman" w:cs="Times New Roman"/>
          <w:sz w:val="24"/>
          <w:szCs w:val="24"/>
        </w:rPr>
      </w:pPr>
      <w:bookmarkStart w:id="23" w:name="_ENREF_2_21"/>
      <w:r w:rsidRPr="00E45FAE">
        <w:rPr>
          <w:rFonts w:ascii="Times New Roman" w:hAnsi="Times New Roman" w:cs="Times New Roman"/>
          <w:sz w:val="24"/>
          <w:szCs w:val="24"/>
        </w:rPr>
        <w:t>21.</w:t>
      </w:r>
      <w:r w:rsidRPr="00E45FAE">
        <w:rPr>
          <w:rFonts w:ascii="Times New Roman" w:hAnsi="Times New Roman" w:cs="Times New Roman"/>
          <w:sz w:val="24"/>
          <w:szCs w:val="24"/>
        </w:rPr>
        <w:tab/>
        <w:t>Hung S. F.</w:t>
      </w:r>
      <w:r w:rsidRPr="00E45FAE">
        <w:rPr>
          <w:rFonts w:ascii="Times New Roman" w:hAnsi="Times New Roman" w:cs="Times New Roman"/>
          <w:i/>
          <w:sz w:val="24"/>
          <w:szCs w:val="24"/>
        </w:rPr>
        <w:t>, et al.</w:t>
      </w:r>
      <w:r w:rsidRPr="00E45FAE">
        <w:rPr>
          <w:rFonts w:ascii="Times New Roman" w:hAnsi="Times New Roman" w:cs="Times New Roman"/>
          <w:sz w:val="24"/>
          <w:szCs w:val="24"/>
        </w:rPr>
        <w:t xml:space="preserve"> Unraveling Geometrical Site Confinement in Highly Efficient Iron-Doped Electrocatalysts toward Oxygen Evolution Reaction. </w:t>
      </w:r>
      <w:r w:rsidRPr="00E45FAE">
        <w:rPr>
          <w:rFonts w:ascii="Times New Roman" w:hAnsi="Times New Roman" w:cs="Times New Roman"/>
          <w:i/>
          <w:sz w:val="24"/>
          <w:szCs w:val="24"/>
        </w:rPr>
        <w:t>Adv. Energy Mater.</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8</w:t>
      </w:r>
      <w:r w:rsidRPr="00E45FAE">
        <w:rPr>
          <w:rFonts w:ascii="Times New Roman" w:hAnsi="Times New Roman" w:cs="Times New Roman"/>
          <w:sz w:val="24"/>
          <w:szCs w:val="24"/>
        </w:rPr>
        <w:t>, 1701686 (2018).</w:t>
      </w:r>
      <w:bookmarkEnd w:id="23"/>
    </w:p>
    <w:p w14:paraId="114771A6" w14:textId="77777777" w:rsidR="006448B0" w:rsidRPr="00E45FAE" w:rsidRDefault="006448B0" w:rsidP="006448B0">
      <w:pPr>
        <w:pStyle w:val="EndNoteBibliography"/>
        <w:ind w:left="720" w:hanging="720"/>
        <w:rPr>
          <w:rFonts w:ascii="Times New Roman" w:hAnsi="Times New Roman" w:cs="Times New Roman"/>
          <w:sz w:val="24"/>
          <w:szCs w:val="24"/>
        </w:rPr>
      </w:pPr>
      <w:bookmarkStart w:id="24" w:name="_ENREF_2_22"/>
      <w:r w:rsidRPr="00E45FAE">
        <w:rPr>
          <w:rFonts w:ascii="Times New Roman" w:hAnsi="Times New Roman" w:cs="Times New Roman"/>
          <w:sz w:val="24"/>
          <w:szCs w:val="24"/>
        </w:rPr>
        <w:t>22.</w:t>
      </w:r>
      <w:r w:rsidRPr="00E45FAE">
        <w:rPr>
          <w:rFonts w:ascii="Times New Roman" w:hAnsi="Times New Roman" w:cs="Times New Roman"/>
          <w:sz w:val="24"/>
          <w:szCs w:val="24"/>
        </w:rPr>
        <w:tab/>
        <w:t xml:space="preserve">Swierk J. R., Klaus S., Trotochaud L., Bell A. T., Tilley T. D. Electrochemical Study of the Energetics of the Oxygen Evolution Reaction at Nickel Iron (Oxy)Hydroxide Catalysts. </w:t>
      </w:r>
      <w:r w:rsidRPr="00E45FAE">
        <w:rPr>
          <w:rFonts w:ascii="Times New Roman" w:hAnsi="Times New Roman" w:cs="Times New Roman"/>
          <w:i/>
          <w:sz w:val="24"/>
          <w:szCs w:val="24"/>
        </w:rPr>
        <w:t xml:space="preserve">J. </w:t>
      </w:r>
      <w:r w:rsidRPr="00E45FAE">
        <w:rPr>
          <w:rFonts w:ascii="Times New Roman" w:hAnsi="Times New Roman" w:cs="Times New Roman"/>
          <w:i/>
          <w:sz w:val="24"/>
          <w:szCs w:val="24"/>
        </w:rPr>
        <w:lastRenderedPageBreak/>
        <w:t>Phys. Chem. C</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119</w:t>
      </w:r>
      <w:r w:rsidRPr="00E45FAE">
        <w:rPr>
          <w:rFonts w:ascii="Times New Roman" w:hAnsi="Times New Roman" w:cs="Times New Roman"/>
          <w:sz w:val="24"/>
          <w:szCs w:val="24"/>
        </w:rPr>
        <w:t>, 19022-19029 (2015).</w:t>
      </w:r>
      <w:bookmarkEnd w:id="24"/>
    </w:p>
    <w:p w14:paraId="775F4489" w14:textId="77777777" w:rsidR="006448B0" w:rsidRPr="00E45FAE" w:rsidRDefault="006448B0" w:rsidP="006448B0">
      <w:pPr>
        <w:pStyle w:val="EndNoteBibliography"/>
        <w:ind w:left="720" w:hanging="720"/>
        <w:rPr>
          <w:rFonts w:ascii="Times New Roman" w:hAnsi="Times New Roman" w:cs="Times New Roman"/>
          <w:sz w:val="24"/>
          <w:szCs w:val="24"/>
        </w:rPr>
      </w:pPr>
      <w:bookmarkStart w:id="25" w:name="_ENREF_2_23"/>
      <w:r w:rsidRPr="00E45FAE">
        <w:rPr>
          <w:rFonts w:ascii="Times New Roman" w:hAnsi="Times New Roman" w:cs="Times New Roman"/>
          <w:sz w:val="24"/>
          <w:szCs w:val="24"/>
        </w:rPr>
        <w:t>23.</w:t>
      </w:r>
      <w:r w:rsidRPr="00E45FAE">
        <w:rPr>
          <w:rFonts w:ascii="Times New Roman" w:hAnsi="Times New Roman" w:cs="Times New Roman"/>
          <w:sz w:val="24"/>
          <w:szCs w:val="24"/>
        </w:rPr>
        <w:tab/>
        <w:t xml:space="preserve">Zhao D., Jiang K., Pi Y., Huang X. Superior Electrochemical Oxygen Evolution Enabled by Three-Dimensional Layered Double Hydroxide Nanosheet Superstructures. </w:t>
      </w:r>
      <w:r w:rsidRPr="00E45FAE">
        <w:rPr>
          <w:rFonts w:ascii="Times New Roman" w:hAnsi="Times New Roman" w:cs="Times New Roman"/>
          <w:i/>
          <w:sz w:val="24"/>
          <w:szCs w:val="24"/>
        </w:rPr>
        <w:t>Chemcatchem</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9</w:t>
      </w:r>
      <w:r w:rsidRPr="00E45FAE">
        <w:rPr>
          <w:rFonts w:ascii="Times New Roman" w:hAnsi="Times New Roman" w:cs="Times New Roman"/>
          <w:sz w:val="24"/>
          <w:szCs w:val="24"/>
        </w:rPr>
        <w:t>, 84-88 (2017).</w:t>
      </w:r>
      <w:bookmarkEnd w:id="25"/>
    </w:p>
    <w:p w14:paraId="41F697E1" w14:textId="77777777" w:rsidR="006448B0" w:rsidRPr="00E45FAE" w:rsidRDefault="006448B0" w:rsidP="006448B0">
      <w:pPr>
        <w:pStyle w:val="EndNoteBibliography"/>
        <w:ind w:left="720" w:hanging="720"/>
        <w:rPr>
          <w:rFonts w:ascii="Times New Roman" w:hAnsi="Times New Roman" w:cs="Times New Roman"/>
          <w:sz w:val="24"/>
          <w:szCs w:val="24"/>
        </w:rPr>
      </w:pPr>
      <w:bookmarkStart w:id="26" w:name="_ENREF_2_24"/>
      <w:r w:rsidRPr="00E45FAE">
        <w:rPr>
          <w:rFonts w:ascii="Times New Roman" w:hAnsi="Times New Roman" w:cs="Times New Roman"/>
          <w:sz w:val="24"/>
          <w:szCs w:val="24"/>
        </w:rPr>
        <w:t>24.</w:t>
      </w:r>
      <w:r w:rsidRPr="00E45FAE">
        <w:rPr>
          <w:rFonts w:ascii="Times New Roman" w:hAnsi="Times New Roman" w:cs="Times New Roman"/>
          <w:sz w:val="24"/>
          <w:szCs w:val="24"/>
        </w:rPr>
        <w:tab/>
        <w:t>Zhou Q.</w:t>
      </w:r>
      <w:r w:rsidRPr="00E45FAE">
        <w:rPr>
          <w:rFonts w:ascii="Times New Roman" w:hAnsi="Times New Roman" w:cs="Times New Roman"/>
          <w:i/>
          <w:sz w:val="24"/>
          <w:szCs w:val="24"/>
        </w:rPr>
        <w:t>, et al.</w:t>
      </w:r>
      <w:r w:rsidRPr="00E45FAE">
        <w:rPr>
          <w:rFonts w:ascii="Times New Roman" w:hAnsi="Times New Roman" w:cs="Times New Roman"/>
          <w:sz w:val="24"/>
          <w:szCs w:val="24"/>
        </w:rPr>
        <w:t xml:space="preserve"> Active-Site-Enriched Iron-Doped Nickel/Cobalt Hydroxide Nanosheets for Enhanced Oxygen Evolution Reaction. </w:t>
      </w:r>
      <w:r w:rsidRPr="00E45FAE">
        <w:rPr>
          <w:rFonts w:ascii="Times New Roman" w:hAnsi="Times New Roman" w:cs="Times New Roman"/>
          <w:i/>
          <w:sz w:val="24"/>
          <w:szCs w:val="24"/>
        </w:rPr>
        <w:t>ACS Catal.</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8</w:t>
      </w:r>
      <w:r w:rsidRPr="00E45FAE">
        <w:rPr>
          <w:rFonts w:ascii="Times New Roman" w:hAnsi="Times New Roman" w:cs="Times New Roman"/>
          <w:sz w:val="24"/>
          <w:szCs w:val="24"/>
        </w:rPr>
        <w:t>, 5382-5390 (2018).</w:t>
      </w:r>
      <w:bookmarkEnd w:id="26"/>
    </w:p>
    <w:p w14:paraId="67AAE46A" w14:textId="77777777" w:rsidR="006448B0" w:rsidRPr="00E45FAE" w:rsidRDefault="006448B0" w:rsidP="006448B0">
      <w:pPr>
        <w:pStyle w:val="EndNoteBibliography"/>
        <w:ind w:left="720" w:hanging="720"/>
        <w:rPr>
          <w:rFonts w:ascii="Times New Roman" w:hAnsi="Times New Roman" w:cs="Times New Roman"/>
          <w:sz w:val="24"/>
          <w:szCs w:val="24"/>
        </w:rPr>
      </w:pPr>
      <w:bookmarkStart w:id="27" w:name="_ENREF_2_25"/>
      <w:r w:rsidRPr="00E45FAE">
        <w:rPr>
          <w:rFonts w:ascii="Times New Roman" w:hAnsi="Times New Roman" w:cs="Times New Roman"/>
          <w:sz w:val="24"/>
          <w:szCs w:val="24"/>
        </w:rPr>
        <w:t>25.</w:t>
      </w:r>
      <w:r w:rsidRPr="00E45FAE">
        <w:rPr>
          <w:rFonts w:ascii="Times New Roman" w:hAnsi="Times New Roman" w:cs="Times New Roman"/>
          <w:sz w:val="24"/>
          <w:szCs w:val="24"/>
        </w:rPr>
        <w:tab/>
        <w:t>Zhu K.</w:t>
      </w:r>
      <w:r w:rsidRPr="00E45FAE">
        <w:rPr>
          <w:rFonts w:ascii="Times New Roman" w:hAnsi="Times New Roman" w:cs="Times New Roman"/>
          <w:i/>
          <w:sz w:val="24"/>
          <w:szCs w:val="24"/>
        </w:rPr>
        <w:t>, et al.</w:t>
      </w:r>
      <w:r w:rsidRPr="00E45FAE">
        <w:rPr>
          <w:rFonts w:ascii="Times New Roman" w:hAnsi="Times New Roman" w:cs="Times New Roman"/>
          <w:sz w:val="24"/>
          <w:szCs w:val="24"/>
        </w:rPr>
        <w:t xml:space="preserve"> Atomic-scale topochemical preparation of crystalline Fe</w:t>
      </w:r>
      <w:r w:rsidRPr="00E45FAE">
        <w:rPr>
          <w:rFonts w:ascii="Times New Roman" w:hAnsi="Times New Roman" w:cs="Times New Roman"/>
          <w:sz w:val="24"/>
          <w:szCs w:val="24"/>
          <w:vertAlign w:val="superscript"/>
        </w:rPr>
        <w:t>3+</w:t>
      </w:r>
      <w:r w:rsidRPr="00E45FAE">
        <w:rPr>
          <w:rFonts w:ascii="Times New Roman" w:hAnsi="Times New Roman" w:cs="Times New Roman"/>
          <w:sz w:val="24"/>
          <w:szCs w:val="24"/>
        </w:rPr>
        <w:t>-doped β-Ni(OH)</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 xml:space="preserve"> for an ultrahigh-rate oxygen evolution reaction. </w:t>
      </w:r>
      <w:r w:rsidRPr="00E45FAE">
        <w:rPr>
          <w:rFonts w:ascii="Times New Roman" w:hAnsi="Times New Roman" w:cs="Times New Roman"/>
          <w:i/>
          <w:sz w:val="24"/>
          <w:szCs w:val="24"/>
        </w:rPr>
        <w:t>J. Mater. Chem. A</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5</w:t>
      </w:r>
      <w:r w:rsidRPr="00E45FAE">
        <w:rPr>
          <w:rFonts w:ascii="Times New Roman" w:hAnsi="Times New Roman" w:cs="Times New Roman"/>
          <w:sz w:val="24"/>
          <w:szCs w:val="24"/>
        </w:rPr>
        <w:t>, 7753-7758 (2017).</w:t>
      </w:r>
      <w:bookmarkEnd w:id="27"/>
    </w:p>
    <w:p w14:paraId="506F3F35" w14:textId="77777777" w:rsidR="006448B0" w:rsidRPr="00E45FAE" w:rsidRDefault="006448B0" w:rsidP="006448B0">
      <w:pPr>
        <w:pStyle w:val="EndNoteBibliography"/>
        <w:ind w:left="720" w:hanging="720"/>
        <w:rPr>
          <w:rFonts w:ascii="Times New Roman" w:hAnsi="Times New Roman" w:cs="Times New Roman"/>
          <w:sz w:val="24"/>
          <w:szCs w:val="24"/>
        </w:rPr>
      </w:pPr>
      <w:bookmarkStart w:id="28" w:name="_ENREF_2_26"/>
      <w:r w:rsidRPr="00E45FAE">
        <w:rPr>
          <w:rFonts w:ascii="Times New Roman" w:hAnsi="Times New Roman" w:cs="Times New Roman"/>
          <w:sz w:val="24"/>
          <w:szCs w:val="24"/>
        </w:rPr>
        <w:t>26.</w:t>
      </w:r>
      <w:r w:rsidRPr="00E45FAE">
        <w:rPr>
          <w:rFonts w:ascii="Times New Roman" w:hAnsi="Times New Roman" w:cs="Times New Roman"/>
          <w:sz w:val="24"/>
          <w:szCs w:val="24"/>
        </w:rPr>
        <w:tab/>
        <w:t>Cai Z.</w:t>
      </w:r>
      <w:r w:rsidRPr="00E45FAE">
        <w:rPr>
          <w:rFonts w:ascii="Times New Roman" w:hAnsi="Times New Roman" w:cs="Times New Roman"/>
          <w:i/>
          <w:sz w:val="24"/>
          <w:szCs w:val="24"/>
        </w:rPr>
        <w:t>, et al.</w:t>
      </w:r>
      <w:r w:rsidRPr="00E45FAE">
        <w:rPr>
          <w:rFonts w:ascii="Times New Roman" w:hAnsi="Times New Roman" w:cs="Times New Roman"/>
          <w:sz w:val="24"/>
          <w:szCs w:val="24"/>
        </w:rPr>
        <w:t xml:space="preserve"> Simple and cost effective fabrication of 3D porous core-shell Ni nanochains@NiFe layered double hydroxide nanosheet bifunctional electrocatalysts for overall water splitting. </w:t>
      </w:r>
      <w:r w:rsidRPr="00E45FAE">
        <w:rPr>
          <w:rFonts w:ascii="Times New Roman" w:hAnsi="Times New Roman" w:cs="Times New Roman"/>
          <w:i/>
          <w:sz w:val="24"/>
          <w:szCs w:val="24"/>
        </w:rPr>
        <w:t>J. Mater. Chem. A</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7</w:t>
      </w:r>
      <w:r w:rsidRPr="00E45FAE">
        <w:rPr>
          <w:rFonts w:ascii="Times New Roman" w:hAnsi="Times New Roman" w:cs="Times New Roman"/>
          <w:sz w:val="24"/>
          <w:szCs w:val="24"/>
        </w:rPr>
        <w:t>, 21722-21729 (2019).</w:t>
      </w:r>
      <w:bookmarkEnd w:id="28"/>
    </w:p>
    <w:p w14:paraId="2D11FDDC" w14:textId="77777777" w:rsidR="006448B0" w:rsidRPr="00E45FAE" w:rsidRDefault="006448B0" w:rsidP="006448B0">
      <w:pPr>
        <w:pStyle w:val="EndNoteBibliography"/>
        <w:ind w:left="720" w:hanging="720"/>
        <w:rPr>
          <w:rFonts w:ascii="Times New Roman" w:hAnsi="Times New Roman" w:cs="Times New Roman"/>
          <w:sz w:val="24"/>
          <w:szCs w:val="24"/>
        </w:rPr>
      </w:pPr>
      <w:bookmarkStart w:id="29" w:name="_ENREF_2_27"/>
      <w:r w:rsidRPr="00E45FAE">
        <w:rPr>
          <w:rFonts w:ascii="Times New Roman" w:hAnsi="Times New Roman" w:cs="Times New Roman"/>
          <w:sz w:val="24"/>
          <w:szCs w:val="24"/>
        </w:rPr>
        <w:t>27.</w:t>
      </w:r>
      <w:r w:rsidRPr="00E45FAE">
        <w:rPr>
          <w:rFonts w:ascii="Times New Roman" w:hAnsi="Times New Roman" w:cs="Times New Roman"/>
          <w:sz w:val="24"/>
          <w:szCs w:val="24"/>
        </w:rPr>
        <w:tab/>
        <w:t>Yan J.</w:t>
      </w:r>
      <w:r w:rsidRPr="00E45FAE">
        <w:rPr>
          <w:rFonts w:ascii="Times New Roman" w:hAnsi="Times New Roman" w:cs="Times New Roman"/>
          <w:i/>
          <w:sz w:val="24"/>
          <w:szCs w:val="24"/>
        </w:rPr>
        <w:t>, et al.</w:t>
      </w:r>
      <w:r w:rsidRPr="00E45FAE">
        <w:rPr>
          <w:rFonts w:ascii="Times New Roman" w:hAnsi="Times New Roman" w:cs="Times New Roman"/>
          <w:sz w:val="24"/>
          <w:szCs w:val="24"/>
        </w:rPr>
        <w:t xml:space="preserve"> Single atom tungsten doped ultrathin α-Ni(OH)</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 xml:space="preserve"> for enhanced electrocatalytic water oxidation. </w:t>
      </w:r>
      <w:r w:rsidRPr="00E45FAE">
        <w:rPr>
          <w:rFonts w:ascii="Times New Roman" w:hAnsi="Times New Roman" w:cs="Times New Roman"/>
          <w:i/>
          <w:sz w:val="24"/>
          <w:szCs w:val="24"/>
        </w:rPr>
        <w:t>Nat. Commun.</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10</w:t>
      </w:r>
      <w:r w:rsidRPr="00E45FAE">
        <w:rPr>
          <w:rFonts w:ascii="Times New Roman" w:hAnsi="Times New Roman" w:cs="Times New Roman"/>
          <w:sz w:val="24"/>
          <w:szCs w:val="24"/>
        </w:rPr>
        <w:t>, 2149 (2019).</w:t>
      </w:r>
      <w:bookmarkEnd w:id="29"/>
    </w:p>
    <w:p w14:paraId="34F46591" w14:textId="77777777" w:rsidR="006448B0" w:rsidRPr="00E45FAE" w:rsidRDefault="006448B0" w:rsidP="006448B0">
      <w:pPr>
        <w:pStyle w:val="EndNoteBibliography"/>
        <w:ind w:left="720" w:hanging="720"/>
        <w:rPr>
          <w:rFonts w:ascii="Times New Roman" w:hAnsi="Times New Roman" w:cs="Times New Roman"/>
          <w:sz w:val="24"/>
          <w:szCs w:val="24"/>
        </w:rPr>
      </w:pPr>
      <w:bookmarkStart w:id="30" w:name="_ENREF_2_28"/>
      <w:r w:rsidRPr="00E45FAE">
        <w:rPr>
          <w:rFonts w:ascii="Times New Roman" w:hAnsi="Times New Roman" w:cs="Times New Roman"/>
          <w:sz w:val="24"/>
          <w:szCs w:val="24"/>
        </w:rPr>
        <w:t>28.</w:t>
      </w:r>
      <w:r w:rsidRPr="00E45FAE">
        <w:rPr>
          <w:rFonts w:ascii="Times New Roman" w:hAnsi="Times New Roman" w:cs="Times New Roman"/>
          <w:sz w:val="24"/>
          <w:szCs w:val="24"/>
        </w:rPr>
        <w:tab/>
        <w:t>Liu Y.</w:t>
      </w:r>
      <w:r w:rsidRPr="00E45FAE">
        <w:rPr>
          <w:rFonts w:ascii="Times New Roman" w:hAnsi="Times New Roman" w:cs="Times New Roman"/>
          <w:i/>
          <w:sz w:val="24"/>
          <w:szCs w:val="24"/>
        </w:rPr>
        <w:t>, et al.</w:t>
      </w:r>
      <w:r w:rsidRPr="00E45FAE">
        <w:rPr>
          <w:rFonts w:ascii="Times New Roman" w:hAnsi="Times New Roman" w:cs="Times New Roman"/>
          <w:sz w:val="24"/>
          <w:szCs w:val="24"/>
        </w:rPr>
        <w:t xml:space="preserve"> Corrosion engineering towards efficient oxygen evolution electrodes with stable catalytic activity for over 6000 hours. </w:t>
      </w:r>
      <w:r w:rsidRPr="00E45FAE">
        <w:rPr>
          <w:rFonts w:ascii="Times New Roman" w:hAnsi="Times New Roman" w:cs="Times New Roman"/>
          <w:i/>
          <w:sz w:val="24"/>
          <w:szCs w:val="24"/>
        </w:rPr>
        <w:t>Nat. Commun.</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9</w:t>
      </w:r>
      <w:r w:rsidRPr="00E45FAE">
        <w:rPr>
          <w:rFonts w:ascii="Times New Roman" w:hAnsi="Times New Roman" w:cs="Times New Roman"/>
          <w:sz w:val="24"/>
          <w:szCs w:val="24"/>
        </w:rPr>
        <w:t>, 2609 (2018).</w:t>
      </w:r>
      <w:bookmarkEnd w:id="30"/>
    </w:p>
    <w:p w14:paraId="377A5911" w14:textId="77777777" w:rsidR="006448B0" w:rsidRPr="00E45FAE" w:rsidRDefault="006448B0" w:rsidP="006448B0">
      <w:pPr>
        <w:pStyle w:val="EndNoteBibliography"/>
        <w:ind w:left="720" w:hanging="720"/>
        <w:rPr>
          <w:rFonts w:ascii="Times New Roman" w:hAnsi="Times New Roman" w:cs="Times New Roman"/>
          <w:sz w:val="24"/>
          <w:szCs w:val="24"/>
        </w:rPr>
      </w:pPr>
      <w:bookmarkStart w:id="31" w:name="_ENREF_2_29"/>
      <w:r w:rsidRPr="00E45FAE">
        <w:rPr>
          <w:rFonts w:ascii="Times New Roman" w:hAnsi="Times New Roman" w:cs="Times New Roman"/>
          <w:sz w:val="24"/>
          <w:szCs w:val="24"/>
        </w:rPr>
        <w:t>29.</w:t>
      </w:r>
      <w:r w:rsidRPr="00E45FAE">
        <w:rPr>
          <w:rFonts w:ascii="Times New Roman" w:hAnsi="Times New Roman" w:cs="Times New Roman"/>
          <w:sz w:val="24"/>
          <w:szCs w:val="24"/>
        </w:rPr>
        <w:tab/>
        <w:t xml:space="preserve">Suryanto B. H. R., Wang Y., Hocking R. K., Adamson W., Zhao C. Overall electrochemical splitting of water at the heterogeneous interface of nickel and iron oxide. </w:t>
      </w:r>
      <w:r w:rsidRPr="00E45FAE">
        <w:rPr>
          <w:rFonts w:ascii="Times New Roman" w:hAnsi="Times New Roman" w:cs="Times New Roman"/>
          <w:i/>
          <w:sz w:val="24"/>
          <w:szCs w:val="24"/>
        </w:rPr>
        <w:t>Nat. Commun.</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10</w:t>
      </w:r>
      <w:r w:rsidRPr="00E45FAE">
        <w:rPr>
          <w:rFonts w:ascii="Times New Roman" w:hAnsi="Times New Roman" w:cs="Times New Roman"/>
          <w:sz w:val="24"/>
          <w:szCs w:val="24"/>
        </w:rPr>
        <w:t>, 5599 (2019).</w:t>
      </w:r>
      <w:bookmarkEnd w:id="31"/>
    </w:p>
    <w:p w14:paraId="37B2CDAD" w14:textId="77777777" w:rsidR="006448B0" w:rsidRPr="00E45FAE" w:rsidRDefault="006448B0" w:rsidP="006448B0">
      <w:pPr>
        <w:pStyle w:val="EndNoteBibliography"/>
        <w:ind w:left="720" w:hanging="720"/>
        <w:rPr>
          <w:rFonts w:ascii="Times New Roman" w:hAnsi="Times New Roman" w:cs="Times New Roman"/>
          <w:sz w:val="24"/>
          <w:szCs w:val="24"/>
        </w:rPr>
      </w:pPr>
      <w:bookmarkStart w:id="32" w:name="_ENREF_2_30"/>
      <w:r w:rsidRPr="00E45FAE">
        <w:rPr>
          <w:rFonts w:ascii="Times New Roman" w:hAnsi="Times New Roman" w:cs="Times New Roman"/>
          <w:sz w:val="24"/>
          <w:szCs w:val="24"/>
        </w:rPr>
        <w:t>30.</w:t>
      </w:r>
      <w:r w:rsidRPr="00E45FAE">
        <w:rPr>
          <w:rFonts w:ascii="Times New Roman" w:hAnsi="Times New Roman" w:cs="Times New Roman"/>
          <w:sz w:val="24"/>
          <w:szCs w:val="24"/>
        </w:rPr>
        <w:tab/>
        <w:t>Li P. S.</w:t>
      </w:r>
      <w:r w:rsidRPr="00E45FAE">
        <w:rPr>
          <w:rFonts w:ascii="Times New Roman" w:hAnsi="Times New Roman" w:cs="Times New Roman"/>
          <w:i/>
          <w:sz w:val="24"/>
          <w:szCs w:val="24"/>
        </w:rPr>
        <w:t>, et al.</w:t>
      </w:r>
      <w:r w:rsidRPr="00E45FAE">
        <w:rPr>
          <w:rFonts w:ascii="Times New Roman" w:hAnsi="Times New Roman" w:cs="Times New Roman"/>
          <w:sz w:val="24"/>
          <w:szCs w:val="24"/>
        </w:rPr>
        <w:t xml:space="preserve"> Boosting oxygen evolution of single-atomic ruthenium through electronic coupling with cobalt-iron layered double hydroxides. </w:t>
      </w:r>
      <w:r w:rsidRPr="00E45FAE">
        <w:rPr>
          <w:rFonts w:ascii="Times New Roman" w:hAnsi="Times New Roman" w:cs="Times New Roman"/>
          <w:i/>
          <w:sz w:val="24"/>
          <w:szCs w:val="24"/>
        </w:rPr>
        <w:t>Nat. Commun.</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10</w:t>
      </w:r>
      <w:r w:rsidRPr="00E45FAE">
        <w:rPr>
          <w:rFonts w:ascii="Times New Roman" w:hAnsi="Times New Roman" w:cs="Times New Roman"/>
          <w:sz w:val="24"/>
          <w:szCs w:val="24"/>
        </w:rPr>
        <w:t>, 1711 (2019).</w:t>
      </w:r>
      <w:bookmarkEnd w:id="32"/>
    </w:p>
    <w:p w14:paraId="253EEA4C" w14:textId="77777777" w:rsidR="006448B0" w:rsidRPr="00E45FAE" w:rsidRDefault="006448B0" w:rsidP="006448B0">
      <w:pPr>
        <w:pStyle w:val="EndNoteBibliography"/>
        <w:ind w:left="720" w:hanging="720"/>
        <w:rPr>
          <w:rFonts w:ascii="Times New Roman" w:hAnsi="Times New Roman" w:cs="Times New Roman"/>
          <w:sz w:val="24"/>
          <w:szCs w:val="24"/>
        </w:rPr>
      </w:pPr>
      <w:bookmarkStart w:id="33" w:name="_ENREF_2_31"/>
      <w:r w:rsidRPr="00E45FAE">
        <w:rPr>
          <w:rFonts w:ascii="Times New Roman" w:hAnsi="Times New Roman" w:cs="Times New Roman"/>
          <w:sz w:val="24"/>
          <w:szCs w:val="24"/>
        </w:rPr>
        <w:t>31.</w:t>
      </w:r>
      <w:r w:rsidRPr="00E45FAE">
        <w:rPr>
          <w:rFonts w:ascii="Times New Roman" w:hAnsi="Times New Roman" w:cs="Times New Roman"/>
          <w:sz w:val="24"/>
          <w:szCs w:val="24"/>
        </w:rPr>
        <w:tab/>
        <w:t>Jiang J.</w:t>
      </w:r>
      <w:r w:rsidRPr="00E45FAE">
        <w:rPr>
          <w:rFonts w:ascii="Times New Roman" w:hAnsi="Times New Roman" w:cs="Times New Roman"/>
          <w:i/>
          <w:sz w:val="24"/>
          <w:szCs w:val="24"/>
        </w:rPr>
        <w:t>, et al.</w:t>
      </w:r>
      <w:r w:rsidRPr="00E45FAE">
        <w:rPr>
          <w:rFonts w:ascii="Times New Roman" w:hAnsi="Times New Roman" w:cs="Times New Roman"/>
          <w:sz w:val="24"/>
          <w:szCs w:val="24"/>
        </w:rPr>
        <w:t xml:space="preserve"> Atomic-level insight into super-efficient electrocatalytic oxygen evolution on iron and vanadium co-doped nickel (oxy)hydroxide. </w:t>
      </w:r>
      <w:r w:rsidRPr="00E45FAE">
        <w:rPr>
          <w:rFonts w:ascii="Times New Roman" w:hAnsi="Times New Roman" w:cs="Times New Roman"/>
          <w:i/>
          <w:sz w:val="24"/>
          <w:szCs w:val="24"/>
        </w:rPr>
        <w:t>Nat. Commun.</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9</w:t>
      </w:r>
      <w:r w:rsidRPr="00E45FAE">
        <w:rPr>
          <w:rFonts w:ascii="Times New Roman" w:hAnsi="Times New Roman" w:cs="Times New Roman"/>
          <w:sz w:val="24"/>
          <w:szCs w:val="24"/>
        </w:rPr>
        <w:t>, 2885 (2018).</w:t>
      </w:r>
      <w:bookmarkEnd w:id="33"/>
    </w:p>
    <w:p w14:paraId="4E31295A" w14:textId="77777777" w:rsidR="006448B0" w:rsidRPr="00E45FAE" w:rsidRDefault="006448B0" w:rsidP="006448B0">
      <w:pPr>
        <w:pStyle w:val="EndNoteBibliography"/>
        <w:ind w:left="720" w:hanging="720"/>
        <w:rPr>
          <w:rFonts w:ascii="Times New Roman" w:hAnsi="Times New Roman" w:cs="Times New Roman"/>
          <w:sz w:val="24"/>
          <w:szCs w:val="24"/>
        </w:rPr>
      </w:pPr>
      <w:bookmarkStart w:id="34" w:name="_ENREF_2_32"/>
      <w:r w:rsidRPr="00E45FAE">
        <w:rPr>
          <w:rFonts w:ascii="Times New Roman" w:hAnsi="Times New Roman" w:cs="Times New Roman"/>
          <w:sz w:val="24"/>
          <w:szCs w:val="24"/>
        </w:rPr>
        <w:t>32.</w:t>
      </w:r>
      <w:r w:rsidRPr="00E45FAE">
        <w:rPr>
          <w:rFonts w:ascii="Times New Roman" w:hAnsi="Times New Roman" w:cs="Times New Roman"/>
          <w:sz w:val="24"/>
          <w:szCs w:val="24"/>
        </w:rPr>
        <w:tab/>
        <w:t>Zhang H.</w:t>
      </w:r>
      <w:r w:rsidRPr="00E45FAE">
        <w:rPr>
          <w:rFonts w:ascii="Times New Roman" w:hAnsi="Times New Roman" w:cs="Times New Roman"/>
          <w:i/>
          <w:sz w:val="24"/>
          <w:szCs w:val="24"/>
        </w:rPr>
        <w:t>, et al.</w:t>
      </w:r>
      <w:r w:rsidRPr="00E45FAE">
        <w:rPr>
          <w:rFonts w:ascii="Times New Roman" w:hAnsi="Times New Roman" w:cs="Times New Roman"/>
          <w:sz w:val="24"/>
          <w:szCs w:val="24"/>
        </w:rPr>
        <w:t xml:space="preserve"> Bifunctional Heterostructure Assembly of NiFe LDH Nanosheets on NiCoP Nanowires for Highly Efficient and Stable Overall Water Splitting. </w:t>
      </w:r>
      <w:r w:rsidRPr="00E45FAE">
        <w:rPr>
          <w:rFonts w:ascii="Times New Roman" w:hAnsi="Times New Roman" w:cs="Times New Roman"/>
          <w:i/>
          <w:sz w:val="24"/>
          <w:szCs w:val="24"/>
        </w:rPr>
        <w:t>Adv. Funct. Mater.</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28</w:t>
      </w:r>
      <w:r w:rsidRPr="00E45FAE">
        <w:rPr>
          <w:rFonts w:ascii="Times New Roman" w:hAnsi="Times New Roman" w:cs="Times New Roman"/>
          <w:sz w:val="24"/>
          <w:szCs w:val="24"/>
        </w:rPr>
        <w:t>, 1706847 (2018).</w:t>
      </w:r>
      <w:bookmarkEnd w:id="34"/>
    </w:p>
    <w:p w14:paraId="62E90A02" w14:textId="77777777" w:rsidR="006448B0" w:rsidRPr="00E45FAE" w:rsidRDefault="006448B0" w:rsidP="006448B0">
      <w:pPr>
        <w:pStyle w:val="EndNoteBibliography"/>
        <w:ind w:left="720" w:hanging="720"/>
        <w:rPr>
          <w:rFonts w:ascii="Times New Roman" w:hAnsi="Times New Roman" w:cs="Times New Roman"/>
          <w:sz w:val="24"/>
          <w:szCs w:val="24"/>
        </w:rPr>
      </w:pPr>
      <w:bookmarkStart w:id="35" w:name="_ENREF_2_33"/>
      <w:r w:rsidRPr="00E45FAE">
        <w:rPr>
          <w:rFonts w:ascii="Times New Roman" w:hAnsi="Times New Roman" w:cs="Times New Roman"/>
          <w:sz w:val="24"/>
          <w:szCs w:val="24"/>
        </w:rPr>
        <w:t>33.</w:t>
      </w:r>
      <w:r w:rsidRPr="00E45FAE">
        <w:rPr>
          <w:rFonts w:ascii="Times New Roman" w:hAnsi="Times New Roman" w:cs="Times New Roman"/>
          <w:sz w:val="24"/>
          <w:szCs w:val="24"/>
        </w:rPr>
        <w:tab/>
        <w:t>Yu L.</w:t>
      </w:r>
      <w:r w:rsidRPr="00E45FAE">
        <w:rPr>
          <w:rFonts w:ascii="Times New Roman" w:hAnsi="Times New Roman" w:cs="Times New Roman"/>
          <w:i/>
          <w:sz w:val="24"/>
          <w:szCs w:val="24"/>
        </w:rPr>
        <w:t>, et al.</w:t>
      </w:r>
      <w:r w:rsidRPr="00E45FAE">
        <w:rPr>
          <w:rFonts w:ascii="Times New Roman" w:hAnsi="Times New Roman" w:cs="Times New Roman"/>
          <w:sz w:val="24"/>
          <w:szCs w:val="24"/>
        </w:rPr>
        <w:t xml:space="preserve"> Amorphous NiFe layered double hydroxide nanosheets decorated on 3D nickel phosphide nanoarrays: a hierarchical core-shell electrocatalyst for efficient oxygen evolution. </w:t>
      </w:r>
      <w:r w:rsidRPr="00E45FAE">
        <w:rPr>
          <w:rFonts w:ascii="Times New Roman" w:hAnsi="Times New Roman" w:cs="Times New Roman"/>
          <w:i/>
          <w:sz w:val="24"/>
          <w:szCs w:val="24"/>
        </w:rPr>
        <w:t>J. Mater. Chem. A</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6</w:t>
      </w:r>
      <w:r w:rsidRPr="00E45FAE">
        <w:rPr>
          <w:rFonts w:ascii="Times New Roman" w:hAnsi="Times New Roman" w:cs="Times New Roman"/>
          <w:sz w:val="24"/>
          <w:szCs w:val="24"/>
        </w:rPr>
        <w:t>, 13619-13623 (2018).</w:t>
      </w:r>
      <w:bookmarkEnd w:id="35"/>
    </w:p>
    <w:p w14:paraId="1C402E7D" w14:textId="005B6B9A" w:rsidR="006448B0" w:rsidRPr="00E45FAE" w:rsidRDefault="006448B0" w:rsidP="006448B0">
      <w:pPr>
        <w:pStyle w:val="EndNoteBibliography"/>
        <w:ind w:left="720" w:hanging="720"/>
        <w:rPr>
          <w:rFonts w:ascii="Times New Roman" w:hAnsi="Times New Roman" w:cs="Times New Roman"/>
          <w:sz w:val="24"/>
          <w:szCs w:val="24"/>
        </w:rPr>
      </w:pPr>
      <w:bookmarkStart w:id="36" w:name="_ENREF_2_34"/>
      <w:r w:rsidRPr="00E45FAE">
        <w:rPr>
          <w:rFonts w:ascii="Times New Roman" w:hAnsi="Times New Roman" w:cs="Times New Roman"/>
          <w:sz w:val="24"/>
          <w:szCs w:val="24"/>
        </w:rPr>
        <w:t>34.</w:t>
      </w:r>
      <w:r w:rsidRPr="00E45FAE">
        <w:rPr>
          <w:rFonts w:ascii="Times New Roman" w:hAnsi="Times New Roman" w:cs="Times New Roman"/>
          <w:sz w:val="24"/>
          <w:szCs w:val="24"/>
        </w:rPr>
        <w:tab/>
        <w:t>Sun H.</w:t>
      </w:r>
      <w:r w:rsidRPr="00E45FAE">
        <w:rPr>
          <w:rFonts w:ascii="Times New Roman" w:hAnsi="Times New Roman" w:cs="Times New Roman"/>
          <w:i/>
          <w:sz w:val="24"/>
          <w:szCs w:val="24"/>
        </w:rPr>
        <w:t>, et al.</w:t>
      </w:r>
      <w:r w:rsidRPr="00E45FAE">
        <w:rPr>
          <w:rFonts w:ascii="Times New Roman" w:hAnsi="Times New Roman" w:cs="Times New Roman"/>
          <w:sz w:val="24"/>
          <w:szCs w:val="24"/>
        </w:rPr>
        <w:t xml:space="preserve"> A hierarchical nickel-carbon structure templated by metal-organic frameworks for efficient overall water splitting. </w:t>
      </w:r>
      <w:r w:rsidRPr="00E45FAE">
        <w:rPr>
          <w:rFonts w:ascii="Times New Roman" w:hAnsi="Times New Roman" w:cs="Times New Roman"/>
          <w:i/>
          <w:sz w:val="24"/>
          <w:szCs w:val="24"/>
        </w:rPr>
        <w:t>Energy Environ. Sci.</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11</w:t>
      </w:r>
      <w:r w:rsidRPr="00E45FAE">
        <w:rPr>
          <w:rFonts w:ascii="Times New Roman" w:hAnsi="Times New Roman" w:cs="Times New Roman"/>
          <w:sz w:val="24"/>
          <w:szCs w:val="24"/>
        </w:rPr>
        <w:t>, 2363-2371 (2018).</w:t>
      </w:r>
      <w:bookmarkEnd w:id="36"/>
    </w:p>
    <w:p w14:paraId="507F4AE6" w14:textId="77777777" w:rsidR="006448B0" w:rsidRPr="00E45FAE" w:rsidRDefault="006448B0" w:rsidP="006448B0">
      <w:pPr>
        <w:pStyle w:val="EndNoteBibliography"/>
        <w:ind w:left="720" w:hanging="720"/>
        <w:rPr>
          <w:rFonts w:ascii="Times New Roman" w:hAnsi="Times New Roman" w:cs="Times New Roman"/>
          <w:sz w:val="24"/>
          <w:szCs w:val="24"/>
        </w:rPr>
      </w:pPr>
      <w:bookmarkStart w:id="37" w:name="_ENREF_2_35"/>
      <w:r w:rsidRPr="00E45FAE">
        <w:rPr>
          <w:rFonts w:ascii="Times New Roman" w:hAnsi="Times New Roman" w:cs="Times New Roman"/>
          <w:sz w:val="24"/>
          <w:szCs w:val="24"/>
        </w:rPr>
        <w:t>35.</w:t>
      </w:r>
      <w:r w:rsidRPr="00E45FAE">
        <w:rPr>
          <w:rFonts w:ascii="Times New Roman" w:hAnsi="Times New Roman" w:cs="Times New Roman"/>
          <w:sz w:val="24"/>
          <w:szCs w:val="24"/>
        </w:rPr>
        <w:tab/>
        <w:t xml:space="preserve">Tian J., Chen J., Liu J., Tian Q., Chen P. Graphene quantum dot engineered nickel-cobalt phosphide as highly efficient bifunctional catalyst for overall water splitting. </w:t>
      </w:r>
      <w:r w:rsidRPr="00E45FAE">
        <w:rPr>
          <w:rFonts w:ascii="Times New Roman" w:hAnsi="Times New Roman" w:cs="Times New Roman"/>
          <w:i/>
          <w:sz w:val="24"/>
          <w:szCs w:val="24"/>
        </w:rPr>
        <w:t>Nano Energy</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48</w:t>
      </w:r>
      <w:r w:rsidRPr="00E45FAE">
        <w:rPr>
          <w:rFonts w:ascii="Times New Roman" w:hAnsi="Times New Roman" w:cs="Times New Roman"/>
          <w:sz w:val="24"/>
          <w:szCs w:val="24"/>
        </w:rPr>
        <w:t>, 284-291 (2018).</w:t>
      </w:r>
      <w:bookmarkEnd w:id="37"/>
    </w:p>
    <w:p w14:paraId="6E72F707" w14:textId="77777777" w:rsidR="006448B0" w:rsidRPr="00E45FAE" w:rsidRDefault="006448B0" w:rsidP="006448B0">
      <w:pPr>
        <w:pStyle w:val="EndNoteBibliography"/>
        <w:ind w:left="720" w:hanging="720"/>
        <w:rPr>
          <w:rFonts w:ascii="Times New Roman" w:hAnsi="Times New Roman" w:cs="Times New Roman"/>
          <w:sz w:val="24"/>
          <w:szCs w:val="24"/>
        </w:rPr>
      </w:pPr>
      <w:bookmarkStart w:id="38" w:name="_ENREF_2_36"/>
      <w:r w:rsidRPr="00E45FAE">
        <w:rPr>
          <w:rFonts w:ascii="Times New Roman" w:hAnsi="Times New Roman" w:cs="Times New Roman"/>
          <w:sz w:val="24"/>
          <w:szCs w:val="24"/>
        </w:rPr>
        <w:t>36.</w:t>
      </w:r>
      <w:r w:rsidRPr="00E45FAE">
        <w:rPr>
          <w:rFonts w:ascii="Times New Roman" w:hAnsi="Times New Roman" w:cs="Times New Roman"/>
          <w:sz w:val="24"/>
          <w:szCs w:val="24"/>
        </w:rPr>
        <w:tab/>
        <w:t>Yu L.</w:t>
      </w:r>
      <w:r w:rsidRPr="00E45FAE">
        <w:rPr>
          <w:rFonts w:ascii="Times New Roman" w:hAnsi="Times New Roman" w:cs="Times New Roman"/>
          <w:i/>
          <w:sz w:val="24"/>
          <w:szCs w:val="24"/>
        </w:rPr>
        <w:t>, et al.</w:t>
      </w:r>
      <w:r w:rsidRPr="00E45FAE">
        <w:rPr>
          <w:rFonts w:ascii="Times New Roman" w:hAnsi="Times New Roman" w:cs="Times New Roman"/>
          <w:sz w:val="24"/>
          <w:szCs w:val="24"/>
        </w:rPr>
        <w:t xml:space="preserve"> Hierarchical Cu@CoFe layered double hydroxide core-shell nanoarchitectures as bifunctional electrocatalysts for efficient overall water splitting. </w:t>
      </w:r>
      <w:r w:rsidRPr="00E45FAE">
        <w:rPr>
          <w:rFonts w:ascii="Times New Roman" w:hAnsi="Times New Roman" w:cs="Times New Roman"/>
          <w:i/>
          <w:sz w:val="24"/>
          <w:szCs w:val="24"/>
        </w:rPr>
        <w:t>Nano Energy</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41</w:t>
      </w:r>
      <w:r w:rsidRPr="00E45FAE">
        <w:rPr>
          <w:rFonts w:ascii="Times New Roman" w:hAnsi="Times New Roman" w:cs="Times New Roman"/>
          <w:sz w:val="24"/>
          <w:szCs w:val="24"/>
        </w:rPr>
        <w:t>, 327-336 (2017).</w:t>
      </w:r>
      <w:bookmarkEnd w:id="38"/>
    </w:p>
    <w:p w14:paraId="6620C257" w14:textId="77777777" w:rsidR="006448B0" w:rsidRPr="00E45FAE" w:rsidRDefault="006448B0" w:rsidP="006448B0">
      <w:pPr>
        <w:pStyle w:val="EndNoteBibliography"/>
        <w:ind w:left="720" w:hanging="720"/>
        <w:rPr>
          <w:rFonts w:ascii="Times New Roman" w:hAnsi="Times New Roman" w:cs="Times New Roman"/>
          <w:sz w:val="24"/>
          <w:szCs w:val="24"/>
        </w:rPr>
      </w:pPr>
      <w:bookmarkStart w:id="39" w:name="_ENREF_2_37"/>
      <w:r w:rsidRPr="00E45FAE">
        <w:rPr>
          <w:rFonts w:ascii="Times New Roman" w:hAnsi="Times New Roman" w:cs="Times New Roman"/>
          <w:sz w:val="24"/>
          <w:szCs w:val="24"/>
        </w:rPr>
        <w:t>37.</w:t>
      </w:r>
      <w:r w:rsidRPr="00E45FAE">
        <w:rPr>
          <w:rFonts w:ascii="Times New Roman" w:hAnsi="Times New Roman" w:cs="Times New Roman"/>
          <w:sz w:val="24"/>
          <w:szCs w:val="24"/>
        </w:rPr>
        <w:tab/>
        <w:t>Jia Y.</w:t>
      </w:r>
      <w:r w:rsidRPr="00E45FAE">
        <w:rPr>
          <w:rFonts w:ascii="Times New Roman" w:hAnsi="Times New Roman" w:cs="Times New Roman"/>
          <w:i/>
          <w:sz w:val="24"/>
          <w:szCs w:val="24"/>
        </w:rPr>
        <w:t>, et al.</w:t>
      </w:r>
      <w:r w:rsidRPr="00E45FAE">
        <w:rPr>
          <w:rFonts w:ascii="Times New Roman" w:hAnsi="Times New Roman" w:cs="Times New Roman"/>
          <w:sz w:val="24"/>
          <w:szCs w:val="24"/>
        </w:rPr>
        <w:t xml:space="preserve"> A Heterostructure Coupling of Exfoliated Ni-Fe Hydroxide Nanosheet and Defective Graphene as a Bifunctional Electrocatalyst for Overall Water Splitting. </w:t>
      </w:r>
      <w:r w:rsidRPr="00E45FAE">
        <w:rPr>
          <w:rFonts w:ascii="Times New Roman" w:hAnsi="Times New Roman" w:cs="Times New Roman"/>
          <w:i/>
          <w:sz w:val="24"/>
          <w:szCs w:val="24"/>
        </w:rPr>
        <w:t>Adv. Mater.</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29</w:t>
      </w:r>
      <w:r w:rsidRPr="00E45FAE">
        <w:rPr>
          <w:rFonts w:ascii="Times New Roman" w:hAnsi="Times New Roman" w:cs="Times New Roman"/>
          <w:sz w:val="24"/>
          <w:szCs w:val="24"/>
        </w:rPr>
        <w:t>, 1700017 (2017).</w:t>
      </w:r>
      <w:bookmarkEnd w:id="39"/>
    </w:p>
    <w:p w14:paraId="12442920" w14:textId="77777777" w:rsidR="006448B0" w:rsidRPr="00E45FAE" w:rsidRDefault="006448B0" w:rsidP="006448B0">
      <w:pPr>
        <w:pStyle w:val="EndNoteBibliography"/>
        <w:ind w:left="720" w:hanging="720"/>
        <w:rPr>
          <w:rFonts w:ascii="Times New Roman" w:hAnsi="Times New Roman" w:cs="Times New Roman"/>
          <w:sz w:val="24"/>
          <w:szCs w:val="24"/>
        </w:rPr>
      </w:pPr>
      <w:bookmarkStart w:id="40" w:name="_ENREF_2_38"/>
      <w:r w:rsidRPr="00E45FAE">
        <w:rPr>
          <w:rFonts w:ascii="Times New Roman" w:hAnsi="Times New Roman" w:cs="Times New Roman"/>
          <w:sz w:val="24"/>
          <w:szCs w:val="24"/>
        </w:rPr>
        <w:t>38.</w:t>
      </w:r>
      <w:r w:rsidRPr="00E45FAE">
        <w:rPr>
          <w:rFonts w:ascii="Times New Roman" w:hAnsi="Times New Roman" w:cs="Times New Roman"/>
          <w:sz w:val="24"/>
          <w:szCs w:val="24"/>
        </w:rPr>
        <w:tab/>
        <w:t xml:space="preserve">Lu Z., Qian L., Tian Y., Li Y., Sun X., Duan X. Ternary NiFeMn layered double hydroxides as highly-efficient oxygen evolution catalysts. </w:t>
      </w:r>
      <w:r w:rsidRPr="00E45FAE">
        <w:rPr>
          <w:rFonts w:ascii="Times New Roman" w:hAnsi="Times New Roman" w:cs="Times New Roman"/>
          <w:i/>
          <w:sz w:val="24"/>
          <w:szCs w:val="24"/>
        </w:rPr>
        <w:t>Chem. Commun.</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52</w:t>
      </w:r>
      <w:r w:rsidRPr="00E45FAE">
        <w:rPr>
          <w:rFonts w:ascii="Times New Roman" w:hAnsi="Times New Roman" w:cs="Times New Roman"/>
          <w:sz w:val="24"/>
          <w:szCs w:val="24"/>
        </w:rPr>
        <w:t>, 908-911 (2016).</w:t>
      </w:r>
      <w:bookmarkEnd w:id="40"/>
    </w:p>
    <w:p w14:paraId="1C5FD4EC" w14:textId="77777777" w:rsidR="006448B0" w:rsidRPr="00E45FAE" w:rsidRDefault="006448B0" w:rsidP="006448B0">
      <w:pPr>
        <w:pStyle w:val="EndNoteBibliography"/>
        <w:ind w:left="720" w:hanging="720"/>
        <w:rPr>
          <w:rFonts w:ascii="Times New Roman" w:hAnsi="Times New Roman" w:cs="Times New Roman"/>
          <w:sz w:val="24"/>
          <w:szCs w:val="24"/>
        </w:rPr>
      </w:pPr>
      <w:bookmarkStart w:id="41" w:name="_ENREF_2_39"/>
      <w:r w:rsidRPr="00E45FAE">
        <w:rPr>
          <w:rFonts w:ascii="Times New Roman" w:hAnsi="Times New Roman" w:cs="Times New Roman"/>
          <w:sz w:val="24"/>
          <w:szCs w:val="24"/>
        </w:rPr>
        <w:t>39.</w:t>
      </w:r>
      <w:r w:rsidRPr="00E45FAE">
        <w:rPr>
          <w:rFonts w:ascii="Times New Roman" w:hAnsi="Times New Roman" w:cs="Times New Roman"/>
          <w:sz w:val="24"/>
          <w:szCs w:val="24"/>
        </w:rPr>
        <w:tab/>
        <w:t>Jin Y., Huang S., Yue X., Du H., Shen P. K. Mo- and Fe-Modified Ni(OH)</w:t>
      </w:r>
      <w:r w:rsidRPr="00E45FAE">
        <w:rPr>
          <w:rFonts w:ascii="Times New Roman" w:hAnsi="Times New Roman" w:cs="Times New Roman"/>
          <w:sz w:val="24"/>
          <w:szCs w:val="24"/>
          <w:vertAlign w:val="subscript"/>
        </w:rPr>
        <w:t>2</w:t>
      </w:r>
      <w:r w:rsidRPr="00E45FAE">
        <w:rPr>
          <w:rFonts w:ascii="Times New Roman" w:hAnsi="Times New Roman" w:cs="Times New Roman"/>
          <w:sz w:val="24"/>
          <w:szCs w:val="24"/>
        </w:rPr>
        <w:t xml:space="preserve">/NiOOH Nanosheets as Highly Active and Stable Electrocatalysts for Oxygen Evolution Reaction. </w:t>
      </w:r>
      <w:r w:rsidRPr="00E45FAE">
        <w:rPr>
          <w:rFonts w:ascii="Times New Roman" w:hAnsi="Times New Roman" w:cs="Times New Roman"/>
          <w:i/>
          <w:sz w:val="24"/>
          <w:szCs w:val="24"/>
        </w:rPr>
        <w:t>ACS Catal.</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8</w:t>
      </w:r>
      <w:r w:rsidRPr="00E45FAE">
        <w:rPr>
          <w:rFonts w:ascii="Times New Roman" w:hAnsi="Times New Roman" w:cs="Times New Roman"/>
          <w:sz w:val="24"/>
          <w:szCs w:val="24"/>
        </w:rPr>
        <w:t>, 2359-2363 (2018).</w:t>
      </w:r>
      <w:bookmarkEnd w:id="41"/>
    </w:p>
    <w:p w14:paraId="3DA5A15C" w14:textId="77777777" w:rsidR="006448B0" w:rsidRPr="00E45FAE" w:rsidRDefault="006448B0" w:rsidP="006448B0">
      <w:pPr>
        <w:pStyle w:val="EndNoteBibliography"/>
        <w:ind w:left="720" w:hanging="720"/>
        <w:rPr>
          <w:rFonts w:ascii="Times New Roman" w:hAnsi="Times New Roman" w:cs="Times New Roman"/>
          <w:sz w:val="24"/>
          <w:szCs w:val="24"/>
        </w:rPr>
      </w:pPr>
      <w:bookmarkStart w:id="42" w:name="_ENREF_2_40"/>
      <w:r w:rsidRPr="00E45FAE">
        <w:rPr>
          <w:rFonts w:ascii="Times New Roman" w:hAnsi="Times New Roman" w:cs="Times New Roman"/>
          <w:sz w:val="24"/>
          <w:szCs w:val="24"/>
        </w:rPr>
        <w:lastRenderedPageBreak/>
        <w:t>40.</w:t>
      </w:r>
      <w:r w:rsidRPr="00E45FAE">
        <w:rPr>
          <w:rFonts w:ascii="Times New Roman" w:hAnsi="Times New Roman" w:cs="Times New Roman"/>
          <w:sz w:val="24"/>
          <w:szCs w:val="24"/>
        </w:rPr>
        <w:tab/>
        <w:t>Yu L.</w:t>
      </w:r>
      <w:r w:rsidRPr="00E45FAE">
        <w:rPr>
          <w:rFonts w:ascii="Times New Roman" w:hAnsi="Times New Roman" w:cs="Times New Roman"/>
          <w:i/>
          <w:sz w:val="24"/>
          <w:szCs w:val="24"/>
        </w:rPr>
        <w:t>, et al.</w:t>
      </w:r>
      <w:r w:rsidRPr="00E45FAE">
        <w:rPr>
          <w:rFonts w:ascii="Times New Roman" w:hAnsi="Times New Roman" w:cs="Times New Roman"/>
          <w:sz w:val="24"/>
          <w:szCs w:val="24"/>
        </w:rPr>
        <w:t xml:space="preserve"> Cu nanowires shelled with NiFe layered double hydroxide nanosheets as bifunctional electrocatalysts for overall water splitting. </w:t>
      </w:r>
      <w:r w:rsidRPr="00E45FAE">
        <w:rPr>
          <w:rFonts w:ascii="Times New Roman" w:hAnsi="Times New Roman" w:cs="Times New Roman"/>
          <w:i/>
          <w:sz w:val="24"/>
          <w:szCs w:val="24"/>
        </w:rPr>
        <w:t>Energy Environ. Sci.</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10</w:t>
      </w:r>
      <w:r w:rsidRPr="00E45FAE">
        <w:rPr>
          <w:rFonts w:ascii="Times New Roman" w:hAnsi="Times New Roman" w:cs="Times New Roman"/>
          <w:sz w:val="24"/>
          <w:szCs w:val="24"/>
        </w:rPr>
        <w:t>, 1820-1827 (2017).</w:t>
      </w:r>
      <w:bookmarkEnd w:id="42"/>
    </w:p>
    <w:p w14:paraId="3257E49F" w14:textId="77777777" w:rsidR="006448B0" w:rsidRPr="00E45FAE" w:rsidRDefault="006448B0" w:rsidP="006448B0">
      <w:pPr>
        <w:pStyle w:val="EndNoteBibliography"/>
        <w:ind w:left="720" w:hanging="720"/>
        <w:rPr>
          <w:rFonts w:ascii="Times New Roman" w:hAnsi="Times New Roman" w:cs="Times New Roman"/>
          <w:sz w:val="24"/>
          <w:szCs w:val="24"/>
        </w:rPr>
      </w:pPr>
      <w:bookmarkStart w:id="43" w:name="_ENREF_2_41"/>
      <w:r w:rsidRPr="00E45FAE">
        <w:rPr>
          <w:rFonts w:ascii="Times New Roman" w:hAnsi="Times New Roman" w:cs="Times New Roman"/>
          <w:sz w:val="24"/>
          <w:szCs w:val="24"/>
        </w:rPr>
        <w:t>41.</w:t>
      </w:r>
      <w:r w:rsidRPr="00E45FAE">
        <w:rPr>
          <w:rFonts w:ascii="Times New Roman" w:hAnsi="Times New Roman" w:cs="Times New Roman"/>
          <w:sz w:val="24"/>
          <w:szCs w:val="24"/>
        </w:rPr>
        <w:tab/>
        <w:t>Chen G.</w:t>
      </w:r>
      <w:r w:rsidRPr="00E45FAE">
        <w:rPr>
          <w:rFonts w:ascii="Times New Roman" w:hAnsi="Times New Roman" w:cs="Times New Roman"/>
          <w:i/>
          <w:sz w:val="24"/>
          <w:szCs w:val="24"/>
        </w:rPr>
        <w:t>, et al.</w:t>
      </w:r>
      <w:r w:rsidRPr="00E45FAE">
        <w:rPr>
          <w:rFonts w:ascii="Times New Roman" w:hAnsi="Times New Roman" w:cs="Times New Roman"/>
          <w:sz w:val="24"/>
          <w:szCs w:val="24"/>
        </w:rPr>
        <w:t xml:space="preserve"> Accelerated Hydrogen Evolution Kinetics on NiFe-Layered Double Hydroxide Electrocatalysts by Tailoring Water Dissociation Active Sites. </w:t>
      </w:r>
      <w:r w:rsidRPr="00E45FAE">
        <w:rPr>
          <w:rFonts w:ascii="Times New Roman" w:hAnsi="Times New Roman" w:cs="Times New Roman"/>
          <w:i/>
          <w:sz w:val="24"/>
          <w:szCs w:val="24"/>
        </w:rPr>
        <w:t>Adv. Mater.</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30</w:t>
      </w:r>
      <w:r w:rsidRPr="00E45FAE">
        <w:rPr>
          <w:rFonts w:ascii="Times New Roman" w:hAnsi="Times New Roman" w:cs="Times New Roman"/>
          <w:sz w:val="24"/>
          <w:szCs w:val="24"/>
        </w:rPr>
        <w:t>, 1706279 (2018).</w:t>
      </w:r>
      <w:bookmarkEnd w:id="43"/>
    </w:p>
    <w:p w14:paraId="4BED70AF" w14:textId="77777777" w:rsidR="006448B0" w:rsidRPr="00E45FAE" w:rsidRDefault="006448B0" w:rsidP="006448B0">
      <w:pPr>
        <w:pStyle w:val="EndNoteBibliography"/>
        <w:ind w:left="720" w:hanging="720"/>
        <w:rPr>
          <w:rFonts w:ascii="Times New Roman" w:hAnsi="Times New Roman" w:cs="Times New Roman"/>
          <w:sz w:val="24"/>
          <w:szCs w:val="24"/>
        </w:rPr>
      </w:pPr>
      <w:bookmarkStart w:id="44" w:name="_ENREF_2_42"/>
      <w:r w:rsidRPr="00E45FAE">
        <w:rPr>
          <w:rFonts w:ascii="Times New Roman" w:hAnsi="Times New Roman" w:cs="Times New Roman"/>
          <w:sz w:val="24"/>
          <w:szCs w:val="24"/>
        </w:rPr>
        <w:t>42.</w:t>
      </w:r>
      <w:r w:rsidRPr="00E45FAE">
        <w:rPr>
          <w:rFonts w:ascii="Times New Roman" w:hAnsi="Times New Roman" w:cs="Times New Roman"/>
          <w:sz w:val="24"/>
          <w:szCs w:val="24"/>
        </w:rPr>
        <w:tab/>
        <w:t>Anantharaj S.</w:t>
      </w:r>
      <w:r w:rsidRPr="00E45FAE">
        <w:rPr>
          <w:rFonts w:ascii="Times New Roman" w:hAnsi="Times New Roman" w:cs="Times New Roman"/>
          <w:i/>
          <w:sz w:val="24"/>
          <w:szCs w:val="24"/>
        </w:rPr>
        <w:t>, et al.</w:t>
      </w:r>
      <w:r w:rsidRPr="00E45FAE">
        <w:rPr>
          <w:rFonts w:ascii="Times New Roman" w:hAnsi="Times New Roman" w:cs="Times New Roman"/>
          <w:sz w:val="24"/>
          <w:szCs w:val="24"/>
        </w:rPr>
        <w:t xml:space="preserve"> Enhancing electrocatalytic total water splitting at few layer Pt-NiFe layered double hydroxide interfaces. </w:t>
      </w:r>
      <w:r w:rsidRPr="00E45FAE">
        <w:rPr>
          <w:rFonts w:ascii="Times New Roman" w:hAnsi="Times New Roman" w:cs="Times New Roman"/>
          <w:i/>
          <w:sz w:val="24"/>
          <w:szCs w:val="24"/>
        </w:rPr>
        <w:t>Nano Energy</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39</w:t>
      </w:r>
      <w:r w:rsidRPr="00E45FAE">
        <w:rPr>
          <w:rFonts w:ascii="Times New Roman" w:hAnsi="Times New Roman" w:cs="Times New Roman"/>
          <w:sz w:val="24"/>
          <w:szCs w:val="24"/>
        </w:rPr>
        <w:t>, 30-43 (2017).</w:t>
      </w:r>
      <w:bookmarkEnd w:id="44"/>
    </w:p>
    <w:p w14:paraId="3C43A1F1" w14:textId="77777777" w:rsidR="006448B0" w:rsidRPr="00E45FAE" w:rsidRDefault="006448B0" w:rsidP="006448B0">
      <w:pPr>
        <w:pStyle w:val="EndNoteBibliography"/>
        <w:ind w:left="720" w:hanging="720"/>
        <w:rPr>
          <w:rFonts w:ascii="Times New Roman" w:hAnsi="Times New Roman" w:cs="Times New Roman"/>
          <w:sz w:val="24"/>
          <w:szCs w:val="24"/>
        </w:rPr>
      </w:pPr>
      <w:bookmarkStart w:id="45" w:name="_ENREF_2_43"/>
      <w:r w:rsidRPr="00E45FAE">
        <w:rPr>
          <w:rFonts w:ascii="Times New Roman" w:hAnsi="Times New Roman" w:cs="Times New Roman"/>
          <w:sz w:val="24"/>
          <w:szCs w:val="24"/>
        </w:rPr>
        <w:t>43.</w:t>
      </w:r>
      <w:r w:rsidRPr="00E45FAE">
        <w:rPr>
          <w:rFonts w:ascii="Times New Roman" w:hAnsi="Times New Roman" w:cs="Times New Roman"/>
          <w:sz w:val="24"/>
          <w:szCs w:val="24"/>
        </w:rPr>
        <w:tab/>
        <w:t xml:space="preserve">Song F., Hu X. Exfoliation of layered double hydroxides for enhanced oxygen evolution catalysis. </w:t>
      </w:r>
      <w:r w:rsidRPr="00E45FAE">
        <w:rPr>
          <w:rFonts w:ascii="Times New Roman" w:hAnsi="Times New Roman" w:cs="Times New Roman"/>
          <w:i/>
          <w:sz w:val="24"/>
          <w:szCs w:val="24"/>
        </w:rPr>
        <w:t>Nat. Commun.</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5</w:t>
      </w:r>
      <w:r w:rsidRPr="00E45FAE">
        <w:rPr>
          <w:rFonts w:ascii="Times New Roman" w:hAnsi="Times New Roman" w:cs="Times New Roman"/>
          <w:sz w:val="24"/>
          <w:szCs w:val="24"/>
        </w:rPr>
        <w:t>, 4477 (2014).</w:t>
      </w:r>
      <w:bookmarkEnd w:id="45"/>
    </w:p>
    <w:p w14:paraId="2D544114" w14:textId="77777777" w:rsidR="006448B0" w:rsidRPr="00E45FAE" w:rsidRDefault="006448B0" w:rsidP="006448B0">
      <w:pPr>
        <w:pStyle w:val="EndNoteBibliography"/>
        <w:ind w:left="720" w:hanging="720"/>
        <w:rPr>
          <w:rFonts w:ascii="Times New Roman" w:hAnsi="Times New Roman" w:cs="Times New Roman"/>
          <w:sz w:val="24"/>
          <w:szCs w:val="24"/>
        </w:rPr>
      </w:pPr>
      <w:bookmarkStart w:id="46" w:name="_ENREF_2_44"/>
      <w:r w:rsidRPr="00E45FAE">
        <w:rPr>
          <w:rFonts w:ascii="Times New Roman" w:hAnsi="Times New Roman" w:cs="Times New Roman"/>
          <w:sz w:val="24"/>
          <w:szCs w:val="24"/>
        </w:rPr>
        <w:t>44.</w:t>
      </w:r>
      <w:r w:rsidRPr="00E45FAE">
        <w:rPr>
          <w:rFonts w:ascii="Times New Roman" w:hAnsi="Times New Roman" w:cs="Times New Roman"/>
          <w:sz w:val="24"/>
          <w:szCs w:val="24"/>
        </w:rPr>
        <w:tab/>
        <w:t>Gong M.</w:t>
      </w:r>
      <w:r w:rsidRPr="00E45FAE">
        <w:rPr>
          <w:rFonts w:ascii="Times New Roman" w:hAnsi="Times New Roman" w:cs="Times New Roman"/>
          <w:i/>
          <w:sz w:val="24"/>
          <w:szCs w:val="24"/>
        </w:rPr>
        <w:t>, et al.</w:t>
      </w:r>
      <w:r w:rsidRPr="00E45FAE">
        <w:rPr>
          <w:rFonts w:ascii="Times New Roman" w:hAnsi="Times New Roman" w:cs="Times New Roman"/>
          <w:sz w:val="24"/>
          <w:szCs w:val="24"/>
        </w:rPr>
        <w:t xml:space="preserve"> An Advanced Ni-Fe Layered Double Hydroxide Electrocatalyst for Water Oxidation. </w:t>
      </w:r>
      <w:r w:rsidRPr="00E45FAE">
        <w:rPr>
          <w:rFonts w:ascii="Times New Roman" w:hAnsi="Times New Roman" w:cs="Times New Roman"/>
          <w:i/>
          <w:sz w:val="24"/>
          <w:szCs w:val="24"/>
        </w:rPr>
        <w:t>J. Am. Chem. Soc.</w:t>
      </w:r>
      <w:r w:rsidRPr="00E45FAE">
        <w:rPr>
          <w:rFonts w:ascii="Times New Roman" w:hAnsi="Times New Roman" w:cs="Times New Roman"/>
          <w:sz w:val="24"/>
          <w:szCs w:val="24"/>
        </w:rPr>
        <w:t xml:space="preserve"> </w:t>
      </w:r>
      <w:r w:rsidRPr="00E45FAE">
        <w:rPr>
          <w:rFonts w:ascii="Times New Roman" w:hAnsi="Times New Roman" w:cs="Times New Roman"/>
          <w:b/>
          <w:sz w:val="24"/>
          <w:szCs w:val="24"/>
        </w:rPr>
        <w:t>135</w:t>
      </w:r>
      <w:r w:rsidRPr="00E45FAE">
        <w:rPr>
          <w:rFonts w:ascii="Times New Roman" w:hAnsi="Times New Roman" w:cs="Times New Roman"/>
          <w:sz w:val="24"/>
          <w:szCs w:val="24"/>
        </w:rPr>
        <w:t>, 8452-8455 (2013).</w:t>
      </w:r>
      <w:bookmarkEnd w:id="46"/>
    </w:p>
    <w:p w14:paraId="2FC5A840" w14:textId="0C87AAC2" w:rsidR="00DD324D" w:rsidRPr="00E45FAE" w:rsidRDefault="00237F19" w:rsidP="007500E6">
      <w:pPr>
        <w:spacing w:line="360" w:lineRule="auto"/>
        <w:rPr>
          <w:rFonts w:ascii="Times New Roman" w:hAnsi="Times New Roman" w:cs="Times New Roman"/>
          <w:b/>
          <w:sz w:val="24"/>
          <w:szCs w:val="24"/>
        </w:rPr>
      </w:pPr>
      <w:r w:rsidRPr="00E45FAE">
        <w:rPr>
          <w:rFonts w:ascii="Times New Roman" w:hAnsi="Times New Roman" w:cs="Times New Roman"/>
          <w:b/>
          <w:sz w:val="24"/>
          <w:szCs w:val="24"/>
        </w:rPr>
        <w:fldChar w:fldCharType="end"/>
      </w:r>
    </w:p>
    <w:sectPr w:rsidR="00DD324D" w:rsidRPr="00E45FAE" w:rsidSect="006644FB">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6E4B82" w14:textId="77777777" w:rsidR="00005A82" w:rsidRDefault="00005A82" w:rsidP="000A5882">
      <w:r>
        <w:separator/>
      </w:r>
    </w:p>
  </w:endnote>
  <w:endnote w:type="continuationSeparator" w:id="0">
    <w:p w14:paraId="3EFD800E" w14:textId="77777777" w:rsidR="00005A82" w:rsidRDefault="00005A82" w:rsidP="000A58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8F1430" w14:textId="77777777" w:rsidR="00134373" w:rsidRPr="002D5CA9" w:rsidRDefault="00134373" w:rsidP="00957728">
    <w:pPr>
      <w:pStyle w:val="a5"/>
      <w:jc w:val="center"/>
    </w:pPr>
    <w:r w:rsidRPr="002D5CA9">
      <w:fldChar w:fldCharType="begin"/>
    </w:r>
    <w:r w:rsidRPr="002D5CA9">
      <w:instrText>PAGE   \* MERGEFORMAT</w:instrText>
    </w:r>
    <w:r w:rsidRPr="002D5CA9">
      <w:fldChar w:fldCharType="separate"/>
    </w:r>
    <w:r w:rsidR="006448B0" w:rsidRPr="006448B0">
      <w:rPr>
        <w:noProof/>
        <w:lang w:val="zh-CN"/>
      </w:rPr>
      <w:t>23</w:t>
    </w:r>
    <w:r w:rsidRPr="002D5CA9">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A406BF" w14:textId="77777777" w:rsidR="00005A82" w:rsidRDefault="00005A82" w:rsidP="000A5882">
      <w:r>
        <w:separator/>
      </w:r>
    </w:p>
  </w:footnote>
  <w:footnote w:type="continuationSeparator" w:id="0">
    <w:p w14:paraId="13164E02" w14:textId="77777777" w:rsidR="00005A82" w:rsidRDefault="00005A82" w:rsidP="000A58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91127"/>
    <w:multiLevelType w:val="hybridMultilevel"/>
    <w:tmpl w:val="B150DDC4"/>
    <w:lvl w:ilvl="0" w:tplc="B0C650D6">
      <w:start w:val="1"/>
      <w:numFmt w:val="decimal"/>
      <w:lvlText w:val="Supplementary Fig. %1"/>
      <w:lvlJc w:val="left"/>
      <w:pPr>
        <w:ind w:left="2830" w:hanging="420"/>
      </w:pPr>
      <w:rPr>
        <w:rFonts w:hint="eastAsia"/>
        <w:b/>
        <w:i w:val="0"/>
      </w:rPr>
    </w:lvl>
    <w:lvl w:ilvl="1" w:tplc="04090019" w:tentative="1">
      <w:start w:val="1"/>
      <w:numFmt w:val="lowerLetter"/>
      <w:lvlText w:val="%2)"/>
      <w:lvlJc w:val="left"/>
      <w:pPr>
        <w:ind w:left="3250" w:hanging="420"/>
      </w:pPr>
    </w:lvl>
    <w:lvl w:ilvl="2" w:tplc="0409001B" w:tentative="1">
      <w:start w:val="1"/>
      <w:numFmt w:val="lowerRoman"/>
      <w:lvlText w:val="%3."/>
      <w:lvlJc w:val="right"/>
      <w:pPr>
        <w:ind w:left="3670" w:hanging="420"/>
      </w:pPr>
    </w:lvl>
    <w:lvl w:ilvl="3" w:tplc="0409000F" w:tentative="1">
      <w:start w:val="1"/>
      <w:numFmt w:val="decimal"/>
      <w:lvlText w:val="%4."/>
      <w:lvlJc w:val="left"/>
      <w:pPr>
        <w:ind w:left="4090" w:hanging="420"/>
      </w:pPr>
    </w:lvl>
    <w:lvl w:ilvl="4" w:tplc="04090019" w:tentative="1">
      <w:start w:val="1"/>
      <w:numFmt w:val="lowerLetter"/>
      <w:lvlText w:val="%5)"/>
      <w:lvlJc w:val="left"/>
      <w:pPr>
        <w:ind w:left="4510" w:hanging="420"/>
      </w:pPr>
    </w:lvl>
    <w:lvl w:ilvl="5" w:tplc="0409001B" w:tentative="1">
      <w:start w:val="1"/>
      <w:numFmt w:val="lowerRoman"/>
      <w:lvlText w:val="%6."/>
      <w:lvlJc w:val="right"/>
      <w:pPr>
        <w:ind w:left="4930" w:hanging="420"/>
      </w:pPr>
    </w:lvl>
    <w:lvl w:ilvl="6" w:tplc="0409000F" w:tentative="1">
      <w:start w:val="1"/>
      <w:numFmt w:val="decimal"/>
      <w:lvlText w:val="%7."/>
      <w:lvlJc w:val="left"/>
      <w:pPr>
        <w:ind w:left="5350" w:hanging="420"/>
      </w:pPr>
    </w:lvl>
    <w:lvl w:ilvl="7" w:tplc="04090019" w:tentative="1">
      <w:start w:val="1"/>
      <w:numFmt w:val="lowerLetter"/>
      <w:lvlText w:val="%8)"/>
      <w:lvlJc w:val="left"/>
      <w:pPr>
        <w:ind w:left="5770" w:hanging="420"/>
      </w:pPr>
    </w:lvl>
    <w:lvl w:ilvl="8" w:tplc="0409001B" w:tentative="1">
      <w:start w:val="1"/>
      <w:numFmt w:val="lowerRoman"/>
      <w:lvlText w:val="%9."/>
      <w:lvlJc w:val="right"/>
      <w:pPr>
        <w:ind w:left="6190" w:hanging="420"/>
      </w:pPr>
    </w:lvl>
  </w:abstractNum>
  <w:abstractNum w:abstractNumId="1" w15:restartNumberingAfterBreak="0">
    <w:nsid w:val="577725B4"/>
    <w:multiLevelType w:val="hybridMultilevel"/>
    <w:tmpl w:val="3D5EAF08"/>
    <w:lvl w:ilvl="0" w:tplc="5EA0A200">
      <w:start w:val="1"/>
      <w:numFmt w:val="decimal"/>
      <w:lvlText w:val="Table S%1."/>
      <w:lvlJc w:val="left"/>
      <w:pPr>
        <w:ind w:left="420" w:hanging="420"/>
      </w:pPr>
      <w:rPr>
        <w:rFonts w:ascii="Times New Roman" w:hAnsi="Times New Roman" w:hint="default"/>
        <w:b/>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8E17CB2"/>
    <w:multiLevelType w:val="hybridMultilevel"/>
    <w:tmpl w:val="41048010"/>
    <w:lvl w:ilvl="0" w:tplc="A6CEB0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F9B5150"/>
    <w:multiLevelType w:val="hybridMultilevel"/>
    <w:tmpl w:val="3306C786"/>
    <w:lvl w:ilvl="0" w:tplc="77824B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ommunications Cop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p9s5fzx5n5tweveprrsvwxvyawxfra0v0xzx&quot;&gt;我的EndNote库&lt;record-ids&gt;&lt;item&gt;107&lt;/item&gt;&lt;item&gt;115&lt;/item&gt;&lt;item&gt;134&lt;/item&gt;&lt;item&gt;140&lt;/item&gt;&lt;item&gt;146&lt;/item&gt;&lt;item&gt;151&lt;/item&gt;&lt;item&gt;169&lt;/item&gt;&lt;item&gt;190&lt;/item&gt;&lt;item&gt;228&lt;/item&gt;&lt;item&gt;276&lt;/item&gt;&lt;item&gt;285&lt;/item&gt;&lt;item&gt;289&lt;/item&gt;&lt;item&gt;299&lt;/item&gt;&lt;item&gt;424&lt;/item&gt;&lt;item&gt;425&lt;/item&gt;&lt;item&gt;478&lt;/item&gt;&lt;item&gt;486&lt;/item&gt;&lt;item&gt;496&lt;/item&gt;&lt;item&gt;498&lt;/item&gt;&lt;item&gt;555&lt;/item&gt;&lt;item&gt;561&lt;/item&gt;&lt;item&gt;562&lt;/item&gt;&lt;item&gt;563&lt;/item&gt;&lt;item&gt;564&lt;/item&gt;&lt;item&gt;565&lt;/item&gt;&lt;item&gt;570&lt;/item&gt;&lt;item&gt;573&lt;/item&gt;&lt;item&gt;575&lt;/item&gt;&lt;item&gt;576&lt;/item&gt;&lt;item&gt;625&lt;/item&gt;&lt;item&gt;626&lt;/item&gt;&lt;item&gt;628&lt;/item&gt;&lt;item&gt;630&lt;/item&gt;&lt;item&gt;631&lt;/item&gt;&lt;item&gt;632&lt;/item&gt;&lt;item&gt;633&lt;/item&gt;&lt;item&gt;640&lt;/item&gt;&lt;item&gt;641&lt;/item&gt;&lt;item&gt;642&lt;/item&gt;&lt;item&gt;643&lt;/item&gt;&lt;item&gt;644&lt;/item&gt;&lt;item&gt;645&lt;/item&gt;&lt;item&gt;646&lt;/item&gt;&lt;item&gt;685&lt;/item&gt;&lt;/record-ids&gt;&lt;/item&gt;&lt;/Libraries&gt;"/>
  </w:docVars>
  <w:rsids>
    <w:rsidRoot w:val="00C90093"/>
    <w:rsid w:val="00000A35"/>
    <w:rsid w:val="0000534A"/>
    <w:rsid w:val="00005A82"/>
    <w:rsid w:val="00013CA7"/>
    <w:rsid w:val="0001650B"/>
    <w:rsid w:val="0002629F"/>
    <w:rsid w:val="0003320C"/>
    <w:rsid w:val="000349C5"/>
    <w:rsid w:val="00056414"/>
    <w:rsid w:val="00062126"/>
    <w:rsid w:val="00062D91"/>
    <w:rsid w:val="000643A8"/>
    <w:rsid w:val="0007180A"/>
    <w:rsid w:val="000718F1"/>
    <w:rsid w:val="00083DEB"/>
    <w:rsid w:val="00084831"/>
    <w:rsid w:val="00084CCE"/>
    <w:rsid w:val="00093D26"/>
    <w:rsid w:val="00094587"/>
    <w:rsid w:val="000A0841"/>
    <w:rsid w:val="000A2178"/>
    <w:rsid w:val="000A477C"/>
    <w:rsid w:val="000A5882"/>
    <w:rsid w:val="000A61C4"/>
    <w:rsid w:val="000A64D3"/>
    <w:rsid w:val="000A767E"/>
    <w:rsid w:val="000B6255"/>
    <w:rsid w:val="000B783C"/>
    <w:rsid w:val="000C2EE6"/>
    <w:rsid w:val="000C55A4"/>
    <w:rsid w:val="000D0EB9"/>
    <w:rsid w:val="000D3856"/>
    <w:rsid w:val="000D4B47"/>
    <w:rsid w:val="000E4A88"/>
    <w:rsid w:val="000F3F48"/>
    <w:rsid w:val="000F5DCF"/>
    <w:rsid w:val="000F7E52"/>
    <w:rsid w:val="001013DF"/>
    <w:rsid w:val="001103D7"/>
    <w:rsid w:val="00112940"/>
    <w:rsid w:val="00123B3A"/>
    <w:rsid w:val="00132A7C"/>
    <w:rsid w:val="00134373"/>
    <w:rsid w:val="001521FB"/>
    <w:rsid w:val="0015445A"/>
    <w:rsid w:val="00170D2C"/>
    <w:rsid w:val="00173F94"/>
    <w:rsid w:val="00181589"/>
    <w:rsid w:val="00182EF3"/>
    <w:rsid w:val="001835FE"/>
    <w:rsid w:val="00183A88"/>
    <w:rsid w:val="001855EF"/>
    <w:rsid w:val="0019333E"/>
    <w:rsid w:val="001A6814"/>
    <w:rsid w:val="001B0B38"/>
    <w:rsid w:val="001B16D8"/>
    <w:rsid w:val="001B23B6"/>
    <w:rsid w:val="001B34BC"/>
    <w:rsid w:val="001B6664"/>
    <w:rsid w:val="001B785F"/>
    <w:rsid w:val="001C3B1C"/>
    <w:rsid w:val="001C5307"/>
    <w:rsid w:val="001D5E35"/>
    <w:rsid w:val="001D5F4D"/>
    <w:rsid w:val="001D7384"/>
    <w:rsid w:val="001E040D"/>
    <w:rsid w:val="001E1C49"/>
    <w:rsid w:val="001E4D0A"/>
    <w:rsid w:val="001E7FC5"/>
    <w:rsid w:val="001F309F"/>
    <w:rsid w:val="001F568F"/>
    <w:rsid w:val="001F5890"/>
    <w:rsid w:val="00202C61"/>
    <w:rsid w:val="00203AD6"/>
    <w:rsid w:val="00204295"/>
    <w:rsid w:val="0020714B"/>
    <w:rsid w:val="0020758A"/>
    <w:rsid w:val="00210C99"/>
    <w:rsid w:val="00215C49"/>
    <w:rsid w:val="002174F1"/>
    <w:rsid w:val="0022257A"/>
    <w:rsid w:val="00231F0F"/>
    <w:rsid w:val="00235635"/>
    <w:rsid w:val="00237F19"/>
    <w:rsid w:val="00242C89"/>
    <w:rsid w:val="0024670B"/>
    <w:rsid w:val="002476CD"/>
    <w:rsid w:val="0025022B"/>
    <w:rsid w:val="002516E5"/>
    <w:rsid w:val="00261A7B"/>
    <w:rsid w:val="00262AF5"/>
    <w:rsid w:val="00263BE0"/>
    <w:rsid w:val="00266A3A"/>
    <w:rsid w:val="00267CB4"/>
    <w:rsid w:val="002729FF"/>
    <w:rsid w:val="00280036"/>
    <w:rsid w:val="00281145"/>
    <w:rsid w:val="00285524"/>
    <w:rsid w:val="002855D6"/>
    <w:rsid w:val="00286D77"/>
    <w:rsid w:val="00293BCE"/>
    <w:rsid w:val="00296352"/>
    <w:rsid w:val="002A2BC7"/>
    <w:rsid w:val="002A3373"/>
    <w:rsid w:val="002A3EB9"/>
    <w:rsid w:val="002A5633"/>
    <w:rsid w:val="002B04BD"/>
    <w:rsid w:val="002B06BE"/>
    <w:rsid w:val="002B0A48"/>
    <w:rsid w:val="002B1B72"/>
    <w:rsid w:val="002B3F9D"/>
    <w:rsid w:val="002C4E6B"/>
    <w:rsid w:val="002C5B9D"/>
    <w:rsid w:val="002D24D1"/>
    <w:rsid w:val="002E3EB9"/>
    <w:rsid w:val="002E5FFF"/>
    <w:rsid w:val="002E76A3"/>
    <w:rsid w:val="002F0099"/>
    <w:rsid w:val="002F09DF"/>
    <w:rsid w:val="002F1975"/>
    <w:rsid w:val="002F1D73"/>
    <w:rsid w:val="002F4BAC"/>
    <w:rsid w:val="00302B80"/>
    <w:rsid w:val="0030498E"/>
    <w:rsid w:val="00305E13"/>
    <w:rsid w:val="003114B1"/>
    <w:rsid w:val="00315B82"/>
    <w:rsid w:val="00323B1D"/>
    <w:rsid w:val="00324163"/>
    <w:rsid w:val="00327116"/>
    <w:rsid w:val="00330A77"/>
    <w:rsid w:val="003318CE"/>
    <w:rsid w:val="00334D34"/>
    <w:rsid w:val="003416F9"/>
    <w:rsid w:val="00346FE1"/>
    <w:rsid w:val="00352029"/>
    <w:rsid w:val="00367C04"/>
    <w:rsid w:val="00383719"/>
    <w:rsid w:val="003849C4"/>
    <w:rsid w:val="003935D4"/>
    <w:rsid w:val="00393633"/>
    <w:rsid w:val="003A07D6"/>
    <w:rsid w:val="003B251F"/>
    <w:rsid w:val="003B4445"/>
    <w:rsid w:val="003B4AF8"/>
    <w:rsid w:val="003C3D4C"/>
    <w:rsid w:val="003C7C64"/>
    <w:rsid w:val="003D6290"/>
    <w:rsid w:val="003D7716"/>
    <w:rsid w:val="003E296D"/>
    <w:rsid w:val="003E3C9D"/>
    <w:rsid w:val="003E47B3"/>
    <w:rsid w:val="003E6CE8"/>
    <w:rsid w:val="00401B50"/>
    <w:rsid w:val="00426739"/>
    <w:rsid w:val="004338D1"/>
    <w:rsid w:val="00441A97"/>
    <w:rsid w:val="0044571B"/>
    <w:rsid w:val="004514EC"/>
    <w:rsid w:val="00462465"/>
    <w:rsid w:val="0046285E"/>
    <w:rsid w:val="0047242C"/>
    <w:rsid w:val="00475D4D"/>
    <w:rsid w:val="00476F01"/>
    <w:rsid w:val="004777EC"/>
    <w:rsid w:val="00480663"/>
    <w:rsid w:val="004878E2"/>
    <w:rsid w:val="00490C4B"/>
    <w:rsid w:val="00493ACB"/>
    <w:rsid w:val="004A0A22"/>
    <w:rsid w:val="004A2C0B"/>
    <w:rsid w:val="004A7082"/>
    <w:rsid w:val="004D44A5"/>
    <w:rsid w:val="004E0B85"/>
    <w:rsid w:val="004E0C52"/>
    <w:rsid w:val="004F1061"/>
    <w:rsid w:val="004F6164"/>
    <w:rsid w:val="0050159A"/>
    <w:rsid w:val="00504C07"/>
    <w:rsid w:val="00506249"/>
    <w:rsid w:val="00510491"/>
    <w:rsid w:val="00510BB2"/>
    <w:rsid w:val="00513E12"/>
    <w:rsid w:val="00520FE8"/>
    <w:rsid w:val="005215EC"/>
    <w:rsid w:val="0052246E"/>
    <w:rsid w:val="0052582D"/>
    <w:rsid w:val="00530266"/>
    <w:rsid w:val="00536FC8"/>
    <w:rsid w:val="00537B36"/>
    <w:rsid w:val="00546A98"/>
    <w:rsid w:val="0054719D"/>
    <w:rsid w:val="005478D5"/>
    <w:rsid w:val="0055009B"/>
    <w:rsid w:val="0055625E"/>
    <w:rsid w:val="00556CDF"/>
    <w:rsid w:val="005645F7"/>
    <w:rsid w:val="00567BD4"/>
    <w:rsid w:val="005807AA"/>
    <w:rsid w:val="0058238D"/>
    <w:rsid w:val="00583CAD"/>
    <w:rsid w:val="0058413B"/>
    <w:rsid w:val="00593082"/>
    <w:rsid w:val="005943B5"/>
    <w:rsid w:val="00595F4E"/>
    <w:rsid w:val="0059631F"/>
    <w:rsid w:val="005A2B78"/>
    <w:rsid w:val="005A55D0"/>
    <w:rsid w:val="005A5FD7"/>
    <w:rsid w:val="005B22F6"/>
    <w:rsid w:val="005B3769"/>
    <w:rsid w:val="005C1F71"/>
    <w:rsid w:val="005C3532"/>
    <w:rsid w:val="005E0D61"/>
    <w:rsid w:val="005E2C4B"/>
    <w:rsid w:val="005E43AA"/>
    <w:rsid w:val="005F7279"/>
    <w:rsid w:val="00605858"/>
    <w:rsid w:val="00617C25"/>
    <w:rsid w:val="006227CB"/>
    <w:rsid w:val="00622C20"/>
    <w:rsid w:val="00630F85"/>
    <w:rsid w:val="00634082"/>
    <w:rsid w:val="006371B9"/>
    <w:rsid w:val="006376C1"/>
    <w:rsid w:val="00637A69"/>
    <w:rsid w:val="006448B0"/>
    <w:rsid w:val="00646B5A"/>
    <w:rsid w:val="00650C1C"/>
    <w:rsid w:val="00654A65"/>
    <w:rsid w:val="00662AF0"/>
    <w:rsid w:val="006644FB"/>
    <w:rsid w:val="006652A4"/>
    <w:rsid w:val="006671B8"/>
    <w:rsid w:val="00670E8C"/>
    <w:rsid w:val="00675018"/>
    <w:rsid w:val="00683158"/>
    <w:rsid w:val="006834B9"/>
    <w:rsid w:val="00683874"/>
    <w:rsid w:val="0068737B"/>
    <w:rsid w:val="00694D4B"/>
    <w:rsid w:val="006A49C1"/>
    <w:rsid w:val="006A755B"/>
    <w:rsid w:val="006A7B07"/>
    <w:rsid w:val="006B4F09"/>
    <w:rsid w:val="006D0A3C"/>
    <w:rsid w:val="006D1D02"/>
    <w:rsid w:val="006D2CEE"/>
    <w:rsid w:val="006E228C"/>
    <w:rsid w:val="006E4C9D"/>
    <w:rsid w:val="006F6281"/>
    <w:rsid w:val="006F7376"/>
    <w:rsid w:val="00711AA4"/>
    <w:rsid w:val="007120B6"/>
    <w:rsid w:val="00712A0E"/>
    <w:rsid w:val="00712C68"/>
    <w:rsid w:val="00714550"/>
    <w:rsid w:val="00714EFA"/>
    <w:rsid w:val="00716CDC"/>
    <w:rsid w:val="00744A93"/>
    <w:rsid w:val="00746BBE"/>
    <w:rsid w:val="007500E6"/>
    <w:rsid w:val="00750AFB"/>
    <w:rsid w:val="00765297"/>
    <w:rsid w:val="007655A7"/>
    <w:rsid w:val="00775992"/>
    <w:rsid w:val="0078097E"/>
    <w:rsid w:val="00781825"/>
    <w:rsid w:val="00781D4F"/>
    <w:rsid w:val="0078732D"/>
    <w:rsid w:val="00794E16"/>
    <w:rsid w:val="007959DC"/>
    <w:rsid w:val="0079785C"/>
    <w:rsid w:val="00797F22"/>
    <w:rsid w:val="007A3B3F"/>
    <w:rsid w:val="007B6CFC"/>
    <w:rsid w:val="007C4A42"/>
    <w:rsid w:val="007C7F34"/>
    <w:rsid w:val="007D0FD8"/>
    <w:rsid w:val="007D1843"/>
    <w:rsid w:val="007D6DE9"/>
    <w:rsid w:val="007F0D54"/>
    <w:rsid w:val="007F6D65"/>
    <w:rsid w:val="008009C5"/>
    <w:rsid w:val="0080115D"/>
    <w:rsid w:val="00801F78"/>
    <w:rsid w:val="00802050"/>
    <w:rsid w:val="00806F40"/>
    <w:rsid w:val="00811439"/>
    <w:rsid w:val="00811F9C"/>
    <w:rsid w:val="0081514C"/>
    <w:rsid w:val="00837655"/>
    <w:rsid w:val="008403F8"/>
    <w:rsid w:val="00840FC0"/>
    <w:rsid w:val="00841A71"/>
    <w:rsid w:val="0084506E"/>
    <w:rsid w:val="00854C56"/>
    <w:rsid w:val="008563D4"/>
    <w:rsid w:val="00856F81"/>
    <w:rsid w:val="0086105C"/>
    <w:rsid w:val="00861457"/>
    <w:rsid w:val="008641DA"/>
    <w:rsid w:val="00864870"/>
    <w:rsid w:val="008651CE"/>
    <w:rsid w:val="00874994"/>
    <w:rsid w:val="00882ABF"/>
    <w:rsid w:val="00883D43"/>
    <w:rsid w:val="00885BB9"/>
    <w:rsid w:val="008910B8"/>
    <w:rsid w:val="00893DFC"/>
    <w:rsid w:val="00895683"/>
    <w:rsid w:val="0089689C"/>
    <w:rsid w:val="008A301C"/>
    <w:rsid w:val="008A6FD6"/>
    <w:rsid w:val="008B0A97"/>
    <w:rsid w:val="008C2633"/>
    <w:rsid w:val="008C26AC"/>
    <w:rsid w:val="008C3087"/>
    <w:rsid w:val="008C3947"/>
    <w:rsid w:val="008C4EEF"/>
    <w:rsid w:val="008C7ED8"/>
    <w:rsid w:val="008D606A"/>
    <w:rsid w:val="008E22CE"/>
    <w:rsid w:val="008E7256"/>
    <w:rsid w:val="008E7439"/>
    <w:rsid w:val="008F041C"/>
    <w:rsid w:val="008F173B"/>
    <w:rsid w:val="008F39B9"/>
    <w:rsid w:val="009013EF"/>
    <w:rsid w:val="00901403"/>
    <w:rsid w:val="00915672"/>
    <w:rsid w:val="009163A8"/>
    <w:rsid w:val="00921429"/>
    <w:rsid w:val="00923B47"/>
    <w:rsid w:val="0093213F"/>
    <w:rsid w:val="00933F52"/>
    <w:rsid w:val="009343D2"/>
    <w:rsid w:val="00934EEC"/>
    <w:rsid w:val="00935028"/>
    <w:rsid w:val="00941AA2"/>
    <w:rsid w:val="00941DAA"/>
    <w:rsid w:val="00945732"/>
    <w:rsid w:val="00945FFE"/>
    <w:rsid w:val="009539E6"/>
    <w:rsid w:val="00957728"/>
    <w:rsid w:val="00957AF1"/>
    <w:rsid w:val="00961745"/>
    <w:rsid w:val="00965B8C"/>
    <w:rsid w:val="00966F8A"/>
    <w:rsid w:val="009675E4"/>
    <w:rsid w:val="00972668"/>
    <w:rsid w:val="0098735B"/>
    <w:rsid w:val="0099445C"/>
    <w:rsid w:val="009978FA"/>
    <w:rsid w:val="009A08C5"/>
    <w:rsid w:val="009A197E"/>
    <w:rsid w:val="009A30A3"/>
    <w:rsid w:val="009B2A65"/>
    <w:rsid w:val="009B424E"/>
    <w:rsid w:val="009B5EA7"/>
    <w:rsid w:val="009C3716"/>
    <w:rsid w:val="009C752D"/>
    <w:rsid w:val="009D37FF"/>
    <w:rsid w:val="009D5F48"/>
    <w:rsid w:val="009D658A"/>
    <w:rsid w:val="009F3551"/>
    <w:rsid w:val="00A021AB"/>
    <w:rsid w:val="00A046A4"/>
    <w:rsid w:val="00A05DF7"/>
    <w:rsid w:val="00A05EAB"/>
    <w:rsid w:val="00A06AE1"/>
    <w:rsid w:val="00A251CC"/>
    <w:rsid w:val="00A2690D"/>
    <w:rsid w:val="00A3224A"/>
    <w:rsid w:val="00A4472B"/>
    <w:rsid w:val="00A729A5"/>
    <w:rsid w:val="00A8170B"/>
    <w:rsid w:val="00A83F95"/>
    <w:rsid w:val="00A84E92"/>
    <w:rsid w:val="00A87148"/>
    <w:rsid w:val="00A87BC9"/>
    <w:rsid w:val="00A9039D"/>
    <w:rsid w:val="00A95795"/>
    <w:rsid w:val="00A96630"/>
    <w:rsid w:val="00A971F7"/>
    <w:rsid w:val="00A97744"/>
    <w:rsid w:val="00AA0E2C"/>
    <w:rsid w:val="00AA743E"/>
    <w:rsid w:val="00AB4FC7"/>
    <w:rsid w:val="00AD4159"/>
    <w:rsid w:val="00AE7386"/>
    <w:rsid w:val="00AE7C36"/>
    <w:rsid w:val="00AF16CC"/>
    <w:rsid w:val="00AF652A"/>
    <w:rsid w:val="00AF7FE8"/>
    <w:rsid w:val="00B00F0C"/>
    <w:rsid w:val="00B05064"/>
    <w:rsid w:val="00B219F7"/>
    <w:rsid w:val="00B2300D"/>
    <w:rsid w:val="00B27FB6"/>
    <w:rsid w:val="00B30798"/>
    <w:rsid w:val="00B3205B"/>
    <w:rsid w:val="00B533A8"/>
    <w:rsid w:val="00B546CD"/>
    <w:rsid w:val="00B56E0D"/>
    <w:rsid w:val="00B56EEF"/>
    <w:rsid w:val="00B57B43"/>
    <w:rsid w:val="00B60F2F"/>
    <w:rsid w:val="00B6104C"/>
    <w:rsid w:val="00B61459"/>
    <w:rsid w:val="00B65AD7"/>
    <w:rsid w:val="00B74D71"/>
    <w:rsid w:val="00B76C27"/>
    <w:rsid w:val="00B84C27"/>
    <w:rsid w:val="00B85801"/>
    <w:rsid w:val="00B85F64"/>
    <w:rsid w:val="00B91722"/>
    <w:rsid w:val="00B94E93"/>
    <w:rsid w:val="00BA32AC"/>
    <w:rsid w:val="00BA7B82"/>
    <w:rsid w:val="00BC6FF2"/>
    <w:rsid w:val="00BD2B3D"/>
    <w:rsid w:val="00BD4302"/>
    <w:rsid w:val="00BE2D8E"/>
    <w:rsid w:val="00BE7FEE"/>
    <w:rsid w:val="00BF0ADD"/>
    <w:rsid w:val="00BF2483"/>
    <w:rsid w:val="00BF29CA"/>
    <w:rsid w:val="00C01273"/>
    <w:rsid w:val="00C0337D"/>
    <w:rsid w:val="00C0502C"/>
    <w:rsid w:val="00C119F6"/>
    <w:rsid w:val="00C1255A"/>
    <w:rsid w:val="00C22858"/>
    <w:rsid w:val="00C31B60"/>
    <w:rsid w:val="00C3212A"/>
    <w:rsid w:val="00C33AE1"/>
    <w:rsid w:val="00C43E5F"/>
    <w:rsid w:val="00C46480"/>
    <w:rsid w:val="00C51FF0"/>
    <w:rsid w:val="00C532F1"/>
    <w:rsid w:val="00C5427C"/>
    <w:rsid w:val="00C600BB"/>
    <w:rsid w:val="00C63012"/>
    <w:rsid w:val="00C6526E"/>
    <w:rsid w:val="00C65379"/>
    <w:rsid w:val="00C75859"/>
    <w:rsid w:val="00C80FE7"/>
    <w:rsid w:val="00C835EA"/>
    <w:rsid w:val="00C84AF7"/>
    <w:rsid w:val="00C859BE"/>
    <w:rsid w:val="00C90093"/>
    <w:rsid w:val="00C943B1"/>
    <w:rsid w:val="00CA15DB"/>
    <w:rsid w:val="00CA31FE"/>
    <w:rsid w:val="00CA4EF9"/>
    <w:rsid w:val="00CB5A3C"/>
    <w:rsid w:val="00CC5329"/>
    <w:rsid w:val="00CC696E"/>
    <w:rsid w:val="00CD49C1"/>
    <w:rsid w:val="00CD57B8"/>
    <w:rsid w:val="00CD5BED"/>
    <w:rsid w:val="00CE0835"/>
    <w:rsid w:val="00CE7A3F"/>
    <w:rsid w:val="00CE7C6B"/>
    <w:rsid w:val="00CF4F92"/>
    <w:rsid w:val="00CF65E8"/>
    <w:rsid w:val="00CF66EB"/>
    <w:rsid w:val="00D03285"/>
    <w:rsid w:val="00D10A69"/>
    <w:rsid w:val="00D22C12"/>
    <w:rsid w:val="00D24CF8"/>
    <w:rsid w:val="00D24EB8"/>
    <w:rsid w:val="00D3240C"/>
    <w:rsid w:val="00D375AA"/>
    <w:rsid w:val="00D41713"/>
    <w:rsid w:val="00D426FD"/>
    <w:rsid w:val="00D43D6E"/>
    <w:rsid w:val="00D504B7"/>
    <w:rsid w:val="00D50A93"/>
    <w:rsid w:val="00D50C93"/>
    <w:rsid w:val="00D56A01"/>
    <w:rsid w:val="00D573B6"/>
    <w:rsid w:val="00D66A0B"/>
    <w:rsid w:val="00D70F88"/>
    <w:rsid w:val="00D72BF9"/>
    <w:rsid w:val="00D7458F"/>
    <w:rsid w:val="00D91D13"/>
    <w:rsid w:val="00D91FEE"/>
    <w:rsid w:val="00D93BEF"/>
    <w:rsid w:val="00DA085E"/>
    <w:rsid w:val="00DA4774"/>
    <w:rsid w:val="00DA4DD0"/>
    <w:rsid w:val="00DA50BF"/>
    <w:rsid w:val="00DB5076"/>
    <w:rsid w:val="00DB79C6"/>
    <w:rsid w:val="00DC2341"/>
    <w:rsid w:val="00DC3B6E"/>
    <w:rsid w:val="00DC6547"/>
    <w:rsid w:val="00DC6A19"/>
    <w:rsid w:val="00DD324D"/>
    <w:rsid w:val="00DE7D68"/>
    <w:rsid w:val="00DF1539"/>
    <w:rsid w:val="00DF1B20"/>
    <w:rsid w:val="00DF449B"/>
    <w:rsid w:val="00E017BD"/>
    <w:rsid w:val="00E033B3"/>
    <w:rsid w:val="00E046DA"/>
    <w:rsid w:val="00E119A5"/>
    <w:rsid w:val="00E16256"/>
    <w:rsid w:val="00E168CF"/>
    <w:rsid w:val="00E204DA"/>
    <w:rsid w:val="00E241E2"/>
    <w:rsid w:val="00E26F36"/>
    <w:rsid w:val="00E3060C"/>
    <w:rsid w:val="00E3109A"/>
    <w:rsid w:val="00E35C0E"/>
    <w:rsid w:val="00E368F7"/>
    <w:rsid w:val="00E36DF3"/>
    <w:rsid w:val="00E379A7"/>
    <w:rsid w:val="00E37F2B"/>
    <w:rsid w:val="00E405AE"/>
    <w:rsid w:val="00E44F42"/>
    <w:rsid w:val="00E45FAE"/>
    <w:rsid w:val="00E50011"/>
    <w:rsid w:val="00E540FC"/>
    <w:rsid w:val="00E56F91"/>
    <w:rsid w:val="00E7205B"/>
    <w:rsid w:val="00E80DC2"/>
    <w:rsid w:val="00E81504"/>
    <w:rsid w:val="00E96B4E"/>
    <w:rsid w:val="00E97C1A"/>
    <w:rsid w:val="00EA105D"/>
    <w:rsid w:val="00EB2B36"/>
    <w:rsid w:val="00EC6791"/>
    <w:rsid w:val="00ED02AB"/>
    <w:rsid w:val="00ED5D6C"/>
    <w:rsid w:val="00EE2F89"/>
    <w:rsid w:val="00EE5ECE"/>
    <w:rsid w:val="00EF543C"/>
    <w:rsid w:val="00EF597D"/>
    <w:rsid w:val="00EF7B33"/>
    <w:rsid w:val="00F01F8D"/>
    <w:rsid w:val="00F021E0"/>
    <w:rsid w:val="00F03ECD"/>
    <w:rsid w:val="00F0616B"/>
    <w:rsid w:val="00F23048"/>
    <w:rsid w:val="00F24E2E"/>
    <w:rsid w:val="00F2652B"/>
    <w:rsid w:val="00F37295"/>
    <w:rsid w:val="00F45D2D"/>
    <w:rsid w:val="00F46691"/>
    <w:rsid w:val="00F47215"/>
    <w:rsid w:val="00F57854"/>
    <w:rsid w:val="00F57A8E"/>
    <w:rsid w:val="00F65572"/>
    <w:rsid w:val="00F713D0"/>
    <w:rsid w:val="00F73E4B"/>
    <w:rsid w:val="00F7431F"/>
    <w:rsid w:val="00F813BC"/>
    <w:rsid w:val="00F8466A"/>
    <w:rsid w:val="00F846AC"/>
    <w:rsid w:val="00F85D98"/>
    <w:rsid w:val="00FA13AE"/>
    <w:rsid w:val="00FA1FDC"/>
    <w:rsid w:val="00FA462E"/>
    <w:rsid w:val="00FA6BC2"/>
    <w:rsid w:val="00FA77C2"/>
    <w:rsid w:val="00FB0369"/>
    <w:rsid w:val="00FB66BE"/>
    <w:rsid w:val="00FC3977"/>
    <w:rsid w:val="00FC5C14"/>
    <w:rsid w:val="00FD026F"/>
    <w:rsid w:val="00FD1EDF"/>
    <w:rsid w:val="00FE01CB"/>
    <w:rsid w:val="00FE32FB"/>
    <w:rsid w:val="00FE4740"/>
    <w:rsid w:val="00FE4FF3"/>
    <w:rsid w:val="00FE51E7"/>
    <w:rsid w:val="00FE6643"/>
    <w:rsid w:val="00FE7844"/>
    <w:rsid w:val="00FF3410"/>
    <w:rsid w:val="00FF4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441A8D7C"/>
  <w15:docId w15:val="{E8BAFEFE-ED69-40B0-8394-B0FCFD1B4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758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A588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A5882"/>
    <w:rPr>
      <w:sz w:val="18"/>
      <w:szCs w:val="18"/>
    </w:rPr>
  </w:style>
  <w:style w:type="paragraph" w:styleId="a5">
    <w:name w:val="footer"/>
    <w:basedOn w:val="a"/>
    <w:link w:val="a6"/>
    <w:uiPriority w:val="99"/>
    <w:unhideWhenUsed/>
    <w:rsid w:val="000A5882"/>
    <w:pPr>
      <w:tabs>
        <w:tab w:val="center" w:pos="4153"/>
        <w:tab w:val="right" w:pos="8306"/>
      </w:tabs>
      <w:snapToGrid w:val="0"/>
      <w:jc w:val="left"/>
    </w:pPr>
    <w:rPr>
      <w:sz w:val="18"/>
      <w:szCs w:val="18"/>
    </w:rPr>
  </w:style>
  <w:style w:type="character" w:customStyle="1" w:styleId="a6">
    <w:name w:val="页脚 字符"/>
    <w:basedOn w:val="a0"/>
    <w:link w:val="a5"/>
    <w:uiPriority w:val="99"/>
    <w:rsid w:val="000A5882"/>
    <w:rPr>
      <w:sz w:val="18"/>
      <w:szCs w:val="18"/>
    </w:rPr>
  </w:style>
  <w:style w:type="character" w:styleId="a7">
    <w:name w:val="Hyperlink"/>
    <w:basedOn w:val="a0"/>
    <w:uiPriority w:val="99"/>
    <w:unhideWhenUsed/>
    <w:rsid w:val="007500E6"/>
    <w:rPr>
      <w:color w:val="0563C1" w:themeColor="hyperlink"/>
      <w:u w:val="single"/>
    </w:rPr>
  </w:style>
  <w:style w:type="paragraph" w:styleId="a8">
    <w:name w:val="Balloon Text"/>
    <w:basedOn w:val="a"/>
    <w:link w:val="a9"/>
    <w:uiPriority w:val="99"/>
    <w:semiHidden/>
    <w:unhideWhenUsed/>
    <w:rsid w:val="00856F81"/>
    <w:rPr>
      <w:sz w:val="18"/>
      <w:szCs w:val="18"/>
    </w:rPr>
  </w:style>
  <w:style w:type="character" w:customStyle="1" w:styleId="a9">
    <w:name w:val="批注框文本 字符"/>
    <w:basedOn w:val="a0"/>
    <w:link w:val="a8"/>
    <w:uiPriority w:val="99"/>
    <w:semiHidden/>
    <w:rsid w:val="00856F81"/>
    <w:rPr>
      <w:sz w:val="18"/>
      <w:szCs w:val="18"/>
    </w:rPr>
  </w:style>
  <w:style w:type="character" w:styleId="aa">
    <w:name w:val="annotation reference"/>
    <w:basedOn w:val="a0"/>
    <w:uiPriority w:val="99"/>
    <w:semiHidden/>
    <w:unhideWhenUsed/>
    <w:rsid w:val="0044571B"/>
    <w:rPr>
      <w:sz w:val="21"/>
      <w:szCs w:val="21"/>
    </w:rPr>
  </w:style>
  <w:style w:type="paragraph" w:styleId="ab">
    <w:name w:val="annotation text"/>
    <w:basedOn w:val="a"/>
    <w:link w:val="ac"/>
    <w:uiPriority w:val="99"/>
    <w:semiHidden/>
    <w:unhideWhenUsed/>
    <w:rsid w:val="0044571B"/>
    <w:pPr>
      <w:jc w:val="left"/>
    </w:pPr>
  </w:style>
  <w:style w:type="character" w:customStyle="1" w:styleId="ac">
    <w:name w:val="批注文字 字符"/>
    <w:basedOn w:val="a0"/>
    <w:link w:val="ab"/>
    <w:uiPriority w:val="99"/>
    <w:semiHidden/>
    <w:rsid w:val="0044571B"/>
  </w:style>
  <w:style w:type="paragraph" w:styleId="ad">
    <w:name w:val="annotation subject"/>
    <w:basedOn w:val="ab"/>
    <w:next w:val="ab"/>
    <w:link w:val="ae"/>
    <w:uiPriority w:val="99"/>
    <w:semiHidden/>
    <w:unhideWhenUsed/>
    <w:rsid w:val="0044571B"/>
    <w:rPr>
      <w:b/>
      <w:bCs/>
    </w:rPr>
  </w:style>
  <w:style w:type="character" w:customStyle="1" w:styleId="ae">
    <w:name w:val="批注主题 字符"/>
    <w:basedOn w:val="ac"/>
    <w:link w:val="ad"/>
    <w:uiPriority w:val="99"/>
    <w:semiHidden/>
    <w:rsid w:val="0044571B"/>
    <w:rPr>
      <w:b/>
      <w:bCs/>
    </w:rPr>
  </w:style>
  <w:style w:type="paragraph" w:styleId="af">
    <w:name w:val="List Paragraph"/>
    <w:basedOn w:val="a"/>
    <w:uiPriority w:val="34"/>
    <w:qFormat/>
    <w:rsid w:val="00FA6BC2"/>
    <w:pPr>
      <w:ind w:firstLineChars="200" w:firstLine="420"/>
    </w:pPr>
  </w:style>
  <w:style w:type="paragraph" w:customStyle="1" w:styleId="EndNoteBibliographyTitle">
    <w:name w:val="EndNote Bibliography Title"/>
    <w:basedOn w:val="a"/>
    <w:link w:val="EndNoteBibliographyTitleChar"/>
    <w:rsid w:val="00637A69"/>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637A69"/>
    <w:rPr>
      <w:rFonts w:ascii="Calibri" w:hAnsi="Calibri" w:cs="Calibri"/>
      <w:noProof/>
      <w:sz w:val="20"/>
    </w:rPr>
  </w:style>
  <w:style w:type="paragraph" w:customStyle="1" w:styleId="EndNoteBibliography">
    <w:name w:val="EndNote Bibliography"/>
    <w:basedOn w:val="a"/>
    <w:link w:val="EndNoteBibliographyChar"/>
    <w:rsid w:val="00637A69"/>
    <w:rPr>
      <w:rFonts w:ascii="Calibri" w:hAnsi="Calibri" w:cs="Calibri"/>
      <w:noProof/>
      <w:sz w:val="20"/>
    </w:rPr>
  </w:style>
  <w:style w:type="character" w:customStyle="1" w:styleId="EndNoteBibliographyChar">
    <w:name w:val="EndNote Bibliography Char"/>
    <w:basedOn w:val="a0"/>
    <w:link w:val="EndNoteBibliography"/>
    <w:rsid w:val="00637A69"/>
    <w:rPr>
      <w:rFonts w:ascii="Calibri" w:hAnsi="Calibri" w:cs="Calibri"/>
      <w:noProof/>
      <w:sz w:val="20"/>
    </w:rPr>
  </w:style>
  <w:style w:type="table" w:styleId="af0">
    <w:name w:val="Table Grid"/>
    <w:basedOn w:val="a1"/>
    <w:uiPriority w:val="39"/>
    <w:rsid w:val="000564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Placeholder Text"/>
    <w:basedOn w:val="a0"/>
    <w:uiPriority w:val="99"/>
    <w:semiHidden/>
    <w:rsid w:val="00D24EB8"/>
    <w:rPr>
      <w:color w:val="808080"/>
    </w:rPr>
  </w:style>
  <w:style w:type="paragraph" w:styleId="af2">
    <w:name w:val="Normal (Web)"/>
    <w:basedOn w:val="a"/>
    <w:uiPriority w:val="99"/>
    <w:semiHidden/>
    <w:unhideWhenUsed/>
    <w:rsid w:val="0020758A"/>
    <w:pPr>
      <w:widowControl/>
      <w:spacing w:before="100" w:beforeAutospacing="1" w:after="100" w:afterAutospacing="1"/>
      <w:jc w:val="left"/>
    </w:pPr>
    <w:rPr>
      <w:rFonts w:ascii="宋体" w:eastAsia="宋体" w:hAnsi="宋体" w:cs="宋体"/>
      <w:kern w:val="0"/>
      <w:sz w:val="24"/>
      <w:szCs w:val="24"/>
    </w:rPr>
  </w:style>
  <w:style w:type="character" w:customStyle="1" w:styleId="1">
    <w:name w:val="未处理的提及1"/>
    <w:basedOn w:val="a0"/>
    <w:uiPriority w:val="99"/>
    <w:semiHidden/>
    <w:unhideWhenUsed/>
    <w:rsid w:val="0086105C"/>
    <w:rPr>
      <w:color w:val="605E5C"/>
      <w:shd w:val="clear" w:color="auto" w:fill="E1DFDD"/>
    </w:rPr>
  </w:style>
  <w:style w:type="paragraph" w:styleId="af3">
    <w:name w:val="Revision"/>
    <w:hidden/>
    <w:uiPriority w:val="99"/>
    <w:semiHidden/>
    <w:rsid w:val="00E017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4680145">
      <w:bodyDiv w:val="1"/>
      <w:marLeft w:val="0"/>
      <w:marRight w:val="0"/>
      <w:marTop w:val="0"/>
      <w:marBottom w:val="0"/>
      <w:divBdr>
        <w:top w:val="none" w:sz="0" w:space="0" w:color="auto"/>
        <w:left w:val="none" w:sz="0" w:space="0" w:color="auto"/>
        <w:bottom w:val="none" w:sz="0" w:space="0" w:color="auto"/>
        <w:right w:val="none" w:sz="0" w:space="0" w:color="auto"/>
      </w:divBdr>
    </w:div>
    <w:div w:id="1178346716">
      <w:bodyDiv w:val="1"/>
      <w:marLeft w:val="0"/>
      <w:marRight w:val="0"/>
      <w:marTop w:val="0"/>
      <w:marBottom w:val="0"/>
      <w:divBdr>
        <w:top w:val="none" w:sz="0" w:space="0" w:color="auto"/>
        <w:left w:val="none" w:sz="0" w:space="0" w:color="auto"/>
        <w:bottom w:val="none" w:sz="0" w:space="0" w:color="auto"/>
        <w:right w:val="none" w:sz="0" w:space="0" w:color="auto"/>
      </w:divBdr>
    </w:div>
    <w:div w:id="1237780684">
      <w:bodyDiv w:val="1"/>
      <w:marLeft w:val="0"/>
      <w:marRight w:val="0"/>
      <w:marTop w:val="0"/>
      <w:marBottom w:val="0"/>
      <w:divBdr>
        <w:top w:val="none" w:sz="0" w:space="0" w:color="auto"/>
        <w:left w:val="none" w:sz="0" w:space="0" w:color="auto"/>
        <w:bottom w:val="none" w:sz="0" w:space="0" w:color="auto"/>
        <w:right w:val="none" w:sz="0" w:space="0" w:color="auto"/>
      </w:divBdr>
    </w:div>
    <w:div w:id="1285111490">
      <w:bodyDiv w:val="1"/>
      <w:marLeft w:val="0"/>
      <w:marRight w:val="0"/>
      <w:marTop w:val="0"/>
      <w:marBottom w:val="0"/>
      <w:divBdr>
        <w:top w:val="none" w:sz="0" w:space="0" w:color="auto"/>
        <w:left w:val="none" w:sz="0" w:space="0" w:color="auto"/>
        <w:bottom w:val="none" w:sz="0" w:space="0" w:color="auto"/>
        <w:right w:val="none" w:sz="0" w:space="0" w:color="auto"/>
      </w:divBdr>
    </w:div>
    <w:div w:id="1609586570">
      <w:bodyDiv w:val="1"/>
      <w:marLeft w:val="0"/>
      <w:marRight w:val="0"/>
      <w:marTop w:val="0"/>
      <w:marBottom w:val="0"/>
      <w:divBdr>
        <w:top w:val="none" w:sz="0" w:space="0" w:color="auto"/>
        <w:left w:val="none" w:sz="0" w:space="0" w:color="auto"/>
        <w:bottom w:val="none" w:sz="0" w:space="0" w:color="auto"/>
        <w:right w:val="none" w:sz="0" w:space="0" w:color="auto"/>
      </w:divBdr>
    </w:div>
    <w:div w:id="2054843363">
      <w:bodyDiv w:val="1"/>
      <w:marLeft w:val="0"/>
      <w:marRight w:val="0"/>
      <w:marTop w:val="0"/>
      <w:marBottom w:val="0"/>
      <w:divBdr>
        <w:top w:val="none" w:sz="0" w:space="0" w:color="auto"/>
        <w:left w:val="none" w:sz="0" w:space="0" w:color="auto"/>
        <w:bottom w:val="none" w:sz="0" w:space="0" w:color="auto"/>
        <w:right w:val="none" w:sz="0" w:space="0" w:color="auto"/>
      </w:divBdr>
    </w:div>
    <w:div w:id="2072576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emf"/><Relationship Id="rId18" Type="http://schemas.openxmlformats.org/officeDocument/2006/relationships/image" Target="media/image10.emf"/><Relationship Id="rId3" Type="http://schemas.openxmlformats.org/officeDocument/2006/relationships/styles" Target="styles.xml"/><Relationship Id="rId21" Type="http://schemas.openxmlformats.org/officeDocument/2006/relationships/image" Target="media/image13.emf"/><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9.emf"/><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image" Target="media/image11.emf"/><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image" Target="media/image6.emf"/><Relationship Id="rId22" Type="http://schemas.openxmlformats.org/officeDocument/2006/relationships/image" Target="media/image14.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12928F-4935-4C12-A3D7-8BA7FEF199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1303</TotalTime>
  <Pages>25</Pages>
  <Words>11577</Words>
  <Characters>65993</Characters>
  <Application>Microsoft Office Word</Application>
  <DocSecurity>0</DocSecurity>
  <Lines>549</Lines>
  <Paragraphs>154</Paragraphs>
  <ScaleCrop>false</ScaleCrop>
  <Company/>
  <LinksUpToDate>false</LinksUpToDate>
  <CharactersWithSpaces>77416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蔡 正阳</dc:creator>
  <cp:keywords/>
  <dc:description/>
  <cp:lastModifiedBy>Ping</cp:lastModifiedBy>
  <cp:revision>546</cp:revision>
  <cp:lastPrinted>2021-07-21T05:49:00Z</cp:lastPrinted>
  <dcterms:created xsi:type="dcterms:W3CDTF">2019-08-30T12:06:00Z</dcterms:created>
  <dcterms:modified xsi:type="dcterms:W3CDTF">2021-07-30T02:05:00Z</dcterms:modified>
</cp:coreProperties>
</file>