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60"/>
        <w:gridCol w:w="2098"/>
        <w:gridCol w:w="2136"/>
        <w:gridCol w:w="580"/>
        <w:gridCol w:w="585"/>
        <w:gridCol w:w="580"/>
        <w:gridCol w:w="585"/>
        <w:gridCol w:w="585"/>
        <w:gridCol w:w="591"/>
      </w:tblGrid>
      <w:tr w:rsidR="009D5C4E" w:rsidRPr="004B776D" w:rsidTr="004978DB">
        <w:trPr>
          <w:trHeight w:val="165"/>
        </w:trPr>
        <w:tc>
          <w:tcPr>
            <w:tcW w:w="890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Table 3</w:t>
            </w:r>
            <w:r w:rsidRPr="004B776D">
              <w:rPr>
                <w:rFonts w:ascii="Arial" w:eastAsia="Yu Gothic" w:hAnsi="Arial" w:cs="Arial"/>
                <w:sz w:val="12"/>
                <w:szCs w:val="12"/>
              </w:rPr>
              <w:t xml:space="preserve"> DNA variant profile (Case #1)</w:t>
            </w:r>
          </w:p>
        </w:tc>
      </w:tr>
      <w:tr w:rsidR="009D5C4E" w:rsidRPr="004B776D" w:rsidTr="004978DB">
        <w:trPr>
          <w:trHeight w:val="165"/>
        </w:trPr>
        <w:tc>
          <w:tcPr>
            <w:tcW w:w="11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Gene</w:t>
            </w:r>
          </w:p>
        </w:tc>
        <w:tc>
          <w:tcPr>
            <w:tcW w:w="20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DNA variant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Amino acid alteration</w:t>
            </w:r>
          </w:p>
        </w:tc>
        <w:tc>
          <w:tcPr>
            <w:tcW w:w="348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Variant allele frequency (%)</w:t>
            </w:r>
            <w:r w:rsidRPr="004B776D">
              <w:rPr>
                <w:rFonts w:ascii="Arial" w:eastAsia="Yu Gothic" w:hAnsi="Arial" w:cs="Arial"/>
                <w:sz w:val="12"/>
                <w:szCs w:val="12"/>
              </w:rPr>
              <w:br/>
            </w: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(Bold: VAF&gt;5%)</w:t>
            </w:r>
          </w:p>
        </w:tc>
      </w:tr>
      <w:tr w:rsidR="009D5C4E" w:rsidRPr="004B776D" w:rsidTr="004978DB">
        <w:trPr>
          <w:trHeight w:val="330"/>
        </w:trPr>
        <w:tc>
          <w:tcPr>
            <w:tcW w:w="11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</w:p>
        </w:tc>
        <w:tc>
          <w:tcPr>
            <w:tcW w:w="20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</w:p>
        </w:tc>
        <w:tc>
          <w:tcPr>
            <w:tcW w:w="2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#1-0</w:t>
            </w:r>
            <w:r w:rsidRPr="004B776D">
              <w:rPr>
                <w:rFonts w:ascii="Arial" w:eastAsia="Yu Gothic" w:hAnsi="Arial" w:cs="Arial"/>
                <w:sz w:val="12"/>
                <w:szCs w:val="12"/>
              </w:rPr>
              <w:br/>
              <w:t>blood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#1-1</w:t>
            </w:r>
            <w:r w:rsidRPr="004B776D">
              <w:rPr>
                <w:rFonts w:ascii="Arial" w:eastAsia="Yu Gothic" w:hAnsi="Arial" w:cs="Arial"/>
                <w:sz w:val="12"/>
                <w:szCs w:val="12"/>
              </w:rPr>
              <w:br/>
              <w:t>SSL(A)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#1-2</w:t>
            </w:r>
            <w:r w:rsidRPr="004B776D">
              <w:rPr>
                <w:rFonts w:ascii="Arial" w:eastAsia="Yu Gothic" w:hAnsi="Arial" w:cs="Arial"/>
                <w:sz w:val="12"/>
                <w:szCs w:val="12"/>
              </w:rPr>
              <w:br/>
              <w:t>HP(T)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#1-3</w:t>
            </w:r>
            <w:r w:rsidRPr="004B776D">
              <w:rPr>
                <w:rFonts w:ascii="Arial" w:eastAsia="Yu Gothic" w:hAnsi="Arial" w:cs="Arial"/>
                <w:sz w:val="12"/>
                <w:szCs w:val="12"/>
              </w:rPr>
              <w:br/>
              <w:t>SSL(A)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#1-4</w:t>
            </w:r>
            <w:r w:rsidRPr="004B776D">
              <w:rPr>
                <w:rFonts w:ascii="Arial" w:eastAsia="Yu Gothic" w:hAnsi="Arial" w:cs="Arial"/>
                <w:sz w:val="12"/>
                <w:szCs w:val="12"/>
              </w:rPr>
              <w:br/>
              <w:t>SSL(A)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#1-5</w:t>
            </w:r>
            <w:r w:rsidRPr="004B776D">
              <w:rPr>
                <w:rFonts w:ascii="Arial" w:eastAsia="Yu Gothic" w:hAnsi="Arial" w:cs="Arial"/>
                <w:sz w:val="12"/>
                <w:szCs w:val="12"/>
              </w:rPr>
              <w:br/>
              <w:t>TSA(S)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DCC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NM_005215.3:c.2277T&gt;G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NP_005206.2:p.Ile759Met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47.3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53.5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54.2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50.8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50.9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54.9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MSH3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NM_002439.4:c.1718G&gt;A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NP_002430.3:p.Arg573Lys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51.1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52.9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81.8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42.3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58.6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BAX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NM_004324.3:c.32G&gt;A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NP_004315.1:p.Gly11Glu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35.9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46.7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42.9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45.7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49.5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49.0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SRC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NM_005417.4:c.532C&gt;T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NP_005408.1:p.Arg178Ter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6.0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RET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NM_020975.4:c.296G&gt;A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NP_066124.1:p.Arg99Gln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6.7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MLH3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NM_001040108.1:c.3769T&gt;C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NP_001035197.1:p.Ser1257Pro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11.5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TCERG1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NM_006706.3:c.1705G&gt;C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NP_006697.2:p.Asp569His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25.7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BUB1B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NM_001211.5:c.898A&gt;C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NP_001202.4:p.Met300Leu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18.8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PALB2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NM_024675.3:c.829G&gt;A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NP_078951.2:p.Asp277Asn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30.0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CHEK2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NM_001005735.1:c.1696C&gt;T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NP_001005735.1:p.Arg566Cys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16.7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CTNNA1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NM_001903.2:c.2281C&gt;T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NP_001894.2:p.Arg761Cys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15.8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TCF7L2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NM_001146274.1:c.1001C&gt;T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NP_001139746.1:p.Ser334Leu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6.2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ATM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NM_000051.3:c.5189G&gt;A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NP_000042.3:p.Arg1730Gln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7.9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TP53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NM_000546.5:c.818G&gt;T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NP_000537.3:p.Arg273Leu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9.1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RNF43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NM_017763.4:c.687G&gt;A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 xml:space="preserve">splicing site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7.4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BLM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NM_000057.2:c.1544delA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NP_000048.1:p.Asn515MetfsTer16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9.1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AXIN2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NM_004655.3:c.1419_1421delCCA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NP_004646.3:p.His474del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6.1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CDC27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NM_001114091.1:c.1750A&gt;G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NP_001107563.1:p.Ser584Gly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CDC27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NM_001114091.1:c.1665T&gt;G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NP_001107563.1:p.Asp555Glu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7.4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MLH1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NM_000249.3:c.638T&gt;A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NP_000240.1:p.Val213Glu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8.3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BRAF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NM_004333.4:c.1799T&gt;A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NP_004324.2:p.Val600Glu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14.7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13.9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RET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NM_020975.4:c.2842G&gt;A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NP_066124.1:p.Gly948Arg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6.3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ERBB2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NM_004448.2:c.1295G&gt;A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NP_004439.2:p.Arg432Gln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10.5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ERBB2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NM_004448.2:c.1846T&gt;C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NP_004439.2:p.Phe616Leu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5.7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STK11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NM_000455.4:c.928C&gt;T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NP_000446.1:p.Arg310Trp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6.7</w:t>
            </w:r>
          </w:p>
        </w:tc>
      </w:tr>
      <w:tr w:rsidR="009D5C4E" w:rsidRPr="004B776D" w:rsidTr="004978DB">
        <w:trPr>
          <w:trHeight w:val="180"/>
        </w:trPr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TCERG1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NM_006706.3:c.2870delA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NP_006697.2:p.Lys957ArgfsTer17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3.5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11.3</w:t>
            </w:r>
          </w:p>
        </w:tc>
      </w:tr>
      <w:tr w:rsidR="009D5C4E" w:rsidRPr="004B776D" w:rsidTr="004978DB">
        <w:trPr>
          <w:trHeight w:val="165"/>
        </w:trPr>
        <w:tc>
          <w:tcPr>
            <w:tcW w:w="890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5C4E" w:rsidRPr="004B776D" w:rsidRDefault="009D5C4E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HP hyperplastic polyp, SSL sessile serrated lesion, TSA traditional serrated adenoma, A Ascending Colon, T Transverse Colon, S Sigmoid Colon</w:t>
            </w:r>
          </w:p>
        </w:tc>
      </w:tr>
    </w:tbl>
    <w:p w:rsidR="00454F3F" w:rsidRDefault="00454F3F"/>
    <w:p w:rsidR="009566AA" w:rsidRDefault="009566AA"/>
    <w:p w:rsidR="009566AA" w:rsidRDefault="009566AA"/>
    <w:p w:rsidR="009566AA" w:rsidRDefault="009566AA"/>
    <w:tbl>
      <w:tblPr>
        <w:tblW w:w="93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20"/>
        <w:gridCol w:w="2800"/>
        <w:gridCol w:w="2440"/>
        <w:gridCol w:w="600"/>
        <w:gridCol w:w="600"/>
        <w:gridCol w:w="600"/>
        <w:gridCol w:w="600"/>
        <w:gridCol w:w="600"/>
      </w:tblGrid>
      <w:tr w:rsidR="009566AA" w:rsidRPr="004B776D" w:rsidTr="004978DB">
        <w:trPr>
          <w:trHeight w:val="165"/>
        </w:trPr>
        <w:tc>
          <w:tcPr>
            <w:tcW w:w="936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Table 4</w:t>
            </w:r>
            <w:r w:rsidRPr="004B776D">
              <w:rPr>
                <w:rFonts w:ascii="Arial" w:eastAsia="Yu Gothic" w:hAnsi="Arial" w:cs="Arial"/>
                <w:sz w:val="12"/>
                <w:szCs w:val="12"/>
              </w:rPr>
              <w:t xml:space="preserve"> DNA variant profile (Case #2)</w:t>
            </w:r>
          </w:p>
        </w:tc>
      </w:tr>
      <w:tr w:rsidR="009566AA" w:rsidRPr="004B776D" w:rsidTr="004978DB">
        <w:trPr>
          <w:trHeight w:val="165"/>
        </w:trPr>
        <w:tc>
          <w:tcPr>
            <w:tcW w:w="11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Gene</w:t>
            </w:r>
          </w:p>
        </w:tc>
        <w:tc>
          <w:tcPr>
            <w:tcW w:w="28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DNA variant</w:t>
            </w:r>
          </w:p>
        </w:tc>
        <w:tc>
          <w:tcPr>
            <w:tcW w:w="24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Amino acid alteration</w:t>
            </w:r>
          </w:p>
        </w:tc>
        <w:tc>
          <w:tcPr>
            <w:tcW w:w="300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Variant allele frequency (%)</w:t>
            </w:r>
            <w:r w:rsidRPr="004B776D">
              <w:rPr>
                <w:rFonts w:ascii="Arial" w:eastAsia="Yu Gothic" w:hAnsi="Arial" w:cs="Arial"/>
                <w:sz w:val="12"/>
                <w:szCs w:val="12"/>
              </w:rPr>
              <w:br/>
            </w: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(Bold: VAF&gt;5%)</w:t>
            </w:r>
          </w:p>
        </w:tc>
      </w:tr>
      <w:tr w:rsidR="009566AA" w:rsidRPr="004B776D" w:rsidTr="004978DB">
        <w:trPr>
          <w:trHeight w:val="330"/>
        </w:trPr>
        <w:tc>
          <w:tcPr>
            <w:tcW w:w="11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</w:p>
        </w:tc>
        <w:tc>
          <w:tcPr>
            <w:tcW w:w="28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</w:p>
        </w:tc>
        <w:tc>
          <w:tcPr>
            <w:tcW w:w="24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#2-0</w:t>
            </w:r>
            <w:r w:rsidRPr="004B776D">
              <w:rPr>
                <w:rFonts w:ascii="Arial" w:eastAsia="Yu Gothic" w:hAnsi="Arial" w:cs="Arial"/>
                <w:sz w:val="12"/>
                <w:szCs w:val="12"/>
              </w:rPr>
              <w:br/>
              <w:t>Blood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#2-1</w:t>
            </w:r>
            <w:r w:rsidRPr="004B776D">
              <w:rPr>
                <w:rFonts w:ascii="Arial" w:eastAsia="Yu Gothic" w:hAnsi="Arial" w:cs="Arial"/>
                <w:sz w:val="12"/>
                <w:szCs w:val="12"/>
              </w:rPr>
              <w:br/>
              <w:t>SSL(T)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#2-2</w:t>
            </w:r>
            <w:r w:rsidRPr="004B776D">
              <w:rPr>
                <w:rFonts w:ascii="Arial" w:eastAsia="Yu Gothic" w:hAnsi="Arial" w:cs="Arial"/>
                <w:sz w:val="12"/>
                <w:szCs w:val="12"/>
              </w:rPr>
              <w:br/>
              <w:t>TA(C)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#2-3</w:t>
            </w:r>
            <w:r w:rsidRPr="004B776D">
              <w:rPr>
                <w:rFonts w:ascii="Arial" w:eastAsia="Yu Gothic" w:hAnsi="Arial" w:cs="Arial"/>
                <w:sz w:val="12"/>
                <w:szCs w:val="12"/>
              </w:rPr>
              <w:br/>
              <w:t>SSL(D)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#2-4</w:t>
            </w:r>
            <w:r w:rsidRPr="004B776D">
              <w:rPr>
                <w:rFonts w:ascii="Arial" w:eastAsia="Yu Gothic" w:hAnsi="Arial" w:cs="Arial"/>
                <w:sz w:val="12"/>
                <w:szCs w:val="12"/>
              </w:rPr>
              <w:br/>
              <w:t>SSL(T)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BRCA2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NM_000059.3:c.2350A&gt;G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NP_000050.2:p.Met784Val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49.3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56.5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46.4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45.5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51.5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BRCA2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NM_000059.3:c.3420T&gt;A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NP_000050.2:p.Ser1140Arg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53.7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52.9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50.0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51.9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50.3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BRCA1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NM_007300.3:c.670+1G&gt;T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splicing site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58.9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57.1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50.0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55.0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53.5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AXIN2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NM_004655.3:c.2140C&gt;T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NP_004646.3:p.Arg714Trp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43.8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44.4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36.7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44.3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49.8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MET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NM_001127500.1:c.4141G&gt;A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NP_001120972.1:p.Ala1381Thr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48.6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48.4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49.4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46.6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55.8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BRAF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NM_004333.4:c.1799T&gt;A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NP_004324.2:p.Val600Glu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15.8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10.6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9.5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ERBB2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NM_004448.2:c.1846T&gt;C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NP_004439.2:p.Phe616Leu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6.6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DMD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NM_004006.2:c.8851C&gt;A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NP_003997.1:p.Arg2951Ser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6.9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566AA" w:rsidRPr="004B776D" w:rsidTr="004978DB">
        <w:trPr>
          <w:trHeight w:val="33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APC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NM_000038.5:</w:t>
            </w:r>
            <w:r w:rsidRPr="004B776D">
              <w:rPr>
                <w:rFonts w:ascii="Arial" w:eastAsia="Yu Gothic" w:hAnsi="Arial" w:cs="Arial"/>
                <w:sz w:val="12"/>
                <w:szCs w:val="12"/>
              </w:rPr>
              <w:br/>
              <w:t>c.4249_4265delATTATAAGCCCCAGTGA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NP_000029.2:p.Ile1417SerfsTer4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55.4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TP53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NM_000546.5:c.818G&gt;A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NP_000537.3:p.Arg273His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27.9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MSH2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NM_000251.2:c.727C&gt;T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NP_000242.1:p.Arg243Trp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10.5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CTNNB1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NM_001904.3:c.1267A&gt;T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NP_001895.1:p.Ile423Phe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34.6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FBXW7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NM_033632.3:c.227A&gt;T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NP_361014.1:p.Gln76Leu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24.5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BRAF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NM_004333.4:c.1781A&gt;G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NP_004324.2:p.Asp594Gly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38.5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BRAF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NM_004333.4:c.1085G&gt;A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NP_004324.2:p.Arg362Gln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26.4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GALNT12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NM_024642.4:c.1250G&gt;A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NP_078918.3:p.Arg417Gln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22.4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FGFR3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NM_001163213.1:c.929A&gt;C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NP_001156685.1:p.Lys310Thr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10.3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FGFR3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NM_001163213.1:c.930+5G&gt;C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splicing site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11.5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CDC27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NM_001114091.1:c.1750A&gt;G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NP_001107563.1:p.Ser584Gly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6.2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CDC27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NM_001114091.1:c.1060C&gt;A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NP_001107563.1:p.Gln354Lys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5.5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CDC27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NM_001114091.1:c.1039G&gt;A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NP_001107563.1:p.Glu347Lys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5.5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CDC27</w:t>
            </w:r>
          </w:p>
        </w:tc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NM_001114091.1:c.80T&gt;C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NP_001107563.1:p.Leu27Pro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5.2</w:t>
            </w:r>
          </w:p>
        </w:tc>
      </w:tr>
      <w:tr w:rsidR="009566AA" w:rsidRPr="004B776D" w:rsidTr="004978DB">
        <w:trPr>
          <w:trHeight w:val="180"/>
        </w:trPr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i/>
                <w:i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i/>
                <w:iCs/>
                <w:sz w:val="12"/>
                <w:szCs w:val="12"/>
              </w:rPr>
              <w:t>CDC27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NM_001114091.1:c.77T&gt;C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NP_001107563.1:p.Phe26Ser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b/>
                <w:bCs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b/>
                <w:bCs/>
                <w:sz w:val="12"/>
                <w:szCs w:val="12"/>
              </w:rPr>
              <w:t>6.5</w:t>
            </w:r>
          </w:p>
        </w:tc>
      </w:tr>
      <w:tr w:rsidR="009566AA" w:rsidRPr="004B776D" w:rsidTr="004978DB">
        <w:trPr>
          <w:trHeight w:val="165"/>
        </w:trPr>
        <w:tc>
          <w:tcPr>
            <w:tcW w:w="936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6AA" w:rsidRPr="004B776D" w:rsidRDefault="009566AA" w:rsidP="004978DB">
            <w:pPr>
              <w:rPr>
                <w:rFonts w:ascii="Arial" w:eastAsia="Yu Gothic" w:hAnsi="Arial" w:cs="Arial"/>
                <w:sz w:val="12"/>
                <w:szCs w:val="12"/>
              </w:rPr>
            </w:pPr>
            <w:r w:rsidRPr="004B776D">
              <w:rPr>
                <w:rFonts w:ascii="Arial" w:eastAsia="Yu Gothic" w:hAnsi="Arial" w:cs="Arial"/>
                <w:sz w:val="12"/>
                <w:szCs w:val="12"/>
              </w:rPr>
              <w:t>SSL sessile serrated lesion, TA tubular adenoma, C Cecum, A Ascending Colon, T Transverse Colon, D Descending Colon</w:t>
            </w:r>
          </w:p>
        </w:tc>
      </w:tr>
    </w:tbl>
    <w:p w:rsidR="009566AA" w:rsidRDefault="009566AA">
      <w:bookmarkStart w:id="0" w:name="_GoBack"/>
      <w:bookmarkEnd w:id="0"/>
    </w:p>
    <w:sectPr w:rsidR="009566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F3F"/>
    <w:rsid w:val="0016198D"/>
    <w:rsid w:val="003E54F6"/>
    <w:rsid w:val="00454F3F"/>
    <w:rsid w:val="009566AA"/>
    <w:rsid w:val="009D5C4E"/>
    <w:rsid w:val="00AB4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7F76F"/>
  <w15:chartTrackingRefBased/>
  <w15:docId w15:val="{4B1269BB-5C87-406B-90A9-EB2FBDC2C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F3F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609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2</cp:revision>
  <dcterms:created xsi:type="dcterms:W3CDTF">2021-08-27T06:14:00Z</dcterms:created>
  <dcterms:modified xsi:type="dcterms:W3CDTF">2021-08-27T06:14:00Z</dcterms:modified>
</cp:coreProperties>
</file>