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A7483" w14:textId="77777777" w:rsidR="00680DB8" w:rsidRPr="003244F5" w:rsidRDefault="00680DB8" w:rsidP="00680DB8">
      <w:pPr>
        <w:spacing w:after="240" w:line="276" w:lineRule="auto"/>
        <w:rPr>
          <w:b/>
        </w:rPr>
      </w:pPr>
      <w:r w:rsidRPr="003244F5">
        <w:rPr>
          <w:b/>
        </w:rPr>
        <w:t xml:space="preserve">Scoping </w:t>
      </w:r>
      <w:r>
        <w:rPr>
          <w:b/>
        </w:rPr>
        <w:t>r</w:t>
      </w:r>
      <w:r w:rsidRPr="003244F5">
        <w:rPr>
          <w:b/>
        </w:rPr>
        <w:t xml:space="preserve">eview </w:t>
      </w:r>
      <w:r>
        <w:rPr>
          <w:b/>
        </w:rPr>
        <w:t>p</w:t>
      </w:r>
      <w:r w:rsidRPr="003244F5">
        <w:rPr>
          <w:b/>
        </w:rPr>
        <w:t>rotocol</w:t>
      </w:r>
    </w:p>
    <w:p w14:paraId="15D47566" w14:textId="5C52D661" w:rsidR="00680DB8" w:rsidRPr="003244F5" w:rsidRDefault="00680DB8" w:rsidP="00680DB8">
      <w:pPr>
        <w:pBdr>
          <w:bottom w:val="single" w:sz="4" w:space="1" w:color="auto"/>
        </w:pBdr>
        <w:spacing w:after="240" w:line="276" w:lineRule="auto"/>
      </w:pPr>
      <w:r w:rsidRPr="00680DB8">
        <w:t>Supporting community health workers during extreme heat events: A CFIR-ERIC guided scoping review of implementation strategies in low- and middle-income countries</w:t>
      </w:r>
    </w:p>
    <w:p w14:paraId="2D07A1BA" w14:textId="375299B6" w:rsidR="00680DB8" w:rsidRPr="003244F5" w:rsidRDefault="00680DB8" w:rsidP="00680DB8">
      <w:pPr>
        <w:spacing w:after="240" w:line="276" w:lineRule="auto"/>
        <w:rPr>
          <w:b/>
        </w:rPr>
      </w:pPr>
      <w:r>
        <w:rPr>
          <w:b/>
        </w:rPr>
        <w:t xml:space="preserve">1. </w:t>
      </w:r>
      <w:r w:rsidRPr="003244F5">
        <w:rPr>
          <w:b/>
        </w:rPr>
        <w:t>Key definitions</w:t>
      </w:r>
    </w:p>
    <w:p w14:paraId="30C5BD9B" w14:textId="723A1DAC" w:rsidR="00680DB8" w:rsidRDefault="00680DB8" w:rsidP="00680DB8">
      <w:pPr>
        <w:spacing w:after="240" w:line="276" w:lineRule="auto"/>
      </w:pPr>
      <w:r w:rsidRPr="003244F5">
        <w:rPr>
          <w:b/>
          <w:bCs/>
        </w:rPr>
        <w:t xml:space="preserve">Community </w:t>
      </w:r>
      <w:r>
        <w:rPr>
          <w:b/>
          <w:bCs/>
        </w:rPr>
        <w:t>h</w:t>
      </w:r>
      <w:r w:rsidRPr="003244F5">
        <w:rPr>
          <w:b/>
          <w:bCs/>
        </w:rPr>
        <w:t xml:space="preserve">ealth </w:t>
      </w:r>
      <w:r>
        <w:rPr>
          <w:b/>
          <w:bCs/>
        </w:rPr>
        <w:t>w</w:t>
      </w:r>
      <w:r w:rsidRPr="003244F5">
        <w:rPr>
          <w:b/>
          <w:bCs/>
        </w:rPr>
        <w:t>orkers (CHWs)</w:t>
      </w:r>
      <w:r>
        <w:rPr>
          <w:b/>
          <w:bCs/>
        </w:rPr>
        <w:t xml:space="preserve">: </w:t>
      </w:r>
      <w:r w:rsidRPr="00680DB8">
        <w:t>Health care providers who live in the community they serve and receive lower levels of formal education and training than professional health care workers such as nurses and doctors. This group has potential to extend health care services to vulnerable populations, meet unmet health needs in a culturally appropriate manner, improve access to services, address inequities in health status, and improve health system performance and efficiency</w:t>
      </w:r>
      <w:r w:rsidRPr="00680DB8">
        <w:t>.</w:t>
      </w:r>
    </w:p>
    <w:p w14:paraId="5A7832FC" w14:textId="15D07337" w:rsidR="00680DB8" w:rsidRDefault="00680DB8" w:rsidP="00680DB8">
      <w:pPr>
        <w:spacing w:after="240" w:line="276" w:lineRule="auto"/>
      </w:pPr>
      <w:r w:rsidRPr="00680DB8">
        <w:rPr>
          <w:b/>
          <w:bCs/>
        </w:rPr>
        <w:t>Extreme Heat Events (EHEs):</w:t>
      </w:r>
      <w:r>
        <w:t xml:space="preserve"> Summertime weather conditions “substantially hotter and/or more humid than average for a location at that time of year.” EHEs are commonly known as heat waves, droughts, high temperature events, extreme temperature events, acute or prolonged heat exposure, heat hazards, heat spells, and heat domes. Precise thresholds vary by location and season; qualitative categorizations reported in reviewed studies were used rather than a strict quantitative cutoff.</w:t>
      </w:r>
    </w:p>
    <w:p w14:paraId="733509E9" w14:textId="5048D998" w:rsidR="00680DB8" w:rsidRDefault="00680DB8" w:rsidP="00680DB8">
      <w:pPr>
        <w:spacing w:after="240" w:line="276" w:lineRule="auto"/>
      </w:pPr>
      <w:r w:rsidRPr="00680DB8">
        <w:rPr>
          <w:b/>
          <w:bCs/>
        </w:rPr>
        <w:t>Low- and Middle-Income Countries (LMICs):</w:t>
      </w:r>
      <w:r>
        <w:t xml:space="preserve"> Countries classified as low-income and lower middle-income according to the World Bank classification; this review excludes upper-middle-income and high-income countries.</w:t>
      </w:r>
    </w:p>
    <w:p w14:paraId="5F6799CE" w14:textId="2FB6330F" w:rsidR="00680DB8" w:rsidRPr="00680DB8" w:rsidRDefault="00680DB8" w:rsidP="00680DB8">
      <w:pPr>
        <w:spacing w:after="240" w:line="276" w:lineRule="auto"/>
        <w:rPr>
          <w:b/>
          <w:bCs/>
        </w:rPr>
      </w:pPr>
      <w:r w:rsidRPr="00680DB8">
        <w:rPr>
          <w:b/>
          <w:bCs/>
        </w:rPr>
        <w:t xml:space="preserve">2. </w:t>
      </w:r>
      <w:r w:rsidRPr="00680DB8">
        <w:rPr>
          <w:b/>
          <w:bCs/>
        </w:rPr>
        <w:t>Review Aim</w:t>
      </w:r>
      <w:r w:rsidRPr="00680DB8">
        <w:rPr>
          <w:b/>
          <w:bCs/>
        </w:rPr>
        <w:t xml:space="preserve"> and Research Questions:</w:t>
      </w:r>
    </w:p>
    <w:p w14:paraId="6408D8DE" w14:textId="2DE9C432" w:rsidR="00680DB8" w:rsidRDefault="00680DB8" w:rsidP="00680DB8">
      <w:pPr>
        <w:spacing w:after="240" w:line="276" w:lineRule="auto"/>
      </w:pPr>
      <w:r w:rsidRPr="00680DB8">
        <w:t>To map and synthesize evidence on the impact of EHEs on CHWs and frontline health services in LMICs, identifying barriers and facilitators, and determining implementation strategies to support CHWs during EHEs</w:t>
      </w:r>
    </w:p>
    <w:p w14:paraId="5684C0C1" w14:textId="77777777" w:rsidR="00680DB8" w:rsidRPr="00680DB8" w:rsidRDefault="00680DB8" w:rsidP="00680DB8">
      <w:pPr>
        <w:spacing w:after="240" w:line="276" w:lineRule="auto"/>
        <w:rPr>
          <w:b/>
          <w:bCs/>
        </w:rPr>
      </w:pPr>
      <w:r w:rsidRPr="00680DB8">
        <w:rPr>
          <w:b/>
          <w:bCs/>
        </w:rPr>
        <w:t>Research Questions</w:t>
      </w:r>
    </w:p>
    <w:p w14:paraId="5B660105" w14:textId="44DE73D0" w:rsidR="00680DB8" w:rsidRPr="00680DB8" w:rsidRDefault="00680DB8" w:rsidP="00680DB8">
      <w:pPr>
        <w:pStyle w:val="ListParagraph"/>
        <w:numPr>
          <w:ilvl w:val="0"/>
          <w:numId w:val="1"/>
        </w:numPr>
        <w:spacing w:after="240" w:line="276" w:lineRule="auto"/>
      </w:pPr>
      <w:r w:rsidRPr="00680DB8">
        <w:t>What is the current evidence on the impact of extreme heat events on community health workers in LMICs?</w:t>
      </w:r>
    </w:p>
    <w:p w14:paraId="46C843DF" w14:textId="250DCCB4" w:rsidR="00680DB8" w:rsidRPr="00680DB8" w:rsidRDefault="00680DB8" w:rsidP="00680DB8">
      <w:pPr>
        <w:pStyle w:val="ListParagraph"/>
        <w:numPr>
          <w:ilvl w:val="0"/>
          <w:numId w:val="1"/>
        </w:numPr>
        <w:spacing w:after="240" w:line="276" w:lineRule="auto"/>
      </w:pPr>
      <w:r w:rsidRPr="00680DB8">
        <w:t>Which facilitators and barriers, categorized under the CFIR domains and constructs, influence CHWs’ ability to deliver services during extreme heat events?</w:t>
      </w:r>
    </w:p>
    <w:p w14:paraId="209748CD" w14:textId="0BE0A9CA" w:rsidR="00680DB8" w:rsidRDefault="00680DB8" w:rsidP="00680DB8">
      <w:pPr>
        <w:pStyle w:val="ListParagraph"/>
        <w:numPr>
          <w:ilvl w:val="0"/>
          <w:numId w:val="1"/>
        </w:numPr>
        <w:spacing w:after="240" w:line="276" w:lineRule="auto"/>
      </w:pPr>
      <w:r w:rsidRPr="00680DB8">
        <w:t>What implementation strategies can be policy options to support CHWs, as mapped through the CFIR–ERIC matching tool?</w:t>
      </w:r>
    </w:p>
    <w:p w14:paraId="4CAD7EAD" w14:textId="77777777" w:rsidR="00680DB8" w:rsidRDefault="00680DB8" w:rsidP="00680DB8">
      <w:pPr>
        <w:spacing w:after="240" w:line="276" w:lineRule="auto"/>
      </w:pPr>
    </w:p>
    <w:p w14:paraId="7AFB5681" w14:textId="77777777" w:rsidR="00680DB8" w:rsidRDefault="00680DB8" w:rsidP="00680DB8">
      <w:pPr>
        <w:spacing w:after="240" w:line="276" w:lineRule="auto"/>
      </w:pPr>
    </w:p>
    <w:p w14:paraId="09522F96" w14:textId="21DC5C87" w:rsidR="00680DB8" w:rsidRDefault="00680DB8" w:rsidP="00680DB8">
      <w:pPr>
        <w:spacing w:after="240" w:line="276" w:lineRule="auto"/>
        <w:rPr>
          <w:b/>
          <w:bCs/>
        </w:rPr>
      </w:pPr>
      <w:r w:rsidRPr="00680DB8">
        <w:rPr>
          <w:b/>
          <w:bCs/>
        </w:rPr>
        <w:lastRenderedPageBreak/>
        <w:t>3.</w:t>
      </w:r>
      <w:r w:rsidRPr="00680DB8">
        <w:rPr>
          <w:b/>
          <w:bCs/>
        </w:rPr>
        <w:t xml:space="preserve"> </w:t>
      </w:r>
      <w:r w:rsidRPr="00680DB8">
        <w:rPr>
          <w:b/>
          <w:bCs/>
        </w:rPr>
        <w:t>Eligibility criteria</w:t>
      </w:r>
    </w:p>
    <w:tbl>
      <w:tblPr>
        <w:tblStyle w:val="TableGrid"/>
        <w:tblW w:w="0" w:type="auto"/>
        <w:tblLook w:val="04A0" w:firstRow="1" w:lastRow="0" w:firstColumn="1" w:lastColumn="0" w:noHBand="0" w:noVBand="1"/>
      </w:tblPr>
      <w:tblGrid>
        <w:gridCol w:w="1525"/>
        <w:gridCol w:w="4770"/>
        <w:gridCol w:w="3055"/>
      </w:tblGrid>
      <w:tr w:rsidR="00680DB8" w:rsidRPr="00680DB8" w14:paraId="5EE3C2D6" w14:textId="77777777" w:rsidTr="00680DB8">
        <w:tc>
          <w:tcPr>
            <w:tcW w:w="1525" w:type="dxa"/>
          </w:tcPr>
          <w:p w14:paraId="124E83C9" w14:textId="77777777" w:rsidR="00680DB8" w:rsidRPr="00680DB8" w:rsidRDefault="00680DB8" w:rsidP="00680DB8">
            <w:pPr>
              <w:rPr>
                <w:b/>
                <w:bCs/>
              </w:rPr>
            </w:pPr>
            <w:r w:rsidRPr="00680DB8">
              <w:rPr>
                <w:b/>
                <w:bCs/>
              </w:rPr>
              <w:t>Criteria</w:t>
            </w:r>
          </w:p>
        </w:tc>
        <w:tc>
          <w:tcPr>
            <w:tcW w:w="4770" w:type="dxa"/>
          </w:tcPr>
          <w:p w14:paraId="69226AB1" w14:textId="77777777" w:rsidR="00680DB8" w:rsidRPr="00680DB8" w:rsidRDefault="00680DB8" w:rsidP="00680DB8">
            <w:pPr>
              <w:rPr>
                <w:b/>
                <w:bCs/>
              </w:rPr>
            </w:pPr>
            <w:r w:rsidRPr="00680DB8">
              <w:rPr>
                <w:b/>
                <w:bCs/>
              </w:rPr>
              <w:t>Inclusion</w:t>
            </w:r>
          </w:p>
        </w:tc>
        <w:tc>
          <w:tcPr>
            <w:tcW w:w="3055" w:type="dxa"/>
          </w:tcPr>
          <w:p w14:paraId="6863FCBD" w14:textId="77777777" w:rsidR="00680DB8" w:rsidRPr="00680DB8" w:rsidRDefault="00680DB8" w:rsidP="00680DB8">
            <w:pPr>
              <w:rPr>
                <w:b/>
                <w:bCs/>
              </w:rPr>
            </w:pPr>
            <w:r w:rsidRPr="00680DB8">
              <w:rPr>
                <w:b/>
                <w:bCs/>
              </w:rPr>
              <w:t>Exclusion</w:t>
            </w:r>
          </w:p>
        </w:tc>
      </w:tr>
      <w:tr w:rsidR="00680DB8" w:rsidRPr="00680DB8" w14:paraId="1A2D881F" w14:textId="77777777" w:rsidTr="00680DB8">
        <w:tc>
          <w:tcPr>
            <w:tcW w:w="1525" w:type="dxa"/>
          </w:tcPr>
          <w:p w14:paraId="62B68653" w14:textId="77777777" w:rsidR="00680DB8" w:rsidRPr="00680DB8" w:rsidRDefault="00680DB8" w:rsidP="00680DB8">
            <w:bookmarkStart w:id="0" w:name="_Hlk204001315"/>
            <w:r w:rsidRPr="00680DB8">
              <w:t>Study population</w:t>
            </w:r>
          </w:p>
        </w:tc>
        <w:tc>
          <w:tcPr>
            <w:tcW w:w="4770" w:type="dxa"/>
          </w:tcPr>
          <w:p w14:paraId="0F4BFE4A" w14:textId="6DE8A94B" w:rsidR="00680DB8" w:rsidRPr="00680DB8" w:rsidRDefault="00680DB8" w:rsidP="00680DB8">
            <w:r w:rsidRPr="00680DB8">
              <w:t>We adopted the WHO's description of CHWs as local, less formally trained providers with the potential to extend health services to vulnerable, remote, and marginalized populations. They aim to meet unmet health needs, improve access, address health inequities, and boost health system performance</w:t>
            </w:r>
            <w:r w:rsidRPr="00680DB8">
              <w:t>.</w:t>
            </w:r>
          </w:p>
        </w:tc>
        <w:tc>
          <w:tcPr>
            <w:tcW w:w="3055" w:type="dxa"/>
          </w:tcPr>
          <w:p w14:paraId="71671214" w14:textId="77777777" w:rsidR="00680DB8" w:rsidRPr="00680DB8" w:rsidRDefault="00680DB8" w:rsidP="00680DB8">
            <w:r w:rsidRPr="00680DB8">
              <w:t>Healthcare providers and professionals with advanced training and education—such as doctors, nurses, midwives, and paramedics</w:t>
            </w:r>
          </w:p>
        </w:tc>
      </w:tr>
      <w:bookmarkEnd w:id="0"/>
      <w:tr w:rsidR="00680DB8" w:rsidRPr="00680DB8" w14:paraId="08CDFD3B" w14:textId="77777777" w:rsidTr="00680DB8">
        <w:tc>
          <w:tcPr>
            <w:tcW w:w="1525" w:type="dxa"/>
          </w:tcPr>
          <w:p w14:paraId="5FCBD4AB" w14:textId="77777777" w:rsidR="00680DB8" w:rsidRPr="00680DB8" w:rsidRDefault="00680DB8" w:rsidP="00680DB8">
            <w:r w:rsidRPr="00680DB8">
              <w:t>Extreme heat events</w:t>
            </w:r>
          </w:p>
        </w:tc>
        <w:tc>
          <w:tcPr>
            <w:tcW w:w="4770" w:type="dxa"/>
          </w:tcPr>
          <w:p w14:paraId="29AA81EF" w14:textId="4643D3C4" w:rsidR="00680DB8" w:rsidRPr="00680DB8" w:rsidRDefault="00680DB8" w:rsidP="00680DB8">
            <w:r w:rsidRPr="00680DB8">
              <w:t>Extreme Heat Events (EHEs) are summertime weather conditions “substantially hotter and/or more humid than average for a location at that time of year,” defined by the United States Environmental Protection Agency (EPA). EHEs are commonly known in literature as heat waves, droughts, high temperature event, extreme temperature event, acute or prolonged heat exposure, heat hazard or heat spells, and heat dome. Because perceived heat stress during EHEs results from the interaction of multiple meteorological variables (temperature, humidity, cloud cover, wind, and others), precise EHE thresholds vary by place and season. Therefore, we have used qualitative categorizations reported by the included studies in this review rather than imposing a uniform quantitative cutoff</w:t>
            </w:r>
            <w:r w:rsidRPr="00680DB8">
              <w:t>.</w:t>
            </w:r>
          </w:p>
        </w:tc>
        <w:tc>
          <w:tcPr>
            <w:tcW w:w="3055" w:type="dxa"/>
          </w:tcPr>
          <w:p w14:paraId="0D477130" w14:textId="77777777" w:rsidR="00680DB8" w:rsidRPr="00680DB8" w:rsidRDefault="00680DB8" w:rsidP="00680DB8">
            <w:r w:rsidRPr="00680DB8">
              <w:t xml:space="preserve">Events include geophysical (earthquakes, volcanic activity), biological (epidemics, insect infestations), and planetary health issues (pollution, biodiversity loss, soil degradation, toxic chemicals). </w:t>
            </w:r>
            <w:r w:rsidRPr="00680DB8">
              <w:br w:type="page"/>
            </w:r>
          </w:p>
        </w:tc>
      </w:tr>
      <w:tr w:rsidR="00680DB8" w:rsidRPr="00680DB8" w14:paraId="37EAFD75" w14:textId="77777777" w:rsidTr="00680DB8">
        <w:tc>
          <w:tcPr>
            <w:tcW w:w="1525" w:type="dxa"/>
          </w:tcPr>
          <w:p w14:paraId="61787C26" w14:textId="77777777" w:rsidR="00680DB8" w:rsidRPr="00680DB8" w:rsidRDefault="00680DB8" w:rsidP="00680DB8">
            <w:r w:rsidRPr="00680DB8">
              <w:t>Geographic context</w:t>
            </w:r>
          </w:p>
        </w:tc>
        <w:tc>
          <w:tcPr>
            <w:tcW w:w="4770" w:type="dxa"/>
          </w:tcPr>
          <w:p w14:paraId="663FB517" w14:textId="77777777" w:rsidR="00680DB8" w:rsidRPr="00680DB8" w:rsidRDefault="00680DB8" w:rsidP="00680DB8">
            <w:r w:rsidRPr="00680DB8">
              <w:t>Countries classified as low-income and lower-middle-income based on the World Bank classification</w:t>
            </w:r>
          </w:p>
        </w:tc>
        <w:tc>
          <w:tcPr>
            <w:tcW w:w="3055" w:type="dxa"/>
          </w:tcPr>
          <w:p w14:paraId="351313CA" w14:textId="77777777" w:rsidR="00680DB8" w:rsidRPr="00680DB8" w:rsidRDefault="00680DB8" w:rsidP="00680DB8">
            <w:r w:rsidRPr="00680DB8">
              <w:t>Countries classified as upper-middle-income high-income according to the World Bank List of Economies.</w:t>
            </w:r>
          </w:p>
        </w:tc>
      </w:tr>
      <w:tr w:rsidR="00680DB8" w:rsidRPr="00680DB8" w14:paraId="0AD2E410" w14:textId="77777777" w:rsidTr="00680DB8">
        <w:tc>
          <w:tcPr>
            <w:tcW w:w="1525" w:type="dxa"/>
          </w:tcPr>
          <w:p w14:paraId="4D0A3982" w14:textId="77777777" w:rsidR="00680DB8" w:rsidRPr="00680DB8" w:rsidRDefault="00680DB8" w:rsidP="00680DB8">
            <w:r w:rsidRPr="00680DB8">
              <w:t>Type of source</w:t>
            </w:r>
          </w:p>
        </w:tc>
        <w:tc>
          <w:tcPr>
            <w:tcW w:w="4770" w:type="dxa"/>
          </w:tcPr>
          <w:p w14:paraId="1C4D1F6C" w14:textId="77777777" w:rsidR="00680DB8" w:rsidRPr="00680DB8" w:rsidRDefault="00680DB8" w:rsidP="00680DB8">
            <w:r w:rsidRPr="00680DB8">
              <w:t>Primary research published in peer-reviewed journals; government or non-governmental organization (NGO) documents and reports; civil society publications; research reports.</w:t>
            </w:r>
          </w:p>
        </w:tc>
        <w:tc>
          <w:tcPr>
            <w:tcW w:w="3055" w:type="dxa"/>
          </w:tcPr>
          <w:p w14:paraId="55BB3AFD" w14:textId="77777777" w:rsidR="00680DB8" w:rsidRPr="00680DB8" w:rsidRDefault="00680DB8" w:rsidP="00680DB8">
            <w:r w:rsidRPr="00680DB8">
              <w:t>Secondary sources, conference proceedings, field notes, blogs, newsletters.</w:t>
            </w:r>
          </w:p>
        </w:tc>
      </w:tr>
      <w:tr w:rsidR="00680DB8" w:rsidRPr="00680DB8" w14:paraId="5475C000" w14:textId="77777777" w:rsidTr="00680DB8">
        <w:tc>
          <w:tcPr>
            <w:tcW w:w="1525" w:type="dxa"/>
          </w:tcPr>
          <w:p w14:paraId="5783FFB8" w14:textId="77777777" w:rsidR="00680DB8" w:rsidRPr="00680DB8" w:rsidRDefault="00680DB8" w:rsidP="00680DB8">
            <w:r w:rsidRPr="00680DB8">
              <w:t>Language of publication</w:t>
            </w:r>
          </w:p>
        </w:tc>
        <w:tc>
          <w:tcPr>
            <w:tcW w:w="4770" w:type="dxa"/>
          </w:tcPr>
          <w:p w14:paraId="7DF621BD" w14:textId="77777777" w:rsidR="00680DB8" w:rsidRPr="00680DB8" w:rsidRDefault="00680DB8" w:rsidP="00680DB8">
            <w:r w:rsidRPr="00680DB8">
              <w:t>English</w:t>
            </w:r>
          </w:p>
        </w:tc>
        <w:tc>
          <w:tcPr>
            <w:tcW w:w="3055" w:type="dxa"/>
          </w:tcPr>
          <w:p w14:paraId="66793F14" w14:textId="77777777" w:rsidR="00680DB8" w:rsidRPr="00680DB8" w:rsidRDefault="00680DB8" w:rsidP="00680DB8">
            <w:r w:rsidRPr="00680DB8">
              <w:t>Any language other than English.</w:t>
            </w:r>
          </w:p>
        </w:tc>
      </w:tr>
      <w:tr w:rsidR="00680DB8" w:rsidRPr="00680DB8" w14:paraId="64AD7CED" w14:textId="77777777" w:rsidTr="00680DB8">
        <w:tc>
          <w:tcPr>
            <w:tcW w:w="1525" w:type="dxa"/>
          </w:tcPr>
          <w:p w14:paraId="4453A2C1" w14:textId="77777777" w:rsidR="00680DB8" w:rsidRPr="00680DB8" w:rsidRDefault="00680DB8" w:rsidP="00680DB8">
            <w:r w:rsidRPr="00680DB8">
              <w:t>Date of publication</w:t>
            </w:r>
          </w:p>
        </w:tc>
        <w:tc>
          <w:tcPr>
            <w:tcW w:w="4770" w:type="dxa"/>
          </w:tcPr>
          <w:p w14:paraId="5797AF63" w14:textId="77777777" w:rsidR="00680DB8" w:rsidRPr="00680DB8" w:rsidRDefault="00680DB8" w:rsidP="00680DB8">
            <w:r w:rsidRPr="00680DB8">
              <w:t>Sources published between January 2000 to December 2024</w:t>
            </w:r>
          </w:p>
        </w:tc>
        <w:tc>
          <w:tcPr>
            <w:tcW w:w="3055" w:type="dxa"/>
          </w:tcPr>
          <w:p w14:paraId="71304AAB" w14:textId="77777777" w:rsidR="00680DB8" w:rsidRPr="00680DB8" w:rsidRDefault="00680DB8" w:rsidP="00680DB8">
            <w:r w:rsidRPr="00680DB8">
              <w:t>Sources published outside this data range</w:t>
            </w:r>
          </w:p>
        </w:tc>
      </w:tr>
    </w:tbl>
    <w:p w14:paraId="093F2864" w14:textId="77777777" w:rsidR="00680DB8" w:rsidRDefault="00680DB8" w:rsidP="00680DB8">
      <w:pPr>
        <w:spacing w:after="240" w:line="276" w:lineRule="auto"/>
        <w:rPr>
          <w:b/>
          <w:bCs/>
        </w:rPr>
      </w:pPr>
    </w:p>
    <w:p w14:paraId="2C1C1330" w14:textId="77777777" w:rsidR="00680DB8" w:rsidRDefault="00680DB8" w:rsidP="00680DB8">
      <w:pPr>
        <w:spacing w:after="240" w:line="276" w:lineRule="auto"/>
        <w:rPr>
          <w:b/>
          <w:bCs/>
        </w:rPr>
      </w:pPr>
    </w:p>
    <w:p w14:paraId="717E3D35" w14:textId="08F7259B" w:rsidR="00680DB8" w:rsidRDefault="00680DB8" w:rsidP="00680DB8">
      <w:pPr>
        <w:spacing w:after="240" w:line="276" w:lineRule="auto"/>
        <w:rPr>
          <w:b/>
          <w:bCs/>
        </w:rPr>
      </w:pPr>
      <w:r>
        <w:rPr>
          <w:b/>
          <w:bCs/>
        </w:rPr>
        <w:lastRenderedPageBreak/>
        <w:t xml:space="preserve">4. </w:t>
      </w:r>
      <w:r w:rsidRPr="00680DB8">
        <w:rPr>
          <w:b/>
          <w:bCs/>
        </w:rPr>
        <w:t xml:space="preserve">Search </w:t>
      </w:r>
      <w:r>
        <w:rPr>
          <w:b/>
          <w:bCs/>
        </w:rPr>
        <w:t>Strategy of PubMed</w:t>
      </w:r>
      <w:r w:rsidRPr="00680DB8">
        <w:rPr>
          <w:b/>
          <w:bCs/>
        </w:rPr>
        <w:t xml:space="preserve"> </w:t>
      </w:r>
    </w:p>
    <w:p w14:paraId="027089E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w:t>
      </w:r>
    </w:p>
    <w:p w14:paraId="32673A4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"Community Health Workers"[Mesh] OR</w:t>
      </w:r>
    </w:p>
    <w:p w14:paraId="3D33D46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"Community Health Nursing"[Mesh] OR</w:t>
      </w:r>
    </w:p>
    <w:p w14:paraId="0868EBC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health</w:t>
      </w:r>
      <w:proofErr w:type="gramEnd"/>
      <w:r w:rsidRPr="00023EAA">
        <w:rPr>
          <w:rFonts w:ascii="Courier New" w:hAnsi="Courier New" w:cs="Courier New"/>
          <w:sz w:val="18"/>
          <w:szCs w:val="18"/>
        </w:rPr>
        <w:t xml:space="preserve"> auxiliary"[</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2B1CF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frontline</w:t>
      </w:r>
      <w:proofErr w:type="gramEnd"/>
      <w:r w:rsidRPr="00023EAA">
        <w:rPr>
          <w:rFonts w:ascii="Courier New" w:hAnsi="Courier New" w:cs="Courier New"/>
          <w:sz w:val="18"/>
          <w:szCs w:val="18"/>
        </w:rPr>
        <w:t xml:space="preserv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D04305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frontline</w:t>
      </w:r>
      <w:proofErr w:type="gramEnd"/>
      <w:r w:rsidRPr="00023EAA">
        <w:rPr>
          <w:rFonts w:ascii="Courier New" w:hAnsi="Courier New" w:cs="Courier New"/>
          <w:sz w:val="18"/>
          <w:szCs w:val="18"/>
        </w:rPr>
        <w:t xml:space="preserve">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4BF3AF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"midwife"[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745186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"midwives"[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0C4F92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"Midwifery"[</w:t>
      </w:r>
      <w:proofErr w:type="spellStart"/>
      <w:r w:rsidRPr="00023EAA">
        <w:rPr>
          <w:rFonts w:ascii="Courier New" w:hAnsi="Courier New" w:cs="Courier New"/>
          <w:sz w:val="18"/>
          <w:szCs w:val="18"/>
        </w:rPr>
        <w:t>tiab</w:t>
      </w:r>
      <w:proofErr w:type="spellEnd"/>
      <w:r w:rsidRPr="00023EAA">
        <w:rPr>
          <w:rFonts w:ascii="Courier New" w:hAnsi="Courier New" w:cs="Courier New"/>
          <w:sz w:val="18"/>
          <w:szCs w:val="18"/>
        </w:rPr>
        <w:t>] OR</w:t>
      </w:r>
    </w:p>
    <w:p w14:paraId="4F967A8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"Birth Attendant"[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AE7332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outreach</w:t>
      </w:r>
      <w:proofErr w:type="gramEnd"/>
      <w:r w:rsidRPr="00023EAA">
        <w:rPr>
          <w:rFonts w:ascii="Courier New" w:hAnsi="Courier New" w:cs="Courier New"/>
          <w:sz w:val="18"/>
          <w:szCs w:val="18"/>
        </w:rPr>
        <w:t xml:space="preserve">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2A3570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outreach</w:t>
      </w:r>
      <w:proofErr w:type="gramEnd"/>
      <w:r w:rsidRPr="00023EAA">
        <w:rPr>
          <w:rFonts w:ascii="Courier New" w:hAnsi="Courier New" w:cs="Courier New"/>
          <w:sz w:val="18"/>
          <w:szCs w:val="18"/>
        </w:rPr>
        <w:t xml:space="preserve">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F4DC5C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lay</w:t>
      </w:r>
      <w:proofErr w:type="gramEnd"/>
      <w:r w:rsidRPr="00023EAA">
        <w:rPr>
          <w:rFonts w:ascii="Courier New" w:hAnsi="Courier New" w:cs="Courier New"/>
          <w:sz w:val="18"/>
          <w:szCs w:val="18"/>
        </w:rPr>
        <w:t xml:space="preserv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5A8A22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lay</w:t>
      </w:r>
      <w:proofErr w:type="gramEnd"/>
      <w:r w:rsidRPr="00023EAA">
        <w:rPr>
          <w:rFonts w:ascii="Courier New" w:hAnsi="Courier New" w:cs="Courier New"/>
          <w:sz w:val="18"/>
          <w:szCs w:val="18"/>
        </w:rPr>
        <w:t xml:space="preserve">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1629E8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promotora</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F69208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promotoras</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F1283D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village</w:t>
      </w:r>
      <w:proofErr w:type="gramEnd"/>
      <w:r w:rsidRPr="00023EAA">
        <w:rPr>
          <w:rFonts w:ascii="Courier New" w:hAnsi="Courier New" w:cs="Courier New"/>
          <w:sz w:val="18"/>
          <w:szCs w:val="18"/>
        </w:rPr>
        <w:t xml:space="preserv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4586E9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village</w:t>
      </w:r>
      <w:proofErr w:type="gramEnd"/>
      <w:r w:rsidRPr="00023EAA">
        <w:rPr>
          <w:rFonts w:ascii="Courier New" w:hAnsi="Courier New" w:cs="Courier New"/>
          <w:sz w:val="18"/>
          <w:szCs w:val="18"/>
        </w:rPr>
        <w:t xml:space="preserve">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F96E25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volunteer</w:t>
      </w:r>
      <w:proofErr w:type="gramEnd"/>
      <w:r w:rsidRPr="00023EAA">
        <w:rPr>
          <w:rFonts w:ascii="Courier New" w:hAnsi="Courier New" w:cs="Courier New"/>
          <w:sz w:val="18"/>
          <w:szCs w:val="18"/>
        </w:rPr>
        <w:t xml:space="preserv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A75A40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volunteer</w:t>
      </w:r>
      <w:proofErr w:type="gramEnd"/>
      <w:r w:rsidRPr="00023EAA">
        <w:rPr>
          <w:rFonts w:ascii="Courier New" w:hAnsi="Courier New" w:cs="Courier New"/>
          <w:sz w:val="18"/>
          <w:szCs w:val="18"/>
        </w:rPr>
        <w:t xml:space="preserve">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E238A6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voluntary</w:t>
      </w:r>
      <w:proofErr w:type="gramEnd"/>
      <w:r w:rsidRPr="00023EAA">
        <w:rPr>
          <w:rFonts w:ascii="Courier New" w:hAnsi="Courier New" w:cs="Courier New"/>
          <w:sz w:val="18"/>
          <w:szCs w:val="18"/>
        </w:rPr>
        <w:t xml:space="preserv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4803DE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voluntary</w:t>
      </w:r>
      <w:proofErr w:type="gramEnd"/>
      <w:r w:rsidRPr="00023EAA">
        <w:rPr>
          <w:rFonts w:ascii="Courier New" w:hAnsi="Courier New" w:cs="Courier New"/>
          <w:sz w:val="18"/>
          <w:szCs w:val="18"/>
        </w:rPr>
        <w:t xml:space="preserve">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6D35CC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agent"[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59BD97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agents"[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6F1D45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health</w:t>
      </w:r>
      <w:proofErr w:type="gramEnd"/>
      <w:r w:rsidRPr="00023EAA">
        <w:rPr>
          <w:rFonts w:ascii="Courier New" w:hAnsi="Courier New" w:cs="Courier New"/>
          <w:sz w:val="18"/>
          <w:szCs w:val="18"/>
        </w:rPr>
        <w:t xml:space="preserve"> promoter"[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66CC77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health</w:t>
      </w:r>
      <w:proofErr w:type="gramEnd"/>
      <w:r w:rsidRPr="00023EAA">
        <w:rPr>
          <w:rFonts w:ascii="Courier New" w:hAnsi="Courier New" w:cs="Courier New"/>
          <w:sz w:val="18"/>
          <w:szCs w:val="18"/>
        </w:rPr>
        <w:t xml:space="preserve"> promoters"[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62D8F6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CE3347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3608F1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aide"[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A5E921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aides"[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91663C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nursing"[</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AFF903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nurse"[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94C07D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nurses"[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4D57AA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officer"[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CCE3CD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officers"[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EFFFEF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volunteer"[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DE4DF7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volunteers"[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05D7F4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distributor"[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DE845E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distributors"[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2CE352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surveyor"[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BD95C7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surveyors"[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BD893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assistant"[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E45D51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assistants"[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80D234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promoter"[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B0F5D0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health promoters"[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77056D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IMCI"[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BBF6D2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volunteer"[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9CAB00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volunteers"[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FD0E8D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health</w:t>
      </w:r>
      <w:proofErr w:type="gramEnd"/>
      <w:r w:rsidRPr="00023EAA">
        <w:rPr>
          <w:rFonts w:ascii="Courier New" w:hAnsi="Courier New" w:cs="Courier New"/>
          <w:sz w:val="18"/>
          <w:szCs w:val="18"/>
        </w:rPr>
        <w:t xml:space="preserve"> extension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C81858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health</w:t>
      </w:r>
      <w:proofErr w:type="gramEnd"/>
      <w:r w:rsidRPr="00023EAA">
        <w:rPr>
          <w:rFonts w:ascii="Courier New" w:hAnsi="Courier New" w:cs="Courier New"/>
          <w:sz w:val="18"/>
          <w:szCs w:val="18"/>
        </w:rPr>
        <w:t xml:space="preserve"> extension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FED5F5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village</w:t>
      </w:r>
      <w:proofErr w:type="gramEnd"/>
      <w:r w:rsidRPr="00023EAA">
        <w:rPr>
          <w:rFonts w:ascii="Courier New" w:hAnsi="Courier New" w:cs="Courier New"/>
          <w:sz w:val="18"/>
          <w:szCs w:val="18"/>
        </w:rPr>
        <w:t xml:space="preserve"> health volunteer"[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06E923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village</w:t>
      </w:r>
      <w:proofErr w:type="gramEnd"/>
      <w:r w:rsidRPr="00023EAA">
        <w:rPr>
          <w:rFonts w:ascii="Courier New" w:hAnsi="Courier New" w:cs="Courier New"/>
          <w:sz w:val="18"/>
          <w:szCs w:val="18"/>
        </w:rPr>
        <w:t xml:space="preserve"> health volunteers"[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ED636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close</w:t>
      </w:r>
      <w:proofErr w:type="gramEnd"/>
      <w:r w:rsidRPr="00023EAA">
        <w:rPr>
          <w:rFonts w:ascii="Courier New" w:hAnsi="Courier New" w:cs="Courier New"/>
          <w:sz w:val="18"/>
          <w:szCs w:val="18"/>
        </w:rPr>
        <w:t>-to-community provider"[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A0B9BE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close</w:t>
      </w:r>
      <w:proofErr w:type="gramEnd"/>
      <w:r w:rsidRPr="00023EAA">
        <w:rPr>
          <w:rFonts w:ascii="Courier New" w:hAnsi="Courier New" w:cs="Courier New"/>
          <w:sz w:val="18"/>
          <w:szCs w:val="18"/>
        </w:rPr>
        <w:t>-to-community providers"[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A68777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-based practitioner"[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4BC9B0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-based practitioners"[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29514B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lady</w:t>
      </w:r>
      <w:proofErr w:type="gramEnd"/>
      <w:r w:rsidRPr="00023EAA">
        <w:rPr>
          <w:rFonts w:ascii="Courier New" w:hAnsi="Courier New" w:cs="Courier New"/>
          <w:sz w:val="18"/>
          <w:szCs w:val="18"/>
        </w:rPr>
        <w:t xml:space="preserv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49A0C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lady</w:t>
      </w:r>
      <w:proofErr w:type="gramEnd"/>
      <w:r w:rsidRPr="00023EAA">
        <w:rPr>
          <w:rFonts w:ascii="Courier New" w:hAnsi="Courier New" w:cs="Courier New"/>
          <w:sz w:val="18"/>
          <w:szCs w:val="18"/>
        </w:rPr>
        <w:t xml:space="preserve">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FA8DCE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barefoot</w:t>
      </w:r>
      <w:proofErr w:type="gramEnd"/>
      <w:r w:rsidRPr="00023EAA">
        <w:rPr>
          <w:rFonts w:ascii="Courier New" w:hAnsi="Courier New" w:cs="Courier New"/>
          <w:sz w:val="18"/>
          <w:szCs w:val="18"/>
        </w:rPr>
        <w:t xml:space="preserve"> doctor"[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2EC2F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practitioners"[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8FA30C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lastRenderedPageBreak/>
        <w:t xml:space="preserve">  "</w:t>
      </w:r>
      <w:proofErr w:type="gramStart"/>
      <w:r w:rsidRPr="00023EAA">
        <w:rPr>
          <w:rFonts w:ascii="Courier New" w:hAnsi="Courier New" w:cs="Courier New"/>
          <w:sz w:val="18"/>
          <w:szCs w:val="18"/>
        </w:rPr>
        <w:t>community</w:t>
      </w:r>
      <w:proofErr w:type="gramEnd"/>
      <w:r w:rsidRPr="00023EAA">
        <w:rPr>
          <w:rFonts w:ascii="Courier New" w:hAnsi="Courier New" w:cs="Courier New"/>
          <w:sz w:val="18"/>
          <w:szCs w:val="18"/>
        </w:rPr>
        <w:t xml:space="preserve"> practitioner"[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12D50B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proofErr w:type="gramStart"/>
      <w:r w:rsidRPr="00023EAA">
        <w:rPr>
          <w:rFonts w:ascii="Courier New" w:hAnsi="Courier New" w:cs="Courier New"/>
          <w:sz w:val="18"/>
          <w:szCs w:val="18"/>
        </w:rPr>
        <w:t>promotoras</w:t>
      </w:r>
      <w:proofErr w:type="spellEnd"/>
      <w:proofErr w:type="gramEnd"/>
      <w:r w:rsidRPr="00023EAA">
        <w:rPr>
          <w:rFonts w:ascii="Courier New" w:hAnsi="Courier New" w:cs="Courier New"/>
          <w:sz w:val="18"/>
          <w:szCs w:val="18"/>
        </w:rPr>
        <w:t xml:space="preserve"> de </w:t>
      </w:r>
      <w:proofErr w:type="spellStart"/>
      <w:r w:rsidRPr="00023EAA">
        <w:rPr>
          <w:rFonts w:ascii="Courier New" w:hAnsi="Courier New" w:cs="Courier New"/>
          <w:sz w:val="18"/>
          <w:szCs w:val="18"/>
        </w:rPr>
        <w:t>salud</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27DD52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proofErr w:type="gramStart"/>
      <w:r w:rsidRPr="00023EAA">
        <w:rPr>
          <w:rFonts w:ascii="Courier New" w:hAnsi="Courier New" w:cs="Courier New"/>
          <w:sz w:val="18"/>
          <w:szCs w:val="18"/>
        </w:rPr>
        <w:t>agentes</w:t>
      </w:r>
      <w:proofErr w:type="spellEnd"/>
      <w:proofErr w:type="gramEnd"/>
      <w:r w:rsidRPr="00023EAA">
        <w:rPr>
          <w:rFonts w:ascii="Courier New" w:hAnsi="Courier New" w:cs="Courier New"/>
          <w:sz w:val="18"/>
          <w:szCs w:val="18"/>
        </w:rPr>
        <w:t xml:space="preserve"> de </w:t>
      </w:r>
      <w:proofErr w:type="spellStart"/>
      <w:r w:rsidRPr="00023EAA">
        <w:rPr>
          <w:rFonts w:ascii="Courier New" w:hAnsi="Courier New" w:cs="Courier New"/>
          <w:sz w:val="18"/>
          <w:szCs w:val="18"/>
        </w:rPr>
        <w:t>saúde</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066B86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rural</w:t>
      </w:r>
      <w:proofErr w:type="gramEnd"/>
      <w:r w:rsidRPr="00023EAA">
        <w:rPr>
          <w:rFonts w:ascii="Courier New" w:hAnsi="Courier New" w:cs="Courier New"/>
          <w:sz w:val="18"/>
          <w:szCs w:val="18"/>
        </w:rPr>
        <w:t xml:space="preserve"> health auxiliaries"[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FBDC1C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traditional</w:t>
      </w:r>
      <w:proofErr w:type="gramEnd"/>
      <w:r w:rsidRPr="00023EAA">
        <w:rPr>
          <w:rFonts w:ascii="Courier New" w:hAnsi="Courier New" w:cs="Courier New"/>
          <w:sz w:val="18"/>
          <w:szCs w:val="18"/>
        </w:rPr>
        <w:t xml:space="preserve"> birth attendant"[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DBEDDA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traditional</w:t>
      </w:r>
      <w:proofErr w:type="gramEnd"/>
      <w:r w:rsidRPr="00023EAA">
        <w:rPr>
          <w:rFonts w:ascii="Courier New" w:hAnsi="Courier New" w:cs="Courier New"/>
          <w:sz w:val="18"/>
          <w:szCs w:val="18"/>
        </w:rPr>
        <w:t xml:space="preserve"> birth attendants"[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E49657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Activista</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0C7844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Agente</w:t>
      </w:r>
      <w:proofErr w:type="spell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comunitario</w:t>
      </w:r>
      <w:proofErr w:type="spellEnd"/>
      <w:r w:rsidRPr="00023EAA">
        <w:rPr>
          <w:rFonts w:ascii="Courier New" w:hAnsi="Courier New" w:cs="Courier New"/>
          <w:sz w:val="18"/>
          <w:szCs w:val="18"/>
        </w:rPr>
        <w:t xml:space="preserve"> de </w:t>
      </w:r>
      <w:proofErr w:type="spellStart"/>
      <w:r w:rsidRPr="00023EAA">
        <w:rPr>
          <w:rFonts w:ascii="Courier New" w:hAnsi="Courier New" w:cs="Courier New"/>
          <w:sz w:val="18"/>
          <w:szCs w:val="18"/>
        </w:rPr>
        <w:t>salud</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12AEBD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Agente</w:t>
      </w:r>
      <w:proofErr w:type="spell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comunitário</w:t>
      </w:r>
      <w:proofErr w:type="spellEnd"/>
      <w:r w:rsidRPr="00023EAA">
        <w:rPr>
          <w:rFonts w:ascii="Courier New" w:hAnsi="Courier New" w:cs="Courier New"/>
          <w:sz w:val="18"/>
          <w:szCs w:val="18"/>
        </w:rPr>
        <w:t xml:space="preserve"> de </w:t>
      </w:r>
      <w:proofErr w:type="spellStart"/>
      <w:r w:rsidRPr="00023EAA">
        <w:rPr>
          <w:rFonts w:ascii="Courier New" w:hAnsi="Courier New" w:cs="Courier New"/>
          <w:sz w:val="18"/>
          <w:szCs w:val="18"/>
        </w:rPr>
        <w:t>saúde</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6A6729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"Anganwadi"[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A870E3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Animatrice</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A3A23A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"Barangay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376DAA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"Barangay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1AEB40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"Basic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63D19F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"Basic health workers"[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11A76E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Brigadista</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F4FF85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Colaborador</w:t>
      </w:r>
      <w:proofErr w:type="spell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voluntario</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9F6466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"Community drug distributor"[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7F85A0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"Community drug distributors"[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DA197C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"Community health representative"[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B47943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"Community health representatives"[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40DD85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"Community resource person"[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2329EE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"Female multipurpose health worker"[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B0727C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"Health surveillance assistant"[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C8E2D5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"Health surveillance assistants"[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56F902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"Kader"[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3FAA8C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"Malaria agent"[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22A788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"Malaria agents"[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25E5B1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"Peer educator"[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8D838F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"Peer educators"[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A0F8AB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"Sevika"[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14986E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Socorrista</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w:t>
      </w:r>
    </w:p>
    <w:p w14:paraId="0CC8AEB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w:t>
      </w:r>
    </w:p>
    <w:p w14:paraId="09E2C2A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AND</w:t>
      </w:r>
    </w:p>
    <w:p w14:paraId="5B5227E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w:t>
      </w:r>
    </w:p>
    <w:p w14:paraId="79D2B63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"Extreme Heat"[Mesh] OR</w:t>
      </w:r>
    </w:p>
    <w:p w14:paraId="23A462C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"Heat Stress Disorders"[Mesh] OR</w:t>
      </w:r>
    </w:p>
    <w:p w14:paraId="746D174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"Hot Temperature"[Mesh] OR</w:t>
      </w:r>
    </w:p>
    <w:p w14:paraId="1822A2C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heat</w:t>
      </w:r>
      <w:proofErr w:type="gramEnd"/>
      <w:r w:rsidRPr="00023EAA">
        <w:rPr>
          <w:rFonts w:ascii="Courier New" w:hAnsi="Courier New" w:cs="Courier New"/>
          <w:sz w:val="18"/>
          <w:szCs w:val="18"/>
        </w:rPr>
        <w:t xml:space="preserve"> wave*"[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3CACD8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"heatwave*"[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63AD6A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extreme</w:t>
      </w:r>
      <w:proofErr w:type="gramEnd"/>
      <w:r w:rsidRPr="00023EAA">
        <w:rPr>
          <w:rFonts w:ascii="Courier New" w:hAnsi="Courier New" w:cs="Courier New"/>
          <w:sz w:val="18"/>
          <w:szCs w:val="18"/>
        </w:rPr>
        <w:t xml:space="preserve"> heat"[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A4AC4F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heat</w:t>
      </w:r>
      <w:proofErr w:type="gramEnd"/>
      <w:r w:rsidRPr="00023EAA">
        <w:rPr>
          <w:rFonts w:ascii="Courier New" w:hAnsi="Courier New" w:cs="Courier New"/>
          <w:sz w:val="18"/>
          <w:szCs w:val="18"/>
        </w:rPr>
        <w:t xml:space="preserve"> related"[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17376A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heat</w:t>
      </w:r>
      <w:proofErr w:type="gramEnd"/>
      <w:r w:rsidRPr="00023EAA">
        <w:rPr>
          <w:rFonts w:ascii="Courier New" w:hAnsi="Courier New" w:cs="Courier New"/>
          <w:sz w:val="18"/>
          <w:szCs w:val="18"/>
        </w:rPr>
        <w:t>-related"[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59B914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ambient</w:t>
      </w:r>
      <w:proofErr w:type="gramEnd"/>
      <w:r w:rsidRPr="00023EAA">
        <w:rPr>
          <w:rFonts w:ascii="Courier New" w:hAnsi="Courier New" w:cs="Courier New"/>
          <w:sz w:val="18"/>
          <w:szCs w:val="18"/>
        </w:rPr>
        <w:t xml:space="preserve"> temperature*"[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C20210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"hot*"[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79F44F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high</w:t>
      </w:r>
      <w:proofErr w:type="gramEnd"/>
      <w:r w:rsidRPr="00023EAA">
        <w:rPr>
          <w:rFonts w:ascii="Courier New" w:hAnsi="Courier New" w:cs="Courier New"/>
          <w:sz w:val="18"/>
          <w:szCs w:val="18"/>
        </w:rPr>
        <w:t xml:space="preserve"> temperature*"[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42649A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"ambient"[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BE501F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"weather"[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B88EFD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"meteorologic*"[</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F66E5A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"climate*"[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984EE8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"Seasons"[Mesh] OR</w:t>
      </w:r>
    </w:p>
    <w:p w14:paraId="2BBF164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"seasons"[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CC71B0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"summer*"[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w:t>
      </w:r>
    </w:p>
    <w:p w14:paraId="5D63D47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w:t>
      </w:r>
    </w:p>
    <w:p w14:paraId="59DA068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AND</w:t>
      </w:r>
    </w:p>
    <w:p w14:paraId="1C38950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w:t>
      </w:r>
    </w:p>
    <w:p w14:paraId="41BAD5C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"Developing Countries"[Mesh] OR</w:t>
      </w:r>
    </w:p>
    <w:p w14:paraId="37A947F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deprived</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43B439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deprived</w:t>
      </w:r>
      <w:proofErr w:type="gramEnd"/>
      <w:r w:rsidRPr="00023EAA">
        <w:rPr>
          <w:rFonts w:ascii="Courier New" w:hAnsi="Courier New" w:cs="Courier New"/>
          <w:sz w:val="18"/>
          <w:szCs w:val="18"/>
        </w:rPr>
        <w:t xml:space="preserve"> population*"[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09D0F2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developing</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45A815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developing</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econom</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F21A9D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developing</w:t>
      </w:r>
      <w:proofErr w:type="gramEnd"/>
      <w:r w:rsidRPr="00023EAA">
        <w:rPr>
          <w:rFonts w:ascii="Courier New" w:hAnsi="Courier New" w:cs="Courier New"/>
          <w:sz w:val="18"/>
          <w:szCs w:val="18"/>
        </w:rPr>
        <w:t xml:space="preserve">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97DB43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developing</w:t>
      </w:r>
      <w:proofErr w:type="gramEnd"/>
      <w:r w:rsidRPr="00023EAA">
        <w:rPr>
          <w:rFonts w:ascii="Courier New" w:hAnsi="Courier New" w:cs="Courier New"/>
          <w:sz w:val="18"/>
          <w:szCs w:val="18"/>
        </w:rPr>
        <w:t xml:space="preserve"> population*"[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67849C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lastRenderedPageBreak/>
        <w:t xml:space="preserve">  "</w:t>
      </w:r>
      <w:proofErr w:type="gramStart"/>
      <w:r w:rsidRPr="00023EAA">
        <w:rPr>
          <w:rFonts w:ascii="Courier New" w:hAnsi="Courier New" w:cs="Courier New"/>
          <w:sz w:val="18"/>
          <w:szCs w:val="18"/>
        </w:rPr>
        <w:t>developing</w:t>
      </w:r>
      <w:proofErr w:type="gramEnd"/>
      <w:r w:rsidRPr="00023EAA">
        <w:rPr>
          <w:rFonts w:ascii="Courier New" w:hAnsi="Courier New" w:cs="Courier New"/>
          <w:sz w:val="18"/>
          <w:szCs w:val="18"/>
        </w:rPr>
        <w:t xml:space="preserve"> world"[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FB3F57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"LAMI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5DBE43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less</w:t>
      </w:r>
      <w:proofErr w:type="gramEnd"/>
      <w:r w:rsidRPr="00023EAA">
        <w:rPr>
          <w:rFonts w:ascii="Courier New" w:hAnsi="Courier New" w:cs="Courier New"/>
          <w:sz w:val="18"/>
          <w:szCs w:val="18"/>
        </w:rPr>
        <w:t xml:space="preserve"> developed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FCDF41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less</w:t>
      </w:r>
      <w:proofErr w:type="gramEnd"/>
      <w:r w:rsidRPr="00023EAA">
        <w:rPr>
          <w:rFonts w:ascii="Courier New" w:hAnsi="Courier New" w:cs="Courier New"/>
          <w:sz w:val="18"/>
          <w:szCs w:val="18"/>
        </w:rPr>
        <w:t xml:space="preserve"> developed </w:t>
      </w:r>
      <w:proofErr w:type="spellStart"/>
      <w:r w:rsidRPr="00023EAA">
        <w:rPr>
          <w:rFonts w:ascii="Courier New" w:hAnsi="Courier New" w:cs="Courier New"/>
          <w:sz w:val="18"/>
          <w:szCs w:val="18"/>
        </w:rPr>
        <w:t>econom</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B1A948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less</w:t>
      </w:r>
      <w:proofErr w:type="gramEnd"/>
      <w:r w:rsidRPr="00023EAA">
        <w:rPr>
          <w:rFonts w:ascii="Courier New" w:hAnsi="Courier New" w:cs="Courier New"/>
          <w:sz w:val="18"/>
          <w:szCs w:val="18"/>
        </w:rPr>
        <w:t xml:space="preserve"> developed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5C0443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less</w:t>
      </w:r>
      <w:proofErr w:type="gramEnd"/>
      <w:r w:rsidRPr="00023EAA">
        <w:rPr>
          <w:rFonts w:ascii="Courier New" w:hAnsi="Courier New" w:cs="Courier New"/>
          <w:sz w:val="18"/>
          <w:szCs w:val="18"/>
        </w:rPr>
        <w:t xml:space="preserve"> developed world"[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C06285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lesser</w:t>
      </w:r>
      <w:proofErr w:type="gramEnd"/>
      <w:r w:rsidRPr="00023EAA">
        <w:rPr>
          <w:rFonts w:ascii="Courier New" w:hAnsi="Courier New" w:cs="Courier New"/>
          <w:sz w:val="18"/>
          <w:szCs w:val="18"/>
        </w:rPr>
        <w:t xml:space="preserve"> developed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347093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lesser</w:t>
      </w:r>
      <w:proofErr w:type="gramEnd"/>
      <w:r w:rsidRPr="00023EAA">
        <w:rPr>
          <w:rFonts w:ascii="Courier New" w:hAnsi="Courier New" w:cs="Courier New"/>
          <w:sz w:val="18"/>
          <w:szCs w:val="18"/>
        </w:rPr>
        <w:t xml:space="preserve"> developed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73A75B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"LMIC"[</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8C3311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"LMICs"[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3402FD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low</w:t>
      </w:r>
      <w:proofErr w:type="gramEnd"/>
      <w:r w:rsidRPr="00023EAA">
        <w:rPr>
          <w:rFonts w:ascii="Courier New" w:hAnsi="Courier New" w:cs="Courier New"/>
          <w:sz w:val="18"/>
          <w:szCs w:val="18"/>
        </w:rPr>
        <w:t xml:space="preserve"> GDP"[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078A3D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"Low GNP"[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F338E8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low</w:t>
      </w:r>
      <w:proofErr w:type="gramEnd"/>
      <w:r w:rsidRPr="00023EAA">
        <w:rPr>
          <w:rFonts w:ascii="Courier New" w:hAnsi="Courier New" w:cs="Courier New"/>
          <w:sz w:val="18"/>
          <w:szCs w:val="18"/>
        </w:rPr>
        <w:t xml:space="preserve"> gross domestic"[</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7EEEBA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low</w:t>
      </w:r>
      <w:proofErr w:type="gramEnd"/>
      <w:r w:rsidRPr="00023EAA">
        <w:rPr>
          <w:rFonts w:ascii="Courier New" w:hAnsi="Courier New" w:cs="Courier New"/>
          <w:sz w:val="18"/>
          <w:szCs w:val="18"/>
        </w:rPr>
        <w:t xml:space="preserve"> gross national"[</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3D3BBD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low</w:t>
      </w:r>
      <w:proofErr w:type="gramEnd"/>
      <w:r w:rsidRPr="00023EAA">
        <w:rPr>
          <w:rFonts w:ascii="Courier New" w:hAnsi="Courier New" w:cs="Courier New"/>
          <w:sz w:val="18"/>
          <w:szCs w:val="18"/>
        </w:rPr>
        <w:t xml:space="preserve"> income"[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CD8F95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lower</w:t>
      </w:r>
      <w:proofErr w:type="gramEnd"/>
      <w:r w:rsidRPr="00023EAA">
        <w:rPr>
          <w:rFonts w:ascii="Courier New" w:hAnsi="Courier New" w:cs="Courier New"/>
          <w:sz w:val="18"/>
          <w:szCs w:val="18"/>
        </w:rPr>
        <w:t xml:space="preserve"> GDP"[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AE29C8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lower</w:t>
      </w:r>
      <w:proofErr w:type="gramEnd"/>
      <w:r w:rsidRPr="00023EAA">
        <w:rPr>
          <w:rFonts w:ascii="Courier New" w:hAnsi="Courier New" w:cs="Courier New"/>
          <w:sz w:val="18"/>
          <w:szCs w:val="18"/>
        </w:rPr>
        <w:t xml:space="preserve"> gross domestic"[</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29CC98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lower</w:t>
      </w:r>
      <w:proofErr w:type="gramEnd"/>
      <w:r w:rsidRPr="00023EAA">
        <w:rPr>
          <w:rFonts w:ascii="Courier New" w:hAnsi="Courier New" w:cs="Courier New"/>
          <w:sz w:val="18"/>
          <w:szCs w:val="18"/>
        </w:rPr>
        <w:t xml:space="preserve"> income"[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3EC26F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middle</w:t>
      </w:r>
      <w:proofErr w:type="gramEnd"/>
      <w:r w:rsidRPr="00023EAA">
        <w:rPr>
          <w:rFonts w:ascii="Courier New" w:hAnsi="Courier New" w:cs="Courier New"/>
          <w:sz w:val="18"/>
          <w:szCs w:val="18"/>
        </w:rPr>
        <w:t xml:space="preserve"> income"[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5A0CE2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5111C3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econom</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C73207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w:t>
      </w:r>
      <w:proofErr w:type="gramEnd"/>
      <w:r w:rsidRPr="00023EAA">
        <w:rPr>
          <w:rFonts w:ascii="Courier New" w:hAnsi="Courier New" w:cs="Courier New"/>
          <w:sz w:val="18"/>
          <w:szCs w:val="18"/>
        </w:rPr>
        <w:t xml:space="preserve">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7B297C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w:t>
      </w:r>
      <w:proofErr w:type="gramEnd"/>
      <w:r w:rsidRPr="00023EAA">
        <w:rPr>
          <w:rFonts w:ascii="Courier New" w:hAnsi="Courier New" w:cs="Courier New"/>
          <w:sz w:val="18"/>
          <w:szCs w:val="18"/>
        </w:rPr>
        <w:t xml:space="preserve"> population*"[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9759FD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w:t>
      </w:r>
      <w:proofErr w:type="gramEnd"/>
      <w:r w:rsidRPr="00023EAA">
        <w:rPr>
          <w:rFonts w:ascii="Courier New" w:hAnsi="Courier New" w:cs="Courier New"/>
          <w:sz w:val="18"/>
          <w:szCs w:val="18"/>
        </w:rPr>
        <w:t xml:space="preserve"> world"[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0828A6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poorer</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B05205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poorer</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econom</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EB73C1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poorer</w:t>
      </w:r>
      <w:proofErr w:type="gramEnd"/>
      <w:r w:rsidRPr="00023EAA">
        <w:rPr>
          <w:rFonts w:ascii="Courier New" w:hAnsi="Courier New" w:cs="Courier New"/>
          <w:sz w:val="18"/>
          <w:szCs w:val="18"/>
        </w:rPr>
        <w:t xml:space="preserve">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6883F6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poorer</w:t>
      </w:r>
      <w:proofErr w:type="gramEnd"/>
      <w:r w:rsidRPr="00023EAA">
        <w:rPr>
          <w:rFonts w:ascii="Courier New" w:hAnsi="Courier New" w:cs="Courier New"/>
          <w:sz w:val="18"/>
          <w:szCs w:val="18"/>
        </w:rPr>
        <w:t xml:space="preserve"> population*"[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3F61DF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third</w:t>
      </w:r>
      <w:proofErr w:type="gramEnd"/>
      <w:r w:rsidRPr="00023EAA">
        <w:rPr>
          <w:rFonts w:ascii="Courier New" w:hAnsi="Courier New" w:cs="Courier New"/>
          <w:sz w:val="18"/>
          <w:szCs w:val="18"/>
        </w:rPr>
        <w:t xml:space="preserve"> world"[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3E8D07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transitional</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59169F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transitional</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econom</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69B570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 developed</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065FAF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 developed</w:t>
      </w:r>
      <w:proofErr w:type="gramEnd"/>
      <w:r w:rsidRPr="00023EAA">
        <w:rPr>
          <w:rFonts w:ascii="Courier New" w:hAnsi="Courier New" w:cs="Courier New"/>
          <w:sz w:val="18"/>
          <w:szCs w:val="18"/>
        </w:rPr>
        <w:t xml:space="preserve">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359864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 developed</w:t>
      </w:r>
      <w:proofErr w:type="gramEnd"/>
      <w:r w:rsidRPr="00023EAA">
        <w:rPr>
          <w:rFonts w:ascii="Courier New" w:hAnsi="Courier New" w:cs="Courier New"/>
          <w:sz w:val="18"/>
          <w:szCs w:val="18"/>
        </w:rPr>
        <w:t xml:space="preserve"> world"[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C816CF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w:t>
      </w:r>
      <w:proofErr w:type="gramEnd"/>
      <w:r w:rsidRPr="00023EAA">
        <w:rPr>
          <w:rFonts w:ascii="Courier New" w:hAnsi="Courier New" w:cs="Courier New"/>
          <w:sz w:val="18"/>
          <w:szCs w:val="18"/>
        </w:rPr>
        <w:t xml:space="preserve"> served population*"[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3E46C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underdeveloped</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2D19B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underdeveloped</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econom</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940D69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underdeveloped</w:t>
      </w:r>
      <w:proofErr w:type="gramEnd"/>
      <w:r w:rsidRPr="00023EAA">
        <w:rPr>
          <w:rFonts w:ascii="Courier New" w:hAnsi="Courier New" w:cs="Courier New"/>
          <w:sz w:val="18"/>
          <w:szCs w:val="18"/>
        </w:rPr>
        <w:t xml:space="preserve">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774B5B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underdeveloped</w:t>
      </w:r>
      <w:proofErr w:type="gramEnd"/>
      <w:r w:rsidRPr="00023EAA">
        <w:rPr>
          <w:rFonts w:ascii="Courier New" w:hAnsi="Courier New" w:cs="Courier New"/>
          <w:sz w:val="18"/>
          <w:szCs w:val="18"/>
        </w:rPr>
        <w:t xml:space="preserve"> world"[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36C386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underserved</w:t>
      </w:r>
      <w:proofErr w:type="gramEnd"/>
      <w:r w:rsidRPr="00023EAA">
        <w:rPr>
          <w:rFonts w:ascii="Courier New" w:hAnsi="Courier New" w:cs="Courier New"/>
          <w:sz w:val="18"/>
          <w:szCs w:val="18"/>
        </w:rPr>
        <w:t xml:space="preserve"> </w:t>
      </w:r>
      <w:proofErr w:type="spellStart"/>
      <w:r w:rsidRPr="00023EAA">
        <w:rPr>
          <w:rFonts w:ascii="Courier New" w:hAnsi="Courier New" w:cs="Courier New"/>
          <w:sz w:val="18"/>
          <w:szCs w:val="18"/>
        </w:rPr>
        <w:t>countr</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9BC71C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underserved</w:t>
      </w:r>
      <w:proofErr w:type="gramEnd"/>
      <w:r w:rsidRPr="00023EAA">
        <w:rPr>
          <w:rFonts w:ascii="Courier New" w:hAnsi="Courier New" w:cs="Courier New"/>
          <w:sz w:val="18"/>
          <w:szCs w:val="18"/>
        </w:rPr>
        <w:t xml:space="preserve"> nation*"[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D64C4A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t>
      </w:r>
      <w:proofErr w:type="gramStart"/>
      <w:r w:rsidRPr="00023EAA">
        <w:rPr>
          <w:rFonts w:ascii="Courier New" w:hAnsi="Courier New" w:cs="Courier New"/>
          <w:sz w:val="18"/>
          <w:szCs w:val="18"/>
        </w:rPr>
        <w:t>underserved</w:t>
      </w:r>
      <w:proofErr w:type="gramEnd"/>
      <w:r w:rsidRPr="00023EAA">
        <w:rPr>
          <w:rFonts w:ascii="Courier New" w:hAnsi="Courier New" w:cs="Courier New"/>
          <w:sz w:val="18"/>
          <w:szCs w:val="18"/>
        </w:rPr>
        <w:t xml:space="preserve"> population*"[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DD8A50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"Afghanistan"[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B3F515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"Angola"[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72023A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"Bangladesh"[</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704046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"Benin"[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02A85C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"Bhutan"[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A5A849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"Bolivia"[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D9CC31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"Burkina Faso"[</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1F5DC7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"Burundi"[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018A70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"Cabo Verde"[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CCC04B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"Cambodia"[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9DEC10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"Cameroon"[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19FA81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"Central African Republic"[</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50175C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"Chad"[</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410BFF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"Comoros"[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1A2458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"Congo, Dem. Rep"[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952D04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"Congo, Rep."[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90CBAB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"Côte d'Ivoire"[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862CC2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"Djibouti"[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13EC25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"Egypt, Arab Rep."[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FB1889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"Eswatini"[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8D13F8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"Eritrea"[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E7DF20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lastRenderedPageBreak/>
        <w:t xml:space="preserve">  "Ethiopia"[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0BA0EC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"Gambia, The"[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CD55F7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"Ghana"[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0BBAE5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"Guinea"[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B1C519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"Guinea-Bissau"[</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871FB3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"Haiti"[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7BF8CF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"Honduras"[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A8F3EE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"India"[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46D5B6C"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"Jordan"[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258EB7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"Kenya"[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84F0F8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"Kiribati"[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C135DD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"Korea, Dem. People's Rep"[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E04235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"Kyrgyz Republic"[</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FCC0AA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"Lao PDR"[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1C1B14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"Lebanon"[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EBA363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"Lesotho"[</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8BE1AB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"Liberia"[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013D6AA"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"Madagascar"[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41F1F1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"Malawi"[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8F854F9"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"Mali"[</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9E0C75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"Mauritania"[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F4B801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"Micronesia, Fed. </w:t>
      </w:r>
      <w:proofErr w:type="spellStart"/>
      <w:r w:rsidRPr="00023EAA">
        <w:rPr>
          <w:rFonts w:ascii="Courier New" w:hAnsi="Courier New" w:cs="Courier New"/>
          <w:sz w:val="18"/>
          <w:szCs w:val="18"/>
        </w:rPr>
        <w:t>Sts</w:t>
      </w:r>
      <w:proofErr w:type="spellEnd"/>
      <w:r w:rsidRPr="00023EAA">
        <w:rPr>
          <w:rFonts w:ascii="Courier New" w:hAnsi="Courier New" w:cs="Courier New"/>
          <w:sz w:val="18"/>
          <w:szCs w:val="18"/>
        </w:rPr>
        <w:t>."[</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E7DAA0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"Morocco"[</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5F0A6C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"Mozambique"[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C3C2BFD"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"Myanmar"[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B706C1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"Nepal"[</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2F0814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"Nicaragua"[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F9B89F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"Niger"[</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D0852B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"Nigeria"[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359569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"Pakistan"[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55B0C1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"Papua New Guinea"[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0EA804F"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"Philippines"[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F48F68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"Rwanda"[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D2713E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"São Tomé and Principe"[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F336F5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"Senegal"[</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3424D9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"Sierra Leone"[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1A69707"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"Solomon Islands"[</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EFCE23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"Somalia"[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67EA5A1"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"South Sudan"[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3A4E8EE"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"Sri Lanka"[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7888CB53"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"Sudan"[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32ED195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"Syrian Arab Republic"[</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CF16DD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"Tajikistan"[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50F2E5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"Tanzania"[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2718EA8"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"Timor-Leste"[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97A8EB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"Togo"[</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DC1A12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"Tunisia"[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84F2DA0"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"Uganda"[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0964DA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"Uzbekistan"[</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612D190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"Vanuatu"[</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1A258E24"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"Vietnam"[</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2DCAACD5"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"West Bank and Gaza"[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5355323B"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"Yemen, Rep."[</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0674ECE2"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"Zambia"[</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 OR</w:t>
      </w:r>
    </w:p>
    <w:p w14:paraId="4EB05FB6" w14:textId="77777777" w:rsidR="00023EAA" w:rsidRPr="00023EAA" w:rsidRDefault="00023EAA" w:rsidP="00023EAA">
      <w:pPr>
        <w:rPr>
          <w:rFonts w:ascii="Courier New" w:hAnsi="Courier New" w:cs="Courier New"/>
          <w:sz w:val="18"/>
          <w:szCs w:val="18"/>
        </w:rPr>
      </w:pPr>
      <w:r w:rsidRPr="00023EAA">
        <w:rPr>
          <w:rFonts w:ascii="Courier New" w:hAnsi="Courier New" w:cs="Courier New"/>
          <w:sz w:val="18"/>
          <w:szCs w:val="18"/>
        </w:rPr>
        <w:t xml:space="preserve">  "Zimbabwe"[</w:t>
      </w:r>
      <w:proofErr w:type="spellStart"/>
      <w:r w:rsidRPr="00023EAA">
        <w:rPr>
          <w:rFonts w:ascii="Courier New" w:hAnsi="Courier New" w:cs="Courier New"/>
          <w:sz w:val="18"/>
          <w:szCs w:val="18"/>
        </w:rPr>
        <w:t>tw</w:t>
      </w:r>
      <w:proofErr w:type="spellEnd"/>
      <w:r w:rsidRPr="00023EAA">
        <w:rPr>
          <w:rFonts w:ascii="Courier New" w:hAnsi="Courier New" w:cs="Courier New"/>
          <w:sz w:val="18"/>
          <w:szCs w:val="18"/>
        </w:rPr>
        <w:t>]</w:t>
      </w:r>
    </w:p>
    <w:p w14:paraId="31B7E04A" w14:textId="5F549924" w:rsidR="00023EAA" w:rsidRDefault="00023EAA" w:rsidP="00023EAA">
      <w:pPr>
        <w:rPr>
          <w:rFonts w:ascii="Courier New" w:hAnsi="Courier New" w:cs="Courier New"/>
          <w:sz w:val="18"/>
          <w:szCs w:val="18"/>
        </w:rPr>
      </w:pPr>
      <w:r w:rsidRPr="00023EAA">
        <w:rPr>
          <w:rFonts w:ascii="Courier New" w:hAnsi="Courier New" w:cs="Courier New"/>
          <w:sz w:val="18"/>
          <w:szCs w:val="18"/>
        </w:rPr>
        <w:t>)</w:t>
      </w:r>
    </w:p>
    <w:p w14:paraId="5E1E8752" w14:textId="77777777" w:rsidR="000D74CA" w:rsidRDefault="000D74CA" w:rsidP="00023EAA">
      <w:pPr>
        <w:rPr>
          <w:rFonts w:ascii="Courier New" w:hAnsi="Courier New" w:cs="Courier New"/>
          <w:sz w:val="18"/>
          <w:szCs w:val="18"/>
        </w:rPr>
      </w:pPr>
    </w:p>
    <w:p w14:paraId="6CDD242F" w14:textId="77777777" w:rsidR="000D74CA" w:rsidRDefault="000D74CA" w:rsidP="000D74CA">
      <w:pPr>
        <w:spacing w:after="240" w:line="276" w:lineRule="auto"/>
        <w:rPr>
          <w:b/>
          <w:bCs/>
        </w:rPr>
      </w:pPr>
    </w:p>
    <w:p w14:paraId="03BB1E08" w14:textId="77777777" w:rsidR="000D74CA" w:rsidRDefault="000D74CA" w:rsidP="000D74CA">
      <w:pPr>
        <w:spacing w:after="240" w:line="276" w:lineRule="auto"/>
        <w:rPr>
          <w:b/>
          <w:bCs/>
        </w:rPr>
      </w:pPr>
    </w:p>
    <w:p w14:paraId="2F589951" w14:textId="34892420" w:rsidR="000D74CA" w:rsidRPr="000D74CA" w:rsidRDefault="000D74CA" w:rsidP="000D74CA">
      <w:pPr>
        <w:spacing w:after="240" w:line="276" w:lineRule="auto"/>
        <w:rPr>
          <w:b/>
          <w:bCs/>
        </w:rPr>
      </w:pPr>
      <w:r>
        <w:rPr>
          <w:b/>
          <w:bCs/>
        </w:rPr>
        <w:lastRenderedPageBreak/>
        <w:t xml:space="preserve">5. </w:t>
      </w:r>
      <w:r w:rsidRPr="000D74CA">
        <w:rPr>
          <w:b/>
          <w:bCs/>
        </w:rPr>
        <w:t xml:space="preserve">Extracted Data Element During Data Charting: </w:t>
      </w:r>
    </w:p>
    <w:p w14:paraId="74FE775D" w14:textId="77777777" w:rsidR="000D74CA" w:rsidRPr="000D74CA" w:rsidRDefault="000D74CA" w:rsidP="000D74CA">
      <w:pPr>
        <w:spacing w:after="240" w:line="276" w:lineRule="auto"/>
        <w:outlineLvl w:val="1"/>
        <w:rPr>
          <w:b/>
          <w:bCs/>
          <w:u w:val="single"/>
          <w:lang w:val="en-US"/>
        </w:rPr>
      </w:pPr>
      <w:r w:rsidRPr="000D74CA">
        <w:rPr>
          <w:b/>
          <w:bCs/>
          <w:u w:val="single"/>
          <w:lang w:val="en-US"/>
        </w:rPr>
        <w:t>General Study Information</w:t>
      </w:r>
    </w:p>
    <w:p w14:paraId="61361ACD" w14:textId="59A9FAC3" w:rsidR="000D74CA" w:rsidRPr="000D74CA" w:rsidRDefault="000D74CA" w:rsidP="000D74CA">
      <w:pPr>
        <w:spacing w:line="276" w:lineRule="auto"/>
        <w:rPr>
          <w:lang w:val="en-US"/>
        </w:rPr>
      </w:pPr>
      <w:r w:rsidRPr="000D74CA">
        <w:rPr>
          <w:b/>
          <w:bCs/>
          <w:lang w:val="en-US"/>
        </w:rPr>
        <w:t>Title</w:t>
      </w:r>
      <w:r w:rsidRPr="000D74CA">
        <w:rPr>
          <w:b/>
          <w:bCs/>
          <w:lang w:val="en-US"/>
        </w:rPr>
        <w:t xml:space="preserve">: </w:t>
      </w:r>
      <w:r w:rsidRPr="000D74CA">
        <w:rPr>
          <w:lang w:val="en-US"/>
        </w:rPr>
        <w:t>Full title of the study, article, or document as published.</w:t>
      </w:r>
    </w:p>
    <w:p w14:paraId="73AF1997" w14:textId="6E7D0539" w:rsidR="000D74CA" w:rsidRPr="000D74CA" w:rsidRDefault="000D74CA" w:rsidP="000D74CA">
      <w:pPr>
        <w:spacing w:line="276" w:lineRule="auto"/>
        <w:rPr>
          <w:lang w:val="en-US"/>
        </w:rPr>
      </w:pPr>
      <w:r w:rsidRPr="000D74CA">
        <w:rPr>
          <w:b/>
          <w:bCs/>
          <w:lang w:val="en-US"/>
        </w:rPr>
        <w:t>Authors</w:t>
      </w:r>
      <w:r>
        <w:rPr>
          <w:b/>
          <w:bCs/>
          <w:lang w:val="en-US"/>
        </w:rPr>
        <w:t xml:space="preserve">: </w:t>
      </w:r>
      <w:r w:rsidRPr="000D74CA">
        <w:rPr>
          <w:lang w:val="en-US"/>
        </w:rPr>
        <w:t>Names of all authors credited with the work.</w:t>
      </w:r>
    </w:p>
    <w:p w14:paraId="1F759E02" w14:textId="05F674D6" w:rsidR="000D74CA" w:rsidRPr="000D74CA" w:rsidRDefault="000D74CA" w:rsidP="000D74CA">
      <w:pPr>
        <w:spacing w:line="276" w:lineRule="auto"/>
        <w:rPr>
          <w:lang w:val="en-US"/>
        </w:rPr>
      </w:pPr>
      <w:r w:rsidRPr="000D74CA">
        <w:rPr>
          <w:b/>
          <w:bCs/>
          <w:lang w:val="en-US"/>
        </w:rPr>
        <w:t>Published Year</w:t>
      </w:r>
      <w:r>
        <w:rPr>
          <w:b/>
          <w:bCs/>
          <w:lang w:val="en-US"/>
        </w:rPr>
        <w:t xml:space="preserve">: </w:t>
      </w:r>
      <w:r w:rsidRPr="000D74CA">
        <w:rPr>
          <w:lang w:val="en-US"/>
        </w:rPr>
        <w:t>The year the study or document was published.</w:t>
      </w:r>
    </w:p>
    <w:p w14:paraId="7E3B78A2" w14:textId="588C81DE" w:rsidR="000D74CA" w:rsidRPr="000D74CA" w:rsidRDefault="000D74CA" w:rsidP="000D74CA">
      <w:pPr>
        <w:spacing w:line="276" w:lineRule="auto"/>
        <w:rPr>
          <w:lang w:val="en-US"/>
        </w:rPr>
      </w:pPr>
      <w:r w:rsidRPr="000D74CA">
        <w:rPr>
          <w:b/>
          <w:bCs/>
          <w:lang w:val="en-US"/>
        </w:rPr>
        <w:t>Citation</w:t>
      </w:r>
      <w:r>
        <w:rPr>
          <w:b/>
          <w:bCs/>
          <w:lang w:val="en-US"/>
        </w:rPr>
        <w:t xml:space="preserve">: </w:t>
      </w:r>
      <w:r w:rsidRPr="000D74CA">
        <w:rPr>
          <w:lang w:val="en-US"/>
        </w:rPr>
        <w:t>Short reference for easy identification, typically in Author et al., Year format.</w:t>
      </w:r>
    </w:p>
    <w:p w14:paraId="4A8FCABF" w14:textId="26143E24" w:rsidR="000D74CA" w:rsidRPr="000D74CA" w:rsidRDefault="000D74CA" w:rsidP="000D74CA">
      <w:pPr>
        <w:spacing w:line="276" w:lineRule="auto"/>
        <w:rPr>
          <w:lang w:val="en-US"/>
        </w:rPr>
      </w:pPr>
      <w:r w:rsidRPr="000D74CA">
        <w:rPr>
          <w:b/>
          <w:bCs/>
          <w:lang w:val="en-US"/>
        </w:rPr>
        <w:t>Country</w:t>
      </w:r>
      <w:r>
        <w:rPr>
          <w:b/>
          <w:bCs/>
          <w:lang w:val="en-US"/>
        </w:rPr>
        <w:t xml:space="preserve">: </w:t>
      </w:r>
      <w:r w:rsidRPr="000D74CA">
        <w:rPr>
          <w:lang w:val="en-US"/>
        </w:rPr>
        <w:t>The nation(s) or region(s) where the study was conducted or to which the findings primarily apply.</w:t>
      </w:r>
    </w:p>
    <w:p w14:paraId="0961F0CF" w14:textId="665DF2E1" w:rsidR="000D74CA" w:rsidRPr="000D74CA" w:rsidRDefault="000D74CA" w:rsidP="000D74CA">
      <w:pPr>
        <w:spacing w:line="276" w:lineRule="auto"/>
        <w:rPr>
          <w:lang w:val="en-US"/>
        </w:rPr>
      </w:pPr>
      <w:r w:rsidRPr="000D74CA">
        <w:rPr>
          <w:b/>
          <w:bCs/>
          <w:lang w:val="en-US"/>
        </w:rPr>
        <w:t>Document Type</w:t>
      </w:r>
      <w:r>
        <w:rPr>
          <w:b/>
          <w:bCs/>
          <w:lang w:val="en-US"/>
        </w:rPr>
        <w:t xml:space="preserve">: </w:t>
      </w:r>
      <w:r w:rsidRPr="000D74CA">
        <w:rPr>
          <w:lang w:val="en-US"/>
        </w:rPr>
        <w:t>Nature of publication (e.g., original research, review article, policy brief, guide, report, manual).</w:t>
      </w:r>
    </w:p>
    <w:p w14:paraId="0D5FEC80" w14:textId="3B840124" w:rsidR="000D74CA" w:rsidRPr="000D74CA" w:rsidRDefault="000D74CA" w:rsidP="000D74CA">
      <w:pPr>
        <w:spacing w:line="276" w:lineRule="auto"/>
        <w:rPr>
          <w:lang w:val="en-US"/>
        </w:rPr>
      </w:pPr>
      <w:r w:rsidRPr="000D74CA">
        <w:rPr>
          <w:b/>
          <w:bCs/>
          <w:lang w:val="en-US"/>
        </w:rPr>
        <w:t>Study Method</w:t>
      </w:r>
      <w:r>
        <w:rPr>
          <w:b/>
          <w:bCs/>
          <w:lang w:val="en-US"/>
        </w:rPr>
        <w:t xml:space="preserve">: </w:t>
      </w:r>
      <w:r w:rsidRPr="000D74CA">
        <w:rPr>
          <w:lang w:val="en-US"/>
        </w:rPr>
        <w:t>Summary of research design (e.g., qualitative interviews, cross-sectional survey, randomized trial, mixed methods, case study).</w:t>
      </w:r>
    </w:p>
    <w:p w14:paraId="34009FED" w14:textId="4B120FD6" w:rsidR="000D74CA" w:rsidRPr="000D74CA" w:rsidRDefault="000D74CA" w:rsidP="000D74CA">
      <w:pPr>
        <w:spacing w:line="276" w:lineRule="auto"/>
        <w:rPr>
          <w:lang w:val="en-US"/>
        </w:rPr>
      </w:pPr>
      <w:r w:rsidRPr="000D74CA">
        <w:rPr>
          <w:b/>
          <w:bCs/>
          <w:lang w:val="en-US"/>
        </w:rPr>
        <w:t>Study Objective</w:t>
      </w:r>
      <w:r>
        <w:rPr>
          <w:b/>
          <w:bCs/>
          <w:lang w:val="en-US"/>
        </w:rPr>
        <w:t xml:space="preserve">: </w:t>
      </w:r>
      <w:r w:rsidRPr="000D74CA">
        <w:rPr>
          <w:lang w:val="en-US"/>
        </w:rPr>
        <w:t>Main aim or research question the study set out to address.</w:t>
      </w:r>
    </w:p>
    <w:p w14:paraId="17040E22" w14:textId="28517616" w:rsidR="000D74CA" w:rsidRPr="000D74CA" w:rsidRDefault="000D74CA" w:rsidP="000D74CA">
      <w:pPr>
        <w:spacing w:line="276" w:lineRule="auto"/>
        <w:rPr>
          <w:lang w:val="en-US"/>
        </w:rPr>
      </w:pPr>
      <w:r w:rsidRPr="000D74CA">
        <w:rPr>
          <w:b/>
          <w:bCs/>
          <w:lang w:val="en-US"/>
        </w:rPr>
        <w:t>CHW Program</w:t>
      </w:r>
      <w:r>
        <w:rPr>
          <w:b/>
          <w:bCs/>
          <w:lang w:val="en-US"/>
        </w:rPr>
        <w:t xml:space="preserve">: </w:t>
      </w:r>
      <w:r w:rsidRPr="000D74CA">
        <w:rPr>
          <w:lang w:val="en-US"/>
        </w:rPr>
        <w:t>Description of the community health worker (CHW) program, cadre, or intervention (roles, scope, setting, and primary activities).</w:t>
      </w:r>
    </w:p>
    <w:p w14:paraId="119EE953" w14:textId="3384045A" w:rsidR="000D74CA" w:rsidRPr="000D74CA" w:rsidRDefault="000D74CA" w:rsidP="000D74CA">
      <w:pPr>
        <w:spacing w:line="276" w:lineRule="auto"/>
        <w:rPr>
          <w:lang w:val="en-US"/>
        </w:rPr>
      </w:pPr>
    </w:p>
    <w:p w14:paraId="709E72B2" w14:textId="61C73D35" w:rsidR="000D74CA" w:rsidRPr="000D74CA" w:rsidRDefault="000D74CA" w:rsidP="000D74CA">
      <w:pPr>
        <w:spacing w:after="240" w:line="276" w:lineRule="auto"/>
        <w:outlineLvl w:val="1"/>
        <w:rPr>
          <w:b/>
          <w:bCs/>
          <w:u w:val="single"/>
          <w:lang w:val="en-US"/>
        </w:rPr>
      </w:pPr>
      <w:r w:rsidRPr="000D74CA">
        <w:rPr>
          <w:b/>
          <w:bCs/>
          <w:u w:val="single"/>
          <w:lang w:val="en-US"/>
        </w:rPr>
        <w:t>CFIR domain and construct-based extraction:</w:t>
      </w:r>
    </w:p>
    <w:p w14:paraId="1869C6C2" w14:textId="19BD8F27" w:rsidR="000D74CA" w:rsidRPr="000D74CA" w:rsidRDefault="000D74CA" w:rsidP="000D74CA">
      <w:pPr>
        <w:spacing w:after="240" w:line="276" w:lineRule="auto"/>
        <w:outlineLvl w:val="1"/>
        <w:rPr>
          <w:b/>
          <w:bCs/>
          <w:u w:val="single"/>
          <w:lang w:val="en-US"/>
        </w:rPr>
      </w:pPr>
      <w:r w:rsidRPr="000D14DE">
        <w:rPr>
          <w:b/>
          <w:bCs/>
          <w:u w:val="single"/>
          <w:lang w:val="en-US"/>
        </w:rPr>
        <w:t>Roles Subdomain</w:t>
      </w:r>
    </w:p>
    <w:p w14:paraId="2CFABD65" w14:textId="7B8F214B" w:rsidR="000D74CA" w:rsidRPr="000D74CA" w:rsidRDefault="000D74CA" w:rsidP="000D74CA">
      <w:pPr>
        <w:spacing w:line="276" w:lineRule="auto"/>
        <w:rPr>
          <w:lang w:val="en-US"/>
        </w:rPr>
      </w:pPr>
      <w:r w:rsidRPr="000D74CA">
        <w:rPr>
          <w:b/>
          <w:bCs/>
          <w:lang w:val="en-US"/>
        </w:rPr>
        <w:t>High-level Leaders</w:t>
      </w:r>
      <w:r>
        <w:rPr>
          <w:b/>
          <w:bCs/>
          <w:lang w:val="en-US"/>
        </w:rPr>
        <w:t xml:space="preserve">: </w:t>
      </w:r>
      <w:r w:rsidRPr="000D74CA">
        <w:rPr>
          <w:lang w:val="en-US"/>
        </w:rPr>
        <w:t>Involvement or presence of national or senior leaders in oversight, direction, or advocacy for the intervention.</w:t>
      </w:r>
    </w:p>
    <w:p w14:paraId="2A409905" w14:textId="0ACA6748" w:rsidR="000D74CA" w:rsidRPr="000D74CA" w:rsidRDefault="000D74CA" w:rsidP="000D74CA">
      <w:pPr>
        <w:spacing w:line="276" w:lineRule="auto"/>
        <w:rPr>
          <w:lang w:val="en-US"/>
        </w:rPr>
      </w:pPr>
      <w:r w:rsidRPr="000D74CA">
        <w:rPr>
          <w:b/>
          <w:bCs/>
          <w:lang w:val="en-US"/>
        </w:rPr>
        <w:t>Mid-level Leaders</w:t>
      </w:r>
      <w:r>
        <w:rPr>
          <w:b/>
          <w:bCs/>
          <w:lang w:val="en-US"/>
        </w:rPr>
        <w:t xml:space="preserve">: </w:t>
      </w:r>
      <w:r w:rsidRPr="000D74CA">
        <w:rPr>
          <w:lang w:val="en-US"/>
        </w:rPr>
        <w:t>Role of regional, district, or program middle managers in design, implementation, or supervision.</w:t>
      </w:r>
    </w:p>
    <w:p w14:paraId="0B3B19AE" w14:textId="3766A2F8" w:rsidR="000D74CA" w:rsidRPr="000D74CA" w:rsidRDefault="000D74CA" w:rsidP="000D74CA">
      <w:pPr>
        <w:spacing w:line="276" w:lineRule="auto"/>
        <w:rPr>
          <w:lang w:val="en-US"/>
        </w:rPr>
      </w:pPr>
      <w:r w:rsidRPr="000D74CA">
        <w:rPr>
          <w:b/>
          <w:bCs/>
          <w:lang w:val="en-US"/>
        </w:rPr>
        <w:t>Opinion Leaders</w:t>
      </w:r>
      <w:r>
        <w:rPr>
          <w:lang w:val="en-US"/>
        </w:rPr>
        <w:t xml:space="preserve">: </w:t>
      </w:r>
      <w:r w:rsidRPr="000D74CA">
        <w:rPr>
          <w:lang w:val="en-US"/>
        </w:rPr>
        <w:t>Influential individuals within the implementation context who informally guide attitudes and behaviors (may include respected CHWs, elders, etc.).</w:t>
      </w:r>
    </w:p>
    <w:p w14:paraId="7554D8E9" w14:textId="26831552" w:rsidR="000D74CA" w:rsidRPr="000D74CA" w:rsidRDefault="000D74CA" w:rsidP="000D74CA">
      <w:pPr>
        <w:spacing w:line="276" w:lineRule="auto"/>
        <w:rPr>
          <w:lang w:val="en-US"/>
        </w:rPr>
      </w:pPr>
      <w:r w:rsidRPr="000D74CA">
        <w:rPr>
          <w:b/>
          <w:bCs/>
          <w:lang w:val="en-US"/>
        </w:rPr>
        <w:t>Implementation Facilitators</w:t>
      </w:r>
      <w:r>
        <w:rPr>
          <w:lang w:val="en-US"/>
        </w:rPr>
        <w:t xml:space="preserve">: </w:t>
      </w:r>
      <w:r w:rsidRPr="000D74CA">
        <w:rPr>
          <w:lang w:val="en-US"/>
        </w:rPr>
        <w:t>Individuals or designated units tasked with actively supporting or enabling the implementation process.</w:t>
      </w:r>
    </w:p>
    <w:p w14:paraId="53126565" w14:textId="11B81EFB" w:rsidR="000D74CA" w:rsidRPr="000D74CA" w:rsidRDefault="000D74CA" w:rsidP="000D74CA">
      <w:pPr>
        <w:spacing w:line="276" w:lineRule="auto"/>
        <w:rPr>
          <w:lang w:val="en-US"/>
        </w:rPr>
      </w:pPr>
      <w:r w:rsidRPr="000D74CA">
        <w:rPr>
          <w:b/>
          <w:bCs/>
          <w:lang w:val="en-US"/>
        </w:rPr>
        <w:t>Implementation Leads</w:t>
      </w:r>
      <w:r>
        <w:rPr>
          <w:lang w:val="en-US"/>
        </w:rPr>
        <w:t xml:space="preserve">: </w:t>
      </w:r>
      <w:r w:rsidRPr="000D74CA">
        <w:rPr>
          <w:lang w:val="en-US"/>
        </w:rPr>
        <w:t>Person(s) or groups identified as primary leaders or coordinators for implementing the innovation.</w:t>
      </w:r>
    </w:p>
    <w:p w14:paraId="03C8AC30" w14:textId="1FA71508" w:rsidR="000D74CA" w:rsidRPr="000D74CA" w:rsidRDefault="000D74CA" w:rsidP="000D74CA">
      <w:pPr>
        <w:spacing w:line="276" w:lineRule="auto"/>
        <w:rPr>
          <w:lang w:val="en-US"/>
        </w:rPr>
      </w:pPr>
      <w:r w:rsidRPr="000D74CA">
        <w:rPr>
          <w:b/>
          <w:bCs/>
          <w:lang w:val="en-US"/>
        </w:rPr>
        <w:t>Implementation Team Members</w:t>
      </w:r>
      <w:r>
        <w:rPr>
          <w:lang w:val="en-US"/>
        </w:rPr>
        <w:t xml:space="preserve">: </w:t>
      </w:r>
      <w:r w:rsidRPr="000D74CA">
        <w:rPr>
          <w:lang w:val="en-US"/>
        </w:rPr>
        <w:t>Additional team members (beyond leads/facilitators) specifically named as part of the implementation group.</w:t>
      </w:r>
    </w:p>
    <w:p w14:paraId="1997EA92" w14:textId="77777777" w:rsidR="000D74CA" w:rsidRDefault="000D74CA" w:rsidP="000D74CA">
      <w:pPr>
        <w:spacing w:line="276" w:lineRule="auto"/>
        <w:rPr>
          <w:lang w:val="en-US"/>
        </w:rPr>
      </w:pPr>
      <w:r w:rsidRPr="000D74CA">
        <w:rPr>
          <w:b/>
          <w:bCs/>
          <w:lang w:val="en-US"/>
        </w:rPr>
        <w:t>Other Implementation Support</w:t>
      </w:r>
      <w:r>
        <w:rPr>
          <w:lang w:val="en-US"/>
        </w:rPr>
        <w:t xml:space="preserve">: </w:t>
      </w:r>
      <w:r w:rsidRPr="000D74CA">
        <w:rPr>
          <w:lang w:val="en-US"/>
        </w:rPr>
        <w:t>Any further support staff, technical assistance, advisory roles, or auxiliary mechanisms assisting implementation.</w:t>
      </w:r>
    </w:p>
    <w:p w14:paraId="6882CAD2" w14:textId="031894E6" w:rsidR="000D74CA" w:rsidRDefault="000D74CA" w:rsidP="000D74CA">
      <w:pPr>
        <w:spacing w:line="276" w:lineRule="auto"/>
        <w:rPr>
          <w:lang w:val="en-US"/>
        </w:rPr>
      </w:pPr>
      <w:r w:rsidRPr="000D74CA">
        <w:rPr>
          <w:b/>
          <w:bCs/>
          <w:lang w:val="en-US"/>
        </w:rPr>
        <w:t>Innovation Deliverers</w:t>
      </w:r>
      <w:r>
        <w:rPr>
          <w:b/>
          <w:bCs/>
          <w:lang w:val="en-US"/>
        </w:rPr>
        <w:t xml:space="preserve">: </w:t>
      </w:r>
      <w:r w:rsidRPr="000D74CA">
        <w:rPr>
          <w:lang w:val="en-US"/>
        </w:rPr>
        <w:t xml:space="preserve">Those directly responsible for delivering or carrying out the intervention/service (often </w:t>
      </w:r>
      <w:proofErr w:type="gramStart"/>
      <w:r w:rsidRPr="000D74CA">
        <w:rPr>
          <w:lang w:val="en-US"/>
        </w:rPr>
        <w:t>CHWs, but</w:t>
      </w:r>
      <w:proofErr w:type="gramEnd"/>
      <w:r w:rsidRPr="000D74CA">
        <w:rPr>
          <w:lang w:val="en-US"/>
        </w:rPr>
        <w:t xml:space="preserve"> may include others).</w:t>
      </w:r>
    </w:p>
    <w:p w14:paraId="5C653B9B" w14:textId="580A8745" w:rsidR="000D74CA" w:rsidRPr="000D74CA" w:rsidRDefault="000D74CA" w:rsidP="000D74CA">
      <w:pPr>
        <w:spacing w:line="276" w:lineRule="auto"/>
        <w:rPr>
          <w:lang w:val="en-US"/>
        </w:rPr>
      </w:pPr>
      <w:r w:rsidRPr="000D74CA">
        <w:rPr>
          <w:b/>
          <w:bCs/>
          <w:lang w:val="en-US"/>
        </w:rPr>
        <w:t>Innovation Recipients</w:t>
      </w:r>
      <w:r>
        <w:rPr>
          <w:b/>
          <w:bCs/>
          <w:lang w:val="en-US"/>
        </w:rPr>
        <w:t xml:space="preserve">: </w:t>
      </w:r>
      <w:r w:rsidRPr="000D74CA">
        <w:rPr>
          <w:lang w:val="en-US"/>
        </w:rPr>
        <w:t>Individuals, groups, or populations who directly receive or are the target of the delivered intervention.</w:t>
      </w:r>
    </w:p>
    <w:p w14:paraId="32AC8E17" w14:textId="26F43CCE" w:rsidR="000D74CA" w:rsidRPr="000D74CA" w:rsidRDefault="000D74CA" w:rsidP="000D74CA">
      <w:pPr>
        <w:spacing w:line="276" w:lineRule="auto"/>
        <w:rPr>
          <w:lang w:val="en-US"/>
        </w:rPr>
      </w:pPr>
    </w:p>
    <w:p w14:paraId="20D3C799" w14:textId="78FC2AB2" w:rsidR="000D74CA" w:rsidRPr="000D74CA" w:rsidRDefault="000D74CA" w:rsidP="000D74CA">
      <w:pPr>
        <w:spacing w:after="240" w:line="276" w:lineRule="auto"/>
        <w:outlineLvl w:val="1"/>
        <w:rPr>
          <w:b/>
          <w:bCs/>
          <w:u w:val="single"/>
          <w:lang w:val="en-US"/>
        </w:rPr>
      </w:pPr>
      <w:r w:rsidRPr="000D14DE">
        <w:rPr>
          <w:b/>
          <w:bCs/>
          <w:u w:val="single"/>
          <w:lang w:val="en-US"/>
        </w:rPr>
        <w:lastRenderedPageBreak/>
        <w:t>Characteristics Subdomain</w:t>
      </w:r>
    </w:p>
    <w:p w14:paraId="779CF7BE" w14:textId="45F2E6D4" w:rsidR="000D74CA" w:rsidRPr="000D74CA" w:rsidRDefault="000D74CA" w:rsidP="000D74CA">
      <w:pPr>
        <w:spacing w:line="276" w:lineRule="auto"/>
        <w:rPr>
          <w:lang w:val="en-US"/>
        </w:rPr>
      </w:pPr>
      <w:r w:rsidRPr="000D74CA">
        <w:rPr>
          <w:b/>
          <w:bCs/>
          <w:lang w:val="en-US"/>
        </w:rPr>
        <w:t>Need</w:t>
      </w:r>
      <w:r>
        <w:rPr>
          <w:b/>
          <w:bCs/>
          <w:lang w:val="en-US"/>
        </w:rPr>
        <w:t xml:space="preserve">: </w:t>
      </w:r>
      <w:r w:rsidRPr="000D74CA">
        <w:rPr>
          <w:lang w:val="en-US"/>
        </w:rPr>
        <w:t>Identified needs or gaps (skills, resources, support) among implementers or beneficiaries affecting implementation.</w:t>
      </w:r>
    </w:p>
    <w:p w14:paraId="5BD938F2" w14:textId="1C9B1C81" w:rsidR="000D74CA" w:rsidRPr="000D74CA" w:rsidRDefault="000D74CA" w:rsidP="000D74CA">
      <w:pPr>
        <w:spacing w:line="276" w:lineRule="auto"/>
        <w:rPr>
          <w:lang w:val="en-US"/>
        </w:rPr>
      </w:pPr>
      <w:r w:rsidRPr="000D74CA">
        <w:rPr>
          <w:b/>
          <w:bCs/>
          <w:lang w:val="en-US"/>
        </w:rPr>
        <w:t>Capability</w:t>
      </w:r>
      <w:r>
        <w:rPr>
          <w:b/>
          <w:bCs/>
          <w:lang w:val="en-US"/>
        </w:rPr>
        <w:t xml:space="preserve">: </w:t>
      </w:r>
      <w:r w:rsidRPr="000D74CA">
        <w:rPr>
          <w:lang w:val="en-US"/>
        </w:rPr>
        <w:t>Skills, capacities, or competencies of implementers/recipients, including evidence of training or preparedness.</w:t>
      </w:r>
    </w:p>
    <w:p w14:paraId="376A7E98" w14:textId="31AB4682" w:rsidR="000D74CA" w:rsidRPr="000D74CA" w:rsidRDefault="000D74CA" w:rsidP="000D74CA">
      <w:pPr>
        <w:spacing w:line="276" w:lineRule="auto"/>
        <w:rPr>
          <w:lang w:val="en-US"/>
        </w:rPr>
      </w:pPr>
      <w:r w:rsidRPr="000D74CA">
        <w:rPr>
          <w:b/>
          <w:bCs/>
          <w:lang w:val="en-US"/>
        </w:rPr>
        <w:t>Opportunity</w:t>
      </w:r>
      <w:r>
        <w:rPr>
          <w:b/>
          <w:bCs/>
          <w:lang w:val="en-US"/>
        </w:rPr>
        <w:t xml:space="preserve">: </w:t>
      </w:r>
      <w:r w:rsidRPr="000D74CA">
        <w:rPr>
          <w:lang w:val="en-US"/>
        </w:rPr>
        <w:t>Contextual or system factors that offer openings or facilitate action for implementers or recipients (e.g., new policies, funding, partnerships).</w:t>
      </w:r>
    </w:p>
    <w:p w14:paraId="0B876F87" w14:textId="78AC5DDB" w:rsidR="000D74CA" w:rsidRPr="000D74CA" w:rsidRDefault="000D74CA" w:rsidP="000D74CA">
      <w:pPr>
        <w:spacing w:line="276" w:lineRule="auto"/>
        <w:rPr>
          <w:lang w:val="en-US"/>
        </w:rPr>
      </w:pPr>
      <w:r w:rsidRPr="000D74CA">
        <w:rPr>
          <w:b/>
          <w:bCs/>
          <w:lang w:val="en-US"/>
        </w:rPr>
        <w:t>Motivation</w:t>
      </w:r>
      <w:r>
        <w:rPr>
          <w:b/>
          <w:bCs/>
          <w:lang w:val="en-US"/>
        </w:rPr>
        <w:t xml:space="preserve">: </w:t>
      </w:r>
      <w:r w:rsidRPr="000D74CA">
        <w:rPr>
          <w:lang w:val="en-US"/>
        </w:rPr>
        <w:t>Intrinsic or extrinsic motivators influencing engagement in or delivery of the intervention.</w:t>
      </w:r>
    </w:p>
    <w:p w14:paraId="65CE4D81" w14:textId="079990E0" w:rsidR="000D74CA" w:rsidRPr="000D74CA" w:rsidRDefault="000D74CA" w:rsidP="000D74CA">
      <w:pPr>
        <w:spacing w:line="276" w:lineRule="auto"/>
        <w:rPr>
          <w:lang w:val="en-US"/>
        </w:rPr>
      </w:pPr>
    </w:p>
    <w:p w14:paraId="3680484C" w14:textId="025414E0" w:rsidR="000D74CA" w:rsidRDefault="000D74CA" w:rsidP="000D74CA">
      <w:pPr>
        <w:spacing w:line="276" w:lineRule="auto"/>
        <w:outlineLvl w:val="1"/>
        <w:rPr>
          <w:b/>
          <w:bCs/>
          <w:u w:val="single"/>
          <w:lang w:val="en-US"/>
        </w:rPr>
      </w:pPr>
      <w:r w:rsidRPr="000D74CA">
        <w:rPr>
          <w:b/>
          <w:bCs/>
          <w:u w:val="single"/>
          <w:lang w:val="en-US"/>
        </w:rPr>
        <w:t>Inner setting domain</w:t>
      </w:r>
    </w:p>
    <w:p w14:paraId="7E690FCD" w14:textId="77777777" w:rsidR="000D74CA" w:rsidRPr="000D74CA" w:rsidRDefault="000D74CA" w:rsidP="000D74CA">
      <w:pPr>
        <w:spacing w:line="276" w:lineRule="auto"/>
        <w:outlineLvl w:val="1"/>
        <w:rPr>
          <w:b/>
          <w:bCs/>
          <w:u w:val="single"/>
          <w:lang w:val="en-US"/>
        </w:rPr>
      </w:pPr>
    </w:p>
    <w:p w14:paraId="72625DCE" w14:textId="59D03FAC" w:rsidR="000D74CA" w:rsidRPr="000D74CA" w:rsidRDefault="000D74CA" w:rsidP="000D74CA">
      <w:pPr>
        <w:spacing w:line="276" w:lineRule="auto"/>
        <w:rPr>
          <w:lang w:val="en-US"/>
        </w:rPr>
      </w:pPr>
      <w:r w:rsidRPr="000D74CA">
        <w:rPr>
          <w:b/>
          <w:bCs/>
          <w:lang w:val="en-US"/>
        </w:rPr>
        <w:t>Structural Characteristics</w:t>
      </w:r>
      <w:r>
        <w:rPr>
          <w:b/>
          <w:bCs/>
          <w:lang w:val="en-US"/>
        </w:rPr>
        <w:t xml:space="preserve">: </w:t>
      </w:r>
      <w:r w:rsidRPr="000D74CA">
        <w:rPr>
          <w:lang w:val="en-US"/>
        </w:rPr>
        <w:t>Physical, organizational, or resource structures affecting implementation (e.g., facility quality, system infrastructure).</w:t>
      </w:r>
    </w:p>
    <w:p w14:paraId="42B58BA4" w14:textId="78411E7E" w:rsidR="000D74CA" w:rsidRPr="000D74CA" w:rsidRDefault="000D74CA" w:rsidP="000D74CA">
      <w:pPr>
        <w:spacing w:line="276" w:lineRule="auto"/>
        <w:rPr>
          <w:lang w:val="en-US"/>
        </w:rPr>
      </w:pPr>
      <w:r w:rsidRPr="000D74CA">
        <w:rPr>
          <w:b/>
          <w:bCs/>
          <w:lang w:val="en-US"/>
        </w:rPr>
        <w:t>Relational Connections</w:t>
      </w:r>
      <w:r>
        <w:rPr>
          <w:b/>
          <w:bCs/>
          <w:lang w:val="en-US"/>
        </w:rPr>
        <w:t xml:space="preserve">: </w:t>
      </w:r>
      <w:r w:rsidRPr="000D74CA">
        <w:rPr>
          <w:lang w:val="en-US"/>
        </w:rPr>
        <w:t>Quality and pattern of relationships and networks among implementation actors.</w:t>
      </w:r>
    </w:p>
    <w:p w14:paraId="49BAEA52" w14:textId="02E01722" w:rsidR="000D74CA" w:rsidRPr="000D74CA" w:rsidRDefault="000D74CA" w:rsidP="000D74CA">
      <w:pPr>
        <w:spacing w:line="276" w:lineRule="auto"/>
        <w:rPr>
          <w:lang w:val="en-US"/>
        </w:rPr>
      </w:pPr>
      <w:r w:rsidRPr="000D74CA">
        <w:rPr>
          <w:b/>
          <w:bCs/>
          <w:lang w:val="en-US"/>
        </w:rPr>
        <w:t>Communications</w:t>
      </w:r>
      <w:r>
        <w:rPr>
          <w:b/>
          <w:bCs/>
          <w:lang w:val="en-US"/>
        </w:rPr>
        <w:t xml:space="preserve">: </w:t>
      </w:r>
      <w:r w:rsidRPr="000D74CA">
        <w:rPr>
          <w:lang w:val="en-US"/>
        </w:rPr>
        <w:t>Mechanisms and effectiveness of information transfer within and across groups or organizations involved in implementation.</w:t>
      </w:r>
    </w:p>
    <w:p w14:paraId="22BC1A2B" w14:textId="53C60047" w:rsidR="000D74CA" w:rsidRPr="000D74CA" w:rsidRDefault="000D74CA" w:rsidP="000D74CA">
      <w:pPr>
        <w:spacing w:line="276" w:lineRule="auto"/>
        <w:rPr>
          <w:lang w:val="en-US"/>
        </w:rPr>
      </w:pPr>
      <w:r w:rsidRPr="000D74CA">
        <w:rPr>
          <w:b/>
          <w:bCs/>
          <w:lang w:val="en-US"/>
        </w:rPr>
        <w:t>Culture</w:t>
      </w:r>
      <w:r>
        <w:rPr>
          <w:b/>
          <w:bCs/>
          <w:lang w:val="en-US"/>
        </w:rPr>
        <w:t xml:space="preserve">: </w:t>
      </w:r>
      <w:r w:rsidRPr="000D74CA">
        <w:rPr>
          <w:lang w:val="en-US"/>
        </w:rPr>
        <w:t>Prevailing values, beliefs, customs, or climate within the implementing organization or community.</w:t>
      </w:r>
    </w:p>
    <w:p w14:paraId="254496F3" w14:textId="50A066EC" w:rsidR="000D74CA" w:rsidRPr="000D74CA" w:rsidRDefault="000D74CA" w:rsidP="000D74CA">
      <w:pPr>
        <w:spacing w:line="276" w:lineRule="auto"/>
        <w:rPr>
          <w:lang w:val="en-US"/>
        </w:rPr>
      </w:pPr>
      <w:r w:rsidRPr="000D74CA">
        <w:rPr>
          <w:b/>
          <w:bCs/>
          <w:lang w:val="en-US"/>
        </w:rPr>
        <w:t>Tension for Change</w:t>
      </w:r>
      <w:r>
        <w:rPr>
          <w:b/>
          <w:bCs/>
          <w:lang w:val="en-US"/>
        </w:rPr>
        <w:t xml:space="preserve">: </w:t>
      </w:r>
      <w:r w:rsidRPr="000D74CA">
        <w:rPr>
          <w:lang w:val="en-US"/>
        </w:rPr>
        <w:t>Perceived urgency or pressure among stakeholders to change current practices or adopt innovations.</w:t>
      </w:r>
    </w:p>
    <w:p w14:paraId="535FAC03" w14:textId="6C411279" w:rsidR="000D74CA" w:rsidRPr="000D74CA" w:rsidRDefault="000D74CA" w:rsidP="000D74CA">
      <w:pPr>
        <w:spacing w:line="276" w:lineRule="auto"/>
        <w:rPr>
          <w:lang w:val="en-US"/>
        </w:rPr>
      </w:pPr>
      <w:r w:rsidRPr="000D74CA">
        <w:rPr>
          <w:b/>
          <w:bCs/>
          <w:lang w:val="en-US"/>
        </w:rPr>
        <w:t>Compatibility</w:t>
      </w:r>
      <w:r>
        <w:rPr>
          <w:b/>
          <w:bCs/>
          <w:lang w:val="en-US"/>
        </w:rPr>
        <w:t xml:space="preserve">: </w:t>
      </w:r>
      <w:r w:rsidRPr="000D74CA">
        <w:rPr>
          <w:lang w:val="en-US"/>
        </w:rPr>
        <w:t>Degree of fit between the intervention and the existing work practices, values, or systems.</w:t>
      </w:r>
    </w:p>
    <w:p w14:paraId="1856D0B9" w14:textId="07843FBE" w:rsidR="000D74CA" w:rsidRPr="000D74CA" w:rsidRDefault="000D74CA" w:rsidP="000D74CA">
      <w:pPr>
        <w:spacing w:line="276" w:lineRule="auto"/>
        <w:rPr>
          <w:lang w:val="en-US"/>
        </w:rPr>
      </w:pPr>
      <w:r w:rsidRPr="000D74CA">
        <w:rPr>
          <w:b/>
          <w:bCs/>
          <w:lang w:val="en-US"/>
        </w:rPr>
        <w:t>Relative Priority</w:t>
      </w:r>
      <w:r>
        <w:rPr>
          <w:b/>
          <w:bCs/>
          <w:lang w:val="en-US"/>
        </w:rPr>
        <w:t xml:space="preserve">: </w:t>
      </w:r>
      <w:r w:rsidRPr="000D74CA">
        <w:rPr>
          <w:lang w:val="en-US"/>
        </w:rPr>
        <w:t>The perceived importance of the intervention compared to other ongoing initiatives or activities.</w:t>
      </w:r>
    </w:p>
    <w:p w14:paraId="559216AF" w14:textId="0A789C6A" w:rsidR="000D74CA" w:rsidRPr="000D74CA" w:rsidRDefault="000D74CA" w:rsidP="000D74CA">
      <w:pPr>
        <w:spacing w:line="276" w:lineRule="auto"/>
        <w:rPr>
          <w:lang w:val="en-US"/>
        </w:rPr>
      </w:pPr>
      <w:r w:rsidRPr="000D74CA">
        <w:rPr>
          <w:b/>
          <w:bCs/>
          <w:lang w:val="en-US"/>
        </w:rPr>
        <w:t>Incentive Systems</w:t>
      </w:r>
      <w:r>
        <w:rPr>
          <w:b/>
          <w:bCs/>
          <w:lang w:val="en-US"/>
        </w:rPr>
        <w:t xml:space="preserve">: </w:t>
      </w:r>
      <w:r w:rsidRPr="000D74CA">
        <w:rPr>
          <w:lang w:val="en-US"/>
        </w:rPr>
        <w:t>Financial, social, or other incentives provided (or lacking) to support implementation or engagement.</w:t>
      </w:r>
    </w:p>
    <w:p w14:paraId="607D0A5E" w14:textId="258A8396" w:rsidR="000D74CA" w:rsidRPr="000D74CA" w:rsidRDefault="000D74CA" w:rsidP="000D74CA">
      <w:pPr>
        <w:spacing w:line="276" w:lineRule="auto"/>
        <w:rPr>
          <w:lang w:val="en-US"/>
        </w:rPr>
      </w:pPr>
      <w:r w:rsidRPr="000D74CA">
        <w:rPr>
          <w:b/>
          <w:bCs/>
          <w:lang w:val="en-US"/>
        </w:rPr>
        <w:t>Mission Alignment</w:t>
      </w:r>
      <w:r>
        <w:rPr>
          <w:b/>
          <w:bCs/>
          <w:lang w:val="en-US"/>
        </w:rPr>
        <w:t xml:space="preserve">: The </w:t>
      </w:r>
      <w:r w:rsidRPr="000D74CA">
        <w:rPr>
          <w:lang w:val="en-US"/>
        </w:rPr>
        <w:t xml:space="preserve">Extent to which the intervention or program aligns with the </w:t>
      </w:r>
      <w:proofErr w:type="gramStart"/>
      <w:r w:rsidRPr="000D74CA">
        <w:rPr>
          <w:lang w:val="en-US"/>
        </w:rPr>
        <w:t>organization’s</w:t>
      </w:r>
      <w:proofErr w:type="gramEnd"/>
      <w:r w:rsidRPr="000D74CA">
        <w:rPr>
          <w:lang w:val="en-US"/>
        </w:rPr>
        <w:t xml:space="preserve"> or system’s mission and goals.</w:t>
      </w:r>
    </w:p>
    <w:p w14:paraId="3803AD56" w14:textId="29987EAD" w:rsidR="000D74CA" w:rsidRPr="000D74CA" w:rsidRDefault="000D74CA" w:rsidP="000D74CA">
      <w:pPr>
        <w:spacing w:line="276" w:lineRule="auto"/>
        <w:rPr>
          <w:lang w:val="en-US"/>
        </w:rPr>
      </w:pPr>
      <w:r w:rsidRPr="000D74CA">
        <w:rPr>
          <w:b/>
          <w:bCs/>
          <w:lang w:val="en-US"/>
        </w:rPr>
        <w:t>Available Resources</w:t>
      </w:r>
      <w:r>
        <w:rPr>
          <w:b/>
          <w:bCs/>
          <w:lang w:val="en-US"/>
        </w:rPr>
        <w:t xml:space="preserve">: </w:t>
      </w:r>
      <w:r w:rsidRPr="000D74CA">
        <w:rPr>
          <w:lang w:val="en-US"/>
        </w:rPr>
        <w:t>Extent and adequacy of resources—personnel, materials, funding—available to support implementation.</w:t>
      </w:r>
    </w:p>
    <w:p w14:paraId="001D9962" w14:textId="2E8CED51" w:rsidR="000D74CA" w:rsidRPr="000D74CA" w:rsidRDefault="000D74CA" w:rsidP="000D74CA">
      <w:pPr>
        <w:spacing w:line="276" w:lineRule="auto"/>
        <w:rPr>
          <w:lang w:val="en-US"/>
        </w:rPr>
      </w:pPr>
      <w:r w:rsidRPr="000D74CA">
        <w:rPr>
          <w:b/>
          <w:bCs/>
          <w:lang w:val="en-US"/>
        </w:rPr>
        <w:t>Access to Knowledge &amp; Information</w:t>
      </w:r>
      <w:r>
        <w:rPr>
          <w:b/>
          <w:bCs/>
          <w:lang w:val="en-US"/>
        </w:rPr>
        <w:t xml:space="preserve">: </w:t>
      </w:r>
      <w:r w:rsidRPr="000D74CA">
        <w:rPr>
          <w:lang w:val="en-US"/>
        </w:rPr>
        <w:t>Availability, quality, and appropriateness of information, data, training, or expertise needed for implementation.</w:t>
      </w:r>
    </w:p>
    <w:p w14:paraId="0A91EF9D" w14:textId="6F790F38" w:rsidR="000D74CA" w:rsidRPr="000D74CA" w:rsidRDefault="000D74CA" w:rsidP="000D74CA">
      <w:pPr>
        <w:spacing w:line="276" w:lineRule="auto"/>
        <w:rPr>
          <w:lang w:val="en-US"/>
        </w:rPr>
      </w:pPr>
    </w:p>
    <w:p w14:paraId="1BA2178E" w14:textId="6EAD7150" w:rsidR="000D74CA" w:rsidRDefault="005D56E3" w:rsidP="000D74CA">
      <w:pPr>
        <w:spacing w:line="276" w:lineRule="auto"/>
        <w:outlineLvl w:val="1"/>
        <w:rPr>
          <w:b/>
          <w:bCs/>
          <w:u w:val="single"/>
          <w:lang w:val="en-US"/>
        </w:rPr>
      </w:pPr>
      <w:r w:rsidRPr="005D56E3">
        <w:rPr>
          <w:b/>
          <w:bCs/>
          <w:u w:val="single"/>
          <w:lang w:val="en-US"/>
        </w:rPr>
        <w:t>Outer Setting Domain</w:t>
      </w:r>
    </w:p>
    <w:p w14:paraId="66DE4C48" w14:textId="77777777" w:rsidR="005D56E3" w:rsidRPr="000D74CA" w:rsidRDefault="005D56E3" w:rsidP="000D74CA">
      <w:pPr>
        <w:spacing w:line="276" w:lineRule="auto"/>
        <w:outlineLvl w:val="1"/>
        <w:rPr>
          <w:b/>
          <w:bCs/>
          <w:u w:val="single"/>
          <w:lang w:val="en-US"/>
        </w:rPr>
      </w:pPr>
    </w:p>
    <w:p w14:paraId="346E694F" w14:textId="25783ED8" w:rsidR="000D74CA" w:rsidRPr="000D74CA" w:rsidRDefault="000D74CA" w:rsidP="000D74CA">
      <w:pPr>
        <w:spacing w:line="276" w:lineRule="auto"/>
        <w:rPr>
          <w:lang w:val="en-US"/>
        </w:rPr>
      </w:pPr>
      <w:r w:rsidRPr="000D74CA">
        <w:rPr>
          <w:b/>
          <w:bCs/>
          <w:lang w:val="en-US"/>
        </w:rPr>
        <w:t>Critical Incidents</w:t>
      </w:r>
      <w:r w:rsidR="005D56E3">
        <w:rPr>
          <w:b/>
          <w:bCs/>
          <w:lang w:val="en-US"/>
        </w:rPr>
        <w:t xml:space="preserve">: </w:t>
      </w:r>
      <w:r w:rsidRPr="000D74CA">
        <w:rPr>
          <w:lang w:val="en-US"/>
        </w:rPr>
        <w:t>Significant external events (e.g., disasters, epidemics, political shifts) that shape or impact implementation dynamics.</w:t>
      </w:r>
    </w:p>
    <w:p w14:paraId="0ACAD847" w14:textId="3A160507" w:rsidR="000D74CA" w:rsidRPr="000D74CA" w:rsidRDefault="000D74CA" w:rsidP="000D74CA">
      <w:pPr>
        <w:spacing w:line="276" w:lineRule="auto"/>
        <w:rPr>
          <w:lang w:val="en-US"/>
        </w:rPr>
      </w:pPr>
      <w:r w:rsidRPr="000D74CA">
        <w:rPr>
          <w:b/>
          <w:bCs/>
          <w:lang w:val="en-US"/>
        </w:rPr>
        <w:lastRenderedPageBreak/>
        <w:t>Local Attitudes</w:t>
      </w:r>
      <w:r w:rsidR="005D56E3">
        <w:rPr>
          <w:b/>
          <w:bCs/>
          <w:lang w:val="en-US"/>
        </w:rPr>
        <w:t xml:space="preserve">: </w:t>
      </w:r>
      <w:r w:rsidRPr="000D74CA">
        <w:rPr>
          <w:lang w:val="en-US"/>
        </w:rPr>
        <w:t>Norms, beliefs, and values held by the community or population toward the innovation or implementation process.</w:t>
      </w:r>
    </w:p>
    <w:p w14:paraId="22D7CC16" w14:textId="3D388377" w:rsidR="000D74CA" w:rsidRPr="000D74CA" w:rsidRDefault="000D74CA" w:rsidP="000D74CA">
      <w:pPr>
        <w:spacing w:line="276" w:lineRule="auto"/>
        <w:rPr>
          <w:lang w:val="en-US"/>
        </w:rPr>
      </w:pPr>
      <w:r w:rsidRPr="000D74CA">
        <w:rPr>
          <w:b/>
          <w:bCs/>
          <w:lang w:val="en-US"/>
        </w:rPr>
        <w:t>Local Conditions</w:t>
      </w:r>
      <w:r w:rsidR="005D56E3">
        <w:rPr>
          <w:b/>
          <w:bCs/>
          <w:lang w:val="en-US"/>
        </w:rPr>
        <w:t xml:space="preserve">: </w:t>
      </w:r>
      <w:r w:rsidRPr="000D74CA">
        <w:rPr>
          <w:lang w:val="en-US"/>
        </w:rPr>
        <w:t>Environmental, social, or economic contextual factors affecting implementation in the study setting.</w:t>
      </w:r>
    </w:p>
    <w:p w14:paraId="4BBD313C" w14:textId="2794393F" w:rsidR="000D74CA" w:rsidRPr="000D74CA" w:rsidRDefault="000D74CA" w:rsidP="000D74CA">
      <w:pPr>
        <w:spacing w:line="276" w:lineRule="auto"/>
        <w:rPr>
          <w:lang w:val="en-US"/>
        </w:rPr>
      </w:pPr>
      <w:r w:rsidRPr="000D74CA">
        <w:rPr>
          <w:b/>
          <w:bCs/>
          <w:lang w:val="en-US"/>
        </w:rPr>
        <w:t>Partnerships &amp; Connections</w:t>
      </w:r>
      <w:r w:rsidR="005D56E3">
        <w:rPr>
          <w:b/>
          <w:bCs/>
          <w:lang w:val="en-US"/>
        </w:rPr>
        <w:t xml:space="preserve">: </w:t>
      </w:r>
      <w:r w:rsidRPr="000D74CA">
        <w:rPr>
          <w:lang w:val="en-US"/>
        </w:rPr>
        <w:t>Nature and strength of formal or informal collaborations and networks outside the primary implementing body.</w:t>
      </w:r>
    </w:p>
    <w:p w14:paraId="3416A6B3" w14:textId="19E29A07" w:rsidR="000D74CA" w:rsidRPr="000D74CA" w:rsidRDefault="000D74CA" w:rsidP="000D74CA">
      <w:pPr>
        <w:spacing w:line="276" w:lineRule="auto"/>
        <w:rPr>
          <w:lang w:val="en-US"/>
        </w:rPr>
      </w:pPr>
      <w:r w:rsidRPr="000D74CA">
        <w:rPr>
          <w:b/>
          <w:bCs/>
          <w:lang w:val="en-US"/>
        </w:rPr>
        <w:t>Policies &amp; Laws</w:t>
      </w:r>
      <w:r w:rsidR="005D56E3">
        <w:rPr>
          <w:b/>
          <w:bCs/>
          <w:lang w:val="en-US"/>
        </w:rPr>
        <w:t xml:space="preserve">: </w:t>
      </w:r>
      <w:r w:rsidRPr="000D74CA">
        <w:rPr>
          <w:lang w:val="en-US"/>
        </w:rPr>
        <w:t>Relevant policy, regulatory, or legal factors influencing, constraining, or enabling implementation.</w:t>
      </w:r>
    </w:p>
    <w:p w14:paraId="6405DF5E" w14:textId="0073C165" w:rsidR="000D74CA" w:rsidRPr="000D74CA" w:rsidRDefault="000D74CA" w:rsidP="000D74CA">
      <w:pPr>
        <w:spacing w:line="276" w:lineRule="auto"/>
        <w:rPr>
          <w:lang w:val="en-US"/>
        </w:rPr>
      </w:pPr>
      <w:r w:rsidRPr="000D74CA">
        <w:rPr>
          <w:b/>
          <w:bCs/>
          <w:lang w:val="en-US"/>
        </w:rPr>
        <w:t>Financing</w:t>
      </w:r>
      <w:r w:rsidR="005D56E3">
        <w:rPr>
          <w:b/>
          <w:bCs/>
          <w:lang w:val="en-US"/>
        </w:rPr>
        <w:t xml:space="preserve">: </w:t>
      </w:r>
      <w:r w:rsidRPr="000D74CA">
        <w:rPr>
          <w:lang w:val="en-US"/>
        </w:rPr>
        <w:t>Funding mechanisms, sufficiency of financing, and sustainability (including issues of under- or over-funding).</w:t>
      </w:r>
    </w:p>
    <w:p w14:paraId="5056F7C8" w14:textId="2138B64F" w:rsidR="000D74CA" w:rsidRPr="000D74CA" w:rsidRDefault="000D74CA" w:rsidP="000D74CA">
      <w:pPr>
        <w:spacing w:line="276" w:lineRule="auto"/>
        <w:rPr>
          <w:lang w:val="en-US"/>
        </w:rPr>
      </w:pPr>
      <w:r w:rsidRPr="000D74CA">
        <w:rPr>
          <w:b/>
          <w:bCs/>
          <w:lang w:val="en-US"/>
        </w:rPr>
        <w:t>External Pressure</w:t>
      </w:r>
      <w:r w:rsidR="005D56E3">
        <w:rPr>
          <w:b/>
          <w:bCs/>
          <w:lang w:val="en-US"/>
        </w:rPr>
        <w:t xml:space="preserve">: </w:t>
      </w:r>
      <w:r w:rsidRPr="000D74CA">
        <w:rPr>
          <w:lang w:val="en-US"/>
        </w:rPr>
        <w:t>Influence or demands from organizations, funders, authorities, or broader societal forces external to the implementing entity.</w:t>
      </w:r>
    </w:p>
    <w:p w14:paraId="336C9D4E" w14:textId="17B6ADCC" w:rsidR="000D74CA" w:rsidRPr="000D74CA" w:rsidRDefault="000D74CA" w:rsidP="000D74CA">
      <w:pPr>
        <w:spacing w:line="276" w:lineRule="auto"/>
        <w:rPr>
          <w:lang w:val="en-US"/>
        </w:rPr>
      </w:pPr>
    </w:p>
    <w:p w14:paraId="68DB9785" w14:textId="3C3D9C97" w:rsidR="000D74CA" w:rsidRPr="000D74CA" w:rsidRDefault="005D56E3" w:rsidP="000D74CA">
      <w:pPr>
        <w:spacing w:line="276" w:lineRule="auto"/>
        <w:outlineLvl w:val="1"/>
        <w:rPr>
          <w:b/>
          <w:bCs/>
          <w:lang w:val="en-US"/>
        </w:rPr>
      </w:pPr>
      <w:r w:rsidRPr="000D74CA">
        <w:rPr>
          <w:b/>
          <w:bCs/>
          <w:lang w:val="en-US"/>
        </w:rPr>
        <w:t>Innovation domain</w:t>
      </w:r>
    </w:p>
    <w:p w14:paraId="716A51DD" w14:textId="30942BB0" w:rsidR="000D74CA" w:rsidRPr="000D74CA" w:rsidRDefault="000D74CA" w:rsidP="005D56E3">
      <w:pPr>
        <w:spacing w:line="276" w:lineRule="auto"/>
        <w:rPr>
          <w:lang w:val="en-US"/>
        </w:rPr>
      </w:pPr>
      <w:r w:rsidRPr="000D74CA">
        <w:rPr>
          <w:b/>
          <w:bCs/>
          <w:lang w:val="en-US"/>
        </w:rPr>
        <w:t>Design</w:t>
      </w:r>
      <w:r w:rsidR="005D56E3">
        <w:rPr>
          <w:b/>
          <w:bCs/>
          <w:lang w:val="en-US"/>
        </w:rPr>
        <w:t xml:space="preserve">: </w:t>
      </w:r>
      <w:r w:rsidRPr="000D74CA">
        <w:rPr>
          <w:lang w:val="en-US"/>
        </w:rPr>
        <w:t>Key conceptual, technical, or operational design attributes of the intervention.</w:t>
      </w:r>
    </w:p>
    <w:p w14:paraId="750BAFC7" w14:textId="77777777" w:rsidR="005D56E3" w:rsidRDefault="000D74CA" w:rsidP="005D56E3">
      <w:pPr>
        <w:spacing w:line="276" w:lineRule="auto"/>
        <w:rPr>
          <w:lang w:val="en-US"/>
        </w:rPr>
      </w:pPr>
      <w:r w:rsidRPr="000D74CA">
        <w:rPr>
          <w:b/>
          <w:bCs/>
          <w:lang w:val="en-US"/>
        </w:rPr>
        <w:t>Complexity</w:t>
      </w:r>
      <w:r w:rsidR="005D56E3">
        <w:rPr>
          <w:b/>
          <w:bCs/>
          <w:lang w:val="en-US"/>
        </w:rPr>
        <w:t xml:space="preserve">: </w:t>
      </w:r>
      <w:r w:rsidRPr="000D74CA">
        <w:rPr>
          <w:lang w:val="en-US"/>
        </w:rPr>
        <w:t>Perceived or actual difficulty of the intervention for those implementing or receiving it.</w:t>
      </w:r>
    </w:p>
    <w:p w14:paraId="485F5CD6" w14:textId="6610F5D7" w:rsidR="000D74CA" w:rsidRPr="000D74CA" w:rsidRDefault="005D56E3" w:rsidP="005D56E3">
      <w:pPr>
        <w:spacing w:line="276" w:lineRule="auto"/>
        <w:rPr>
          <w:lang w:val="en-US"/>
        </w:rPr>
      </w:pPr>
      <w:r w:rsidRPr="005D56E3">
        <w:rPr>
          <w:b/>
          <w:bCs/>
          <w:lang w:val="en-US"/>
        </w:rPr>
        <w:t>A</w:t>
      </w:r>
      <w:r w:rsidR="000D74CA" w:rsidRPr="000D74CA">
        <w:rPr>
          <w:b/>
          <w:bCs/>
          <w:lang w:val="en-US"/>
        </w:rPr>
        <w:t>daptability</w:t>
      </w:r>
      <w:r>
        <w:rPr>
          <w:lang w:val="en-US"/>
        </w:rPr>
        <w:t xml:space="preserve">: The </w:t>
      </w:r>
      <w:r w:rsidR="000D74CA" w:rsidRPr="000D74CA">
        <w:rPr>
          <w:lang w:val="en-US"/>
        </w:rPr>
        <w:t>Capacity of the innovation to be tailored, modified, or scaled in the target context.</w:t>
      </w:r>
    </w:p>
    <w:p w14:paraId="0D796A3E" w14:textId="33B42621" w:rsidR="000D74CA" w:rsidRPr="000D74CA" w:rsidRDefault="000D74CA" w:rsidP="005D56E3">
      <w:pPr>
        <w:spacing w:line="276" w:lineRule="auto"/>
        <w:rPr>
          <w:lang w:val="en-US"/>
        </w:rPr>
      </w:pPr>
      <w:r w:rsidRPr="000D74CA">
        <w:rPr>
          <w:b/>
          <w:bCs/>
          <w:lang w:val="en-US"/>
        </w:rPr>
        <w:t>Evidence-Base</w:t>
      </w:r>
      <w:r w:rsidR="005D56E3">
        <w:rPr>
          <w:b/>
          <w:bCs/>
          <w:lang w:val="en-US"/>
        </w:rPr>
        <w:t xml:space="preserve">d: </w:t>
      </w:r>
      <w:r w:rsidRPr="000D74CA">
        <w:rPr>
          <w:lang w:val="en-US"/>
        </w:rPr>
        <w:t>Quality and relevance of supporting research underpinning the innovation.</w:t>
      </w:r>
    </w:p>
    <w:p w14:paraId="05ED809A" w14:textId="721A2AF3" w:rsidR="000D74CA" w:rsidRPr="000D74CA" w:rsidRDefault="000D74CA" w:rsidP="000D74CA">
      <w:pPr>
        <w:spacing w:line="276" w:lineRule="auto"/>
        <w:rPr>
          <w:lang w:val="en-US"/>
        </w:rPr>
      </w:pPr>
    </w:p>
    <w:p w14:paraId="036B50A4" w14:textId="675EF016" w:rsidR="000D74CA" w:rsidRPr="000D74CA" w:rsidRDefault="005D56E3" w:rsidP="000D74CA">
      <w:pPr>
        <w:spacing w:line="276" w:lineRule="auto"/>
        <w:outlineLvl w:val="1"/>
        <w:rPr>
          <w:b/>
          <w:bCs/>
          <w:lang w:val="en-US"/>
        </w:rPr>
      </w:pPr>
      <w:r w:rsidRPr="000D74CA">
        <w:rPr>
          <w:b/>
          <w:bCs/>
          <w:lang w:val="en-US"/>
        </w:rPr>
        <w:t>Implementation process domain</w:t>
      </w:r>
    </w:p>
    <w:p w14:paraId="1A333D3A" w14:textId="3218D752" w:rsidR="000D74CA" w:rsidRPr="000D74CA" w:rsidRDefault="000D74CA" w:rsidP="005D56E3">
      <w:pPr>
        <w:spacing w:line="276" w:lineRule="auto"/>
        <w:rPr>
          <w:lang w:val="en-US"/>
        </w:rPr>
      </w:pPr>
      <w:r w:rsidRPr="000D74CA">
        <w:rPr>
          <w:b/>
          <w:bCs/>
          <w:lang w:val="en-US"/>
        </w:rPr>
        <w:t>Planning</w:t>
      </w:r>
      <w:r w:rsidR="005D56E3">
        <w:rPr>
          <w:b/>
          <w:bCs/>
          <w:lang w:val="en-US"/>
        </w:rPr>
        <w:t xml:space="preserve">: </w:t>
      </w:r>
      <w:r w:rsidRPr="000D74CA">
        <w:rPr>
          <w:lang w:val="en-US"/>
        </w:rPr>
        <w:t>Approaches to advance organization and sequencing of implementation activities.</w:t>
      </w:r>
    </w:p>
    <w:p w14:paraId="5126E053" w14:textId="77777777" w:rsidR="005D56E3" w:rsidRDefault="000D74CA" w:rsidP="005D56E3">
      <w:pPr>
        <w:spacing w:line="276" w:lineRule="auto"/>
        <w:rPr>
          <w:lang w:val="en-US"/>
        </w:rPr>
      </w:pPr>
      <w:r w:rsidRPr="000D74CA">
        <w:rPr>
          <w:b/>
          <w:bCs/>
          <w:lang w:val="en-US"/>
        </w:rPr>
        <w:t>Teaming</w:t>
      </w:r>
      <w:r w:rsidR="005D56E3">
        <w:rPr>
          <w:b/>
          <w:bCs/>
          <w:lang w:val="en-US"/>
        </w:rPr>
        <w:t xml:space="preserve">: </w:t>
      </w:r>
      <w:r w:rsidRPr="000D74CA">
        <w:rPr>
          <w:lang w:val="en-US"/>
        </w:rPr>
        <w:t>Teamwork, collaboration, or joint problem-solving processes.</w:t>
      </w:r>
    </w:p>
    <w:p w14:paraId="076D8C43" w14:textId="38771114" w:rsidR="000D74CA" w:rsidRPr="000D74CA" w:rsidRDefault="000D74CA" w:rsidP="005D56E3">
      <w:pPr>
        <w:spacing w:line="276" w:lineRule="auto"/>
        <w:rPr>
          <w:lang w:val="en-US"/>
        </w:rPr>
      </w:pPr>
      <w:r w:rsidRPr="000D74CA">
        <w:rPr>
          <w:b/>
          <w:bCs/>
          <w:lang w:val="en-US"/>
        </w:rPr>
        <w:t>Engaging</w:t>
      </w:r>
      <w:r w:rsidR="005D56E3">
        <w:rPr>
          <w:b/>
          <w:bCs/>
          <w:lang w:val="en-US"/>
        </w:rPr>
        <w:t xml:space="preserve">: </w:t>
      </w:r>
      <w:r w:rsidRPr="000D74CA">
        <w:rPr>
          <w:lang w:val="en-US"/>
        </w:rPr>
        <w:t>Efforts to recruit, involve, and motivate key participants and stakeholders.</w:t>
      </w:r>
    </w:p>
    <w:p w14:paraId="10AA897C" w14:textId="5E4393EE" w:rsidR="000D74CA" w:rsidRPr="000D74CA" w:rsidRDefault="000D74CA" w:rsidP="005D56E3">
      <w:pPr>
        <w:spacing w:line="276" w:lineRule="auto"/>
        <w:rPr>
          <w:lang w:val="en-US"/>
        </w:rPr>
      </w:pPr>
      <w:r w:rsidRPr="000D74CA">
        <w:rPr>
          <w:b/>
          <w:bCs/>
          <w:lang w:val="en-US"/>
        </w:rPr>
        <w:t>Reflecting &amp; Evaluating</w:t>
      </w:r>
      <w:r w:rsidRPr="000D74CA">
        <w:rPr>
          <w:lang w:val="en-US"/>
        </w:rPr>
        <w:br/>
        <w:t>Mechanisms for monitoring, feedback, and continuous learning throughout implementation.</w:t>
      </w:r>
    </w:p>
    <w:p w14:paraId="23426F52" w14:textId="384A6A8B" w:rsidR="000D14DE" w:rsidRDefault="000D14DE" w:rsidP="000D74CA">
      <w:pPr>
        <w:spacing w:line="276" w:lineRule="auto"/>
        <w:outlineLvl w:val="1"/>
        <w:rPr>
          <w:b/>
          <w:bCs/>
          <w:lang w:val="en-US"/>
        </w:rPr>
      </w:pPr>
    </w:p>
    <w:p w14:paraId="51A94FDD" w14:textId="0135A655" w:rsidR="000D14DE" w:rsidRPr="000D74CA" w:rsidRDefault="000D14DE" w:rsidP="000D14DE">
      <w:pPr>
        <w:spacing w:after="240" w:line="276" w:lineRule="auto"/>
        <w:outlineLvl w:val="1"/>
        <w:rPr>
          <w:b/>
          <w:bCs/>
          <w:u w:val="single"/>
          <w:lang w:val="en-US"/>
        </w:rPr>
      </w:pPr>
      <w:r w:rsidRPr="000D74CA">
        <w:rPr>
          <w:b/>
          <w:bCs/>
          <w:u w:val="single"/>
          <w:lang w:val="en-US"/>
        </w:rPr>
        <w:t>CFIR</w:t>
      </w:r>
      <w:r>
        <w:rPr>
          <w:b/>
          <w:bCs/>
          <w:u w:val="single"/>
          <w:lang w:val="en-US"/>
        </w:rPr>
        <w:t>-ERIC matching tool</w:t>
      </w:r>
      <w:r w:rsidRPr="000D74CA">
        <w:rPr>
          <w:b/>
          <w:bCs/>
          <w:u w:val="single"/>
          <w:lang w:val="en-US"/>
        </w:rPr>
        <w:t>-based extraction:</w:t>
      </w:r>
    </w:p>
    <w:p w14:paraId="2E496B62" w14:textId="77777777" w:rsidR="000D14DE" w:rsidRPr="000D74CA" w:rsidRDefault="000D14DE" w:rsidP="000D74CA">
      <w:pPr>
        <w:spacing w:line="276" w:lineRule="auto"/>
        <w:outlineLvl w:val="1"/>
        <w:rPr>
          <w:b/>
          <w:bCs/>
          <w:lang w:val="en-US"/>
        </w:rPr>
      </w:pPr>
    </w:p>
    <w:p w14:paraId="35F4388E" w14:textId="14F2423C" w:rsidR="000D74CA" w:rsidRPr="000D74CA" w:rsidRDefault="000D74CA" w:rsidP="000D74CA">
      <w:pPr>
        <w:spacing w:line="276" w:lineRule="auto"/>
        <w:rPr>
          <w:lang w:val="en-US"/>
        </w:rPr>
      </w:pPr>
      <w:r w:rsidRPr="000D74CA">
        <w:rPr>
          <w:b/>
          <w:bCs/>
          <w:lang w:val="en-US"/>
        </w:rPr>
        <w:t>Element (Barrier or Facilitator)</w:t>
      </w:r>
      <w:r w:rsidR="005D56E3">
        <w:rPr>
          <w:b/>
          <w:bCs/>
          <w:lang w:val="en-US"/>
        </w:rPr>
        <w:t xml:space="preserve">: </w:t>
      </w:r>
      <w:r w:rsidRPr="000D74CA">
        <w:rPr>
          <w:lang w:val="en-US"/>
        </w:rPr>
        <w:t>Clearly stated obstacle or enabler related to implementation for which strategies may be mapped.</w:t>
      </w:r>
    </w:p>
    <w:p w14:paraId="752A72C1" w14:textId="58A00AE0" w:rsidR="000D74CA" w:rsidRPr="000D74CA" w:rsidRDefault="000D74CA" w:rsidP="000D74CA">
      <w:pPr>
        <w:spacing w:line="276" w:lineRule="auto"/>
        <w:rPr>
          <w:lang w:val="en-US"/>
        </w:rPr>
      </w:pPr>
      <w:r w:rsidRPr="000D74CA">
        <w:rPr>
          <w:b/>
          <w:bCs/>
          <w:lang w:val="en-US"/>
        </w:rPr>
        <w:t>ERIC Strategy 1, 2, 3</w:t>
      </w:r>
      <w:r w:rsidR="005D56E3">
        <w:rPr>
          <w:b/>
          <w:bCs/>
          <w:lang w:val="en-US"/>
        </w:rPr>
        <w:t xml:space="preserve">: </w:t>
      </w:r>
      <w:r w:rsidRPr="000D74CA">
        <w:rPr>
          <w:lang w:val="en-US"/>
        </w:rPr>
        <w:t>Named evidence-based implementation strategies from the ERIC taxonomy, mapped to address the barrier/facilitator/element (up to three per element).</w:t>
      </w:r>
    </w:p>
    <w:p w14:paraId="788147C7" w14:textId="040FCB07" w:rsidR="000D74CA" w:rsidRPr="000D74CA" w:rsidRDefault="000D74CA" w:rsidP="000D74CA">
      <w:pPr>
        <w:spacing w:line="276" w:lineRule="auto"/>
        <w:rPr>
          <w:lang w:val="en-US"/>
        </w:rPr>
      </w:pPr>
      <w:r w:rsidRPr="000D74CA">
        <w:rPr>
          <w:b/>
          <w:bCs/>
          <w:lang w:val="en-US"/>
        </w:rPr>
        <w:t>Rationale (1, 2, 3)</w:t>
      </w:r>
      <w:r w:rsidR="005D56E3">
        <w:rPr>
          <w:b/>
          <w:bCs/>
          <w:lang w:val="en-US"/>
        </w:rPr>
        <w:t xml:space="preserve">: </w:t>
      </w:r>
      <w:r w:rsidRPr="000D74CA">
        <w:rPr>
          <w:lang w:val="en-US"/>
        </w:rPr>
        <w:t>Brief justification for why each ERIC strategy was selected or appropriate for the element, based on study context or reviewer interpretation.</w:t>
      </w:r>
    </w:p>
    <w:p w14:paraId="721DB723" w14:textId="5AB76330" w:rsidR="000D74CA" w:rsidRPr="000D14DE" w:rsidRDefault="000D74CA" w:rsidP="000D74CA">
      <w:pPr>
        <w:spacing w:line="276" w:lineRule="auto"/>
        <w:rPr>
          <w:b/>
          <w:bCs/>
          <w:lang w:val="en-US"/>
        </w:rPr>
      </w:pPr>
      <w:r w:rsidRPr="000D74CA">
        <w:rPr>
          <w:b/>
          <w:bCs/>
          <w:lang w:val="en-US"/>
        </w:rPr>
        <w:t>Policy Option</w:t>
      </w:r>
      <w:r w:rsidR="005D56E3">
        <w:rPr>
          <w:b/>
          <w:bCs/>
          <w:lang w:val="en-US"/>
        </w:rPr>
        <w:t xml:space="preserve">s: </w:t>
      </w:r>
      <w:r w:rsidRPr="000D74CA">
        <w:rPr>
          <w:lang w:val="en-US"/>
        </w:rPr>
        <w:t>Plain-language or operational policy recommendation (single or synthesized) corresponding to the mapped strategies for the element/barrier/facilitator.</w:t>
      </w:r>
    </w:p>
    <w:sectPr w:rsidR="000D74CA" w:rsidRPr="000D14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F6617A"/>
    <w:multiLevelType w:val="multilevel"/>
    <w:tmpl w:val="823A6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4125CB"/>
    <w:multiLevelType w:val="multilevel"/>
    <w:tmpl w:val="29502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2B131C"/>
    <w:multiLevelType w:val="hybridMultilevel"/>
    <w:tmpl w:val="EA86AFCC"/>
    <w:lvl w:ilvl="0" w:tplc="BD72689C">
      <w:start w:val="1"/>
      <w:numFmt w:val="decimal"/>
      <w:lvlText w:val="%1."/>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9729445">
    <w:abstractNumId w:val="2"/>
  </w:num>
  <w:num w:numId="2" w16cid:durableId="1119226735">
    <w:abstractNumId w:val="1"/>
  </w:num>
  <w:num w:numId="3" w16cid:durableId="1845440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DB8"/>
    <w:rsid w:val="00023EAA"/>
    <w:rsid w:val="000D14DE"/>
    <w:rsid w:val="000D74CA"/>
    <w:rsid w:val="001A6566"/>
    <w:rsid w:val="001E4B02"/>
    <w:rsid w:val="00332567"/>
    <w:rsid w:val="0033630D"/>
    <w:rsid w:val="005D56E3"/>
    <w:rsid w:val="00680DB8"/>
    <w:rsid w:val="0068476B"/>
    <w:rsid w:val="007865C4"/>
    <w:rsid w:val="00834CF1"/>
    <w:rsid w:val="00A7634A"/>
    <w:rsid w:val="00BB65F9"/>
    <w:rsid w:val="00CB474F"/>
    <w:rsid w:val="00D17A27"/>
    <w:rsid w:val="00D17E17"/>
    <w:rsid w:val="00D42E16"/>
    <w:rsid w:val="00E144DB"/>
    <w:rsid w:val="00EA6B1D"/>
    <w:rsid w:val="00F00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22412"/>
  <w15:chartTrackingRefBased/>
  <w15:docId w15:val="{F8743861-CF02-1F42-937F-B272842BE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0DB8"/>
    <w:pPr>
      <w:spacing w:after="0" w:line="240" w:lineRule="auto"/>
    </w:pPr>
    <w:rPr>
      <w:rFonts w:ascii="Times New Roman" w:eastAsia="Times New Roman" w:hAnsi="Times New Roman" w:cs="Times New Roman"/>
      <w:kern w:val="0"/>
      <w:lang w:val="en-CA"/>
      <w14:ligatures w14:val="none"/>
    </w:rPr>
  </w:style>
  <w:style w:type="paragraph" w:styleId="Heading1">
    <w:name w:val="heading 1"/>
    <w:basedOn w:val="Normal"/>
    <w:next w:val="Normal"/>
    <w:link w:val="Heading1Char"/>
    <w:uiPriority w:val="9"/>
    <w:qFormat/>
    <w:rsid w:val="00680D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80D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0D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0D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0D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0DB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0DB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0DB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0DB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D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80D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0D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0D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0D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0D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0D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0D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0DB8"/>
    <w:rPr>
      <w:rFonts w:eastAsiaTheme="majorEastAsia" w:cstheme="majorBidi"/>
      <w:color w:val="272727" w:themeColor="text1" w:themeTint="D8"/>
    </w:rPr>
  </w:style>
  <w:style w:type="paragraph" w:styleId="Title">
    <w:name w:val="Title"/>
    <w:basedOn w:val="Normal"/>
    <w:next w:val="Normal"/>
    <w:link w:val="TitleChar"/>
    <w:uiPriority w:val="10"/>
    <w:qFormat/>
    <w:rsid w:val="00680DB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0D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0D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0D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0DB8"/>
    <w:pPr>
      <w:spacing w:before="160"/>
      <w:jc w:val="center"/>
    </w:pPr>
    <w:rPr>
      <w:i/>
      <w:iCs/>
      <w:color w:val="404040" w:themeColor="text1" w:themeTint="BF"/>
    </w:rPr>
  </w:style>
  <w:style w:type="character" w:customStyle="1" w:styleId="QuoteChar">
    <w:name w:val="Quote Char"/>
    <w:basedOn w:val="DefaultParagraphFont"/>
    <w:link w:val="Quote"/>
    <w:uiPriority w:val="29"/>
    <w:rsid w:val="00680DB8"/>
    <w:rPr>
      <w:i/>
      <w:iCs/>
      <w:color w:val="404040" w:themeColor="text1" w:themeTint="BF"/>
    </w:rPr>
  </w:style>
  <w:style w:type="paragraph" w:styleId="ListParagraph">
    <w:name w:val="List Paragraph"/>
    <w:basedOn w:val="Normal"/>
    <w:uiPriority w:val="34"/>
    <w:qFormat/>
    <w:rsid w:val="00680DB8"/>
    <w:pPr>
      <w:ind w:left="720"/>
      <w:contextualSpacing/>
    </w:pPr>
  </w:style>
  <w:style w:type="character" w:styleId="IntenseEmphasis">
    <w:name w:val="Intense Emphasis"/>
    <w:basedOn w:val="DefaultParagraphFont"/>
    <w:uiPriority w:val="21"/>
    <w:qFormat/>
    <w:rsid w:val="00680DB8"/>
    <w:rPr>
      <w:i/>
      <w:iCs/>
      <w:color w:val="0F4761" w:themeColor="accent1" w:themeShade="BF"/>
    </w:rPr>
  </w:style>
  <w:style w:type="paragraph" w:styleId="IntenseQuote">
    <w:name w:val="Intense Quote"/>
    <w:basedOn w:val="Normal"/>
    <w:next w:val="Normal"/>
    <w:link w:val="IntenseQuoteChar"/>
    <w:uiPriority w:val="30"/>
    <w:qFormat/>
    <w:rsid w:val="00680D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0DB8"/>
    <w:rPr>
      <w:i/>
      <w:iCs/>
      <w:color w:val="0F4761" w:themeColor="accent1" w:themeShade="BF"/>
    </w:rPr>
  </w:style>
  <w:style w:type="character" w:styleId="IntenseReference">
    <w:name w:val="Intense Reference"/>
    <w:basedOn w:val="DefaultParagraphFont"/>
    <w:uiPriority w:val="32"/>
    <w:qFormat/>
    <w:rsid w:val="00680DB8"/>
    <w:rPr>
      <w:b/>
      <w:bCs/>
      <w:smallCaps/>
      <w:color w:val="0F4761" w:themeColor="accent1" w:themeShade="BF"/>
      <w:spacing w:val="5"/>
    </w:rPr>
  </w:style>
  <w:style w:type="table" w:styleId="TableGrid">
    <w:name w:val="Table Grid"/>
    <w:basedOn w:val="TableNormal"/>
    <w:uiPriority w:val="39"/>
    <w:rsid w:val="00680D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y-2">
    <w:name w:val="my-2"/>
    <w:basedOn w:val="Normal"/>
    <w:rsid w:val="000D74CA"/>
    <w:pPr>
      <w:spacing w:before="100" w:beforeAutospacing="1" w:after="100" w:afterAutospacing="1"/>
    </w:pPr>
    <w:rPr>
      <w:lang w:val="en-US"/>
    </w:rPr>
  </w:style>
  <w:style w:type="character" w:styleId="Strong">
    <w:name w:val="Strong"/>
    <w:basedOn w:val="DefaultParagraphFont"/>
    <w:uiPriority w:val="22"/>
    <w:qFormat/>
    <w:rsid w:val="000D74CA"/>
    <w:rPr>
      <w:b/>
      <w:bCs/>
    </w:rPr>
  </w:style>
  <w:style w:type="character" w:styleId="Emphasis">
    <w:name w:val="Emphasis"/>
    <w:basedOn w:val="DefaultParagraphFont"/>
    <w:uiPriority w:val="20"/>
    <w:qFormat/>
    <w:rsid w:val="000D74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9</Pages>
  <Words>2575</Words>
  <Characters>14683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Zabir Hasan</dc:creator>
  <cp:keywords/>
  <dc:description/>
  <cp:lastModifiedBy>Md Zabir Hasan</cp:lastModifiedBy>
  <cp:revision>2</cp:revision>
  <dcterms:created xsi:type="dcterms:W3CDTF">2025-09-01T04:49:00Z</dcterms:created>
  <dcterms:modified xsi:type="dcterms:W3CDTF">2025-09-01T06:20:00Z</dcterms:modified>
</cp:coreProperties>
</file>