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6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3"/>
        <w:gridCol w:w="1613"/>
        <w:gridCol w:w="1700"/>
        <w:gridCol w:w="1613"/>
        <w:gridCol w:w="1613"/>
        <w:gridCol w:w="1613"/>
      </w:tblGrid>
      <w:tr w:rsidR="00E33570" w:rsidRPr="00F8595C" w:rsidTr="00C34974">
        <w:trPr>
          <w:trHeight w:val="522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vector</w:t>
            </w:r>
            <w:proofErr w:type="spellEnd"/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inducer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incubation</w:t>
            </w:r>
            <w:proofErr w:type="spellEnd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temperature 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incubation</w:t>
            </w:r>
            <w:proofErr w:type="spellEnd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time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</w:t>
            </w:r>
            <w:proofErr w:type="spellEnd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U/ml Cel1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</w:t>
            </w:r>
            <w:proofErr w:type="spellEnd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U/ml</w:t>
            </w:r>
          </w:p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Cel2</w:t>
            </w:r>
          </w:p>
        </w:tc>
      </w:tr>
      <w:tr w:rsidR="00E33570" w:rsidRPr="00F8595C" w:rsidTr="00C34974">
        <w:trPr>
          <w:trHeight w:val="34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pBAD</w:t>
            </w:r>
            <w:proofErr w:type="spellEnd"/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 xml:space="preserve">0.002% </w:t>
            </w:r>
            <w:proofErr w:type="spellStart"/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arabinose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20°C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0.205±0.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0.216±0.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over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0.320±0.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0.249±0.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37°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0.134±0.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0.163±0.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over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0.132±0.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0.183±0.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E33570" w:rsidRPr="00F8595C" w:rsidTr="00C34974">
        <w:trPr>
          <w:trHeight w:val="34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 xml:space="preserve">0.02% </w:t>
            </w:r>
            <w:proofErr w:type="spellStart"/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arabinose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20°C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0.170±0.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0.203±0.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over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0.263±0.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0.282±0.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37°C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0.115±0.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0.148±0.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over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0.059±0.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0.114±0.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E33570" w:rsidRPr="00F8595C" w:rsidTr="00C34974">
        <w:trPr>
          <w:trHeight w:val="34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pET22b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 xml:space="preserve">0.01 </w:t>
            </w:r>
            <w:proofErr w:type="spellStart"/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  <w:proofErr w:type="spellEnd"/>
            <w:r w:rsidRPr="00F8595C">
              <w:rPr>
                <w:rFonts w:ascii="Times New Roman" w:hAnsi="Times New Roman" w:cs="Times New Roman"/>
                <w:sz w:val="24"/>
                <w:szCs w:val="24"/>
              </w:rPr>
              <w:t xml:space="preserve"> IPTG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20°C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0.055±0.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0.079±0.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E33570" w:rsidRPr="009A6DA3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over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0.071±0.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</w:t>
            </w:r>
          </w:p>
        </w:tc>
      </w:tr>
      <w:tr w:rsidR="00E33570" w:rsidRPr="009A6DA3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37°C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0.101±0.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</w:t>
            </w:r>
          </w:p>
        </w:tc>
      </w:tr>
      <w:tr w:rsidR="00E33570" w:rsidRPr="009A6DA3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0.128±0.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</w:t>
            </w:r>
          </w:p>
        </w:tc>
      </w:tr>
      <w:tr w:rsidR="00E33570" w:rsidRPr="009A6DA3" w:rsidTr="00C34974">
        <w:trPr>
          <w:trHeight w:val="326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0.1 </w:t>
            </w:r>
            <w:proofErr w:type="spellStart"/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mM</w:t>
            </w:r>
            <w:proofErr w:type="spellEnd"/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IPTG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0.148±0.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9A6DA3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DA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0.126±0.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0.148±0.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37°C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0.086±0.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0.172±0.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over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0.137±0.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0.159±0.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E33570" w:rsidRPr="00F8595C" w:rsidTr="00C34974">
        <w:trPr>
          <w:trHeight w:val="326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 xml:space="preserve">0.5 </w:t>
            </w:r>
            <w:proofErr w:type="spellStart"/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  <w:proofErr w:type="spellEnd"/>
            <w:r w:rsidRPr="00F8595C">
              <w:rPr>
                <w:rFonts w:ascii="Times New Roman" w:hAnsi="Times New Roman" w:cs="Times New Roman"/>
                <w:sz w:val="24"/>
                <w:szCs w:val="24"/>
              </w:rPr>
              <w:t xml:space="preserve"> IPTG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20°C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0.102±0.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0.125±0.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over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0.141±0.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0.187±0.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37°C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 hours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0.126±0.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0.148±0.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E33570" w:rsidRPr="00F8595C" w:rsidTr="00C34974">
        <w:trPr>
          <w:trHeight w:val="261"/>
          <w:jc w:val="center"/>
        </w:trPr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over night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0.159±0.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2" w:type="dxa"/>
              <w:bottom w:w="0" w:type="dxa"/>
              <w:right w:w="82" w:type="dxa"/>
            </w:tcMar>
            <w:hideMark/>
          </w:tcPr>
          <w:p w:rsidR="00E33570" w:rsidRPr="00F8595C" w:rsidRDefault="00E33570" w:rsidP="00C349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0.187±0.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595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:rsidR="00E33570" w:rsidRPr="00DC0263" w:rsidRDefault="006F5C9F" w:rsidP="00E33570">
      <w:pPr>
        <w:jc w:val="center"/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</w:pPr>
      <w:r w:rsidRPr="006F5C9F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 xml:space="preserve">Supplementary </w:t>
      </w:r>
      <w:r w:rsidR="00E33570" w:rsidRPr="006F5C9F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 xml:space="preserve">Table </w:t>
      </w:r>
      <w:r w:rsidR="00A04B01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>S</w:t>
      </w:r>
      <w:r w:rsidR="00E33570" w:rsidRPr="006F5C9F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>1:</w:t>
      </w:r>
      <w:r w:rsidR="00E33570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 xml:space="preserve"> </w:t>
      </w:r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>Trials of recombinant expression. The values represent the means ± SD of three replicates</w:t>
      </w:r>
    </w:p>
    <w:p w:rsidR="00E33570" w:rsidRDefault="00E33570" w:rsidP="00E33570">
      <w:pPr>
        <w:rPr>
          <w:rFonts w:eastAsiaTheme="minorEastAsia"/>
          <w:lang w:val="en-GB" w:eastAsia="it-IT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510"/>
        <w:gridCol w:w="1868"/>
        <w:gridCol w:w="1868"/>
        <w:gridCol w:w="1510"/>
        <w:gridCol w:w="2057"/>
      </w:tblGrid>
      <w:tr w:rsidR="00E33570" w:rsidRPr="00DC0263" w:rsidTr="00C34974">
        <w:trPr>
          <w:trHeight w:val="310"/>
          <w:jc w:val="center"/>
        </w:trPr>
        <w:tc>
          <w:tcPr>
            <w:tcW w:w="151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</w:p>
        </w:tc>
        <w:tc>
          <w:tcPr>
            <w:tcW w:w="1868" w:type="dxa"/>
            <w:tcBorders>
              <w:left w:val="single" w:sz="4" w:space="0" w:color="auto"/>
            </w:tcBorders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pNPG</w:t>
            </w:r>
            <w:proofErr w:type="spellEnd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 xml:space="preserve"> (20 </w:t>
            </w:r>
            <w:proofErr w:type="spellStart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mM</w:t>
            </w:r>
            <w:proofErr w:type="spellEnd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)</w:t>
            </w:r>
          </w:p>
        </w:tc>
        <w:tc>
          <w:tcPr>
            <w:tcW w:w="1868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Azo</w:t>
            </w:r>
            <w:proofErr w:type="spellEnd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-CMC (2% w/v)</w:t>
            </w:r>
          </w:p>
        </w:tc>
        <w:tc>
          <w:tcPr>
            <w:tcW w:w="1510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azo-Avicel</w:t>
            </w:r>
            <w:proofErr w:type="spellEnd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 xml:space="preserve"> (2% w/v)</w:t>
            </w:r>
          </w:p>
        </w:tc>
        <w:tc>
          <w:tcPr>
            <w:tcW w:w="2057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Whatman</w:t>
            </w:r>
            <w:proofErr w:type="spellEnd"/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 xml:space="preserve"> Filter Paper (50 mg)</w:t>
            </w:r>
          </w:p>
        </w:tc>
      </w:tr>
      <w:tr w:rsidR="00E33570" w:rsidRPr="00DC0263" w:rsidTr="00C34974">
        <w:trPr>
          <w:trHeight w:val="310"/>
          <w:jc w:val="center"/>
        </w:trPr>
        <w:tc>
          <w:tcPr>
            <w:tcW w:w="15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</w:p>
        </w:tc>
        <w:tc>
          <w:tcPr>
            <w:tcW w:w="5246" w:type="dxa"/>
            <w:gridSpan w:val="3"/>
            <w:tcBorders>
              <w:left w:val="single" w:sz="4" w:space="0" w:color="auto"/>
            </w:tcBorders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U/ml</w:t>
            </w:r>
          </w:p>
        </w:tc>
        <w:tc>
          <w:tcPr>
            <w:tcW w:w="2057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FPU/mL</w:t>
            </w:r>
          </w:p>
        </w:tc>
      </w:tr>
      <w:tr w:rsidR="00E33570" w:rsidRPr="00DC0263" w:rsidTr="00C34974">
        <w:trPr>
          <w:trHeight w:val="310"/>
          <w:jc w:val="center"/>
        </w:trPr>
        <w:tc>
          <w:tcPr>
            <w:tcW w:w="1510" w:type="dxa"/>
            <w:tcBorders>
              <w:top w:val="single" w:sz="4" w:space="0" w:color="auto"/>
            </w:tcBorders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Cel1</w:t>
            </w:r>
          </w:p>
        </w:tc>
        <w:tc>
          <w:tcPr>
            <w:tcW w:w="1868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2.44±0.06</w:t>
            </w:r>
          </w:p>
        </w:tc>
        <w:tc>
          <w:tcPr>
            <w:tcW w:w="1868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0.38±0.04</w:t>
            </w:r>
          </w:p>
        </w:tc>
        <w:tc>
          <w:tcPr>
            <w:tcW w:w="1510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˂0.01</w:t>
            </w:r>
          </w:p>
        </w:tc>
        <w:tc>
          <w:tcPr>
            <w:tcW w:w="2057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26.48±0.03</w:t>
            </w:r>
          </w:p>
        </w:tc>
      </w:tr>
      <w:tr w:rsidR="00E33570" w:rsidRPr="00DC0263" w:rsidTr="00C34974">
        <w:trPr>
          <w:trHeight w:val="310"/>
          <w:jc w:val="center"/>
        </w:trPr>
        <w:tc>
          <w:tcPr>
            <w:tcW w:w="1510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Cel2</w:t>
            </w:r>
          </w:p>
        </w:tc>
        <w:tc>
          <w:tcPr>
            <w:tcW w:w="1868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3.11±0.16</w:t>
            </w:r>
          </w:p>
        </w:tc>
        <w:tc>
          <w:tcPr>
            <w:tcW w:w="1868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0.29±0.05</w:t>
            </w:r>
          </w:p>
        </w:tc>
        <w:tc>
          <w:tcPr>
            <w:tcW w:w="1510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˂0.01</w:t>
            </w:r>
          </w:p>
        </w:tc>
        <w:tc>
          <w:tcPr>
            <w:tcW w:w="2057" w:type="dxa"/>
            <w:noWrap/>
            <w:hideMark/>
          </w:tcPr>
          <w:p w:rsidR="00E33570" w:rsidRPr="00DC0263" w:rsidRDefault="00E33570" w:rsidP="00C3497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DC0263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33.64±0.04</w:t>
            </w:r>
          </w:p>
        </w:tc>
      </w:tr>
    </w:tbl>
    <w:p w:rsidR="00E33570" w:rsidRDefault="006F5C9F" w:rsidP="00E33570">
      <w:pPr>
        <w:jc w:val="center"/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</w:pPr>
      <w:r w:rsidRPr="006F5C9F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 xml:space="preserve">Supplementary </w:t>
      </w:r>
      <w:r w:rsidR="00E33570" w:rsidRPr="006F5C9F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 xml:space="preserve">Table </w:t>
      </w:r>
      <w:r w:rsidR="00A04B01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>S</w:t>
      </w:r>
      <w:r w:rsidR="00E33570" w:rsidRPr="006F5C9F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>2:</w:t>
      </w:r>
      <w:r w:rsidR="00E33570" w:rsidRPr="00DC0263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 xml:space="preserve"> </w:t>
      </w:r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Substrate specificity of recombinant </w:t>
      </w:r>
      <w:proofErr w:type="spellStart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>cellulases</w:t>
      </w:r>
      <w:proofErr w:type="spellEnd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 Cel1 and Cel2 measured towards 4-Nitrophenyl β-D </w:t>
      </w:r>
      <w:proofErr w:type="spellStart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>glucopyranoside</w:t>
      </w:r>
      <w:proofErr w:type="spellEnd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 (</w:t>
      </w:r>
      <w:proofErr w:type="spellStart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>pNPG</w:t>
      </w:r>
      <w:proofErr w:type="spellEnd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) , </w:t>
      </w:r>
      <w:proofErr w:type="spellStart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>azo</w:t>
      </w:r>
      <w:proofErr w:type="spellEnd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-CMC, </w:t>
      </w:r>
      <w:proofErr w:type="spellStart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>azo-Avicel</w:t>
      </w:r>
      <w:proofErr w:type="spellEnd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, </w:t>
      </w:r>
      <w:proofErr w:type="spellStart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>Whatman</w:t>
      </w:r>
      <w:proofErr w:type="spellEnd"/>
      <w:r w:rsidR="00E33570" w:rsidRPr="00DC0263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 Filter Paper</w:t>
      </w:r>
    </w:p>
    <w:p w:rsidR="00E33570" w:rsidRDefault="00E33570" w:rsidP="00E33570">
      <w:pPr>
        <w:rPr>
          <w:rFonts w:ascii="Times New Roman" w:eastAsiaTheme="minorEastAsia" w:hAnsi="Times New Roman" w:cs="Times New Roman"/>
          <w:sz w:val="24"/>
          <w:szCs w:val="24"/>
          <w:lang w:val="en-US" w:eastAsia="it-IT"/>
        </w:rPr>
      </w:pPr>
    </w:p>
    <w:tbl>
      <w:tblPr>
        <w:tblW w:w="5404" w:type="pct"/>
        <w:tblInd w:w="-411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006"/>
        <w:gridCol w:w="1785"/>
        <w:gridCol w:w="1444"/>
        <w:gridCol w:w="1636"/>
        <w:gridCol w:w="1578"/>
      </w:tblGrid>
      <w:tr w:rsidR="00E33570" w:rsidRPr="00A04B01" w:rsidTr="00C34974">
        <w:trPr>
          <w:trHeight w:val="577"/>
        </w:trPr>
        <w:tc>
          <w:tcPr>
            <w:tcW w:w="1917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33570" w:rsidRPr="00046BD1" w:rsidRDefault="00E33570" w:rsidP="00C34974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</w:p>
        </w:tc>
        <w:tc>
          <w:tcPr>
            <w:tcW w:w="3083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val="en-GB" w:eastAsia="it-IT"/>
              </w:rPr>
              <w:t>Spent mushroom substrate- Wheat Straw</w:t>
            </w:r>
          </w:p>
        </w:tc>
      </w:tr>
      <w:tr w:rsidR="00E33570" w:rsidRPr="00046BD1" w:rsidTr="00C34974">
        <w:trPr>
          <w:trHeight w:val="667"/>
        </w:trPr>
        <w:tc>
          <w:tcPr>
            <w:tcW w:w="1917" w:type="pct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33570" w:rsidRPr="00046BD1" w:rsidRDefault="00E33570" w:rsidP="00C34974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</w:p>
        </w:tc>
        <w:tc>
          <w:tcPr>
            <w:tcW w:w="154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Glucose yield (g/L)</w:t>
            </w:r>
          </w:p>
        </w:tc>
        <w:tc>
          <w:tcPr>
            <w:tcW w:w="153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Xylose yield (g/L)</w:t>
            </w:r>
          </w:p>
        </w:tc>
      </w:tr>
      <w:tr w:rsidR="00E33570" w:rsidRPr="00046BD1" w:rsidTr="00C34974">
        <w:trPr>
          <w:trHeight w:val="667"/>
        </w:trPr>
        <w:tc>
          <w:tcPr>
            <w:tcW w:w="1917" w:type="pct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33570" w:rsidRPr="00046BD1" w:rsidRDefault="00E33570" w:rsidP="00C34974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</w:p>
        </w:tc>
        <w:tc>
          <w:tcPr>
            <w:tcW w:w="8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48 h</w:t>
            </w:r>
          </w:p>
        </w:tc>
        <w:tc>
          <w:tcPr>
            <w:tcW w:w="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72 h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48 h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72 h</w:t>
            </w:r>
          </w:p>
        </w:tc>
      </w:tr>
      <w:tr w:rsidR="00E33570" w:rsidRPr="00046BD1" w:rsidTr="00C34974">
        <w:trPr>
          <w:trHeight w:val="808"/>
        </w:trPr>
        <w:tc>
          <w:tcPr>
            <w:tcW w:w="19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Commercial enzymes</w:t>
            </w:r>
          </w:p>
        </w:tc>
        <w:tc>
          <w:tcPr>
            <w:tcW w:w="8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≤</w:t>
            </w: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0.1</w:t>
            </w:r>
          </w:p>
        </w:tc>
        <w:tc>
          <w:tcPr>
            <w:tcW w:w="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0.52±0.03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0.</w:t>
            </w: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0.51±0.03</w:t>
            </w:r>
          </w:p>
        </w:tc>
      </w:tr>
      <w:tr w:rsidR="00E33570" w:rsidRPr="00046BD1" w:rsidTr="00C34974">
        <w:trPr>
          <w:trHeight w:val="808"/>
        </w:trPr>
        <w:tc>
          <w:tcPr>
            <w:tcW w:w="19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3570" w:rsidRPr="00046BD1" w:rsidRDefault="00E33570" w:rsidP="00C34974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it-IT"/>
              </w:rPr>
              <w:t>Streptomyces</w:t>
            </w:r>
            <w:proofErr w:type="spellEnd"/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it-IT"/>
              </w:rPr>
              <w:t>argenteolus</w:t>
            </w:r>
            <w:proofErr w:type="spellEnd"/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it-IT"/>
              </w:rPr>
              <w:t xml:space="preserve"> AE58P</w:t>
            </w:r>
          </w:p>
        </w:tc>
        <w:tc>
          <w:tcPr>
            <w:tcW w:w="8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≤0.</w:t>
            </w: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1.1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</w:t>
            </w: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±0.02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˂0.1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0.28±0.01</w:t>
            </w:r>
          </w:p>
        </w:tc>
      </w:tr>
      <w:tr w:rsidR="00E33570" w:rsidRPr="00046BD1" w:rsidTr="00C34974">
        <w:trPr>
          <w:trHeight w:val="461"/>
        </w:trPr>
        <w:tc>
          <w:tcPr>
            <w:tcW w:w="19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Cel1</w:t>
            </w:r>
          </w:p>
        </w:tc>
        <w:tc>
          <w:tcPr>
            <w:tcW w:w="8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≤0.</w:t>
            </w: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1.5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</w:t>
            </w: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±0.04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˂0.1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0.23±0.01</w:t>
            </w:r>
          </w:p>
        </w:tc>
      </w:tr>
      <w:tr w:rsidR="00E33570" w:rsidRPr="00046BD1" w:rsidTr="00C34974">
        <w:trPr>
          <w:trHeight w:val="577"/>
        </w:trPr>
        <w:tc>
          <w:tcPr>
            <w:tcW w:w="19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 w:eastAsia="it-IT"/>
              </w:rPr>
              <w:t>Cel2</w:t>
            </w:r>
          </w:p>
        </w:tc>
        <w:tc>
          <w:tcPr>
            <w:tcW w:w="8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≤</w:t>
            </w: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.0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.</w:t>
            </w: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6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1.83±0.06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˂0.1</w:t>
            </w:r>
          </w:p>
        </w:tc>
        <w:tc>
          <w:tcPr>
            <w:tcW w:w="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3570" w:rsidRPr="00046BD1" w:rsidRDefault="00E33570" w:rsidP="00C34974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</w:pPr>
            <w:r w:rsidRPr="00046BD1">
              <w:rPr>
                <w:rFonts w:ascii="Times New Roman" w:eastAsiaTheme="minorEastAsia" w:hAnsi="Times New Roman" w:cs="Times New Roman"/>
                <w:sz w:val="24"/>
                <w:szCs w:val="24"/>
                <w:lang w:val="en-GB" w:eastAsia="it-IT"/>
              </w:rPr>
              <w:t>0.62±0.04</w:t>
            </w:r>
          </w:p>
        </w:tc>
      </w:tr>
    </w:tbl>
    <w:p w:rsidR="00E33570" w:rsidRPr="00046BD1" w:rsidRDefault="006F5C9F" w:rsidP="00E33570">
      <w:pPr>
        <w:spacing w:after="0" w:line="240" w:lineRule="auto"/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en-GB" w:eastAsia="it-IT"/>
        </w:rPr>
      </w:pPr>
      <w:r w:rsidRPr="006F5C9F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 xml:space="preserve">Supplementary Table </w:t>
      </w:r>
      <w:r w:rsidR="00A04B01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>S</w:t>
      </w:r>
      <w:r w:rsidRPr="006F5C9F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>3</w:t>
      </w:r>
      <w:r w:rsidR="00E33570" w:rsidRPr="006F5C9F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>:</w:t>
      </w:r>
      <w:r w:rsidR="00E33570">
        <w:rPr>
          <w:rFonts w:ascii="Times New Roman" w:eastAsiaTheme="minorEastAsia" w:hAnsi="Times New Roman" w:cs="Times New Roman"/>
          <w:b/>
          <w:sz w:val="24"/>
          <w:szCs w:val="24"/>
          <w:lang w:val="en-GB" w:eastAsia="it-IT"/>
        </w:rPr>
        <w:t xml:space="preserve"> </w:t>
      </w:r>
      <w:proofErr w:type="spellStart"/>
      <w:r w:rsidR="00E33570" w:rsidRPr="00046BD1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>Saccharification</w:t>
      </w:r>
      <w:proofErr w:type="spellEnd"/>
      <w:r w:rsidR="00E33570" w:rsidRPr="00046BD1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 experiments on </w:t>
      </w:r>
      <w:r w:rsidR="00E33570" w:rsidRPr="00046BD1">
        <w:rPr>
          <w:rFonts w:ascii="Times New Roman" w:eastAsiaTheme="minorEastAsia" w:hAnsi="Times New Roman" w:cs="Times New Roman"/>
          <w:i/>
          <w:sz w:val="24"/>
          <w:szCs w:val="24"/>
          <w:lang w:val="en-GB" w:eastAsia="it-IT"/>
        </w:rPr>
        <w:t>Spent Mushroom Substrate- Wheat Straw</w:t>
      </w:r>
      <w:r w:rsidR="00E33570" w:rsidRPr="00046BD1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 using </w:t>
      </w:r>
      <w:r w:rsidR="00E33570">
        <w:rPr>
          <w:rFonts w:ascii="Times New Roman" w:hAnsi="Times New Roman" w:cs="Times New Roman"/>
          <w:sz w:val="24"/>
          <w:szCs w:val="24"/>
          <w:lang w:val="en-US"/>
        </w:rPr>
        <w:t>culture supernatants</w:t>
      </w:r>
      <w:r w:rsidR="00E33570" w:rsidRPr="008529D2">
        <w:rPr>
          <w:rFonts w:ascii="Times New Roman" w:hAnsi="Times New Roman" w:cs="Times New Roman"/>
          <w:sz w:val="24"/>
          <w:szCs w:val="24"/>
          <w:lang w:val="en-US"/>
        </w:rPr>
        <w:t xml:space="preserve"> of</w:t>
      </w:r>
      <w:r w:rsidR="00E3357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33570" w:rsidRPr="00A403D1">
        <w:rPr>
          <w:rFonts w:ascii="Times New Roman" w:hAnsi="Times New Roman" w:cs="Times New Roman"/>
          <w:i/>
          <w:sz w:val="24"/>
          <w:szCs w:val="24"/>
          <w:lang w:val="en-US"/>
        </w:rPr>
        <w:t>E. coli</w:t>
      </w:r>
      <w:r w:rsidR="00E33570">
        <w:rPr>
          <w:rFonts w:ascii="Times New Roman" w:hAnsi="Times New Roman" w:cs="Times New Roman"/>
          <w:sz w:val="24"/>
          <w:szCs w:val="24"/>
          <w:lang w:val="en-US"/>
        </w:rPr>
        <w:t xml:space="preserve"> expressing</w:t>
      </w:r>
      <w:r w:rsidR="00E33570" w:rsidRPr="008529D2">
        <w:rPr>
          <w:rFonts w:ascii="Times New Roman" w:hAnsi="Times New Roman" w:cs="Times New Roman"/>
          <w:sz w:val="24"/>
          <w:szCs w:val="24"/>
          <w:lang w:val="en-US"/>
        </w:rPr>
        <w:t xml:space="preserve"> Cel1</w:t>
      </w:r>
      <w:r w:rsidR="00E33570">
        <w:rPr>
          <w:rFonts w:ascii="Times New Roman" w:hAnsi="Times New Roman" w:cs="Times New Roman"/>
          <w:sz w:val="24"/>
          <w:szCs w:val="24"/>
          <w:lang w:val="en-US"/>
        </w:rPr>
        <w:t xml:space="preserve"> or</w:t>
      </w:r>
      <w:r w:rsidR="00E33570" w:rsidRPr="008529D2">
        <w:rPr>
          <w:rFonts w:ascii="Times New Roman" w:hAnsi="Times New Roman" w:cs="Times New Roman"/>
          <w:sz w:val="24"/>
          <w:szCs w:val="24"/>
          <w:lang w:val="en-US"/>
        </w:rPr>
        <w:t xml:space="preserve"> Cel2</w:t>
      </w:r>
      <w:r w:rsidR="00E33570" w:rsidRPr="00046BD1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, commercial enzyme and </w:t>
      </w:r>
      <w:r w:rsidR="00E33570">
        <w:rPr>
          <w:rFonts w:ascii="Times New Roman" w:eastAsiaTheme="minorEastAsia" w:hAnsi="Times New Roman" w:cs="Times New Roman"/>
          <w:sz w:val="24"/>
          <w:szCs w:val="24"/>
          <w:lang w:val="en-GB" w:eastAsia="it-IT"/>
        </w:rPr>
        <w:t xml:space="preserve">culture supernatant of </w:t>
      </w:r>
      <w:r w:rsidR="00E33570" w:rsidRPr="00046BD1">
        <w:rPr>
          <w:rFonts w:ascii="Times New Roman" w:eastAsiaTheme="minorEastAsia" w:hAnsi="Times New Roman" w:cs="Times New Roman"/>
          <w:i/>
          <w:iCs/>
          <w:sz w:val="24"/>
          <w:szCs w:val="24"/>
          <w:lang w:val="en-GB" w:eastAsia="it-IT"/>
        </w:rPr>
        <w:t xml:space="preserve">Streptomyces </w:t>
      </w:r>
      <w:proofErr w:type="spellStart"/>
      <w:r w:rsidR="00E33570" w:rsidRPr="00046BD1">
        <w:rPr>
          <w:rFonts w:ascii="Times New Roman" w:eastAsiaTheme="minorEastAsia" w:hAnsi="Times New Roman" w:cs="Times New Roman"/>
          <w:i/>
          <w:iCs/>
          <w:sz w:val="24"/>
          <w:szCs w:val="24"/>
          <w:lang w:val="en-GB" w:eastAsia="it-IT"/>
        </w:rPr>
        <w:t>argenteolus</w:t>
      </w:r>
      <w:proofErr w:type="spellEnd"/>
      <w:r w:rsidR="00E33570" w:rsidRPr="00046BD1">
        <w:rPr>
          <w:rFonts w:ascii="Times New Roman" w:eastAsiaTheme="minorEastAsia" w:hAnsi="Times New Roman" w:cs="Times New Roman"/>
          <w:iCs/>
          <w:sz w:val="24"/>
          <w:szCs w:val="24"/>
          <w:lang w:val="en-GB" w:eastAsia="it-IT"/>
        </w:rPr>
        <w:t xml:space="preserve"> AE58P.</w:t>
      </w:r>
    </w:p>
    <w:p w:rsidR="00130017" w:rsidRDefault="00130017">
      <w:pPr>
        <w:rPr>
          <w:lang w:val="en-GB"/>
        </w:rPr>
      </w:pPr>
    </w:p>
    <w:tbl>
      <w:tblPr>
        <w:tblW w:w="667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80"/>
        <w:gridCol w:w="1577"/>
        <w:gridCol w:w="1383"/>
        <w:gridCol w:w="2234"/>
      </w:tblGrid>
      <w:tr w:rsidR="00E33570" w:rsidRPr="002A6458" w:rsidTr="00C34974">
        <w:trPr>
          <w:trHeight w:val="620"/>
          <w:jc w:val="center"/>
        </w:trPr>
        <w:tc>
          <w:tcPr>
            <w:tcW w:w="1480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Inducer</w:t>
            </w:r>
            <w:proofErr w:type="spellEnd"/>
          </w:p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 xml:space="preserve">At </w:t>
            </w: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beginning</w:t>
            </w:r>
            <w:proofErr w:type="spellEnd"/>
          </w:p>
        </w:tc>
        <w:tc>
          <w:tcPr>
            <w:tcW w:w="1577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Average</w:t>
            </w:r>
            <w:proofErr w:type="spellEnd"/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 xml:space="preserve"> U/ml</w:t>
            </w:r>
          </w:p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Cel2</w:t>
            </w:r>
          </w:p>
        </w:tc>
        <w:tc>
          <w:tcPr>
            <w:tcW w:w="1383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Inducer</w:t>
            </w:r>
            <w:proofErr w:type="spellEnd"/>
          </w:p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At 0.7 OD</w:t>
            </w:r>
          </w:p>
        </w:tc>
        <w:tc>
          <w:tcPr>
            <w:tcW w:w="223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Average</w:t>
            </w:r>
            <w:proofErr w:type="spellEnd"/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 xml:space="preserve"> U/ml</w:t>
            </w:r>
          </w:p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it-IT"/>
              </w:rPr>
              <w:t>Cel2</w:t>
            </w:r>
          </w:p>
        </w:tc>
      </w:tr>
      <w:tr w:rsidR="00E33570" w:rsidRPr="002A6458" w:rsidTr="00C34974">
        <w:trPr>
          <w:trHeight w:val="402"/>
          <w:jc w:val="center"/>
        </w:trPr>
        <w:tc>
          <w:tcPr>
            <w:tcW w:w="1480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 xml:space="preserve">0.002% </w:t>
            </w: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>arabinose</w:t>
            </w:r>
            <w:proofErr w:type="spellEnd"/>
          </w:p>
        </w:tc>
        <w:tc>
          <w:tcPr>
            <w:tcW w:w="1577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2A6458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A64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it-IT"/>
              </w:rPr>
              <w:t>1.70±0.23</w:t>
            </w:r>
          </w:p>
        </w:tc>
        <w:tc>
          <w:tcPr>
            <w:tcW w:w="1383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 xml:space="preserve">0.002% </w:t>
            </w: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>arabinose</w:t>
            </w:r>
            <w:proofErr w:type="spellEnd"/>
          </w:p>
        </w:tc>
        <w:tc>
          <w:tcPr>
            <w:tcW w:w="223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2A6458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C1F2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it-IT"/>
              </w:rPr>
              <w:t>2.13±0.14</w:t>
            </w:r>
          </w:p>
        </w:tc>
      </w:tr>
      <w:tr w:rsidR="00E33570" w:rsidRPr="002A6458" w:rsidTr="00C34974">
        <w:trPr>
          <w:trHeight w:val="395"/>
          <w:jc w:val="center"/>
        </w:trPr>
        <w:tc>
          <w:tcPr>
            <w:tcW w:w="1480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 xml:space="preserve">0.02% </w:t>
            </w: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>arabinose</w:t>
            </w:r>
            <w:proofErr w:type="spellEnd"/>
          </w:p>
        </w:tc>
        <w:tc>
          <w:tcPr>
            <w:tcW w:w="1577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2A6458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A64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it-IT"/>
              </w:rPr>
              <w:t>1.12±0.29</w:t>
            </w:r>
          </w:p>
        </w:tc>
        <w:tc>
          <w:tcPr>
            <w:tcW w:w="1383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 xml:space="preserve">0.02% </w:t>
            </w: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>arabinose</w:t>
            </w:r>
            <w:proofErr w:type="spellEnd"/>
          </w:p>
        </w:tc>
        <w:tc>
          <w:tcPr>
            <w:tcW w:w="223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2A6458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A64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it-IT"/>
              </w:rPr>
              <w:t>1.14±0.17</w:t>
            </w:r>
          </w:p>
        </w:tc>
      </w:tr>
      <w:tr w:rsidR="00E33570" w:rsidRPr="002A6458" w:rsidTr="00C34974">
        <w:trPr>
          <w:trHeight w:val="387"/>
          <w:jc w:val="center"/>
        </w:trPr>
        <w:tc>
          <w:tcPr>
            <w:tcW w:w="1480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 xml:space="preserve">0.2% </w:t>
            </w: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>arabinose</w:t>
            </w:r>
            <w:proofErr w:type="spellEnd"/>
          </w:p>
        </w:tc>
        <w:tc>
          <w:tcPr>
            <w:tcW w:w="1577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2A6458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A64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it-IT"/>
              </w:rPr>
              <w:t>1.48±0.22</w:t>
            </w:r>
          </w:p>
        </w:tc>
        <w:tc>
          <w:tcPr>
            <w:tcW w:w="1383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63094F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 xml:space="preserve">0.2% </w:t>
            </w:r>
            <w:proofErr w:type="spellStart"/>
            <w:r w:rsidRPr="0063094F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  <w:lang w:eastAsia="it-IT"/>
              </w:rPr>
              <w:t>arabinose</w:t>
            </w:r>
            <w:proofErr w:type="spellEnd"/>
          </w:p>
        </w:tc>
        <w:tc>
          <w:tcPr>
            <w:tcW w:w="223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E33570" w:rsidRPr="002A6458" w:rsidRDefault="00E33570" w:rsidP="00C349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A64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it-IT"/>
              </w:rPr>
              <w:t>1.18±0.19</w:t>
            </w:r>
          </w:p>
        </w:tc>
      </w:tr>
    </w:tbl>
    <w:p w:rsidR="00E33570" w:rsidRDefault="006F5C9F" w:rsidP="00E33570">
      <w:pPr>
        <w:jc w:val="center"/>
        <w:rPr>
          <w:rFonts w:ascii="Times New Roman" w:eastAsia="MS PGothic" w:hAnsi="Times New Roman" w:cs="Times New Roman"/>
          <w:sz w:val="24"/>
          <w:szCs w:val="24"/>
          <w:lang w:val="en-GB"/>
        </w:rPr>
      </w:pPr>
      <w:r w:rsidRPr="006F5C9F">
        <w:rPr>
          <w:rFonts w:ascii="Times New Roman" w:eastAsia="MS PGothic" w:hAnsi="Times New Roman" w:cs="Times New Roman"/>
          <w:b/>
          <w:sz w:val="24"/>
          <w:szCs w:val="24"/>
          <w:lang w:val="en-GB"/>
        </w:rPr>
        <w:t xml:space="preserve">Supplementary </w:t>
      </w:r>
      <w:r w:rsidR="00E33570" w:rsidRPr="006F5C9F">
        <w:rPr>
          <w:rFonts w:ascii="Times New Roman" w:eastAsia="MS PGothic" w:hAnsi="Times New Roman" w:cs="Times New Roman"/>
          <w:b/>
          <w:sz w:val="24"/>
          <w:szCs w:val="24"/>
          <w:lang w:val="en-GB"/>
        </w:rPr>
        <w:t xml:space="preserve">Table </w:t>
      </w:r>
      <w:r w:rsidR="00A04B01">
        <w:rPr>
          <w:rFonts w:ascii="Times New Roman" w:eastAsia="MS PGothic" w:hAnsi="Times New Roman" w:cs="Times New Roman"/>
          <w:b/>
          <w:sz w:val="24"/>
          <w:szCs w:val="24"/>
          <w:lang w:val="en-GB"/>
        </w:rPr>
        <w:t>S</w:t>
      </w:r>
      <w:bookmarkStart w:id="0" w:name="_GoBack"/>
      <w:bookmarkEnd w:id="0"/>
      <w:r w:rsidRPr="006F5C9F">
        <w:rPr>
          <w:rFonts w:ascii="Times New Roman" w:eastAsia="MS PGothic" w:hAnsi="Times New Roman" w:cs="Times New Roman"/>
          <w:b/>
          <w:sz w:val="24"/>
          <w:szCs w:val="24"/>
          <w:lang w:val="en-GB"/>
        </w:rPr>
        <w:t>4</w:t>
      </w:r>
      <w:r w:rsidR="00E33570" w:rsidRPr="006F5C9F">
        <w:rPr>
          <w:rFonts w:ascii="Times New Roman" w:eastAsia="MS PGothic" w:hAnsi="Times New Roman" w:cs="Times New Roman"/>
          <w:b/>
          <w:sz w:val="24"/>
          <w:szCs w:val="24"/>
          <w:lang w:val="en-GB"/>
        </w:rPr>
        <w:t>:</w:t>
      </w:r>
      <w:r w:rsidR="00E33570">
        <w:rPr>
          <w:rFonts w:ascii="Times New Roman" w:eastAsia="MS PGothic" w:hAnsi="Times New Roman" w:cs="Times New Roman"/>
          <w:b/>
          <w:sz w:val="24"/>
          <w:szCs w:val="24"/>
          <w:lang w:val="en-GB"/>
        </w:rPr>
        <w:t xml:space="preserve"> </w:t>
      </w:r>
      <w:r w:rsidR="00E33570" w:rsidRPr="002A6458">
        <w:rPr>
          <w:rFonts w:ascii="Times New Roman" w:eastAsia="MS PGothic" w:hAnsi="Times New Roman" w:cs="Times New Roman"/>
          <w:sz w:val="24"/>
          <w:szCs w:val="24"/>
          <w:lang w:val="en-GB"/>
        </w:rPr>
        <w:t>Trials of recombinant expression</w:t>
      </w:r>
      <w:r w:rsidR="00E33570">
        <w:rPr>
          <w:rFonts w:ascii="Times New Roman" w:eastAsia="MS PGothic" w:hAnsi="Times New Roman" w:cs="Times New Roman"/>
          <w:sz w:val="24"/>
          <w:szCs w:val="24"/>
          <w:lang w:val="en-GB"/>
        </w:rPr>
        <w:t xml:space="preserve"> in </w:t>
      </w:r>
      <w:proofErr w:type="spellStart"/>
      <w:r w:rsidR="00E33570">
        <w:rPr>
          <w:rFonts w:ascii="Times New Roman" w:eastAsia="MS PGothic" w:hAnsi="Times New Roman" w:cs="Times New Roman"/>
          <w:sz w:val="24"/>
          <w:szCs w:val="24"/>
          <w:lang w:val="en-GB"/>
        </w:rPr>
        <w:t>microscale</w:t>
      </w:r>
      <w:proofErr w:type="spellEnd"/>
      <w:r w:rsidR="00E33570" w:rsidRPr="002A6458">
        <w:rPr>
          <w:rFonts w:ascii="Times New Roman" w:eastAsia="MS PGothic" w:hAnsi="Times New Roman" w:cs="Times New Roman"/>
          <w:sz w:val="24"/>
          <w:szCs w:val="24"/>
          <w:lang w:val="en-GB"/>
        </w:rPr>
        <w:t>. The values represent the means ± SD of three replicates</w:t>
      </w:r>
    </w:p>
    <w:p w:rsidR="00E33570" w:rsidRPr="00E33570" w:rsidRDefault="00E33570">
      <w:pPr>
        <w:rPr>
          <w:lang w:val="en-GB"/>
        </w:rPr>
      </w:pPr>
    </w:p>
    <w:sectPr w:rsidR="00E33570" w:rsidRPr="00E335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A71"/>
    <w:rsid w:val="00130017"/>
    <w:rsid w:val="006F5C9F"/>
    <w:rsid w:val="00937A71"/>
    <w:rsid w:val="00A04B01"/>
    <w:rsid w:val="00E3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335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33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335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33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Nature.XSL" StyleName="Nature"/>
</file>

<file path=customXml/itemProps1.xml><?xml version="1.0" encoding="utf-8"?>
<ds:datastoreItem xmlns:ds="http://schemas.openxmlformats.org/officeDocument/2006/customXml" ds:itemID="{3CE4D008-98B8-41BA-9D52-0C7F11EA2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4</cp:revision>
  <dcterms:created xsi:type="dcterms:W3CDTF">2021-07-27T21:11:00Z</dcterms:created>
  <dcterms:modified xsi:type="dcterms:W3CDTF">2021-07-28T15:18:00Z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http://www.zotero.org/styles/new-biotechnology</vt:lpwstr>
  </property>
  <property fmtid="{D5CDD505-2E9C-101B-9397-08002B2CF9AE}" pid="21" name="Mendeley Recent Style Name 9_1">
    <vt:lpwstr>New BIOTECHNOLOGY</vt:lpwstr>
  </property>
</Properties>
</file>