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D461" w14:textId="3C84307C" w:rsidR="00AC4C14" w:rsidRPr="00AC4C14" w:rsidRDefault="00267AE4">
      <w:pPr>
        <w:rPr>
          <w:rFonts w:ascii="Times New Roman" w:hAnsi="Times New Roman" w:cs="Times New Roman"/>
          <w:sz w:val="24"/>
          <w:szCs w:val="24"/>
        </w:rPr>
      </w:pPr>
      <w:r w:rsidRPr="00C408A4">
        <w:rPr>
          <w:rFonts w:ascii="Times New Roman" w:hAnsi="Times New Roman" w:cs="Times New Roman"/>
        </w:rPr>
        <w:t>Supplementa</w:t>
      </w:r>
      <w:r>
        <w:rPr>
          <w:rFonts w:ascii="Times New Roman" w:hAnsi="Times New Roman" w:cs="Times New Roman" w:hint="eastAsia"/>
        </w:rPr>
        <w:t>l</w:t>
      </w:r>
      <w:r w:rsidRPr="00A41322">
        <w:rPr>
          <w:rFonts w:ascii="Times New Roman" w:hAnsi="Times New Roman" w:cs="Times New Roman"/>
          <w:sz w:val="24"/>
          <w:szCs w:val="24"/>
        </w:rPr>
        <w:t xml:space="preserve"> </w:t>
      </w:r>
      <w:r w:rsidR="00AC4C14" w:rsidRPr="00A41322">
        <w:rPr>
          <w:rFonts w:ascii="Times New Roman" w:hAnsi="Times New Roman" w:cs="Times New Roman"/>
          <w:sz w:val="24"/>
          <w:szCs w:val="24"/>
        </w:rPr>
        <w:t>Table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>_</w:t>
      </w:r>
      <w:r w:rsidR="00AC4C14" w:rsidRPr="00A41322">
        <w:rPr>
          <w:rFonts w:ascii="Times New Roman" w:hAnsi="Times New Roman" w:cs="Times New Roman"/>
          <w:sz w:val="24"/>
          <w:szCs w:val="24"/>
        </w:rPr>
        <w:t>1. Age standardized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4C14">
        <w:rPr>
          <w:rFonts w:ascii="Times New Roman" w:hAnsi="Times New Roman" w:cs="Times New Roman" w:hint="eastAsia"/>
          <w:sz w:val="24"/>
          <w:szCs w:val="24"/>
        </w:rPr>
        <w:t>incidence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 xml:space="preserve"> of ASD and AAPC from 1990 to 2021.</w:t>
      </w:r>
    </w:p>
    <w:tbl>
      <w:tblPr>
        <w:tblStyle w:val="af2"/>
        <w:tblW w:w="5801" w:type="pct"/>
        <w:tblInd w:w="-1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2"/>
        <w:gridCol w:w="2006"/>
        <w:gridCol w:w="237"/>
        <w:gridCol w:w="3851"/>
        <w:gridCol w:w="1700"/>
        <w:gridCol w:w="286"/>
        <w:gridCol w:w="1842"/>
      </w:tblGrid>
      <w:tr w:rsidR="00052E02" w:rsidRPr="00B33025" w14:paraId="77B8AD4A" w14:textId="77777777" w:rsidTr="00CE023D">
        <w:tc>
          <w:tcPr>
            <w:tcW w:w="51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87AFDC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0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2381B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72" w:type="pct"/>
            <w:tcBorders>
              <w:top w:val="single" w:sz="4" w:space="0" w:color="auto"/>
              <w:bottom w:val="nil"/>
            </w:tcBorders>
          </w:tcPr>
          <w:p w14:paraId="65DF2B97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81A2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</w:tcPr>
          <w:p w14:paraId="0F2FD29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8AD9EFA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AAPC_95%CI</w:t>
            </w:r>
          </w:p>
        </w:tc>
      </w:tr>
      <w:tr w:rsidR="00052E02" w:rsidRPr="00B33025" w14:paraId="2C8C31E1" w14:textId="77777777" w:rsidTr="00CE023D">
        <w:tc>
          <w:tcPr>
            <w:tcW w:w="517" w:type="pct"/>
            <w:vMerge/>
            <w:tcBorders>
              <w:top w:val="nil"/>
              <w:bottom w:val="single" w:sz="4" w:space="0" w:color="auto"/>
            </w:tcBorders>
          </w:tcPr>
          <w:p w14:paraId="02DCF33C" w14:textId="77777777" w:rsidR="00052E02" w:rsidRPr="00B33025" w:rsidRDefault="00052E02" w:rsidP="00CE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</w:tcPr>
          <w:p w14:paraId="716C084E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Number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 xml:space="preserve"> _95%UI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58878B6D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2" w:type="pct"/>
            <w:tcBorders>
              <w:top w:val="nil"/>
              <w:bottom w:val="single" w:sz="4" w:space="0" w:color="auto"/>
            </w:tcBorders>
          </w:tcPr>
          <w:p w14:paraId="62FCC58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1632288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Number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 xml:space="preserve"> _95%UI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14:paraId="1D49992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7" w:type="pct"/>
            <w:tcBorders>
              <w:top w:val="nil"/>
              <w:bottom w:val="single" w:sz="4" w:space="0" w:color="auto"/>
            </w:tcBorders>
          </w:tcPr>
          <w:p w14:paraId="2B84A23E" w14:textId="77777777" w:rsidR="00052E02" w:rsidRPr="00B33025" w:rsidRDefault="00052E02" w:rsidP="00CE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A50E5CA" w14:textId="77777777" w:rsidR="00052E02" w:rsidRPr="00B33025" w:rsidRDefault="00052E02" w:rsidP="00CE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E02" w:rsidRPr="00B33025" w14:paraId="35935519" w14:textId="77777777" w:rsidTr="00CE023D">
        <w:tc>
          <w:tcPr>
            <w:tcW w:w="517" w:type="pct"/>
            <w:tcBorders>
              <w:top w:val="single" w:sz="4" w:space="0" w:color="auto"/>
              <w:bottom w:val="nil"/>
            </w:tcBorders>
            <w:vAlign w:val="center"/>
          </w:tcPr>
          <w:p w14:paraId="196240C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1466" w:type="pct"/>
            <w:tcBorders>
              <w:top w:val="single" w:sz="4" w:space="0" w:color="auto"/>
              <w:bottom w:val="nil"/>
            </w:tcBorders>
          </w:tcPr>
          <w:p w14:paraId="695B18E8" w14:textId="77777777" w:rsidR="00052E02" w:rsidRPr="00B33025" w:rsidRDefault="00052E02" w:rsidP="00CE023D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1146018.28(962459.77, 1357586.30)</w:t>
            </w:r>
          </w:p>
        </w:tc>
        <w:tc>
          <w:tcPr>
            <w:tcW w:w="610" w:type="pct"/>
            <w:tcBorders>
              <w:top w:val="single" w:sz="4" w:space="0" w:color="auto"/>
              <w:bottom w:val="nil"/>
            </w:tcBorders>
          </w:tcPr>
          <w:p w14:paraId="66D77297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18.56(15.59, 21.99)</w:t>
            </w:r>
          </w:p>
        </w:tc>
        <w:tc>
          <w:tcPr>
            <w:tcW w:w="72" w:type="pct"/>
            <w:tcBorders>
              <w:top w:val="single" w:sz="4" w:space="0" w:color="auto"/>
              <w:bottom w:val="nil"/>
            </w:tcBorders>
          </w:tcPr>
          <w:p w14:paraId="725403C9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bottom w:val="nil"/>
            </w:tcBorders>
          </w:tcPr>
          <w:p w14:paraId="1C223CAB" w14:textId="77777777" w:rsidR="00052E02" w:rsidRPr="00B33025" w:rsidRDefault="00052E02" w:rsidP="00CE02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1163706.03(981645.38, 1371347.25)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</w:tcPr>
          <w:p w14:paraId="687E2F5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17.75(14.98, 20.92)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</w:tcPr>
          <w:p w14:paraId="4BEAA71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bottom w:val="nil"/>
            </w:tcBorders>
          </w:tcPr>
          <w:p w14:paraId="04192E0C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  <w:p w14:paraId="55082C2B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(0.16,0.17)</w:t>
            </w:r>
          </w:p>
        </w:tc>
      </w:tr>
      <w:tr w:rsidR="00052E02" w:rsidRPr="00B33025" w14:paraId="14819047" w14:textId="77777777" w:rsidTr="00CE023D"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7034740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BRICS</w:t>
            </w:r>
          </w:p>
        </w:tc>
        <w:tc>
          <w:tcPr>
            <w:tcW w:w="1466" w:type="pct"/>
            <w:tcBorders>
              <w:top w:val="nil"/>
              <w:bottom w:val="nil"/>
            </w:tcBorders>
          </w:tcPr>
          <w:p w14:paraId="27530EA0" w14:textId="77777777" w:rsidR="00052E02" w:rsidRPr="00B33025" w:rsidRDefault="00052E02" w:rsidP="00CE023D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467354.20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392035.4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1,</w:t>
            </w:r>
            <w:r>
              <w:rPr>
                <w:rFonts w:hint="eastAsia"/>
              </w:rPr>
              <w:t xml:space="preserve"> </w:t>
            </w: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551847.1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2)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3864D5E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00.00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" w:type="pct"/>
            <w:tcBorders>
              <w:top w:val="nil"/>
              <w:bottom w:val="nil"/>
            </w:tcBorders>
          </w:tcPr>
          <w:p w14:paraId="0F6E1D1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nil"/>
              <w:bottom w:val="nil"/>
            </w:tcBorders>
          </w:tcPr>
          <w:p w14:paraId="0E5DC01D" w14:textId="77777777" w:rsidR="00052E02" w:rsidRPr="00B33025" w:rsidRDefault="00052E02" w:rsidP="00CE023D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380300.95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318863.73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42949">
              <w:rPr>
                <w:rFonts w:ascii="Times New Roman" w:hAnsi="Times New Roman" w:cs="Times New Roman" w:hint="eastAsia"/>
                <w:sz w:val="24"/>
                <w:szCs w:val="24"/>
              </w:rPr>
              <w:t>449183.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40)</w:t>
            </w:r>
          </w:p>
        </w:tc>
        <w:tc>
          <w:tcPr>
            <w:tcW w:w="517" w:type="pct"/>
            <w:tcBorders>
              <w:top w:val="nil"/>
              <w:bottom w:val="nil"/>
            </w:tcBorders>
          </w:tcPr>
          <w:p w14:paraId="3D9FCF1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00.00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36D83B76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bottom w:val="nil"/>
            </w:tcBorders>
          </w:tcPr>
          <w:p w14:paraId="206DE7C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  <w:p w14:paraId="336067F9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,0.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2E02" w:rsidRPr="00B33025" w14:paraId="43D04314" w14:textId="77777777" w:rsidTr="00CE023D">
        <w:tc>
          <w:tcPr>
            <w:tcW w:w="517" w:type="pct"/>
            <w:tcBorders>
              <w:top w:val="nil"/>
            </w:tcBorders>
            <w:vAlign w:val="center"/>
          </w:tcPr>
          <w:p w14:paraId="4988BEF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466" w:type="pct"/>
            <w:tcBorders>
              <w:top w:val="nil"/>
            </w:tcBorders>
          </w:tcPr>
          <w:p w14:paraId="1E122AE0" w14:textId="77777777" w:rsidR="00052E02" w:rsidRPr="00B33025" w:rsidRDefault="00052E02" w:rsidP="00CE023D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159475.00(133374.75, 188027.49)</w:t>
            </w:r>
          </w:p>
        </w:tc>
        <w:tc>
          <w:tcPr>
            <w:tcW w:w="610" w:type="pct"/>
            <w:tcBorders>
              <w:top w:val="nil"/>
            </w:tcBorders>
          </w:tcPr>
          <w:p w14:paraId="3A03888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14.32(</w:t>
            </w:r>
            <w:r w:rsidRPr="00B3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11.98,</w:t>
            </w:r>
          </w:p>
          <w:p w14:paraId="34986806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16.89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" w:type="pct"/>
            <w:tcBorders>
              <w:top w:val="nil"/>
            </w:tcBorders>
          </w:tcPr>
          <w:p w14:paraId="55DB79A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nil"/>
            </w:tcBorders>
          </w:tcPr>
          <w:p w14:paraId="5FD61251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77486.18(64597.41, 91916.60)</w:t>
            </w:r>
          </w:p>
        </w:tc>
        <w:tc>
          <w:tcPr>
            <w:tcW w:w="517" w:type="pct"/>
            <w:tcBorders>
              <w:top w:val="nil"/>
            </w:tcBorders>
          </w:tcPr>
          <w:p w14:paraId="32899ECB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10.02(8.35, 11.88)</w:t>
            </w:r>
          </w:p>
        </w:tc>
        <w:tc>
          <w:tcPr>
            <w:tcW w:w="87" w:type="pct"/>
            <w:tcBorders>
              <w:top w:val="nil"/>
            </w:tcBorders>
          </w:tcPr>
          <w:p w14:paraId="649DA4C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0EC6D6F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14:paraId="7D305F9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(0.01,0.09)</w:t>
            </w:r>
          </w:p>
        </w:tc>
      </w:tr>
      <w:tr w:rsidR="00052E02" w:rsidRPr="00B33025" w14:paraId="6FB59F1D" w14:textId="77777777" w:rsidTr="00CE023D">
        <w:tc>
          <w:tcPr>
            <w:tcW w:w="517" w:type="pct"/>
            <w:vAlign w:val="center"/>
          </w:tcPr>
          <w:p w14:paraId="27AA2FA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466" w:type="pct"/>
          </w:tcPr>
          <w:p w14:paraId="46F30E42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22451.25(18722.33, 26553.35)</w:t>
            </w:r>
          </w:p>
        </w:tc>
        <w:tc>
          <w:tcPr>
            <w:tcW w:w="610" w:type="pct"/>
          </w:tcPr>
          <w:p w14:paraId="7576C5BA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13.70(11.42, 16.20)</w:t>
            </w:r>
          </w:p>
        </w:tc>
        <w:tc>
          <w:tcPr>
            <w:tcW w:w="72" w:type="pct"/>
          </w:tcPr>
          <w:p w14:paraId="688C62E9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6CBB65AD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23242.49(19456.70, 27530.51)</w:t>
            </w:r>
          </w:p>
        </w:tc>
        <w:tc>
          <w:tcPr>
            <w:tcW w:w="517" w:type="pct"/>
          </w:tcPr>
          <w:p w14:paraId="6C38804D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14.20(11.80, 16.70)</w:t>
            </w:r>
          </w:p>
        </w:tc>
        <w:tc>
          <w:tcPr>
            <w:tcW w:w="87" w:type="pct"/>
          </w:tcPr>
          <w:p w14:paraId="4E9EFDE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447EC74E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14:paraId="4EB0CD0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(0.02,0.03)</w:t>
            </w:r>
          </w:p>
        </w:tc>
      </w:tr>
      <w:tr w:rsidR="00052E02" w:rsidRPr="00B33025" w14:paraId="04A5CABC" w14:textId="77777777" w:rsidTr="00CE023D">
        <w:tc>
          <w:tcPr>
            <w:tcW w:w="517" w:type="pct"/>
            <w:vAlign w:val="center"/>
          </w:tcPr>
          <w:p w14:paraId="25A6102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466" w:type="pct"/>
          </w:tcPr>
          <w:p w14:paraId="6EC56760" w14:textId="77777777" w:rsidR="00052E02" w:rsidRPr="00B33025" w:rsidRDefault="00052E02" w:rsidP="00CE023D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194180.95(163238.05, 229933.59)</w:t>
            </w:r>
          </w:p>
        </w:tc>
        <w:tc>
          <w:tcPr>
            <w:tcW w:w="610" w:type="pct"/>
          </w:tcPr>
          <w:p w14:paraId="261BC03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16.77(14.10, 19.86)</w:t>
            </w:r>
          </w:p>
        </w:tc>
        <w:tc>
          <w:tcPr>
            <w:tcW w:w="72" w:type="pct"/>
          </w:tcPr>
          <w:p w14:paraId="11A9DF0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3CDD588C" w14:textId="77777777" w:rsidR="00052E02" w:rsidRPr="00B33025" w:rsidRDefault="00052E02" w:rsidP="00CE023D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182558.59(153501.88, 215015.53)</w:t>
            </w:r>
          </w:p>
        </w:tc>
        <w:tc>
          <w:tcPr>
            <w:tcW w:w="517" w:type="pct"/>
          </w:tcPr>
          <w:p w14:paraId="129AC04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16.47(13.84, 19.39)</w:t>
            </w:r>
          </w:p>
        </w:tc>
        <w:tc>
          <w:tcPr>
            <w:tcW w:w="87" w:type="pct"/>
          </w:tcPr>
          <w:p w14:paraId="55CE962B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7163C29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14:paraId="1B2C117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(0.25,0.27)</w:t>
            </w:r>
          </w:p>
        </w:tc>
      </w:tr>
      <w:tr w:rsidR="00052E02" w:rsidRPr="00B33025" w14:paraId="14F44DD1" w14:textId="77777777" w:rsidTr="00CE023D">
        <w:tc>
          <w:tcPr>
            <w:tcW w:w="517" w:type="pct"/>
            <w:vAlign w:val="center"/>
          </w:tcPr>
          <w:p w14:paraId="675F47FD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1466" w:type="pct"/>
          </w:tcPr>
          <w:p w14:paraId="4D59AFDE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20016.72(16879.69, 23541.40)</w:t>
            </w:r>
          </w:p>
        </w:tc>
        <w:tc>
          <w:tcPr>
            <w:tcW w:w="610" w:type="pct"/>
          </w:tcPr>
          <w:p w14:paraId="04BCB44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17.29(14.58, 20.34)</w:t>
            </w:r>
          </w:p>
        </w:tc>
        <w:tc>
          <w:tcPr>
            <w:tcW w:w="72" w:type="pct"/>
          </w:tcPr>
          <w:p w14:paraId="565C354C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2A757EF9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13961.93(11726.02, 16532.42)</w:t>
            </w:r>
          </w:p>
        </w:tc>
        <w:tc>
          <w:tcPr>
            <w:tcW w:w="517" w:type="pct"/>
          </w:tcPr>
          <w:p w14:paraId="7894F28A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18.42(15.47, 21.81)</w:t>
            </w:r>
          </w:p>
        </w:tc>
        <w:tc>
          <w:tcPr>
            <w:tcW w:w="87" w:type="pct"/>
          </w:tcPr>
          <w:p w14:paraId="0529A16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2921BD4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  <w:p w14:paraId="0E66B32C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(0.05, 0.06)</w:t>
            </w:r>
          </w:p>
        </w:tc>
      </w:tr>
      <w:tr w:rsidR="00052E02" w:rsidRPr="00B33025" w14:paraId="7BD4FD84" w14:textId="77777777" w:rsidTr="00CE023D">
        <w:tc>
          <w:tcPr>
            <w:tcW w:w="517" w:type="pct"/>
            <w:vAlign w:val="center"/>
          </w:tcPr>
          <w:p w14:paraId="7B5A128E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1466" w:type="pct"/>
          </w:tcPr>
          <w:p w14:paraId="4986C44D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11049.77(9281.47, 13011.70)</w:t>
            </w:r>
          </w:p>
        </w:tc>
        <w:tc>
          <w:tcPr>
            <w:tcW w:w="610" w:type="pct"/>
          </w:tcPr>
          <w:p w14:paraId="52259B6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22.75(19.11, 26.78)</w:t>
            </w:r>
          </w:p>
        </w:tc>
        <w:tc>
          <w:tcPr>
            <w:tcW w:w="72" w:type="pct"/>
          </w:tcPr>
          <w:p w14:paraId="07C7D20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17D129F1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10402.65(8756.88, 12266.95)</w:t>
            </w:r>
          </w:p>
        </w:tc>
        <w:tc>
          <w:tcPr>
            <w:tcW w:w="517" w:type="pct"/>
          </w:tcPr>
          <w:p w14:paraId="4E42BC6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21.06(17.72, 24.83)</w:t>
            </w:r>
          </w:p>
        </w:tc>
        <w:tc>
          <w:tcPr>
            <w:tcW w:w="87" w:type="pct"/>
          </w:tcPr>
          <w:p w14:paraId="7142513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1832CC1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14:paraId="6FCBE31F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(0.01,0.02)</w:t>
            </w:r>
          </w:p>
        </w:tc>
      </w:tr>
      <w:tr w:rsidR="00052E02" w:rsidRPr="00B33025" w14:paraId="0AF6D3DC" w14:textId="77777777" w:rsidTr="00CE023D">
        <w:tc>
          <w:tcPr>
            <w:tcW w:w="517" w:type="pct"/>
            <w:vAlign w:val="center"/>
          </w:tcPr>
          <w:p w14:paraId="350EA877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466" w:type="pct"/>
          </w:tcPr>
          <w:p w14:paraId="0E61AC48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16317.74(13604.30, 19224.54)</w:t>
            </w:r>
          </w:p>
        </w:tc>
        <w:tc>
          <w:tcPr>
            <w:tcW w:w="610" w:type="pct"/>
          </w:tcPr>
          <w:p w14:paraId="541B11D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19.20(16.01, 22.62)</w:t>
            </w:r>
          </w:p>
        </w:tc>
        <w:tc>
          <w:tcPr>
            <w:tcW w:w="72" w:type="pct"/>
          </w:tcPr>
          <w:p w14:paraId="2D8803C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5604C1C1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22188.55(18534.43, 26178.77)</w:t>
            </w:r>
          </w:p>
        </w:tc>
        <w:tc>
          <w:tcPr>
            <w:tcW w:w="517" w:type="pct"/>
          </w:tcPr>
          <w:p w14:paraId="0F89DD4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17.09(14.28, 20.16)</w:t>
            </w:r>
          </w:p>
        </w:tc>
        <w:tc>
          <w:tcPr>
            <w:tcW w:w="87" w:type="pct"/>
          </w:tcPr>
          <w:p w14:paraId="36FA062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30CA72C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  <w:p w14:paraId="61A17AF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(-0.</w:t>
            </w:r>
            <w:proofErr w:type="gramStart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05,-</w:t>
            </w:r>
            <w:proofErr w:type="gramEnd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0.02)</w:t>
            </w:r>
          </w:p>
        </w:tc>
      </w:tr>
      <w:tr w:rsidR="00052E02" w:rsidRPr="00B33025" w14:paraId="75C2171B" w14:textId="77777777" w:rsidTr="00CE023D">
        <w:tc>
          <w:tcPr>
            <w:tcW w:w="517" w:type="pct"/>
            <w:vAlign w:val="center"/>
          </w:tcPr>
          <w:p w14:paraId="3A2A640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466" w:type="pct"/>
          </w:tcPr>
          <w:p w14:paraId="074B6657" w14:textId="77777777" w:rsidR="00052E02" w:rsidRPr="00B33025" w:rsidRDefault="00052E02" w:rsidP="00CE023D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4437.95(3706.38,5232.74)</w:t>
            </w:r>
          </w:p>
        </w:tc>
        <w:tc>
          <w:tcPr>
            <w:tcW w:w="610" w:type="pct"/>
          </w:tcPr>
          <w:p w14:paraId="72A1C14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18.43(15.39, 21.73)</w:t>
            </w:r>
          </w:p>
        </w:tc>
        <w:tc>
          <w:tcPr>
            <w:tcW w:w="72" w:type="pct"/>
          </w:tcPr>
          <w:p w14:paraId="4280273E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496E51C3" w14:textId="77777777" w:rsidR="00052E02" w:rsidRPr="00B33025" w:rsidRDefault="00052E02" w:rsidP="00CE023D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3995.49(3318.26,4730.02)</w:t>
            </w:r>
          </w:p>
        </w:tc>
        <w:tc>
          <w:tcPr>
            <w:tcW w:w="517" w:type="pct"/>
          </w:tcPr>
          <w:p w14:paraId="2843705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16.49(13.69, 19.52)</w:t>
            </w:r>
          </w:p>
        </w:tc>
        <w:tc>
          <w:tcPr>
            <w:tcW w:w="87" w:type="pct"/>
          </w:tcPr>
          <w:p w14:paraId="3E38C26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228676E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14:paraId="1B8C706F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(-0.</w:t>
            </w:r>
            <w:proofErr w:type="gramStart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03,-</w:t>
            </w:r>
            <w:proofErr w:type="gramEnd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0.02)</w:t>
            </w:r>
          </w:p>
        </w:tc>
      </w:tr>
      <w:tr w:rsidR="00052E02" w:rsidRPr="00B33025" w14:paraId="49237923" w14:textId="77777777" w:rsidTr="00CE023D">
        <w:tc>
          <w:tcPr>
            <w:tcW w:w="517" w:type="pct"/>
            <w:vAlign w:val="center"/>
          </w:tcPr>
          <w:p w14:paraId="31FD5D4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1466" w:type="pct"/>
          </w:tcPr>
          <w:p w14:paraId="5FF000A6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13359.87(11236.53, 15775.51)</w:t>
            </w:r>
          </w:p>
        </w:tc>
        <w:tc>
          <w:tcPr>
            <w:tcW w:w="610" w:type="pct"/>
          </w:tcPr>
          <w:p w14:paraId="1555BF5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15.29(12.86, 18.06)</w:t>
            </w:r>
          </w:p>
        </w:tc>
        <w:tc>
          <w:tcPr>
            <w:tcW w:w="72" w:type="pct"/>
          </w:tcPr>
          <w:p w14:paraId="1599463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34268F62" w14:textId="77777777" w:rsidR="00052E02" w:rsidRPr="00B33025" w:rsidRDefault="00052E02" w:rsidP="00CE023D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8971.19(7509.79, 10556.91)</w:t>
            </w:r>
          </w:p>
        </w:tc>
        <w:tc>
          <w:tcPr>
            <w:tcW w:w="517" w:type="pct"/>
          </w:tcPr>
          <w:p w14:paraId="46576450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14.64(12.25, 17.22)</w:t>
            </w:r>
          </w:p>
        </w:tc>
        <w:tc>
          <w:tcPr>
            <w:tcW w:w="87" w:type="pct"/>
          </w:tcPr>
          <w:p w14:paraId="21B0365E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00227DCF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  <w:p w14:paraId="4641108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(0.03,0.05)</w:t>
            </w:r>
          </w:p>
        </w:tc>
      </w:tr>
      <w:tr w:rsidR="00052E02" w:rsidRPr="00B33025" w14:paraId="4E902CCB" w14:textId="77777777" w:rsidTr="00CE023D">
        <w:tc>
          <w:tcPr>
            <w:tcW w:w="517" w:type="pct"/>
            <w:vAlign w:val="center"/>
          </w:tcPr>
          <w:p w14:paraId="70EB0C21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United Arab Emirates</w:t>
            </w:r>
          </w:p>
        </w:tc>
        <w:tc>
          <w:tcPr>
            <w:tcW w:w="1466" w:type="pct"/>
          </w:tcPr>
          <w:p w14:paraId="043D34B8" w14:textId="77777777" w:rsidR="00052E02" w:rsidRPr="00B33025" w:rsidRDefault="00052E02" w:rsidP="00CE023D">
            <w:pPr>
              <w:ind w:firstLineChars="350" w:firstLine="8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417.33(347.02,501.12)</w:t>
            </w:r>
          </w:p>
        </w:tc>
        <w:tc>
          <w:tcPr>
            <w:tcW w:w="610" w:type="pct"/>
          </w:tcPr>
          <w:p w14:paraId="3B1C2B8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18.38(15.29, 22.08)</w:t>
            </w:r>
          </w:p>
        </w:tc>
        <w:tc>
          <w:tcPr>
            <w:tcW w:w="72" w:type="pct"/>
          </w:tcPr>
          <w:p w14:paraId="42BE5B64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1BC4EF83" w14:textId="77777777" w:rsidR="00052E02" w:rsidRPr="00B33025" w:rsidRDefault="00052E02" w:rsidP="00CE023D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630.79(528.99, 752.35)</w:t>
            </w:r>
          </w:p>
        </w:tc>
        <w:tc>
          <w:tcPr>
            <w:tcW w:w="517" w:type="pct"/>
          </w:tcPr>
          <w:p w14:paraId="6D252272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14.64(12.28, 17.46)</w:t>
            </w:r>
          </w:p>
        </w:tc>
        <w:tc>
          <w:tcPr>
            <w:tcW w:w="87" w:type="pct"/>
          </w:tcPr>
          <w:p w14:paraId="44A74F8C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61A3897F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-0.14</w:t>
            </w:r>
          </w:p>
          <w:p w14:paraId="59DEAC98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(-0.</w:t>
            </w:r>
            <w:proofErr w:type="gramStart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15,-</w:t>
            </w:r>
            <w:proofErr w:type="gramEnd"/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0.12)</w:t>
            </w:r>
          </w:p>
        </w:tc>
      </w:tr>
      <w:tr w:rsidR="00052E02" w:rsidRPr="00B33025" w14:paraId="5FE84A0F" w14:textId="77777777" w:rsidTr="00CE023D">
        <w:tc>
          <w:tcPr>
            <w:tcW w:w="517" w:type="pct"/>
            <w:vAlign w:val="center"/>
          </w:tcPr>
          <w:p w14:paraId="0C133EF7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466" w:type="pct"/>
          </w:tcPr>
          <w:p w14:paraId="59634DB0" w14:textId="77777777" w:rsidR="00052E02" w:rsidRPr="00B33025" w:rsidRDefault="00052E02" w:rsidP="00CE023D">
            <w:pPr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25647.61(21644.88, 30045.67)</w:t>
            </w:r>
          </w:p>
        </w:tc>
        <w:tc>
          <w:tcPr>
            <w:tcW w:w="610" w:type="pct"/>
          </w:tcPr>
          <w:p w14:paraId="51A84F79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26.72(22.55, 31.30)</w:t>
            </w:r>
          </w:p>
        </w:tc>
        <w:tc>
          <w:tcPr>
            <w:tcW w:w="72" w:type="pct"/>
          </w:tcPr>
          <w:p w14:paraId="40FDBC6F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6132C23E" w14:textId="77777777" w:rsidR="00052E02" w:rsidRPr="00B33025" w:rsidRDefault="00052E02" w:rsidP="00CE023D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36863.10(30933.36, 43703.33)</w:t>
            </w:r>
          </w:p>
        </w:tc>
        <w:tc>
          <w:tcPr>
            <w:tcW w:w="517" w:type="pct"/>
          </w:tcPr>
          <w:p w14:paraId="7352AF25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23.18(9.46, 27.49)</w:t>
            </w:r>
          </w:p>
        </w:tc>
        <w:tc>
          <w:tcPr>
            <w:tcW w:w="87" w:type="pct"/>
          </w:tcPr>
          <w:p w14:paraId="46160A7D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</w:tcPr>
          <w:p w14:paraId="569D348D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67F5E893" w14:textId="77777777" w:rsidR="00052E02" w:rsidRPr="00B33025" w:rsidRDefault="00052E02" w:rsidP="00CE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(0.02,0.03)</w:t>
            </w:r>
          </w:p>
        </w:tc>
      </w:tr>
    </w:tbl>
    <w:p w14:paraId="2A670ADD" w14:textId="47C4A923" w:rsidR="00AC4C14" w:rsidRPr="001F5A20" w:rsidRDefault="00AC4C14" w:rsidP="00AC4C14">
      <w:pPr>
        <w:rPr>
          <w:rFonts w:ascii="Times New Roman" w:hAnsi="Times New Roman" w:cs="Times New Roman"/>
          <w:szCs w:val="21"/>
        </w:rPr>
      </w:pPr>
      <w:r w:rsidRPr="001F5A20">
        <w:rPr>
          <w:rFonts w:ascii="Times New Roman" w:hAnsi="Times New Roman" w:cs="Times New Roman" w:hint="eastAsia"/>
          <w:szCs w:val="21"/>
        </w:rPr>
        <w:t xml:space="preserve">UI: </w:t>
      </w:r>
      <w:r w:rsidRPr="001F5A20">
        <w:rPr>
          <w:rFonts w:ascii="Times New Roman" w:hAnsi="Times New Roman" w:cs="Times New Roman"/>
          <w:szCs w:val="21"/>
        </w:rPr>
        <w:t>Uncertainty Interval</w:t>
      </w:r>
      <w:r w:rsidRPr="001F5A20">
        <w:rPr>
          <w:rFonts w:ascii="Times New Roman" w:hAnsi="Times New Roman" w:cs="Times New Roman" w:hint="eastAsia"/>
          <w:szCs w:val="21"/>
        </w:rPr>
        <w:t>,</w:t>
      </w:r>
      <w:r w:rsidRPr="001F5A20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1F5A20">
        <w:rPr>
          <w:rFonts w:ascii="Times New Roman" w:hAnsi="Times New Roman" w:cs="Times New Roman"/>
          <w:szCs w:val="21"/>
        </w:rPr>
        <w:t>CI</w:t>
      </w:r>
      <w:r w:rsidRPr="001F5A20">
        <w:rPr>
          <w:rFonts w:ascii="Times New Roman" w:hAnsi="Times New Roman" w:cs="Times New Roman" w:hint="eastAsia"/>
          <w:szCs w:val="21"/>
        </w:rPr>
        <w:t xml:space="preserve">: </w:t>
      </w:r>
      <w:r w:rsidRPr="001F5A20">
        <w:rPr>
          <w:rFonts w:ascii="Times New Roman" w:hAnsi="Times New Roman" w:cs="Times New Roman"/>
          <w:szCs w:val="21"/>
        </w:rPr>
        <w:t>confidence interva</w:t>
      </w:r>
      <w:r w:rsidRPr="001F5A20">
        <w:rPr>
          <w:rFonts w:ascii="Times New Roman" w:hAnsi="Times New Roman" w:cs="Times New Roman" w:hint="eastAsia"/>
          <w:szCs w:val="21"/>
        </w:rPr>
        <w:t xml:space="preserve">l, </w:t>
      </w:r>
      <w:r w:rsidRPr="001F5A20">
        <w:rPr>
          <w:rFonts w:ascii="Times New Roman" w:hAnsi="Times New Roman" w:cs="Times New Roman"/>
          <w:szCs w:val="21"/>
        </w:rPr>
        <w:t>BRICS: Brazil, Russian Federation, India, China, South Africa, Egypt, Ethiopia, Saudi Arabia, Iran, United Arab Emirates</w:t>
      </w:r>
      <w:r w:rsidRPr="001F5A20">
        <w:rPr>
          <w:rFonts w:ascii="Times New Roman" w:hAnsi="Times New Roman" w:cs="Times New Roman" w:hint="eastAsia"/>
          <w:szCs w:val="21"/>
        </w:rPr>
        <w:t xml:space="preserve">; ASIR: </w:t>
      </w:r>
      <w:r w:rsidRPr="001F5A20">
        <w:rPr>
          <w:rFonts w:ascii="Times New Roman" w:hAnsi="Times New Roman" w:cs="Times New Roman"/>
          <w:szCs w:val="21"/>
        </w:rPr>
        <w:t xml:space="preserve">Age-standardized </w:t>
      </w:r>
      <w:r w:rsidRPr="001F5A20">
        <w:rPr>
          <w:rFonts w:ascii="Times New Roman" w:hAnsi="Times New Roman" w:cs="Times New Roman" w:hint="eastAsia"/>
          <w:szCs w:val="21"/>
        </w:rPr>
        <w:t>incidence</w:t>
      </w:r>
      <w:r w:rsidRPr="001F5A20">
        <w:rPr>
          <w:rFonts w:ascii="Times New Roman" w:hAnsi="Times New Roman" w:cs="Times New Roman"/>
          <w:szCs w:val="21"/>
        </w:rPr>
        <w:t xml:space="preserve"> </w:t>
      </w:r>
      <w:r w:rsidRPr="001F5A20">
        <w:rPr>
          <w:rFonts w:ascii="Times New Roman" w:hAnsi="Times New Roman" w:cs="Times New Roman" w:hint="eastAsia"/>
          <w:szCs w:val="21"/>
        </w:rPr>
        <w:t>r</w:t>
      </w:r>
      <w:r w:rsidRPr="001F5A20">
        <w:rPr>
          <w:rFonts w:ascii="Times New Roman" w:hAnsi="Times New Roman" w:cs="Times New Roman"/>
          <w:szCs w:val="21"/>
        </w:rPr>
        <w:t>ate</w:t>
      </w:r>
      <w:r w:rsidR="001F5A20" w:rsidRPr="001F5A20">
        <w:rPr>
          <w:rFonts w:ascii="Times New Roman" w:hAnsi="Times New Roman" w:cs="Times New Roman" w:hint="eastAsia"/>
          <w:szCs w:val="21"/>
        </w:rPr>
        <w:t xml:space="preserve">, </w:t>
      </w:r>
      <w:r w:rsidR="001F5A20" w:rsidRPr="001F5A20">
        <w:rPr>
          <w:rFonts w:ascii="Times New Roman" w:hAnsi="Times New Roman" w:cs="Times New Roman" w:hint="eastAsia"/>
          <w:szCs w:val="21"/>
        </w:rPr>
        <w:t xml:space="preserve">AAPC: </w:t>
      </w:r>
      <w:r w:rsidR="001F5A20" w:rsidRPr="001F5A20">
        <w:rPr>
          <w:rFonts w:ascii="Times New Roman" w:hAnsi="Times New Roman" w:cs="Times New Roman"/>
          <w:szCs w:val="21"/>
        </w:rPr>
        <w:t>Average Annual Percentage Change</w:t>
      </w:r>
      <w:r w:rsidRPr="001F5A20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f2"/>
        <w:tblpPr w:leftFromText="180" w:rightFromText="180" w:vertAnchor="page" w:horzAnchor="margin" w:tblpXSpec="center" w:tblpY="2197"/>
        <w:tblW w:w="158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701"/>
        <w:gridCol w:w="284"/>
        <w:gridCol w:w="4252"/>
        <w:gridCol w:w="1843"/>
        <w:gridCol w:w="283"/>
        <w:gridCol w:w="1701"/>
      </w:tblGrid>
      <w:tr w:rsidR="005D428C" w:rsidRPr="00884718" w14:paraId="2922E2F7" w14:textId="77777777" w:rsidTr="005D428C"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2D4326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E910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4B2DA94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4FC4A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6D0F6C6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BDF31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AAPC_95%CI</w:t>
            </w:r>
          </w:p>
        </w:tc>
      </w:tr>
      <w:tr w:rsidR="005D428C" w:rsidRPr="00884718" w14:paraId="4B2245ED" w14:textId="77777777" w:rsidTr="005D428C"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14:paraId="3A69E703" w14:textId="77777777" w:rsidR="005D428C" w:rsidRPr="00884718" w:rsidRDefault="005D428C" w:rsidP="005D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D02A4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Number</w:t>
            </w: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 xml:space="preserve"> _95%UI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F34EAB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DALY</w:t>
            </w: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501DE4A4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5D93E5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Number</w:t>
            </w: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 xml:space="preserve"> _95%UI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399CD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DALY</w:t>
            </w: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2F42F35F" w14:textId="77777777" w:rsidR="005D428C" w:rsidRPr="00884718" w:rsidRDefault="005D428C" w:rsidP="005D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7F4261" w14:textId="77777777" w:rsidR="005D428C" w:rsidRPr="00884718" w:rsidRDefault="005D428C" w:rsidP="005D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28C" w:rsidRPr="00884718" w14:paraId="060FC54D" w14:textId="77777777" w:rsidTr="005D428C"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7CE161E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6D75955C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7868387.00(5351164.32, 11069616.88)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2EFDE56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144.52(98.66, 203.15)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731631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1CB2EE4E" w14:textId="77777777" w:rsidR="005D428C" w:rsidRPr="00884718" w:rsidRDefault="005D428C" w:rsidP="005D428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11544038.08(7842314.67, 16288865.17)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76CD95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147.55(100.30, 207.38)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45DB930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3A3A5D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14:paraId="081E1B7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(0.07,0.07)</w:t>
            </w:r>
          </w:p>
        </w:tc>
      </w:tr>
      <w:tr w:rsidR="005D428C" w:rsidRPr="00884718" w14:paraId="47FC83B0" w14:textId="77777777" w:rsidTr="005D428C"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610C92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BRICS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D00CCA1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333361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00(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2278284.27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4702305.08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B72DEE" w14:textId="77777777" w:rsidR="005D428C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126.68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86.7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9,</w:t>
            </w:r>
          </w:p>
          <w:p w14:paraId="5869DD9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55">
              <w:rPr>
                <w:rFonts w:ascii="Times New Roman" w:hAnsi="Times New Roman" w:cs="Times New Roman" w:hint="eastAsia"/>
                <w:sz w:val="24"/>
                <w:szCs w:val="24"/>
              </w:rPr>
              <w:t>178.37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672420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FE1CEE5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4721012.05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3206305.4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7,</w:t>
            </w:r>
            <w:r>
              <w:rPr>
                <w:rFonts w:hint="eastAsia"/>
              </w:rPr>
              <w:t xml:space="preserve"> </w:t>
            </w:r>
            <w:r w:rsidRPr="00812159">
              <w:rPr>
                <w:rFonts w:ascii="Times New Roman" w:hAnsi="Times New Roman" w:cs="Times New Roman" w:hint="eastAsia"/>
                <w:sz w:val="24"/>
                <w:szCs w:val="24"/>
              </w:rPr>
              <w:t>6638789.0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CAF6FD" w14:textId="77777777" w:rsidR="005D428C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55">
              <w:rPr>
                <w:rFonts w:ascii="Times New Roman" w:hAnsi="Times New Roman" w:cs="Times New Roman" w:hint="eastAsia"/>
                <w:sz w:val="24"/>
                <w:szCs w:val="24"/>
              </w:rPr>
              <w:t>132.84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7B0955">
              <w:rPr>
                <w:rFonts w:ascii="Times New Roman" w:hAnsi="Times New Roman" w:cs="Times New Roman" w:hint="eastAsia"/>
                <w:sz w:val="24"/>
                <w:szCs w:val="24"/>
              </w:rPr>
              <w:t>90.52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</w:p>
          <w:p w14:paraId="097232E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955">
              <w:rPr>
                <w:rFonts w:ascii="Times New Roman" w:hAnsi="Times New Roman" w:cs="Times New Roman" w:hint="eastAsia"/>
                <w:sz w:val="24"/>
                <w:szCs w:val="24"/>
              </w:rPr>
              <w:t>187.10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17D6C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988597" w14:textId="77777777" w:rsidR="005D428C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94"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1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9A2E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6494"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16494">
              <w:rPr>
                <w:rFonts w:ascii="Times New Roman" w:hAnsi="Times New Roman" w:cs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33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428C" w:rsidRPr="00884718" w14:paraId="28B65EE3" w14:textId="77777777" w:rsidTr="005D428C">
        <w:tc>
          <w:tcPr>
            <w:tcW w:w="1418" w:type="dxa"/>
            <w:tcBorders>
              <w:top w:val="nil"/>
            </w:tcBorders>
            <w:vAlign w:val="center"/>
          </w:tcPr>
          <w:p w14:paraId="3D54E14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4394" w:type="dxa"/>
            <w:tcBorders>
              <w:top w:val="nil"/>
            </w:tcBorders>
          </w:tcPr>
          <w:p w14:paraId="7C529782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1392966.25(943870.09, 1971071.00)</w:t>
            </w:r>
          </w:p>
        </w:tc>
        <w:tc>
          <w:tcPr>
            <w:tcW w:w="1701" w:type="dxa"/>
            <w:tcBorders>
              <w:top w:val="nil"/>
            </w:tcBorders>
          </w:tcPr>
          <w:p w14:paraId="078B6412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115.81(78.91, 163.68)</w:t>
            </w:r>
          </w:p>
        </w:tc>
        <w:tc>
          <w:tcPr>
            <w:tcW w:w="284" w:type="dxa"/>
            <w:tcBorders>
              <w:top w:val="nil"/>
            </w:tcBorders>
          </w:tcPr>
          <w:p w14:paraId="098AB42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292EC737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1700739.37(1146589.61, 2397647.30)</w:t>
            </w:r>
          </w:p>
        </w:tc>
        <w:tc>
          <w:tcPr>
            <w:tcW w:w="1843" w:type="dxa"/>
            <w:tcBorders>
              <w:top w:val="nil"/>
            </w:tcBorders>
          </w:tcPr>
          <w:p w14:paraId="029D4A8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124.18(84.22, 175.69)</w:t>
            </w:r>
          </w:p>
        </w:tc>
        <w:tc>
          <w:tcPr>
            <w:tcW w:w="283" w:type="dxa"/>
            <w:tcBorders>
              <w:top w:val="nil"/>
            </w:tcBorders>
          </w:tcPr>
          <w:p w14:paraId="67418DD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8EC292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  <w:p w14:paraId="76F4CF0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(0.22,0.23)</w:t>
            </w:r>
          </w:p>
        </w:tc>
      </w:tr>
      <w:tr w:rsidR="005D428C" w:rsidRPr="00884718" w14:paraId="496BD25B" w14:textId="77777777" w:rsidTr="005D428C">
        <w:tc>
          <w:tcPr>
            <w:tcW w:w="1418" w:type="dxa"/>
            <w:vAlign w:val="center"/>
          </w:tcPr>
          <w:p w14:paraId="7762F850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4394" w:type="dxa"/>
          </w:tcPr>
          <w:p w14:paraId="2ADD0AB4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174992.62(121003.21, 245475.06)</w:t>
            </w:r>
          </w:p>
        </w:tc>
        <w:tc>
          <w:tcPr>
            <w:tcW w:w="1701" w:type="dxa"/>
          </w:tcPr>
          <w:p w14:paraId="7CF055C2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113.17(78.28, 158.57)</w:t>
            </w:r>
          </w:p>
        </w:tc>
        <w:tc>
          <w:tcPr>
            <w:tcW w:w="284" w:type="dxa"/>
          </w:tcPr>
          <w:p w14:paraId="2B16E06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7AC6D45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247434.60(166838.64, 346061.87)</w:t>
            </w:r>
          </w:p>
        </w:tc>
        <w:tc>
          <w:tcPr>
            <w:tcW w:w="1843" w:type="dxa"/>
          </w:tcPr>
          <w:p w14:paraId="1CE8C856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114.35(77.68, 160.37)</w:t>
            </w:r>
          </w:p>
        </w:tc>
        <w:tc>
          <w:tcPr>
            <w:tcW w:w="283" w:type="dxa"/>
          </w:tcPr>
          <w:p w14:paraId="295A3DA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CAC54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  <w:p w14:paraId="496BD8D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(0.03,0.04)</w:t>
            </w:r>
          </w:p>
        </w:tc>
      </w:tr>
      <w:tr w:rsidR="005D428C" w:rsidRPr="00884718" w14:paraId="1AF9BD4C" w14:textId="77777777" w:rsidTr="005D428C">
        <w:tc>
          <w:tcPr>
            <w:tcW w:w="1418" w:type="dxa"/>
            <w:vAlign w:val="center"/>
          </w:tcPr>
          <w:p w14:paraId="4871C3C0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4394" w:type="dxa"/>
          </w:tcPr>
          <w:p w14:paraId="4F6F7CA8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1168135.95(803219.86, 1647738.99)</w:t>
            </w:r>
          </w:p>
        </w:tc>
        <w:tc>
          <w:tcPr>
            <w:tcW w:w="1701" w:type="dxa"/>
          </w:tcPr>
          <w:p w14:paraId="030E260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130.13(89.69, 182.60)</w:t>
            </w:r>
          </w:p>
        </w:tc>
        <w:tc>
          <w:tcPr>
            <w:tcW w:w="284" w:type="dxa"/>
          </w:tcPr>
          <w:p w14:paraId="50D6A59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9AE4FA" w14:textId="77777777" w:rsidR="005D428C" w:rsidRPr="00884718" w:rsidRDefault="005D428C" w:rsidP="005D428C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1887142.73(1285675.27, 2649047.79)</w:t>
            </w:r>
          </w:p>
        </w:tc>
        <w:tc>
          <w:tcPr>
            <w:tcW w:w="1843" w:type="dxa"/>
          </w:tcPr>
          <w:p w14:paraId="324F1CD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131.90(90.15, 185.23)</w:t>
            </w:r>
          </w:p>
        </w:tc>
        <w:tc>
          <w:tcPr>
            <w:tcW w:w="283" w:type="dxa"/>
          </w:tcPr>
          <w:p w14:paraId="2013468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515F0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  <w:p w14:paraId="72A765C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(0.04,0.05)</w:t>
            </w:r>
          </w:p>
        </w:tc>
      </w:tr>
      <w:tr w:rsidR="005D428C" w:rsidRPr="00884718" w14:paraId="33CA02F8" w14:textId="77777777" w:rsidTr="005D428C">
        <w:tc>
          <w:tcPr>
            <w:tcW w:w="1418" w:type="dxa"/>
            <w:vAlign w:val="center"/>
          </w:tcPr>
          <w:p w14:paraId="79DFD34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4394" w:type="dxa"/>
          </w:tcPr>
          <w:p w14:paraId="1AB8BC8F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249540.06(170444.74, 349117.98)</w:t>
            </w:r>
          </w:p>
        </w:tc>
        <w:tc>
          <w:tcPr>
            <w:tcW w:w="1701" w:type="dxa"/>
          </w:tcPr>
          <w:p w14:paraId="3C26804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168.63(115.12, 236.88)</w:t>
            </w:r>
          </w:p>
        </w:tc>
        <w:tc>
          <w:tcPr>
            <w:tcW w:w="284" w:type="dxa"/>
          </w:tcPr>
          <w:p w14:paraId="2C151FA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6D2CE7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237329.78(163784.80, 332073.89)</w:t>
            </w:r>
          </w:p>
        </w:tc>
        <w:tc>
          <w:tcPr>
            <w:tcW w:w="1843" w:type="dxa"/>
          </w:tcPr>
          <w:p w14:paraId="146079D4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173.87(119.91, 243.74)</w:t>
            </w:r>
          </w:p>
        </w:tc>
        <w:tc>
          <w:tcPr>
            <w:tcW w:w="283" w:type="dxa"/>
          </w:tcPr>
          <w:p w14:paraId="542E80A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0B2B5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14:paraId="228A6ED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(0.1,0.1)</w:t>
            </w:r>
          </w:p>
        </w:tc>
      </w:tr>
      <w:tr w:rsidR="005D428C" w:rsidRPr="00884718" w14:paraId="31884AB4" w14:textId="77777777" w:rsidTr="005D428C">
        <w:tc>
          <w:tcPr>
            <w:tcW w:w="1418" w:type="dxa"/>
            <w:vAlign w:val="center"/>
          </w:tcPr>
          <w:p w14:paraId="67E0C30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4394" w:type="dxa"/>
          </w:tcPr>
          <w:p w14:paraId="34A6C2B4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64565.45(44800.18, 91296.68)</w:t>
            </w:r>
          </w:p>
        </w:tc>
        <w:tc>
          <w:tcPr>
            <w:tcW w:w="1701" w:type="dxa"/>
          </w:tcPr>
          <w:p w14:paraId="7C88411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166.26(114.97, 233.47)</w:t>
            </w:r>
          </w:p>
        </w:tc>
        <w:tc>
          <w:tcPr>
            <w:tcW w:w="284" w:type="dxa"/>
          </w:tcPr>
          <w:p w14:paraId="1235F70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B53BCE9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97377.93(66683.51, 136766.66)</w:t>
            </w:r>
          </w:p>
        </w:tc>
        <w:tc>
          <w:tcPr>
            <w:tcW w:w="1843" w:type="dxa"/>
          </w:tcPr>
          <w:p w14:paraId="168314E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169.07(115.78, 237.59)</w:t>
            </w:r>
          </w:p>
        </w:tc>
        <w:tc>
          <w:tcPr>
            <w:tcW w:w="283" w:type="dxa"/>
          </w:tcPr>
          <w:p w14:paraId="3DC5CF1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671C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  <w:p w14:paraId="5467E9F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(0.05,0.06)</w:t>
            </w:r>
          </w:p>
        </w:tc>
      </w:tr>
      <w:tr w:rsidR="005D428C" w:rsidRPr="00884718" w14:paraId="21DC8004" w14:textId="77777777" w:rsidTr="005D428C">
        <w:tc>
          <w:tcPr>
            <w:tcW w:w="1418" w:type="dxa"/>
            <w:vAlign w:val="center"/>
          </w:tcPr>
          <w:p w14:paraId="54A6B34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4394" w:type="dxa"/>
          </w:tcPr>
          <w:p w14:paraId="1A38AD78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81337.00(56167.53, 114586.36)</w:t>
            </w:r>
          </w:p>
        </w:tc>
        <w:tc>
          <w:tcPr>
            <w:tcW w:w="1701" w:type="dxa"/>
          </w:tcPr>
          <w:p w14:paraId="0B63A60B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139.79(94.30, 198.06)</w:t>
            </w:r>
          </w:p>
        </w:tc>
        <w:tc>
          <w:tcPr>
            <w:tcW w:w="284" w:type="dxa"/>
          </w:tcPr>
          <w:p w14:paraId="08E5B87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FE32145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156034.13(105616.61, 220041.34)</w:t>
            </w:r>
          </w:p>
        </w:tc>
        <w:tc>
          <w:tcPr>
            <w:tcW w:w="1843" w:type="dxa"/>
          </w:tcPr>
          <w:p w14:paraId="7780450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143.04(95.95, 202.04)</w:t>
            </w:r>
          </w:p>
        </w:tc>
        <w:tc>
          <w:tcPr>
            <w:tcW w:w="283" w:type="dxa"/>
          </w:tcPr>
          <w:p w14:paraId="0EE626F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72B052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  <w:p w14:paraId="00E30FA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(0.07,0.08)</w:t>
            </w:r>
          </w:p>
        </w:tc>
      </w:tr>
      <w:tr w:rsidR="005D428C" w:rsidRPr="00884718" w14:paraId="39C3E0B2" w14:textId="77777777" w:rsidTr="005D428C">
        <w:tc>
          <w:tcPr>
            <w:tcW w:w="1418" w:type="dxa"/>
            <w:vAlign w:val="center"/>
          </w:tcPr>
          <w:p w14:paraId="2327E71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4394" w:type="dxa"/>
          </w:tcPr>
          <w:p w14:paraId="4CD8D680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24723.05(17115.70, 34817.73)</w:t>
            </w:r>
          </w:p>
        </w:tc>
        <w:tc>
          <w:tcPr>
            <w:tcW w:w="1701" w:type="dxa"/>
          </w:tcPr>
          <w:p w14:paraId="35A9C1BB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148.34(100.96, 209.61)</w:t>
            </w:r>
          </w:p>
        </w:tc>
        <w:tc>
          <w:tcPr>
            <w:tcW w:w="284" w:type="dxa"/>
          </w:tcPr>
          <w:p w14:paraId="4C7A013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8CA1F8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59138.17(40824.62, 84470.43)</w:t>
            </w:r>
          </w:p>
        </w:tc>
        <w:tc>
          <w:tcPr>
            <w:tcW w:w="1843" w:type="dxa"/>
          </w:tcPr>
          <w:p w14:paraId="512E99E2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152.75(217.91, 102.82)</w:t>
            </w:r>
          </w:p>
        </w:tc>
        <w:tc>
          <w:tcPr>
            <w:tcW w:w="283" w:type="dxa"/>
          </w:tcPr>
          <w:p w14:paraId="03D2576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0F91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14:paraId="0411CBCB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(0.09,0.1)</w:t>
            </w:r>
          </w:p>
        </w:tc>
      </w:tr>
      <w:tr w:rsidR="005D428C" w:rsidRPr="00884718" w14:paraId="3377A472" w14:textId="77777777" w:rsidTr="005D428C">
        <w:tc>
          <w:tcPr>
            <w:tcW w:w="1418" w:type="dxa"/>
            <w:vAlign w:val="center"/>
          </w:tcPr>
          <w:p w14:paraId="2A8FDE1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4394" w:type="dxa"/>
          </w:tcPr>
          <w:p w14:paraId="6C48C304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86572.36(58946.82, 120628.41)</w:t>
            </w:r>
          </w:p>
        </w:tc>
        <w:tc>
          <w:tcPr>
            <w:tcW w:w="1701" w:type="dxa"/>
          </w:tcPr>
          <w:p w14:paraId="3E6E716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143.87(98.23, 201.24)</w:t>
            </w:r>
          </w:p>
        </w:tc>
        <w:tc>
          <w:tcPr>
            <w:tcW w:w="284" w:type="dxa"/>
          </w:tcPr>
          <w:p w14:paraId="2E016D7C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D20B90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126162.16(85750.68, 178256.43)</w:t>
            </w:r>
          </w:p>
        </w:tc>
        <w:tc>
          <w:tcPr>
            <w:tcW w:w="1843" w:type="dxa"/>
          </w:tcPr>
          <w:p w14:paraId="20123AC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147.767(100.86, 207.75)</w:t>
            </w:r>
          </w:p>
        </w:tc>
        <w:tc>
          <w:tcPr>
            <w:tcW w:w="283" w:type="dxa"/>
          </w:tcPr>
          <w:p w14:paraId="766699B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514F8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  <w:p w14:paraId="7EA24D2D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(0.08,0.09)</w:t>
            </w:r>
          </w:p>
        </w:tc>
      </w:tr>
      <w:tr w:rsidR="005D428C" w:rsidRPr="00884718" w14:paraId="1A05C53E" w14:textId="77777777" w:rsidTr="005D428C">
        <w:tc>
          <w:tcPr>
            <w:tcW w:w="1418" w:type="dxa"/>
            <w:vAlign w:val="center"/>
          </w:tcPr>
          <w:p w14:paraId="0FEC6EE0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United Arab Emirates</w:t>
            </w:r>
          </w:p>
        </w:tc>
        <w:tc>
          <w:tcPr>
            <w:tcW w:w="4394" w:type="dxa"/>
          </w:tcPr>
          <w:p w14:paraId="7C664975" w14:textId="77777777" w:rsidR="005D428C" w:rsidRPr="00884718" w:rsidRDefault="005D428C" w:rsidP="005D428C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3096.94(2112.99,4329.13)</w:t>
            </w:r>
          </w:p>
        </w:tc>
        <w:tc>
          <w:tcPr>
            <w:tcW w:w="1701" w:type="dxa"/>
          </w:tcPr>
          <w:p w14:paraId="7B1D15A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156.21(105.45, 219.57)</w:t>
            </w:r>
          </w:p>
        </w:tc>
        <w:tc>
          <w:tcPr>
            <w:tcW w:w="284" w:type="dxa"/>
          </w:tcPr>
          <w:p w14:paraId="25D45CCB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F8A957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15979.76(10922.27, 22626.15)</w:t>
            </w:r>
          </w:p>
        </w:tc>
        <w:tc>
          <w:tcPr>
            <w:tcW w:w="1843" w:type="dxa"/>
          </w:tcPr>
          <w:p w14:paraId="04856765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157.16(105.83, 222.85)</w:t>
            </w:r>
          </w:p>
        </w:tc>
        <w:tc>
          <w:tcPr>
            <w:tcW w:w="283" w:type="dxa"/>
          </w:tcPr>
          <w:p w14:paraId="0CDC39AE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D6D3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14:paraId="6D74199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(0.01,0.03)</w:t>
            </w:r>
          </w:p>
        </w:tc>
      </w:tr>
      <w:tr w:rsidR="005D428C" w:rsidRPr="00884718" w14:paraId="75C18B28" w14:textId="77777777" w:rsidTr="005D428C">
        <w:tc>
          <w:tcPr>
            <w:tcW w:w="1418" w:type="dxa"/>
            <w:vAlign w:val="center"/>
          </w:tcPr>
          <w:p w14:paraId="6A6C8ED9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4394" w:type="dxa"/>
          </w:tcPr>
          <w:p w14:paraId="61B104EE" w14:textId="77777777" w:rsidR="005D428C" w:rsidRPr="00884718" w:rsidRDefault="005D428C" w:rsidP="005D428C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87689.31(60603.15, 123243.73)</w:t>
            </w:r>
          </w:p>
        </w:tc>
        <w:tc>
          <w:tcPr>
            <w:tcW w:w="1701" w:type="dxa"/>
          </w:tcPr>
          <w:p w14:paraId="5F170017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159.75(110.45, 224.79)</w:t>
            </w:r>
          </w:p>
        </w:tc>
        <w:tc>
          <w:tcPr>
            <w:tcW w:w="284" w:type="dxa"/>
          </w:tcPr>
          <w:p w14:paraId="106B6633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3C5EF7" w14:textId="77777777" w:rsidR="005D428C" w:rsidRPr="00884718" w:rsidRDefault="005D428C" w:rsidP="005D428C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193673.41(133619.46, 271797.16)</w:t>
            </w:r>
          </w:p>
        </w:tc>
        <w:tc>
          <w:tcPr>
            <w:tcW w:w="1843" w:type="dxa"/>
          </w:tcPr>
          <w:p w14:paraId="3E13D23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167.14(115.37, 233.55)</w:t>
            </w:r>
          </w:p>
        </w:tc>
        <w:tc>
          <w:tcPr>
            <w:tcW w:w="283" w:type="dxa"/>
          </w:tcPr>
          <w:p w14:paraId="19737EF1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9A58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14:paraId="7EB1601F" w14:textId="77777777" w:rsidR="005D428C" w:rsidRPr="00884718" w:rsidRDefault="005D428C" w:rsidP="005D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718">
              <w:rPr>
                <w:rFonts w:ascii="Times New Roman" w:hAnsi="Times New Roman" w:cs="Times New Roman"/>
                <w:sz w:val="24"/>
                <w:szCs w:val="24"/>
              </w:rPr>
              <w:t>(0.15,0.15)</w:t>
            </w:r>
          </w:p>
        </w:tc>
      </w:tr>
    </w:tbl>
    <w:p w14:paraId="4EF5A405" w14:textId="278FEFF3" w:rsidR="00AC4C14" w:rsidRDefault="00267AE4" w:rsidP="00AC4C14">
      <w:pPr>
        <w:rPr>
          <w:rFonts w:ascii="Times New Roman" w:hAnsi="Times New Roman" w:cs="Times New Roman"/>
          <w:sz w:val="24"/>
          <w:szCs w:val="24"/>
        </w:rPr>
      </w:pPr>
      <w:r w:rsidRPr="00C408A4">
        <w:rPr>
          <w:rFonts w:ascii="Times New Roman" w:hAnsi="Times New Roman" w:cs="Times New Roman"/>
        </w:rPr>
        <w:t>Supplementa</w:t>
      </w:r>
      <w:r>
        <w:rPr>
          <w:rFonts w:ascii="Times New Roman" w:hAnsi="Times New Roman" w:cs="Times New Roman" w:hint="eastAsia"/>
        </w:rPr>
        <w:t>l</w:t>
      </w:r>
      <w:r w:rsidRPr="00A413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292447"/>
      <w:r w:rsidR="00AC4C14" w:rsidRPr="00A41322">
        <w:rPr>
          <w:rFonts w:ascii="Times New Roman" w:hAnsi="Times New Roman" w:cs="Times New Roman"/>
          <w:sz w:val="24"/>
          <w:szCs w:val="24"/>
        </w:rPr>
        <w:t>Table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AC4C14" w:rsidRPr="00A41322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AC4C14" w:rsidRPr="00A41322">
        <w:rPr>
          <w:rFonts w:ascii="Times New Roman" w:hAnsi="Times New Roman" w:cs="Times New Roman"/>
          <w:sz w:val="24"/>
          <w:szCs w:val="24"/>
        </w:rPr>
        <w:t>Age standardized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4C14">
        <w:rPr>
          <w:rFonts w:ascii="Times New Roman" w:hAnsi="Times New Roman" w:cs="Times New Roman" w:hint="eastAsia"/>
          <w:sz w:val="24"/>
          <w:szCs w:val="24"/>
        </w:rPr>
        <w:t>DALYs</w:t>
      </w:r>
      <w:r w:rsidR="00AC4C14" w:rsidRPr="00A41322">
        <w:rPr>
          <w:rFonts w:ascii="Times New Roman" w:hAnsi="Times New Roman" w:cs="Times New Roman" w:hint="eastAsia"/>
          <w:sz w:val="24"/>
          <w:szCs w:val="24"/>
        </w:rPr>
        <w:t xml:space="preserve"> of ASD and AAPC from 1990 to 2021.</w:t>
      </w:r>
    </w:p>
    <w:p w14:paraId="314AE0AA" w14:textId="54863AE9" w:rsidR="00790543" w:rsidRPr="001F5A20" w:rsidRDefault="00AC4C14" w:rsidP="00AC4C14">
      <w:pPr>
        <w:rPr>
          <w:rFonts w:ascii="Times New Roman" w:hAnsi="Times New Roman" w:cs="Times New Roman"/>
          <w:szCs w:val="21"/>
        </w:rPr>
      </w:pPr>
      <w:bookmarkStart w:id="1" w:name="_Hlk193291931"/>
      <w:r w:rsidRPr="001F5A20">
        <w:rPr>
          <w:rFonts w:ascii="Times New Roman" w:hAnsi="Times New Roman" w:cs="Times New Roman" w:hint="eastAsia"/>
          <w:szCs w:val="21"/>
        </w:rPr>
        <w:t xml:space="preserve">UI: </w:t>
      </w:r>
      <w:r w:rsidRPr="001F5A20">
        <w:rPr>
          <w:rFonts w:ascii="Times New Roman" w:hAnsi="Times New Roman" w:cs="Times New Roman"/>
          <w:szCs w:val="21"/>
        </w:rPr>
        <w:t>Uncertainty Interval</w:t>
      </w:r>
      <w:r w:rsidRPr="001F5A20">
        <w:rPr>
          <w:rFonts w:ascii="Times New Roman" w:hAnsi="Times New Roman" w:cs="Times New Roman" w:hint="eastAsia"/>
          <w:szCs w:val="21"/>
        </w:rPr>
        <w:t>,</w:t>
      </w:r>
      <w:r w:rsidRPr="001F5A20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1F5A20">
        <w:rPr>
          <w:rFonts w:ascii="Times New Roman" w:hAnsi="Times New Roman" w:cs="Times New Roman"/>
          <w:szCs w:val="21"/>
        </w:rPr>
        <w:t>CI</w:t>
      </w:r>
      <w:r w:rsidRPr="001F5A20">
        <w:rPr>
          <w:rFonts w:ascii="Times New Roman" w:hAnsi="Times New Roman" w:cs="Times New Roman" w:hint="eastAsia"/>
          <w:szCs w:val="21"/>
        </w:rPr>
        <w:t xml:space="preserve">: </w:t>
      </w:r>
      <w:r w:rsidRPr="001F5A20">
        <w:rPr>
          <w:rFonts w:ascii="Times New Roman" w:hAnsi="Times New Roman" w:cs="Times New Roman"/>
          <w:szCs w:val="21"/>
        </w:rPr>
        <w:t>confidence interva</w:t>
      </w:r>
      <w:r w:rsidRPr="001F5A20">
        <w:rPr>
          <w:rFonts w:ascii="Times New Roman" w:hAnsi="Times New Roman" w:cs="Times New Roman" w:hint="eastAsia"/>
          <w:szCs w:val="21"/>
        </w:rPr>
        <w:t xml:space="preserve">l, </w:t>
      </w:r>
      <w:r w:rsidRPr="001F5A20">
        <w:rPr>
          <w:rFonts w:ascii="Times New Roman" w:hAnsi="Times New Roman" w:cs="Times New Roman"/>
          <w:szCs w:val="21"/>
        </w:rPr>
        <w:t>BRICS: Brazil, Russian Federation, India, China, South Africa, Egypt, Ethiopia, Saudi Arabia, Iran, United Arab Emirates</w:t>
      </w:r>
      <w:r w:rsidRPr="001F5A20">
        <w:rPr>
          <w:rFonts w:ascii="Times New Roman" w:hAnsi="Times New Roman" w:cs="Times New Roman" w:hint="eastAsia"/>
          <w:szCs w:val="21"/>
        </w:rPr>
        <w:t xml:space="preserve">; DALYs: </w:t>
      </w:r>
      <w:r w:rsidRPr="001F5A20">
        <w:rPr>
          <w:rFonts w:ascii="Times New Roman" w:hAnsi="Times New Roman" w:cs="Times New Roman"/>
          <w:szCs w:val="21"/>
        </w:rPr>
        <w:t xml:space="preserve">Disability </w:t>
      </w:r>
      <w:r w:rsidRPr="001F5A20">
        <w:rPr>
          <w:rFonts w:ascii="Times New Roman" w:hAnsi="Times New Roman" w:cs="Times New Roman" w:hint="eastAsia"/>
          <w:szCs w:val="21"/>
        </w:rPr>
        <w:t>a</w:t>
      </w:r>
      <w:r w:rsidRPr="001F5A20">
        <w:rPr>
          <w:rFonts w:ascii="Times New Roman" w:hAnsi="Times New Roman" w:cs="Times New Roman"/>
          <w:szCs w:val="21"/>
        </w:rPr>
        <w:t xml:space="preserve">djusted </w:t>
      </w:r>
      <w:r w:rsidRPr="001F5A20">
        <w:rPr>
          <w:rFonts w:ascii="Times New Roman" w:hAnsi="Times New Roman" w:cs="Times New Roman" w:hint="eastAsia"/>
          <w:szCs w:val="21"/>
        </w:rPr>
        <w:t>l</w:t>
      </w:r>
      <w:r w:rsidRPr="001F5A20">
        <w:rPr>
          <w:rFonts w:ascii="Times New Roman" w:hAnsi="Times New Roman" w:cs="Times New Roman"/>
          <w:szCs w:val="21"/>
        </w:rPr>
        <w:t xml:space="preserve">ife </w:t>
      </w:r>
      <w:r w:rsidRPr="001F5A20">
        <w:rPr>
          <w:rFonts w:ascii="Times New Roman" w:hAnsi="Times New Roman" w:cs="Times New Roman" w:hint="eastAsia"/>
          <w:szCs w:val="21"/>
        </w:rPr>
        <w:t>y</w:t>
      </w:r>
      <w:r w:rsidRPr="001F5A20">
        <w:rPr>
          <w:rFonts w:ascii="Times New Roman" w:hAnsi="Times New Roman" w:cs="Times New Roman"/>
          <w:szCs w:val="21"/>
        </w:rPr>
        <w:t>ears</w:t>
      </w:r>
      <w:r w:rsidRPr="001F5A20">
        <w:rPr>
          <w:rFonts w:ascii="Times New Roman" w:hAnsi="Times New Roman" w:cs="Times New Roman" w:hint="eastAsia"/>
          <w:szCs w:val="21"/>
        </w:rPr>
        <w:t xml:space="preserve">, ASDALYR: </w:t>
      </w:r>
      <w:r w:rsidRPr="001F5A20">
        <w:rPr>
          <w:rFonts w:ascii="Times New Roman" w:hAnsi="Times New Roman" w:cs="Times New Roman"/>
          <w:szCs w:val="21"/>
        </w:rPr>
        <w:t xml:space="preserve">Age-standardized </w:t>
      </w:r>
      <w:r w:rsidRPr="001F5A20">
        <w:rPr>
          <w:rFonts w:ascii="Times New Roman" w:hAnsi="Times New Roman" w:cs="Times New Roman" w:hint="eastAsia"/>
          <w:szCs w:val="21"/>
        </w:rPr>
        <w:t>DALYs</w:t>
      </w:r>
      <w:r w:rsidRPr="001F5A20">
        <w:rPr>
          <w:rFonts w:ascii="Times New Roman" w:hAnsi="Times New Roman" w:cs="Times New Roman"/>
          <w:szCs w:val="21"/>
        </w:rPr>
        <w:t xml:space="preserve"> </w:t>
      </w:r>
      <w:r w:rsidRPr="001F5A20">
        <w:rPr>
          <w:rFonts w:ascii="Times New Roman" w:hAnsi="Times New Roman" w:cs="Times New Roman" w:hint="eastAsia"/>
          <w:szCs w:val="21"/>
        </w:rPr>
        <w:t>r</w:t>
      </w:r>
      <w:r w:rsidRPr="001F5A20">
        <w:rPr>
          <w:rFonts w:ascii="Times New Roman" w:hAnsi="Times New Roman" w:cs="Times New Roman"/>
          <w:szCs w:val="21"/>
        </w:rPr>
        <w:t>ate</w:t>
      </w:r>
      <w:r w:rsidR="001F5A20" w:rsidRPr="001F5A20">
        <w:rPr>
          <w:rFonts w:ascii="Times New Roman" w:hAnsi="Times New Roman" w:cs="Times New Roman" w:hint="eastAsia"/>
          <w:szCs w:val="21"/>
        </w:rPr>
        <w:t xml:space="preserve">, </w:t>
      </w:r>
      <w:r w:rsidR="001F5A20" w:rsidRPr="001F5A20">
        <w:rPr>
          <w:rFonts w:ascii="Times New Roman" w:hAnsi="Times New Roman" w:cs="Times New Roman" w:hint="eastAsia"/>
          <w:szCs w:val="21"/>
        </w:rPr>
        <w:t xml:space="preserve">AAPC: </w:t>
      </w:r>
      <w:r w:rsidR="001F5A20" w:rsidRPr="001F5A20">
        <w:rPr>
          <w:rFonts w:ascii="Times New Roman" w:hAnsi="Times New Roman" w:cs="Times New Roman"/>
          <w:szCs w:val="21"/>
        </w:rPr>
        <w:t>Average Annual Percentage Change</w:t>
      </w:r>
      <w:r w:rsidRPr="001F5A20">
        <w:rPr>
          <w:rFonts w:ascii="Times New Roman" w:hAnsi="Times New Roman" w:cs="Times New Roman" w:hint="eastAsia"/>
          <w:szCs w:val="21"/>
        </w:rPr>
        <w:t>.</w:t>
      </w:r>
      <w:bookmarkEnd w:id="1"/>
    </w:p>
    <w:sectPr w:rsidR="00790543" w:rsidRPr="001F5A20" w:rsidSect="00052E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606E" w14:textId="77777777" w:rsidR="0032759E" w:rsidRDefault="0032759E" w:rsidP="00052E02">
      <w:pPr>
        <w:rPr>
          <w:rFonts w:hint="eastAsia"/>
        </w:rPr>
      </w:pPr>
      <w:r>
        <w:separator/>
      </w:r>
    </w:p>
  </w:endnote>
  <w:endnote w:type="continuationSeparator" w:id="0">
    <w:p w14:paraId="236DE926" w14:textId="77777777" w:rsidR="0032759E" w:rsidRDefault="0032759E" w:rsidP="00052E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9B65" w14:textId="77777777" w:rsidR="0032759E" w:rsidRDefault="0032759E" w:rsidP="00052E02">
      <w:pPr>
        <w:rPr>
          <w:rFonts w:hint="eastAsia"/>
        </w:rPr>
      </w:pPr>
      <w:r>
        <w:separator/>
      </w:r>
    </w:p>
  </w:footnote>
  <w:footnote w:type="continuationSeparator" w:id="0">
    <w:p w14:paraId="4580CC17" w14:textId="77777777" w:rsidR="0032759E" w:rsidRDefault="0032759E" w:rsidP="00052E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7A6"/>
    <w:rsid w:val="00052E02"/>
    <w:rsid w:val="001B3FA4"/>
    <w:rsid w:val="001F5A20"/>
    <w:rsid w:val="00267AE4"/>
    <w:rsid w:val="00280024"/>
    <w:rsid w:val="0032759E"/>
    <w:rsid w:val="0039505A"/>
    <w:rsid w:val="004212F2"/>
    <w:rsid w:val="005D428C"/>
    <w:rsid w:val="00790543"/>
    <w:rsid w:val="007F1B73"/>
    <w:rsid w:val="009E3C66"/>
    <w:rsid w:val="00AC4C14"/>
    <w:rsid w:val="00DE07A6"/>
    <w:rsid w:val="00E44C0E"/>
    <w:rsid w:val="00F9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F6B0B"/>
  <w15:chartTrackingRefBased/>
  <w15:docId w15:val="{3C27EC38-8AD7-4C82-96B7-BA79F72C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7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7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7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7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7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7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7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7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7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E07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7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7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7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07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2E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2E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2E02"/>
    <w:rPr>
      <w:sz w:val="18"/>
      <w:szCs w:val="18"/>
    </w:rPr>
  </w:style>
  <w:style w:type="table" w:styleId="af2">
    <w:name w:val="Table Grid"/>
    <w:basedOn w:val="a1"/>
    <w:uiPriority w:val="39"/>
    <w:rsid w:val="0005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佳珂 郭</dc:creator>
  <cp:keywords/>
  <dc:description/>
  <cp:lastModifiedBy>佳珂 郭</cp:lastModifiedBy>
  <cp:revision>5</cp:revision>
  <dcterms:created xsi:type="dcterms:W3CDTF">2025-03-19T01:58:00Z</dcterms:created>
  <dcterms:modified xsi:type="dcterms:W3CDTF">2025-03-19T08:15:00Z</dcterms:modified>
</cp:coreProperties>
</file>