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A494" w14:textId="77777777" w:rsidR="00D80524" w:rsidRPr="00D80524" w:rsidRDefault="00D80524" w:rsidP="00D80524">
      <w:pPr>
        <w:pStyle w:val="TOC1"/>
        <w:tabs>
          <w:tab w:val="right" w:leader="dot" w:pos="8296"/>
        </w:tabs>
        <w:jc w:val="center"/>
        <w:rPr>
          <w:lang w:val="en-US"/>
        </w:rPr>
      </w:pPr>
      <w:bookmarkStart w:id="0" w:name="_Toc2187"/>
      <w:bookmarkStart w:id="1" w:name="_Toc30032"/>
      <w:bookmarkStart w:id="2" w:name="_Toc10029"/>
      <w:r w:rsidRPr="00D80524">
        <w:rPr>
          <w:b/>
          <w:bCs/>
          <w:lang w:val="en-US"/>
        </w:rPr>
        <w:t>Supplementa</w:t>
      </w:r>
      <w:r w:rsidRPr="00D80524">
        <w:rPr>
          <w:rFonts w:hint="eastAsia"/>
          <w:b/>
          <w:bCs/>
          <w:lang w:val="en-US"/>
        </w:rPr>
        <w:t>l</w:t>
      </w:r>
      <w:r w:rsidRPr="00D80524">
        <w:rPr>
          <w:b/>
          <w:bCs/>
          <w:lang w:val="en-US"/>
        </w:rPr>
        <w:t xml:space="preserve"> files</w:t>
      </w:r>
    </w:p>
    <w:p w14:paraId="5DC279D0" w14:textId="77777777" w:rsidR="00D80524" w:rsidRPr="00D80524" w:rsidRDefault="00D80524" w:rsidP="00D80524">
      <w:pPr>
        <w:pStyle w:val="TOC1"/>
        <w:tabs>
          <w:tab w:val="right" w:leader="dot" w:pos="8296"/>
        </w:tabs>
        <w:jc w:val="center"/>
        <w:rPr>
          <w:rFonts w:hint="eastAsia"/>
          <w:lang w:val="en-US"/>
        </w:rPr>
      </w:pPr>
      <w:r w:rsidRPr="00D80524">
        <w:rPr>
          <w:b/>
          <w:bCs/>
          <w:lang w:val="en-US"/>
        </w:rPr>
        <w:t>Contents</w:t>
      </w:r>
    </w:p>
    <w:p w14:paraId="3E57F13F" w14:textId="584D7B45" w:rsidR="009D6C27" w:rsidRDefault="009D6C27">
      <w:pPr>
        <w:pStyle w:val="TOC1"/>
        <w:tabs>
          <w:tab w:val="right" w:leader="dot" w:pos="8296"/>
        </w:tabs>
        <w:rPr>
          <w:rFonts w:asciiTheme="minorHAnsi" w:hAnsiTheme="minorHAnsi" w:cstheme="minorBidi" w:hint="eastAsia"/>
          <w:noProof/>
          <w:snapToGrid/>
          <w:kern w:val="2"/>
          <w:sz w:val="22"/>
          <w:lang w:val="en-US" w:eastAsia="zh-CN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08866690" w:history="1">
        <w:r w:rsidRPr="003C6239">
          <w:rPr>
            <w:rStyle w:val="af7"/>
            <w:rFonts w:hint="eastAsia"/>
            <w:noProof/>
          </w:rPr>
          <w:t>Supplement 1: Search strategy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_Toc208866690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CEC8BD" w14:textId="47F71CC1" w:rsidR="009D6C27" w:rsidRDefault="009D6C27">
      <w:pPr>
        <w:pStyle w:val="TOC1"/>
        <w:tabs>
          <w:tab w:val="right" w:leader="dot" w:pos="8296"/>
        </w:tabs>
        <w:rPr>
          <w:rFonts w:asciiTheme="minorHAnsi" w:hAnsiTheme="minorHAnsi" w:cstheme="minorBidi" w:hint="eastAsia"/>
          <w:noProof/>
          <w:snapToGrid/>
          <w:kern w:val="2"/>
          <w:sz w:val="22"/>
          <w:lang w:val="en-US" w:eastAsia="zh-CN"/>
          <w14:ligatures w14:val="standardContextual"/>
        </w:rPr>
      </w:pPr>
      <w:hyperlink w:anchor="_Toc208866691" w:history="1">
        <w:r w:rsidRPr="003C6239">
          <w:rPr>
            <w:rStyle w:val="af7"/>
            <w:rFonts w:hint="eastAsia"/>
            <w:noProof/>
          </w:rPr>
          <w:t>Supplement 2: Study characteristics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_Toc208866691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F7E61B" w14:textId="00E2941A" w:rsidR="009D6C27" w:rsidRDefault="009D6C27">
      <w:pPr>
        <w:pStyle w:val="TOC1"/>
        <w:tabs>
          <w:tab w:val="right" w:leader="dot" w:pos="8296"/>
        </w:tabs>
        <w:rPr>
          <w:rFonts w:asciiTheme="minorHAnsi" w:hAnsiTheme="minorHAnsi" w:cstheme="minorBidi" w:hint="eastAsia"/>
          <w:noProof/>
          <w:snapToGrid/>
          <w:kern w:val="2"/>
          <w:sz w:val="22"/>
          <w:lang w:val="en-US" w:eastAsia="zh-CN"/>
          <w14:ligatures w14:val="standardContextual"/>
        </w:rPr>
      </w:pPr>
      <w:hyperlink w:anchor="_Toc208866692" w:history="1">
        <w:r w:rsidRPr="003C6239">
          <w:rPr>
            <w:rStyle w:val="af7"/>
            <w:rFonts w:hint="eastAsia"/>
            <w:noProof/>
          </w:rPr>
          <w:t>Supplement 3: Risk of bias assessments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_Toc208866692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4385C7" w14:textId="4BBDDDBC" w:rsidR="009D6C27" w:rsidRDefault="009D6C27">
      <w:pPr>
        <w:pStyle w:val="TOC1"/>
        <w:tabs>
          <w:tab w:val="right" w:leader="dot" w:pos="8296"/>
        </w:tabs>
        <w:rPr>
          <w:rFonts w:asciiTheme="minorHAnsi" w:hAnsiTheme="minorHAnsi" w:cstheme="minorBidi" w:hint="eastAsia"/>
          <w:noProof/>
          <w:snapToGrid/>
          <w:kern w:val="2"/>
          <w:sz w:val="22"/>
          <w:lang w:val="en-US" w:eastAsia="zh-CN"/>
          <w14:ligatures w14:val="standardContextual"/>
        </w:rPr>
      </w:pPr>
      <w:hyperlink w:anchor="_Toc208866693" w:history="1">
        <w:r w:rsidRPr="003C6239">
          <w:rPr>
            <w:rStyle w:val="af7"/>
            <w:rFonts w:hint="eastAsia"/>
            <w:noProof/>
          </w:rPr>
          <w:t>Supplement 4: Pairwise meta-analyse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_Toc208866693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B7019C1" w14:textId="185F04C0" w:rsidR="009D6C27" w:rsidRDefault="009D6C27">
      <w:pPr>
        <w:pStyle w:val="TOC1"/>
        <w:tabs>
          <w:tab w:val="right" w:leader="dot" w:pos="8296"/>
        </w:tabs>
        <w:rPr>
          <w:rFonts w:asciiTheme="minorHAnsi" w:hAnsiTheme="minorHAnsi" w:cstheme="minorBidi" w:hint="eastAsia"/>
          <w:noProof/>
          <w:snapToGrid/>
          <w:kern w:val="2"/>
          <w:sz w:val="22"/>
          <w:lang w:val="en-US" w:eastAsia="zh-CN"/>
          <w14:ligatures w14:val="standardContextual"/>
        </w:rPr>
      </w:pPr>
      <w:hyperlink w:anchor="_Toc208866694" w:history="1">
        <w:r w:rsidRPr="003C6239">
          <w:rPr>
            <w:rStyle w:val="af7"/>
            <w:rFonts w:hint="eastAsia"/>
            <w:noProof/>
          </w:rPr>
          <w:t>Supplement 5: Heterogeneity assessments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_Toc208866694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98E19F" w14:textId="6503E33E" w:rsidR="009D6C27" w:rsidRDefault="009D6C27">
      <w:pPr>
        <w:pStyle w:val="TOC1"/>
        <w:tabs>
          <w:tab w:val="right" w:leader="dot" w:pos="8296"/>
        </w:tabs>
        <w:rPr>
          <w:rFonts w:asciiTheme="minorHAnsi" w:hAnsiTheme="minorHAnsi" w:cstheme="minorBidi" w:hint="eastAsia"/>
          <w:noProof/>
          <w:snapToGrid/>
          <w:kern w:val="2"/>
          <w:sz w:val="22"/>
          <w:lang w:val="en-US" w:eastAsia="zh-CN"/>
          <w14:ligatures w14:val="standardContextual"/>
        </w:rPr>
      </w:pPr>
      <w:hyperlink w:anchor="_Toc208866695" w:history="1">
        <w:r w:rsidRPr="003C6239">
          <w:rPr>
            <w:rStyle w:val="af7"/>
            <w:rFonts w:hint="eastAsia"/>
            <w:noProof/>
          </w:rPr>
          <w:t>Supplement 6: Intransitivity assessments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_Toc208866695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1468CD" w14:textId="486401F9" w:rsidR="009D6C27" w:rsidRDefault="009D6C27">
      <w:pPr>
        <w:pStyle w:val="TOC1"/>
        <w:tabs>
          <w:tab w:val="right" w:leader="dot" w:pos="8296"/>
        </w:tabs>
        <w:rPr>
          <w:rFonts w:asciiTheme="minorHAnsi" w:hAnsiTheme="minorHAnsi" w:cstheme="minorBidi" w:hint="eastAsia"/>
          <w:noProof/>
          <w:snapToGrid/>
          <w:kern w:val="2"/>
          <w:sz w:val="22"/>
          <w:lang w:val="en-US" w:eastAsia="zh-CN"/>
          <w14:ligatures w14:val="standardContextual"/>
        </w:rPr>
      </w:pPr>
      <w:hyperlink w:anchor="_Toc208866696" w:history="1">
        <w:r w:rsidRPr="003C6239">
          <w:rPr>
            <w:rStyle w:val="af7"/>
            <w:rFonts w:hint="eastAsia"/>
            <w:noProof/>
          </w:rPr>
          <w:t>Supplement 7: Inconsistency (incoherence) assessments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_Toc208866696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056AB9" w14:textId="58900320" w:rsidR="009D6C27" w:rsidRDefault="009D6C27">
      <w:pPr>
        <w:pStyle w:val="TOC1"/>
        <w:tabs>
          <w:tab w:val="right" w:leader="dot" w:pos="8296"/>
        </w:tabs>
        <w:rPr>
          <w:rFonts w:asciiTheme="minorHAnsi" w:hAnsiTheme="minorHAnsi" w:cstheme="minorBidi" w:hint="eastAsia"/>
          <w:noProof/>
          <w:snapToGrid/>
          <w:kern w:val="2"/>
          <w:sz w:val="22"/>
          <w:lang w:val="en-US" w:eastAsia="zh-CN"/>
          <w14:ligatures w14:val="standardContextual"/>
        </w:rPr>
      </w:pPr>
      <w:hyperlink w:anchor="_Toc208866697" w:history="1">
        <w:r w:rsidRPr="003C6239">
          <w:rPr>
            <w:rStyle w:val="af7"/>
            <w:rFonts w:hint="eastAsia"/>
            <w:noProof/>
          </w:rPr>
          <w:t>Supplement 8: Forest plot of all studies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_Toc208866697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DC0490" w14:textId="29545BA0" w:rsidR="009D6C27" w:rsidRDefault="009D6C27">
      <w:pPr>
        <w:pStyle w:val="TOC1"/>
        <w:tabs>
          <w:tab w:val="right" w:leader="dot" w:pos="8296"/>
        </w:tabs>
        <w:rPr>
          <w:rFonts w:asciiTheme="minorHAnsi" w:hAnsiTheme="minorHAnsi" w:cstheme="minorBidi" w:hint="eastAsia"/>
          <w:noProof/>
          <w:snapToGrid/>
          <w:kern w:val="2"/>
          <w:sz w:val="22"/>
          <w:lang w:val="en-US" w:eastAsia="zh-CN"/>
          <w14:ligatures w14:val="standardContextual"/>
        </w:rPr>
      </w:pPr>
      <w:hyperlink w:anchor="_Toc208866698" w:history="1">
        <w:r w:rsidRPr="003C6239">
          <w:rPr>
            <w:rStyle w:val="af7"/>
            <w:rFonts w:hint="eastAsia"/>
            <w:noProof/>
          </w:rPr>
          <w:t xml:space="preserve">Supplement </w:t>
        </w:r>
        <w:r w:rsidRPr="003C6239">
          <w:rPr>
            <w:rStyle w:val="af7"/>
            <w:rFonts w:hint="eastAsia"/>
            <w:noProof/>
            <w:lang w:val="en-US" w:eastAsia="zh-CN"/>
          </w:rPr>
          <w:t>9</w:t>
        </w:r>
        <w:r w:rsidRPr="003C6239">
          <w:rPr>
            <w:rStyle w:val="af7"/>
            <w:rFonts w:hint="eastAsia"/>
            <w:noProof/>
          </w:rPr>
          <w:t>: Comparison-adjusted funnel plots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_Toc208866698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A7DB7C" w14:textId="0C4F466D" w:rsidR="009D6C27" w:rsidRDefault="009D6C27">
      <w:pPr>
        <w:pStyle w:val="TOC1"/>
        <w:tabs>
          <w:tab w:val="right" w:leader="dot" w:pos="8296"/>
        </w:tabs>
        <w:rPr>
          <w:rFonts w:asciiTheme="minorHAnsi" w:hAnsiTheme="minorHAnsi" w:cstheme="minorBidi" w:hint="eastAsia"/>
          <w:noProof/>
          <w:snapToGrid/>
          <w:kern w:val="2"/>
          <w:sz w:val="22"/>
          <w:lang w:val="en-US" w:eastAsia="zh-CN"/>
          <w14:ligatures w14:val="standardContextual"/>
        </w:rPr>
      </w:pPr>
      <w:hyperlink w:anchor="_Toc208866699" w:history="1">
        <w:r w:rsidRPr="003C6239">
          <w:rPr>
            <w:rStyle w:val="af7"/>
            <w:rFonts w:hint="eastAsia"/>
            <w:noProof/>
          </w:rPr>
          <w:t xml:space="preserve">Supplement </w:t>
        </w:r>
        <w:r w:rsidRPr="003C6239">
          <w:rPr>
            <w:rStyle w:val="af7"/>
            <w:rFonts w:hint="eastAsia"/>
            <w:noProof/>
            <w:lang w:val="en-US" w:eastAsia="zh-CN"/>
          </w:rPr>
          <w:t>10</w:t>
        </w:r>
        <w:r w:rsidRPr="003C6239">
          <w:rPr>
            <w:rStyle w:val="af7"/>
            <w:rFonts w:hint="eastAsia"/>
            <w:noProof/>
          </w:rPr>
          <w:t xml:space="preserve">: </w:t>
        </w:r>
        <w:r w:rsidRPr="003C6239">
          <w:rPr>
            <w:rStyle w:val="af7"/>
            <w:rFonts w:hint="eastAsia"/>
            <w:noProof/>
            <w:lang w:val="en-US" w:eastAsia="zh-CN"/>
          </w:rPr>
          <w:t>Network m</w:t>
        </w:r>
        <w:r w:rsidRPr="003C6239">
          <w:rPr>
            <w:rStyle w:val="af7"/>
            <w:rFonts w:hint="eastAsia"/>
            <w:noProof/>
          </w:rPr>
          <w:t>eta</w:t>
        </w:r>
        <w:r w:rsidRPr="003C6239">
          <w:rPr>
            <w:rStyle w:val="af7"/>
            <w:rFonts w:hint="eastAsia"/>
            <w:noProof/>
            <w:lang w:val="en-US" w:eastAsia="zh-CN"/>
          </w:rPr>
          <w:t>-</w:t>
        </w:r>
        <w:r w:rsidRPr="003C6239">
          <w:rPr>
            <w:rStyle w:val="af7"/>
            <w:rFonts w:hint="eastAsia"/>
            <w:noProof/>
          </w:rPr>
          <w:t>regression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_Toc208866699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92B2D5" w14:textId="479BEF5A" w:rsidR="00064BF6" w:rsidRDefault="009D6C27">
      <w:pPr>
        <w:keepNext/>
        <w:ind w:right="567"/>
      </w:pPr>
      <w:r>
        <w:fldChar w:fldCharType="end"/>
      </w:r>
    </w:p>
    <w:p w14:paraId="0F2CAD94" w14:textId="77777777" w:rsidR="009D6C27" w:rsidRPr="009D6C27" w:rsidRDefault="009D6C27" w:rsidP="009D6C27">
      <w:pPr>
        <w:sectPr w:rsidR="009D6C27" w:rsidRPr="009D6C27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0BBEAA" w14:textId="77777777" w:rsidR="00064BF6" w:rsidRDefault="00000000">
      <w:pPr>
        <w:pStyle w:val="1"/>
        <w:spacing w:before="0"/>
      </w:pPr>
      <w:bookmarkStart w:id="3" w:name="_Toc208866690"/>
      <w:r>
        <w:rPr>
          <w:rFonts w:hint="eastAsia"/>
        </w:rPr>
        <w:lastRenderedPageBreak/>
        <w:t>Supplement</w:t>
      </w:r>
      <w:r>
        <w:t xml:space="preserve"> 1</w:t>
      </w:r>
      <w:r>
        <w:rPr>
          <w:rFonts w:hint="eastAsia"/>
        </w:rPr>
        <w:t>:</w:t>
      </w:r>
      <w:r>
        <w:t xml:space="preserve"> Search strategy</w:t>
      </w:r>
      <w:bookmarkEnd w:id="0"/>
      <w:bookmarkEnd w:id="1"/>
      <w:bookmarkEnd w:id="2"/>
      <w:bookmarkEnd w:id="3"/>
    </w:p>
    <w:tbl>
      <w:tblPr>
        <w:tblStyle w:val="af1"/>
        <w:tblpPr w:leftFromText="180" w:rightFromText="180" w:vertAnchor="text" w:horzAnchor="margin" w:tblpY="107"/>
        <w:tblW w:w="8564" w:type="dxa"/>
        <w:tblLook w:val="04A0" w:firstRow="1" w:lastRow="0" w:firstColumn="1" w:lastColumn="0" w:noHBand="0" w:noVBand="1"/>
      </w:tblPr>
      <w:tblGrid>
        <w:gridCol w:w="1416"/>
        <w:gridCol w:w="7148"/>
      </w:tblGrid>
      <w:tr w:rsidR="00064BF6" w14:paraId="6B98CAC6" w14:textId="77777777">
        <w:tc>
          <w:tcPr>
            <w:tcW w:w="1416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D9E4691" w14:textId="77777777" w:rsidR="00064BF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Search level                        </w:t>
            </w:r>
          </w:p>
        </w:tc>
        <w:tc>
          <w:tcPr>
            <w:tcW w:w="714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C05F51A" w14:textId="77777777" w:rsidR="00064BF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Sea</w:t>
            </w:r>
            <w:r>
              <w:rPr>
                <w:rFonts w:hint="eastAsia"/>
                <w:color w:val="000000"/>
              </w:rPr>
              <w:t>r</w:t>
            </w:r>
            <w:r>
              <w:rPr>
                <w:color w:val="000000"/>
              </w:rPr>
              <w:t>ch terms with Boolean operators</w:t>
            </w:r>
          </w:p>
        </w:tc>
      </w:tr>
      <w:tr w:rsidR="00064BF6" w14:paraId="6F8944BC" w14:textId="77777777">
        <w:tc>
          <w:tcPr>
            <w:tcW w:w="141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FA7F016" w14:textId="77777777" w:rsidR="00064BF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Search#1</w:t>
            </w:r>
          </w:p>
        </w:tc>
        <w:tc>
          <w:tcPr>
            <w:tcW w:w="714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8B25408" w14:textId="77777777" w:rsidR="00064BF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“caffeine*” </w:t>
            </w:r>
            <w:r>
              <w:rPr>
                <w:rFonts w:hint="eastAsia"/>
                <w:color w:val="000000"/>
              </w:rPr>
              <w:t>OR</w:t>
            </w:r>
            <w:r>
              <w:rPr>
                <w:color w:val="000000"/>
              </w:rPr>
              <w:t xml:space="preserve"> “cof</w:t>
            </w:r>
            <w:r>
              <w:rPr>
                <w:rFonts w:hint="eastAsia"/>
                <w:color w:val="000000"/>
              </w:rPr>
              <w:t>f</w:t>
            </w:r>
            <w:r>
              <w:rPr>
                <w:color w:val="000000"/>
              </w:rPr>
              <w:t xml:space="preserve">ein*” </w:t>
            </w:r>
            <w:r>
              <w:rPr>
                <w:rFonts w:hint="eastAsia"/>
                <w:color w:val="000000"/>
              </w:rPr>
              <w:t>OR</w:t>
            </w:r>
            <w:r>
              <w:rPr>
                <w:color w:val="000000"/>
              </w:rPr>
              <w:t xml:space="preserve"> “coffee” </w:t>
            </w:r>
            <w:r>
              <w:rPr>
                <w:rFonts w:hint="eastAsia"/>
                <w:color w:val="000000"/>
              </w:rPr>
              <w:t>OR</w:t>
            </w:r>
            <w:r>
              <w:rPr>
                <w:color w:val="000000"/>
              </w:rPr>
              <w:t xml:space="preserve"> “chewing </w:t>
            </w:r>
          </w:p>
          <w:p w14:paraId="7C4EA127" w14:textId="77777777" w:rsidR="00064BF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gum” </w:t>
            </w:r>
            <w:r>
              <w:rPr>
                <w:rFonts w:hint="eastAsia"/>
                <w:color w:val="000000"/>
              </w:rPr>
              <w:t>OR</w:t>
            </w:r>
            <w:r>
              <w:rPr>
                <w:color w:val="000000"/>
              </w:rPr>
              <w:t xml:space="preserve"> “gum chewing”</w:t>
            </w:r>
            <w:r>
              <w:rPr>
                <w:rFonts w:hint="eastAsia"/>
                <w:color w:val="000000"/>
              </w:rPr>
              <w:t xml:space="preserve"> OR</w:t>
            </w:r>
            <w:r>
              <w:rPr>
                <w:color w:val="000000"/>
              </w:rPr>
              <w:t xml:space="preserve"> “caffeine capsule”</w:t>
            </w:r>
            <w:r>
              <w:rPr>
                <w:rFonts w:hint="eastAsia"/>
                <w:color w:val="000000"/>
              </w:rPr>
              <w:t xml:space="preserve"> OR</w:t>
            </w:r>
            <w:r>
              <w:rPr>
                <w:color w:val="000000"/>
              </w:rPr>
              <w:t xml:space="preserve"> “caffeine </w:t>
            </w:r>
            <w:r>
              <w:rPr>
                <w:rFonts w:hint="eastAsia"/>
                <w:color w:val="000000"/>
              </w:rPr>
              <w:t>m</w:t>
            </w:r>
            <w:r>
              <w:rPr>
                <w:color w:val="000000"/>
              </w:rPr>
              <w:t>outh rinse”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064BF6" w14:paraId="31F6DB35" w14:textId="77777777">
        <w:trPr>
          <w:trHeight w:val="95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1ECBF9" w14:textId="77777777" w:rsidR="00064BF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Search#2</w:t>
            </w: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83C3AF" w14:textId="77777777" w:rsidR="00064BF6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#1 AND </w:t>
            </w:r>
            <w:r>
              <w:rPr>
                <w:color w:val="000000"/>
              </w:rPr>
              <w:t>(“Endurance”</w:t>
            </w:r>
            <w:r>
              <w:rPr>
                <w:rFonts w:hint="eastAsia"/>
                <w:color w:val="000000"/>
              </w:rPr>
              <w:t xml:space="preserve"> OR </w:t>
            </w:r>
            <w:r>
              <w:rPr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exercise</w:t>
            </w:r>
            <w:r>
              <w:rPr>
                <w:color w:val="000000"/>
              </w:rPr>
              <w:t>”</w:t>
            </w:r>
            <w:r>
              <w:rPr>
                <w:rFonts w:hint="eastAsia"/>
                <w:color w:val="000000"/>
              </w:rPr>
              <w:t xml:space="preserve"> OR </w:t>
            </w:r>
            <w:r>
              <w:rPr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running</w:t>
            </w:r>
            <w:r>
              <w:rPr>
                <w:color w:val="000000"/>
              </w:rPr>
              <w:t>”</w:t>
            </w:r>
            <w:r>
              <w:rPr>
                <w:rFonts w:hint="eastAsia"/>
                <w:color w:val="000000"/>
              </w:rPr>
              <w:t xml:space="preserve"> OR </w:t>
            </w:r>
            <w:r>
              <w:rPr>
                <w:color w:val="000000"/>
              </w:rPr>
              <w:t>“Performance” OR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color w:val="000000"/>
              </w:rPr>
              <w:t>thletic performance”</w:t>
            </w:r>
            <w:r>
              <w:rPr>
                <w:rFonts w:hint="eastAsia"/>
                <w:color w:val="000000"/>
              </w:rPr>
              <w:t xml:space="preserve"> OR </w:t>
            </w:r>
            <w:r>
              <w:rPr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aerobic capacity</w:t>
            </w:r>
            <w:r>
              <w:rPr>
                <w:color w:val="000000"/>
              </w:rPr>
              <w:t>”</w:t>
            </w:r>
            <w:r>
              <w:rPr>
                <w:rFonts w:hint="eastAsia"/>
                <w:color w:val="000000"/>
              </w:rPr>
              <w:t xml:space="preserve"> OR </w:t>
            </w:r>
            <w:r>
              <w:rPr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Time trial</w:t>
            </w:r>
            <w:r>
              <w:rPr>
                <w:color w:val="000000"/>
              </w:rPr>
              <w:t>”</w:t>
            </w:r>
            <w:r>
              <w:rPr>
                <w:rFonts w:hint="eastAsia"/>
                <w:color w:val="000000"/>
              </w:rPr>
              <w:t xml:space="preserve"> OR </w:t>
            </w:r>
            <w:r>
              <w:rPr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time to exhaustion</w:t>
            </w:r>
            <w:r>
              <w:rPr>
                <w:color w:val="000000"/>
              </w:rPr>
              <w:t>”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064BF6" w14:paraId="7BCC7183" w14:textId="77777777"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6443ED1" w14:textId="77777777" w:rsidR="00064BF6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Search#3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32ACB77" w14:textId="77777777" w:rsidR="00064BF6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#2 NOT (</w:t>
            </w:r>
            <w:r>
              <w:rPr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patient</w:t>
            </w:r>
            <w:r>
              <w:rPr>
                <w:color w:val="000000"/>
              </w:rPr>
              <w:t>”</w:t>
            </w:r>
            <w:r>
              <w:rPr>
                <w:rFonts w:hint="eastAsia"/>
                <w:color w:val="000000"/>
              </w:rPr>
              <w:t xml:space="preserve"> OR </w:t>
            </w:r>
            <w:r>
              <w:rPr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patients</w:t>
            </w:r>
            <w:r>
              <w:rPr>
                <w:color w:val="000000"/>
              </w:rPr>
              <w:t>”</w:t>
            </w:r>
            <w:r>
              <w:rPr>
                <w:rFonts w:hint="eastAsia"/>
                <w:color w:val="000000"/>
              </w:rPr>
              <w:t>)</w:t>
            </w:r>
          </w:p>
        </w:tc>
      </w:tr>
    </w:tbl>
    <w:p w14:paraId="6D2BB442" w14:textId="77777777" w:rsidR="00064BF6" w:rsidRDefault="00064BF6"/>
    <w:p w14:paraId="40AF49FA" w14:textId="77777777" w:rsidR="00064BF6" w:rsidRDefault="00064BF6">
      <w:pPr>
        <w:sectPr w:rsidR="00064BF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B5DB5B" w14:textId="77777777" w:rsidR="00064BF6" w:rsidRDefault="00000000">
      <w:pPr>
        <w:pStyle w:val="1"/>
        <w:spacing w:before="0"/>
      </w:pPr>
      <w:bookmarkStart w:id="4" w:name="_Toc31817"/>
      <w:bookmarkStart w:id="5" w:name="_Toc7454"/>
      <w:bookmarkStart w:id="6" w:name="_Toc28953"/>
      <w:bookmarkStart w:id="7" w:name="_Toc208866691"/>
      <w:r>
        <w:rPr>
          <w:rFonts w:hint="eastAsia"/>
        </w:rPr>
        <w:lastRenderedPageBreak/>
        <w:t>Supplement 2: Study characteristics</w:t>
      </w:r>
      <w:bookmarkEnd w:id="4"/>
      <w:bookmarkEnd w:id="5"/>
      <w:bookmarkEnd w:id="6"/>
      <w:bookmarkEnd w:id="7"/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608"/>
        <w:gridCol w:w="709"/>
        <w:gridCol w:w="750"/>
        <w:gridCol w:w="951"/>
        <w:gridCol w:w="709"/>
        <w:gridCol w:w="709"/>
        <w:gridCol w:w="708"/>
        <w:gridCol w:w="851"/>
        <w:gridCol w:w="709"/>
        <w:gridCol w:w="708"/>
        <w:gridCol w:w="1134"/>
        <w:gridCol w:w="1559"/>
        <w:gridCol w:w="740"/>
        <w:gridCol w:w="1010"/>
        <w:gridCol w:w="1010"/>
      </w:tblGrid>
      <w:tr w:rsidR="00064BF6" w14:paraId="2E0814B3" w14:textId="77777777">
        <w:trPr>
          <w:trHeight w:val="540"/>
        </w:trPr>
        <w:tc>
          <w:tcPr>
            <w:tcW w:w="16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1EACFC3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Study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55834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Sample</w:t>
            </w:r>
          </w:p>
        </w:tc>
        <w:tc>
          <w:tcPr>
            <w:tcW w:w="75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993F5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Age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br/>
              <w:t xml:space="preserve"> (years)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1EACB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m:oMath>
              <m:acc>
                <m:accPr>
                  <m:chr m:val="̇"/>
                  <m:ctrlPr>
                    <w:rPr>
                      <w:rFonts w:ascii="Cambria Math" w:eastAsia="宋体" w:hAnsi="Cambria Math"/>
                      <w:i/>
                      <w:color w:val="000000" w:themeColor="text1"/>
                      <w:kern w:val="2"/>
                      <w:sz w:val="13"/>
                      <w:szCs w:val="13"/>
                      <w:shd w:val="clear" w:color="auto" w:fill="FFFFFF"/>
                      <w:lang w:val="en-US" w:eastAsia="zh-CN"/>
                    </w:rPr>
                  </m:ctrlPr>
                </m:accPr>
                <m:e>
                  <m:r>
                    <w:rPr>
                      <w:rFonts w:ascii="Cambria Math" w:eastAsia="宋体" w:hAnsi="Cambria Math"/>
                      <w:color w:val="000000" w:themeColor="text1"/>
                      <w:kern w:val="2"/>
                      <w:sz w:val="13"/>
                      <w:szCs w:val="13"/>
                      <w:shd w:val="clear" w:color="auto" w:fill="FFFFFF"/>
                      <w:lang w:val="en-US" w:eastAsia="zh-CN"/>
                    </w:rPr>
                    <m:t>V</m:t>
                  </m:r>
                </m:e>
              </m:acc>
            </m:oMath>
            <w:r>
              <w:rPr>
                <w:rFonts w:eastAsia="宋体"/>
                <w:color w:val="000000" w:themeColor="text1"/>
                <w:kern w:val="2"/>
                <w:sz w:val="13"/>
                <w:szCs w:val="13"/>
                <w:shd w:val="clear" w:color="auto" w:fill="FFFFFF"/>
                <w:lang w:val="en-US" w:eastAsia="zh-CN"/>
              </w:rPr>
              <w:t>O</w:t>
            </w:r>
            <w:r>
              <w:rPr>
                <w:rFonts w:eastAsia="宋体"/>
                <w:color w:val="000000" w:themeColor="text1"/>
                <w:kern w:val="2"/>
                <w:sz w:val="13"/>
                <w:szCs w:val="13"/>
                <w:shd w:val="clear" w:color="auto" w:fill="FFFFFF"/>
                <w:vertAlign w:val="subscript"/>
                <w:lang w:val="en-US" w:eastAsia="zh-CN"/>
              </w:rPr>
              <w:t>2max</w:t>
            </w:r>
            <w:r>
              <w:rPr>
                <w:rFonts w:eastAsia="宋体"/>
                <w:color w:val="000000" w:themeColor="text1"/>
                <w:sz w:val="13"/>
                <w:szCs w:val="13"/>
                <w:vertAlign w:val="subscript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(ml/min/kg)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D4BB5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Caffeine does 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br/>
              <w:t>(mg/kg)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24417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Timing (min)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F1316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Habitual caffeine intake (mg/day)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01F45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Caffeine withdrawal (h)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07B45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Caffeine form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9DC49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Mode of exercise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CD3E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Performance levels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EA99A4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Exercise protocol</w:t>
            </w:r>
          </w:p>
        </w:tc>
        <w:tc>
          <w:tcPr>
            <w:tcW w:w="7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90AEC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Total exercise duration (min)</w:t>
            </w:r>
          </w:p>
        </w:tc>
        <w:tc>
          <w:tcPr>
            <w:tcW w:w="101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8E9E8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performance % change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br/>
              <w:t>(Time)</w:t>
            </w:r>
          </w:p>
        </w:tc>
        <w:tc>
          <w:tcPr>
            <w:tcW w:w="101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637EE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performance % change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br/>
              <w:t>(MPO)</w:t>
            </w:r>
          </w:p>
        </w:tc>
      </w:tr>
      <w:tr w:rsidR="00064BF6" w14:paraId="6A08029E" w14:textId="77777777">
        <w:trPr>
          <w:trHeight w:val="240"/>
        </w:trPr>
        <w:tc>
          <w:tcPr>
            <w:tcW w:w="16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70ED40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Ghaderi et al. a 2013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E8981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15 M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20514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21 ± 4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DAC1E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4C60E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22D5B8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1DF27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4EB623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523F7F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FEC1DE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Running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445E9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9ECC24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1.5 Km TT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AE71E2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5.7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F7D774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-2.8%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56550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4BF5F067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95FF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Ghaderi et al. b 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31DD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15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B65F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21 ± 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29CE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B09C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34E1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8B68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F4CE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54CE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3E26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0806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9B44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1.5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4B8C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115E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-2.3%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27C4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08CBAC5F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1485F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Skinner et al. a 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6554A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6DCD1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20 ± 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626C7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58.1 ± 6.8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E6C02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67871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B66A2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132A1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43937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7D42E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Rowing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7B74E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3F859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F6133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64BA80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-0.3%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7AE5B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1.1%</w:t>
            </w:r>
          </w:p>
        </w:tc>
      </w:tr>
      <w:tr w:rsidR="00064BF6" w14:paraId="13D93D72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07AE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Skinner et al. b 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7A0D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26FC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20 ± 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657E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58.1 ± 6.8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6ADA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1BC9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D82B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1B87D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7C84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C39F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Rowing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8AC9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12FF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AB35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DB29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-0.7%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9435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1.7%</w:t>
            </w:r>
          </w:p>
        </w:tc>
      </w:tr>
      <w:tr w:rsidR="00064BF6" w14:paraId="27192A8E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16F3E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Skinner et al. c 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98260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F6F7E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20 ± 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928A8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58.1 ± 6.8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FD93CE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C01438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87757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2B1582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8EA8E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F37C1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Rowing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ED539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AC35F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9E754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8071CD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-0.3%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3EAF08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0.9%</w:t>
            </w:r>
          </w:p>
        </w:tc>
      </w:tr>
      <w:tr w:rsidR="00064BF6" w14:paraId="75A8FB4C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24B1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Carr et al. 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6E84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 M / 2 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AA7F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B82D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6EAD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BFC3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6C5B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C804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232F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AA58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Rowing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CAD1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93A0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3DCF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0889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-0.7%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587D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2.3%</w:t>
            </w:r>
          </w:p>
        </w:tc>
      </w:tr>
      <w:tr w:rsidR="00064BF6" w14:paraId="4BB1DA8F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EBD9BA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Gharaat et al. a 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B09380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9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BB8113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18 ± 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F79DB6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51.4 ± 3.9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0E3BA0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B6407F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7935B4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&lt; 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20F7D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D0355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9C173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Rowing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33581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FC6824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D80D28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219851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-1.0%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813D3D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3.4%</w:t>
            </w:r>
          </w:p>
        </w:tc>
      </w:tr>
      <w:tr w:rsidR="00064BF6" w14:paraId="6F299DAB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1A6D6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Gharaat et al. b 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4C16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9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C0E8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18 ± 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5C6A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51.4 ± 3.9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1DEE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0807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DDC9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&lt; 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4EBB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2C6C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0CCA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Rowing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744D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975E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BF6E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CD92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-2.7%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3C56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7.6%</w:t>
            </w:r>
          </w:p>
        </w:tc>
      </w:tr>
      <w:tr w:rsidR="00064BF6" w14:paraId="399C70BA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A92965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Khcharem et al. 2021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9F67B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13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59DF7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21 ± 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DDF2B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51.3 ± 6.1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9B4B88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517514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95188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28.2 ± 11.6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4DB052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618AA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610E83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A9144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E7C4F5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1FBE0F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10.1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6F25E5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-1.1%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B19033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67531BA0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D683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Santos et al. 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3B4E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8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F371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32 ± 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04F6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57.5 ± 5.8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3268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978B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8A10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E66B5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02A9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DC73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0F20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10CD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5A2D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3ED3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-2.3%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F2C4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5.9%</w:t>
            </w:r>
          </w:p>
        </w:tc>
      </w:tr>
      <w:tr w:rsidR="00064BF6" w14:paraId="5BBE6471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A57B5E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Felippe et al. 2018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EAEEB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11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D3823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34 ± 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37859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55 ±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20CFDB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76F66F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CD349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6678D8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AD338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9DD65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35D3C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E09537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6D44A4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93299A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-1.6%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53C776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12.0%</w:t>
            </w:r>
          </w:p>
        </w:tc>
      </w:tr>
      <w:tr w:rsidR="00064BF6" w14:paraId="0BBB9366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026B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lastRenderedPageBreak/>
              <w:t>Tomazini et al. 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9B79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11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3BF9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33 ± 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8F69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56.1 ± 13.2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9D62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A60D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16EB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171 ± 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2650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AE75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9724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21C2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F08D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3FA6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0AEFE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-0.9%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2559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2.1%</w:t>
            </w:r>
          </w:p>
        </w:tc>
      </w:tr>
      <w:tr w:rsidR="00064BF6" w14:paraId="1D6EED7D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612735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Viana et al. 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CDFAEC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9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C41619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32 ± 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349880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55 ± 6.1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6F4CB9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8331F2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C3FA11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50 - 200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014D65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6F846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36164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00FBC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9C8E42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AE58F9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3C2BBE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-2.0%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0B0105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7.6%</w:t>
            </w:r>
          </w:p>
        </w:tc>
      </w:tr>
      <w:tr w:rsidR="00064BF6" w14:paraId="25A0AC74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983C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Couto et al. 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0C83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9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F151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32 ± 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A000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55.2 ± 5.7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00E7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27EA1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C155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86 ± 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AE7F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2F77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D37F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922D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9CA8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C4B2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BFF6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-1.8%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1929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54DCED5D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04A79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Khcharem et al. 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9D662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65B9E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21 ± 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994F3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51.3 ± 6.4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382018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D8233A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042E5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28.2 ± 11.6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727A9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D5317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DD6A66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B9810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D9890D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8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0F935A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33.2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38C7F0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-2.4%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FF1A89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7674A325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ADA1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Griest et al. a 2023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D348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11 M / 4 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3574F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39 ± 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4F1A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54.2 ± 6.2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8AB3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CC18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A528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&lt; 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3C0A9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FE42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0921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0979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3D6D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5DA4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18.2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40DB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-0.4%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FDB1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1.9%</w:t>
            </w:r>
          </w:p>
        </w:tc>
      </w:tr>
      <w:tr w:rsidR="00064BF6" w14:paraId="3E68FED6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3A3BFA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Griest et al. b 2023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BFC0AD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11 M / 4 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F3985B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39 ± 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CCCB28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54.2 ± 6.2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3EA8D9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84770F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7C57EB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&lt; 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E9BC55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ED982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F3074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6C0DD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F5B7DB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3F1DCE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18.1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0B5199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-4.3%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EA4414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8.5%</w:t>
            </w:r>
          </w:p>
        </w:tc>
      </w:tr>
      <w:tr w:rsidR="00064BF6" w14:paraId="35EA9EC3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525F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Graham-Paulson et al. 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E66D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11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C5EC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 ± 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E0C1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42.9 ± 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2562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FC57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697D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160 ± 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C86B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8484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9E86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5364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0BFA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30 min 65% </w:t>
            </w:r>
            <m:oMath>
              <m:acc>
                <m:accPr>
                  <m:chr m:val="̇"/>
                  <m:ctrlPr>
                    <w:rPr>
                      <w:rFonts w:ascii="Cambria Math" w:eastAsia="宋体" w:hAnsi="Cambria Math"/>
                      <w:i/>
                      <w:color w:val="000000"/>
                      <w:sz w:val="13"/>
                      <w:szCs w:val="13"/>
                      <w:lang w:val="en-US" w:eastAsia="zh-CN" w:bidi="ar"/>
                    </w:rPr>
                  </m:ctrlPr>
                </m:accPr>
                <m:e>
                  <m:r>
                    <w:rPr>
                      <w:rFonts w:ascii="Cambria Math" w:eastAsia="宋体" w:hAnsi="Cambria Math"/>
                      <w:color w:val="000000"/>
                      <w:sz w:val="13"/>
                      <w:szCs w:val="13"/>
                      <w:lang w:val="en-US" w:eastAsia="zh-CN" w:bidi="ar"/>
                    </w:rPr>
                    <m:t>V</m:t>
                  </m:r>
                </m:e>
              </m:acc>
            </m:oMath>
            <w:r>
              <w:rPr>
                <w:rFonts w:eastAsia="宋体" w:hint="eastAsia"/>
                <w:color w:val="000000"/>
                <w:sz w:val="13"/>
                <w:szCs w:val="13"/>
                <w:lang w:val="en-US" w:eastAsia="zh-CN" w:bidi="ar"/>
              </w:rPr>
              <w:t>O</w:t>
            </w:r>
            <w:r>
              <w:rPr>
                <w:rFonts w:eastAsia="宋体" w:hint="eastAsia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2max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; 10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52C6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46.6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64BB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-2.1%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4219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49CC94CA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4D97C0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Saunders et al. 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678D71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42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4DF609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37 ± 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888A02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50 ± 6.8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C73B25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D8E38E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428F84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C90B2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BE288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253D1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A6C10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E48F40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16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C778E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7527A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37E27D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2.6%</w:t>
            </w:r>
          </w:p>
        </w:tc>
      </w:tr>
      <w:tr w:rsidR="00064BF6" w14:paraId="6A36A8EF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4F01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Bortolotti et al. 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C3D2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13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22ED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26 ± 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B169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E72B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320A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9A36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D96D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1287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B814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B654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8F83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20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7EC6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36.4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5777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-0.5%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441A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-1.1%</w:t>
            </w:r>
          </w:p>
        </w:tc>
      </w:tr>
      <w:tr w:rsidR="00064BF6" w14:paraId="17DC7406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DFBC4C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Glaister et al. 2015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B9962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14 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C16FE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31 ± 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EE59F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52.3 ± 4.9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DFF28C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0CC73B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81403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249 ± 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F89C2D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03AC5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F8169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6AE0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FCE942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20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316D86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34.6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E78329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-2.1%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439C8E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5.4%</w:t>
            </w:r>
          </w:p>
        </w:tc>
      </w:tr>
      <w:tr w:rsidR="00064BF6" w14:paraId="757FF39A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BCF8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Skinner et al. 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6A8C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14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659B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31 ± 5.2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CF03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69.5 ± 6.1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8465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E978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8B51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82E6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86F8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C10B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9576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AE2F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40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2AC0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58.5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D365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-1.1%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BA11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53477302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8B14BA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lastRenderedPageBreak/>
              <w:t>Potgieter et al. a 2018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AF8D3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14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CA8C5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37 ± 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76D95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07DDD6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7A4056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70D8E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413 ± 5.5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63CEA4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F3BA7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6466FC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Triathlon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3B16B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0E4044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1.5 Km swim; 40 Km cycle; 10 Km run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685442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144.5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193772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-1.8%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14E48B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7F7EA0AC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4033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Potgieter et al. b 2018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C5FF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12 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8AAB3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37 ± 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D691E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8249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1386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DCF6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413 ± 5.5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AE2F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2B07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9AE8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Triathlon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992A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C55E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1.5 Km swim; 40 Km cycle; 10 Km run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7759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157.8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6644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-0.9%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152B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6DA8CB7D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7E6EC3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Desbrow et al. a 2012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01761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16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1D18D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32 ± 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4ED5F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60.4 ± 4.1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67205E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F58F46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A45DC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210 ± 115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6AE264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00731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4B799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847FF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E2D954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0.75 × W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× 3600 KJ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5C46BE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62.3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B6C761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-4.2%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AFAAC1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5923289F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3722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Desbrow et al. b 2012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ED97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16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9BD5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32 ± 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0956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60.4 ± 4.1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08D7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03AD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F1D5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210 ± 115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42BD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2E47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284B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9324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A753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0.75 × W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 xml:space="preserve">max 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× 3600 KJ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F3A9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63.2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F664A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-2.8%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0394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7FBE903D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4DA39F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Irwin et al. a 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EDDF1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12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95527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28 ± 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88C35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63.7 ± 7.4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2BBD2D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A93D53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67CD1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240 ± 162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D34C78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D822E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C0824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53207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10FE9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0.75 ×</w:t>
            </w:r>
            <m:oMath>
              <m:acc>
                <m:accPr>
                  <m:chr m:val="̇"/>
                  <m:ctrlPr>
                    <w:rPr>
                      <w:rFonts w:ascii="Cambria Math" w:eastAsia="宋体" w:hAnsi="Cambria Math"/>
                      <w:i/>
                      <w:color w:val="000000"/>
                      <w:sz w:val="13"/>
                      <w:szCs w:val="13"/>
                      <w:lang w:val="en-US" w:eastAsia="zh-CN" w:bidi="ar"/>
                    </w:rPr>
                  </m:ctrlPr>
                </m:accPr>
                <m:e>
                  <m:r>
                    <w:rPr>
                      <w:rFonts w:ascii="Cambria Math" w:eastAsia="宋体" w:hAnsi="Cambria Math"/>
                      <w:color w:val="000000"/>
                      <w:sz w:val="13"/>
                      <w:szCs w:val="13"/>
                      <w:lang w:val="en-US" w:eastAsia="zh-CN" w:bidi="ar"/>
                    </w:rPr>
                    <m:t>V</m:t>
                  </m:r>
                </m:e>
              </m:acc>
            </m:oMath>
            <w:r>
              <w:rPr>
                <w:rFonts w:eastAsia="宋体" w:hint="eastAsia"/>
                <w:color w:val="000000"/>
                <w:sz w:val="13"/>
                <w:szCs w:val="13"/>
                <w:lang w:val="en-US" w:eastAsia="zh-CN" w:bidi="ar"/>
              </w:rPr>
              <w:t>O</w:t>
            </w:r>
            <w:r>
              <w:rPr>
                <w:rFonts w:eastAsia="宋体" w:hint="eastAsia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2max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× 1100 KJ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D04021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58.1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DD1AD6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-3.0%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FF75D2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3.3%</w:t>
            </w:r>
          </w:p>
        </w:tc>
      </w:tr>
      <w:tr w:rsidR="00064BF6" w14:paraId="43D816E1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06EF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Irwin et al. b 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DEED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12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0AAA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28 ± 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F04B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63.7 ± 7.4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4775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2E12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476E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240 ± 162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143D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39DF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FDC1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AD2D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676D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0.75 ×</w:t>
            </w:r>
            <m:oMath>
              <m:acc>
                <m:accPr>
                  <m:chr m:val="̇"/>
                  <m:ctrlPr>
                    <w:rPr>
                      <w:rFonts w:ascii="Cambria Math" w:eastAsia="宋体" w:hAnsi="Cambria Math"/>
                      <w:i/>
                      <w:color w:val="000000"/>
                      <w:sz w:val="13"/>
                      <w:szCs w:val="13"/>
                      <w:lang w:val="en-US" w:eastAsia="zh-CN" w:bidi="ar"/>
                    </w:rPr>
                  </m:ctrlPr>
                </m:accPr>
                <m:e>
                  <m:r>
                    <w:rPr>
                      <w:rFonts w:ascii="Cambria Math" w:eastAsia="宋体" w:hAnsi="Cambria Math"/>
                      <w:color w:val="000000"/>
                      <w:sz w:val="13"/>
                      <w:szCs w:val="13"/>
                      <w:lang w:val="en-US" w:eastAsia="zh-CN" w:bidi="ar"/>
                    </w:rPr>
                    <m:t>V</m:t>
                  </m:r>
                </m:e>
              </m:acc>
            </m:oMath>
            <w:r>
              <w:rPr>
                <w:rFonts w:eastAsia="宋体" w:hint="eastAsia"/>
                <w:color w:val="000000"/>
                <w:sz w:val="13"/>
                <w:szCs w:val="13"/>
                <w:lang w:val="en-US" w:eastAsia="zh-CN" w:bidi="ar"/>
              </w:rPr>
              <w:t>O</w:t>
            </w:r>
            <w:r>
              <w:rPr>
                <w:rFonts w:eastAsia="宋体" w:hint="eastAsia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2max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× 1100 KJ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8F01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57.7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E823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-3.5%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70B4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3.9%</w:t>
            </w:r>
          </w:p>
        </w:tc>
      </w:tr>
      <w:tr w:rsidR="00064BF6" w14:paraId="41799835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3F2942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Wallman et al. 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2A4A8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7AC76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22 ± 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40C5D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1F3640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151825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01173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&lt; 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7E3B4B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991C0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D6593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29973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9B7CC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15 min 65% HR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; 10 min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10E25D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25.0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CFBE7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ACACF2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5.6%</w:t>
            </w:r>
          </w:p>
        </w:tc>
      </w:tr>
      <w:tr w:rsidR="00064BF6" w14:paraId="79734B57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0F3F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Barreto et al. 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BDB8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15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124C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38 ± 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DC21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51.1 ± 7.1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C8CE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666D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50A2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&lt; 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4045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6521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8452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29CC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43DA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25 min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E099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25.0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271C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367D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2.4%</w:t>
            </w:r>
          </w:p>
        </w:tc>
      </w:tr>
      <w:tr w:rsidR="00064BF6" w14:paraId="2E36E9DB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71E373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Conway et al. 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387D4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8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2A561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25 ± 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35BFF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72 ± 3.9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31354F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7AFF5A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6EF02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&lt; 250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F004A7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35441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83160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F0F04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C3F60B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90 min 70% </w:t>
            </w:r>
            <m:oMath>
              <m:acc>
                <m:accPr>
                  <m:chr m:val="̇"/>
                  <m:ctrlPr>
                    <w:rPr>
                      <w:rFonts w:ascii="Cambria Math" w:eastAsia="宋体" w:hAnsi="Cambria Math"/>
                      <w:i/>
                      <w:color w:val="000000"/>
                      <w:sz w:val="13"/>
                      <w:szCs w:val="13"/>
                      <w:lang w:val="en-US" w:eastAsia="zh-CN" w:bidi="ar"/>
                    </w:rPr>
                  </m:ctrlPr>
                </m:accPr>
                <m:e>
                  <m:r>
                    <w:rPr>
                      <w:rFonts w:ascii="Cambria Math" w:eastAsia="宋体" w:hAnsi="Cambria Math"/>
                      <w:color w:val="000000"/>
                      <w:sz w:val="13"/>
                      <w:szCs w:val="13"/>
                      <w:lang w:val="en-US" w:eastAsia="zh-CN" w:bidi="ar"/>
                    </w:rPr>
                    <m:t>V</m:t>
                  </m:r>
                </m:e>
              </m:acc>
            </m:oMath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O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2max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; 30 min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66DFC6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113.8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47A11C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-15.9%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A07F46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451589AB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64E6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lastRenderedPageBreak/>
              <w:t>Laurence et al. 2012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98E3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12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1CFE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25 ± 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2084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404D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9F09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0885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B01C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0853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358D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4CDA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288C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 min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6704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ECEF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63B1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0.3%</w:t>
            </w:r>
          </w:p>
        </w:tc>
      </w:tr>
      <w:tr w:rsidR="00064BF6" w14:paraId="7FA9E197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64F347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Ruiz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noBreakHyphen/>
              <w:t>Moreno et al. 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9CC72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11 M / 4 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90B15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29 ± 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EFCA0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49.3 ± 10.4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325E7E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03D4FD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2CF8A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4BB06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BC216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5999F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75ACF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2797E0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 min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9E5E8B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1E1B4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2089E3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10.3%</w:t>
            </w:r>
          </w:p>
        </w:tc>
      </w:tr>
      <w:tr w:rsidR="00064BF6" w14:paraId="6D2CC3B1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0609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Vinícius et al. 2025 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6F2C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13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D69C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36.2 ± 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0DAA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20CB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DC71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B2FF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458.6 ± 375.5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B1D1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90FB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DD1E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B4C2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4A8C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C318F" w14:textId="77777777" w:rsidR="00064BF6" w:rsidRDefault="00064BF6">
            <w:pPr>
              <w:spacing w:line="360" w:lineRule="auto"/>
              <w:jc w:val="center"/>
              <w:rPr>
                <w:rFonts w:eastAsia="宋体"/>
                <w:color w:val="000000"/>
                <w:sz w:val="13"/>
                <w:szCs w:val="13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D6358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-1.9%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0828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1099A85D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95C5C2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Vinícius et al. 2025 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4831F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13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B0A1F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36.2 ± 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439D5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F8B79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AA7647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C6B9F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458.6 ± 375.5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D93F8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66EF1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F030E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911A6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6AEF7B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1625C4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57B1B7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-0.5%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ED9478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7DFF8CF1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CB29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Vinícius et al. 2025 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CAE5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13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904C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36.2 ± 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89FC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687B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1129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394B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458.6 ± 375.5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CB9D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2886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8D28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26F5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57F8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AE0C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DC75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-0.5%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57CB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049CDA51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FCEE69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Vinícius et al. 2025 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7053F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13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521E4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36.2 ± 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601A5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DFCE0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1EED80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E1577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458.6 ± 375.5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E50D1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338F7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144C0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B4B8E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D26370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E1A01D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6C4E64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-0.5%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AC2F77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16716D2B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0047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Farhadi et al. a 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8BF3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15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CADB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21 ± 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0642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EE18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E6B6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A4DB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356E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94FA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0B56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CB33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4542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1.5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2DD3E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5.6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64BE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-4.3%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B0D1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6CAA26E3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875C73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Farhadi et al. b 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6946F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15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D4BA2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21 ± 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F6B2E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3A12F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6F79A9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F3CBB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ADBBC7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AD9306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922310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C015C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70FBE7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1.5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20AD94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5.6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53DA6B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-4.0%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932CB3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750FDC9B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2B79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Farhadi et al. c 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B0AA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15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3A15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21 ± 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1AB8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E058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5E6D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5190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CE18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3D6C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42E2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B19C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8ED6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1.5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8DA9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6BFF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-2.8%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EB91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7F685267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C8F0F0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Whalley. a 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4189E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M / 4 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53C8C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40 ± 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49F85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C92C7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9BB018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35A7E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&lt; 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376196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4BAA81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7CF626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FFFB4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C57295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6DA771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20.5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61801C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-1.1%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209074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08E332D8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E3B0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Whalley. b 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BF82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10 M / 4 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lastRenderedPageBreak/>
              <w:t>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AC96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lastRenderedPageBreak/>
              <w:t>40 ± 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C5B5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8EEE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2B72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9A18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&lt; 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64E4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6918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8B7D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0780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8CF9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014F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20.3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21EE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-2.1%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85A7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69AE18DE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F22310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Lynn et al. 2024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BED77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36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5CE3D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33.7 ± 10.7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9DB9B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EAC96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A3D03B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C3EC5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44E277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54D992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CF8AC6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FBD43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A08730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130DC5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22.0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A81831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-3.6%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58EFDD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1D59EAF0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CFA1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Oberlin-Brown et al. 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2ADA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11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CB81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32 ± 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EE45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60.2 ±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B520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6774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B13E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7131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3CCC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37E9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D54E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E21A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20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D6B9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32.3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65A7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-0.4%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9B82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0978A3EC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D96B2F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Lane et al. a 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5C3C9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12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8C5F2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31 ± 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2BBBF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71.6 ± 4.6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D6567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FC09A9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F7F1C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502D4A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8A4EC7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0FD33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25C95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0AA77A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43.83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6BC57F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62.7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286AD7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-1.3%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3B8894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3.2%</w:t>
            </w:r>
          </w:p>
        </w:tc>
      </w:tr>
      <w:tr w:rsidR="00064BF6" w14:paraId="4B4FEDFA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550E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Lane et al. b 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D824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12 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C18B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28 ± 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DEBE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59.9 ± 5.1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0675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A688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9B62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EA4B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25F3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CA80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74B4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056E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29.53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2FA3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50.8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46EEF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-1.6%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997C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4.2%</w:t>
            </w:r>
          </w:p>
        </w:tc>
      </w:tr>
      <w:tr w:rsidR="00064BF6" w14:paraId="6E44C5A9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4697D5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Ryan et al. a 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FB480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8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0810C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25 ± 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79B93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50 ± 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C3D2B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7779ED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16126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CBA60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FADE48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25553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437CC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4165E3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15 min 75% </w:t>
            </w:r>
            <m:oMath>
              <m:acc>
                <m:accPr>
                  <m:chr m:val="̇"/>
                  <m:ctrlPr>
                    <w:rPr>
                      <w:rFonts w:ascii="Cambria Math" w:eastAsia="宋体" w:hAnsi="Cambria Math"/>
                      <w:i/>
                      <w:color w:val="000000"/>
                      <w:sz w:val="13"/>
                      <w:szCs w:val="13"/>
                      <w:lang w:val="en-US" w:eastAsia="zh-CN" w:bidi="ar"/>
                    </w:rPr>
                  </m:ctrlPr>
                </m:accPr>
                <m:e>
                  <m:r>
                    <w:rPr>
                      <w:rFonts w:ascii="Cambria Math" w:eastAsia="宋体" w:hAnsi="Cambria Math"/>
                      <w:color w:val="000000"/>
                      <w:sz w:val="13"/>
                      <w:szCs w:val="13"/>
                      <w:lang w:val="en-US" w:eastAsia="zh-CN" w:bidi="ar"/>
                    </w:rPr>
                    <m:t>V</m:t>
                  </m:r>
                </m:e>
              </m:acc>
            </m:oMath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O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2max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; 700 KJ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9295D3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53.7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2E9DCC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-4.9%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0C770F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2BAC772F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FC4C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Ryan et al. b 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BEA5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8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AF23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25 ± 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AE85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50 ± 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0530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D41C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239A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A8FE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ED79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1E43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D17C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6FD3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15 min 75% </w:t>
            </w:r>
            <m:oMath>
              <m:acc>
                <m:accPr>
                  <m:chr m:val="̇"/>
                  <m:ctrlPr>
                    <w:rPr>
                      <w:rFonts w:ascii="Cambria Math" w:eastAsia="宋体" w:hAnsi="Cambria Math"/>
                      <w:i/>
                      <w:color w:val="000000"/>
                      <w:sz w:val="13"/>
                      <w:szCs w:val="13"/>
                      <w:lang w:val="en-US" w:eastAsia="zh-CN" w:bidi="ar"/>
                    </w:rPr>
                  </m:ctrlPr>
                </m:accPr>
                <m:e>
                  <m:r>
                    <w:rPr>
                      <w:rFonts w:ascii="Cambria Math" w:eastAsia="宋体" w:hAnsi="Cambria Math"/>
                      <w:color w:val="000000"/>
                      <w:sz w:val="13"/>
                      <w:szCs w:val="13"/>
                      <w:lang w:val="en-US" w:eastAsia="zh-CN" w:bidi="ar"/>
                    </w:rPr>
                    <m:t>V</m:t>
                  </m:r>
                </m:e>
              </m:acc>
            </m:oMath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O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2max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; 700 KJ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C4C5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56.8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8A18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2.7%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8C93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34759C85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26519F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Ryan et al. c 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A30FE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8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5B03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25 ± 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66EB2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50 ± 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B580C9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BE7B30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CBF9E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3EA4D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C461C4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B8942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18A8B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90E04D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15 min 75% </w:t>
            </w:r>
            <m:oMath>
              <m:acc>
                <m:accPr>
                  <m:chr m:val="̇"/>
                  <m:ctrlPr>
                    <w:rPr>
                      <w:rFonts w:ascii="Cambria Math" w:eastAsia="宋体" w:hAnsi="Cambria Math"/>
                      <w:i/>
                      <w:color w:val="000000"/>
                      <w:sz w:val="13"/>
                      <w:szCs w:val="13"/>
                      <w:lang w:val="en-US" w:eastAsia="zh-CN" w:bidi="ar"/>
                    </w:rPr>
                  </m:ctrlPr>
                </m:accPr>
                <m:e>
                  <m:r>
                    <w:rPr>
                      <w:rFonts w:ascii="Cambria Math" w:eastAsia="宋体" w:hAnsi="Cambria Math"/>
                      <w:color w:val="000000"/>
                      <w:sz w:val="13"/>
                      <w:szCs w:val="13"/>
                      <w:lang w:val="en-US" w:eastAsia="zh-CN" w:bidi="ar"/>
                    </w:rPr>
                    <m:t>V</m:t>
                  </m:r>
                </m:e>
              </m:acc>
            </m:oMath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O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2max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; 700 KJ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9DCB66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57.6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34F32E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4.7%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061012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174AEED9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2570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Algrain et al. a 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D0C68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C60C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23 ± 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AE18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31.9 ± 1.8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9F8D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B339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6A3C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&lt; 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71D8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F4C25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199F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B8DC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C478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15 min 75% </w:t>
            </w:r>
            <m:oMath>
              <m:acc>
                <m:accPr>
                  <m:chr m:val="̇"/>
                  <m:ctrlPr>
                    <w:rPr>
                      <w:rFonts w:ascii="Cambria Math" w:eastAsia="宋体" w:hAnsi="Cambria Math"/>
                      <w:i/>
                      <w:color w:val="000000"/>
                      <w:sz w:val="13"/>
                      <w:szCs w:val="13"/>
                      <w:lang w:val="en-US" w:eastAsia="zh-CN" w:bidi="ar"/>
                    </w:rPr>
                  </m:ctrlPr>
                </m:accPr>
                <m:e>
                  <m:r>
                    <w:rPr>
                      <w:rFonts w:ascii="Cambria Math" w:eastAsia="宋体" w:hAnsi="Cambria Math"/>
                      <w:color w:val="000000"/>
                      <w:sz w:val="13"/>
                      <w:szCs w:val="13"/>
                      <w:lang w:val="en-US" w:eastAsia="zh-CN" w:bidi="ar"/>
                    </w:rPr>
                    <m:t>V</m:t>
                  </m:r>
                </m:e>
              </m:acc>
            </m:oMath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O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2max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; 15 min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1776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DED5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76E3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2.3%</w:t>
            </w:r>
          </w:p>
        </w:tc>
      </w:tr>
      <w:tr w:rsidR="00064BF6" w14:paraId="485D3396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0B9B24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Algrain et al.b  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EF9378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9D3A81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26 ± 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7E4F5E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31.7 ± 2.7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5B9FCC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B22322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9EC062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&lt; 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EB4A7C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3969F6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6DAE7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CA33A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E2BE78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15 min 75% </w:t>
            </w:r>
            <m:oMath>
              <m:acc>
                <m:accPr>
                  <m:chr m:val="̇"/>
                  <m:ctrlPr>
                    <w:rPr>
                      <w:rFonts w:ascii="Cambria Math" w:eastAsia="宋体" w:hAnsi="Cambria Math"/>
                      <w:i/>
                      <w:color w:val="000000"/>
                      <w:sz w:val="13"/>
                      <w:szCs w:val="13"/>
                      <w:lang w:val="en-US" w:eastAsia="zh-CN" w:bidi="ar"/>
                    </w:rPr>
                  </m:ctrlPr>
                </m:accPr>
                <m:e>
                  <m:r>
                    <w:rPr>
                      <w:rFonts w:ascii="Cambria Math" w:eastAsia="宋体" w:hAnsi="Cambria Math"/>
                      <w:color w:val="000000"/>
                      <w:sz w:val="13"/>
                      <w:szCs w:val="13"/>
                      <w:lang w:val="en-US" w:eastAsia="zh-CN" w:bidi="ar"/>
                    </w:rPr>
                    <m:t>V</m:t>
                  </m:r>
                </m:e>
              </m:acc>
            </m:oMath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O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2max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; 15 min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55E14C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504EB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4E7B6D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3.6%</w:t>
            </w:r>
          </w:p>
        </w:tc>
      </w:tr>
      <w:tr w:rsidR="00064BF6" w14:paraId="2F9AB7D0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0DC2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O’Rourke et al. a 2008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ABC2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15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0106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32 ± 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25E7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DFD32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44EA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AC54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DD48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F4CA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CAE6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BC2C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BC42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FE12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17.5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E8E9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-1.0%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0C10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17F3DBEC" w14:textId="77777777">
        <w:trPr>
          <w:trHeight w:val="27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D8A60D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lastRenderedPageBreak/>
              <w:t>O’Rourke et al. b 2008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B2978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15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6C44C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29 ± 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97504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9EE658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9B9509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56AB2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8F16E6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265BB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7982DB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1F1AA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84E499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E6A064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21.4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48015F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-0.9%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0D7200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0E773830" w14:textId="77777777">
        <w:trPr>
          <w:trHeight w:val="24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8B57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Christensen et al. 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7648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11 M / 1 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9AE3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25 ± 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D91B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B8DC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B71B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5A87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&lt; 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D695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E6B8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09DE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Rowing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6315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F6D3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 min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E6B3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4F83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28BB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1.8%</w:t>
            </w:r>
          </w:p>
        </w:tc>
      </w:tr>
      <w:tr w:rsidR="00064BF6" w14:paraId="19D53D8E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3463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Jenkins et al. </w:t>
            </w:r>
            <w:r>
              <w:rPr>
                <w:rFonts w:eastAsia="宋体" w:hint="eastAsia"/>
                <w:color w:val="000000"/>
                <w:sz w:val="13"/>
                <w:szCs w:val="13"/>
                <w:lang w:val="en-US" w:eastAsia="zh-CN" w:bidi="ar"/>
              </w:rPr>
              <w:t>a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2008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91EA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13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96D0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26 ± 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9155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55.2 ± 7.2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3817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B9A1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40E3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132 ± 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16EE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86C8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97F3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255F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7ED2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15 min 80% </w:t>
            </w:r>
            <m:oMath>
              <m:acc>
                <m:accPr>
                  <m:chr m:val="̇"/>
                  <m:ctrlPr>
                    <w:rPr>
                      <w:rFonts w:ascii="Cambria Math" w:eastAsia="宋体" w:hAnsi="Cambria Math"/>
                      <w:i/>
                      <w:color w:val="000000"/>
                      <w:sz w:val="13"/>
                      <w:szCs w:val="13"/>
                      <w:lang w:val="en-US" w:eastAsia="zh-CN" w:bidi="ar"/>
                    </w:rPr>
                  </m:ctrlPr>
                </m:accPr>
                <m:e>
                  <m:r>
                    <w:rPr>
                      <w:rFonts w:ascii="Cambria Math" w:eastAsia="宋体" w:hAnsi="Cambria Math"/>
                      <w:color w:val="000000"/>
                      <w:sz w:val="13"/>
                      <w:szCs w:val="13"/>
                      <w:lang w:val="en-US" w:eastAsia="zh-CN" w:bidi="ar"/>
                    </w:rPr>
                    <m:t>V</m:t>
                  </m:r>
                </m:e>
              </m:acc>
            </m:oMath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O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2max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; 15 min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1822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BDB1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15DB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3.9%</w:t>
            </w:r>
          </w:p>
        </w:tc>
      </w:tr>
      <w:tr w:rsidR="00064BF6" w14:paraId="279458F1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4A71EA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Jenkins et al. </w:t>
            </w:r>
            <w:r>
              <w:rPr>
                <w:rFonts w:eastAsia="宋体" w:hint="eastAsia"/>
                <w:color w:val="000000"/>
                <w:sz w:val="13"/>
                <w:szCs w:val="13"/>
                <w:lang w:val="en-US" w:eastAsia="zh-CN" w:bidi="ar"/>
              </w:rPr>
              <w:t>b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2008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054C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13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D1E54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26 ± 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56E15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55.2 ± 7.2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0E9D3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0B1468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EC82D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132 ± 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B642FF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224F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A14E7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4C9F6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B8CCAC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15 min 80% </w:t>
            </w:r>
            <m:oMath>
              <m:acc>
                <m:accPr>
                  <m:chr m:val="̇"/>
                  <m:ctrlPr>
                    <w:rPr>
                      <w:rFonts w:ascii="Cambria Math" w:eastAsia="宋体" w:hAnsi="Cambria Math"/>
                      <w:i/>
                      <w:color w:val="000000"/>
                      <w:sz w:val="13"/>
                      <w:szCs w:val="13"/>
                      <w:lang w:val="en-US" w:eastAsia="zh-CN" w:bidi="ar"/>
                    </w:rPr>
                  </m:ctrlPr>
                </m:accPr>
                <m:e>
                  <m:r>
                    <w:rPr>
                      <w:rFonts w:ascii="Cambria Math" w:eastAsia="宋体" w:hAnsi="Cambria Math"/>
                      <w:color w:val="000000"/>
                      <w:sz w:val="13"/>
                      <w:szCs w:val="13"/>
                      <w:lang w:val="en-US" w:eastAsia="zh-CN" w:bidi="ar"/>
                    </w:rPr>
                    <m:t>V</m:t>
                  </m:r>
                </m:e>
              </m:acc>
            </m:oMath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O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2max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; 15 min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34CE8C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8AC6A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EF3BC8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3.0%</w:t>
            </w:r>
          </w:p>
        </w:tc>
      </w:tr>
      <w:tr w:rsidR="00064BF6" w14:paraId="1F62FB01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4DD7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Boat et al. 2021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19FE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15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07A8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22 ± 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933A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E963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6411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C835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6CAC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F684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Mouth- rinse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12A9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C9E6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4C4C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EFD4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16.5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8AC3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-0.6%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2D49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6FBFE716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3440DE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Figueiredo et al. 2021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4D768F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8 M / 2 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6E3593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 ± 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E3AD9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873C5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21CDB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DC9FB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7E92ED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B5C5E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Mouth- rinse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3759DF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Running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3AA47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EC3390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26E867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47.5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528AE4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0.8%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4B21AE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631724A4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133E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Lesniak et al. 2016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0D09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7 F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F79C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21 ± 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1008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37.99 ± 0.92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EC88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0FDB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 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291F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7E42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8005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Mouth- rinse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1B31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1518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07FE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0.6 × W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× 3600 KJ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7AA0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61.6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33BD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0.1%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B8AC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-0.4%</w:t>
            </w:r>
          </w:p>
        </w:tc>
      </w:tr>
      <w:tr w:rsidR="00064BF6" w14:paraId="1E21D06C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9E5A4A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Bottoms et al. 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E9BAC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12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6AE918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20 ± 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1099F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F06B7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582F1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 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13644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3FB4A0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5455B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Mouth- rinse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68755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6B599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B5993E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 min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68CFEA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11594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69ADD2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6.4%</w:t>
            </w:r>
          </w:p>
        </w:tc>
      </w:tr>
      <w:tr w:rsidR="00064BF6" w14:paraId="3FED6EAE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570C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Doering et al. 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3C52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F3A9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32 ± 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883E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59.8 ± 3.5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84FB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603E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1980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1305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8222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Mouth- rinse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2BA3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D87B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Recreational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BA3B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 min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4541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65.3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B8B9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-0.6%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6FC6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0B57AE5E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2BBE7B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lastRenderedPageBreak/>
              <w:t>Acker-Hewitt et al. 2012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B4736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12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EBB104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28 ± 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96D3F6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66 ± 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27103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A4E83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6E4E1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7B6B1B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CC2F1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366F8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60508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2FEFCE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20 min 60% W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; 20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B39060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63.6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5A8375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-1.4%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16002C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3.80%</w:t>
            </w:r>
          </w:p>
        </w:tc>
      </w:tr>
      <w:tr w:rsidR="00064BF6" w14:paraId="0703B196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8FB6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Spence et al. 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2760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7379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30 ± 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DAE6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59 ±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743A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B795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BF63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1B1D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0435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56B4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06AF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5459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min 55% W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; 10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BE8A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28.0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3A3CD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-4.5%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CF80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9.30%</w:t>
            </w:r>
          </w:p>
        </w:tc>
      </w:tr>
      <w:tr w:rsidR="00064BF6" w14:paraId="39824C1E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3C06BD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Goncalves et al. a 2017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5A7E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14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636A3A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34 ± 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932199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50 ± 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0B6A8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018B6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4D3B7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58 ± 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EEF30A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2A4A2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6B080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2053F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A4290B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0.85 × W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×1500 KJ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6B574F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30.3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A544CE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−1.6%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F17A78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78FEF06B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EFA9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Goncalves et al. b 2017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FFE3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12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981B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37 ± 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31B1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51 ±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3C6E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3766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2DEA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143 ± 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5A42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68DE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EEA4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F70D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83B5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0.85 × W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×1500 KJ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A9AD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29.7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39A4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−3.7%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1693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7EBED454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75A3FF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Goncalves et al. c 2017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54D3C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14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D4C519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37 ± 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3E36D8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51 ± 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ED425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17A25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BC5C3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351 ± 139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52A9E3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03B37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07B04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02261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37B8D0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0.85 × W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×1500 KJ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5DE357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30.4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8B6BE1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−1.4%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5A8909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n/a</w:t>
            </w:r>
          </w:p>
        </w:tc>
      </w:tr>
      <w:tr w:rsidR="00064BF6" w14:paraId="64D58026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4898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Kilding et al. 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E144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CE63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 ± 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7F66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n/a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509B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276B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11E0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F9BA5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DDC7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EB02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948A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4D8D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20 min 60–65% MPO; 3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0072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23.8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F227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-1.0%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AB52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2.10%</w:t>
            </w:r>
          </w:p>
        </w:tc>
      </w:tr>
      <w:tr w:rsidR="00064BF6" w14:paraId="6BAC263A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DA214E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Quinlivan et al. 2015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09FA9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11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FDECD0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32 ± 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16BF6C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61 ± 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E738D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7B5B7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7058F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271 ± 295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E1168B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EBDF9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EDA84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5C9DE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B21998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0.75 × W</w:t>
            </w:r>
            <w:r>
              <w:rPr>
                <w:rFonts w:eastAsia="宋体"/>
                <w:color w:val="000000"/>
                <w:sz w:val="13"/>
                <w:szCs w:val="13"/>
                <w:vertAlign w:val="subscript"/>
                <w:lang w:val="en-US" w:eastAsia="zh-CN" w:bidi="ar"/>
              </w:rPr>
              <w:t>max</w:t>
            </w: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×3600 KJ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30BB33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62.6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2E8649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-3.1%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8687DB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2.80%</w:t>
            </w:r>
          </w:p>
        </w:tc>
      </w:tr>
      <w:tr w:rsidR="00064BF6" w14:paraId="79A9891F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3813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Larson et al. 2018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12ED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9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DC9D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34 ± 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5F72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61 ±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690A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7D3B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31D1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100–400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F682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C4D0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3043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59EB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6285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20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79B3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33.2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9A054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-3.9%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A303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4.40%</w:t>
            </w:r>
          </w:p>
        </w:tc>
      </w:tr>
      <w:tr w:rsidR="00064BF6" w14:paraId="487D5DFD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7FE58D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Santos et al. a 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A3A74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8 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855CB1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35 ± 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E5C883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57 ± 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E2B0E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A9384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DFE13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n/a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6CFDF6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B99BB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98025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9EA04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8782B2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 Km TT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51D0D3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6.1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691468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-1.5%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E4BAEC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4.30%</w:t>
            </w:r>
          </w:p>
        </w:tc>
      </w:tr>
      <w:tr w:rsidR="00064BF6" w14:paraId="54208288" w14:textId="77777777">
        <w:trPr>
          <w:trHeight w:val="300"/>
        </w:trPr>
        <w:tc>
          <w:tcPr>
            <w:tcW w:w="16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C8B8E4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Santos et al. b 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0DCF0D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8 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710157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35 ± 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F133F6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49 ±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0744AD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8677CE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52ECA1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 n/a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F0B871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84B794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Capsules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278864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4C3A0A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Competitive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FF6876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4 Km TT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FB61DE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 xml:space="preserve">6.7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8A57DA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-2.5%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FD1867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宋体"/>
                <w:color w:val="000000"/>
                <w:sz w:val="13"/>
                <w:szCs w:val="13"/>
                <w:lang w:val="en-US" w:eastAsia="zh-CN" w:bidi="ar"/>
              </w:rPr>
              <w:t>6.50%</w:t>
            </w:r>
          </w:p>
        </w:tc>
      </w:tr>
    </w:tbl>
    <w:p w14:paraId="7E3C8C9F" w14:textId="77777777" w:rsidR="00064BF6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“a”, “b”</w:t>
      </w:r>
      <w:r>
        <w:rPr>
          <w:rFonts w:hint="eastAsia"/>
          <w:sz w:val="20"/>
          <w:szCs w:val="20"/>
          <w:lang w:val="en-US" w:eastAsia="zh-CN"/>
        </w:rPr>
        <w:t>,</w:t>
      </w:r>
      <w:r>
        <w:rPr>
          <w:sz w:val="20"/>
          <w:szCs w:val="20"/>
        </w:rPr>
        <w:t xml:space="preserve"> “c”</w:t>
      </w:r>
      <w:r>
        <w:rPr>
          <w:sz w:val="20"/>
          <w:szCs w:val="20"/>
          <w:lang w:val="en-US" w:eastAsia="zh-CN"/>
        </w:rPr>
        <w:t>,</w:t>
      </w:r>
      <w:r>
        <w:rPr>
          <w:sz w:val="20"/>
          <w:szCs w:val="20"/>
        </w:rPr>
        <w:t xml:space="preserve"> “</w:t>
      </w:r>
      <w:r>
        <w:rPr>
          <w:rFonts w:hint="eastAsia"/>
          <w:sz w:val="20"/>
          <w:szCs w:val="20"/>
          <w:lang w:val="en-US" w:eastAsia="zh-CN"/>
        </w:rPr>
        <w:t>d</w:t>
      </w:r>
      <w:r>
        <w:rPr>
          <w:sz w:val="20"/>
          <w:szCs w:val="20"/>
        </w:rPr>
        <w:t>” represents the number of trials of the same study. F: Females, M: Males, KJ: Kilojoules</w:t>
      </w:r>
      <w:r>
        <w:rPr>
          <w:rFonts w:hint="eastAsia"/>
          <w:sz w:val="20"/>
          <w:szCs w:val="20"/>
          <w:lang w:val="en-US" w:eastAsia="zh-CN"/>
        </w:rPr>
        <w:t xml:space="preserve">. </w:t>
      </w:r>
      <w:r>
        <w:rPr>
          <w:sz w:val="20"/>
          <w:szCs w:val="20"/>
        </w:rPr>
        <w:t xml:space="preserve">MPO: mean power output, n/a: no available, Time: completion time, Timing: time of ingestion before the experimental session, TT: time trail, </w:t>
      </w:r>
      <m:oMath>
        <m:acc>
          <m:accPr>
            <m:chr m:val="̇"/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V</m:t>
            </m:r>
          </m:e>
        </m:acc>
      </m:oMath>
      <w:r>
        <w:rPr>
          <w:sz w:val="20"/>
          <w:szCs w:val="20"/>
          <w:lang w:val="en-US"/>
        </w:rPr>
        <w:t>O</w:t>
      </w:r>
      <w:r>
        <w:rPr>
          <w:sz w:val="20"/>
          <w:szCs w:val="20"/>
          <w:vertAlign w:val="subscript"/>
          <w:lang w:val="en-US"/>
        </w:rPr>
        <w:t>2max</w:t>
      </w:r>
      <w:r>
        <w:rPr>
          <w:sz w:val="20"/>
          <w:szCs w:val="20"/>
        </w:rPr>
        <w:t>: maximal oxygen uptake, W</w:t>
      </w:r>
      <w:r>
        <w:rPr>
          <w:sz w:val="20"/>
          <w:szCs w:val="20"/>
          <w:vertAlign w:val="subscript"/>
        </w:rPr>
        <w:t>max</w:t>
      </w:r>
      <w:r>
        <w:rPr>
          <w:sz w:val="20"/>
          <w:szCs w:val="20"/>
        </w:rPr>
        <w:t>: work rate max.</w:t>
      </w:r>
    </w:p>
    <w:p w14:paraId="73EB9B35" w14:textId="77777777" w:rsidR="00064BF6" w:rsidRDefault="00064BF6">
      <w:pPr>
        <w:pStyle w:val="1"/>
        <w:spacing w:before="0"/>
        <w:sectPr w:rsidR="00064BF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8" w:name="_Toc868"/>
    </w:p>
    <w:p w14:paraId="30AE2C60" w14:textId="77777777" w:rsidR="00064BF6" w:rsidRDefault="00000000">
      <w:pPr>
        <w:pStyle w:val="1"/>
        <w:spacing w:before="0"/>
      </w:pPr>
      <w:bookmarkStart w:id="9" w:name="_Toc208866692"/>
      <w:r>
        <w:rPr>
          <w:rFonts w:hint="eastAsia"/>
        </w:rPr>
        <w:lastRenderedPageBreak/>
        <w:t>Supplement 3: Risk of bias assessments</w:t>
      </w:r>
      <w:bookmarkEnd w:id="8"/>
      <w:bookmarkEnd w:id="9"/>
    </w:p>
    <w:p w14:paraId="24E93CE9" w14:textId="77777777" w:rsidR="00064BF6" w:rsidRDefault="00000000">
      <w:pPr>
        <w:rPr>
          <w:lang w:eastAsia="zh-CN"/>
        </w:rPr>
        <w:sectPr w:rsidR="00064BF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hint="eastAsia"/>
          <w:noProof/>
          <w:lang w:eastAsia="zh-CN"/>
        </w:rPr>
        <w:drawing>
          <wp:inline distT="0" distB="0" distL="114300" distR="114300" wp14:anchorId="5915E897" wp14:editId="3888C731">
            <wp:extent cx="8860790" cy="3543935"/>
            <wp:effectExtent l="0" t="0" r="16510" b="18415"/>
            <wp:docPr id="1" name="图片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28EEA" w14:textId="77777777" w:rsidR="00064BF6" w:rsidRDefault="00000000">
      <w:pPr>
        <w:rPr>
          <w:lang w:eastAsia="zh-CN"/>
        </w:rPr>
        <w:sectPr w:rsidR="00064BF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noProof/>
          <w:lang w:eastAsia="zh-CN"/>
        </w:rPr>
        <w:lastRenderedPageBreak/>
        <w:drawing>
          <wp:inline distT="0" distB="0" distL="114300" distR="114300" wp14:anchorId="724E7093" wp14:editId="4641A612">
            <wp:extent cx="4382135" cy="8766810"/>
            <wp:effectExtent l="0" t="0" r="18415" b="15240"/>
            <wp:docPr id="4" name="图片 4" descr="Rplot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Rplot0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2135" cy="876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15970" w14:textId="77777777" w:rsidR="00064BF6" w:rsidRDefault="00000000">
      <w:pPr>
        <w:pStyle w:val="1"/>
        <w:spacing w:before="0"/>
      </w:pPr>
      <w:bookmarkStart w:id="10" w:name="_Toc29363"/>
      <w:bookmarkStart w:id="11" w:name="_Toc13200"/>
      <w:bookmarkStart w:id="12" w:name="_Toc208866693"/>
      <w:r>
        <w:rPr>
          <w:rFonts w:hint="eastAsia"/>
        </w:rPr>
        <w:lastRenderedPageBreak/>
        <w:t xml:space="preserve">Supplement 4: </w:t>
      </w:r>
      <w:bookmarkEnd w:id="10"/>
      <w:r>
        <w:rPr>
          <w:rFonts w:hint="eastAsia"/>
        </w:rPr>
        <w:t>Pairwise meta-analyse</w:t>
      </w:r>
      <w:bookmarkEnd w:id="11"/>
      <w:bookmarkEnd w:id="12"/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5560"/>
        <w:gridCol w:w="3579"/>
        <w:gridCol w:w="3043"/>
        <w:gridCol w:w="1986"/>
      </w:tblGrid>
      <w:tr w:rsidR="00064BF6" w14:paraId="2DF11D8C" w14:textId="77777777">
        <w:trPr>
          <w:trHeight w:val="288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90DA87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b/>
                <w:bCs/>
                <w:color w:val="000000"/>
              </w:rPr>
            </w:pPr>
            <w:r>
              <w:rPr>
                <w:rFonts w:eastAsia="等线"/>
                <w:b/>
                <w:bCs/>
                <w:color w:val="000000"/>
                <w:lang w:bidi="ar"/>
              </w:rPr>
              <w:t>Comparison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1C59C5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b/>
                <w:bCs/>
                <w:color w:val="000000"/>
              </w:rPr>
            </w:pPr>
            <w:r>
              <w:rPr>
                <w:rFonts w:eastAsia="等线"/>
                <w:b/>
                <w:bCs/>
                <w:color w:val="000000"/>
                <w:lang w:bidi="ar"/>
              </w:rPr>
              <w:t>Number of studies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AC9430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b/>
                <w:bCs/>
                <w:color w:val="000000"/>
                <w:lang w:val="en-US" w:eastAsia="zh-CN"/>
              </w:rPr>
            </w:pPr>
            <w:r>
              <w:rPr>
                <w:rFonts w:eastAsia="等线" w:hint="eastAsia"/>
                <w:b/>
                <w:bCs/>
                <w:color w:val="000000"/>
                <w:lang w:val="en-US" w:eastAsia="zh-CN" w:bidi="ar"/>
              </w:rPr>
              <w:t>S</w:t>
            </w:r>
            <w:r>
              <w:rPr>
                <w:rFonts w:eastAsia="等线"/>
                <w:b/>
                <w:bCs/>
                <w:color w:val="000000"/>
                <w:lang w:bidi="ar"/>
              </w:rPr>
              <w:t>MD</w:t>
            </w:r>
            <w:r>
              <w:rPr>
                <w:rFonts w:eastAsia="等线" w:hint="eastAsia"/>
                <w:b/>
                <w:bCs/>
                <w:color w:val="000000"/>
                <w:lang w:val="en-US" w:eastAsia="zh-CN" w:bidi="ar"/>
              </w:rPr>
              <w:t xml:space="preserve"> (</w:t>
            </w:r>
            <w:r>
              <w:rPr>
                <w:rFonts w:eastAsia="等线"/>
                <w:b/>
                <w:bCs/>
                <w:color w:val="000000"/>
                <w:lang w:bidi="ar"/>
              </w:rPr>
              <w:t>95%</w:t>
            </w:r>
            <w:r>
              <w:rPr>
                <w:rFonts w:eastAsia="等线" w:hint="eastAsia"/>
                <w:b/>
                <w:bCs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等线"/>
                <w:b/>
                <w:bCs/>
                <w:color w:val="000000"/>
                <w:lang w:bidi="ar"/>
              </w:rPr>
              <w:t>C</w:t>
            </w:r>
            <w:r>
              <w:rPr>
                <w:rFonts w:eastAsia="等线" w:hint="eastAsia"/>
                <w:b/>
                <w:bCs/>
                <w:color w:val="000000"/>
                <w:lang w:val="en-US" w:eastAsia="zh-CN" w:bidi="ar"/>
              </w:rPr>
              <w:t>r</w:t>
            </w:r>
            <w:r>
              <w:rPr>
                <w:rFonts w:eastAsia="等线"/>
                <w:b/>
                <w:bCs/>
                <w:color w:val="000000"/>
                <w:lang w:bidi="ar"/>
              </w:rPr>
              <w:t>I</w:t>
            </w:r>
            <w:r>
              <w:rPr>
                <w:rFonts w:eastAsia="等线" w:hint="eastAsia"/>
                <w:b/>
                <w:bCs/>
                <w:color w:val="000000"/>
                <w:lang w:val="en-US" w:eastAsia="zh-CN" w:bidi="ar"/>
              </w:rPr>
              <w:t>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BDC30F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b/>
                <w:bCs/>
                <w:color w:val="000000"/>
              </w:rPr>
            </w:pPr>
            <w:r>
              <w:rPr>
                <w:rFonts w:eastAsia="等线"/>
                <w:b/>
                <w:bCs/>
                <w:i/>
                <w:iCs/>
                <w:color w:val="000000"/>
                <w:lang w:bidi="ar"/>
              </w:rPr>
              <w:t>I</w:t>
            </w:r>
            <w:r>
              <w:rPr>
                <w:rStyle w:val="font21"/>
                <w:rFonts w:eastAsia="等线"/>
                <w:sz w:val="24"/>
                <w:szCs w:val="24"/>
                <w:vertAlign w:val="superscript"/>
                <w:lang w:bidi="ar"/>
              </w:rPr>
              <w:t>2</w:t>
            </w:r>
          </w:p>
        </w:tc>
      </w:tr>
      <w:tr w:rsidR="00064BF6" w14:paraId="30C28ECF" w14:textId="77777777">
        <w:trPr>
          <w:trHeight w:val="2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074A85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  <w:lang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Completion time</w:t>
            </w:r>
          </w:p>
        </w:tc>
      </w:tr>
      <w:tr w:rsidR="00064BF6" w14:paraId="0BEB7730" w14:textId="77777777">
        <w:trPr>
          <w:trHeight w:val="276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6168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Low-dose gum</w:t>
            </w:r>
            <w:r>
              <w:rPr>
                <w:rFonts w:eastAsia="等线"/>
                <w:color w:val="000000"/>
                <w:lang w:bidi="ar"/>
              </w:rPr>
              <w:t xml:space="preserve"> vs </w:t>
            </w:r>
            <w:r>
              <w:rPr>
                <w:rFonts w:eastAsia="宋体"/>
                <w:color w:val="000000"/>
                <w:lang w:val="en-US" w:eastAsia="zh-CN" w:bidi="ar"/>
              </w:rPr>
              <w:t>Placebo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EB430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3745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等线"/>
                <w:b/>
                <w:bCs/>
                <w:color w:val="000000"/>
              </w:rPr>
            </w:pPr>
            <w:r>
              <w:rPr>
                <w:rFonts w:eastAsia="宋体" w:hint="eastAsia"/>
                <w:color w:val="000000"/>
                <w:lang w:val="en-US" w:eastAsia="zh-CN" w:bidi="ar"/>
              </w:rPr>
              <w:t>-0.34 (-0.74, 0.05)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3FAB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</w:rPr>
            </w:pPr>
            <w:r>
              <w:rPr>
                <w:rFonts w:eastAsia="等线"/>
                <w:color w:val="000000"/>
                <w:lang w:bidi="ar"/>
              </w:rPr>
              <w:t>0</w:t>
            </w:r>
          </w:p>
        </w:tc>
      </w:tr>
      <w:tr w:rsidR="00064BF6" w14:paraId="5F892600" w14:textId="77777777">
        <w:trPr>
          <w:trHeight w:val="276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2DC6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Low-dose capsules</w:t>
            </w:r>
            <w:r>
              <w:rPr>
                <w:rFonts w:eastAsia="等线"/>
                <w:color w:val="000000"/>
                <w:lang w:bidi="ar"/>
              </w:rPr>
              <w:t xml:space="preserve"> vs </w:t>
            </w:r>
            <w:r>
              <w:rPr>
                <w:rFonts w:eastAsia="宋体"/>
                <w:color w:val="000000"/>
                <w:lang w:val="en-US" w:eastAsia="zh-CN" w:bidi="ar"/>
              </w:rPr>
              <w:t>Placebo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EDC1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DE36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等线"/>
                <w:b/>
                <w:bCs/>
                <w:color w:val="000000"/>
              </w:rPr>
            </w:pPr>
            <w:r>
              <w:rPr>
                <w:rFonts w:eastAsia="等线" w:hint="eastAsia"/>
                <w:b/>
                <w:bCs/>
                <w:color w:val="000000"/>
              </w:rPr>
              <w:t>-0.34 (-0.62, -0.06)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A0AF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</w:rPr>
            </w:pPr>
            <w:r>
              <w:rPr>
                <w:rFonts w:eastAsia="等线"/>
                <w:color w:val="000000"/>
                <w:lang w:bidi="ar"/>
              </w:rPr>
              <w:t>0</w:t>
            </w:r>
          </w:p>
        </w:tc>
      </w:tr>
      <w:tr w:rsidR="00064BF6" w14:paraId="4DB07DD4" w14:textId="77777777">
        <w:trPr>
          <w:trHeight w:val="276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B255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Moderate-dose capsules</w:t>
            </w:r>
            <w:r>
              <w:rPr>
                <w:rFonts w:eastAsia="等线"/>
                <w:color w:val="000000"/>
                <w:lang w:bidi="ar"/>
              </w:rPr>
              <w:t xml:space="preserve"> vs </w:t>
            </w:r>
            <w:r>
              <w:rPr>
                <w:rFonts w:eastAsia="宋体"/>
                <w:color w:val="000000"/>
                <w:lang w:val="en-US" w:eastAsia="zh-CN" w:bidi="ar"/>
              </w:rPr>
              <w:t>Placebo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22AB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7F85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等线"/>
                <w:b/>
                <w:bCs/>
                <w:color w:val="000000"/>
              </w:rPr>
            </w:pPr>
            <w:r>
              <w:rPr>
                <w:rFonts w:eastAsia="宋体" w:hint="eastAsia"/>
                <w:b/>
                <w:bCs/>
                <w:color w:val="000000"/>
                <w:lang w:val="en-US" w:eastAsia="zh-CN" w:bidi="ar"/>
              </w:rPr>
              <w:t>-0.31 (-0.44, -0.17)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05743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</w:rPr>
            </w:pPr>
            <w:r>
              <w:rPr>
                <w:rFonts w:eastAsia="等线"/>
                <w:color w:val="000000"/>
                <w:lang w:bidi="ar"/>
              </w:rPr>
              <w:t>0</w:t>
            </w:r>
          </w:p>
        </w:tc>
      </w:tr>
      <w:tr w:rsidR="00064BF6" w14:paraId="6F3AC659" w14:textId="77777777">
        <w:trPr>
          <w:trHeight w:val="276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81BB7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Moderate-dose gum</w:t>
            </w:r>
            <w:r>
              <w:rPr>
                <w:rFonts w:eastAsia="等线"/>
                <w:color w:val="000000"/>
                <w:lang w:bidi="ar"/>
              </w:rPr>
              <w:t xml:space="preserve"> vs </w:t>
            </w:r>
            <w:r>
              <w:rPr>
                <w:rFonts w:eastAsia="宋体"/>
                <w:color w:val="000000"/>
                <w:lang w:val="en-US" w:eastAsia="zh-CN" w:bidi="ar"/>
              </w:rPr>
              <w:t>Placebo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BEBF6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803D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lang w:val="en-US" w:eastAsia="zh-CN" w:bidi="ar"/>
              </w:rPr>
            </w:pPr>
            <w:r>
              <w:rPr>
                <w:rFonts w:eastAsia="宋体"/>
                <w:b/>
                <w:bCs/>
                <w:lang w:val="en-US" w:eastAsia="zh-CN" w:bidi="ar"/>
              </w:rPr>
              <w:t>-0.28 (-0.57, </w:t>
            </w:r>
            <w:r>
              <w:rPr>
                <w:rFonts w:eastAsia="宋体" w:hint="eastAsia"/>
                <w:b/>
                <w:bCs/>
                <w:lang w:val="en-US" w:eastAsia="zh-CN" w:bidi="ar"/>
              </w:rPr>
              <w:t>-</w:t>
            </w:r>
            <w:r>
              <w:rPr>
                <w:rFonts w:eastAsia="宋体"/>
                <w:b/>
                <w:bCs/>
                <w:lang w:val="en-US" w:eastAsia="zh-CN" w:bidi="ar"/>
              </w:rPr>
              <w:t>0.0</w:t>
            </w:r>
            <w:r>
              <w:rPr>
                <w:rFonts w:eastAsia="宋体" w:hint="eastAsia"/>
                <w:b/>
                <w:bCs/>
                <w:lang w:val="en-US" w:eastAsia="zh-CN" w:bidi="ar"/>
              </w:rPr>
              <w:t>1</w:t>
            </w:r>
            <w:r>
              <w:rPr>
                <w:rFonts w:eastAsia="宋体"/>
                <w:b/>
                <w:bCs/>
                <w:lang w:val="en-US" w:eastAsia="zh-CN" w:bidi="ar"/>
              </w:rPr>
              <w:t>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809C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</w:rPr>
            </w:pPr>
            <w:r>
              <w:rPr>
                <w:rFonts w:eastAsia="等线"/>
                <w:color w:val="000000"/>
                <w:lang w:bidi="ar"/>
              </w:rPr>
              <w:t>0</w:t>
            </w:r>
          </w:p>
        </w:tc>
      </w:tr>
      <w:tr w:rsidR="00064BF6" w14:paraId="2EDA1F80" w14:textId="77777777">
        <w:trPr>
          <w:trHeight w:val="276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30D4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Low-dose mouth</w:t>
            </w:r>
            <w:r>
              <w:rPr>
                <w:rFonts w:eastAsia="宋体" w:hint="eastAsia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lang w:val="en-US" w:eastAsia="zh-CN" w:bidi="ar"/>
              </w:rPr>
              <w:t>rinse</w:t>
            </w:r>
            <w:r>
              <w:rPr>
                <w:rFonts w:eastAsia="等线"/>
                <w:color w:val="000000"/>
                <w:lang w:bidi="ar"/>
              </w:rPr>
              <w:t xml:space="preserve"> vs </w:t>
            </w:r>
            <w:r>
              <w:rPr>
                <w:rFonts w:eastAsia="宋体"/>
                <w:color w:val="000000"/>
                <w:lang w:val="en-US" w:eastAsia="zh-CN" w:bidi="ar"/>
              </w:rPr>
              <w:t>Placebo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0F74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B83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lang w:val="en-US" w:eastAsia="zh-CN" w:bidi="ar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-0.26 (-0.98, 0.46)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634F4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/>
                <w:color w:val="000000"/>
                <w:lang w:bidi="ar"/>
              </w:rPr>
              <w:t>0</w:t>
            </w:r>
          </w:p>
        </w:tc>
      </w:tr>
      <w:tr w:rsidR="00064BF6" w14:paraId="0B3865D0" w14:textId="77777777">
        <w:trPr>
          <w:trHeight w:val="276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74773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Moderate-dose mouth</w:t>
            </w:r>
            <w:r>
              <w:rPr>
                <w:rFonts w:eastAsia="宋体" w:hint="eastAsia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lang w:val="en-US" w:eastAsia="zh-CN" w:bidi="ar"/>
              </w:rPr>
              <w:t>rinse</w:t>
            </w:r>
            <w:r>
              <w:rPr>
                <w:rFonts w:eastAsia="等线"/>
                <w:color w:val="000000"/>
                <w:lang w:bidi="ar"/>
              </w:rPr>
              <w:t xml:space="preserve"> vs </w:t>
            </w:r>
            <w:r>
              <w:rPr>
                <w:rFonts w:eastAsia="宋体"/>
                <w:color w:val="000000"/>
                <w:lang w:val="en-US" w:eastAsia="zh-CN" w:bidi="ar"/>
              </w:rPr>
              <w:t>Placebo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CAC81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A90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lang w:val="en-US" w:eastAsia="zh-CN" w:bidi="ar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-0.00 (-0.54, 0.53)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AEB7A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/>
                <w:color w:val="000000"/>
                <w:lang w:bidi="ar"/>
              </w:rPr>
              <w:t>0</w:t>
            </w:r>
          </w:p>
        </w:tc>
      </w:tr>
      <w:tr w:rsidR="00064BF6" w14:paraId="4CBF40F9" w14:textId="77777777">
        <w:trPr>
          <w:trHeight w:val="2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A6A2C6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lang w:val="en-US" w:eastAsia="zh-CN" w:bidi="ar"/>
              </w:rPr>
              <w:t>Mean power output</w:t>
            </w:r>
          </w:p>
        </w:tc>
      </w:tr>
      <w:tr w:rsidR="00064BF6" w14:paraId="5594DFD6" w14:textId="77777777">
        <w:trPr>
          <w:trHeight w:val="276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C6F64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  <w:kern w:val="2"/>
                <w:lang w:val="en-US" w:eastAsia="zh-CN"/>
                <w14:ligatures w14:val="standardContextual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Low-dose mouth</w:t>
            </w:r>
            <w:r>
              <w:rPr>
                <w:rFonts w:eastAsia="宋体" w:hint="eastAsia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lang w:val="en-US" w:eastAsia="zh-CN" w:bidi="ar"/>
              </w:rPr>
              <w:t>rinse</w:t>
            </w:r>
            <w:r>
              <w:rPr>
                <w:rFonts w:eastAsia="等线"/>
                <w:color w:val="000000"/>
                <w:lang w:bidi="ar"/>
              </w:rPr>
              <w:t xml:space="preserve"> vs </w:t>
            </w:r>
            <w:r>
              <w:rPr>
                <w:rFonts w:eastAsia="宋体"/>
                <w:color w:val="000000"/>
                <w:lang w:val="en-US" w:eastAsia="zh-CN" w:bidi="ar"/>
              </w:rPr>
              <w:t>Placebo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2E7D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63F1D" w14:textId="77777777" w:rsidR="00064BF6" w:rsidRDefault="00000000">
            <w:pPr>
              <w:spacing w:line="360" w:lineRule="auto"/>
              <w:jc w:val="center"/>
              <w:textAlignment w:val="top"/>
              <w:rPr>
                <w:rFonts w:eastAsia="宋体"/>
                <w:color w:val="000000"/>
                <w:lang w:val="en-US" w:eastAsia="zh-CN" w:bidi="ar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0.39 (-0.42, 1.19)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FCDF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bidi="ar"/>
              </w:rPr>
            </w:pPr>
            <w:r>
              <w:rPr>
                <w:rFonts w:eastAsia="等线"/>
                <w:color w:val="000000"/>
                <w:lang w:bidi="ar"/>
              </w:rPr>
              <w:t>0</w:t>
            </w:r>
          </w:p>
        </w:tc>
      </w:tr>
      <w:tr w:rsidR="00064BF6" w14:paraId="4632837B" w14:textId="77777777">
        <w:trPr>
          <w:trHeight w:val="276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BF314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  <w:kern w:val="2"/>
                <w:lang w:val="en-US" w:eastAsia="zh-CN"/>
                <w14:ligatures w14:val="standardContextual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Low-dose capsules</w:t>
            </w:r>
            <w:r>
              <w:rPr>
                <w:rFonts w:eastAsia="等线"/>
                <w:color w:val="000000"/>
                <w:lang w:bidi="ar"/>
              </w:rPr>
              <w:t xml:space="preserve"> vs </w:t>
            </w:r>
            <w:r>
              <w:rPr>
                <w:rFonts w:eastAsia="宋体"/>
                <w:color w:val="000000"/>
                <w:lang w:val="en-US" w:eastAsia="zh-CN" w:bidi="ar"/>
              </w:rPr>
              <w:t>Placebo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9140B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2B24E" w14:textId="77777777" w:rsidR="00064BF6" w:rsidRDefault="00000000">
            <w:pPr>
              <w:spacing w:line="360" w:lineRule="auto"/>
              <w:jc w:val="center"/>
              <w:textAlignment w:val="top"/>
              <w:rPr>
                <w:rFonts w:eastAsia="宋体"/>
                <w:color w:val="000000"/>
                <w:lang w:val="en-US" w:eastAsia="zh-CN" w:bidi="ar"/>
              </w:rPr>
            </w:pPr>
            <w:r>
              <w:rPr>
                <w:rFonts w:eastAsia="宋体"/>
                <w:b/>
                <w:bCs/>
                <w:color w:val="000000"/>
                <w:lang w:val="en-US" w:eastAsia="zh-CN" w:bidi="ar"/>
              </w:rPr>
              <w:t>0.3</w:t>
            </w:r>
            <w:r>
              <w:rPr>
                <w:rFonts w:eastAsia="宋体" w:hint="eastAsia"/>
                <w:b/>
                <w:bCs/>
                <w:color w:val="000000"/>
                <w:lang w:val="en-US" w:eastAsia="zh-CN" w:bidi="ar"/>
              </w:rPr>
              <w:t>8</w:t>
            </w:r>
            <w:r>
              <w:rPr>
                <w:rFonts w:eastAsia="宋体"/>
                <w:b/>
                <w:bCs/>
                <w:color w:val="000000"/>
                <w:lang w:val="en-US" w:eastAsia="zh-CN" w:bidi="ar"/>
              </w:rPr>
              <w:t xml:space="preserve"> (0.0</w:t>
            </w:r>
            <w:r>
              <w:rPr>
                <w:rFonts w:eastAsia="宋体" w:hint="eastAsia"/>
                <w:b/>
                <w:bCs/>
                <w:color w:val="000000"/>
                <w:lang w:val="en-US" w:eastAsia="zh-CN" w:bidi="ar"/>
              </w:rPr>
              <w:t>9</w:t>
            </w:r>
            <w:r>
              <w:rPr>
                <w:rFonts w:eastAsia="宋体"/>
                <w:b/>
                <w:bCs/>
                <w:color w:val="000000"/>
                <w:lang w:val="en-US" w:eastAsia="zh-CN" w:bidi="ar"/>
              </w:rPr>
              <w:t>, 0.</w:t>
            </w:r>
            <w:r>
              <w:rPr>
                <w:rFonts w:eastAsia="宋体" w:hint="eastAsia"/>
                <w:b/>
                <w:bCs/>
                <w:color w:val="000000"/>
                <w:lang w:val="en-US" w:eastAsia="zh-CN" w:bidi="ar"/>
              </w:rPr>
              <w:t>67</w:t>
            </w:r>
            <w:r>
              <w:rPr>
                <w:rFonts w:eastAsia="宋体"/>
                <w:b/>
                <w:bCs/>
                <w:color w:val="000000"/>
                <w:lang w:val="en-US" w:eastAsia="zh-CN" w:bidi="ar"/>
              </w:rPr>
              <w:t>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F18AE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bidi="ar"/>
              </w:rPr>
            </w:pPr>
            <w:r>
              <w:rPr>
                <w:rFonts w:eastAsia="等线"/>
                <w:color w:val="000000"/>
                <w:lang w:bidi="ar"/>
              </w:rPr>
              <w:t>0</w:t>
            </w:r>
          </w:p>
        </w:tc>
      </w:tr>
      <w:tr w:rsidR="00064BF6" w14:paraId="545537F4" w14:textId="77777777">
        <w:trPr>
          <w:trHeight w:val="276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AEF56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  <w:kern w:val="2"/>
                <w:lang w:val="en-US" w:eastAsia="zh-CN"/>
                <w14:ligatures w14:val="standardContextual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Moderate-dose capsules</w:t>
            </w:r>
            <w:r>
              <w:rPr>
                <w:rFonts w:eastAsia="等线"/>
                <w:color w:val="000000"/>
                <w:lang w:bidi="ar"/>
              </w:rPr>
              <w:t xml:space="preserve"> vs </w:t>
            </w:r>
            <w:r>
              <w:rPr>
                <w:rFonts w:eastAsia="宋体"/>
                <w:color w:val="000000"/>
                <w:lang w:val="en-US" w:eastAsia="zh-CN" w:bidi="ar"/>
              </w:rPr>
              <w:t>Placebo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6E10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4204" w14:textId="77777777" w:rsidR="00064BF6" w:rsidRDefault="00000000">
            <w:pPr>
              <w:spacing w:line="360" w:lineRule="auto"/>
              <w:jc w:val="center"/>
              <w:textAlignment w:val="top"/>
              <w:rPr>
                <w:rFonts w:eastAsia="宋体"/>
                <w:color w:val="000000"/>
                <w:lang w:val="en-US" w:eastAsia="zh-CN" w:bidi="ar"/>
              </w:rPr>
            </w:pPr>
            <w:r>
              <w:rPr>
                <w:rFonts w:eastAsia="宋体"/>
                <w:b/>
                <w:bCs/>
                <w:color w:val="000000"/>
                <w:lang w:val="en-US" w:eastAsia="zh-CN" w:bidi="ar"/>
              </w:rPr>
              <w:t>0.2</w:t>
            </w:r>
            <w:r>
              <w:rPr>
                <w:rFonts w:eastAsia="宋体" w:hint="eastAsia"/>
                <w:b/>
                <w:bCs/>
                <w:color w:val="000000"/>
                <w:lang w:val="en-US" w:eastAsia="zh-CN" w:bidi="ar"/>
              </w:rPr>
              <w:t>9</w:t>
            </w:r>
            <w:r>
              <w:rPr>
                <w:rFonts w:eastAsia="宋体"/>
                <w:b/>
                <w:bCs/>
                <w:color w:val="000000"/>
                <w:lang w:val="en-US" w:eastAsia="zh-CN" w:bidi="ar"/>
              </w:rPr>
              <w:t xml:space="preserve"> (0.</w:t>
            </w:r>
            <w:r>
              <w:rPr>
                <w:rFonts w:eastAsia="宋体" w:hint="eastAsia"/>
                <w:b/>
                <w:bCs/>
                <w:color w:val="000000"/>
                <w:lang w:val="en-US" w:eastAsia="zh-CN" w:bidi="ar"/>
              </w:rPr>
              <w:t>10</w:t>
            </w:r>
            <w:r>
              <w:rPr>
                <w:rFonts w:eastAsia="宋体"/>
                <w:b/>
                <w:bCs/>
                <w:color w:val="000000"/>
                <w:lang w:val="en-US" w:eastAsia="zh-CN" w:bidi="ar"/>
              </w:rPr>
              <w:t>, 0.4</w:t>
            </w:r>
            <w:r>
              <w:rPr>
                <w:rFonts w:eastAsia="宋体" w:hint="eastAsia"/>
                <w:b/>
                <w:bCs/>
                <w:color w:val="000000"/>
                <w:lang w:val="en-US" w:eastAsia="zh-CN" w:bidi="ar"/>
              </w:rPr>
              <w:t>9</w:t>
            </w:r>
            <w:r>
              <w:rPr>
                <w:rFonts w:eastAsia="宋体"/>
                <w:b/>
                <w:bCs/>
                <w:color w:val="000000"/>
                <w:lang w:val="en-US" w:eastAsia="zh-CN" w:bidi="ar"/>
              </w:rPr>
              <w:t>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6401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bidi="ar"/>
              </w:rPr>
            </w:pPr>
            <w:r>
              <w:rPr>
                <w:rFonts w:eastAsia="等线"/>
                <w:color w:val="000000"/>
                <w:lang w:bidi="ar"/>
              </w:rPr>
              <w:t>0</w:t>
            </w:r>
          </w:p>
        </w:tc>
      </w:tr>
      <w:tr w:rsidR="00064BF6" w14:paraId="6AF37149" w14:textId="77777777">
        <w:trPr>
          <w:trHeight w:val="276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7151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  <w:kern w:val="2"/>
                <w:lang w:val="en-US" w:eastAsia="zh-CN"/>
                <w14:ligatures w14:val="standardContextual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Low-dose gum</w:t>
            </w:r>
            <w:r>
              <w:rPr>
                <w:rFonts w:eastAsia="等线"/>
                <w:color w:val="000000"/>
                <w:lang w:bidi="ar"/>
              </w:rPr>
              <w:t xml:space="preserve"> vs </w:t>
            </w:r>
            <w:r>
              <w:rPr>
                <w:rFonts w:eastAsia="宋体"/>
                <w:color w:val="000000"/>
                <w:lang w:val="en-US" w:eastAsia="zh-CN" w:bidi="ar"/>
              </w:rPr>
              <w:t>Placebo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1CEB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642D" w14:textId="77777777" w:rsidR="00064BF6" w:rsidRDefault="00000000">
            <w:pPr>
              <w:spacing w:line="360" w:lineRule="auto"/>
              <w:jc w:val="center"/>
              <w:textAlignment w:val="top"/>
              <w:rPr>
                <w:rFonts w:eastAsia="宋体"/>
                <w:color w:val="000000"/>
                <w:lang w:val="en-US" w:eastAsia="zh-CN" w:bidi="ar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0.</w:t>
            </w:r>
            <w:r>
              <w:rPr>
                <w:rFonts w:eastAsia="宋体" w:hint="eastAsia"/>
                <w:color w:val="000000"/>
                <w:lang w:val="en-US" w:eastAsia="zh-CN" w:bidi="ar"/>
              </w:rPr>
              <w:t>17</w:t>
            </w:r>
            <w:r>
              <w:rPr>
                <w:rFonts w:eastAsia="宋体"/>
                <w:color w:val="000000"/>
                <w:lang w:val="en-US" w:eastAsia="zh-CN" w:bidi="ar"/>
              </w:rPr>
              <w:t xml:space="preserve"> (-0.</w:t>
            </w:r>
            <w:r>
              <w:rPr>
                <w:rFonts w:eastAsia="宋体" w:hint="eastAsia"/>
                <w:color w:val="000000"/>
                <w:lang w:val="en-US" w:eastAsia="zh-CN" w:bidi="ar"/>
              </w:rPr>
              <w:t>41</w:t>
            </w:r>
            <w:r>
              <w:rPr>
                <w:rFonts w:eastAsia="宋体"/>
                <w:color w:val="000000"/>
                <w:lang w:val="en-US" w:eastAsia="zh-CN" w:bidi="ar"/>
              </w:rPr>
              <w:t xml:space="preserve">, </w:t>
            </w:r>
            <w:r>
              <w:rPr>
                <w:rFonts w:eastAsia="宋体" w:hint="eastAsia"/>
                <w:color w:val="000000"/>
                <w:lang w:val="en-US" w:eastAsia="zh-CN" w:bidi="ar"/>
              </w:rPr>
              <w:t>0.75)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CF1E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bidi="ar"/>
              </w:rPr>
            </w:pPr>
            <w:r>
              <w:rPr>
                <w:rFonts w:eastAsia="等线"/>
                <w:color w:val="000000"/>
                <w:lang w:bidi="ar"/>
              </w:rPr>
              <w:t>0</w:t>
            </w:r>
          </w:p>
        </w:tc>
      </w:tr>
      <w:tr w:rsidR="00064BF6" w14:paraId="613338B5" w14:textId="77777777">
        <w:trPr>
          <w:trHeight w:val="276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DF0FD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  <w:kern w:val="2"/>
                <w:lang w:val="en-US" w:eastAsia="zh-CN"/>
                <w14:ligatures w14:val="standardContextual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Moderate-dose gum</w:t>
            </w:r>
            <w:r>
              <w:rPr>
                <w:rFonts w:eastAsia="等线"/>
                <w:color w:val="000000"/>
                <w:lang w:bidi="ar"/>
              </w:rPr>
              <w:t xml:space="preserve"> vs </w:t>
            </w:r>
            <w:r>
              <w:rPr>
                <w:rFonts w:eastAsia="宋体"/>
                <w:color w:val="000000"/>
                <w:lang w:val="en-US" w:eastAsia="zh-CN" w:bidi="ar"/>
              </w:rPr>
              <w:t>Placebo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2C9F1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E696" w14:textId="77777777" w:rsidR="00064BF6" w:rsidRDefault="00000000">
            <w:pPr>
              <w:spacing w:line="360" w:lineRule="auto"/>
              <w:jc w:val="center"/>
              <w:textAlignment w:val="top"/>
              <w:rPr>
                <w:rFonts w:eastAsia="宋体"/>
                <w:color w:val="000000"/>
                <w:lang w:val="en-US" w:eastAsia="zh-CN" w:bidi="ar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0.24 (-0.25, 0.73)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DFA3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bidi="ar"/>
              </w:rPr>
            </w:pPr>
            <w:r>
              <w:rPr>
                <w:rFonts w:eastAsia="等线"/>
                <w:color w:val="000000"/>
                <w:lang w:bidi="ar"/>
              </w:rPr>
              <w:t>0</w:t>
            </w:r>
          </w:p>
        </w:tc>
      </w:tr>
      <w:tr w:rsidR="00064BF6" w14:paraId="6BF3DF70" w14:textId="77777777">
        <w:trPr>
          <w:trHeight w:val="276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35AAA" w14:textId="77777777" w:rsidR="00064BF6" w:rsidRDefault="00000000">
            <w:pPr>
              <w:spacing w:line="360" w:lineRule="auto"/>
              <w:jc w:val="both"/>
              <w:textAlignment w:val="bottom"/>
              <w:rPr>
                <w:rFonts w:eastAsia="等线"/>
                <w:color w:val="000000"/>
                <w:kern w:val="2"/>
                <w:lang w:val="en-US" w:eastAsia="zh-CN"/>
                <w14:ligatures w14:val="standardContextual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Moderate-dose mouth</w:t>
            </w:r>
            <w:r>
              <w:rPr>
                <w:rFonts w:eastAsia="宋体" w:hint="eastAsia"/>
                <w:color w:val="000000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lang w:val="en-US" w:eastAsia="zh-CN" w:bidi="ar"/>
              </w:rPr>
              <w:t>rinse</w:t>
            </w:r>
            <w:r>
              <w:rPr>
                <w:rFonts w:eastAsia="等线"/>
                <w:color w:val="000000"/>
                <w:lang w:bidi="ar"/>
              </w:rPr>
              <w:t xml:space="preserve"> vs </w:t>
            </w:r>
            <w:r>
              <w:rPr>
                <w:rFonts w:eastAsia="宋体"/>
                <w:color w:val="000000"/>
                <w:lang w:val="en-US" w:eastAsia="zh-CN" w:bidi="ar"/>
              </w:rPr>
              <w:t>Placebo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D63E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val="en-US" w:eastAsia="zh-CN"/>
              </w:rPr>
            </w:pPr>
            <w:r>
              <w:rPr>
                <w:rFonts w:eastAsia="等线"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CE1FE" w14:textId="77777777" w:rsidR="00064BF6" w:rsidRDefault="00000000">
            <w:pPr>
              <w:spacing w:line="360" w:lineRule="auto"/>
              <w:jc w:val="center"/>
              <w:textAlignment w:val="top"/>
              <w:rPr>
                <w:rFonts w:eastAsia="宋体"/>
                <w:color w:val="000000"/>
                <w:lang w:val="en-US" w:eastAsia="zh-CN" w:bidi="ar"/>
              </w:rPr>
            </w:pPr>
            <w:r>
              <w:rPr>
                <w:rFonts w:eastAsia="宋体"/>
                <w:color w:val="000000"/>
                <w:lang w:val="en-US" w:eastAsia="zh-CN" w:bidi="ar"/>
              </w:rPr>
              <w:t>-0.05 (-1.10, 1.00)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67C1A" w14:textId="77777777" w:rsidR="00064BF6" w:rsidRDefault="00000000">
            <w:pPr>
              <w:spacing w:line="360" w:lineRule="auto"/>
              <w:jc w:val="center"/>
              <w:textAlignment w:val="bottom"/>
              <w:rPr>
                <w:rFonts w:eastAsia="等线"/>
                <w:color w:val="000000"/>
                <w:lang w:bidi="ar"/>
              </w:rPr>
            </w:pPr>
            <w:r>
              <w:rPr>
                <w:rFonts w:eastAsia="等线"/>
                <w:color w:val="000000"/>
                <w:lang w:bidi="ar"/>
              </w:rPr>
              <w:t>0</w:t>
            </w:r>
          </w:p>
        </w:tc>
      </w:tr>
    </w:tbl>
    <w:p w14:paraId="05CFBE68" w14:textId="77777777" w:rsidR="00064BF6" w:rsidRDefault="00000000">
      <w:pPr>
        <w:spacing w:line="240" w:lineRule="auto"/>
        <w:rPr>
          <w:rFonts w:eastAsia="宋体"/>
          <w:color w:val="000000"/>
          <w:lang w:bidi="ar"/>
        </w:rPr>
      </w:pPr>
      <w:r>
        <w:rPr>
          <w:rFonts w:eastAsia="宋体" w:hint="eastAsia"/>
          <w:b/>
          <w:bCs/>
          <w:color w:val="000000"/>
          <w:lang w:bidi="ar"/>
        </w:rPr>
        <w:t>Note:</w:t>
      </w:r>
      <w:r>
        <w:rPr>
          <w:rFonts w:eastAsia="宋体" w:hint="eastAsia"/>
          <w:color w:val="000000"/>
          <w:lang w:bidi="ar"/>
        </w:rPr>
        <w:t xml:space="preserve"> Bolded numbers indicate the presence of significance. </w:t>
      </w:r>
      <w:r>
        <w:rPr>
          <w:rFonts w:eastAsia="宋体" w:hint="eastAsia"/>
          <w:color w:val="000000"/>
          <w:lang w:val="en-US" w:eastAsia="zh-CN" w:bidi="ar"/>
        </w:rPr>
        <w:t>S</w:t>
      </w:r>
      <w:r>
        <w:rPr>
          <w:rFonts w:eastAsia="宋体" w:hint="eastAsia"/>
          <w:color w:val="000000"/>
          <w:lang w:bidi="ar"/>
        </w:rPr>
        <w:t>MD: standardized mean differences. C</w:t>
      </w:r>
      <w:r>
        <w:rPr>
          <w:rFonts w:eastAsia="宋体" w:hint="eastAsia"/>
          <w:color w:val="000000"/>
          <w:lang w:val="en-US" w:eastAsia="zh-CN" w:bidi="ar"/>
        </w:rPr>
        <w:t>r</w:t>
      </w:r>
      <w:r>
        <w:rPr>
          <w:rFonts w:eastAsia="宋体" w:hint="eastAsia"/>
          <w:color w:val="000000"/>
          <w:lang w:bidi="ar"/>
        </w:rPr>
        <w:t xml:space="preserve">I: </w:t>
      </w:r>
      <w:r>
        <w:rPr>
          <w:rFonts w:eastAsia="宋体" w:hint="eastAsia"/>
          <w:color w:val="000000"/>
          <w:lang w:val="en-US" w:eastAsia="zh-CN" w:bidi="ar"/>
        </w:rPr>
        <w:t>credible</w:t>
      </w:r>
      <w:r>
        <w:rPr>
          <w:rFonts w:eastAsia="宋体" w:hint="eastAsia"/>
          <w:color w:val="000000"/>
          <w:lang w:bidi="ar"/>
        </w:rPr>
        <w:t xml:space="preserve"> interval.</w:t>
      </w:r>
    </w:p>
    <w:p w14:paraId="0DC852DB" w14:textId="77777777" w:rsidR="00064BF6" w:rsidRDefault="00064BF6">
      <w:pPr>
        <w:spacing w:line="240" w:lineRule="auto"/>
        <w:rPr>
          <w:rFonts w:eastAsia="宋体"/>
          <w:color w:val="000000"/>
          <w:sz w:val="20"/>
          <w:szCs w:val="20"/>
          <w:lang w:bidi="ar"/>
        </w:rPr>
        <w:sectPr w:rsidR="00064BF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91F6271" w14:textId="77777777" w:rsidR="00064BF6" w:rsidRDefault="00000000">
      <w:pPr>
        <w:pStyle w:val="1"/>
        <w:spacing w:before="0"/>
      </w:pPr>
      <w:bookmarkStart w:id="13" w:name="_Toc31403"/>
      <w:bookmarkStart w:id="14" w:name="_Toc208866694"/>
      <w:r>
        <w:rPr>
          <w:rFonts w:hint="eastAsia"/>
        </w:rPr>
        <w:lastRenderedPageBreak/>
        <w:t>Supplement 5: Heterogeneity assessments</w:t>
      </w:r>
      <w:bookmarkEnd w:id="13"/>
      <w:bookmarkEnd w:id="14"/>
    </w:p>
    <w:tbl>
      <w:tblPr>
        <w:tblStyle w:val="TableNormal1"/>
        <w:tblW w:w="5015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106"/>
        <w:gridCol w:w="7263"/>
        <w:gridCol w:w="1345"/>
        <w:gridCol w:w="1933"/>
        <w:gridCol w:w="1359"/>
      </w:tblGrid>
      <w:tr w:rsidR="00064BF6" w14:paraId="11CA37F3" w14:textId="77777777">
        <w:trPr>
          <w:trHeight w:val="645"/>
        </w:trPr>
        <w:tc>
          <w:tcPr>
            <w:tcW w:w="752" w:type="pct"/>
            <w:shd w:val="clear" w:color="auto" w:fill="F2F2F2" w:themeFill="background1" w:themeFillShade="F2"/>
          </w:tcPr>
          <w:p w14:paraId="24105C73" w14:textId="77777777" w:rsidR="00064BF6" w:rsidRDefault="00000000">
            <w:pPr>
              <w:spacing w:before="65" w:line="188" w:lineRule="auto"/>
              <w:ind w:left="117"/>
              <w:rPr>
                <w:rFonts w:eastAsia="Times New Roman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color w:val="auto"/>
                <w:spacing w:val="-2"/>
                <w:sz w:val="22"/>
                <w:szCs w:val="22"/>
                <w:lang w:eastAsia="en-US"/>
              </w:rPr>
              <w:t>Outcomes</w:t>
            </w:r>
          </w:p>
        </w:tc>
        <w:tc>
          <w:tcPr>
            <w:tcW w:w="2592" w:type="pct"/>
            <w:shd w:val="clear" w:color="auto" w:fill="F2F2F2" w:themeFill="background1" w:themeFillShade="F2"/>
          </w:tcPr>
          <w:p w14:paraId="22B761A0" w14:textId="77777777" w:rsidR="00064BF6" w:rsidRDefault="00000000">
            <w:pPr>
              <w:spacing w:before="64" w:line="248" w:lineRule="auto"/>
              <w:ind w:left="112" w:right="106" w:hanging="5"/>
              <w:rPr>
                <w:rFonts w:eastAsia="Times New Roman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color w:val="auto"/>
                <w:sz w:val="22"/>
                <w:szCs w:val="22"/>
                <w:lang w:eastAsia="en-US"/>
              </w:rPr>
              <w:t>Design-based Q</w:t>
            </w:r>
            <w:r>
              <w:rPr>
                <w:rFonts w:eastAsia="Times New Roman"/>
                <w:b/>
                <w:bCs/>
                <w:snapToGrid w:val="0"/>
                <w:color w:val="auto"/>
                <w:spacing w:val="12"/>
                <w:sz w:val="22"/>
                <w:szCs w:val="22"/>
                <w:lang w:eastAsia="en-US"/>
              </w:rPr>
              <w:t xml:space="preserve"> statistic</w:t>
            </w:r>
            <w:r>
              <w:rPr>
                <w:rFonts w:eastAsia="Times New Roman"/>
                <w:b/>
                <w:bCs/>
                <w:snapToGrid w:val="0"/>
                <w:color w:val="auto"/>
                <w:spacing w:val="-1"/>
                <w:sz w:val="22"/>
                <w:szCs w:val="22"/>
                <w:lang w:eastAsia="en-US"/>
              </w:rPr>
              <w:t>,</w:t>
            </w:r>
            <w:r>
              <w:rPr>
                <w:rFonts w:eastAsia="Times New Roman"/>
                <w:b/>
                <w:bCs/>
                <w:snapToGrid w:val="0"/>
                <w:color w:val="auto"/>
                <w:spacing w:val="11"/>
                <w:sz w:val="22"/>
                <w:szCs w:val="22"/>
                <w:lang w:eastAsia="en-US"/>
              </w:rPr>
              <w:t xml:space="preserve"> comparisons</w:t>
            </w:r>
            <w:r>
              <w:rPr>
                <w:rFonts w:eastAsia="Times New Roman"/>
                <w:b/>
                <w:bCs/>
                <w:snapToGrid w:val="0"/>
                <w:color w:val="auto"/>
                <w:spacing w:val="-1"/>
                <w:sz w:val="22"/>
                <w:szCs w:val="22"/>
                <w:lang w:eastAsia="en-US"/>
              </w:rPr>
              <w:t>,</w:t>
            </w:r>
            <w:r>
              <w:rPr>
                <w:rFonts w:eastAsia="Times New Roman"/>
                <w:b/>
                <w:bCs/>
                <w:snapToGrid w:val="0"/>
                <w:color w:val="auto"/>
                <w:spacing w:val="13"/>
                <w:sz w:val="22"/>
                <w:szCs w:val="22"/>
                <w:lang w:eastAsia="en-US"/>
              </w:rPr>
              <w:t xml:space="preserve"> and</w:t>
            </w:r>
            <w:r>
              <w:rPr>
                <w:rFonts w:eastAsia="Times New Roman"/>
                <w:b/>
                <w:bCs/>
                <w:snapToGrid w:val="0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napToGrid w:val="0"/>
                <w:color w:val="auto"/>
                <w:spacing w:val="-1"/>
                <w:sz w:val="22"/>
                <w:szCs w:val="22"/>
                <w:lang w:eastAsia="en-US"/>
              </w:rPr>
              <w:t>overall statement</w:t>
            </w:r>
          </w:p>
        </w:tc>
        <w:tc>
          <w:tcPr>
            <w:tcW w:w="480" w:type="pct"/>
            <w:shd w:val="clear" w:color="auto" w:fill="F2F2F2" w:themeFill="background1" w:themeFillShade="F2"/>
          </w:tcPr>
          <w:p w14:paraId="7028F34A" w14:textId="77777777" w:rsidR="00064BF6" w:rsidRDefault="00000000">
            <w:pPr>
              <w:spacing w:before="67" w:line="194" w:lineRule="auto"/>
              <w:ind w:left="115"/>
              <w:jc w:val="center"/>
              <w:rPr>
                <w:rFonts w:eastAsia="Times New Roman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color w:val="auto"/>
                <w:spacing w:val="-2"/>
                <w:sz w:val="22"/>
                <w:szCs w:val="22"/>
                <w:lang w:eastAsia="en-US"/>
              </w:rPr>
              <w:t>Q</w:t>
            </w:r>
            <w:r>
              <w:rPr>
                <w:rFonts w:eastAsia="Times New Roman"/>
                <w:b/>
                <w:bCs/>
                <w:snapToGrid w:val="0"/>
                <w:color w:val="auto"/>
                <w:spacing w:val="9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napToGrid w:val="0"/>
                <w:color w:val="auto"/>
                <w:spacing w:val="-2"/>
                <w:sz w:val="22"/>
                <w:szCs w:val="22"/>
                <w:lang w:eastAsia="en-US"/>
              </w:rPr>
              <w:t>statistic</w:t>
            </w:r>
          </w:p>
        </w:tc>
        <w:tc>
          <w:tcPr>
            <w:tcW w:w="690" w:type="pct"/>
            <w:shd w:val="clear" w:color="auto" w:fill="F2F2F2" w:themeFill="background1" w:themeFillShade="F2"/>
          </w:tcPr>
          <w:p w14:paraId="6E0A589D" w14:textId="77777777" w:rsidR="00064BF6" w:rsidRDefault="00000000">
            <w:pPr>
              <w:spacing w:before="68" w:line="186" w:lineRule="auto"/>
              <w:ind w:left="110"/>
              <w:jc w:val="center"/>
              <w:rPr>
                <w:rFonts w:eastAsia="Times New Roman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color w:val="auto"/>
                <w:spacing w:val="-1"/>
                <w:sz w:val="22"/>
                <w:szCs w:val="22"/>
                <w:lang w:eastAsia="en-US"/>
              </w:rPr>
              <w:t>Degree of freedom</w:t>
            </w:r>
          </w:p>
        </w:tc>
        <w:tc>
          <w:tcPr>
            <w:tcW w:w="485" w:type="pct"/>
            <w:shd w:val="clear" w:color="auto" w:fill="F2F2F2" w:themeFill="background1" w:themeFillShade="F2"/>
          </w:tcPr>
          <w:p w14:paraId="1DF66D42" w14:textId="77777777" w:rsidR="00064BF6" w:rsidRDefault="00000000">
            <w:pPr>
              <w:spacing w:before="67" w:line="229" w:lineRule="auto"/>
              <w:ind w:left="114"/>
              <w:jc w:val="center"/>
              <w:rPr>
                <w:rFonts w:eastAsia="Times New Roman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napToGrid w:val="0"/>
                <w:color w:val="auto"/>
                <w:spacing w:val="-2"/>
                <w:sz w:val="22"/>
                <w:szCs w:val="22"/>
                <w:lang w:eastAsia="en-US"/>
              </w:rPr>
              <w:t>P</w:t>
            </w:r>
            <w:r>
              <w:rPr>
                <w:rFonts w:eastAsia="Times New Roman"/>
                <w:b/>
                <w:bCs/>
                <w:snapToGrid w:val="0"/>
                <w:color w:val="auto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hint="eastAsia"/>
                <w:b/>
                <w:bCs/>
                <w:snapToGrid w:val="0"/>
                <w:color w:val="auto"/>
                <w:spacing w:val="-6"/>
                <w:sz w:val="22"/>
                <w:szCs w:val="22"/>
                <w:lang w:eastAsia="en-US"/>
              </w:rPr>
              <w:t>-</w:t>
            </w:r>
            <w:r>
              <w:rPr>
                <w:rFonts w:eastAsia="Times New Roman"/>
                <w:b/>
                <w:bCs/>
                <w:snapToGrid w:val="0"/>
                <w:color w:val="auto"/>
                <w:spacing w:val="-2"/>
                <w:sz w:val="22"/>
                <w:szCs w:val="22"/>
                <w:lang w:eastAsia="en-US"/>
              </w:rPr>
              <w:t>value</w:t>
            </w:r>
          </w:p>
        </w:tc>
      </w:tr>
      <w:tr w:rsidR="00064BF6" w14:paraId="4E662224" w14:textId="77777777">
        <w:trPr>
          <w:trHeight w:val="283"/>
        </w:trPr>
        <w:tc>
          <w:tcPr>
            <w:tcW w:w="752" w:type="pct"/>
            <w:vMerge w:val="restart"/>
            <w:tcBorders>
              <w:bottom w:val="nil"/>
            </w:tcBorders>
          </w:tcPr>
          <w:p w14:paraId="15D116E2" w14:textId="77777777" w:rsidR="00064BF6" w:rsidRDefault="00000000">
            <w:pPr>
              <w:spacing w:before="52" w:line="246" w:lineRule="auto"/>
              <w:ind w:left="115" w:right="105" w:hanging="2"/>
              <w:rPr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bCs/>
                <w:snapToGrid w:val="0"/>
                <w:sz w:val="22"/>
                <w:szCs w:val="22"/>
                <w:lang w:eastAsia="en-US"/>
              </w:rPr>
              <w:t>Completion time</w:t>
            </w:r>
          </w:p>
        </w:tc>
        <w:tc>
          <w:tcPr>
            <w:tcW w:w="4247" w:type="pct"/>
            <w:gridSpan w:val="4"/>
          </w:tcPr>
          <w:p w14:paraId="11679905" w14:textId="77777777" w:rsidR="00064BF6" w:rsidRDefault="00000000">
            <w:pPr>
              <w:spacing w:before="51" w:line="190" w:lineRule="auto"/>
              <w:ind w:left="106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Design</w:t>
            </w:r>
            <w:r>
              <w:rPr>
                <w:rFonts w:eastAsia="Times New Roman"/>
                <w:b/>
                <w:bCs/>
                <w:snapToGrid w:val="0"/>
                <w:spacing w:val="1"/>
                <w:sz w:val="22"/>
                <w:szCs w:val="22"/>
                <w:lang w:eastAsia="en-US"/>
              </w:rPr>
              <w:t>-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specific</w:t>
            </w:r>
            <w:r>
              <w:rPr>
                <w:rFonts w:eastAsia="Times New Roman"/>
                <w:b/>
                <w:bCs/>
                <w:snapToGrid w:val="0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decomposition</w:t>
            </w:r>
            <w:r>
              <w:rPr>
                <w:rFonts w:eastAsia="Times New Roman"/>
                <w:b/>
                <w:bCs/>
                <w:snapToGrid w:val="0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of</w:t>
            </w:r>
            <w:r>
              <w:rPr>
                <w:rFonts w:eastAsia="Times New Roman"/>
                <w:b/>
                <w:bCs/>
                <w:snapToGrid w:val="0"/>
                <w:spacing w:val="-1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within</w:t>
            </w:r>
            <w:r>
              <w:rPr>
                <w:rFonts w:eastAsia="Times New Roman"/>
                <w:b/>
                <w:bCs/>
                <w:snapToGrid w:val="0"/>
                <w:spacing w:val="1"/>
                <w:sz w:val="22"/>
                <w:szCs w:val="22"/>
                <w:lang w:eastAsia="en-US"/>
              </w:rPr>
              <w:t>-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designs</w:t>
            </w:r>
            <w:r>
              <w:rPr>
                <w:rFonts w:eastAsia="Times New Roman"/>
                <w:b/>
                <w:bCs/>
                <w:snapToGrid w:val="0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Q</w:t>
            </w:r>
            <w:r>
              <w:rPr>
                <w:rFonts w:eastAsia="Times New Roman"/>
                <w:b/>
                <w:bCs/>
                <w:snapToGrid w:val="0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statistic</w:t>
            </w:r>
          </w:p>
        </w:tc>
      </w:tr>
      <w:tr w:rsidR="00064BF6" w14:paraId="1ABB26C0" w14:textId="77777777">
        <w:trPr>
          <w:trHeight w:val="295"/>
        </w:trPr>
        <w:tc>
          <w:tcPr>
            <w:tcW w:w="752" w:type="pct"/>
            <w:vMerge/>
            <w:tcBorders>
              <w:top w:val="nil"/>
              <w:bottom w:val="nil"/>
            </w:tcBorders>
          </w:tcPr>
          <w:p w14:paraId="3F38AA4D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2592" w:type="pct"/>
          </w:tcPr>
          <w:p w14:paraId="7BEA2309" w14:textId="77777777" w:rsidR="00064BF6" w:rsidRDefault="00000000">
            <w:pPr>
              <w:spacing w:before="48" w:line="193" w:lineRule="auto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宋体" w:hint="eastAsia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Placebo: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Moderate-dose gum</w:t>
            </w:r>
          </w:p>
        </w:tc>
        <w:tc>
          <w:tcPr>
            <w:tcW w:w="480" w:type="pct"/>
          </w:tcPr>
          <w:p w14:paraId="604F1305" w14:textId="77777777" w:rsidR="00064BF6" w:rsidRDefault="00000000">
            <w:pPr>
              <w:spacing w:before="54" w:line="189" w:lineRule="auto"/>
              <w:ind w:left="131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4.41</w:t>
            </w:r>
          </w:p>
        </w:tc>
        <w:tc>
          <w:tcPr>
            <w:tcW w:w="690" w:type="pct"/>
          </w:tcPr>
          <w:p w14:paraId="54997F4E" w14:textId="77777777" w:rsidR="00064BF6" w:rsidRDefault="00000000">
            <w:pPr>
              <w:spacing w:before="54" w:line="189" w:lineRule="auto"/>
              <w:ind w:left="110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85" w:type="pct"/>
          </w:tcPr>
          <w:p w14:paraId="1FB5C109" w14:textId="77777777" w:rsidR="00064BF6" w:rsidRDefault="00000000">
            <w:pPr>
              <w:spacing w:before="54" w:line="189" w:lineRule="auto"/>
              <w:ind w:left="115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0.4921</w:t>
            </w:r>
          </w:p>
        </w:tc>
      </w:tr>
      <w:tr w:rsidR="00064BF6" w14:paraId="03052598" w14:textId="77777777">
        <w:trPr>
          <w:trHeight w:val="297"/>
        </w:trPr>
        <w:tc>
          <w:tcPr>
            <w:tcW w:w="752" w:type="pct"/>
            <w:vMerge/>
            <w:tcBorders>
              <w:top w:val="nil"/>
              <w:bottom w:val="nil"/>
            </w:tcBorders>
          </w:tcPr>
          <w:p w14:paraId="18CA5B3C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2592" w:type="pct"/>
          </w:tcPr>
          <w:p w14:paraId="261ACB37" w14:textId="77777777" w:rsidR="00064BF6" w:rsidRDefault="00000000">
            <w:pPr>
              <w:spacing w:before="44" w:line="193" w:lineRule="auto"/>
              <w:ind w:left="108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Placebo: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Low-dose gum</w:t>
            </w:r>
          </w:p>
        </w:tc>
        <w:tc>
          <w:tcPr>
            <w:tcW w:w="480" w:type="pct"/>
          </w:tcPr>
          <w:p w14:paraId="6CF2BC38" w14:textId="77777777" w:rsidR="00064BF6" w:rsidRDefault="00000000">
            <w:pPr>
              <w:spacing w:before="57" w:line="186" w:lineRule="auto"/>
              <w:ind w:left="113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1.20</w:t>
            </w:r>
          </w:p>
        </w:tc>
        <w:tc>
          <w:tcPr>
            <w:tcW w:w="690" w:type="pct"/>
          </w:tcPr>
          <w:p w14:paraId="372B95DF" w14:textId="77777777" w:rsidR="00064BF6" w:rsidRDefault="00000000">
            <w:pPr>
              <w:spacing w:before="54" w:line="189" w:lineRule="auto"/>
              <w:ind w:left="111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85" w:type="pct"/>
          </w:tcPr>
          <w:p w14:paraId="1E216AA6" w14:textId="77777777" w:rsidR="00064BF6" w:rsidRDefault="00000000">
            <w:pPr>
              <w:spacing w:before="54" w:line="189" w:lineRule="auto"/>
              <w:ind w:left="115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0.7526</w:t>
            </w:r>
          </w:p>
        </w:tc>
      </w:tr>
      <w:tr w:rsidR="00064BF6" w14:paraId="374A001E" w14:textId="77777777">
        <w:trPr>
          <w:trHeight w:val="295"/>
        </w:trPr>
        <w:tc>
          <w:tcPr>
            <w:tcW w:w="752" w:type="pct"/>
            <w:vMerge/>
            <w:tcBorders>
              <w:top w:val="nil"/>
              <w:bottom w:val="nil"/>
            </w:tcBorders>
          </w:tcPr>
          <w:p w14:paraId="777FF00A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2592" w:type="pct"/>
            <w:tcBorders>
              <w:bottom w:val="single" w:sz="4" w:space="0" w:color="000000"/>
            </w:tcBorders>
          </w:tcPr>
          <w:p w14:paraId="022895D7" w14:textId="77777777" w:rsidR="00064BF6" w:rsidRDefault="00000000">
            <w:pPr>
              <w:spacing w:before="44" w:line="193" w:lineRule="auto"/>
              <w:ind w:left="108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Placebo: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Moderate-dose capsules</w:t>
            </w:r>
          </w:p>
        </w:tc>
        <w:tc>
          <w:tcPr>
            <w:tcW w:w="480" w:type="pct"/>
            <w:tcBorders>
              <w:bottom w:val="single" w:sz="4" w:space="0" w:color="000000"/>
            </w:tcBorders>
          </w:tcPr>
          <w:p w14:paraId="6A091A5E" w14:textId="77777777" w:rsidR="00064BF6" w:rsidRDefault="00000000">
            <w:pPr>
              <w:spacing w:before="55" w:line="189" w:lineRule="auto"/>
              <w:ind w:left="113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0.17</w:t>
            </w:r>
          </w:p>
        </w:tc>
        <w:tc>
          <w:tcPr>
            <w:tcW w:w="690" w:type="pct"/>
            <w:tcBorders>
              <w:bottom w:val="single" w:sz="4" w:space="0" w:color="000000"/>
            </w:tcBorders>
          </w:tcPr>
          <w:p w14:paraId="7A456A01" w14:textId="77777777" w:rsidR="00064BF6" w:rsidRDefault="00000000">
            <w:pPr>
              <w:spacing w:before="55" w:line="189" w:lineRule="auto"/>
              <w:ind w:left="111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85" w:type="pct"/>
            <w:tcBorders>
              <w:bottom w:val="single" w:sz="4" w:space="0" w:color="000000"/>
            </w:tcBorders>
          </w:tcPr>
          <w:p w14:paraId="5400A1BF" w14:textId="77777777" w:rsidR="00064BF6" w:rsidRDefault="00000000">
            <w:pPr>
              <w:spacing w:before="55" w:line="189" w:lineRule="auto"/>
              <w:ind w:left="111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0.9187</w:t>
            </w:r>
          </w:p>
        </w:tc>
      </w:tr>
      <w:tr w:rsidR="00064BF6" w14:paraId="44F0484C" w14:textId="77777777">
        <w:trPr>
          <w:trHeight w:val="290"/>
        </w:trPr>
        <w:tc>
          <w:tcPr>
            <w:tcW w:w="752" w:type="pct"/>
            <w:vMerge/>
            <w:tcBorders>
              <w:top w:val="nil"/>
              <w:bottom w:val="nil"/>
            </w:tcBorders>
          </w:tcPr>
          <w:p w14:paraId="2CF34FAC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2592" w:type="pct"/>
            <w:tcBorders>
              <w:top w:val="single" w:sz="4" w:space="0" w:color="000000"/>
            </w:tcBorders>
          </w:tcPr>
          <w:p w14:paraId="0D444BFC" w14:textId="77777777" w:rsidR="00064BF6" w:rsidRDefault="00000000">
            <w:pPr>
              <w:spacing w:before="44" w:line="193" w:lineRule="auto"/>
              <w:ind w:left="108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Placebo: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Moderate-dose mouth rinse</w:t>
            </w:r>
          </w:p>
        </w:tc>
        <w:tc>
          <w:tcPr>
            <w:tcW w:w="480" w:type="pct"/>
            <w:tcBorders>
              <w:top w:val="single" w:sz="4" w:space="0" w:color="000000"/>
            </w:tcBorders>
          </w:tcPr>
          <w:p w14:paraId="1023B580" w14:textId="77777777" w:rsidR="00064BF6" w:rsidRDefault="00000000">
            <w:pPr>
              <w:spacing w:before="50" w:line="189" w:lineRule="auto"/>
              <w:ind w:left="110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0.07</w:t>
            </w:r>
          </w:p>
        </w:tc>
        <w:tc>
          <w:tcPr>
            <w:tcW w:w="690" w:type="pct"/>
            <w:tcBorders>
              <w:top w:val="single" w:sz="4" w:space="0" w:color="000000"/>
            </w:tcBorders>
          </w:tcPr>
          <w:p w14:paraId="44F6B6C2" w14:textId="77777777" w:rsidR="00064BF6" w:rsidRDefault="00000000">
            <w:pPr>
              <w:spacing w:before="50" w:line="189" w:lineRule="auto"/>
              <w:ind w:left="133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85" w:type="pct"/>
            <w:tcBorders>
              <w:top w:val="single" w:sz="4" w:space="0" w:color="000000"/>
            </w:tcBorders>
          </w:tcPr>
          <w:p w14:paraId="47CE005A" w14:textId="77777777" w:rsidR="00064BF6" w:rsidRDefault="00000000">
            <w:pPr>
              <w:spacing w:before="50" w:line="189" w:lineRule="auto"/>
              <w:ind w:left="115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0.9670</w:t>
            </w:r>
          </w:p>
        </w:tc>
      </w:tr>
      <w:tr w:rsidR="00064BF6" w14:paraId="75612E46" w14:textId="77777777">
        <w:trPr>
          <w:trHeight w:val="290"/>
        </w:trPr>
        <w:tc>
          <w:tcPr>
            <w:tcW w:w="752" w:type="pct"/>
            <w:vMerge/>
            <w:tcBorders>
              <w:top w:val="nil"/>
              <w:bottom w:val="nil"/>
            </w:tcBorders>
          </w:tcPr>
          <w:p w14:paraId="51127003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2592" w:type="pct"/>
            <w:tcBorders>
              <w:top w:val="single" w:sz="4" w:space="0" w:color="000000"/>
            </w:tcBorders>
          </w:tcPr>
          <w:p w14:paraId="4B600C37" w14:textId="77777777" w:rsidR="00064BF6" w:rsidRDefault="00000000">
            <w:pPr>
              <w:spacing w:before="44" w:line="193" w:lineRule="auto"/>
              <w:ind w:left="108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Placebo: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 xml:space="preserve">Low-dose capsules </w:t>
            </w:r>
          </w:p>
        </w:tc>
        <w:tc>
          <w:tcPr>
            <w:tcW w:w="480" w:type="pct"/>
            <w:tcBorders>
              <w:top w:val="single" w:sz="4" w:space="0" w:color="000000"/>
            </w:tcBorders>
          </w:tcPr>
          <w:p w14:paraId="3EC16DC0" w14:textId="77777777" w:rsidR="00064BF6" w:rsidRDefault="00000000">
            <w:pPr>
              <w:spacing w:before="50" w:line="189" w:lineRule="auto"/>
              <w:ind w:left="110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1.10</w:t>
            </w:r>
          </w:p>
        </w:tc>
        <w:tc>
          <w:tcPr>
            <w:tcW w:w="690" w:type="pct"/>
            <w:tcBorders>
              <w:top w:val="single" w:sz="4" w:space="0" w:color="000000"/>
            </w:tcBorders>
          </w:tcPr>
          <w:p w14:paraId="1D9C3B70" w14:textId="77777777" w:rsidR="00064BF6" w:rsidRDefault="00000000">
            <w:pPr>
              <w:spacing w:before="50" w:line="189" w:lineRule="auto"/>
              <w:ind w:left="133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85" w:type="pct"/>
            <w:tcBorders>
              <w:top w:val="single" w:sz="4" w:space="0" w:color="000000"/>
            </w:tcBorders>
          </w:tcPr>
          <w:p w14:paraId="0DA1059E" w14:textId="77777777" w:rsidR="00064BF6" w:rsidRDefault="00000000">
            <w:pPr>
              <w:spacing w:before="50" w:line="189" w:lineRule="auto"/>
              <w:ind w:left="115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0.9976</w:t>
            </w:r>
          </w:p>
        </w:tc>
      </w:tr>
      <w:tr w:rsidR="00064BF6" w14:paraId="7D948E71" w14:textId="77777777">
        <w:trPr>
          <w:trHeight w:val="290"/>
        </w:trPr>
        <w:tc>
          <w:tcPr>
            <w:tcW w:w="752" w:type="pct"/>
            <w:vMerge/>
            <w:tcBorders>
              <w:top w:val="nil"/>
              <w:bottom w:val="nil"/>
            </w:tcBorders>
          </w:tcPr>
          <w:p w14:paraId="2C393642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2592" w:type="pct"/>
            <w:tcBorders>
              <w:top w:val="single" w:sz="4" w:space="0" w:color="000000"/>
            </w:tcBorders>
          </w:tcPr>
          <w:p w14:paraId="29E33B26" w14:textId="77777777" w:rsidR="00064BF6" w:rsidRDefault="00000000">
            <w:pPr>
              <w:spacing w:before="44" w:line="193" w:lineRule="auto"/>
              <w:ind w:left="108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Placebo: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Moderate-dose capsules</w:t>
            </w:r>
          </w:p>
        </w:tc>
        <w:tc>
          <w:tcPr>
            <w:tcW w:w="480" w:type="pct"/>
            <w:tcBorders>
              <w:top w:val="single" w:sz="4" w:space="0" w:color="000000"/>
            </w:tcBorders>
          </w:tcPr>
          <w:p w14:paraId="0D60EAFD" w14:textId="77777777" w:rsidR="00064BF6" w:rsidRDefault="00000000">
            <w:pPr>
              <w:spacing w:before="50" w:line="189" w:lineRule="auto"/>
              <w:ind w:left="110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690" w:type="pct"/>
            <w:tcBorders>
              <w:top w:val="single" w:sz="4" w:space="0" w:color="000000"/>
            </w:tcBorders>
          </w:tcPr>
          <w:p w14:paraId="5A2398A4" w14:textId="77777777" w:rsidR="00064BF6" w:rsidRDefault="00000000">
            <w:pPr>
              <w:spacing w:before="50" w:line="189" w:lineRule="auto"/>
              <w:ind w:left="133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485" w:type="pct"/>
            <w:tcBorders>
              <w:top w:val="single" w:sz="4" w:space="0" w:color="000000"/>
            </w:tcBorders>
          </w:tcPr>
          <w:p w14:paraId="22A3B647" w14:textId="77777777" w:rsidR="00064BF6" w:rsidRDefault="00000000">
            <w:pPr>
              <w:spacing w:before="50" w:line="189" w:lineRule="auto"/>
              <w:ind w:left="115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0.9997</w:t>
            </w:r>
          </w:p>
        </w:tc>
      </w:tr>
      <w:tr w:rsidR="00064BF6" w14:paraId="7DBF71D1" w14:textId="77777777">
        <w:trPr>
          <w:trHeight w:val="280"/>
        </w:trPr>
        <w:tc>
          <w:tcPr>
            <w:tcW w:w="752" w:type="pct"/>
            <w:vMerge/>
            <w:tcBorders>
              <w:top w:val="nil"/>
              <w:bottom w:val="nil"/>
            </w:tcBorders>
          </w:tcPr>
          <w:p w14:paraId="47297E49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4247" w:type="pct"/>
            <w:gridSpan w:val="4"/>
          </w:tcPr>
          <w:p w14:paraId="1DDE8C77" w14:textId="77777777" w:rsidR="00064BF6" w:rsidRDefault="00000000">
            <w:pPr>
              <w:spacing w:before="53" w:line="190" w:lineRule="auto"/>
              <w:ind w:left="108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Between-designs Q statistic after detaching of single d</w:t>
            </w:r>
            <w:r>
              <w:rPr>
                <w:rFonts w:eastAsia="Times New Roman"/>
                <w:b/>
                <w:bCs/>
                <w:snapToGrid w:val="0"/>
                <w:spacing w:val="-1"/>
                <w:sz w:val="22"/>
                <w:szCs w:val="22"/>
                <w:lang w:eastAsia="en-US"/>
              </w:rPr>
              <w:t>esigns</w:t>
            </w:r>
          </w:p>
        </w:tc>
      </w:tr>
      <w:tr w:rsidR="00064BF6" w14:paraId="2D302052" w14:textId="77777777">
        <w:trPr>
          <w:trHeight w:val="298"/>
        </w:trPr>
        <w:tc>
          <w:tcPr>
            <w:tcW w:w="752" w:type="pct"/>
            <w:vMerge/>
            <w:tcBorders>
              <w:top w:val="nil"/>
              <w:bottom w:val="nil"/>
            </w:tcBorders>
          </w:tcPr>
          <w:p w14:paraId="347E4ECB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2592" w:type="pct"/>
          </w:tcPr>
          <w:p w14:paraId="6CA1A2ED" w14:textId="77777777" w:rsidR="00064BF6" w:rsidRDefault="00000000">
            <w:pPr>
              <w:spacing w:before="54" w:line="193" w:lineRule="auto"/>
              <w:ind w:left="111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Placebo: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Moderate-dose capsules</w:t>
            </w:r>
          </w:p>
        </w:tc>
        <w:tc>
          <w:tcPr>
            <w:tcW w:w="480" w:type="pct"/>
          </w:tcPr>
          <w:p w14:paraId="0FF44E7E" w14:textId="77777777" w:rsidR="00064BF6" w:rsidRDefault="00000000">
            <w:pPr>
              <w:spacing w:before="60" w:line="189" w:lineRule="auto"/>
              <w:ind w:left="114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0.17</w:t>
            </w:r>
          </w:p>
        </w:tc>
        <w:tc>
          <w:tcPr>
            <w:tcW w:w="690" w:type="pct"/>
          </w:tcPr>
          <w:p w14:paraId="2A73FCEF" w14:textId="77777777" w:rsidR="00064BF6" w:rsidRDefault="00000000">
            <w:pPr>
              <w:spacing w:before="60" w:line="189" w:lineRule="auto"/>
              <w:ind w:left="116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85" w:type="pct"/>
          </w:tcPr>
          <w:p w14:paraId="3EBB2967" w14:textId="77777777" w:rsidR="00064BF6" w:rsidRDefault="00000000">
            <w:pPr>
              <w:spacing w:before="60" w:line="189" w:lineRule="auto"/>
              <w:ind w:left="115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0.6759</w:t>
            </w:r>
          </w:p>
        </w:tc>
      </w:tr>
      <w:tr w:rsidR="00064BF6" w14:paraId="6E538FF6" w14:textId="77777777">
        <w:trPr>
          <w:trHeight w:val="295"/>
        </w:trPr>
        <w:tc>
          <w:tcPr>
            <w:tcW w:w="752" w:type="pct"/>
            <w:vMerge/>
            <w:tcBorders>
              <w:top w:val="nil"/>
              <w:bottom w:val="nil"/>
            </w:tcBorders>
          </w:tcPr>
          <w:p w14:paraId="2A54C3B4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2592" w:type="pct"/>
          </w:tcPr>
          <w:p w14:paraId="10E4A909" w14:textId="77777777" w:rsidR="00064BF6" w:rsidRDefault="00000000">
            <w:pPr>
              <w:spacing w:before="51" w:line="193" w:lineRule="auto"/>
              <w:ind w:left="111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Placebo: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Moderate-dose gum</w:t>
            </w:r>
          </w:p>
        </w:tc>
        <w:tc>
          <w:tcPr>
            <w:tcW w:w="480" w:type="pct"/>
          </w:tcPr>
          <w:p w14:paraId="2F356D2D" w14:textId="77777777" w:rsidR="00064BF6" w:rsidRDefault="00000000">
            <w:pPr>
              <w:spacing w:before="57" w:line="189" w:lineRule="auto"/>
              <w:ind w:left="114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0.20</w:t>
            </w:r>
          </w:p>
        </w:tc>
        <w:tc>
          <w:tcPr>
            <w:tcW w:w="690" w:type="pct"/>
          </w:tcPr>
          <w:p w14:paraId="2FAA25F3" w14:textId="77777777" w:rsidR="00064BF6" w:rsidRDefault="00000000">
            <w:pPr>
              <w:spacing w:before="57" w:line="189" w:lineRule="auto"/>
              <w:ind w:left="116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85" w:type="pct"/>
          </w:tcPr>
          <w:p w14:paraId="2D7EA382" w14:textId="77777777" w:rsidR="00064BF6" w:rsidRDefault="00000000">
            <w:pPr>
              <w:spacing w:before="57" w:line="189" w:lineRule="auto"/>
              <w:ind w:left="111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0.6536</w:t>
            </w:r>
          </w:p>
        </w:tc>
      </w:tr>
      <w:tr w:rsidR="00064BF6" w14:paraId="32173CAD" w14:textId="77777777">
        <w:trPr>
          <w:trHeight w:val="297"/>
        </w:trPr>
        <w:tc>
          <w:tcPr>
            <w:tcW w:w="752" w:type="pct"/>
            <w:vMerge/>
            <w:tcBorders>
              <w:top w:val="nil"/>
              <w:bottom w:val="nil"/>
            </w:tcBorders>
          </w:tcPr>
          <w:p w14:paraId="16C6B320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2592" w:type="pct"/>
          </w:tcPr>
          <w:p w14:paraId="5FD295AF" w14:textId="77777777" w:rsidR="00064BF6" w:rsidRDefault="00000000">
            <w:pPr>
              <w:spacing w:before="50" w:line="235" w:lineRule="auto"/>
              <w:ind w:left="107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Placebo: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Moderate-dose capsules: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Moderate-dose gum</w:t>
            </w:r>
          </w:p>
        </w:tc>
        <w:tc>
          <w:tcPr>
            <w:tcW w:w="480" w:type="pct"/>
          </w:tcPr>
          <w:p w14:paraId="2CC54A38" w14:textId="77777777" w:rsidR="00064BF6" w:rsidRDefault="00000000">
            <w:pPr>
              <w:spacing w:before="57" w:line="189" w:lineRule="auto"/>
              <w:ind w:left="114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690" w:type="pct"/>
          </w:tcPr>
          <w:p w14:paraId="27BD128C" w14:textId="77777777" w:rsidR="00064BF6" w:rsidRDefault="00000000">
            <w:pPr>
              <w:spacing w:before="57" w:line="189" w:lineRule="auto"/>
              <w:ind w:left="116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85" w:type="pct"/>
          </w:tcPr>
          <w:p w14:paraId="1B7D5449" w14:textId="77777777" w:rsidR="00064BF6" w:rsidRDefault="00000000">
            <w:pPr>
              <w:spacing w:before="57" w:line="189" w:lineRule="auto"/>
              <w:ind w:left="111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--</w:t>
            </w:r>
          </w:p>
        </w:tc>
      </w:tr>
      <w:tr w:rsidR="00064BF6" w14:paraId="6153B38B" w14:textId="77777777">
        <w:trPr>
          <w:trHeight w:val="638"/>
        </w:trPr>
        <w:tc>
          <w:tcPr>
            <w:tcW w:w="752" w:type="pct"/>
            <w:vMerge/>
            <w:tcBorders>
              <w:top w:val="nil"/>
              <w:bottom w:val="single" w:sz="4" w:space="0" w:color="auto"/>
            </w:tcBorders>
          </w:tcPr>
          <w:p w14:paraId="407F8F9D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4247" w:type="pct"/>
            <w:gridSpan w:val="4"/>
            <w:tcBorders>
              <w:bottom w:val="single" w:sz="4" w:space="0" w:color="auto"/>
            </w:tcBorders>
          </w:tcPr>
          <w:p w14:paraId="78B560E9" w14:textId="77777777" w:rsidR="00064BF6" w:rsidRDefault="00000000">
            <w:pPr>
              <w:spacing w:before="52" w:line="234" w:lineRule="auto"/>
              <w:ind w:left="110" w:right="103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Q</w:t>
            </w:r>
            <w:r>
              <w:rPr>
                <w:rFonts w:eastAsia="Times New Roman"/>
                <w:snapToGrid w:val="0"/>
                <w:spacing w:val="18"/>
                <w:w w:val="10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statistic to</w:t>
            </w:r>
            <w:r>
              <w:rPr>
                <w:rFonts w:eastAsia="Times New Roman"/>
                <w:snapToGrid w:val="0"/>
                <w:spacing w:val="14"/>
                <w:w w:val="10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assess</w:t>
            </w:r>
            <w:r>
              <w:rPr>
                <w:rFonts w:eastAsia="Times New Roman"/>
                <w:snapToGrid w:val="0"/>
                <w:spacing w:val="13"/>
                <w:w w:val="10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consistency under the assumption of</w:t>
            </w:r>
            <w:r>
              <w:rPr>
                <w:rFonts w:eastAsia="Times New Roman"/>
                <w:snapToGrid w:val="0"/>
                <w:spacing w:val="-1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a</w:t>
            </w:r>
            <w:r>
              <w:rPr>
                <w:rFonts w:eastAsia="Times New Roman"/>
                <w:snapToGrid w:val="0"/>
                <w:spacing w:val="15"/>
                <w:w w:val="10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full</w:t>
            </w:r>
            <w:r>
              <w:rPr>
                <w:rFonts w:eastAsia="Times New Roman"/>
                <w:snapToGrid w:val="0"/>
                <w:spacing w:val="1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design-by-treatment</w:t>
            </w:r>
            <w:r>
              <w:rPr>
                <w:rFonts w:eastAsia="Times New Roman"/>
                <w:snapToGrid w:val="0"/>
                <w:spacing w:val="1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interaction</w:t>
            </w:r>
            <w:r>
              <w:rPr>
                <w:rFonts w:eastAsia="Times New Roman"/>
                <w:snapToGrid w:val="0"/>
                <w:spacing w:val="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rando</w:t>
            </w:r>
            <w:r>
              <w:rPr>
                <w:rFonts w:eastAsia="Times New Roman"/>
                <w:snapToGrid w:val="0"/>
                <w:spacing w:val="-1"/>
                <w:sz w:val="22"/>
                <w:szCs w:val="22"/>
                <w:lang w:eastAsia="en-US"/>
              </w:rPr>
              <w:t>m</w:t>
            </w:r>
            <w:r>
              <w:rPr>
                <w:rFonts w:eastAsia="Times New Roman"/>
                <w:snapToGrid w:val="0"/>
                <w:spacing w:val="1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pacing w:val="-1"/>
                <w:sz w:val="22"/>
                <w:szCs w:val="22"/>
                <w:lang w:eastAsia="en-US"/>
              </w:rPr>
              <w:t>effects</w:t>
            </w:r>
            <w:r>
              <w:rPr>
                <w:rFonts w:eastAsia="Times New Roman"/>
                <w:snapToGrid w:val="0"/>
                <w:spacing w:val="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pacing w:val="-1"/>
                <w:sz w:val="22"/>
                <w:szCs w:val="22"/>
                <w:lang w:eastAsia="en-US"/>
              </w:rPr>
              <w:t>model:</w:t>
            </w:r>
            <w:r>
              <w:rPr>
                <w:rFonts w:eastAsia="Times New Roman"/>
                <w:snapToGrid w:val="0"/>
                <w:spacing w:val="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pacing w:val="-1"/>
                <w:sz w:val="22"/>
                <w:szCs w:val="22"/>
                <w:lang w:eastAsia="en-US"/>
              </w:rPr>
              <w:t>between</w:t>
            </w:r>
            <w:r>
              <w:rPr>
                <w:rFonts w:eastAsia="Times New Roman"/>
                <w:snapToGrid w:val="0"/>
                <w:spacing w:val="1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pacing w:val="-1"/>
                <w:sz w:val="22"/>
                <w:szCs w:val="22"/>
                <w:lang w:eastAsia="en-US"/>
              </w:rPr>
              <w:t>designs</w:t>
            </w:r>
            <w:r>
              <w:rPr>
                <w:rFonts w:eastAsia="Times New Roman"/>
                <w:snapToGrid w:val="0"/>
                <w:spacing w:val="1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pacing w:val="-1"/>
                <w:sz w:val="22"/>
                <w:szCs w:val="22"/>
                <w:lang w:eastAsia="en-US"/>
              </w:rPr>
              <w:t>Q</w:t>
            </w:r>
            <w:r>
              <w:rPr>
                <w:rFonts w:eastAsia="Times New Roman"/>
                <w:snapToGrid w:val="0"/>
                <w:spacing w:val="18"/>
                <w:w w:val="10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pacing w:val="-1"/>
                <w:sz w:val="22"/>
                <w:szCs w:val="22"/>
                <w:lang w:eastAsia="en-US"/>
              </w:rPr>
              <w:t>statistic,</w:t>
            </w:r>
            <w:r>
              <w:rPr>
                <w:rFonts w:eastAsia="Times New Roman"/>
                <w:snapToGrid w:val="0"/>
                <w:spacing w:val="17"/>
                <w:sz w:val="22"/>
                <w:szCs w:val="22"/>
                <w:lang w:eastAsia="en-US"/>
              </w:rPr>
              <w:t xml:space="preserve"> </w:t>
            </w:r>
            <w:r>
              <w:rPr>
                <w:rFonts w:hint="eastAsia"/>
                <w:snapToGrid w:val="0"/>
                <w:spacing w:val="17"/>
                <w:sz w:val="22"/>
                <w:szCs w:val="22"/>
                <w:lang w:eastAsia="en-US"/>
              </w:rPr>
              <w:t>0.</w:t>
            </w:r>
            <w:r>
              <w:rPr>
                <w:rFonts w:hint="eastAsia"/>
                <w:snapToGrid w:val="0"/>
                <w:spacing w:val="17"/>
                <w:sz w:val="22"/>
                <w:szCs w:val="22"/>
                <w:lang w:val="en-US" w:eastAsia="zh-CN"/>
              </w:rPr>
              <w:t>27</w:t>
            </w:r>
            <w:r>
              <w:rPr>
                <w:rFonts w:eastAsia="Times New Roman"/>
                <w:snapToGrid w:val="0"/>
                <w:spacing w:val="-1"/>
                <w:sz w:val="22"/>
                <w:szCs w:val="22"/>
                <w:lang w:eastAsia="en-US"/>
              </w:rPr>
              <w:t>;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 xml:space="preserve"> degree of</w:t>
            </w:r>
            <w:r>
              <w:rPr>
                <w:rFonts w:eastAsia="Times New Roman"/>
                <w:snapToGrid w:val="0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 xml:space="preserve">freedom, </w:t>
            </w:r>
            <w:r>
              <w:rPr>
                <w:rFonts w:hint="eastAsia"/>
                <w:snapToGrid w:val="0"/>
                <w:sz w:val="22"/>
                <w:szCs w:val="22"/>
                <w:lang w:eastAsia="en-US"/>
              </w:rPr>
              <w:t>2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 xml:space="preserve">; </w:t>
            </w:r>
            <w:r>
              <w:rPr>
                <w:rFonts w:eastAsia="Times New Roman"/>
                <w:i/>
                <w:iCs/>
                <w:snapToGrid w:val="0"/>
                <w:sz w:val="22"/>
                <w:szCs w:val="22"/>
                <w:lang w:eastAsia="en-US"/>
              </w:rPr>
              <w:t>p</w:t>
            </w:r>
            <w:r>
              <w:rPr>
                <w:rFonts w:hint="eastAsia"/>
                <w:snapToGrid w:val="0"/>
                <w:sz w:val="22"/>
                <w:szCs w:val="22"/>
                <w:lang w:eastAsia="en-US"/>
              </w:rPr>
              <w:t>-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value, 0.</w:t>
            </w:r>
            <w:r>
              <w:rPr>
                <w:rFonts w:eastAsia="宋体" w:hint="eastAsia"/>
                <w:snapToGrid w:val="0"/>
                <w:sz w:val="22"/>
                <w:szCs w:val="22"/>
                <w:lang w:val="en-US" w:eastAsia="zh-CN"/>
              </w:rPr>
              <w:t>8744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; tau. within,</w:t>
            </w:r>
            <w:r>
              <w:rPr>
                <w:rFonts w:eastAsia="Times New Roman"/>
                <w:snapToGrid w:val="0"/>
                <w:spacing w:val="25"/>
                <w:w w:val="10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hint="eastAsia"/>
                <w:snapToGrid w:val="0"/>
                <w:sz w:val="22"/>
                <w:szCs w:val="22"/>
                <w:lang w:eastAsia="en-US"/>
              </w:rPr>
              <w:t>0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; tau</w:t>
            </w:r>
            <w:r>
              <w:rPr>
                <w:rFonts w:eastAsia="Times New Roman"/>
                <w:snapToGrid w:val="0"/>
                <w:position w:val="6"/>
                <w:sz w:val="22"/>
                <w:szCs w:val="22"/>
                <w:lang w:eastAsia="en-US"/>
              </w:rPr>
              <w:t>2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.within,</w:t>
            </w:r>
            <w:r>
              <w:rPr>
                <w:rFonts w:eastAsia="Times New Roman"/>
                <w:snapToGrid w:val="0"/>
                <w:spacing w:val="2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hint="eastAsia"/>
                <w:snapToGrid w:val="0"/>
                <w:sz w:val="22"/>
                <w:szCs w:val="22"/>
                <w:lang w:eastAsia="en-US"/>
              </w:rPr>
              <w:t>0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.</w:t>
            </w:r>
          </w:p>
        </w:tc>
      </w:tr>
      <w:tr w:rsidR="00064BF6" w14:paraId="0E6F4AC8" w14:textId="77777777">
        <w:trPr>
          <w:trHeight w:val="283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C0B9" w14:textId="77777777" w:rsidR="00064BF6" w:rsidRDefault="00000000">
            <w:pPr>
              <w:spacing w:before="56" w:line="246" w:lineRule="auto"/>
              <w:ind w:left="109" w:right="167" w:firstLine="3"/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lastRenderedPageBreak/>
              <w:t>Mean power output</w:t>
            </w:r>
          </w:p>
        </w:tc>
        <w:tc>
          <w:tcPr>
            <w:tcW w:w="4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6242" w14:textId="77777777" w:rsidR="00064BF6" w:rsidRDefault="00000000">
            <w:pPr>
              <w:spacing w:before="56" w:line="190" w:lineRule="auto"/>
              <w:ind w:left="106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Design</w:t>
            </w:r>
            <w:r>
              <w:rPr>
                <w:rFonts w:eastAsia="Times New Roman"/>
                <w:b/>
                <w:bCs/>
                <w:snapToGrid w:val="0"/>
                <w:spacing w:val="1"/>
                <w:sz w:val="22"/>
                <w:szCs w:val="22"/>
                <w:lang w:eastAsia="en-US"/>
              </w:rPr>
              <w:t>-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specific</w:t>
            </w:r>
            <w:r>
              <w:rPr>
                <w:rFonts w:eastAsia="Times New Roman"/>
                <w:b/>
                <w:bCs/>
                <w:snapToGrid w:val="0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decomposition</w:t>
            </w:r>
            <w:r>
              <w:rPr>
                <w:rFonts w:eastAsia="Times New Roman"/>
                <w:b/>
                <w:bCs/>
                <w:snapToGrid w:val="0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of</w:t>
            </w:r>
            <w:r>
              <w:rPr>
                <w:rFonts w:eastAsia="Times New Roman"/>
                <w:b/>
                <w:bCs/>
                <w:snapToGrid w:val="0"/>
                <w:spacing w:val="-1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within</w:t>
            </w:r>
            <w:r>
              <w:rPr>
                <w:rFonts w:eastAsia="Times New Roman"/>
                <w:b/>
                <w:bCs/>
                <w:snapToGrid w:val="0"/>
                <w:spacing w:val="1"/>
                <w:sz w:val="22"/>
                <w:szCs w:val="22"/>
                <w:lang w:eastAsia="en-US"/>
              </w:rPr>
              <w:t>-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designs</w:t>
            </w:r>
            <w:r>
              <w:rPr>
                <w:rFonts w:eastAsia="Times New Roman"/>
                <w:b/>
                <w:bCs/>
                <w:snapToGrid w:val="0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Q</w:t>
            </w:r>
            <w:r>
              <w:rPr>
                <w:rFonts w:eastAsia="Times New Roman"/>
                <w:b/>
                <w:bCs/>
                <w:snapToGrid w:val="0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napToGrid w:val="0"/>
                <w:sz w:val="22"/>
                <w:szCs w:val="22"/>
                <w:lang w:eastAsia="en-US"/>
              </w:rPr>
              <w:t>statistic</w:t>
            </w:r>
          </w:p>
        </w:tc>
      </w:tr>
      <w:tr w:rsidR="00064BF6" w14:paraId="0F86D0C9" w14:textId="77777777">
        <w:trPr>
          <w:trHeight w:val="295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9519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D400" w14:textId="77777777" w:rsidR="00064BF6" w:rsidRDefault="00000000">
            <w:pPr>
              <w:spacing w:before="53" w:line="193" w:lineRule="auto"/>
              <w:ind w:left="108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Placebo: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Moderate-dose capsules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768" w14:textId="77777777" w:rsidR="00064BF6" w:rsidRDefault="00000000">
            <w:pPr>
              <w:spacing w:before="59" w:line="189" w:lineRule="auto"/>
              <w:ind w:left="131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14.22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51F" w14:textId="77777777" w:rsidR="00064BF6" w:rsidRDefault="00000000">
            <w:pPr>
              <w:spacing w:before="59" w:line="189" w:lineRule="auto"/>
              <w:ind w:left="133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3C7" w14:textId="77777777" w:rsidR="00064BF6" w:rsidRDefault="00000000">
            <w:pPr>
              <w:spacing w:before="59" w:line="189" w:lineRule="auto"/>
              <w:ind w:left="111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0.7710</w:t>
            </w:r>
          </w:p>
        </w:tc>
      </w:tr>
      <w:tr w:rsidR="00064BF6" w14:paraId="04BF8EC6" w14:textId="77777777">
        <w:trPr>
          <w:trHeight w:val="297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457EE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60B" w14:textId="77777777" w:rsidR="00064BF6" w:rsidRDefault="00000000">
            <w:pPr>
              <w:spacing w:before="53" w:line="193" w:lineRule="auto"/>
              <w:ind w:left="108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Placebo: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Low-dose capsules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5302" w14:textId="77777777" w:rsidR="00064BF6" w:rsidRDefault="00000000">
            <w:pPr>
              <w:spacing w:before="59" w:line="189" w:lineRule="auto"/>
              <w:ind w:left="113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2.89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37D" w14:textId="77777777" w:rsidR="00064BF6" w:rsidRDefault="00000000">
            <w:pPr>
              <w:spacing w:before="59" w:line="189" w:lineRule="auto"/>
              <w:ind w:left="133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25B" w14:textId="77777777" w:rsidR="00064BF6" w:rsidRDefault="00000000">
            <w:pPr>
              <w:spacing w:before="59" w:line="189" w:lineRule="auto"/>
              <w:ind w:left="115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0.8947</w:t>
            </w:r>
          </w:p>
        </w:tc>
      </w:tr>
      <w:tr w:rsidR="00064BF6" w14:paraId="078982FA" w14:textId="77777777">
        <w:trPr>
          <w:trHeight w:val="295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500DF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34AA" w14:textId="77777777" w:rsidR="00064BF6" w:rsidRDefault="00000000">
            <w:pPr>
              <w:spacing w:before="53" w:line="193" w:lineRule="auto"/>
              <w:ind w:left="108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Placebo: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Moderate-dose gum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CCD" w14:textId="77777777" w:rsidR="00064BF6" w:rsidRDefault="00000000">
            <w:pPr>
              <w:spacing w:before="59" w:line="189" w:lineRule="auto"/>
              <w:ind w:left="114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0.05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35A8" w14:textId="77777777" w:rsidR="00064BF6" w:rsidRDefault="00000000">
            <w:pPr>
              <w:spacing w:before="62" w:line="186" w:lineRule="auto"/>
              <w:ind w:left="117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80F" w14:textId="77777777" w:rsidR="00064BF6" w:rsidRDefault="00000000">
            <w:pPr>
              <w:spacing w:before="59" w:line="189" w:lineRule="auto"/>
              <w:ind w:left="111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0.9733</w:t>
            </w:r>
          </w:p>
        </w:tc>
      </w:tr>
      <w:tr w:rsidR="00064BF6" w14:paraId="5EDE5D13" w14:textId="77777777">
        <w:trPr>
          <w:trHeight w:val="295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25709" w14:textId="77777777" w:rsidR="00064BF6" w:rsidRDefault="00064BF6">
            <w:pPr>
              <w:pStyle w:val="TableText"/>
              <w:spacing w:line="278" w:lineRule="auto"/>
              <w:rPr>
                <w:sz w:val="22"/>
                <w:szCs w:val="22"/>
              </w:rPr>
            </w:pP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02C" w14:textId="77777777" w:rsidR="00064BF6" w:rsidRDefault="00000000">
            <w:pPr>
              <w:spacing w:before="53" w:line="193" w:lineRule="auto"/>
              <w:ind w:left="108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Placebo:</w:t>
            </w:r>
            <w:r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Low-dose gum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31E6" w14:textId="77777777" w:rsidR="00064BF6" w:rsidRDefault="00000000">
            <w:pPr>
              <w:spacing w:before="59" w:line="189" w:lineRule="auto"/>
              <w:ind w:left="114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1D31" w14:textId="77777777" w:rsidR="00064BF6" w:rsidRDefault="00000000">
            <w:pPr>
              <w:spacing w:before="62" w:line="186" w:lineRule="auto"/>
              <w:ind w:left="117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C6F" w14:textId="77777777" w:rsidR="00064BF6" w:rsidRDefault="00000000">
            <w:pPr>
              <w:spacing w:before="59" w:line="189" w:lineRule="auto"/>
              <w:ind w:left="111"/>
              <w:jc w:val="center"/>
              <w:rPr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napToGrid w:val="0"/>
                <w:sz w:val="22"/>
                <w:szCs w:val="22"/>
                <w:lang w:val="en-US" w:eastAsia="zh-CN"/>
              </w:rPr>
              <w:t>0.9957</w:t>
            </w:r>
          </w:p>
        </w:tc>
      </w:tr>
      <w:tr w:rsidR="00064BF6" w14:paraId="5C65B669" w14:textId="77777777">
        <w:trPr>
          <w:trHeight w:val="701"/>
        </w:trPr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813" w14:textId="77777777" w:rsidR="00064BF6" w:rsidRDefault="00064BF6">
            <w:pPr>
              <w:pStyle w:val="TableText"/>
              <w:spacing w:line="278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008" w14:textId="77777777" w:rsidR="00064BF6" w:rsidRDefault="00000000">
            <w:pPr>
              <w:spacing w:before="59" w:line="189" w:lineRule="auto"/>
              <w:ind w:left="111"/>
              <w:rPr>
                <w:rFonts w:eastAsia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 xml:space="preserve">Q statistic to assess consistency under the assumption of a full design-by-treatment interaction random effects model: between designs Q statistic,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0.</w:t>
            </w:r>
            <w:r>
              <w:rPr>
                <w:rFonts w:eastAsia="宋体" w:hint="eastAsia"/>
                <w:snapToGrid w:val="0"/>
                <w:sz w:val="22"/>
                <w:szCs w:val="22"/>
                <w:lang w:val="en-US" w:eastAsia="zh-CN"/>
              </w:rPr>
              <w:t>00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 xml:space="preserve">; degree of freedom, </w:t>
            </w:r>
            <w:r>
              <w:rPr>
                <w:rFonts w:eastAsia="宋体" w:hint="eastAsia"/>
                <w:snapToGrid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; p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-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 xml:space="preserve">value, </w:t>
            </w:r>
            <w:r>
              <w:rPr>
                <w:rFonts w:eastAsia="宋体" w:hint="eastAsia"/>
                <w:snapToGrid w:val="0"/>
                <w:sz w:val="22"/>
                <w:szCs w:val="22"/>
                <w:lang w:val="en-US" w:eastAsia="zh-CN"/>
              </w:rPr>
              <w:t>0.00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 xml:space="preserve">; tau. within,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0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; tau</w:t>
            </w:r>
            <w:r>
              <w:rPr>
                <w:rFonts w:eastAsia="Times New Roman"/>
                <w:snapToGrid w:val="0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 xml:space="preserve">.within, </w:t>
            </w:r>
            <w:r>
              <w:rPr>
                <w:rFonts w:eastAsia="Times New Roman" w:hint="eastAsia"/>
                <w:snapToGrid w:val="0"/>
                <w:sz w:val="22"/>
                <w:szCs w:val="22"/>
                <w:lang w:eastAsia="en-US"/>
              </w:rPr>
              <w:t>0</w:t>
            </w:r>
            <w:r>
              <w:rPr>
                <w:rFonts w:eastAsia="Times New Roman"/>
                <w:snapToGrid w:val="0"/>
                <w:sz w:val="22"/>
                <w:szCs w:val="22"/>
                <w:lang w:eastAsia="en-US"/>
              </w:rPr>
              <w:t>.</w:t>
            </w:r>
          </w:p>
        </w:tc>
      </w:tr>
    </w:tbl>
    <w:p w14:paraId="4513BC60" w14:textId="77777777" w:rsidR="00064BF6" w:rsidRDefault="00064BF6"/>
    <w:p w14:paraId="212E8DBD" w14:textId="77777777" w:rsidR="00064BF6" w:rsidRDefault="00064BF6"/>
    <w:p w14:paraId="12003D7E" w14:textId="77777777" w:rsidR="00064BF6" w:rsidRDefault="00064BF6">
      <w:pPr>
        <w:spacing w:line="240" w:lineRule="auto"/>
        <w:rPr>
          <w:rFonts w:eastAsia="宋体"/>
          <w:color w:val="000000"/>
          <w:sz w:val="20"/>
          <w:szCs w:val="20"/>
          <w:lang w:bidi="ar"/>
        </w:rPr>
      </w:pPr>
    </w:p>
    <w:p w14:paraId="2E43B63C" w14:textId="77777777" w:rsidR="00064BF6" w:rsidRDefault="00064BF6">
      <w:pPr>
        <w:tabs>
          <w:tab w:val="left" w:pos="236"/>
        </w:tabs>
        <w:spacing w:line="240" w:lineRule="auto"/>
        <w:rPr>
          <w:lang w:eastAsia="zh-CN"/>
        </w:rPr>
      </w:pPr>
    </w:p>
    <w:p w14:paraId="76B2DCC2" w14:textId="77777777" w:rsidR="00064BF6" w:rsidRDefault="00064BF6">
      <w:pPr>
        <w:tabs>
          <w:tab w:val="left" w:pos="236"/>
        </w:tabs>
        <w:spacing w:line="240" w:lineRule="auto"/>
        <w:rPr>
          <w:lang w:eastAsia="zh-CN"/>
        </w:rPr>
        <w:sectPr w:rsidR="00064BF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6CBEAD3" w14:textId="77777777" w:rsidR="00064BF6" w:rsidRDefault="00000000">
      <w:pPr>
        <w:pStyle w:val="1"/>
        <w:spacing w:before="0"/>
      </w:pPr>
      <w:bookmarkStart w:id="15" w:name="_Toc8414"/>
      <w:bookmarkStart w:id="16" w:name="_Toc19648"/>
      <w:bookmarkStart w:id="17" w:name="_Toc208866695"/>
      <w:r>
        <w:rPr>
          <w:rFonts w:hint="eastAsia"/>
        </w:rPr>
        <w:lastRenderedPageBreak/>
        <w:t>Supplement 6: Intransitivity assessments</w:t>
      </w:r>
      <w:bookmarkEnd w:id="15"/>
      <w:bookmarkEnd w:id="16"/>
      <w:bookmarkEnd w:id="17"/>
    </w:p>
    <w:tbl>
      <w:tblPr>
        <w:tblStyle w:val="af1"/>
        <w:tblW w:w="4997" w:type="pct"/>
        <w:tblLook w:val="04A0" w:firstRow="1" w:lastRow="0" w:firstColumn="1" w:lastColumn="0" w:noHBand="0" w:noVBand="1"/>
      </w:tblPr>
      <w:tblGrid>
        <w:gridCol w:w="3596"/>
        <w:gridCol w:w="2424"/>
        <w:gridCol w:w="2518"/>
        <w:gridCol w:w="2784"/>
        <w:gridCol w:w="2843"/>
      </w:tblGrid>
      <w:tr w:rsidR="00064BF6" w14:paraId="7563E41E" w14:textId="77777777">
        <w:tc>
          <w:tcPr>
            <w:tcW w:w="126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2F2F2" w:themeFill="background1" w:themeFillShade="F2"/>
            <w:vAlign w:val="center"/>
          </w:tcPr>
          <w:p w14:paraId="17FC6D4F" w14:textId="77777777" w:rsidR="00064BF6" w:rsidRDefault="00064BF6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5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9FA1C35" w14:textId="77777777" w:rsidR="00064BF6" w:rsidRDefault="00000000">
            <w:pPr>
              <w:spacing w:line="360" w:lineRule="auto"/>
              <w:jc w:val="center"/>
              <w:rPr>
                <w:color w:val="000000"/>
                <w:lang w:val="en-US" w:eastAsia="zh-CN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i/>
                      <w:color w:val="000000"/>
                      <w:lang w:val="en-US" w:eastAsia="zh-CN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lang w:val="en-US" w:eastAsia="zh-CN"/>
                    </w:rPr>
                    <m:t>V</m:t>
                  </m:r>
                </m:e>
              </m:acc>
            </m:oMath>
            <w:r>
              <w:rPr>
                <w:color w:val="000000"/>
                <w:lang w:val="en-US" w:eastAsia="zh-CN"/>
              </w:rPr>
              <w:t>O</w:t>
            </w:r>
            <w:r>
              <w:rPr>
                <w:color w:val="000000"/>
                <w:vertAlign w:val="subscript"/>
                <w:lang w:val="en-US" w:eastAsia="zh-CN"/>
              </w:rPr>
              <w:t>2max</w:t>
            </w:r>
          </w:p>
        </w:tc>
        <w:tc>
          <w:tcPr>
            <w:tcW w:w="88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B18F30D" w14:textId="77777777" w:rsidR="00064BF6" w:rsidRDefault="0000000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Age</w:t>
            </w:r>
          </w:p>
        </w:tc>
        <w:tc>
          <w:tcPr>
            <w:tcW w:w="98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730EC60" w14:textId="77777777" w:rsidR="00064BF6" w:rsidRDefault="00000000">
            <w:pPr>
              <w:spacing w:line="360" w:lineRule="auto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Caffeine withdrawal</w:t>
            </w:r>
          </w:p>
        </w:tc>
        <w:tc>
          <w:tcPr>
            <w:tcW w:w="100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AE8F0A0" w14:textId="77777777" w:rsidR="00064BF6" w:rsidRDefault="00000000">
            <w:pPr>
              <w:spacing w:line="360" w:lineRule="auto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Sample size</w:t>
            </w:r>
          </w:p>
        </w:tc>
      </w:tr>
      <w:tr w:rsidR="00064BF6" w14:paraId="7A50F117" w14:textId="77777777">
        <w:tc>
          <w:tcPr>
            <w:tcW w:w="126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3435E" w14:textId="77777777" w:rsidR="00064BF6" w:rsidRDefault="0000000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en-US"/>
              </w:rPr>
              <w:t>Low-dose capsules</w:t>
            </w:r>
          </w:p>
        </w:tc>
        <w:tc>
          <w:tcPr>
            <w:tcW w:w="85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DAC395B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56.18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4.84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1011F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25.36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4.17</w:t>
            </w:r>
          </w:p>
        </w:tc>
        <w:tc>
          <w:tcPr>
            <w:tcW w:w="98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4CA6B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43.15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19.77</w:t>
            </w:r>
          </w:p>
        </w:tc>
        <w:tc>
          <w:tcPr>
            <w:tcW w:w="100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641A4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2.54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1.96</w:t>
            </w:r>
          </w:p>
        </w:tc>
      </w:tr>
      <w:tr w:rsidR="00064BF6" w14:paraId="7EF21C44" w14:textId="77777777"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DE842" w14:textId="77777777" w:rsidR="00064BF6" w:rsidRDefault="0000000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en-US"/>
              </w:rPr>
              <w:t>Moderate-dose capsules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03EAD7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>5.22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5.01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52328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30.63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>± 6.</w:t>
            </w:r>
            <w:r>
              <w:rPr>
                <w:rFonts w:eastAsia="宋体" w:hint="eastAsia"/>
                <w:color w:val="000000"/>
                <w:lang w:val="en-US" w:eastAsia="zh-CN"/>
              </w:rPr>
              <w:t>56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2827B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34.06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>± 1</w:t>
            </w:r>
            <w:r>
              <w:rPr>
                <w:rFonts w:eastAsia="宋体" w:hint="eastAsia"/>
                <w:color w:val="000000"/>
                <w:lang w:val="en-US" w:eastAsia="zh-CN"/>
              </w:rPr>
              <w:t>0.41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4976D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13.03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5.82</w:t>
            </w:r>
          </w:p>
        </w:tc>
      </w:tr>
      <w:tr w:rsidR="00064BF6" w14:paraId="536BB1F1" w14:textId="77777777"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35D95" w14:textId="77777777" w:rsidR="00064BF6" w:rsidRDefault="0000000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en-US"/>
              </w:rPr>
              <w:t>Low-dose gum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9E0CA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62.10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8.71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1800C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28.00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>± 6.</w:t>
            </w:r>
            <w:r>
              <w:rPr>
                <w:rFonts w:eastAsia="宋体" w:hint="eastAsia"/>
                <w:color w:val="000000"/>
                <w:lang w:val="en-US" w:eastAsia="zh-CN"/>
              </w:rPr>
              <w:t>08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A1DF5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24.00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0.00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C126C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12.66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>± 2.</w:t>
            </w:r>
            <w:r>
              <w:rPr>
                <w:rFonts w:eastAsia="宋体" w:hint="eastAsia"/>
                <w:color w:val="000000"/>
                <w:lang w:val="en-US" w:eastAsia="zh-CN"/>
              </w:rPr>
              <w:t>08</w:t>
            </w:r>
          </w:p>
        </w:tc>
      </w:tr>
      <w:tr w:rsidR="00064BF6" w14:paraId="237E57A5" w14:textId="77777777"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65C5D" w14:textId="77777777" w:rsidR="00064BF6" w:rsidRDefault="0000000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en-US"/>
              </w:rPr>
              <w:t>Moderate-dose gum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2589D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49.63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9.27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E7066" w14:textId="77777777" w:rsidR="00064BF6" w:rsidRDefault="0000000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26.25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5.87</w:t>
            </w:r>
            <w:r>
              <w:rPr>
                <w:rFonts w:eastAsia="Times New Roman"/>
                <w:color w:val="000000"/>
                <w:lang w:val="en"/>
              </w:rPr>
              <w:t xml:space="preserve"> 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AF270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31.15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9.50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3966A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13.81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7.96</w:t>
            </w:r>
          </w:p>
        </w:tc>
      </w:tr>
      <w:tr w:rsidR="00064BF6" w14:paraId="7C4A0D24" w14:textId="77777777"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52796" w14:textId="77777777" w:rsidR="00064BF6" w:rsidRDefault="0000000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="宋体"/>
                <w:color w:val="000000"/>
                <w:lang w:val="en-US" w:eastAsia="zh-CN"/>
              </w:rPr>
              <w:t>Low</w:t>
            </w:r>
            <w:r>
              <w:rPr>
                <w:rFonts w:eastAsia="Times New Roman"/>
                <w:color w:val="000000"/>
                <w:lang w:eastAsia="en-US"/>
              </w:rPr>
              <w:t>-dose mouth</w:t>
            </w:r>
            <w:r>
              <w:rPr>
                <w:rFonts w:eastAsia="宋体"/>
                <w:color w:val="000000"/>
                <w:lang w:val="en-US" w:eastAsia="zh-CN"/>
              </w:rPr>
              <w:t xml:space="preserve"> </w:t>
            </w:r>
            <w:r>
              <w:rPr>
                <w:rFonts w:eastAsia="Times New Roman"/>
                <w:color w:val="000000"/>
                <w:lang w:eastAsia="en-US"/>
              </w:rPr>
              <w:t>rinse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C8CBF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54.49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0.00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03A67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21.00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1.41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D520A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24.00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0.00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1348E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13.50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2.12</w:t>
            </w:r>
          </w:p>
        </w:tc>
      </w:tr>
      <w:tr w:rsidR="00064BF6" w14:paraId="2D1152AC" w14:textId="77777777"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70AF3" w14:textId="77777777" w:rsidR="00064BF6" w:rsidRDefault="0000000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en-US"/>
              </w:rPr>
              <w:t>Moderate-dose mouth</w:t>
            </w:r>
            <w:r>
              <w:rPr>
                <w:rFonts w:hint="eastAsia"/>
                <w:color w:val="000000"/>
                <w:lang w:eastAsia="zh-CN"/>
              </w:rPr>
              <w:t xml:space="preserve"> </w:t>
            </w:r>
            <w:r>
              <w:rPr>
                <w:rFonts w:eastAsia="Times New Roman"/>
                <w:color w:val="000000"/>
                <w:lang w:eastAsia="en-US"/>
              </w:rPr>
              <w:t>rinse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BE346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50.76 </w:t>
            </w:r>
            <w:r>
              <w:rPr>
                <w:rFonts w:eastAsia="Times New Roman"/>
                <w:color w:val="000000"/>
                <w:lang w:val="en"/>
              </w:rPr>
              <w:t>±</w:t>
            </w:r>
            <w:r>
              <w:rPr>
                <w:rFonts w:eastAsia="宋体" w:hint="eastAsia"/>
                <w:color w:val="000000"/>
                <w:lang w:val="en-US" w:eastAsia="zh-CN"/>
              </w:rPr>
              <w:t xml:space="preserve"> 11.37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AA37D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27.67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5.85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EA896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32.00 </w:t>
            </w:r>
            <w:r>
              <w:rPr>
                <w:rFonts w:eastAsia="Times New Roman"/>
                <w:color w:val="000000"/>
                <w:lang w:val="en"/>
              </w:rPr>
              <w:t>± 1</w:t>
            </w:r>
            <w:r>
              <w:rPr>
                <w:rFonts w:eastAsia="宋体" w:hint="eastAsia"/>
                <w:color w:val="000000"/>
                <w:lang w:val="en-US" w:eastAsia="zh-CN"/>
              </w:rPr>
              <w:t>3.85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6427B" w14:textId="77777777" w:rsidR="00064BF6" w:rsidRDefault="0000000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8.33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1.52</w:t>
            </w:r>
          </w:p>
        </w:tc>
      </w:tr>
      <w:tr w:rsidR="00064BF6" w14:paraId="30584A12" w14:textId="77777777"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D5486" w14:textId="77777777" w:rsidR="00064BF6" w:rsidRDefault="00000000">
            <w:pPr>
              <w:spacing w:line="360" w:lineRule="auto"/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Placebo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C04976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54.49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6.78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EF0DD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28.34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6.30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AFC37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34.25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>± 1</w:t>
            </w:r>
            <w:r>
              <w:rPr>
                <w:rFonts w:eastAsia="宋体" w:hint="eastAsia"/>
                <w:color w:val="000000"/>
                <w:lang w:val="en-US" w:eastAsia="zh-CN"/>
              </w:rPr>
              <w:t>2.85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AB114" w14:textId="77777777" w:rsidR="00064BF6" w:rsidRDefault="00000000">
            <w:pPr>
              <w:spacing w:line="360" w:lineRule="auto"/>
              <w:jc w:val="center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12.85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en"/>
              </w:rPr>
              <w:t xml:space="preserve">± </w:t>
            </w:r>
            <w:r>
              <w:rPr>
                <w:rFonts w:eastAsia="宋体" w:hint="eastAsia"/>
                <w:color w:val="000000"/>
                <w:lang w:val="en-US" w:eastAsia="zh-CN"/>
              </w:rPr>
              <w:t>5.45</w:t>
            </w:r>
          </w:p>
        </w:tc>
      </w:tr>
      <w:tr w:rsidR="00064BF6" w14:paraId="62BA3DED" w14:textId="77777777">
        <w:tc>
          <w:tcPr>
            <w:tcW w:w="126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61E6D7B" w14:textId="77777777" w:rsidR="00064BF6" w:rsidRDefault="0000000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i/>
                <w:iCs/>
                <w:color w:val="000000"/>
                <w:lang w:val="en-US" w:eastAsia="zh-CN"/>
              </w:rPr>
              <w:t>P</w:t>
            </w:r>
            <w:r>
              <w:rPr>
                <w:color w:val="000000"/>
              </w:rPr>
              <w:t>-value</w:t>
            </w:r>
          </w:p>
        </w:tc>
        <w:tc>
          <w:tcPr>
            <w:tcW w:w="85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85AD277" w14:textId="77777777" w:rsidR="00064BF6" w:rsidRDefault="00000000">
            <w:pPr>
              <w:spacing w:line="360" w:lineRule="auto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/>
                <w:lang w:val="en-US" w:eastAsia="zh-CN"/>
              </w:rPr>
              <w:t>P</w:t>
            </w:r>
            <w:r>
              <w:rPr>
                <w:color w:val="000000"/>
              </w:rPr>
              <w:t xml:space="preserve"> = 0.</w:t>
            </w:r>
            <w:r>
              <w:rPr>
                <w:rFonts w:hint="eastAsia"/>
                <w:color w:val="000000"/>
                <w:lang w:val="en-US" w:eastAsia="zh-CN"/>
              </w:rPr>
              <w:t>078</w:t>
            </w:r>
          </w:p>
        </w:tc>
        <w:tc>
          <w:tcPr>
            <w:tcW w:w="88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F48DD58" w14:textId="77777777" w:rsidR="00064BF6" w:rsidRDefault="00000000">
            <w:pPr>
              <w:spacing w:line="360" w:lineRule="auto"/>
              <w:jc w:val="center"/>
              <w:rPr>
                <w:bCs/>
                <w:color w:val="000000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/>
                <w:lang w:val="en-US" w:eastAsia="zh-CN"/>
              </w:rPr>
              <w:t>P</w:t>
            </w:r>
            <w:r>
              <w:rPr>
                <w:color w:val="000000"/>
              </w:rPr>
              <w:t xml:space="preserve"> = 0.0</w:t>
            </w:r>
            <w:r>
              <w:rPr>
                <w:rFonts w:hint="eastAsia"/>
                <w:color w:val="000000"/>
                <w:lang w:val="en-US" w:eastAsia="zh-CN"/>
              </w:rPr>
              <w:t>93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960690F" w14:textId="77777777" w:rsidR="00064BF6" w:rsidRDefault="00000000">
            <w:pPr>
              <w:spacing w:line="360" w:lineRule="auto"/>
              <w:jc w:val="center"/>
              <w:rPr>
                <w:bCs/>
                <w:color w:val="000000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/>
                <w:lang w:val="en-US" w:eastAsia="zh-CN"/>
              </w:rPr>
              <w:t>P</w:t>
            </w:r>
            <w:r>
              <w:rPr>
                <w:color w:val="000000"/>
              </w:rPr>
              <w:t xml:space="preserve"> = 0.</w:t>
            </w:r>
            <w:r>
              <w:rPr>
                <w:rFonts w:hint="eastAsia"/>
                <w:color w:val="000000"/>
                <w:lang w:val="en-US" w:eastAsia="zh-CN"/>
              </w:rPr>
              <w:t>156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2AB5A76" w14:textId="77777777" w:rsidR="00064BF6" w:rsidRDefault="00000000">
            <w:pPr>
              <w:spacing w:line="360" w:lineRule="auto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/>
                <w:lang w:val="en-US" w:eastAsia="zh-CN"/>
              </w:rPr>
              <w:t>P</w:t>
            </w:r>
            <w:r>
              <w:rPr>
                <w:color w:val="000000"/>
              </w:rPr>
              <w:t xml:space="preserve"> = 0.</w:t>
            </w:r>
            <w:r>
              <w:rPr>
                <w:rFonts w:hint="eastAsia"/>
                <w:color w:val="000000"/>
                <w:lang w:val="en-US" w:eastAsia="zh-CN"/>
              </w:rPr>
              <w:t>872</w:t>
            </w:r>
          </w:p>
        </w:tc>
      </w:tr>
    </w:tbl>
    <w:p w14:paraId="1DE69DDE" w14:textId="77777777" w:rsidR="00064BF6" w:rsidRDefault="00000000">
      <w:pPr>
        <w:spacing w:line="240" w:lineRule="auto"/>
      </w:pPr>
      <w:r>
        <w:t>Data is presented as mean ± standard deviation.</w:t>
      </w:r>
    </w:p>
    <w:p w14:paraId="33430F49" w14:textId="77777777" w:rsidR="00064BF6" w:rsidRDefault="00064BF6">
      <w:pPr>
        <w:tabs>
          <w:tab w:val="left" w:pos="236"/>
        </w:tabs>
        <w:spacing w:line="240" w:lineRule="auto"/>
        <w:rPr>
          <w:lang w:eastAsia="zh-CN"/>
        </w:rPr>
      </w:pPr>
    </w:p>
    <w:p w14:paraId="2EAE41DB" w14:textId="77777777" w:rsidR="00064BF6" w:rsidRDefault="00064BF6">
      <w:pPr>
        <w:tabs>
          <w:tab w:val="left" w:pos="236"/>
        </w:tabs>
        <w:spacing w:line="240" w:lineRule="auto"/>
        <w:rPr>
          <w:lang w:eastAsia="zh-CN"/>
        </w:rPr>
        <w:sectPr w:rsidR="00064BF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E213C55" w14:textId="77777777" w:rsidR="00064BF6" w:rsidRDefault="00000000">
      <w:pPr>
        <w:pStyle w:val="1"/>
        <w:spacing w:before="0"/>
      </w:pPr>
      <w:bookmarkStart w:id="18" w:name="_Toc23437"/>
      <w:bookmarkStart w:id="19" w:name="_Toc15078"/>
      <w:bookmarkStart w:id="20" w:name="_Toc208866696"/>
      <w:r>
        <w:rPr>
          <w:rFonts w:hint="eastAsia"/>
        </w:rPr>
        <w:lastRenderedPageBreak/>
        <w:t xml:space="preserve">Supplement 7: </w:t>
      </w:r>
      <w:bookmarkEnd w:id="18"/>
      <w:r>
        <w:rPr>
          <w:rFonts w:hint="eastAsia"/>
        </w:rPr>
        <w:t>Inconsistency (incoherence) assessments</w:t>
      </w:r>
      <w:bookmarkEnd w:id="19"/>
      <w:bookmarkEnd w:id="20"/>
    </w:p>
    <w:tbl>
      <w:tblPr>
        <w:tblW w:w="5000" w:type="pct"/>
        <w:tblLook w:val="04A0" w:firstRow="1" w:lastRow="0" w:firstColumn="1" w:lastColumn="0" w:noHBand="0" w:noVBand="1"/>
      </w:tblPr>
      <w:tblGrid>
        <w:gridCol w:w="4971"/>
        <w:gridCol w:w="1225"/>
        <w:gridCol w:w="748"/>
        <w:gridCol w:w="791"/>
        <w:gridCol w:w="930"/>
        <w:gridCol w:w="1191"/>
        <w:gridCol w:w="1687"/>
        <w:gridCol w:w="1687"/>
        <w:gridCol w:w="944"/>
      </w:tblGrid>
      <w:tr w:rsidR="00064BF6" w14:paraId="083B1AA4" w14:textId="77777777">
        <w:trPr>
          <w:trHeight w:val="28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C14778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Completion time</w:t>
            </w:r>
          </w:p>
        </w:tc>
      </w:tr>
      <w:tr w:rsidR="00064BF6" w14:paraId="3B161B14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</w:tcPr>
          <w:p w14:paraId="5E79C4D1" w14:textId="77777777" w:rsidR="00064BF6" w:rsidRDefault="00000000">
            <w:pPr>
              <w:spacing w:line="360" w:lineRule="auto"/>
              <w:jc w:val="center"/>
              <w:textAlignment w:val="top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Comparison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0806B7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No.Studies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9A71FB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NMA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7B77F8B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Direct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48D258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Indirect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75E5639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Difference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7C297C0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Diff 95CI lower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E87136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Diff 95CI upper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7EFFEC3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P-value</w:t>
            </w:r>
          </w:p>
        </w:tc>
      </w:tr>
      <w:tr w:rsidR="00064BF6" w14:paraId="1ACEBFC3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19961F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gum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1048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7335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86B7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F812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BB07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D3DD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92F1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FD5E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3BD79683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9F6D71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6341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9E88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-0.08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A01B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FD92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AEF6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E553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9392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1F02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684713EE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B5E0DA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capsules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FED0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5EE1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C483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C427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EEE8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1917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6C66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5D8B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48275CFA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D487A0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gum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3C9C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0000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CE8B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9E50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4A1E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4CD2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F12A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B876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733F23E0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26D0BE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2CE6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54D4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-0.34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1E93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DCA9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-0.34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0C46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AEE2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EE12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F60B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5DAB30D9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5033D2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Placebo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0EB6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3F91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-0.34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8521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-0.34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2B2B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F1FA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EF9B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F322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3FD5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0778EE91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7DD5CB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F81D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6198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-0.08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E683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1292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56E8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D057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734F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8C5C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35B5AC6B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64E0C8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capsules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023A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4DD6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F0F3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867E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80E5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A392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0680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30DC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55EEB69C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A46622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gum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ED0F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43AF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6493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424D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52B3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8775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5FBB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6C2D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0A184194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E05118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3D81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4CF8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-0.34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B4A1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5FD1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-0.34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C3A8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ECDC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7FDC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F18D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3D24EDCA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9885F5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Placebo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7F4D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A0C4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-0.34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667B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-0.34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4F85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747C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90C3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63D9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4EEA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522C584B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C33141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mouth rinse: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capsules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5606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04EC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0.05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BB9D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5E6E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0.05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88F7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5077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B8F3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2BD1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61A9C7CA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441FA6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mouth rinse: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gum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ED41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B0CF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0.03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DF3F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625F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0.03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AAA7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AE3F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72AF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7B86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00B25373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628D10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mouth rinse: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A823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35FC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-0.26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E850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128D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-0.26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7AF4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BBFA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3945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E125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372A18B3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380CF6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lastRenderedPageBreak/>
              <w:t>Low-dose mouth rinse: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Placebo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61D5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FC3E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-0.26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C65F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-0.26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F984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1D1C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AA8E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E49F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8240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48FBCC88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0258CD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gum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59F2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70CC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2334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6878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A4A9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C690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-0.61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7350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0.64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8FE9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0.96</w:t>
            </w:r>
          </w:p>
        </w:tc>
      </w:tr>
      <w:tr w:rsidR="00064BF6" w14:paraId="683EE5BC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E269E6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59D5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28F3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-0.31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C0A3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FC6E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-0.31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E623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B7B3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33B5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80ED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3CB94E3A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005901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Placebo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350E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4A4E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-0.31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842E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-0.31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CAA0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-0.46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4D63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A006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-0.98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F1B4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1.28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6702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0.8</w:t>
            </w:r>
          </w:p>
        </w:tc>
      </w:tr>
      <w:tr w:rsidR="00064BF6" w14:paraId="6EF379E7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FADA8B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EC74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1001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-0.29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E06E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C298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-0.29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311A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981D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81D0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F823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0C76180E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9891C6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Placebo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D205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E610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E197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-0.28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30F9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-0.44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90FC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E566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-0.82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5677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1.13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FF77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0.76</w:t>
            </w:r>
          </w:p>
        </w:tc>
      </w:tr>
      <w:tr w:rsidR="00064BF6" w14:paraId="1D4E7564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8599EB" w14:textId="77777777" w:rsidR="00064BF6" w:rsidRDefault="00000000">
            <w:pPr>
              <w:spacing w:line="360" w:lineRule="auto"/>
              <w:textAlignment w:val="bottom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mouth rinse: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Placebo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E952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BD4C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E9C3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B3C7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CCA8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2503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C508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94EB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4A2F2082" w14:textId="77777777">
        <w:trPr>
          <w:trHeight w:val="28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65FA30C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sz w:val="22"/>
                <w:szCs w:val="22"/>
                <w:lang w:val="en-US" w:eastAsia="zh-CN" w:bidi="ar"/>
              </w:rPr>
              <w:t>Mean power output</w:t>
            </w:r>
          </w:p>
        </w:tc>
      </w:tr>
      <w:tr w:rsidR="00064BF6" w14:paraId="385F72B2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</w:tcPr>
          <w:p w14:paraId="0CFEF49F" w14:textId="77777777" w:rsidR="00064BF6" w:rsidRDefault="00000000">
            <w:pPr>
              <w:spacing w:line="360" w:lineRule="auto"/>
              <w:jc w:val="center"/>
              <w:textAlignment w:val="top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Comparison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BFB1FA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No.Studies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BF908E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NMA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7BD66BB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Direct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6BEF2C5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Indirect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185C06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Difference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33225E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Diff 95CI lower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5E5C30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Diff 95CI upper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A77936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P-value</w:t>
            </w:r>
          </w:p>
        </w:tc>
      </w:tr>
      <w:tr w:rsidR="00064BF6" w14:paraId="0F7776D9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FF60C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gum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F0CF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13B1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0.16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3E52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9D05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0.16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9AF8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EE04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EB34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14A9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73B27EA6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728AA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FE6B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1BB3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704B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BD57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9F86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C232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E23F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620B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4086E1A1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18E0C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capsules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3153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2857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0.08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660C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B572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0.08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B817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23CD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608E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09A9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2A73373F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AAA5E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gum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6999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DF2B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0.14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63D2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53B8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0.14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906D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7BE9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897E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75C7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495BDABC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B2E33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82AD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0BC3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0.43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2889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DE7B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0.43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E09A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526C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D9BB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B021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689DA3C8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348D8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Placebo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E6B8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0B4F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0.38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B898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0.38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6D38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EE98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2561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E372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5C75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172C5D6E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112A4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4CF0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73B4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-0.16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8F2D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843B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-0.16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9E29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6E6B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ED4B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3BBE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484DEE98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91241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capsules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DF5C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BCC2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-0.08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383A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E04C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AADE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E155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57AB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12BE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0D02181E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72777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lastRenderedPageBreak/>
              <w:t>Low-dose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gum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1EFC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950C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CE32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3D2A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4DE9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CB1E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1E3B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942B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5669A0A2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3E714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4BC3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63F0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0.28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E068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E42D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0.28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6EFF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1E4D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44EA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AABB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0BE6703E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43FF1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Placebo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5D94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CE1F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0.22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4A50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0.22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BEC8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D37C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2A7F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359C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7B1A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790AEA31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CACA7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mouth rinse: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capsules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84A0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BB8D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0.09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EFDF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1380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0.09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056B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A837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24AC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C0A1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67EAD466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74699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mouth rinse: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gum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C2B88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ED2F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0.15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0A11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14C0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0.15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E331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B842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A857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E2AC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62C345F7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3464A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mouth rinse: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C5AA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F77D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0.44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62B0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DB24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0.44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CA4C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B656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DEFD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6F9A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4D69ADF8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00292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Low-dose mouth rinse: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Placebo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FA62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7186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0.39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F7A7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0.39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9DB4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F226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7351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D6AC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575E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04C848AA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3F35F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gum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C77C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CC9B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0.06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34DF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1F5F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0.06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4B46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ABB4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03C9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00DA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117941B0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84D72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FBDE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5C05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0.35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130C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86A2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0.35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E292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E5B3E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F46B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7E71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66288E14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9B8CD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capsules: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Placebo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395B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2A60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7541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31F6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95D5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D68D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B71A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39E9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1B19F20F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F7314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mouth rinse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E89A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2A44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0.29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519E0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E774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0.29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37F0B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D9A1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C6C8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CFFB1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5AEE7B33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7EB3C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gum: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Placebo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84912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7FD14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0.24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48AF6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0.24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3B6AA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3738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488E5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4742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920D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  <w:tr w:rsidR="00064BF6" w14:paraId="64F95F4E" w14:textId="77777777">
        <w:trPr>
          <w:trHeight w:val="300"/>
        </w:trPr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9474C" w14:textId="77777777" w:rsidR="00064BF6" w:rsidRDefault="00000000">
            <w:pPr>
              <w:spacing w:line="360" w:lineRule="auto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Moderate-dose mouth rinse:</w:t>
            </w:r>
            <w:r>
              <w:rPr>
                <w:rFonts w:eastAsia="宋体" w:hint="eastAsia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Placebo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0D413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4AFD9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AF49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-0.05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6401D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66AB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96BBC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70967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082DF" w14:textId="77777777" w:rsidR="00064BF6" w:rsidRDefault="00000000">
            <w:pPr>
              <w:spacing w:line="360" w:lineRule="auto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sz w:val="22"/>
                <w:szCs w:val="22"/>
                <w:lang w:val="en-US" w:eastAsia="zh-CN" w:bidi="ar"/>
              </w:rPr>
              <w:t>NA</w:t>
            </w:r>
          </w:p>
        </w:tc>
      </w:tr>
    </w:tbl>
    <w:p w14:paraId="4DCA1950" w14:textId="77777777" w:rsidR="00064BF6" w:rsidRDefault="00064BF6"/>
    <w:p w14:paraId="5D39F411" w14:textId="77777777" w:rsidR="00064BF6" w:rsidRDefault="00064BF6">
      <w:pPr>
        <w:tabs>
          <w:tab w:val="left" w:pos="236"/>
        </w:tabs>
        <w:spacing w:line="240" w:lineRule="auto"/>
        <w:rPr>
          <w:lang w:eastAsia="zh-CN"/>
        </w:rPr>
        <w:sectPr w:rsidR="00064BF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355207F" w14:textId="77777777" w:rsidR="00064BF6" w:rsidRDefault="00000000">
      <w:pPr>
        <w:pStyle w:val="1"/>
        <w:spacing w:before="0"/>
      </w:pPr>
      <w:bookmarkStart w:id="21" w:name="_Toc11483"/>
      <w:bookmarkStart w:id="22" w:name="_Toc15674"/>
      <w:bookmarkStart w:id="23" w:name="_Toc208866697"/>
      <w:r>
        <w:rPr>
          <w:rFonts w:hint="eastAsia"/>
        </w:rPr>
        <w:lastRenderedPageBreak/>
        <w:t>Supplement 8: Forest plot of all studies</w:t>
      </w:r>
      <w:bookmarkEnd w:id="23"/>
    </w:p>
    <w:p w14:paraId="43CC6654" w14:textId="77777777" w:rsidR="00064BF6" w:rsidRDefault="00000000">
      <w:pPr>
        <w:jc w:val="center"/>
        <w:rPr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5F8CE551" wp14:editId="3B463A07">
            <wp:extent cx="6682105" cy="1905635"/>
            <wp:effectExtent l="0" t="0" r="4445" b="18415"/>
            <wp:docPr id="12" name="图片 12" descr="Rplo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Rplot0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8210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E7537" w14:textId="77777777" w:rsidR="00064BF6" w:rsidRDefault="00064BF6">
      <w:pPr>
        <w:rPr>
          <w:lang w:eastAsia="zh-CN"/>
        </w:rPr>
      </w:pPr>
    </w:p>
    <w:p w14:paraId="75638A81" w14:textId="77777777" w:rsidR="00064BF6" w:rsidRDefault="00000000">
      <w:pPr>
        <w:jc w:val="center"/>
        <w:rPr>
          <w:lang w:eastAsia="zh-CN"/>
        </w:rPr>
        <w:sectPr w:rsidR="00064BF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noProof/>
          <w:lang w:eastAsia="zh-CN"/>
        </w:rPr>
        <w:drawing>
          <wp:inline distT="0" distB="0" distL="114300" distR="114300" wp14:anchorId="102D0413" wp14:editId="2A02051A">
            <wp:extent cx="6682105" cy="1905635"/>
            <wp:effectExtent l="0" t="0" r="4445" b="18415"/>
            <wp:docPr id="13" name="图片 13" descr="Rplot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Rplot0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8210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57AAA" w14:textId="77777777" w:rsidR="00064BF6" w:rsidRDefault="00000000">
      <w:pPr>
        <w:pStyle w:val="1"/>
        <w:spacing w:before="0"/>
      </w:pPr>
      <w:bookmarkStart w:id="24" w:name="_Toc208866698"/>
      <w:r>
        <w:rPr>
          <w:rFonts w:hint="eastAsia"/>
        </w:rPr>
        <w:lastRenderedPageBreak/>
        <w:t xml:space="preserve">Supplement 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: Comparison-adjusted funnel plots</w:t>
      </w:r>
      <w:bookmarkEnd w:id="21"/>
      <w:bookmarkEnd w:id="22"/>
      <w:bookmarkEnd w:id="24"/>
    </w:p>
    <w:p w14:paraId="60FF92B7" w14:textId="77777777" w:rsidR="00064BF6" w:rsidRDefault="00000000">
      <w:pPr>
        <w:tabs>
          <w:tab w:val="left" w:pos="236"/>
        </w:tabs>
        <w:spacing w:line="240" w:lineRule="auto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8A72C4" wp14:editId="1C618526">
            <wp:simplePos x="0" y="0"/>
            <wp:positionH relativeFrom="column">
              <wp:posOffset>4147820</wp:posOffset>
            </wp:positionH>
            <wp:positionV relativeFrom="paragraph">
              <wp:posOffset>198120</wp:posOffset>
            </wp:positionV>
            <wp:extent cx="4032250" cy="3023870"/>
            <wp:effectExtent l="0" t="0" r="6350" b="5080"/>
            <wp:wrapNone/>
            <wp:docPr id="8" name="图片 1" descr="funnel_plo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funnel_plot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AC50D8" w14:textId="77777777" w:rsidR="00064BF6" w:rsidRDefault="00000000">
      <w:pPr>
        <w:tabs>
          <w:tab w:val="left" w:pos="236"/>
        </w:tabs>
        <w:spacing w:line="240" w:lineRule="auto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3DC244" wp14:editId="3052A5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032250" cy="3023870"/>
            <wp:effectExtent l="0" t="0" r="6350" b="5080"/>
            <wp:wrapNone/>
            <wp:docPr id="5" name="图片 5" descr="funnel_plo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unnel_plot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A64A8E" w14:textId="77777777" w:rsidR="00064BF6" w:rsidRDefault="00064BF6">
      <w:pPr>
        <w:rPr>
          <w:lang w:eastAsia="zh-CN"/>
        </w:rPr>
      </w:pPr>
    </w:p>
    <w:p w14:paraId="5E870C7D" w14:textId="77777777" w:rsidR="00064BF6" w:rsidRDefault="00064BF6">
      <w:pPr>
        <w:rPr>
          <w:lang w:eastAsia="zh-CN"/>
        </w:rPr>
      </w:pPr>
    </w:p>
    <w:p w14:paraId="7DF70E9E" w14:textId="77777777" w:rsidR="00064BF6" w:rsidRDefault="00064BF6">
      <w:pPr>
        <w:rPr>
          <w:lang w:eastAsia="zh-CN"/>
        </w:rPr>
      </w:pPr>
    </w:p>
    <w:p w14:paraId="09F8C33B" w14:textId="77777777" w:rsidR="00064BF6" w:rsidRDefault="00064BF6">
      <w:pPr>
        <w:rPr>
          <w:lang w:eastAsia="zh-CN"/>
        </w:rPr>
      </w:pPr>
    </w:p>
    <w:p w14:paraId="27665D6A" w14:textId="77777777" w:rsidR="00064BF6" w:rsidRDefault="00064BF6">
      <w:pPr>
        <w:rPr>
          <w:lang w:eastAsia="zh-CN"/>
        </w:rPr>
      </w:pPr>
    </w:p>
    <w:p w14:paraId="1D1A8114" w14:textId="77777777" w:rsidR="00064BF6" w:rsidRDefault="00064BF6">
      <w:pPr>
        <w:rPr>
          <w:lang w:eastAsia="zh-CN"/>
        </w:rPr>
      </w:pPr>
    </w:p>
    <w:p w14:paraId="1CD6A061" w14:textId="77777777" w:rsidR="00064BF6" w:rsidRDefault="00064BF6">
      <w:pPr>
        <w:rPr>
          <w:lang w:eastAsia="zh-CN"/>
        </w:rPr>
      </w:pPr>
    </w:p>
    <w:p w14:paraId="70D360FB" w14:textId="77777777" w:rsidR="00064BF6" w:rsidRDefault="00064BF6">
      <w:pPr>
        <w:rPr>
          <w:lang w:eastAsia="zh-CN"/>
        </w:rPr>
      </w:pPr>
    </w:p>
    <w:p w14:paraId="783C82C7" w14:textId="77777777" w:rsidR="00064BF6" w:rsidRDefault="00064BF6">
      <w:pPr>
        <w:rPr>
          <w:lang w:eastAsia="zh-CN"/>
        </w:rPr>
      </w:pPr>
    </w:p>
    <w:p w14:paraId="44720766" w14:textId="77777777" w:rsidR="00064BF6" w:rsidRDefault="00064BF6">
      <w:pPr>
        <w:rPr>
          <w:lang w:eastAsia="zh-CN"/>
        </w:rPr>
      </w:pPr>
    </w:p>
    <w:p w14:paraId="6592BEAD" w14:textId="77777777" w:rsidR="00064BF6" w:rsidRDefault="00000000">
      <w:pPr>
        <w:tabs>
          <w:tab w:val="left" w:pos="335"/>
        </w:tabs>
        <w:rPr>
          <w:lang w:eastAsia="zh-CN"/>
        </w:rPr>
        <w:sectPr w:rsidR="00064BF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hint="eastAsia"/>
          <w:lang w:eastAsia="zh-CN"/>
        </w:rPr>
        <w:tab/>
      </w:r>
    </w:p>
    <w:p w14:paraId="49A9DEE5" w14:textId="77777777" w:rsidR="00064BF6" w:rsidRDefault="00000000">
      <w:pPr>
        <w:pStyle w:val="1"/>
        <w:spacing w:before="0" w:after="0"/>
      </w:pPr>
      <w:bookmarkStart w:id="25" w:name="_Toc32554"/>
      <w:bookmarkStart w:id="26" w:name="_Toc9474"/>
      <w:bookmarkStart w:id="27" w:name="_Toc208866699"/>
      <w:r>
        <w:rPr>
          <w:rFonts w:hint="eastAsia"/>
        </w:rPr>
        <w:lastRenderedPageBreak/>
        <w:t xml:space="preserve">Supplement 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Network m</w:t>
      </w:r>
      <w:r>
        <w:rPr>
          <w:rFonts w:hint="eastAsia"/>
        </w:rPr>
        <w:t>eta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regression</w:t>
      </w:r>
      <w:bookmarkEnd w:id="25"/>
      <w:bookmarkEnd w:id="26"/>
      <w:bookmarkEnd w:id="27"/>
    </w:p>
    <w:p w14:paraId="14D8CE30" w14:textId="77777777" w:rsidR="00064BF6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Network meta-regression analyses of </w:t>
      </w:r>
      <w:r>
        <w:rPr>
          <w:sz w:val="21"/>
          <w:szCs w:val="21"/>
          <w:lang w:val="en-US" w:eastAsia="zh-CN"/>
        </w:rPr>
        <w:t>completion time and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lang w:val="en-US" w:eastAsia="zh-CN"/>
        </w:rPr>
        <w:t xml:space="preserve">mean power output </w:t>
      </w:r>
      <w:r>
        <w:rPr>
          <w:sz w:val="21"/>
          <w:szCs w:val="21"/>
        </w:rPr>
        <w:t xml:space="preserve">outcome were performed to investigate potential moderating variables. The network meta-regression model was fitted in a Bayesian framework using the Markov chain Monte Carlo (MCMC) method in the R statistical package “Gemtc”. Four chains were run using a non-informative prior. The number of iterations for each chain was 25,000, with the first 5,000 iterations discarded. 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775"/>
        <w:gridCol w:w="748"/>
        <w:gridCol w:w="748"/>
        <w:gridCol w:w="1124"/>
        <w:gridCol w:w="2547"/>
        <w:gridCol w:w="1770"/>
      </w:tblGrid>
      <w:tr w:rsidR="00064BF6" w14:paraId="4DFBA90D" w14:textId="77777777">
        <w:trPr>
          <w:trHeight w:val="336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B67E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>Covariate</w:t>
            </w:r>
          </w:p>
        </w:tc>
        <w:tc>
          <w:tcPr>
            <w:tcW w:w="3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7DC50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等线" w:hint="eastAs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eastAsia="等线"/>
                <w:b/>
                <w:bCs/>
                <w:color w:val="000000"/>
                <w:sz w:val="21"/>
                <w:szCs w:val="21"/>
                <w:lang w:val="en-US" w:eastAsia="zh-CN" w:bidi="ar"/>
              </w:rPr>
              <w:t>ompletion time</w:t>
            </w:r>
          </w:p>
        </w:tc>
      </w:tr>
      <w:tr w:rsidR="00064BF6" w14:paraId="6873E3AA" w14:textId="77777777">
        <w:trPr>
          <w:trHeight w:val="988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13635" w14:textId="77777777" w:rsidR="00064BF6" w:rsidRDefault="00064BF6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6AF7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>DIC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6C29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>pD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1FFD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 xml:space="preserve">Residual </w:t>
            </w:r>
          </w:p>
          <w:p w14:paraId="00C2DE24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 xml:space="preserve">Deviance 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CB84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>Shared beta</w:t>
            </w:r>
          </w:p>
          <w:p w14:paraId="3B1C68E3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 xml:space="preserve"> (Median and 95% CrI)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9AEA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>SD</w:t>
            </w:r>
          </w:p>
        </w:tc>
      </w:tr>
      <w:tr w:rsidR="00064BF6" w14:paraId="08AABA36" w14:textId="77777777">
        <w:trPr>
          <w:trHeight w:val="57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D6BC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  <w:lang w:bidi="ar"/>
              </w:rPr>
              <w:t>Age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CC4E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32.9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964A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8.4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37970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24.5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8E63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0.04</w:t>
            </w:r>
            <w:r>
              <w:rPr>
                <w:rFonts w:eastAsia="等线"/>
                <w:color w:val="000000"/>
                <w:sz w:val="21"/>
                <w:szCs w:val="21"/>
                <w:lang w:bidi="ar"/>
              </w:rPr>
              <w:t xml:space="preserve"> (-0.</w:t>
            </w: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eastAsia="等线"/>
                <w:color w:val="000000"/>
                <w:sz w:val="21"/>
                <w:szCs w:val="21"/>
                <w:lang w:bidi="ar"/>
              </w:rPr>
              <w:t>, 0.</w:t>
            </w: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29</w:t>
            </w:r>
            <w:r>
              <w:rPr>
                <w:rFonts w:eastAsia="等线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1377D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/>
                <w:color w:val="000000"/>
                <w:sz w:val="21"/>
                <w:szCs w:val="21"/>
                <w:lang w:bidi="ar"/>
              </w:rPr>
              <w:t>0.</w:t>
            </w: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12</w:t>
            </w:r>
          </w:p>
        </w:tc>
      </w:tr>
      <w:tr w:rsidR="00064BF6" w14:paraId="3FD3A79F" w14:textId="77777777">
        <w:trPr>
          <w:trHeight w:val="57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7094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m:oMath>
              <m:acc>
                <m:accPr>
                  <m:chr m:val="̇"/>
                  <m:ctrlPr>
                    <w:rPr>
                      <w:rFonts w:ascii="Cambria Math" w:eastAsia="等线" w:hAnsi="Cambria Math"/>
                      <w:i/>
                      <w:color w:val="000000"/>
                      <w:sz w:val="21"/>
                      <w:szCs w:val="21"/>
                      <w:lang w:val="en-US" w:eastAsia="zh-CN" w:bidi="ar"/>
                    </w:rPr>
                  </m:ctrlPr>
                </m:accPr>
                <m:e>
                  <m:r>
                    <w:rPr>
                      <w:rFonts w:ascii="Cambria Math" w:eastAsia="等线" w:hAnsi="Cambria Math"/>
                      <w:color w:val="000000"/>
                      <w:sz w:val="21"/>
                      <w:szCs w:val="21"/>
                      <w:lang w:val="en-US" w:eastAsia="zh-CN" w:bidi="ar"/>
                    </w:rPr>
                    <m:t>V</m:t>
                  </m:r>
                </m:e>
              </m:acc>
            </m:oMath>
            <w:r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eastAsia="等线"/>
                <w:color w:val="000000"/>
                <w:sz w:val="21"/>
                <w:szCs w:val="21"/>
                <w:vertAlign w:val="subscript"/>
                <w:lang w:val="en-US" w:eastAsia="zh-CN" w:bidi="ar"/>
              </w:rPr>
              <w:t>2max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991C4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32.7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9E84A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8.3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41C9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24.4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B33B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-0.02 (-0.29, 0.25)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9B7FA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0.14</w:t>
            </w:r>
          </w:p>
        </w:tc>
      </w:tr>
      <w:tr w:rsidR="00064BF6" w14:paraId="4F352141" w14:textId="77777777">
        <w:trPr>
          <w:trHeight w:val="57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4246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Exercise distance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54428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31.8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48C5F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7.7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EA30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24.0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E677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0.09 (-0.14, 0.34)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B3175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0.12</w:t>
            </w:r>
          </w:p>
        </w:tc>
      </w:tr>
      <w:tr w:rsidR="00064BF6" w14:paraId="67663A14" w14:textId="77777777">
        <w:trPr>
          <w:trHeight w:val="57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ACF4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val="en-US" w:eastAsia="zh-CN" w:bidi="ar"/>
                <w14:ligatures w14:val="standardContextual"/>
              </w:rPr>
              <w:t>Exercise duration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ED86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32.1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10233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42C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24.2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4711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0.06 (-0.18, 0.30)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70ACC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0.12</w:t>
            </w:r>
          </w:p>
        </w:tc>
      </w:tr>
      <w:tr w:rsidR="00064BF6" w14:paraId="6B2E2B0C" w14:textId="77777777">
        <w:trPr>
          <w:trHeight w:val="57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F08C6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I</w:t>
            </w:r>
            <w:r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  <w:t>ngestion timing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8945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28.7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EE0C7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5.6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FB6C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23.1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742DD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0.19 (-0.13, 0.52)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EFF4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0.12</w:t>
            </w:r>
          </w:p>
        </w:tc>
      </w:tr>
      <w:tr w:rsidR="00064BF6" w14:paraId="3FBCA2E5" w14:textId="77777777">
        <w:trPr>
          <w:trHeight w:val="57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492B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Exercise mode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1E058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32.7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8751F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2087E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24.4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CA8A1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0.03 (-0.19, 0.27)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E270B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0.12</w:t>
            </w:r>
          </w:p>
        </w:tc>
      </w:tr>
      <w:tr w:rsidR="00064BF6" w14:paraId="731C8C49" w14:textId="77777777">
        <w:trPr>
          <w:trHeight w:val="336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F31F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>Covariate</w:t>
            </w:r>
          </w:p>
        </w:tc>
        <w:tc>
          <w:tcPr>
            <w:tcW w:w="3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8D47D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等线"/>
                <w:b/>
                <w:bCs/>
                <w:color w:val="000000"/>
                <w:sz w:val="21"/>
                <w:szCs w:val="21"/>
                <w:lang w:val="en-US" w:eastAsia="zh-CN" w:bidi="ar"/>
              </w:rPr>
              <w:t>mean power output</w:t>
            </w:r>
          </w:p>
        </w:tc>
      </w:tr>
      <w:tr w:rsidR="00064BF6" w14:paraId="27DDD5DB" w14:textId="77777777">
        <w:trPr>
          <w:trHeight w:val="988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EB44C" w14:textId="77777777" w:rsidR="00064BF6" w:rsidRDefault="00064BF6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7911D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>DIC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E6A5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>pD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0B00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 xml:space="preserve">Residual </w:t>
            </w:r>
          </w:p>
          <w:p w14:paraId="6F11EEA5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 xml:space="preserve">Deviance 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1326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>Shared beta</w:t>
            </w:r>
          </w:p>
          <w:p w14:paraId="10D45F2A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 xml:space="preserve"> (Median and 95% CrI)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3973D" w14:textId="77777777" w:rsidR="00064BF6" w:rsidRDefault="00000000">
            <w:pPr>
              <w:jc w:val="center"/>
              <w:textAlignment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 w:val="21"/>
                <w:szCs w:val="21"/>
                <w:lang w:bidi="ar"/>
              </w:rPr>
              <w:t>SD</w:t>
            </w:r>
          </w:p>
        </w:tc>
      </w:tr>
      <w:tr w:rsidR="00064BF6" w14:paraId="44879BA3" w14:textId="77777777">
        <w:trPr>
          <w:trHeight w:val="57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EC1C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  <w:lang w:bidi="ar"/>
              </w:rPr>
              <w:t>Age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8E77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32.0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5016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8.6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2232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23.4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2DFEF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-0.09</w:t>
            </w:r>
            <w:r>
              <w:rPr>
                <w:rFonts w:eastAsia="等线"/>
                <w:color w:val="000000"/>
                <w:sz w:val="21"/>
                <w:szCs w:val="21"/>
                <w:lang w:bidi="ar"/>
              </w:rPr>
              <w:t xml:space="preserve"> (-0.</w:t>
            </w: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44</w:t>
            </w:r>
            <w:r>
              <w:rPr>
                <w:rFonts w:eastAsia="等线"/>
                <w:color w:val="000000"/>
                <w:sz w:val="21"/>
                <w:szCs w:val="21"/>
                <w:lang w:bidi="ar"/>
              </w:rPr>
              <w:t>, 0.</w:t>
            </w: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eastAsia="等线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5B2C2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/>
                <w:color w:val="000000"/>
                <w:sz w:val="21"/>
                <w:szCs w:val="21"/>
                <w:lang w:bidi="ar"/>
              </w:rPr>
              <w:t>0.</w:t>
            </w: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17</w:t>
            </w:r>
          </w:p>
        </w:tc>
      </w:tr>
      <w:tr w:rsidR="00064BF6" w14:paraId="434B8D98" w14:textId="77777777">
        <w:trPr>
          <w:trHeight w:val="57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A89EB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m:oMath>
              <m:acc>
                <m:accPr>
                  <m:chr m:val="̇"/>
                  <m:ctrlPr>
                    <w:rPr>
                      <w:rFonts w:ascii="Cambria Math" w:eastAsia="等线" w:hAnsi="Cambria Math"/>
                      <w:i/>
                      <w:color w:val="000000"/>
                      <w:sz w:val="21"/>
                      <w:szCs w:val="21"/>
                      <w:lang w:val="en-US" w:eastAsia="zh-CN" w:bidi="ar"/>
                    </w:rPr>
                  </m:ctrlPr>
                </m:accPr>
                <m:e>
                  <m:r>
                    <w:rPr>
                      <w:rFonts w:ascii="Cambria Math" w:eastAsia="等线" w:hAnsi="Cambria Math"/>
                      <w:color w:val="000000"/>
                      <w:sz w:val="21"/>
                      <w:szCs w:val="21"/>
                      <w:lang w:val="en-US" w:eastAsia="zh-CN" w:bidi="ar"/>
                    </w:rPr>
                    <m:t>V</m:t>
                  </m:r>
                </m:e>
              </m:acc>
            </m:oMath>
            <w:r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eastAsia="等线"/>
                <w:color w:val="000000"/>
                <w:sz w:val="21"/>
                <w:szCs w:val="21"/>
                <w:vertAlign w:val="subscript"/>
                <w:lang w:val="en-US" w:eastAsia="zh-CN" w:bidi="ar"/>
              </w:rPr>
              <w:t>2max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9BDB6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32.6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194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9.1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C5908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23.5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285A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-0.01 (-0.47, 0.44)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D120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0.23</w:t>
            </w:r>
          </w:p>
        </w:tc>
      </w:tr>
      <w:tr w:rsidR="00064BF6" w14:paraId="6CDDE209" w14:textId="77777777">
        <w:trPr>
          <w:trHeight w:val="5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D94F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Exercise distance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4846B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30.8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B2BF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7.8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13DD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23.0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F442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-0.15 (-0.57, 0.26)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33BE7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0.21</w:t>
            </w:r>
          </w:p>
        </w:tc>
      </w:tr>
      <w:tr w:rsidR="00064BF6" w14:paraId="0B830E39" w14:textId="77777777">
        <w:trPr>
          <w:trHeight w:val="5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5A4C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val="en-US" w:eastAsia="zh-CN" w:bidi="ar"/>
                <w14:ligatures w14:val="standardContextual"/>
              </w:rPr>
              <w:t>Exercise duration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E628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30.6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707C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72ADF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22.9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A771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-0.16 (-0.55, 0.22)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92C3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0.19</w:t>
            </w:r>
          </w:p>
        </w:tc>
      </w:tr>
      <w:tr w:rsidR="00064BF6" w14:paraId="5FB9DB85" w14:textId="77777777">
        <w:trPr>
          <w:trHeight w:val="57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549D8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I</w:t>
            </w:r>
            <w:r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  <w:t>ngestion timing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B298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28.7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43DD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6.0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5C8A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22.6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D925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-0.26 (-0.82, 0.29)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F576E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0.28</w:t>
            </w:r>
          </w:p>
        </w:tc>
      </w:tr>
      <w:tr w:rsidR="00064BF6" w14:paraId="1240124E" w14:textId="77777777">
        <w:trPr>
          <w:trHeight w:val="57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5EDF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Exercise mode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F7DE3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32.5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1E17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85422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23.6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9F40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 w:bidi="ar"/>
              </w:rPr>
              <w:t>0.03 (-0.31, 0.37)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A40AE" w14:textId="77777777" w:rsidR="00064BF6" w:rsidRDefault="00000000">
            <w:pPr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color w:val="000000"/>
                <w:sz w:val="21"/>
                <w:szCs w:val="21"/>
                <w:lang w:val="en-US" w:eastAsia="zh-CN"/>
              </w:rPr>
              <w:t>0.17</w:t>
            </w:r>
          </w:p>
        </w:tc>
      </w:tr>
    </w:tbl>
    <w:p w14:paraId="3F0AEB90" w14:textId="77777777" w:rsidR="00064BF6" w:rsidRDefault="00000000">
      <w:pPr>
        <w:jc w:val="both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 xml:space="preserve">Note: </w:t>
      </w:r>
      <w:r>
        <w:rPr>
          <w:sz w:val="21"/>
          <w:szCs w:val="21"/>
        </w:rPr>
        <w:t>CrI, credible interval.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DIC, deviance information criterion</w:t>
      </w:r>
      <w:r>
        <w:rPr>
          <w:rFonts w:hint="eastAsia"/>
          <w:sz w:val="21"/>
          <w:szCs w:val="21"/>
        </w:rPr>
        <w:t xml:space="preserve">. </w:t>
      </w:r>
      <w:r>
        <w:rPr>
          <w:sz w:val="21"/>
          <w:szCs w:val="21"/>
        </w:rPr>
        <w:t xml:space="preserve">SD, standard deviation. </w:t>
      </w:r>
      <m:oMath>
        <m:acc>
          <m:accPr>
            <m:chr m:val="̇"/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  <w:lang w:val="en-US"/>
              </w:rPr>
              <m:t>V</m:t>
            </m:r>
          </m:e>
        </m:acc>
      </m:oMath>
      <w:r>
        <w:rPr>
          <w:sz w:val="21"/>
          <w:szCs w:val="21"/>
          <w:lang w:val="en-US"/>
        </w:rPr>
        <w:t>O</w:t>
      </w:r>
      <w:r>
        <w:rPr>
          <w:sz w:val="21"/>
          <w:szCs w:val="21"/>
          <w:vertAlign w:val="subscript"/>
          <w:lang w:val="en-US"/>
        </w:rPr>
        <w:t>2max</w:t>
      </w:r>
      <w:r>
        <w:rPr>
          <w:sz w:val="21"/>
          <w:szCs w:val="21"/>
        </w:rPr>
        <w:t>: maximal oxygen uptake</w:t>
      </w:r>
    </w:p>
    <w:p w14:paraId="20FBDA1E" w14:textId="77777777" w:rsidR="00064BF6" w:rsidRDefault="00064BF6"/>
    <w:p w14:paraId="78EB6C77" w14:textId="77777777" w:rsidR="00064BF6" w:rsidRDefault="00064BF6">
      <w:pPr>
        <w:rPr>
          <w:lang w:eastAsia="zh-CN"/>
        </w:rPr>
      </w:pPr>
    </w:p>
    <w:p w14:paraId="7AACFA94" w14:textId="77777777" w:rsidR="00064BF6" w:rsidRDefault="00064BF6"/>
    <w:sectPr w:rsidR="00064BF6">
      <w:pgSz w:w="11901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9ED12" w14:textId="77777777" w:rsidR="00A54F4E" w:rsidRDefault="00A54F4E">
      <w:pPr>
        <w:spacing w:line="240" w:lineRule="auto"/>
      </w:pPr>
      <w:r>
        <w:separator/>
      </w:r>
    </w:p>
  </w:endnote>
  <w:endnote w:type="continuationSeparator" w:id="0">
    <w:p w14:paraId="24F65319" w14:textId="77777777" w:rsidR="00A54F4E" w:rsidRDefault="00A54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9D78" w14:textId="77777777" w:rsidR="00064BF6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607EA" wp14:editId="5FAAA8F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03F61" w14:textId="77777777" w:rsidR="00064BF6" w:rsidRDefault="0000000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607EA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1203F61" w14:textId="77777777" w:rsidR="00064BF6" w:rsidRDefault="0000000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7A96" w14:textId="77777777" w:rsidR="00A54F4E" w:rsidRDefault="00A54F4E">
      <w:r>
        <w:separator/>
      </w:r>
    </w:p>
  </w:footnote>
  <w:footnote w:type="continuationSeparator" w:id="0">
    <w:p w14:paraId="6C54D657" w14:textId="77777777" w:rsidR="00A54F4E" w:rsidRDefault="00A5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8974" w14:textId="77777777" w:rsidR="00064BF6" w:rsidRDefault="00064BF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D0C07"/>
    <w:multiLevelType w:val="multilevel"/>
    <w:tmpl w:val="3C5D0C07"/>
    <w:lvl w:ilvl="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96BF8"/>
    <w:multiLevelType w:val="multilevel"/>
    <w:tmpl w:val="5BD96BF8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15965">
    <w:abstractNumId w:val="0"/>
  </w:num>
  <w:num w:numId="2" w16cid:durableId="206316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2E8E473C"/>
    <w:rsid w:val="00064BF6"/>
    <w:rsid w:val="00541E57"/>
    <w:rsid w:val="009D6C27"/>
    <w:rsid w:val="00A54F4E"/>
    <w:rsid w:val="00D80524"/>
    <w:rsid w:val="1A8C08B8"/>
    <w:rsid w:val="2E8E473C"/>
    <w:rsid w:val="494A6260"/>
    <w:rsid w:val="667B6DE0"/>
    <w:rsid w:val="6C426D94"/>
    <w:rsid w:val="7870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A41CC9"/>
  <w15:docId w15:val="{AE5B05F4-C65E-4410-80A8-6734B86B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99" w:unhideWhenUsed="1" w:qFormat="1"/>
    <w:lsdException w:name="line number" w:semiHidden="1" w:uiPriority="99" w:unhideWhenUsed="1" w:qFormat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480" w:lineRule="auto"/>
    </w:pPr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Paragraph"/>
    <w:link w:val="30"/>
    <w:qFormat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4">
    <w:name w:val="heading 4"/>
    <w:basedOn w:val="Paragraph"/>
    <w:next w:val="Newparagraph"/>
    <w:link w:val="40"/>
    <w:qFormat/>
    <w:pPr>
      <w:spacing w:before="360"/>
      <w:outlineLvl w:val="3"/>
    </w:pPr>
    <w:rPr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next w:val="Newparagraph"/>
    <w:qFormat/>
    <w:pPr>
      <w:widowControl w:val="0"/>
      <w:spacing w:before="240"/>
    </w:pPr>
  </w:style>
  <w:style w:type="paragraph" w:customStyle="1" w:styleId="Newparagraph">
    <w:name w:val="New paragraph"/>
    <w:basedOn w:val="a"/>
    <w:qFormat/>
    <w:pPr>
      <w:ind w:firstLine="720"/>
    </w:pPr>
  </w:style>
  <w:style w:type="paragraph" w:styleId="a3">
    <w:name w:val="Normal Indent"/>
    <w:basedOn w:val="a"/>
    <w:qFormat/>
    <w:pPr>
      <w:ind w:left="720"/>
    </w:pPr>
  </w:style>
  <w:style w:type="paragraph" w:styleId="a4">
    <w:name w:val="annotation text"/>
    <w:basedOn w:val="a"/>
    <w:link w:val="a5"/>
    <w:uiPriority w:val="99"/>
    <w:unhideWhenUsed/>
    <w:qFormat/>
    <w:pPr>
      <w:widowControl w:val="0"/>
      <w:spacing w:line="240" w:lineRule="auto"/>
    </w:pPr>
    <w:rPr>
      <w:rFonts w:asciiTheme="minorHAnsi" w:hAnsiTheme="minorHAnsi" w:cstheme="minorBidi"/>
      <w:kern w:val="2"/>
      <w:sz w:val="21"/>
      <w:szCs w:val="22"/>
      <w:lang w:val="en-US" w:eastAsia="ja-JP"/>
      <w14:ligatures w14:val="standardContextual"/>
    </w:rPr>
  </w:style>
  <w:style w:type="paragraph" w:styleId="a6">
    <w:name w:val="endnote text"/>
    <w:basedOn w:val="a"/>
    <w:link w:val="a7"/>
    <w:autoRedefine/>
    <w:qFormat/>
    <w:pPr>
      <w:ind w:left="284" w:hanging="284"/>
    </w:pPr>
    <w:rPr>
      <w:sz w:val="22"/>
      <w:szCs w:val="20"/>
    </w:rPr>
  </w:style>
  <w:style w:type="paragraph" w:styleId="a8">
    <w:name w:val="footer"/>
    <w:basedOn w:val="a"/>
    <w:link w:val="a9"/>
    <w:uiPriority w:val="99"/>
    <w:qFormat/>
    <w:pPr>
      <w:tabs>
        <w:tab w:val="center" w:pos="4320"/>
        <w:tab w:val="right" w:pos="8640"/>
      </w:tabs>
      <w:spacing w:before="240" w:line="240" w:lineRule="auto"/>
      <w:contextualSpacing/>
    </w:pPr>
  </w:style>
  <w:style w:type="paragraph" w:styleId="aa">
    <w:name w:val="header"/>
    <w:basedOn w:val="a"/>
    <w:link w:val="ab"/>
    <w:uiPriority w:val="99"/>
    <w:qFormat/>
    <w:pPr>
      <w:tabs>
        <w:tab w:val="center" w:pos="4320"/>
        <w:tab w:val="right" w:pos="8640"/>
      </w:tabs>
      <w:spacing w:after="120" w:line="240" w:lineRule="auto"/>
      <w:contextualSpacing/>
    </w:pPr>
  </w:style>
  <w:style w:type="paragraph" w:styleId="TOC1">
    <w:name w:val="toc 1"/>
    <w:basedOn w:val="a"/>
    <w:next w:val="a"/>
    <w:uiPriority w:val="39"/>
    <w:unhideWhenUsed/>
    <w:qFormat/>
  </w:style>
  <w:style w:type="paragraph" w:styleId="ac">
    <w:name w:val="footnote text"/>
    <w:basedOn w:val="a"/>
    <w:link w:val="ad"/>
    <w:autoRedefine/>
    <w:qFormat/>
    <w:pPr>
      <w:ind w:left="284" w:hanging="284"/>
    </w:pPr>
    <w:rPr>
      <w:sz w:val="22"/>
      <w:szCs w:val="20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e">
    <w:name w:val="Normal (Web)"/>
    <w:basedOn w:val="a"/>
    <w:uiPriority w:val="99"/>
    <w:semiHidden/>
    <w:unhideWhenUsed/>
    <w:qFormat/>
    <w:pPr>
      <w:widowControl w:val="0"/>
      <w:spacing w:line="240" w:lineRule="auto"/>
      <w:jc w:val="both"/>
    </w:pPr>
    <w:rPr>
      <w:kern w:val="2"/>
      <w:lang w:val="en-US" w:eastAsia="ja-JP"/>
      <w14:ligatures w14:val="standardContextual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widowControl w:val="0"/>
      <w:jc w:val="both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qFormat/>
    <w:rPr>
      <w:b/>
    </w:rPr>
  </w:style>
  <w:style w:type="character" w:styleId="af3">
    <w:name w:val="endnote reference"/>
    <w:basedOn w:val="a0"/>
    <w:qFormat/>
    <w:rPr>
      <w:vertAlign w:val="superscript"/>
    </w:rPr>
  </w:style>
  <w:style w:type="character" w:styleId="af4">
    <w:name w:val="FollowedHyperlink"/>
    <w:basedOn w:val="a0"/>
    <w:semiHidden/>
    <w:unhideWhenUsed/>
    <w:qFormat/>
    <w:rPr>
      <w:color w:val="7E1FAD" w:themeColor="followedHyperlink"/>
      <w:u w:val="single"/>
    </w:rPr>
  </w:style>
  <w:style w:type="character" w:styleId="af5">
    <w:name w:val="Emphasis"/>
    <w:basedOn w:val="a0"/>
    <w:qFormat/>
    <w:rPr>
      <w:i/>
    </w:rPr>
  </w:style>
  <w:style w:type="character" w:styleId="af6">
    <w:name w:val="line number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unhideWhenUsed/>
    <w:qFormat/>
    <w:rPr>
      <w:color w:val="auto"/>
      <w:u w:val="none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9">
    <w:name w:val="footnote reference"/>
    <w:basedOn w:val="a0"/>
    <w:qFormat/>
    <w:rPr>
      <w:vertAlign w:val="superscript"/>
    </w:rPr>
  </w:style>
  <w:style w:type="paragraph" w:customStyle="1" w:styleId="Articletitle">
    <w:name w:val="Article title"/>
    <w:basedOn w:val="a"/>
    <w:next w:val="a"/>
    <w:qFormat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a"/>
    <w:next w:val="a"/>
    <w:qFormat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a"/>
    <w:qFormat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"/>
    <w:qFormat/>
  </w:style>
  <w:style w:type="paragraph" w:customStyle="1" w:styleId="Abstract">
    <w:name w:val="Abstract"/>
    <w:basedOn w:val="a"/>
    <w:next w:val="Keywords"/>
    <w:qFormat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a"/>
    <w:next w:val="Paragraph"/>
    <w:qFormat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a"/>
    <w:qFormat/>
    <w:pPr>
      <w:spacing w:before="240" w:line="360" w:lineRule="auto"/>
    </w:pPr>
  </w:style>
  <w:style w:type="paragraph" w:customStyle="1" w:styleId="Displayedquotation">
    <w:name w:val="Displayed quotation"/>
    <w:basedOn w:val="a"/>
    <w:qFormat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pPr>
      <w:widowControl/>
      <w:numPr>
        <w:numId w:val="1"/>
      </w:numPr>
      <w:spacing w:after="240"/>
      <w:contextualSpacing/>
    </w:pPr>
  </w:style>
  <w:style w:type="paragraph" w:customStyle="1" w:styleId="Displayedequation">
    <w:name w:val="Displayed equation"/>
    <w:basedOn w:val="a"/>
    <w:next w:val="Paragraph"/>
    <w:qFormat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a"/>
    <w:next w:val="a"/>
    <w:qFormat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a"/>
    <w:next w:val="a"/>
    <w:qFormat/>
    <w:pPr>
      <w:spacing w:before="240" w:line="360" w:lineRule="auto"/>
    </w:pPr>
  </w:style>
  <w:style w:type="paragraph" w:customStyle="1" w:styleId="Figurecaption">
    <w:name w:val="Figure caption"/>
    <w:basedOn w:val="a"/>
    <w:next w:val="a"/>
    <w:qFormat/>
    <w:pPr>
      <w:spacing w:before="240" w:line="360" w:lineRule="auto"/>
    </w:pPr>
  </w:style>
  <w:style w:type="paragraph" w:customStyle="1" w:styleId="Footnotes">
    <w:name w:val="Footnotes"/>
    <w:basedOn w:val="a"/>
    <w:qFormat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a"/>
    <w:qFormat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a"/>
    <w:next w:val="a"/>
    <w:qFormat/>
  </w:style>
  <w:style w:type="paragraph" w:customStyle="1" w:styleId="References">
    <w:name w:val="References"/>
    <w:basedOn w:val="a"/>
    <w:qFormat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</w:style>
  <w:style w:type="character" w:customStyle="1" w:styleId="20">
    <w:name w:val="标题 2 字符"/>
    <w:basedOn w:val="a0"/>
    <w:link w:val="2"/>
    <w:qFormat/>
    <w:rPr>
      <w:rFonts w:cs="Arial"/>
      <w:b/>
      <w:bCs/>
      <w:i/>
      <w:iCs/>
      <w:szCs w:val="28"/>
    </w:rPr>
  </w:style>
  <w:style w:type="character" w:customStyle="1" w:styleId="10">
    <w:name w:val="标题 1 字符"/>
    <w:basedOn w:val="a0"/>
    <w:link w:val="1"/>
    <w:qFormat/>
    <w:rPr>
      <w:rFonts w:cs="Arial"/>
      <w:b/>
      <w:bCs/>
      <w:kern w:val="32"/>
      <w:szCs w:val="32"/>
    </w:rPr>
  </w:style>
  <w:style w:type="character" w:customStyle="1" w:styleId="30">
    <w:name w:val="标题 3 字符"/>
    <w:basedOn w:val="a0"/>
    <w:link w:val="3"/>
    <w:qFormat/>
    <w:rPr>
      <w:rFonts w:cs="Arial"/>
      <w:bCs/>
      <w:i/>
      <w:szCs w:val="26"/>
    </w:rPr>
  </w:style>
  <w:style w:type="paragraph" w:customStyle="1" w:styleId="Bulletedlist">
    <w:name w:val="Bulleted list"/>
    <w:basedOn w:val="Paragraph"/>
    <w:next w:val="Paragraph"/>
    <w:qFormat/>
    <w:pPr>
      <w:widowControl/>
      <w:numPr>
        <w:numId w:val="2"/>
      </w:numPr>
      <w:spacing w:after="240"/>
      <w:contextualSpacing/>
    </w:pPr>
  </w:style>
  <w:style w:type="character" w:customStyle="1" w:styleId="ad">
    <w:name w:val="脚注文本 字符"/>
    <w:basedOn w:val="a0"/>
    <w:link w:val="ac"/>
    <w:qFormat/>
    <w:rPr>
      <w:sz w:val="22"/>
      <w:szCs w:val="20"/>
    </w:rPr>
  </w:style>
  <w:style w:type="character" w:customStyle="1" w:styleId="a7">
    <w:name w:val="尾注文本 字符"/>
    <w:basedOn w:val="a0"/>
    <w:link w:val="a6"/>
    <w:qFormat/>
    <w:rPr>
      <w:sz w:val="22"/>
      <w:szCs w:val="20"/>
    </w:rPr>
  </w:style>
  <w:style w:type="character" w:customStyle="1" w:styleId="40">
    <w:name w:val="标题 4 字符"/>
    <w:basedOn w:val="a0"/>
    <w:link w:val="4"/>
    <w:qFormat/>
    <w:rPr>
      <w:bCs/>
      <w:szCs w:val="28"/>
    </w:rPr>
  </w:style>
  <w:style w:type="character" w:customStyle="1" w:styleId="ab">
    <w:name w:val="页眉 字符"/>
    <w:basedOn w:val="a0"/>
    <w:link w:val="aa"/>
    <w:uiPriority w:val="99"/>
    <w:qFormat/>
  </w:style>
  <w:style w:type="character" w:customStyle="1" w:styleId="a9">
    <w:name w:val="页脚 字符"/>
    <w:basedOn w:val="a0"/>
    <w:link w:val="a8"/>
    <w:uiPriority w:val="99"/>
    <w:qFormat/>
  </w:style>
  <w:style w:type="paragraph" w:customStyle="1" w:styleId="Heading4Paragraph">
    <w:name w:val="Heading 4 + Paragraph"/>
    <w:basedOn w:val="Paragraph"/>
    <w:next w:val="Newparagraph"/>
    <w:qFormat/>
    <w:pPr>
      <w:widowControl/>
      <w:spacing w:before="360"/>
    </w:pPr>
  </w:style>
  <w:style w:type="paragraph" w:styleId="afa">
    <w:name w:val="List Paragraph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  <w:lang w:val="en-US" w:eastAsia="ja-JP"/>
      <w14:ligatures w14:val="standardContextual"/>
    </w:rPr>
  </w:style>
  <w:style w:type="paragraph" w:customStyle="1" w:styleId="EndNoteBibliography">
    <w:name w:val="EndNote Bibliography"/>
    <w:basedOn w:val="a"/>
    <w:link w:val="EndNoteBibliography0"/>
    <w:qFormat/>
    <w:pPr>
      <w:widowControl w:val="0"/>
      <w:spacing w:line="240" w:lineRule="auto"/>
      <w:jc w:val="both"/>
    </w:pPr>
    <w:rPr>
      <w:rFonts w:eastAsia="等线"/>
      <w:kern w:val="2"/>
      <w:szCs w:val="22"/>
      <w:lang w:val="en-US" w:eastAsia="zh-CN"/>
      <w14:ligatures w14:val="standardContextual"/>
    </w:rPr>
  </w:style>
  <w:style w:type="character" w:customStyle="1" w:styleId="EndNoteBibliography0">
    <w:name w:val="EndNote Bibliography 字符"/>
    <w:basedOn w:val="a0"/>
    <w:link w:val="EndNoteBibliography"/>
    <w:qFormat/>
    <w:rPr>
      <w:rFonts w:eastAsia="等线"/>
      <w:kern w:val="2"/>
      <w:szCs w:val="22"/>
      <w:lang w:val="en-US" w:eastAsia="zh-CN"/>
      <w14:ligatures w14:val="standardContextual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  <w:lang w:eastAsia="ja-JP"/>
      <w14:ligatures w14:val="standardContextual"/>
    </w:rPr>
  </w:style>
  <w:style w:type="character" w:customStyle="1" w:styleId="a5">
    <w:name w:val="批注文字 字符"/>
    <w:basedOn w:val="a0"/>
    <w:link w:val="a4"/>
    <w:uiPriority w:val="99"/>
    <w:qFormat/>
    <w:rPr>
      <w:rFonts w:asciiTheme="minorHAnsi" w:hAnsiTheme="minorHAnsi" w:cstheme="minorBidi"/>
      <w:kern w:val="2"/>
      <w:sz w:val="21"/>
      <w:szCs w:val="22"/>
      <w:lang w:val="en-US" w:eastAsia="ja-JP"/>
      <w14:ligatures w14:val="standardContextual"/>
    </w:rPr>
  </w:style>
  <w:style w:type="character" w:customStyle="1" w:styleId="af0">
    <w:name w:val="批注主题 字符"/>
    <w:basedOn w:val="a5"/>
    <w:link w:val="af"/>
    <w:uiPriority w:val="99"/>
    <w:semiHidden/>
    <w:qFormat/>
    <w:rPr>
      <w:rFonts w:asciiTheme="minorHAnsi" w:hAnsiTheme="minorHAnsi" w:cstheme="minorBidi"/>
      <w:b/>
      <w:bCs/>
      <w:kern w:val="2"/>
      <w:sz w:val="21"/>
      <w:szCs w:val="22"/>
      <w:lang w:val="en-US" w:eastAsia="ja-JP"/>
      <w14:ligatures w14:val="standardContextual"/>
    </w:rPr>
  </w:style>
  <w:style w:type="paragraph" w:customStyle="1" w:styleId="EndNoteBibliographyTitle">
    <w:name w:val="EndNote Bibliography Title"/>
    <w:basedOn w:val="a"/>
    <w:link w:val="EndNoteBibliographyTitle0"/>
    <w:qFormat/>
    <w:pPr>
      <w:widowControl w:val="0"/>
      <w:spacing w:line="240" w:lineRule="auto"/>
      <w:jc w:val="center"/>
    </w:pPr>
    <w:rPr>
      <w:rFonts w:eastAsia="等线"/>
      <w:kern w:val="2"/>
      <w:szCs w:val="22"/>
      <w:lang w:val="en-US" w:eastAsia="ja-JP"/>
      <w14:ligatures w14:val="standardContextual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eastAsia="等线"/>
      <w:kern w:val="2"/>
      <w:szCs w:val="22"/>
      <w:lang w:val="en-US" w:eastAsia="ja-JP"/>
      <w14:ligatures w14:val="standardContextual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">
    <w:name w:val="修订3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32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table" w:customStyle="1" w:styleId="TableNormal1">
    <w:name w:val="Table Normal1"/>
    <w:semiHidden/>
    <w:unhideWhenUsed/>
    <w:qFormat/>
    <w:pPr>
      <w:spacing w:after="160" w:line="278" w:lineRule="auto"/>
    </w:pPr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eastAsia="Arial" w:hAnsi="Arial" w:cs="Arial"/>
      <w:color w:val="000000"/>
      <w:sz w:val="18"/>
      <w:szCs w:val="18"/>
      <w:lang w:eastAsia="en-US"/>
    </w:rPr>
  </w:style>
  <w:style w:type="table" w:customStyle="1" w:styleId="TableNormal2">
    <w:name w:val="Table Normal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  <w:vertAlign w:val="subscript"/>
    </w:rPr>
  </w:style>
  <w:style w:type="character" w:customStyle="1" w:styleId="41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2">
    <w:name w:val="修订4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5">
    <w:name w:val="修订5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6">
    <w:name w:val="修订6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7">
    <w:name w:val="修订7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8">
    <w:name w:val="修订8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9">
    <w:name w:val="修订9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100">
    <w:name w:val="修订10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110">
    <w:name w:val="修订11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120">
    <w:name w:val="修订12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13">
    <w:name w:val="修订13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14">
    <w:name w:val="修订14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15">
    <w:name w:val="修订15"/>
    <w:hidden/>
    <w:uiPriority w:val="99"/>
    <w:unhideWhenUsed/>
    <w:qFormat/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paragraph" w:customStyle="1" w:styleId="16">
    <w:name w:val="修订16"/>
    <w:hidden/>
    <w:uiPriority w:val="99"/>
    <w:unhideWhenUsed/>
    <w:qFormat/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paragraph" w:customStyle="1" w:styleId="17">
    <w:name w:val="修订17"/>
    <w:hidden/>
    <w:uiPriority w:val="99"/>
    <w:unhideWhenUsed/>
    <w:qFormat/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paragraph" w:customStyle="1" w:styleId="18">
    <w:name w:val="修订18"/>
    <w:hidden/>
    <w:uiPriority w:val="99"/>
    <w:unhideWhenUsed/>
    <w:qFormat/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paragraph" w:customStyle="1" w:styleId="19">
    <w:name w:val="修订19"/>
    <w:hidden/>
    <w:uiPriority w:val="99"/>
    <w:unhideWhenUsed/>
    <w:qFormat/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50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0">
    <w:name w:val="修订20"/>
    <w:hidden/>
    <w:uiPriority w:val="99"/>
    <w:unhideWhenUsed/>
    <w:qFormat/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paragraph" w:customStyle="1" w:styleId="210">
    <w:name w:val="修订21"/>
    <w:hidden/>
    <w:uiPriority w:val="99"/>
    <w:unhideWhenUsed/>
    <w:qFormat/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60">
    <w:name w:val="未处理的提及6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20">
    <w:name w:val="修订22"/>
    <w:hidden/>
    <w:uiPriority w:val="99"/>
    <w:unhideWhenUsed/>
    <w:qFormat/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paragraph" w:customStyle="1" w:styleId="23">
    <w:name w:val="修订23"/>
    <w:hidden/>
    <w:uiPriority w:val="99"/>
    <w:unhideWhenUsed/>
    <w:qFormat/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character" w:styleId="afb">
    <w:name w:val="Placeholder Text"/>
    <w:basedOn w:val="a0"/>
    <w:uiPriority w:val="99"/>
    <w:unhideWhenUsed/>
    <w:qFormat/>
    <w:rPr>
      <w:color w:val="666666"/>
    </w:rPr>
  </w:style>
  <w:style w:type="paragraph" w:customStyle="1" w:styleId="24">
    <w:name w:val="修订24"/>
    <w:hidden/>
    <w:uiPriority w:val="99"/>
    <w:unhideWhenUsed/>
    <w:qFormat/>
    <w:rPr>
      <w:rFonts w:ascii="Times New Roman" w:hAnsi="Times New Roman" w:cs="Times New Roman"/>
      <w:snapToGrid w:val="0"/>
      <w:sz w:val="24"/>
      <w:szCs w:val="24"/>
      <w:lang w:val="en-GB" w:eastAsia="en-GB"/>
    </w:rPr>
  </w:style>
  <w:style w:type="paragraph" w:customStyle="1" w:styleId="25">
    <w:name w:val="修订25"/>
    <w:hidden/>
    <w:uiPriority w:val="99"/>
    <w:unhideWhenUsed/>
    <w:qFormat/>
    <w:rPr>
      <w:rFonts w:ascii="Times New Roman" w:hAnsi="Times New Roman" w:cs="Times New Roman"/>
      <w:snapToGrid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777FFE-5346-45F6-8E4B-0C1FA6A5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3638</Words>
  <Characters>14591</Characters>
  <Application>Microsoft Office Word</Application>
  <DocSecurity>0</DocSecurity>
  <Lines>2084</Lines>
  <Paragraphs>2278</Paragraphs>
  <ScaleCrop>false</ScaleCrop>
  <Company/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Huang</dc:creator>
  <cp:lastModifiedBy>Jin Huang</cp:lastModifiedBy>
  <cp:revision>2</cp:revision>
  <dcterms:created xsi:type="dcterms:W3CDTF">2025-09-15T13:52:00Z</dcterms:created>
  <dcterms:modified xsi:type="dcterms:W3CDTF">2025-09-15T14:11:00Z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1468E0CDEDE14C19BED9377EB6E29DE9_11</vt:lpwstr>
  </property>
  <property fmtid="{D5CDD505-2E9C-101B-9397-08002B2CF9AE}" pid="4" name="KSOTemplateDocerSaveRecord">
    <vt:lpwstr>eyJoZGlkIjoiODc0MjQ0MmE0YWY2Y2U5ODFhNTNkYjk1YjE0ODkwM2YiLCJ1c2VySWQiOiIxMTM1MzUzMjk5In0=</vt:lpwstr>
  </property>
</Properties>
</file>