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4A0" w:rsidRPr="006204A0" w:rsidRDefault="006204A0" w:rsidP="006204A0">
      <w:pPr>
        <w:spacing w:after="0" w:line="360" w:lineRule="auto"/>
        <w:jc w:val="center"/>
        <w:rPr>
          <w:rFonts w:ascii="Times New Roman" w:hAnsi="Times New Roman"/>
          <w:sz w:val="24"/>
          <w:szCs w:val="24"/>
          <w:lang w:val="en-GB"/>
        </w:rPr>
      </w:pPr>
      <w:r w:rsidRPr="006204A0">
        <w:rPr>
          <w:rFonts w:ascii="Times New Roman" w:hAnsi="Times New Roman"/>
          <w:sz w:val="24"/>
          <w:szCs w:val="24"/>
          <w:lang w:val="en-GB"/>
        </w:rPr>
        <w:t>Additional Material to</w:t>
      </w:r>
    </w:p>
    <w:p w:rsidR="006204A0" w:rsidRPr="006204A0" w:rsidRDefault="006204A0" w:rsidP="006204A0">
      <w:pPr>
        <w:spacing w:after="0" w:line="360" w:lineRule="auto"/>
        <w:jc w:val="center"/>
        <w:rPr>
          <w:rFonts w:ascii="Times New Roman" w:hAnsi="Times New Roman"/>
          <w:i/>
          <w:sz w:val="24"/>
          <w:szCs w:val="24"/>
          <w:lang w:val="en-GB"/>
        </w:rPr>
      </w:pPr>
      <w:r w:rsidRPr="006204A0">
        <w:rPr>
          <w:rFonts w:ascii="Times New Roman" w:hAnsi="Times New Roman"/>
          <w:i/>
          <w:sz w:val="24"/>
          <w:szCs w:val="24"/>
          <w:lang w:val="en-GB"/>
        </w:rPr>
        <w:t xml:space="preserve">Self-Stigma but not Mental Health Literacy Predicts Attitudes toward Professional Help-Seeking in an Indonesian Community Sample </w:t>
      </w:r>
    </w:p>
    <w:p w:rsidR="006204A0" w:rsidRPr="006204A0" w:rsidRDefault="006204A0" w:rsidP="006204A0">
      <w:pPr>
        <w:spacing w:after="0" w:line="360" w:lineRule="auto"/>
        <w:jc w:val="center"/>
        <w:rPr>
          <w:rFonts w:ascii="Times New Roman" w:hAnsi="Times New Roman"/>
          <w:bCs/>
          <w:sz w:val="24"/>
          <w:szCs w:val="24"/>
          <w:lang w:val="en-GB"/>
        </w:rPr>
      </w:pPr>
      <w:r w:rsidRPr="006204A0">
        <w:rPr>
          <w:rFonts w:ascii="Times New Roman" w:hAnsi="Times New Roman"/>
          <w:sz w:val="24"/>
          <w:szCs w:val="24"/>
          <w:lang w:val="en-GB"/>
        </w:rPr>
        <w:t xml:space="preserve">by </w:t>
      </w:r>
      <w:r w:rsidRPr="006204A0">
        <w:rPr>
          <w:rFonts w:ascii="Times New Roman" w:hAnsi="Times New Roman"/>
          <w:bCs/>
          <w:sz w:val="24"/>
          <w:szCs w:val="24"/>
          <w:lang w:val="en-GB"/>
        </w:rPr>
        <w:t>Nurul Hartini et al.</w:t>
      </w:r>
    </w:p>
    <w:p w:rsidR="006204A0" w:rsidRPr="006204A0" w:rsidRDefault="006204A0" w:rsidP="006204A0">
      <w:pPr>
        <w:rPr>
          <w:rFonts w:ascii="Times New Roman" w:hAnsi="Times New Roman"/>
          <w:bCs/>
          <w:sz w:val="24"/>
          <w:szCs w:val="24"/>
          <w:lang w:val="en-GB"/>
        </w:rPr>
      </w:pPr>
    </w:p>
    <w:p w:rsidR="006204A0" w:rsidRPr="00284FD4" w:rsidRDefault="006204A0" w:rsidP="006204A0">
      <w:pPr>
        <w:pStyle w:val="TableTitle"/>
        <w:spacing w:line="360" w:lineRule="auto"/>
        <w:rPr>
          <w:sz w:val="20"/>
        </w:rPr>
      </w:pPr>
      <w:r>
        <w:rPr>
          <w:b/>
          <w:bCs/>
          <w:szCs w:val="24"/>
        </w:rPr>
        <w:t>Additional file</w:t>
      </w:r>
      <w:r w:rsidRPr="002B6F00">
        <w:rPr>
          <w:b/>
          <w:bCs/>
          <w:szCs w:val="24"/>
        </w:rPr>
        <w:t xml:space="preserve"> </w:t>
      </w:r>
      <w:r>
        <w:rPr>
          <w:b/>
          <w:bCs/>
          <w:szCs w:val="24"/>
        </w:rPr>
        <w:t>5</w:t>
      </w:r>
      <w:r>
        <w:rPr>
          <w:bCs/>
          <w:szCs w:val="24"/>
        </w:rPr>
        <w:t xml:space="preserve">: </w:t>
      </w:r>
      <w:r w:rsidRPr="00284FD4">
        <w:rPr>
          <w:sz w:val="20"/>
        </w:rPr>
        <w:t xml:space="preserve"> </w:t>
      </w:r>
      <w:r w:rsidRPr="006204A0">
        <w:rPr>
          <w:szCs w:val="24"/>
        </w:rPr>
        <w:t>STROBE Statement for cohort studies</w:t>
      </w:r>
    </w:p>
    <w:tbl>
      <w:tblPr>
        <w:tblW w:w="9067" w:type="dxa"/>
        <w:tblBorders>
          <w:insideH w:val="single" w:sz="4" w:space="0" w:color="auto"/>
        </w:tblBorders>
        <w:tblLayout w:type="fixed"/>
        <w:tblLook w:val="0000" w:firstRow="0" w:lastRow="0" w:firstColumn="0" w:lastColumn="0" w:noHBand="0" w:noVBand="0"/>
      </w:tblPr>
      <w:tblGrid>
        <w:gridCol w:w="1413"/>
        <w:gridCol w:w="712"/>
        <w:gridCol w:w="3966"/>
        <w:gridCol w:w="2976"/>
      </w:tblGrid>
      <w:tr w:rsidR="006204A0" w:rsidRPr="00284FD4" w:rsidTr="00D14A24">
        <w:tc>
          <w:tcPr>
            <w:tcW w:w="1413" w:type="dxa"/>
            <w:tcBorders>
              <w:top w:val="single" w:sz="4" w:space="0" w:color="auto"/>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sz w:val="20"/>
                <w:szCs w:val="20"/>
                <w:lang w:val="en-GB"/>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712" w:type="dxa"/>
            <w:tcBorders>
              <w:top w:val="single" w:sz="4" w:space="0" w:color="auto"/>
            </w:tcBorders>
          </w:tcPr>
          <w:p w:rsidR="006204A0" w:rsidRPr="00284FD4" w:rsidRDefault="006204A0" w:rsidP="00C93269">
            <w:pPr>
              <w:pStyle w:val="TableHeader"/>
              <w:tabs>
                <w:tab w:val="left" w:pos="5400"/>
              </w:tabs>
              <w:jc w:val="center"/>
              <w:rPr>
                <w:bCs/>
                <w:sz w:val="20"/>
              </w:rPr>
            </w:pPr>
            <w:r w:rsidRPr="00284FD4">
              <w:rPr>
                <w:bCs/>
                <w:sz w:val="20"/>
              </w:rPr>
              <w:t>Item No</w:t>
            </w:r>
          </w:p>
        </w:tc>
        <w:tc>
          <w:tcPr>
            <w:tcW w:w="3966" w:type="dxa"/>
            <w:tcBorders>
              <w:top w:val="single" w:sz="4" w:space="0" w:color="auto"/>
              <w:bottom w:val="single" w:sz="4" w:space="0" w:color="auto"/>
            </w:tcBorders>
            <w:vAlign w:val="bottom"/>
          </w:tcPr>
          <w:p w:rsidR="006204A0" w:rsidRPr="00284FD4" w:rsidRDefault="006204A0" w:rsidP="00C93269">
            <w:pPr>
              <w:pStyle w:val="TableHeader"/>
              <w:tabs>
                <w:tab w:val="left" w:pos="5400"/>
              </w:tabs>
              <w:jc w:val="center"/>
              <w:rPr>
                <w:bCs/>
                <w:sz w:val="20"/>
              </w:rPr>
            </w:pPr>
            <w:r w:rsidRPr="00284FD4">
              <w:rPr>
                <w:bCs/>
                <w:sz w:val="20"/>
              </w:rPr>
              <w:t>Recommendation</w:t>
            </w:r>
          </w:p>
        </w:tc>
        <w:tc>
          <w:tcPr>
            <w:tcW w:w="2976" w:type="dxa"/>
            <w:tcBorders>
              <w:top w:val="single" w:sz="4" w:space="0" w:color="auto"/>
              <w:bottom w:val="single" w:sz="4" w:space="0" w:color="auto"/>
              <w:right w:val="single" w:sz="4" w:space="0" w:color="auto"/>
            </w:tcBorders>
            <w:shd w:val="clear" w:color="auto" w:fill="auto"/>
            <w:vAlign w:val="bottom"/>
          </w:tcPr>
          <w:p w:rsidR="006204A0" w:rsidRPr="00284FD4" w:rsidRDefault="006204A0" w:rsidP="00C93269">
            <w:pPr>
              <w:pStyle w:val="TableHeader"/>
              <w:tabs>
                <w:tab w:val="left" w:pos="5400"/>
              </w:tabs>
              <w:jc w:val="center"/>
              <w:rPr>
                <w:bCs/>
                <w:sz w:val="20"/>
              </w:rPr>
            </w:pPr>
            <w:r w:rsidRPr="00284FD4">
              <w:rPr>
                <w:bCs/>
                <w:sz w:val="20"/>
              </w:rPr>
              <w:t>Page No</w:t>
            </w:r>
          </w:p>
        </w:tc>
      </w:tr>
      <w:bookmarkEnd w:id="0"/>
      <w:bookmarkEnd w:id="1"/>
      <w:bookmarkEnd w:id="2"/>
      <w:bookmarkEnd w:id="3"/>
      <w:bookmarkEnd w:id="4"/>
      <w:bookmarkEnd w:id="5"/>
      <w:bookmarkEnd w:id="6"/>
      <w:bookmarkEnd w:id="7"/>
      <w:bookmarkEnd w:id="8"/>
      <w:tr w:rsidR="006204A0" w:rsidRPr="00607E2E" w:rsidTr="00D14A24">
        <w:tc>
          <w:tcPr>
            <w:tcW w:w="1413" w:type="dxa"/>
            <w:vMerge w:val="restart"/>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
                <w:bCs/>
                <w:sz w:val="20"/>
                <w:szCs w:val="20"/>
                <w:lang w:val="en-GB"/>
              </w:rPr>
            </w:pPr>
            <w:r w:rsidRPr="00284FD4">
              <w:rPr>
                <w:rFonts w:ascii="Times New Roman" w:hAnsi="Times New Roman"/>
                <w:b/>
                <w:sz w:val="20"/>
                <w:szCs w:val="20"/>
                <w:lang w:val="en-GB"/>
              </w:rPr>
              <w:t>Title and abstract</w:t>
            </w:r>
          </w:p>
        </w:tc>
        <w:tc>
          <w:tcPr>
            <w:tcW w:w="712" w:type="dxa"/>
            <w:vMerge w:val="restart"/>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1</w:t>
            </w:r>
          </w:p>
        </w:tc>
        <w:tc>
          <w:tcPr>
            <w:tcW w:w="3966" w:type="dxa"/>
            <w:tcBorders>
              <w:top w:val="single" w:sz="4" w:space="0" w:color="auto"/>
              <w:bottom w:val="nil"/>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w:t>
            </w:r>
            <w:r w:rsidRPr="00284FD4">
              <w:rPr>
                <w:rFonts w:ascii="Times New Roman" w:hAnsi="Times New Roman"/>
                <w:i/>
                <w:sz w:val="20"/>
                <w:szCs w:val="20"/>
                <w:lang w:val="en-GB"/>
              </w:rPr>
              <w:t>a</w:t>
            </w:r>
            <w:r w:rsidRPr="00284FD4">
              <w:rPr>
                <w:rFonts w:ascii="Times New Roman" w:hAnsi="Times New Roman"/>
                <w:sz w:val="20"/>
                <w:szCs w:val="20"/>
                <w:lang w:val="en-GB"/>
              </w:rPr>
              <w:t>) Indicate the study’s design with a commonly used term in the title or the abstract</w:t>
            </w:r>
          </w:p>
        </w:tc>
        <w:tc>
          <w:tcPr>
            <w:tcW w:w="2976" w:type="dxa"/>
            <w:vMerge w:val="restart"/>
            <w:tcBorders>
              <w:top w:val="single" w:sz="4" w:space="0" w:color="auto"/>
              <w:left w:val="single" w:sz="4" w:space="0" w:color="auto"/>
              <w:right w:val="single" w:sz="4" w:space="0" w:color="auto"/>
            </w:tcBorders>
            <w:shd w:val="clear" w:color="auto" w:fill="auto"/>
            <w:vAlign w:val="center"/>
          </w:tcPr>
          <w:p w:rsidR="006204A0" w:rsidRDefault="007674DF" w:rsidP="00D14A24">
            <w:pPr>
              <w:spacing w:after="0"/>
              <w:jc w:val="center"/>
              <w:rPr>
                <w:rFonts w:ascii="Times New Roman" w:hAnsi="Times New Roman"/>
                <w:sz w:val="20"/>
                <w:szCs w:val="20"/>
                <w:lang w:val="en-GB"/>
              </w:rPr>
            </w:pPr>
            <w:r>
              <w:rPr>
                <w:rFonts w:ascii="Times New Roman" w:hAnsi="Times New Roman"/>
                <w:sz w:val="20"/>
                <w:szCs w:val="20"/>
                <w:lang w:val="en-GB"/>
              </w:rPr>
              <w:t>(</w:t>
            </w:r>
            <w:r w:rsidR="00D14A24" w:rsidRPr="007674DF">
              <w:rPr>
                <w:rFonts w:ascii="Times New Roman" w:hAnsi="Times New Roman"/>
                <w:i/>
                <w:sz w:val="20"/>
                <w:szCs w:val="20"/>
                <w:lang w:val="en-GB"/>
              </w:rPr>
              <w:t>1a</w:t>
            </w:r>
            <w:r>
              <w:rPr>
                <w:rFonts w:ascii="Times New Roman" w:hAnsi="Times New Roman"/>
                <w:sz w:val="20"/>
                <w:szCs w:val="20"/>
                <w:lang w:val="en-GB"/>
              </w:rPr>
              <w:t>)</w:t>
            </w:r>
            <w:r w:rsidR="00D14A24">
              <w:rPr>
                <w:rFonts w:ascii="Times New Roman" w:hAnsi="Times New Roman"/>
                <w:sz w:val="20"/>
                <w:szCs w:val="20"/>
                <w:lang w:val="en-GB"/>
              </w:rPr>
              <w:t xml:space="preserve"> Page 1, Title. The design is clearly stated as “A Cross-Sectional Study in the title.</w:t>
            </w:r>
          </w:p>
          <w:p w:rsidR="00D14A24" w:rsidRDefault="00D14A24" w:rsidP="00D14A24">
            <w:pPr>
              <w:spacing w:after="0"/>
              <w:jc w:val="center"/>
              <w:rPr>
                <w:rFonts w:ascii="Times New Roman" w:hAnsi="Times New Roman"/>
                <w:sz w:val="20"/>
                <w:szCs w:val="20"/>
                <w:lang w:val="en-GB"/>
              </w:rPr>
            </w:pPr>
          </w:p>
          <w:p w:rsidR="00D14A24" w:rsidRPr="00284FD4" w:rsidRDefault="007674DF" w:rsidP="00D14A24">
            <w:pPr>
              <w:spacing w:after="0"/>
              <w:jc w:val="center"/>
              <w:rPr>
                <w:rFonts w:ascii="Times New Roman" w:hAnsi="Times New Roman"/>
                <w:sz w:val="20"/>
                <w:szCs w:val="20"/>
                <w:lang w:val="en-GB"/>
              </w:rPr>
            </w:pPr>
            <w:r>
              <w:rPr>
                <w:rFonts w:ascii="Times New Roman" w:hAnsi="Times New Roman"/>
                <w:sz w:val="20"/>
                <w:szCs w:val="20"/>
                <w:lang w:val="en-GB"/>
              </w:rPr>
              <w:t>(</w:t>
            </w:r>
            <w:r w:rsidR="00D14A24" w:rsidRPr="007674DF">
              <w:rPr>
                <w:rFonts w:ascii="Times New Roman" w:hAnsi="Times New Roman"/>
                <w:i/>
                <w:sz w:val="20"/>
                <w:szCs w:val="20"/>
                <w:lang w:val="en-GB"/>
              </w:rPr>
              <w:t>1b</w:t>
            </w:r>
            <w:r>
              <w:rPr>
                <w:rFonts w:ascii="Times New Roman" w:hAnsi="Times New Roman"/>
                <w:sz w:val="20"/>
                <w:szCs w:val="20"/>
                <w:lang w:val="en-GB"/>
              </w:rPr>
              <w:t>)</w:t>
            </w:r>
            <w:r w:rsidR="00D14A24">
              <w:rPr>
                <w:rFonts w:ascii="Times New Roman" w:hAnsi="Times New Roman"/>
                <w:sz w:val="20"/>
                <w:szCs w:val="20"/>
                <w:lang w:val="en-GB"/>
              </w:rPr>
              <w:t xml:space="preserve"> Page 2, Abstract. The abstract includes background, methods, sample size, results, and conclusion in a balanced and informative manner.</w:t>
            </w:r>
          </w:p>
        </w:tc>
      </w:tr>
      <w:tr w:rsidR="006204A0" w:rsidRPr="004E6985" w:rsidTr="00D14A24">
        <w:tc>
          <w:tcPr>
            <w:tcW w:w="1413" w:type="dxa"/>
            <w:vMerge/>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9" w:name="bold6" w:colFirst="0" w:colLast="0"/>
            <w:bookmarkStart w:id="10" w:name="italic7" w:colFirst="0" w:colLast="0"/>
          </w:p>
        </w:tc>
        <w:tc>
          <w:tcPr>
            <w:tcW w:w="712" w:type="dxa"/>
            <w:vMerge/>
          </w:tcPr>
          <w:p w:rsidR="006204A0" w:rsidRPr="00284FD4" w:rsidRDefault="006204A0" w:rsidP="00C93269">
            <w:pPr>
              <w:tabs>
                <w:tab w:val="left" w:pos="5400"/>
              </w:tabs>
              <w:spacing w:after="0"/>
              <w:jc w:val="center"/>
              <w:rPr>
                <w:rFonts w:ascii="Times New Roman" w:hAnsi="Times New Roman"/>
                <w:sz w:val="20"/>
                <w:szCs w:val="20"/>
                <w:lang w:val="en-GB"/>
              </w:rPr>
            </w:pPr>
          </w:p>
        </w:tc>
        <w:tc>
          <w:tcPr>
            <w:tcW w:w="3966" w:type="dxa"/>
            <w:tcBorders>
              <w:top w:val="nil"/>
              <w:bottom w:val="nil"/>
              <w:right w:val="single" w:sz="4" w:space="0" w:color="auto"/>
            </w:tcBorders>
          </w:tcPr>
          <w:p w:rsidR="007249A6" w:rsidRDefault="007249A6" w:rsidP="00C93269">
            <w:pPr>
              <w:tabs>
                <w:tab w:val="left" w:pos="5400"/>
              </w:tabs>
              <w:spacing w:after="0"/>
              <w:rPr>
                <w:rFonts w:ascii="Times New Roman" w:hAnsi="Times New Roman"/>
                <w:sz w:val="20"/>
                <w:szCs w:val="20"/>
                <w:lang w:val="en-GB"/>
              </w:rPr>
            </w:pPr>
          </w:p>
          <w:p w:rsidR="007249A6" w:rsidRDefault="007249A6" w:rsidP="00C93269">
            <w:pPr>
              <w:tabs>
                <w:tab w:val="left" w:pos="5400"/>
              </w:tabs>
              <w:spacing w:after="0"/>
              <w:rPr>
                <w:rFonts w:ascii="Times New Roman" w:hAnsi="Times New Roman"/>
                <w:sz w:val="20"/>
                <w:szCs w:val="20"/>
                <w:lang w:val="en-GB"/>
              </w:rPr>
            </w:pPr>
          </w:p>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w:t>
            </w:r>
            <w:r w:rsidRPr="00284FD4">
              <w:rPr>
                <w:rFonts w:ascii="Times New Roman" w:hAnsi="Times New Roman"/>
                <w:i/>
                <w:sz w:val="20"/>
                <w:szCs w:val="20"/>
                <w:lang w:val="en-GB"/>
              </w:rPr>
              <w:t>b</w:t>
            </w:r>
            <w:r w:rsidRPr="00284FD4">
              <w:rPr>
                <w:rFonts w:ascii="Times New Roman" w:hAnsi="Times New Roman"/>
                <w:sz w:val="20"/>
                <w:szCs w:val="20"/>
                <w:lang w:val="en-GB"/>
              </w:rPr>
              <w:t>) Provide in the abstract an informative and balanced summary of what was done and what was found</w:t>
            </w:r>
          </w:p>
        </w:tc>
        <w:tc>
          <w:tcPr>
            <w:tcW w:w="2976" w:type="dxa"/>
            <w:vMerge/>
            <w:tcBorders>
              <w:left w:val="single" w:sz="4" w:space="0" w:color="auto"/>
              <w:bottom w:val="nil"/>
              <w:right w:val="single" w:sz="4" w:space="0" w:color="auto"/>
            </w:tcBorders>
            <w:shd w:val="clear" w:color="auto" w:fill="auto"/>
          </w:tcPr>
          <w:p w:rsidR="006204A0" w:rsidRPr="00284FD4" w:rsidRDefault="006204A0" w:rsidP="00C93269">
            <w:pPr>
              <w:spacing w:after="0"/>
              <w:rPr>
                <w:rFonts w:ascii="Times New Roman" w:hAnsi="Times New Roman"/>
                <w:sz w:val="20"/>
                <w:szCs w:val="20"/>
                <w:lang w:val="en-GB"/>
              </w:rPr>
            </w:pPr>
          </w:p>
        </w:tc>
      </w:tr>
      <w:tr w:rsidR="006204A0" w:rsidRPr="00284FD4" w:rsidTr="006204A0">
        <w:tc>
          <w:tcPr>
            <w:tcW w:w="9067" w:type="dxa"/>
            <w:gridSpan w:val="4"/>
            <w:tcBorders>
              <w:left w:val="single" w:sz="4" w:space="0" w:color="auto"/>
              <w:right w:val="single" w:sz="4" w:space="0" w:color="auto"/>
            </w:tcBorders>
            <w:tcMar>
              <w:left w:w="85" w:type="dxa"/>
              <w:right w:w="28" w:type="dxa"/>
            </w:tcMar>
          </w:tcPr>
          <w:p w:rsidR="006204A0" w:rsidRPr="00284FD4" w:rsidRDefault="006204A0" w:rsidP="00C93269">
            <w:pPr>
              <w:pStyle w:val="TableSubHead"/>
              <w:tabs>
                <w:tab w:val="left" w:pos="5400"/>
              </w:tabs>
              <w:rPr>
                <w:sz w:val="20"/>
              </w:rPr>
            </w:pPr>
            <w:bookmarkStart w:id="11" w:name="bold7"/>
            <w:bookmarkStart w:id="12" w:name="italic8"/>
            <w:bookmarkEnd w:id="9"/>
            <w:bookmarkEnd w:id="10"/>
            <w:r w:rsidRPr="00284FD4">
              <w:rPr>
                <w:sz w:val="20"/>
              </w:rPr>
              <w:t>Introduction</w:t>
            </w:r>
            <w:bookmarkEnd w:id="11"/>
            <w:bookmarkEnd w:id="12"/>
          </w:p>
        </w:tc>
      </w:tr>
      <w:tr w:rsidR="006204A0" w:rsidRPr="00607E2E" w:rsidTr="00D14A24">
        <w:tc>
          <w:tcPr>
            <w:tcW w:w="1413" w:type="dxa"/>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13" w:name="bold8"/>
            <w:bookmarkStart w:id="14" w:name="italic9"/>
            <w:r w:rsidRPr="00284FD4">
              <w:rPr>
                <w:rFonts w:ascii="Times New Roman" w:hAnsi="Times New Roman"/>
                <w:bCs/>
                <w:sz w:val="20"/>
                <w:szCs w:val="20"/>
                <w:lang w:val="en-GB"/>
              </w:rPr>
              <w:t>Background/</w:t>
            </w:r>
            <w:bookmarkStart w:id="15" w:name="bold9"/>
            <w:bookmarkStart w:id="16" w:name="italic10"/>
            <w:bookmarkEnd w:id="13"/>
            <w:bookmarkEnd w:id="14"/>
            <w:r w:rsidRPr="00284FD4">
              <w:rPr>
                <w:rFonts w:ascii="Times New Roman" w:hAnsi="Times New Roman"/>
                <w:bCs/>
                <w:sz w:val="20"/>
                <w:szCs w:val="20"/>
                <w:lang w:val="en-GB"/>
              </w:rPr>
              <w:t>rationale</w:t>
            </w:r>
            <w:bookmarkEnd w:id="15"/>
            <w:bookmarkEnd w:id="16"/>
          </w:p>
        </w:tc>
        <w:tc>
          <w:tcPr>
            <w:tcW w:w="712" w:type="dxa"/>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2</w:t>
            </w:r>
          </w:p>
        </w:tc>
        <w:tc>
          <w:tcPr>
            <w:tcW w:w="3966" w:type="dxa"/>
            <w:tcBorders>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Explain the scientific background and rationale for the investigation being reported</w:t>
            </w:r>
          </w:p>
        </w:tc>
        <w:tc>
          <w:tcPr>
            <w:tcW w:w="2976" w:type="dxa"/>
            <w:tcBorders>
              <w:top w:val="nil"/>
              <w:left w:val="single" w:sz="4" w:space="0" w:color="auto"/>
              <w:bottom w:val="single" w:sz="4" w:space="0" w:color="auto"/>
              <w:right w:val="single" w:sz="4" w:space="0" w:color="auto"/>
            </w:tcBorders>
            <w:shd w:val="clear" w:color="auto" w:fill="auto"/>
            <w:vAlign w:val="center"/>
          </w:tcPr>
          <w:p w:rsidR="006204A0" w:rsidRPr="00284FD4" w:rsidRDefault="007674DF" w:rsidP="00C93269">
            <w:pPr>
              <w:spacing w:after="0"/>
              <w:jc w:val="center"/>
              <w:rPr>
                <w:rFonts w:ascii="Times New Roman" w:hAnsi="Times New Roman"/>
                <w:sz w:val="20"/>
                <w:szCs w:val="20"/>
                <w:lang w:val="en-GB"/>
              </w:rPr>
            </w:pPr>
            <w:r>
              <w:rPr>
                <w:rFonts w:ascii="Times New Roman" w:hAnsi="Times New Roman"/>
                <w:sz w:val="20"/>
                <w:szCs w:val="20"/>
                <w:lang w:val="en-GB"/>
              </w:rPr>
              <w:t>Page 3. The introduction provides a clear overview of the prevalence of mental disorders globally and in Indonesia, identifies barriers to help-seeking including stigma and poor mental health literacy (MHL), and emphasizes the need for understanding cultural and structural influences in the Indonesia context. This establishes the rationale for the study</w:t>
            </w:r>
            <w:r w:rsidR="00C7445D">
              <w:rPr>
                <w:rFonts w:ascii="Times New Roman" w:hAnsi="Times New Roman"/>
                <w:sz w:val="20"/>
                <w:szCs w:val="20"/>
                <w:lang w:val="en-GB"/>
              </w:rPr>
              <w:t>.</w:t>
            </w:r>
          </w:p>
        </w:tc>
      </w:tr>
      <w:tr w:rsidR="006204A0" w:rsidRPr="00607E2E" w:rsidTr="00D14A24">
        <w:tc>
          <w:tcPr>
            <w:tcW w:w="1413" w:type="dxa"/>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17" w:name="bold10" w:colFirst="0" w:colLast="0"/>
            <w:bookmarkStart w:id="18" w:name="italic11" w:colFirst="0" w:colLast="0"/>
            <w:r w:rsidRPr="00284FD4">
              <w:rPr>
                <w:rFonts w:ascii="Times New Roman" w:hAnsi="Times New Roman"/>
                <w:bCs/>
                <w:sz w:val="20"/>
                <w:szCs w:val="20"/>
                <w:lang w:val="en-GB"/>
              </w:rPr>
              <w:t>Objectives</w:t>
            </w:r>
          </w:p>
        </w:tc>
        <w:tc>
          <w:tcPr>
            <w:tcW w:w="712" w:type="dxa"/>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3</w:t>
            </w:r>
          </w:p>
        </w:tc>
        <w:tc>
          <w:tcPr>
            <w:tcW w:w="3966" w:type="dxa"/>
            <w:tcBorders>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State specific objectives, including any prespecified hypotheses</w:t>
            </w:r>
          </w:p>
        </w:tc>
        <w:tc>
          <w:tcPr>
            <w:tcW w:w="2976" w:type="dxa"/>
            <w:tcBorders>
              <w:top w:val="single" w:sz="4" w:space="0" w:color="auto"/>
              <w:left w:val="single" w:sz="4" w:space="0" w:color="auto"/>
              <w:bottom w:val="nil"/>
              <w:right w:val="single" w:sz="4" w:space="0" w:color="auto"/>
            </w:tcBorders>
            <w:shd w:val="clear" w:color="auto" w:fill="auto"/>
            <w:vAlign w:val="center"/>
          </w:tcPr>
          <w:p w:rsidR="006204A0" w:rsidRPr="00284FD4" w:rsidRDefault="00C7445D" w:rsidP="00C93269">
            <w:pPr>
              <w:spacing w:after="0"/>
              <w:jc w:val="center"/>
              <w:rPr>
                <w:rFonts w:ascii="Times New Roman" w:hAnsi="Times New Roman"/>
                <w:sz w:val="20"/>
                <w:szCs w:val="20"/>
                <w:lang w:val="en-GB"/>
              </w:rPr>
            </w:pPr>
            <w:r>
              <w:rPr>
                <w:rFonts w:ascii="Times New Roman" w:hAnsi="Times New Roman"/>
                <w:sz w:val="20"/>
                <w:szCs w:val="20"/>
                <w:lang w:val="en-GB"/>
              </w:rPr>
              <w:t>Page 4, last paragraph. The objective is explicitly stated to examine whether MHL and anticipated self-stigma predict attitudes toward professional help-seeking in an Indonesian community sample, controlling for demographic factors and type of mental disorders presented in vignettes.</w:t>
            </w:r>
          </w:p>
        </w:tc>
      </w:tr>
      <w:tr w:rsidR="006204A0" w:rsidRPr="00284FD4" w:rsidTr="006204A0">
        <w:tc>
          <w:tcPr>
            <w:tcW w:w="9067" w:type="dxa"/>
            <w:gridSpan w:val="4"/>
            <w:tcBorders>
              <w:left w:val="single" w:sz="4" w:space="0" w:color="auto"/>
              <w:right w:val="single" w:sz="4" w:space="0" w:color="auto"/>
            </w:tcBorders>
            <w:tcMar>
              <w:left w:w="85" w:type="dxa"/>
              <w:right w:w="28" w:type="dxa"/>
            </w:tcMar>
          </w:tcPr>
          <w:p w:rsidR="006204A0" w:rsidRPr="00284FD4" w:rsidRDefault="006204A0" w:rsidP="00C93269">
            <w:pPr>
              <w:pStyle w:val="TableSubHead"/>
              <w:tabs>
                <w:tab w:val="left" w:pos="5400"/>
              </w:tabs>
              <w:rPr>
                <w:sz w:val="20"/>
              </w:rPr>
            </w:pPr>
            <w:bookmarkStart w:id="19" w:name="bold11"/>
            <w:bookmarkStart w:id="20" w:name="italic12"/>
            <w:bookmarkEnd w:id="17"/>
            <w:bookmarkEnd w:id="18"/>
            <w:r w:rsidRPr="00284FD4">
              <w:rPr>
                <w:sz w:val="20"/>
              </w:rPr>
              <w:t>Methods</w:t>
            </w:r>
            <w:bookmarkEnd w:id="19"/>
            <w:bookmarkEnd w:id="20"/>
          </w:p>
        </w:tc>
      </w:tr>
      <w:tr w:rsidR="006204A0" w:rsidRPr="00607E2E" w:rsidTr="00D14A24">
        <w:tc>
          <w:tcPr>
            <w:tcW w:w="1413" w:type="dxa"/>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21" w:name="bold12" w:colFirst="0" w:colLast="0"/>
            <w:bookmarkStart w:id="22" w:name="italic13" w:colFirst="0" w:colLast="0"/>
            <w:r w:rsidRPr="00284FD4">
              <w:rPr>
                <w:rFonts w:ascii="Times New Roman" w:hAnsi="Times New Roman"/>
                <w:bCs/>
                <w:sz w:val="20"/>
                <w:szCs w:val="20"/>
                <w:lang w:val="en-GB"/>
              </w:rPr>
              <w:t>Study design</w:t>
            </w:r>
          </w:p>
        </w:tc>
        <w:tc>
          <w:tcPr>
            <w:tcW w:w="712" w:type="dxa"/>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4</w:t>
            </w:r>
          </w:p>
        </w:tc>
        <w:tc>
          <w:tcPr>
            <w:tcW w:w="3966" w:type="dxa"/>
            <w:tcBorders>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Present key elements of study design early in the paper</w:t>
            </w:r>
          </w:p>
        </w:tc>
        <w:tc>
          <w:tcPr>
            <w:tcW w:w="2976" w:type="dxa"/>
            <w:tcBorders>
              <w:top w:val="nil"/>
              <w:left w:val="single" w:sz="4" w:space="0" w:color="auto"/>
              <w:bottom w:val="single" w:sz="4" w:space="0" w:color="auto"/>
              <w:right w:val="single" w:sz="4" w:space="0" w:color="auto"/>
            </w:tcBorders>
            <w:shd w:val="clear" w:color="auto" w:fill="auto"/>
            <w:vAlign w:val="center"/>
          </w:tcPr>
          <w:p w:rsidR="006204A0" w:rsidRPr="00284FD4" w:rsidRDefault="00AC362E" w:rsidP="00C93269">
            <w:pPr>
              <w:spacing w:after="0"/>
              <w:jc w:val="center"/>
              <w:rPr>
                <w:rFonts w:ascii="Times New Roman" w:hAnsi="Times New Roman"/>
                <w:sz w:val="20"/>
                <w:szCs w:val="20"/>
                <w:lang w:val="en-GB"/>
              </w:rPr>
            </w:pPr>
            <w:r>
              <w:rPr>
                <w:rFonts w:ascii="Times New Roman" w:hAnsi="Times New Roman"/>
                <w:sz w:val="20"/>
                <w:szCs w:val="20"/>
                <w:lang w:val="en-GB"/>
              </w:rPr>
              <w:t>Page 4, Section 2.1. The study used a convenience sampling strategy and was conducted as a cross-sectional survey between June and August 2022.</w:t>
            </w:r>
          </w:p>
        </w:tc>
      </w:tr>
      <w:tr w:rsidR="006204A0" w:rsidRPr="00607E2E" w:rsidTr="00D14A24">
        <w:tc>
          <w:tcPr>
            <w:tcW w:w="1413" w:type="dxa"/>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23" w:name="bold13" w:colFirst="0" w:colLast="0"/>
            <w:bookmarkStart w:id="24" w:name="italic14" w:colFirst="0" w:colLast="0"/>
            <w:bookmarkEnd w:id="21"/>
            <w:bookmarkEnd w:id="22"/>
            <w:r w:rsidRPr="00284FD4">
              <w:rPr>
                <w:rFonts w:ascii="Times New Roman" w:hAnsi="Times New Roman"/>
                <w:bCs/>
                <w:sz w:val="20"/>
                <w:szCs w:val="20"/>
                <w:lang w:val="en-GB"/>
              </w:rPr>
              <w:t>Setting</w:t>
            </w:r>
          </w:p>
        </w:tc>
        <w:tc>
          <w:tcPr>
            <w:tcW w:w="712" w:type="dxa"/>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5</w:t>
            </w:r>
          </w:p>
        </w:tc>
        <w:tc>
          <w:tcPr>
            <w:tcW w:w="3966" w:type="dxa"/>
            <w:tcBorders>
              <w:bottom w:val="single" w:sz="4" w:space="0" w:color="auto"/>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Describe the setting, locations, and relevant dates, including periods of recruitment, exposure, follow-up, and data collection</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6204A0" w:rsidRPr="00284FD4" w:rsidRDefault="00AC362E" w:rsidP="00C93269">
            <w:pPr>
              <w:spacing w:after="0"/>
              <w:jc w:val="center"/>
              <w:rPr>
                <w:rFonts w:ascii="Times New Roman" w:hAnsi="Times New Roman"/>
                <w:sz w:val="20"/>
                <w:szCs w:val="20"/>
                <w:lang w:val="en-GB"/>
              </w:rPr>
            </w:pPr>
            <w:r>
              <w:rPr>
                <w:rFonts w:ascii="Times New Roman" w:hAnsi="Times New Roman"/>
                <w:sz w:val="20"/>
                <w:szCs w:val="20"/>
                <w:lang w:val="en-GB"/>
              </w:rPr>
              <w:t xml:space="preserve">Page 4-5, Section 2.1. Participants were recruited online from Surabaya, Indonesia, between June and August 2022 through social media and university mailing lists. </w:t>
            </w:r>
          </w:p>
        </w:tc>
      </w:tr>
      <w:bookmarkEnd w:id="23"/>
      <w:bookmarkEnd w:id="24"/>
      <w:tr w:rsidR="006204A0" w:rsidRPr="00284FD4" w:rsidTr="00D14A24">
        <w:tc>
          <w:tcPr>
            <w:tcW w:w="1413" w:type="dxa"/>
            <w:vMerge w:val="restart"/>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r w:rsidRPr="00284FD4">
              <w:rPr>
                <w:rFonts w:ascii="Times New Roman" w:hAnsi="Times New Roman"/>
                <w:bCs/>
                <w:sz w:val="20"/>
                <w:szCs w:val="20"/>
                <w:lang w:val="en-GB"/>
              </w:rPr>
              <w:t>Participants</w:t>
            </w:r>
          </w:p>
        </w:tc>
        <w:tc>
          <w:tcPr>
            <w:tcW w:w="712" w:type="dxa"/>
            <w:vMerge w:val="restart"/>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6</w:t>
            </w:r>
          </w:p>
        </w:tc>
        <w:tc>
          <w:tcPr>
            <w:tcW w:w="3966" w:type="dxa"/>
            <w:tcBorders>
              <w:top w:val="single" w:sz="4" w:space="0" w:color="auto"/>
              <w:bottom w:val="nil"/>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w:t>
            </w:r>
            <w:r w:rsidRPr="00284FD4">
              <w:rPr>
                <w:rFonts w:ascii="Times New Roman" w:hAnsi="Times New Roman"/>
                <w:i/>
                <w:sz w:val="20"/>
                <w:szCs w:val="20"/>
                <w:lang w:val="en-GB"/>
              </w:rPr>
              <w:t>a</w:t>
            </w:r>
            <w:r w:rsidRPr="00284FD4">
              <w:rPr>
                <w:rFonts w:ascii="Times New Roman" w:hAnsi="Times New Roman"/>
                <w:sz w:val="20"/>
                <w:szCs w:val="20"/>
                <w:lang w:val="en-GB"/>
              </w:rPr>
              <w:t>) Give the eligibility criteria, and the sources and methods of selection of participants. Describe methods of follow-up</w:t>
            </w:r>
          </w:p>
        </w:tc>
        <w:tc>
          <w:tcPr>
            <w:tcW w:w="2976" w:type="dxa"/>
            <w:tcBorders>
              <w:top w:val="single" w:sz="4" w:space="0" w:color="auto"/>
              <w:left w:val="single" w:sz="4" w:space="0" w:color="auto"/>
              <w:bottom w:val="nil"/>
              <w:right w:val="single" w:sz="4" w:space="0" w:color="auto"/>
            </w:tcBorders>
            <w:shd w:val="clear" w:color="auto" w:fill="auto"/>
            <w:vAlign w:val="center"/>
          </w:tcPr>
          <w:p w:rsidR="006204A0" w:rsidRPr="00284FD4" w:rsidRDefault="004A34D4" w:rsidP="00C93269">
            <w:pPr>
              <w:spacing w:after="0"/>
              <w:jc w:val="center"/>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i/>
                <w:sz w:val="20"/>
                <w:szCs w:val="20"/>
                <w:lang w:val="en-GB"/>
              </w:rPr>
              <w:t>6</w:t>
            </w:r>
            <w:r w:rsidRPr="007674DF">
              <w:rPr>
                <w:rFonts w:ascii="Times New Roman" w:hAnsi="Times New Roman"/>
                <w:i/>
                <w:sz w:val="20"/>
                <w:szCs w:val="20"/>
                <w:lang w:val="en-GB"/>
              </w:rPr>
              <w:t>a</w:t>
            </w:r>
            <w:r>
              <w:rPr>
                <w:rFonts w:ascii="Times New Roman" w:hAnsi="Times New Roman"/>
                <w:sz w:val="20"/>
                <w:szCs w:val="20"/>
                <w:lang w:val="en-GB"/>
              </w:rPr>
              <w:t xml:space="preserve">) Page 5, Section 2.1. Inclusion criteria were: age </w:t>
            </w:r>
            <w:r w:rsidRPr="004A34D4">
              <w:rPr>
                <w:rFonts w:ascii="Times New Roman" w:hAnsi="Times New Roman"/>
                <w:sz w:val="20"/>
                <w:szCs w:val="20"/>
                <w:u w:val="single"/>
                <w:lang w:val="en-GB"/>
              </w:rPr>
              <w:t>&gt;</w:t>
            </w:r>
            <w:r>
              <w:rPr>
                <w:rFonts w:ascii="Times New Roman" w:hAnsi="Times New Roman"/>
                <w:sz w:val="20"/>
                <w:szCs w:val="20"/>
                <w:lang w:val="en-GB"/>
              </w:rPr>
              <w:t xml:space="preserve"> 18 years, Indonesian nationality, and residency in Surabaya. Participants were recruited using </w:t>
            </w:r>
            <w:r>
              <w:rPr>
                <w:rFonts w:ascii="Times New Roman" w:hAnsi="Times New Roman"/>
                <w:sz w:val="20"/>
                <w:szCs w:val="20"/>
                <w:lang w:val="en-GB"/>
              </w:rPr>
              <w:lastRenderedPageBreak/>
              <w:t>convenience sampling through online platforms.</w:t>
            </w:r>
          </w:p>
        </w:tc>
      </w:tr>
      <w:tr w:rsidR="006204A0" w:rsidRPr="00607E2E" w:rsidTr="00D14A24">
        <w:tc>
          <w:tcPr>
            <w:tcW w:w="1413" w:type="dxa"/>
            <w:vMerge/>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25" w:name="bold14" w:colFirst="0" w:colLast="0"/>
            <w:bookmarkStart w:id="26" w:name="italic15" w:colFirst="0" w:colLast="0"/>
          </w:p>
        </w:tc>
        <w:tc>
          <w:tcPr>
            <w:tcW w:w="712" w:type="dxa"/>
            <w:vMerge/>
          </w:tcPr>
          <w:p w:rsidR="006204A0" w:rsidRPr="00284FD4" w:rsidRDefault="006204A0" w:rsidP="00C93269">
            <w:pPr>
              <w:tabs>
                <w:tab w:val="left" w:pos="5400"/>
              </w:tabs>
              <w:spacing w:after="0"/>
              <w:jc w:val="center"/>
              <w:rPr>
                <w:rFonts w:ascii="Times New Roman" w:hAnsi="Times New Roman"/>
                <w:sz w:val="20"/>
                <w:szCs w:val="20"/>
                <w:lang w:val="en-GB"/>
              </w:rPr>
            </w:pPr>
          </w:p>
        </w:tc>
        <w:tc>
          <w:tcPr>
            <w:tcW w:w="3966" w:type="dxa"/>
            <w:tcBorders>
              <w:top w:val="nil"/>
              <w:bottom w:val="single" w:sz="4" w:space="0" w:color="auto"/>
              <w:right w:val="single" w:sz="4" w:space="0" w:color="auto"/>
            </w:tcBorders>
          </w:tcPr>
          <w:p w:rsidR="006204A0" w:rsidRPr="00284FD4" w:rsidRDefault="006204A0" w:rsidP="00C93269">
            <w:pPr>
              <w:tabs>
                <w:tab w:val="left" w:pos="5400"/>
              </w:tabs>
              <w:spacing w:after="0"/>
              <w:rPr>
                <w:rFonts w:ascii="Times New Roman" w:hAnsi="Times New Roman"/>
                <w:i/>
                <w:sz w:val="20"/>
                <w:szCs w:val="20"/>
                <w:lang w:val="en-GB"/>
              </w:rPr>
            </w:pPr>
            <w:r w:rsidRPr="00284FD4">
              <w:rPr>
                <w:rFonts w:ascii="Times New Roman" w:hAnsi="Times New Roman"/>
                <w:sz w:val="20"/>
                <w:szCs w:val="20"/>
                <w:lang w:val="en-GB"/>
              </w:rPr>
              <w:t>(</w:t>
            </w:r>
            <w:r w:rsidRPr="00284FD4">
              <w:rPr>
                <w:rFonts w:ascii="Times New Roman" w:hAnsi="Times New Roman"/>
                <w:i/>
                <w:sz w:val="20"/>
                <w:szCs w:val="20"/>
                <w:lang w:val="en-GB"/>
              </w:rPr>
              <w:t>b</w:t>
            </w:r>
            <w:r w:rsidRPr="00284FD4">
              <w:rPr>
                <w:rFonts w:ascii="Times New Roman" w:hAnsi="Times New Roman"/>
                <w:sz w:val="20"/>
                <w:szCs w:val="20"/>
                <w:lang w:val="en-GB"/>
              </w:rPr>
              <w:t>)</w:t>
            </w:r>
            <w:r w:rsidRPr="00284FD4">
              <w:rPr>
                <w:rFonts w:ascii="Times New Roman" w:hAnsi="Times New Roman"/>
                <w:b/>
                <w:bCs/>
                <w:sz w:val="20"/>
                <w:szCs w:val="20"/>
                <w:lang w:val="en-GB"/>
              </w:rPr>
              <w:t xml:space="preserve"> </w:t>
            </w:r>
            <w:r w:rsidRPr="00284FD4">
              <w:rPr>
                <w:rFonts w:ascii="Times New Roman" w:hAnsi="Times New Roman"/>
                <w:sz w:val="20"/>
                <w:szCs w:val="20"/>
                <w:lang w:val="en-GB"/>
              </w:rPr>
              <w:t>For matched studies, give matching criteria and number of exposed and unexposed</w:t>
            </w:r>
          </w:p>
        </w:tc>
        <w:tc>
          <w:tcPr>
            <w:tcW w:w="2976" w:type="dxa"/>
            <w:tcBorders>
              <w:top w:val="nil"/>
              <w:left w:val="single" w:sz="4" w:space="0" w:color="auto"/>
              <w:bottom w:val="single" w:sz="4" w:space="0" w:color="auto"/>
              <w:right w:val="single" w:sz="4" w:space="0" w:color="auto"/>
            </w:tcBorders>
            <w:shd w:val="clear" w:color="auto" w:fill="auto"/>
            <w:vAlign w:val="center"/>
          </w:tcPr>
          <w:p w:rsidR="006204A0" w:rsidRPr="00284FD4" w:rsidRDefault="004A34D4" w:rsidP="00C93269">
            <w:pPr>
              <w:spacing w:after="0"/>
              <w:jc w:val="center"/>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i/>
                <w:sz w:val="20"/>
                <w:szCs w:val="20"/>
                <w:lang w:val="en-GB"/>
              </w:rPr>
              <w:t>6b</w:t>
            </w:r>
            <w:r>
              <w:rPr>
                <w:rFonts w:ascii="Times New Roman" w:hAnsi="Times New Roman"/>
                <w:sz w:val="20"/>
                <w:szCs w:val="20"/>
                <w:lang w:val="en-GB"/>
              </w:rPr>
              <w:t>) N/A</w:t>
            </w:r>
          </w:p>
        </w:tc>
      </w:tr>
      <w:tr w:rsidR="006204A0" w:rsidRPr="00284FD4" w:rsidTr="00D14A24">
        <w:tc>
          <w:tcPr>
            <w:tcW w:w="1413" w:type="dxa"/>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27" w:name="bold16" w:colFirst="0" w:colLast="0"/>
            <w:bookmarkStart w:id="28" w:name="italic17" w:colFirst="0" w:colLast="0"/>
            <w:bookmarkEnd w:id="25"/>
            <w:bookmarkEnd w:id="26"/>
            <w:r w:rsidRPr="00284FD4">
              <w:rPr>
                <w:rFonts w:ascii="Times New Roman" w:hAnsi="Times New Roman"/>
                <w:bCs/>
                <w:sz w:val="20"/>
                <w:szCs w:val="20"/>
                <w:lang w:val="en-GB"/>
              </w:rPr>
              <w:t>Variables</w:t>
            </w:r>
          </w:p>
        </w:tc>
        <w:tc>
          <w:tcPr>
            <w:tcW w:w="712" w:type="dxa"/>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7</w:t>
            </w:r>
          </w:p>
        </w:tc>
        <w:tc>
          <w:tcPr>
            <w:tcW w:w="3966" w:type="dxa"/>
            <w:tcBorders>
              <w:top w:val="single" w:sz="4" w:space="0" w:color="auto"/>
              <w:bottom w:val="single" w:sz="4" w:space="0" w:color="auto"/>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Clearly define all outcomes, exposures, predictors, potential confounders, and effect modifiers. Give diagnostic criteria, if applicable</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6204A0" w:rsidRPr="00284FD4" w:rsidRDefault="00840E20" w:rsidP="00C93269">
            <w:pPr>
              <w:spacing w:after="0"/>
              <w:jc w:val="center"/>
              <w:rPr>
                <w:rFonts w:ascii="Times New Roman" w:hAnsi="Times New Roman"/>
                <w:sz w:val="20"/>
                <w:szCs w:val="20"/>
                <w:lang w:val="en-GB"/>
              </w:rPr>
            </w:pPr>
            <w:r>
              <w:rPr>
                <w:rFonts w:ascii="Times New Roman" w:hAnsi="Times New Roman"/>
                <w:sz w:val="20"/>
                <w:szCs w:val="20"/>
                <w:lang w:val="en-GB"/>
              </w:rPr>
              <w:t xml:space="preserve">Page 5-6, Sections 2.2.1-2.2.3. The primary predictors were mental health literacy (MHL) and self-stigma; the outcome was attitude toward help-seeking. Confounders controlled for included age, sex, education, and vignette type. </w:t>
            </w:r>
          </w:p>
        </w:tc>
      </w:tr>
      <w:tr w:rsidR="006204A0" w:rsidRPr="00607E2E" w:rsidTr="00D14A24">
        <w:trPr>
          <w:trHeight w:val="294"/>
        </w:trPr>
        <w:tc>
          <w:tcPr>
            <w:tcW w:w="1413" w:type="dxa"/>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29" w:name="bold17"/>
            <w:bookmarkStart w:id="30" w:name="italic18"/>
            <w:bookmarkEnd w:id="27"/>
            <w:bookmarkEnd w:id="28"/>
            <w:r w:rsidRPr="00284FD4">
              <w:rPr>
                <w:rFonts w:ascii="Times New Roman" w:hAnsi="Times New Roman"/>
                <w:bCs/>
                <w:sz w:val="20"/>
                <w:szCs w:val="20"/>
                <w:lang w:val="en-GB"/>
              </w:rPr>
              <w:t>Data sources/</w:t>
            </w:r>
            <w:bookmarkStart w:id="31" w:name="bold18"/>
            <w:bookmarkStart w:id="32" w:name="italic19"/>
            <w:bookmarkEnd w:id="29"/>
            <w:bookmarkEnd w:id="30"/>
            <w:r w:rsidRPr="00284FD4">
              <w:rPr>
                <w:rFonts w:ascii="Times New Roman" w:hAnsi="Times New Roman"/>
                <w:bCs/>
                <w:sz w:val="20"/>
                <w:szCs w:val="20"/>
                <w:lang w:val="en-GB"/>
              </w:rPr>
              <w:t xml:space="preserve"> measurement</w:t>
            </w:r>
            <w:bookmarkEnd w:id="31"/>
            <w:bookmarkEnd w:id="32"/>
          </w:p>
        </w:tc>
        <w:tc>
          <w:tcPr>
            <w:tcW w:w="712" w:type="dxa"/>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8</w:t>
            </w:r>
            <w:bookmarkStart w:id="33" w:name="bold19"/>
            <w:r w:rsidRPr="00284FD4">
              <w:rPr>
                <w:rFonts w:ascii="Times New Roman" w:hAnsi="Times New Roman"/>
                <w:bCs/>
                <w:sz w:val="20"/>
                <w:szCs w:val="20"/>
                <w:lang w:val="en-GB"/>
              </w:rPr>
              <w:t>*</w:t>
            </w:r>
            <w:bookmarkEnd w:id="33"/>
          </w:p>
        </w:tc>
        <w:tc>
          <w:tcPr>
            <w:tcW w:w="3966" w:type="dxa"/>
            <w:tcBorders>
              <w:top w:val="single" w:sz="4" w:space="0" w:color="auto"/>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i/>
                <w:sz w:val="20"/>
                <w:szCs w:val="20"/>
                <w:lang w:val="en-GB"/>
              </w:rPr>
              <w:t xml:space="preserve"> </w:t>
            </w:r>
            <w:r w:rsidRPr="00284FD4">
              <w:rPr>
                <w:rFonts w:ascii="Times New Roman" w:hAnsi="Times New Roman"/>
                <w:sz w:val="20"/>
                <w:szCs w:val="20"/>
                <w:lang w:val="en-GB"/>
              </w:rPr>
              <w:t>For each variable of interest, give sources of data and details of methods of assessment (measurement). Describe comparability of assessment methods if there is more than one group</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6204A0" w:rsidRPr="00284FD4" w:rsidRDefault="00812E75" w:rsidP="00C93269">
            <w:pPr>
              <w:spacing w:after="0"/>
              <w:jc w:val="center"/>
              <w:rPr>
                <w:rFonts w:ascii="Times New Roman" w:hAnsi="Times New Roman"/>
                <w:sz w:val="20"/>
                <w:szCs w:val="20"/>
                <w:lang w:val="en-GB"/>
              </w:rPr>
            </w:pPr>
            <w:r>
              <w:rPr>
                <w:rFonts w:ascii="Times New Roman" w:hAnsi="Times New Roman"/>
                <w:sz w:val="20"/>
                <w:szCs w:val="20"/>
                <w:lang w:val="en-GB"/>
              </w:rPr>
              <w:t xml:space="preserve">Page 5-6, Sections 2.2.1-2.2.3. MHL was assessed through vignette identification adapted from Jorm et al. (1997); self-stigma was measured using the SSOSH; help-seeking attitudes were measured using the ATSPPH-SF. All instruments were adapted to Indonesian language and their reliability was reported. </w:t>
            </w:r>
          </w:p>
        </w:tc>
      </w:tr>
      <w:tr w:rsidR="006204A0" w:rsidRPr="00607E2E" w:rsidTr="00D14A24">
        <w:tc>
          <w:tcPr>
            <w:tcW w:w="1413" w:type="dxa"/>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color w:val="000000"/>
                <w:sz w:val="20"/>
                <w:szCs w:val="20"/>
                <w:lang w:val="en-GB"/>
              </w:rPr>
            </w:pPr>
            <w:bookmarkStart w:id="34" w:name="bold20" w:colFirst="0" w:colLast="0"/>
            <w:bookmarkStart w:id="35" w:name="italic20" w:colFirst="0" w:colLast="0"/>
            <w:r w:rsidRPr="00284FD4">
              <w:rPr>
                <w:rFonts w:ascii="Times New Roman" w:hAnsi="Times New Roman"/>
                <w:bCs/>
                <w:color w:val="000000"/>
                <w:sz w:val="20"/>
                <w:szCs w:val="20"/>
                <w:lang w:val="en-GB"/>
              </w:rPr>
              <w:t>Bias</w:t>
            </w:r>
          </w:p>
        </w:tc>
        <w:tc>
          <w:tcPr>
            <w:tcW w:w="712" w:type="dxa"/>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9</w:t>
            </w:r>
          </w:p>
        </w:tc>
        <w:tc>
          <w:tcPr>
            <w:tcW w:w="3966" w:type="dxa"/>
            <w:tcBorders>
              <w:right w:val="single" w:sz="4" w:space="0" w:color="auto"/>
            </w:tcBorders>
          </w:tcPr>
          <w:p w:rsidR="006204A0" w:rsidRPr="00284FD4" w:rsidRDefault="006204A0" w:rsidP="00C93269">
            <w:pPr>
              <w:tabs>
                <w:tab w:val="left" w:pos="5400"/>
              </w:tabs>
              <w:spacing w:after="0"/>
              <w:rPr>
                <w:rFonts w:ascii="Times New Roman" w:hAnsi="Times New Roman"/>
                <w:color w:val="000000"/>
                <w:sz w:val="20"/>
                <w:szCs w:val="20"/>
                <w:lang w:val="en-GB"/>
              </w:rPr>
            </w:pPr>
            <w:r w:rsidRPr="00284FD4">
              <w:rPr>
                <w:rFonts w:ascii="Times New Roman" w:hAnsi="Times New Roman"/>
                <w:color w:val="000000"/>
                <w:sz w:val="20"/>
                <w:szCs w:val="20"/>
                <w:lang w:val="en-GB"/>
              </w:rPr>
              <w:t>Describe any efforts to address potential sources of bias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6204A0" w:rsidRPr="00284FD4" w:rsidRDefault="0015401F" w:rsidP="00C93269">
            <w:pPr>
              <w:spacing w:after="0"/>
              <w:jc w:val="center"/>
              <w:rPr>
                <w:rFonts w:ascii="Times New Roman" w:hAnsi="Times New Roman"/>
                <w:sz w:val="20"/>
                <w:szCs w:val="20"/>
                <w:lang w:val="en-GB"/>
              </w:rPr>
            </w:pPr>
            <w:r>
              <w:rPr>
                <w:rFonts w:ascii="Times New Roman" w:hAnsi="Times New Roman"/>
                <w:sz w:val="20"/>
                <w:szCs w:val="20"/>
                <w:lang w:val="en-GB"/>
              </w:rPr>
              <w:t>Page 5-6, Section 2.2 and 2.3. Random assignment to vignettes helped reduce selection bias regarding mental disorder type. Standardized instruments were used to improve measurement validity. Exclusion of outliers (n = 25) was applied before analysis.</w:t>
            </w:r>
          </w:p>
        </w:tc>
      </w:tr>
      <w:tr w:rsidR="006204A0" w:rsidRPr="00607E2E" w:rsidTr="00D14A24">
        <w:tc>
          <w:tcPr>
            <w:tcW w:w="1413" w:type="dxa"/>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36" w:name="bold21" w:colFirst="0" w:colLast="0"/>
            <w:bookmarkStart w:id="37" w:name="italic21" w:colFirst="0" w:colLast="0"/>
            <w:bookmarkEnd w:id="34"/>
            <w:bookmarkEnd w:id="35"/>
            <w:r w:rsidRPr="00284FD4">
              <w:rPr>
                <w:rFonts w:ascii="Times New Roman" w:hAnsi="Times New Roman"/>
                <w:bCs/>
                <w:sz w:val="20"/>
                <w:szCs w:val="20"/>
                <w:lang w:val="en-GB"/>
              </w:rPr>
              <w:t>Study size</w:t>
            </w:r>
          </w:p>
        </w:tc>
        <w:tc>
          <w:tcPr>
            <w:tcW w:w="712" w:type="dxa"/>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10</w:t>
            </w:r>
          </w:p>
        </w:tc>
        <w:tc>
          <w:tcPr>
            <w:tcW w:w="3966" w:type="dxa"/>
            <w:tcBorders>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Explain how the study size was arrived at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6204A0" w:rsidRPr="00E7186B" w:rsidRDefault="00E7186B" w:rsidP="00C93269">
            <w:pPr>
              <w:spacing w:after="0"/>
              <w:jc w:val="center"/>
              <w:rPr>
                <w:rFonts w:ascii="Times New Roman" w:hAnsi="Times New Roman"/>
                <w:sz w:val="20"/>
                <w:szCs w:val="20"/>
                <w:lang w:val="en-GB"/>
              </w:rPr>
            </w:pPr>
            <w:r>
              <w:rPr>
                <w:rFonts w:ascii="Times New Roman" w:hAnsi="Times New Roman"/>
                <w:sz w:val="20"/>
                <w:szCs w:val="20"/>
                <w:lang w:val="en-GB"/>
              </w:rPr>
              <w:t xml:space="preserve">Page 6, Section 2.3. A priori power analysis was conducted using G*Power. </w:t>
            </w:r>
          </w:p>
        </w:tc>
      </w:tr>
      <w:tr w:rsidR="006204A0" w:rsidRPr="00284FD4" w:rsidTr="00D14A24">
        <w:tc>
          <w:tcPr>
            <w:tcW w:w="1413" w:type="dxa"/>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38" w:name="bold22"/>
            <w:bookmarkStart w:id="39" w:name="italic22"/>
            <w:bookmarkEnd w:id="36"/>
            <w:bookmarkEnd w:id="37"/>
            <w:r w:rsidRPr="00284FD4">
              <w:rPr>
                <w:rFonts w:ascii="Times New Roman" w:hAnsi="Times New Roman"/>
                <w:bCs/>
                <w:sz w:val="20"/>
                <w:szCs w:val="20"/>
                <w:lang w:val="en-GB"/>
              </w:rPr>
              <w:t>Quantitative</w:t>
            </w:r>
            <w:bookmarkStart w:id="40" w:name="bold23"/>
            <w:bookmarkStart w:id="41" w:name="italic23"/>
            <w:bookmarkEnd w:id="38"/>
            <w:bookmarkEnd w:id="39"/>
            <w:r w:rsidRPr="00284FD4">
              <w:rPr>
                <w:rFonts w:ascii="Times New Roman" w:hAnsi="Times New Roman"/>
                <w:bCs/>
                <w:sz w:val="20"/>
                <w:szCs w:val="20"/>
                <w:lang w:val="en-GB"/>
              </w:rPr>
              <w:t xml:space="preserve"> variables</w:t>
            </w:r>
            <w:bookmarkEnd w:id="40"/>
            <w:bookmarkEnd w:id="41"/>
          </w:p>
        </w:tc>
        <w:tc>
          <w:tcPr>
            <w:tcW w:w="712" w:type="dxa"/>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11</w:t>
            </w:r>
          </w:p>
        </w:tc>
        <w:tc>
          <w:tcPr>
            <w:tcW w:w="3966" w:type="dxa"/>
            <w:tcBorders>
              <w:bottom w:val="single" w:sz="4" w:space="0" w:color="auto"/>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Explain how quantitative variables were handled in the analyses. If applicable, describe which groupings were chosen and why</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6204A0" w:rsidRPr="00284FD4" w:rsidRDefault="00F54AF8" w:rsidP="00C93269">
            <w:pPr>
              <w:spacing w:after="0"/>
              <w:jc w:val="center"/>
              <w:rPr>
                <w:rFonts w:ascii="Times New Roman" w:hAnsi="Times New Roman"/>
                <w:sz w:val="20"/>
                <w:szCs w:val="20"/>
                <w:lang w:val="en-GB"/>
              </w:rPr>
            </w:pPr>
            <w:r>
              <w:rPr>
                <w:rFonts w:ascii="Times New Roman" w:hAnsi="Times New Roman"/>
                <w:sz w:val="20"/>
                <w:szCs w:val="20"/>
                <w:lang w:val="en-GB"/>
              </w:rPr>
              <w:t xml:space="preserve">Page 6, Section 2.3. Quantitative variables such as self-stigma and attitudes were treated as continuous measures. The MHL variable was dichotomized based on correct identification of vignette diagnosis. </w:t>
            </w:r>
          </w:p>
        </w:tc>
      </w:tr>
      <w:tr w:rsidR="006204A0" w:rsidRPr="00607E2E" w:rsidTr="00D14A24">
        <w:tc>
          <w:tcPr>
            <w:tcW w:w="1413" w:type="dxa"/>
            <w:vMerge w:val="restart"/>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sz w:val="20"/>
                <w:szCs w:val="20"/>
                <w:lang w:val="en-GB"/>
              </w:rPr>
            </w:pPr>
            <w:bookmarkStart w:id="42" w:name="italic24"/>
            <w:r w:rsidRPr="00284FD4">
              <w:rPr>
                <w:rFonts w:ascii="Times New Roman" w:hAnsi="Times New Roman"/>
                <w:sz w:val="20"/>
                <w:szCs w:val="20"/>
                <w:lang w:val="en-GB"/>
              </w:rPr>
              <w:t>Statistical</w:t>
            </w:r>
            <w:bookmarkStart w:id="43" w:name="italic25"/>
            <w:bookmarkEnd w:id="42"/>
            <w:r w:rsidRPr="00284FD4">
              <w:rPr>
                <w:rFonts w:ascii="Times New Roman" w:hAnsi="Times New Roman"/>
                <w:sz w:val="20"/>
                <w:szCs w:val="20"/>
                <w:lang w:val="en-GB"/>
              </w:rPr>
              <w:t xml:space="preserve"> methods</w:t>
            </w:r>
            <w:bookmarkEnd w:id="43"/>
          </w:p>
        </w:tc>
        <w:tc>
          <w:tcPr>
            <w:tcW w:w="712" w:type="dxa"/>
            <w:vMerge w:val="restart"/>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12</w:t>
            </w:r>
          </w:p>
        </w:tc>
        <w:tc>
          <w:tcPr>
            <w:tcW w:w="3966" w:type="dxa"/>
            <w:tcBorders>
              <w:top w:val="single" w:sz="4" w:space="0" w:color="auto"/>
              <w:bottom w:val="nil"/>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w:t>
            </w:r>
            <w:r w:rsidRPr="00284FD4">
              <w:rPr>
                <w:rFonts w:ascii="Times New Roman" w:hAnsi="Times New Roman"/>
                <w:i/>
                <w:sz w:val="20"/>
                <w:szCs w:val="20"/>
                <w:lang w:val="en-GB"/>
              </w:rPr>
              <w:t>a</w:t>
            </w:r>
            <w:r w:rsidRPr="00284FD4">
              <w:rPr>
                <w:rFonts w:ascii="Times New Roman" w:hAnsi="Times New Roman"/>
                <w:sz w:val="20"/>
                <w:szCs w:val="20"/>
                <w:lang w:val="en-GB"/>
              </w:rPr>
              <w:t>) Describe all statistical methods, including those used to control for confounding</w:t>
            </w:r>
          </w:p>
        </w:tc>
        <w:tc>
          <w:tcPr>
            <w:tcW w:w="2976" w:type="dxa"/>
            <w:vMerge w:val="restart"/>
            <w:tcBorders>
              <w:top w:val="single" w:sz="4" w:space="0" w:color="auto"/>
              <w:left w:val="single" w:sz="4" w:space="0" w:color="auto"/>
              <w:right w:val="single" w:sz="4" w:space="0" w:color="auto"/>
            </w:tcBorders>
            <w:shd w:val="clear" w:color="auto" w:fill="auto"/>
            <w:vAlign w:val="center"/>
          </w:tcPr>
          <w:p w:rsidR="006204A0" w:rsidRDefault="00992370" w:rsidP="00C93269">
            <w:pPr>
              <w:spacing w:after="0"/>
              <w:jc w:val="center"/>
              <w:rPr>
                <w:rFonts w:ascii="Times New Roman" w:hAnsi="Times New Roman"/>
                <w:sz w:val="20"/>
                <w:szCs w:val="20"/>
                <w:lang w:val="en-GB"/>
              </w:rPr>
            </w:pPr>
            <w:r>
              <w:rPr>
                <w:rFonts w:ascii="Times New Roman" w:hAnsi="Times New Roman"/>
                <w:sz w:val="20"/>
                <w:szCs w:val="20"/>
                <w:lang w:val="en-GB"/>
              </w:rPr>
              <w:t>(</w:t>
            </w:r>
            <w:r w:rsidRPr="007674DF">
              <w:rPr>
                <w:rFonts w:ascii="Times New Roman" w:hAnsi="Times New Roman"/>
                <w:i/>
                <w:sz w:val="20"/>
                <w:szCs w:val="20"/>
                <w:lang w:val="en-GB"/>
              </w:rPr>
              <w:t>1</w:t>
            </w:r>
            <w:r>
              <w:rPr>
                <w:rFonts w:ascii="Times New Roman" w:hAnsi="Times New Roman"/>
                <w:i/>
                <w:sz w:val="20"/>
                <w:szCs w:val="20"/>
                <w:lang w:val="en-GB"/>
              </w:rPr>
              <w:t>2</w:t>
            </w:r>
            <w:r w:rsidRPr="007674DF">
              <w:rPr>
                <w:rFonts w:ascii="Times New Roman" w:hAnsi="Times New Roman"/>
                <w:i/>
                <w:sz w:val="20"/>
                <w:szCs w:val="20"/>
                <w:lang w:val="en-GB"/>
              </w:rPr>
              <w:t>a</w:t>
            </w:r>
            <w:r>
              <w:rPr>
                <w:rFonts w:ascii="Times New Roman" w:hAnsi="Times New Roman"/>
                <w:sz w:val="20"/>
                <w:szCs w:val="20"/>
                <w:lang w:val="en-GB"/>
              </w:rPr>
              <w:t xml:space="preserve">) Page 6, Section 2.3. Hierarchical multiple regression analysis were used, with age, sex, education, and vignette controlled in the first step. Statistical assumptions were verified before analysis. </w:t>
            </w:r>
          </w:p>
          <w:p w:rsidR="00B41E77" w:rsidRDefault="00B41E77" w:rsidP="00C93269">
            <w:pPr>
              <w:spacing w:after="0"/>
              <w:jc w:val="center"/>
              <w:rPr>
                <w:rFonts w:ascii="Times New Roman" w:hAnsi="Times New Roman"/>
                <w:sz w:val="20"/>
                <w:szCs w:val="20"/>
                <w:lang w:val="en-GB"/>
              </w:rPr>
            </w:pPr>
          </w:p>
          <w:p w:rsidR="00B41E77" w:rsidRDefault="00B41E77" w:rsidP="00C93269">
            <w:pPr>
              <w:spacing w:after="0"/>
              <w:jc w:val="center"/>
              <w:rPr>
                <w:rFonts w:ascii="Times New Roman" w:hAnsi="Times New Roman"/>
                <w:b/>
                <w:sz w:val="20"/>
                <w:szCs w:val="20"/>
                <w:lang w:val="en-GB"/>
              </w:rPr>
            </w:pPr>
            <w:r>
              <w:rPr>
                <w:rFonts w:ascii="Times New Roman" w:hAnsi="Times New Roman"/>
                <w:sz w:val="20"/>
                <w:szCs w:val="20"/>
                <w:lang w:val="en-GB"/>
              </w:rPr>
              <w:t>(</w:t>
            </w:r>
            <w:r w:rsidRPr="007674DF">
              <w:rPr>
                <w:rFonts w:ascii="Times New Roman" w:hAnsi="Times New Roman"/>
                <w:i/>
                <w:sz w:val="20"/>
                <w:szCs w:val="20"/>
                <w:lang w:val="en-GB"/>
              </w:rPr>
              <w:t>1</w:t>
            </w:r>
            <w:r>
              <w:rPr>
                <w:rFonts w:ascii="Times New Roman" w:hAnsi="Times New Roman"/>
                <w:i/>
                <w:sz w:val="20"/>
                <w:szCs w:val="20"/>
                <w:lang w:val="en-GB"/>
              </w:rPr>
              <w:t>2b</w:t>
            </w:r>
            <w:r>
              <w:rPr>
                <w:rFonts w:ascii="Times New Roman" w:hAnsi="Times New Roman"/>
                <w:sz w:val="20"/>
                <w:szCs w:val="20"/>
                <w:lang w:val="en-GB"/>
              </w:rPr>
              <w:t xml:space="preserve">) </w:t>
            </w:r>
            <w:r w:rsidR="008946A1">
              <w:rPr>
                <w:rFonts w:ascii="Times New Roman" w:hAnsi="Times New Roman"/>
                <w:sz w:val="20"/>
                <w:szCs w:val="20"/>
                <w:lang w:val="en-GB"/>
              </w:rPr>
              <w:t>N/A</w:t>
            </w:r>
          </w:p>
          <w:p w:rsidR="00B41E77" w:rsidRPr="006711F5" w:rsidRDefault="00B41E77" w:rsidP="00C93269">
            <w:pPr>
              <w:spacing w:after="0"/>
              <w:jc w:val="center"/>
              <w:rPr>
                <w:rFonts w:ascii="Times New Roman" w:hAnsi="Times New Roman"/>
                <w:b/>
                <w:sz w:val="20"/>
                <w:szCs w:val="20"/>
                <w:lang w:val="en-GB"/>
              </w:rPr>
            </w:pPr>
            <w:r w:rsidRPr="006711F5">
              <w:rPr>
                <w:rFonts w:ascii="Times New Roman" w:hAnsi="Times New Roman"/>
                <w:sz w:val="20"/>
                <w:szCs w:val="20"/>
                <w:lang w:val="en-GB"/>
              </w:rPr>
              <w:t>(</w:t>
            </w:r>
            <w:r w:rsidRPr="006711F5">
              <w:rPr>
                <w:rFonts w:ascii="Times New Roman" w:hAnsi="Times New Roman"/>
                <w:i/>
                <w:sz w:val="20"/>
                <w:szCs w:val="20"/>
                <w:lang w:val="en-GB"/>
              </w:rPr>
              <w:t>12c</w:t>
            </w:r>
            <w:r w:rsidRPr="006711F5">
              <w:rPr>
                <w:rFonts w:ascii="Times New Roman" w:hAnsi="Times New Roman"/>
                <w:sz w:val="20"/>
                <w:szCs w:val="20"/>
                <w:lang w:val="en-GB"/>
              </w:rPr>
              <w:t xml:space="preserve">) </w:t>
            </w:r>
            <w:r w:rsidR="006711F5">
              <w:rPr>
                <w:rFonts w:ascii="Times New Roman" w:hAnsi="Times New Roman"/>
                <w:sz w:val="20"/>
                <w:szCs w:val="20"/>
                <w:lang w:val="en-GB"/>
              </w:rPr>
              <w:t>N/A</w:t>
            </w:r>
          </w:p>
          <w:p w:rsidR="00B41E77" w:rsidRDefault="00B41E77" w:rsidP="00B41E77">
            <w:pPr>
              <w:spacing w:after="0"/>
              <w:jc w:val="center"/>
              <w:rPr>
                <w:rFonts w:ascii="Times New Roman" w:hAnsi="Times New Roman"/>
                <w:sz w:val="20"/>
                <w:szCs w:val="20"/>
                <w:lang w:val="en-GB"/>
              </w:rPr>
            </w:pPr>
            <w:r>
              <w:rPr>
                <w:rFonts w:ascii="Times New Roman" w:hAnsi="Times New Roman"/>
                <w:sz w:val="20"/>
                <w:szCs w:val="20"/>
                <w:lang w:val="en-GB"/>
              </w:rPr>
              <w:t>(</w:t>
            </w:r>
            <w:r w:rsidRPr="007674DF">
              <w:rPr>
                <w:rFonts w:ascii="Times New Roman" w:hAnsi="Times New Roman"/>
                <w:i/>
                <w:sz w:val="20"/>
                <w:szCs w:val="20"/>
                <w:lang w:val="en-GB"/>
              </w:rPr>
              <w:t>1</w:t>
            </w:r>
            <w:r>
              <w:rPr>
                <w:rFonts w:ascii="Times New Roman" w:hAnsi="Times New Roman"/>
                <w:i/>
                <w:sz w:val="20"/>
                <w:szCs w:val="20"/>
                <w:lang w:val="en-GB"/>
              </w:rPr>
              <w:t>2d</w:t>
            </w:r>
            <w:r>
              <w:rPr>
                <w:rFonts w:ascii="Times New Roman" w:hAnsi="Times New Roman"/>
                <w:sz w:val="20"/>
                <w:szCs w:val="20"/>
                <w:lang w:val="en-GB"/>
              </w:rPr>
              <w:t>) N/A</w:t>
            </w:r>
          </w:p>
          <w:p w:rsidR="00C2527C" w:rsidRPr="00B41E77" w:rsidRDefault="00C2527C" w:rsidP="00913601">
            <w:pPr>
              <w:spacing w:after="0"/>
              <w:jc w:val="center"/>
              <w:rPr>
                <w:rFonts w:ascii="Times New Roman" w:hAnsi="Times New Roman"/>
                <w:b/>
                <w:sz w:val="20"/>
                <w:szCs w:val="20"/>
                <w:lang w:val="en-GB"/>
              </w:rPr>
            </w:pPr>
            <w:r>
              <w:rPr>
                <w:rFonts w:ascii="Times New Roman" w:hAnsi="Times New Roman"/>
                <w:sz w:val="20"/>
                <w:szCs w:val="20"/>
                <w:lang w:val="en-GB"/>
              </w:rPr>
              <w:t>(</w:t>
            </w:r>
            <w:r w:rsidRPr="007674DF">
              <w:rPr>
                <w:rFonts w:ascii="Times New Roman" w:hAnsi="Times New Roman"/>
                <w:i/>
                <w:sz w:val="20"/>
                <w:szCs w:val="20"/>
                <w:lang w:val="en-GB"/>
              </w:rPr>
              <w:t>1</w:t>
            </w:r>
            <w:r>
              <w:rPr>
                <w:rFonts w:ascii="Times New Roman" w:hAnsi="Times New Roman"/>
                <w:i/>
                <w:sz w:val="20"/>
                <w:szCs w:val="20"/>
                <w:lang w:val="en-GB"/>
              </w:rPr>
              <w:t>2e</w:t>
            </w:r>
            <w:r>
              <w:rPr>
                <w:rFonts w:ascii="Times New Roman" w:hAnsi="Times New Roman"/>
                <w:sz w:val="20"/>
                <w:szCs w:val="20"/>
                <w:lang w:val="en-GB"/>
              </w:rPr>
              <w:t xml:space="preserve">) </w:t>
            </w:r>
            <w:r w:rsidR="00913601" w:rsidRPr="00BB5DBC">
              <w:rPr>
                <w:rFonts w:ascii="Times New Roman" w:hAnsi="Times New Roman"/>
                <w:sz w:val="20"/>
                <w:szCs w:val="20"/>
                <w:lang w:val="en-GB"/>
              </w:rPr>
              <w:t>N/A</w:t>
            </w:r>
          </w:p>
        </w:tc>
      </w:tr>
      <w:tr w:rsidR="006204A0" w:rsidRPr="004E6985" w:rsidTr="00D14A24">
        <w:tc>
          <w:tcPr>
            <w:tcW w:w="1413" w:type="dxa"/>
            <w:vMerge/>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44" w:name="bold24" w:colFirst="0" w:colLast="0"/>
            <w:bookmarkStart w:id="45" w:name="italic26" w:colFirst="0" w:colLast="0"/>
          </w:p>
        </w:tc>
        <w:tc>
          <w:tcPr>
            <w:tcW w:w="712" w:type="dxa"/>
            <w:vMerge/>
          </w:tcPr>
          <w:p w:rsidR="006204A0" w:rsidRPr="00284FD4" w:rsidRDefault="006204A0" w:rsidP="00C93269">
            <w:pPr>
              <w:tabs>
                <w:tab w:val="left" w:pos="5400"/>
              </w:tabs>
              <w:spacing w:after="0"/>
              <w:jc w:val="center"/>
              <w:rPr>
                <w:rFonts w:ascii="Times New Roman" w:hAnsi="Times New Roman"/>
                <w:sz w:val="20"/>
                <w:szCs w:val="20"/>
                <w:lang w:val="en-GB"/>
              </w:rPr>
            </w:pPr>
          </w:p>
        </w:tc>
        <w:tc>
          <w:tcPr>
            <w:tcW w:w="3966" w:type="dxa"/>
            <w:tcBorders>
              <w:top w:val="nil"/>
              <w:bottom w:val="nil"/>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w:t>
            </w:r>
            <w:r w:rsidRPr="00284FD4">
              <w:rPr>
                <w:rFonts w:ascii="Times New Roman" w:hAnsi="Times New Roman"/>
                <w:i/>
                <w:sz w:val="20"/>
                <w:szCs w:val="20"/>
                <w:lang w:val="en-GB"/>
              </w:rPr>
              <w:t>b</w:t>
            </w:r>
            <w:r w:rsidRPr="00284FD4">
              <w:rPr>
                <w:rFonts w:ascii="Times New Roman" w:hAnsi="Times New Roman"/>
                <w:sz w:val="20"/>
                <w:szCs w:val="20"/>
                <w:lang w:val="en-GB"/>
              </w:rPr>
              <w:t>) Describe any methods used to examine subgroups and interactions</w:t>
            </w:r>
          </w:p>
        </w:tc>
        <w:tc>
          <w:tcPr>
            <w:tcW w:w="2976" w:type="dxa"/>
            <w:vMerge/>
            <w:tcBorders>
              <w:left w:val="single" w:sz="4" w:space="0" w:color="auto"/>
              <w:right w:val="single" w:sz="4" w:space="0" w:color="auto"/>
            </w:tcBorders>
            <w:shd w:val="clear" w:color="auto" w:fill="auto"/>
          </w:tcPr>
          <w:p w:rsidR="006204A0" w:rsidRPr="00284FD4" w:rsidRDefault="006204A0" w:rsidP="00C93269">
            <w:pPr>
              <w:spacing w:after="0"/>
              <w:rPr>
                <w:rFonts w:ascii="Times New Roman" w:hAnsi="Times New Roman"/>
                <w:sz w:val="20"/>
                <w:szCs w:val="20"/>
                <w:lang w:val="en-GB"/>
              </w:rPr>
            </w:pPr>
          </w:p>
        </w:tc>
      </w:tr>
      <w:tr w:rsidR="006204A0" w:rsidRPr="004E6985" w:rsidTr="00D14A24">
        <w:tc>
          <w:tcPr>
            <w:tcW w:w="1413" w:type="dxa"/>
            <w:vMerge/>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46" w:name="bold25" w:colFirst="0" w:colLast="0"/>
            <w:bookmarkStart w:id="47" w:name="italic27" w:colFirst="0" w:colLast="0"/>
            <w:bookmarkEnd w:id="44"/>
            <w:bookmarkEnd w:id="45"/>
          </w:p>
        </w:tc>
        <w:tc>
          <w:tcPr>
            <w:tcW w:w="712" w:type="dxa"/>
            <w:vMerge/>
          </w:tcPr>
          <w:p w:rsidR="006204A0" w:rsidRPr="00284FD4" w:rsidRDefault="006204A0" w:rsidP="00C93269">
            <w:pPr>
              <w:tabs>
                <w:tab w:val="left" w:pos="5400"/>
              </w:tabs>
              <w:spacing w:after="0"/>
              <w:jc w:val="center"/>
              <w:rPr>
                <w:rFonts w:ascii="Times New Roman" w:hAnsi="Times New Roman"/>
                <w:sz w:val="20"/>
                <w:szCs w:val="20"/>
                <w:lang w:val="en-GB"/>
              </w:rPr>
            </w:pPr>
          </w:p>
        </w:tc>
        <w:tc>
          <w:tcPr>
            <w:tcW w:w="3966" w:type="dxa"/>
            <w:tcBorders>
              <w:top w:val="nil"/>
              <w:bottom w:val="nil"/>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w:t>
            </w:r>
            <w:r w:rsidRPr="00284FD4">
              <w:rPr>
                <w:rFonts w:ascii="Times New Roman" w:hAnsi="Times New Roman"/>
                <w:i/>
                <w:sz w:val="20"/>
                <w:szCs w:val="20"/>
                <w:lang w:val="en-GB"/>
              </w:rPr>
              <w:t>c</w:t>
            </w:r>
            <w:r w:rsidRPr="00284FD4">
              <w:rPr>
                <w:rFonts w:ascii="Times New Roman" w:hAnsi="Times New Roman"/>
                <w:sz w:val="20"/>
                <w:szCs w:val="20"/>
                <w:lang w:val="en-GB"/>
              </w:rPr>
              <w:t>) Explain how missing data were addressed</w:t>
            </w:r>
          </w:p>
        </w:tc>
        <w:tc>
          <w:tcPr>
            <w:tcW w:w="2976" w:type="dxa"/>
            <w:vMerge/>
            <w:tcBorders>
              <w:left w:val="single" w:sz="4" w:space="0" w:color="auto"/>
              <w:right w:val="single" w:sz="4" w:space="0" w:color="auto"/>
            </w:tcBorders>
            <w:shd w:val="clear" w:color="auto" w:fill="auto"/>
          </w:tcPr>
          <w:p w:rsidR="006204A0" w:rsidRPr="00284FD4" w:rsidRDefault="006204A0" w:rsidP="00C93269">
            <w:pPr>
              <w:spacing w:after="0"/>
              <w:rPr>
                <w:rFonts w:ascii="Times New Roman" w:hAnsi="Times New Roman"/>
                <w:sz w:val="20"/>
                <w:szCs w:val="20"/>
                <w:lang w:val="en-GB"/>
              </w:rPr>
            </w:pPr>
          </w:p>
        </w:tc>
      </w:tr>
      <w:tr w:rsidR="006204A0" w:rsidRPr="004E6985" w:rsidTr="00D14A24">
        <w:tc>
          <w:tcPr>
            <w:tcW w:w="1413" w:type="dxa"/>
            <w:vMerge/>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48" w:name="bold26" w:colFirst="0" w:colLast="0"/>
            <w:bookmarkStart w:id="49" w:name="italic28" w:colFirst="0" w:colLast="0"/>
            <w:bookmarkEnd w:id="46"/>
            <w:bookmarkEnd w:id="47"/>
          </w:p>
        </w:tc>
        <w:tc>
          <w:tcPr>
            <w:tcW w:w="712" w:type="dxa"/>
            <w:vMerge/>
          </w:tcPr>
          <w:p w:rsidR="006204A0" w:rsidRPr="00284FD4" w:rsidRDefault="006204A0" w:rsidP="00C93269">
            <w:pPr>
              <w:tabs>
                <w:tab w:val="left" w:pos="5400"/>
              </w:tabs>
              <w:spacing w:after="0"/>
              <w:jc w:val="center"/>
              <w:rPr>
                <w:rFonts w:ascii="Times New Roman" w:hAnsi="Times New Roman"/>
                <w:sz w:val="20"/>
                <w:szCs w:val="20"/>
                <w:lang w:val="en-GB"/>
              </w:rPr>
            </w:pPr>
          </w:p>
        </w:tc>
        <w:tc>
          <w:tcPr>
            <w:tcW w:w="3966" w:type="dxa"/>
            <w:tcBorders>
              <w:top w:val="nil"/>
              <w:bottom w:val="nil"/>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w:t>
            </w:r>
            <w:r w:rsidRPr="00284FD4">
              <w:rPr>
                <w:rFonts w:ascii="Times New Roman" w:hAnsi="Times New Roman"/>
                <w:i/>
                <w:sz w:val="20"/>
                <w:szCs w:val="20"/>
                <w:lang w:val="en-GB"/>
              </w:rPr>
              <w:t>d</w:t>
            </w:r>
            <w:r w:rsidRPr="00284FD4">
              <w:rPr>
                <w:rFonts w:ascii="Times New Roman" w:hAnsi="Times New Roman"/>
                <w:sz w:val="20"/>
                <w:szCs w:val="20"/>
                <w:lang w:val="en-GB"/>
              </w:rPr>
              <w:t>) If applicable, explain how loss to follow-up was addressed</w:t>
            </w:r>
          </w:p>
        </w:tc>
        <w:tc>
          <w:tcPr>
            <w:tcW w:w="2976" w:type="dxa"/>
            <w:vMerge/>
            <w:tcBorders>
              <w:left w:val="single" w:sz="4" w:space="0" w:color="auto"/>
              <w:right w:val="single" w:sz="4" w:space="0" w:color="auto"/>
            </w:tcBorders>
            <w:shd w:val="clear" w:color="auto" w:fill="auto"/>
          </w:tcPr>
          <w:p w:rsidR="006204A0" w:rsidRPr="00284FD4" w:rsidRDefault="006204A0" w:rsidP="00C93269">
            <w:pPr>
              <w:spacing w:after="0"/>
              <w:rPr>
                <w:rFonts w:ascii="Times New Roman" w:hAnsi="Times New Roman"/>
                <w:sz w:val="20"/>
                <w:szCs w:val="20"/>
                <w:lang w:val="en-GB"/>
              </w:rPr>
            </w:pPr>
          </w:p>
        </w:tc>
      </w:tr>
      <w:tr w:rsidR="006204A0" w:rsidRPr="004E6985" w:rsidTr="00D14A24">
        <w:tc>
          <w:tcPr>
            <w:tcW w:w="1413" w:type="dxa"/>
            <w:vMerge/>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50" w:name="bold27" w:colFirst="0" w:colLast="0"/>
            <w:bookmarkStart w:id="51" w:name="italic29" w:colFirst="0" w:colLast="0"/>
            <w:bookmarkEnd w:id="48"/>
            <w:bookmarkEnd w:id="49"/>
          </w:p>
        </w:tc>
        <w:tc>
          <w:tcPr>
            <w:tcW w:w="712" w:type="dxa"/>
            <w:vMerge/>
          </w:tcPr>
          <w:p w:rsidR="006204A0" w:rsidRPr="00284FD4" w:rsidRDefault="006204A0" w:rsidP="00C93269">
            <w:pPr>
              <w:tabs>
                <w:tab w:val="left" w:pos="5400"/>
              </w:tabs>
              <w:spacing w:after="0"/>
              <w:jc w:val="center"/>
              <w:rPr>
                <w:rFonts w:ascii="Times New Roman" w:hAnsi="Times New Roman"/>
                <w:sz w:val="20"/>
                <w:szCs w:val="20"/>
                <w:lang w:val="en-GB"/>
              </w:rPr>
            </w:pPr>
          </w:p>
        </w:tc>
        <w:tc>
          <w:tcPr>
            <w:tcW w:w="3966" w:type="dxa"/>
            <w:tcBorders>
              <w:top w:val="nil"/>
              <w:bottom w:val="nil"/>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w:t>
            </w:r>
            <w:r w:rsidRPr="00284FD4">
              <w:rPr>
                <w:rFonts w:ascii="Times New Roman" w:hAnsi="Times New Roman"/>
                <w:i/>
                <w:sz w:val="20"/>
                <w:szCs w:val="20"/>
                <w:u w:val="single"/>
                <w:lang w:val="en-GB"/>
              </w:rPr>
              <w:t>e</w:t>
            </w:r>
            <w:r w:rsidRPr="00284FD4">
              <w:rPr>
                <w:rFonts w:ascii="Times New Roman" w:hAnsi="Times New Roman"/>
                <w:sz w:val="20"/>
                <w:szCs w:val="20"/>
                <w:lang w:val="en-GB"/>
              </w:rPr>
              <w:t>) Describe any sensitivity analyses</w:t>
            </w:r>
          </w:p>
        </w:tc>
        <w:tc>
          <w:tcPr>
            <w:tcW w:w="2976" w:type="dxa"/>
            <w:vMerge/>
            <w:tcBorders>
              <w:left w:val="single" w:sz="4" w:space="0" w:color="auto"/>
              <w:bottom w:val="single" w:sz="4" w:space="0" w:color="auto"/>
              <w:right w:val="single" w:sz="4" w:space="0" w:color="auto"/>
            </w:tcBorders>
            <w:shd w:val="clear" w:color="auto" w:fill="auto"/>
          </w:tcPr>
          <w:p w:rsidR="006204A0" w:rsidRPr="00284FD4" w:rsidRDefault="006204A0" w:rsidP="00C93269">
            <w:pPr>
              <w:spacing w:after="0"/>
              <w:rPr>
                <w:rFonts w:ascii="Times New Roman" w:hAnsi="Times New Roman"/>
                <w:sz w:val="20"/>
                <w:szCs w:val="20"/>
                <w:lang w:val="en-GB"/>
              </w:rPr>
            </w:pPr>
          </w:p>
        </w:tc>
      </w:tr>
      <w:tr w:rsidR="006204A0" w:rsidRPr="00284FD4" w:rsidTr="00D14A24">
        <w:tc>
          <w:tcPr>
            <w:tcW w:w="6091" w:type="dxa"/>
            <w:gridSpan w:val="3"/>
            <w:tcBorders>
              <w:left w:val="single" w:sz="4" w:space="0" w:color="auto"/>
              <w:right w:val="single" w:sz="4" w:space="0" w:color="auto"/>
            </w:tcBorders>
            <w:tcMar>
              <w:left w:w="85" w:type="dxa"/>
              <w:right w:w="28" w:type="dxa"/>
            </w:tcMar>
          </w:tcPr>
          <w:p w:rsidR="006204A0" w:rsidRPr="00284FD4" w:rsidRDefault="006204A0" w:rsidP="00C93269">
            <w:pPr>
              <w:pStyle w:val="TableSubHead"/>
              <w:tabs>
                <w:tab w:val="left" w:pos="5400"/>
              </w:tabs>
              <w:rPr>
                <w:sz w:val="20"/>
              </w:rPr>
            </w:pPr>
            <w:bookmarkStart w:id="52" w:name="bold28"/>
            <w:bookmarkStart w:id="53" w:name="italic30"/>
            <w:bookmarkEnd w:id="50"/>
            <w:bookmarkEnd w:id="51"/>
            <w:r w:rsidRPr="00284FD4">
              <w:rPr>
                <w:sz w:val="20"/>
              </w:rPr>
              <w:t>Results</w:t>
            </w:r>
            <w:bookmarkEnd w:id="52"/>
            <w:bookmarkEnd w:id="53"/>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204A0" w:rsidRPr="00284FD4" w:rsidRDefault="006204A0" w:rsidP="00C93269">
            <w:pPr>
              <w:spacing w:after="0"/>
              <w:rPr>
                <w:rFonts w:ascii="Times New Roman" w:hAnsi="Times New Roman"/>
                <w:sz w:val="20"/>
                <w:szCs w:val="20"/>
                <w:lang w:val="en-GB"/>
              </w:rPr>
            </w:pPr>
          </w:p>
        </w:tc>
      </w:tr>
      <w:tr w:rsidR="006204A0" w:rsidRPr="00607E2E" w:rsidTr="00D14A24">
        <w:tc>
          <w:tcPr>
            <w:tcW w:w="1413" w:type="dxa"/>
            <w:vMerge w:val="restart"/>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54" w:name="bold29"/>
            <w:bookmarkStart w:id="55" w:name="italic31"/>
            <w:r w:rsidRPr="00284FD4">
              <w:rPr>
                <w:rFonts w:ascii="Times New Roman" w:hAnsi="Times New Roman"/>
                <w:bCs/>
                <w:sz w:val="20"/>
                <w:szCs w:val="20"/>
                <w:lang w:val="en-GB"/>
              </w:rPr>
              <w:t>Participants</w:t>
            </w:r>
            <w:bookmarkEnd w:id="54"/>
            <w:bookmarkEnd w:id="55"/>
          </w:p>
        </w:tc>
        <w:tc>
          <w:tcPr>
            <w:tcW w:w="712" w:type="dxa"/>
            <w:vMerge w:val="restart"/>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13</w:t>
            </w:r>
            <w:bookmarkStart w:id="56" w:name="bold30"/>
            <w:r w:rsidRPr="00284FD4">
              <w:rPr>
                <w:rFonts w:ascii="Times New Roman" w:hAnsi="Times New Roman"/>
                <w:bCs/>
                <w:sz w:val="20"/>
                <w:szCs w:val="20"/>
                <w:lang w:val="en-GB"/>
              </w:rPr>
              <w:t>*</w:t>
            </w:r>
            <w:bookmarkEnd w:id="56"/>
          </w:p>
        </w:tc>
        <w:tc>
          <w:tcPr>
            <w:tcW w:w="3966" w:type="dxa"/>
            <w:tcBorders>
              <w:top w:val="single" w:sz="4" w:space="0" w:color="auto"/>
              <w:bottom w:val="nil"/>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(a) Report numbers of individuals at each stage of study—eg numbers potentially eligible, examined for eligibility, confirmed eligible, included in the study, completing follow-up, and analysed</w:t>
            </w:r>
          </w:p>
        </w:tc>
        <w:tc>
          <w:tcPr>
            <w:tcW w:w="2976" w:type="dxa"/>
            <w:vMerge w:val="restart"/>
            <w:tcBorders>
              <w:top w:val="single" w:sz="4" w:space="0" w:color="auto"/>
              <w:left w:val="single" w:sz="4" w:space="0" w:color="auto"/>
              <w:right w:val="single" w:sz="4" w:space="0" w:color="auto"/>
            </w:tcBorders>
            <w:shd w:val="clear" w:color="auto" w:fill="auto"/>
            <w:vAlign w:val="center"/>
          </w:tcPr>
          <w:p w:rsidR="006204A0" w:rsidRDefault="00BB5DBC" w:rsidP="00C93269">
            <w:pPr>
              <w:spacing w:after="0"/>
              <w:jc w:val="center"/>
              <w:rPr>
                <w:rFonts w:ascii="Times New Roman" w:hAnsi="Times New Roman"/>
                <w:sz w:val="20"/>
                <w:szCs w:val="20"/>
                <w:lang w:val="en-GB"/>
              </w:rPr>
            </w:pPr>
            <w:r>
              <w:rPr>
                <w:rFonts w:ascii="Times New Roman" w:hAnsi="Times New Roman"/>
                <w:sz w:val="20"/>
                <w:szCs w:val="20"/>
                <w:lang w:val="en-GB"/>
              </w:rPr>
              <w:t>(</w:t>
            </w:r>
            <w:r w:rsidRPr="007674DF">
              <w:rPr>
                <w:rFonts w:ascii="Times New Roman" w:hAnsi="Times New Roman"/>
                <w:i/>
                <w:sz w:val="20"/>
                <w:szCs w:val="20"/>
                <w:lang w:val="en-GB"/>
              </w:rPr>
              <w:t>1</w:t>
            </w:r>
            <w:r>
              <w:rPr>
                <w:rFonts w:ascii="Times New Roman" w:hAnsi="Times New Roman"/>
                <w:i/>
                <w:sz w:val="20"/>
                <w:szCs w:val="20"/>
                <w:lang w:val="en-GB"/>
              </w:rPr>
              <w:t>3</w:t>
            </w:r>
            <w:r w:rsidRPr="007674DF">
              <w:rPr>
                <w:rFonts w:ascii="Times New Roman" w:hAnsi="Times New Roman"/>
                <w:i/>
                <w:sz w:val="20"/>
                <w:szCs w:val="20"/>
                <w:lang w:val="en-GB"/>
              </w:rPr>
              <w:t>a</w:t>
            </w:r>
            <w:r>
              <w:rPr>
                <w:rFonts w:ascii="Times New Roman" w:hAnsi="Times New Roman"/>
                <w:sz w:val="20"/>
                <w:szCs w:val="20"/>
                <w:lang w:val="en-GB"/>
              </w:rPr>
              <w:t>) Page 6</w:t>
            </w:r>
            <w:r w:rsidR="00575656">
              <w:rPr>
                <w:rFonts w:ascii="Times New Roman" w:hAnsi="Times New Roman"/>
                <w:sz w:val="20"/>
                <w:szCs w:val="20"/>
                <w:lang w:val="en-GB"/>
              </w:rPr>
              <w:t>-7</w:t>
            </w:r>
            <w:r>
              <w:rPr>
                <w:rFonts w:ascii="Times New Roman" w:hAnsi="Times New Roman"/>
                <w:sz w:val="20"/>
                <w:szCs w:val="20"/>
                <w:lang w:val="en-GB"/>
              </w:rPr>
              <w:t>, Section 3.1. A total 912 participants completed the questionnaire and met inclusion criteria. After removing 25 outliers based on Mahalanobis distance, leverage, and Cook’s distance, 887 participants were retained for the final analysis.</w:t>
            </w:r>
          </w:p>
          <w:p w:rsidR="00217A7B" w:rsidRDefault="00217A7B" w:rsidP="00C93269">
            <w:pPr>
              <w:spacing w:after="0"/>
              <w:jc w:val="center"/>
              <w:rPr>
                <w:rFonts w:ascii="Times New Roman" w:hAnsi="Times New Roman"/>
                <w:sz w:val="20"/>
                <w:szCs w:val="20"/>
                <w:lang w:val="en-GB"/>
              </w:rPr>
            </w:pPr>
            <w:r>
              <w:rPr>
                <w:rFonts w:ascii="Times New Roman" w:hAnsi="Times New Roman"/>
                <w:sz w:val="20"/>
                <w:szCs w:val="20"/>
                <w:lang w:val="en-GB"/>
              </w:rPr>
              <w:t>(</w:t>
            </w:r>
            <w:r w:rsidRPr="007674DF">
              <w:rPr>
                <w:rFonts w:ascii="Times New Roman" w:hAnsi="Times New Roman"/>
                <w:i/>
                <w:sz w:val="20"/>
                <w:szCs w:val="20"/>
                <w:lang w:val="en-GB"/>
              </w:rPr>
              <w:t>1</w:t>
            </w:r>
            <w:r>
              <w:rPr>
                <w:rFonts w:ascii="Times New Roman" w:hAnsi="Times New Roman"/>
                <w:i/>
                <w:sz w:val="20"/>
                <w:szCs w:val="20"/>
                <w:lang w:val="en-GB"/>
              </w:rPr>
              <w:t>3b</w:t>
            </w:r>
            <w:r>
              <w:rPr>
                <w:rFonts w:ascii="Times New Roman" w:hAnsi="Times New Roman"/>
                <w:sz w:val="20"/>
                <w:szCs w:val="20"/>
                <w:lang w:val="en-GB"/>
              </w:rPr>
              <w:t>) Page 6</w:t>
            </w:r>
            <w:r w:rsidR="00575656">
              <w:rPr>
                <w:rFonts w:ascii="Times New Roman" w:hAnsi="Times New Roman"/>
                <w:sz w:val="20"/>
                <w:szCs w:val="20"/>
                <w:lang w:val="en-GB"/>
              </w:rPr>
              <w:t>-7</w:t>
            </w:r>
            <w:r>
              <w:rPr>
                <w:rFonts w:ascii="Times New Roman" w:hAnsi="Times New Roman"/>
                <w:sz w:val="20"/>
                <w:szCs w:val="20"/>
                <w:lang w:val="en-GB"/>
              </w:rPr>
              <w:t>, Section 3.1. The only exclusion was due to statistical outliers</w:t>
            </w:r>
            <w:r w:rsidR="00BF4990">
              <w:rPr>
                <w:rFonts w:ascii="Times New Roman" w:hAnsi="Times New Roman"/>
                <w:sz w:val="20"/>
                <w:szCs w:val="20"/>
                <w:lang w:val="en-GB"/>
              </w:rPr>
              <w:t xml:space="preserve"> and </w:t>
            </w:r>
            <w:r w:rsidR="00FA767D">
              <w:rPr>
                <w:rFonts w:ascii="Times New Roman" w:hAnsi="Times New Roman"/>
                <w:sz w:val="20"/>
                <w:szCs w:val="20"/>
                <w:lang w:val="en-GB"/>
              </w:rPr>
              <w:t>r</w:t>
            </w:r>
            <w:r>
              <w:rPr>
                <w:rFonts w:ascii="Times New Roman" w:hAnsi="Times New Roman"/>
                <w:sz w:val="20"/>
                <w:szCs w:val="20"/>
                <w:lang w:val="en-GB"/>
              </w:rPr>
              <w:t>eason</w:t>
            </w:r>
            <w:r w:rsidR="00BF4990">
              <w:rPr>
                <w:rFonts w:ascii="Times New Roman" w:hAnsi="Times New Roman"/>
                <w:sz w:val="20"/>
                <w:szCs w:val="20"/>
                <w:lang w:val="en-GB"/>
              </w:rPr>
              <w:t>s</w:t>
            </w:r>
            <w:r>
              <w:rPr>
                <w:rFonts w:ascii="Times New Roman" w:hAnsi="Times New Roman"/>
                <w:sz w:val="20"/>
                <w:szCs w:val="20"/>
                <w:lang w:val="en-GB"/>
              </w:rPr>
              <w:t xml:space="preserve"> were based on extreme values in multiple detection indices. </w:t>
            </w:r>
          </w:p>
          <w:p w:rsidR="00B163EF" w:rsidRPr="00284FD4" w:rsidRDefault="00B163EF" w:rsidP="00C93269">
            <w:pPr>
              <w:spacing w:after="0"/>
              <w:jc w:val="center"/>
              <w:rPr>
                <w:rFonts w:ascii="Times New Roman" w:hAnsi="Times New Roman"/>
                <w:sz w:val="20"/>
                <w:szCs w:val="20"/>
                <w:lang w:val="en-GB"/>
              </w:rPr>
            </w:pPr>
            <w:r>
              <w:rPr>
                <w:rFonts w:ascii="Times New Roman" w:hAnsi="Times New Roman"/>
                <w:sz w:val="20"/>
                <w:szCs w:val="20"/>
                <w:lang w:val="en-GB"/>
              </w:rPr>
              <w:t>(</w:t>
            </w:r>
            <w:r w:rsidRPr="007674DF">
              <w:rPr>
                <w:rFonts w:ascii="Times New Roman" w:hAnsi="Times New Roman"/>
                <w:i/>
                <w:sz w:val="20"/>
                <w:szCs w:val="20"/>
                <w:lang w:val="en-GB"/>
              </w:rPr>
              <w:t>1</w:t>
            </w:r>
            <w:r>
              <w:rPr>
                <w:rFonts w:ascii="Times New Roman" w:hAnsi="Times New Roman"/>
                <w:i/>
                <w:sz w:val="20"/>
                <w:szCs w:val="20"/>
                <w:lang w:val="en-GB"/>
              </w:rPr>
              <w:t>3c</w:t>
            </w:r>
            <w:r>
              <w:rPr>
                <w:rFonts w:ascii="Times New Roman" w:hAnsi="Times New Roman"/>
                <w:sz w:val="20"/>
                <w:szCs w:val="20"/>
                <w:lang w:val="en-GB"/>
              </w:rPr>
              <w:t>) N/A</w:t>
            </w:r>
          </w:p>
        </w:tc>
      </w:tr>
      <w:tr w:rsidR="006204A0" w:rsidRPr="004E6985" w:rsidTr="00D14A24">
        <w:tc>
          <w:tcPr>
            <w:tcW w:w="1413" w:type="dxa"/>
            <w:vMerge/>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57" w:name="bold31" w:colFirst="0" w:colLast="0"/>
            <w:bookmarkStart w:id="58" w:name="italic32" w:colFirst="0" w:colLast="0"/>
          </w:p>
        </w:tc>
        <w:tc>
          <w:tcPr>
            <w:tcW w:w="712" w:type="dxa"/>
            <w:vMerge/>
          </w:tcPr>
          <w:p w:rsidR="006204A0" w:rsidRPr="00284FD4" w:rsidRDefault="006204A0" w:rsidP="00C93269">
            <w:pPr>
              <w:tabs>
                <w:tab w:val="left" w:pos="5400"/>
              </w:tabs>
              <w:spacing w:after="0"/>
              <w:jc w:val="center"/>
              <w:rPr>
                <w:rFonts w:ascii="Times New Roman" w:hAnsi="Times New Roman"/>
                <w:sz w:val="20"/>
                <w:szCs w:val="20"/>
                <w:lang w:val="en-GB"/>
              </w:rPr>
            </w:pPr>
          </w:p>
        </w:tc>
        <w:tc>
          <w:tcPr>
            <w:tcW w:w="3966" w:type="dxa"/>
            <w:tcBorders>
              <w:top w:val="nil"/>
              <w:bottom w:val="nil"/>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(b) Give reasons for non-participation at each stage</w:t>
            </w:r>
          </w:p>
        </w:tc>
        <w:tc>
          <w:tcPr>
            <w:tcW w:w="2976" w:type="dxa"/>
            <w:vMerge/>
            <w:tcBorders>
              <w:left w:val="single" w:sz="4" w:space="0" w:color="auto"/>
              <w:right w:val="single" w:sz="4" w:space="0" w:color="auto"/>
            </w:tcBorders>
            <w:shd w:val="clear" w:color="auto" w:fill="auto"/>
          </w:tcPr>
          <w:p w:rsidR="006204A0" w:rsidRPr="00284FD4" w:rsidRDefault="006204A0" w:rsidP="00C93269">
            <w:pPr>
              <w:spacing w:after="0"/>
              <w:rPr>
                <w:rFonts w:ascii="Times New Roman" w:hAnsi="Times New Roman"/>
                <w:sz w:val="20"/>
                <w:szCs w:val="20"/>
                <w:lang w:val="en-GB"/>
              </w:rPr>
            </w:pPr>
          </w:p>
        </w:tc>
      </w:tr>
      <w:tr w:rsidR="006204A0" w:rsidRPr="004E6985" w:rsidTr="00D14A24">
        <w:tc>
          <w:tcPr>
            <w:tcW w:w="1413" w:type="dxa"/>
            <w:vMerge/>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59" w:name="bold32" w:colFirst="0" w:colLast="0"/>
            <w:bookmarkStart w:id="60" w:name="italic33" w:colFirst="0" w:colLast="0"/>
            <w:bookmarkEnd w:id="57"/>
            <w:bookmarkEnd w:id="58"/>
          </w:p>
        </w:tc>
        <w:tc>
          <w:tcPr>
            <w:tcW w:w="712" w:type="dxa"/>
            <w:vMerge/>
          </w:tcPr>
          <w:p w:rsidR="006204A0" w:rsidRPr="00284FD4" w:rsidRDefault="006204A0" w:rsidP="00C93269">
            <w:pPr>
              <w:tabs>
                <w:tab w:val="left" w:pos="5400"/>
              </w:tabs>
              <w:spacing w:after="0"/>
              <w:jc w:val="center"/>
              <w:rPr>
                <w:rFonts w:ascii="Times New Roman" w:hAnsi="Times New Roman"/>
                <w:sz w:val="20"/>
                <w:szCs w:val="20"/>
                <w:lang w:val="en-GB"/>
              </w:rPr>
            </w:pPr>
          </w:p>
        </w:tc>
        <w:tc>
          <w:tcPr>
            <w:tcW w:w="3966" w:type="dxa"/>
            <w:tcBorders>
              <w:top w:val="nil"/>
              <w:bottom w:val="single" w:sz="4" w:space="0" w:color="auto"/>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bookmarkStart w:id="61" w:name="OLE_LINK4"/>
            <w:r w:rsidRPr="00284FD4">
              <w:rPr>
                <w:rFonts w:ascii="Times New Roman" w:hAnsi="Times New Roman"/>
                <w:sz w:val="20"/>
                <w:szCs w:val="20"/>
                <w:lang w:val="en-GB"/>
              </w:rPr>
              <w:t>(c) Consider use of a flow diagram</w:t>
            </w:r>
            <w:bookmarkEnd w:id="61"/>
          </w:p>
        </w:tc>
        <w:tc>
          <w:tcPr>
            <w:tcW w:w="2976" w:type="dxa"/>
            <w:vMerge/>
            <w:tcBorders>
              <w:left w:val="single" w:sz="4" w:space="0" w:color="auto"/>
              <w:bottom w:val="single" w:sz="4" w:space="0" w:color="auto"/>
              <w:right w:val="single" w:sz="4" w:space="0" w:color="auto"/>
            </w:tcBorders>
            <w:shd w:val="clear" w:color="auto" w:fill="auto"/>
          </w:tcPr>
          <w:p w:rsidR="006204A0" w:rsidRPr="00284FD4" w:rsidRDefault="006204A0" w:rsidP="00C93269">
            <w:pPr>
              <w:spacing w:after="0"/>
              <w:rPr>
                <w:rFonts w:ascii="Times New Roman" w:hAnsi="Times New Roman"/>
                <w:sz w:val="20"/>
                <w:szCs w:val="20"/>
                <w:lang w:val="en-GB"/>
              </w:rPr>
            </w:pPr>
          </w:p>
        </w:tc>
      </w:tr>
      <w:tr w:rsidR="006204A0" w:rsidRPr="00607E2E" w:rsidTr="00D14A24">
        <w:tc>
          <w:tcPr>
            <w:tcW w:w="1413" w:type="dxa"/>
            <w:vMerge w:val="restart"/>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62" w:name="bold33"/>
            <w:bookmarkStart w:id="63" w:name="italic34"/>
            <w:bookmarkEnd w:id="59"/>
            <w:bookmarkEnd w:id="60"/>
            <w:r w:rsidRPr="00284FD4">
              <w:rPr>
                <w:rFonts w:ascii="Times New Roman" w:hAnsi="Times New Roman"/>
                <w:bCs/>
                <w:sz w:val="20"/>
                <w:szCs w:val="20"/>
                <w:lang w:val="en-GB"/>
              </w:rPr>
              <w:t xml:space="preserve">Descriptive </w:t>
            </w:r>
            <w:bookmarkStart w:id="64" w:name="bold34"/>
            <w:bookmarkStart w:id="65" w:name="italic35"/>
            <w:bookmarkEnd w:id="62"/>
            <w:bookmarkEnd w:id="63"/>
            <w:r w:rsidRPr="00284FD4">
              <w:rPr>
                <w:rFonts w:ascii="Times New Roman" w:hAnsi="Times New Roman"/>
                <w:bCs/>
                <w:sz w:val="20"/>
                <w:szCs w:val="20"/>
                <w:lang w:val="en-GB"/>
              </w:rPr>
              <w:t>data</w:t>
            </w:r>
            <w:bookmarkEnd w:id="64"/>
            <w:bookmarkEnd w:id="65"/>
          </w:p>
        </w:tc>
        <w:tc>
          <w:tcPr>
            <w:tcW w:w="712" w:type="dxa"/>
            <w:vMerge w:val="restart"/>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14</w:t>
            </w:r>
            <w:bookmarkStart w:id="66" w:name="bold35"/>
            <w:r w:rsidRPr="00284FD4">
              <w:rPr>
                <w:rFonts w:ascii="Times New Roman" w:hAnsi="Times New Roman"/>
                <w:bCs/>
                <w:sz w:val="20"/>
                <w:szCs w:val="20"/>
                <w:lang w:val="en-GB"/>
              </w:rPr>
              <w:t>*</w:t>
            </w:r>
            <w:bookmarkEnd w:id="66"/>
          </w:p>
        </w:tc>
        <w:tc>
          <w:tcPr>
            <w:tcW w:w="3966" w:type="dxa"/>
            <w:tcBorders>
              <w:top w:val="single" w:sz="4" w:space="0" w:color="auto"/>
              <w:bottom w:val="nil"/>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(a) Give characteristics of study participants (eg demographic, clinical, social) and information on exposures and potential confounders</w:t>
            </w:r>
          </w:p>
        </w:tc>
        <w:tc>
          <w:tcPr>
            <w:tcW w:w="2976" w:type="dxa"/>
            <w:vMerge w:val="restart"/>
            <w:tcBorders>
              <w:top w:val="single" w:sz="4" w:space="0" w:color="auto"/>
              <w:left w:val="single" w:sz="4" w:space="0" w:color="auto"/>
              <w:right w:val="single" w:sz="4" w:space="0" w:color="auto"/>
            </w:tcBorders>
            <w:shd w:val="clear" w:color="auto" w:fill="auto"/>
            <w:vAlign w:val="center"/>
          </w:tcPr>
          <w:p w:rsidR="006204A0" w:rsidRDefault="00E44F02" w:rsidP="00C93269">
            <w:pPr>
              <w:spacing w:after="0"/>
              <w:jc w:val="center"/>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i/>
                <w:sz w:val="20"/>
                <w:szCs w:val="20"/>
                <w:lang w:val="en-GB"/>
              </w:rPr>
              <w:t>14a</w:t>
            </w:r>
            <w:r>
              <w:rPr>
                <w:rFonts w:ascii="Times New Roman" w:hAnsi="Times New Roman"/>
                <w:sz w:val="20"/>
                <w:szCs w:val="20"/>
                <w:lang w:val="en-GB"/>
              </w:rPr>
              <w:t xml:space="preserve">) </w:t>
            </w:r>
            <w:r w:rsidR="00503A70">
              <w:rPr>
                <w:rFonts w:ascii="Times New Roman" w:hAnsi="Times New Roman"/>
                <w:sz w:val="20"/>
                <w:szCs w:val="20"/>
                <w:lang w:val="en-GB"/>
              </w:rPr>
              <w:t>Page 6-7, Section 3.1. Demographic characteristics such as age, sex, and education level are described, with a reference to Table 1. Distribution of vignettes and correct recognition (MHL) are also reported.</w:t>
            </w:r>
          </w:p>
          <w:p w:rsidR="00D818A7" w:rsidRPr="00F86F8B" w:rsidRDefault="00D818A7" w:rsidP="00D818A7">
            <w:pPr>
              <w:spacing w:after="0"/>
              <w:jc w:val="center"/>
              <w:rPr>
                <w:rFonts w:ascii="Times New Roman" w:hAnsi="Times New Roman"/>
                <w:b/>
                <w:sz w:val="20"/>
                <w:szCs w:val="20"/>
                <w:lang w:val="en-GB"/>
              </w:rPr>
            </w:pPr>
            <w:r w:rsidRPr="00F86F8B">
              <w:rPr>
                <w:rFonts w:ascii="Times New Roman" w:hAnsi="Times New Roman"/>
                <w:sz w:val="20"/>
                <w:szCs w:val="20"/>
                <w:lang w:val="en-GB"/>
              </w:rPr>
              <w:t>(</w:t>
            </w:r>
            <w:r w:rsidRPr="00F86F8B">
              <w:rPr>
                <w:rFonts w:ascii="Times New Roman" w:hAnsi="Times New Roman"/>
                <w:i/>
                <w:sz w:val="20"/>
                <w:szCs w:val="20"/>
                <w:lang w:val="en-GB"/>
              </w:rPr>
              <w:t>14b</w:t>
            </w:r>
            <w:r w:rsidRPr="00F86F8B">
              <w:rPr>
                <w:rFonts w:ascii="Times New Roman" w:hAnsi="Times New Roman"/>
                <w:sz w:val="20"/>
                <w:szCs w:val="20"/>
                <w:lang w:val="en-GB"/>
              </w:rPr>
              <w:t xml:space="preserve">) </w:t>
            </w:r>
            <w:r w:rsidR="00F86F8B">
              <w:rPr>
                <w:rFonts w:ascii="Times New Roman" w:hAnsi="Times New Roman"/>
                <w:sz w:val="20"/>
                <w:szCs w:val="20"/>
                <w:lang w:val="en-GB"/>
              </w:rPr>
              <w:t>N/A</w:t>
            </w:r>
            <w:bookmarkStart w:id="67" w:name="_GoBack"/>
            <w:bookmarkEnd w:id="67"/>
          </w:p>
          <w:p w:rsidR="00D818A7" w:rsidRPr="00D818A7" w:rsidRDefault="00D818A7" w:rsidP="00D818A7">
            <w:pPr>
              <w:spacing w:after="0"/>
              <w:jc w:val="center"/>
              <w:rPr>
                <w:rFonts w:ascii="Times New Roman" w:hAnsi="Times New Roman"/>
                <w:b/>
                <w:color w:val="FF0000"/>
                <w:sz w:val="20"/>
                <w:szCs w:val="20"/>
                <w:lang w:val="en-GB"/>
              </w:rPr>
            </w:pPr>
            <w:r>
              <w:rPr>
                <w:rFonts w:ascii="Times New Roman" w:hAnsi="Times New Roman"/>
                <w:sz w:val="20"/>
                <w:szCs w:val="20"/>
                <w:lang w:val="en-GB"/>
              </w:rPr>
              <w:t>(</w:t>
            </w:r>
            <w:r>
              <w:rPr>
                <w:rFonts w:ascii="Times New Roman" w:hAnsi="Times New Roman"/>
                <w:i/>
                <w:sz w:val="20"/>
                <w:szCs w:val="20"/>
                <w:lang w:val="en-GB"/>
              </w:rPr>
              <w:t>14c</w:t>
            </w:r>
            <w:r>
              <w:rPr>
                <w:rFonts w:ascii="Times New Roman" w:hAnsi="Times New Roman"/>
                <w:sz w:val="20"/>
                <w:szCs w:val="20"/>
                <w:lang w:val="en-GB"/>
              </w:rPr>
              <w:t>) N/A</w:t>
            </w:r>
          </w:p>
        </w:tc>
      </w:tr>
      <w:tr w:rsidR="006204A0" w:rsidRPr="004E6985" w:rsidTr="00D14A24">
        <w:tc>
          <w:tcPr>
            <w:tcW w:w="1413" w:type="dxa"/>
            <w:vMerge/>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68" w:name="bold36" w:colFirst="0" w:colLast="0"/>
            <w:bookmarkStart w:id="69" w:name="italic36" w:colFirst="0" w:colLast="0"/>
          </w:p>
        </w:tc>
        <w:tc>
          <w:tcPr>
            <w:tcW w:w="712" w:type="dxa"/>
            <w:vMerge/>
          </w:tcPr>
          <w:p w:rsidR="006204A0" w:rsidRPr="00284FD4" w:rsidRDefault="006204A0" w:rsidP="00C93269">
            <w:pPr>
              <w:tabs>
                <w:tab w:val="left" w:pos="5400"/>
              </w:tabs>
              <w:spacing w:after="0"/>
              <w:jc w:val="center"/>
              <w:rPr>
                <w:rFonts w:ascii="Times New Roman" w:hAnsi="Times New Roman"/>
                <w:sz w:val="20"/>
                <w:szCs w:val="20"/>
                <w:lang w:val="en-GB"/>
              </w:rPr>
            </w:pPr>
          </w:p>
        </w:tc>
        <w:tc>
          <w:tcPr>
            <w:tcW w:w="3966" w:type="dxa"/>
            <w:tcBorders>
              <w:top w:val="nil"/>
              <w:bottom w:val="nil"/>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(b) Indicate number of participants with missing data for each variable of interest</w:t>
            </w:r>
          </w:p>
        </w:tc>
        <w:tc>
          <w:tcPr>
            <w:tcW w:w="2976" w:type="dxa"/>
            <w:vMerge/>
            <w:tcBorders>
              <w:left w:val="single" w:sz="4" w:space="0" w:color="auto"/>
              <w:right w:val="single" w:sz="4" w:space="0" w:color="auto"/>
            </w:tcBorders>
            <w:shd w:val="clear" w:color="auto" w:fill="auto"/>
          </w:tcPr>
          <w:p w:rsidR="006204A0" w:rsidRPr="00284FD4" w:rsidRDefault="006204A0" w:rsidP="00C93269">
            <w:pPr>
              <w:spacing w:after="0"/>
              <w:rPr>
                <w:rFonts w:ascii="Times New Roman" w:hAnsi="Times New Roman"/>
                <w:sz w:val="20"/>
                <w:szCs w:val="20"/>
                <w:lang w:val="en-GB"/>
              </w:rPr>
            </w:pPr>
          </w:p>
        </w:tc>
      </w:tr>
      <w:tr w:rsidR="006204A0" w:rsidRPr="004E6985" w:rsidTr="00D14A24">
        <w:tc>
          <w:tcPr>
            <w:tcW w:w="1413" w:type="dxa"/>
            <w:vMerge/>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70" w:name="bold37" w:colFirst="0" w:colLast="0"/>
            <w:bookmarkStart w:id="71" w:name="italic37" w:colFirst="0" w:colLast="0"/>
            <w:bookmarkEnd w:id="68"/>
            <w:bookmarkEnd w:id="69"/>
          </w:p>
        </w:tc>
        <w:tc>
          <w:tcPr>
            <w:tcW w:w="712" w:type="dxa"/>
            <w:vMerge/>
          </w:tcPr>
          <w:p w:rsidR="006204A0" w:rsidRPr="00284FD4" w:rsidRDefault="006204A0" w:rsidP="00C93269">
            <w:pPr>
              <w:tabs>
                <w:tab w:val="left" w:pos="5400"/>
              </w:tabs>
              <w:spacing w:after="0"/>
              <w:jc w:val="center"/>
              <w:rPr>
                <w:rFonts w:ascii="Times New Roman" w:hAnsi="Times New Roman"/>
                <w:sz w:val="20"/>
                <w:szCs w:val="20"/>
                <w:lang w:val="en-GB"/>
              </w:rPr>
            </w:pPr>
          </w:p>
        </w:tc>
        <w:tc>
          <w:tcPr>
            <w:tcW w:w="3966" w:type="dxa"/>
            <w:tcBorders>
              <w:top w:val="nil"/>
              <w:bottom w:val="single" w:sz="4" w:space="0" w:color="auto"/>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(c) Summarise follow-up time (eg, average and total amount)</w:t>
            </w:r>
          </w:p>
        </w:tc>
        <w:tc>
          <w:tcPr>
            <w:tcW w:w="2976" w:type="dxa"/>
            <w:vMerge/>
            <w:tcBorders>
              <w:left w:val="single" w:sz="4" w:space="0" w:color="auto"/>
              <w:bottom w:val="single" w:sz="4" w:space="0" w:color="auto"/>
              <w:right w:val="single" w:sz="4" w:space="0" w:color="auto"/>
            </w:tcBorders>
            <w:shd w:val="clear" w:color="auto" w:fill="auto"/>
          </w:tcPr>
          <w:p w:rsidR="006204A0" w:rsidRPr="00284FD4" w:rsidRDefault="006204A0" w:rsidP="00C93269">
            <w:pPr>
              <w:spacing w:after="0"/>
              <w:rPr>
                <w:rFonts w:ascii="Times New Roman" w:hAnsi="Times New Roman"/>
                <w:sz w:val="20"/>
                <w:szCs w:val="20"/>
                <w:lang w:val="en-GB"/>
              </w:rPr>
            </w:pPr>
          </w:p>
        </w:tc>
      </w:tr>
      <w:tr w:rsidR="006204A0" w:rsidRPr="00607E2E" w:rsidTr="00D14A24">
        <w:trPr>
          <w:trHeight w:val="295"/>
        </w:trPr>
        <w:tc>
          <w:tcPr>
            <w:tcW w:w="1413" w:type="dxa"/>
            <w:tcBorders>
              <w:left w:val="single" w:sz="4" w:space="0" w:color="auto"/>
              <w:bottom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72" w:name="bold38" w:colFirst="0" w:colLast="0"/>
            <w:bookmarkStart w:id="73" w:name="italic38" w:colFirst="0" w:colLast="0"/>
            <w:bookmarkEnd w:id="70"/>
            <w:bookmarkEnd w:id="71"/>
            <w:r w:rsidRPr="00284FD4">
              <w:rPr>
                <w:rFonts w:ascii="Times New Roman" w:hAnsi="Times New Roman"/>
                <w:bCs/>
                <w:sz w:val="20"/>
                <w:szCs w:val="20"/>
                <w:lang w:val="en-GB"/>
              </w:rPr>
              <w:t>Outcome data</w:t>
            </w:r>
          </w:p>
        </w:tc>
        <w:tc>
          <w:tcPr>
            <w:tcW w:w="712" w:type="dxa"/>
            <w:tcBorders>
              <w:bottom w:val="single" w:sz="4" w:space="0" w:color="auto"/>
            </w:tcBorders>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15</w:t>
            </w:r>
            <w:bookmarkStart w:id="74" w:name="bold39"/>
            <w:r w:rsidRPr="00284FD4">
              <w:rPr>
                <w:rFonts w:ascii="Times New Roman" w:hAnsi="Times New Roman"/>
                <w:bCs/>
                <w:sz w:val="20"/>
                <w:szCs w:val="20"/>
                <w:lang w:val="en-GB"/>
              </w:rPr>
              <w:t>*</w:t>
            </w:r>
            <w:bookmarkEnd w:id="74"/>
          </w:p>
        </w:tc>
        <w:tc>
          <w:tcPr>
            <w:tcW w:w="3966" w:type="dxa"/>
            <w:tcBorders>
              <w:top w:val="single" w:sz="4" w:space="0" w:color="auto"/>
              <w:bottom w:val="single" w:sz="4" w:space="0" w:color="auto"/>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Report numbers of outcome events or summary measures over time</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6204A0" w:rsidRPr="00284FD4" w:rsidRDefault="00A9111E" w:rsidP="00C93269">
            <w:pPr>
              <w:spacing w:after="0"/>
              <w:jc w:val="center"/>
              <w:rPr>
                <w:rFonts w:ascii="Times New Roman" w:hAnsi="Times New Roman"/>
                <w:sz w:val="20"/>
                <w:szCs w:val="20"/>
                <w:lang w:val="en-GB"/>
              </w:rPr>
            </w:pPr>
            <w:r>
              <w:rPr>
                <w:rFonts w:ascii="Times New Roman" w:hAnsi="Times New Roman"/>
                <w:sz w:val="20"/>
                <w:szCs w:val="20"/>
                <w:lang w:val="en-GB"/>
              </w:rPr>
              <w:t xml:space="preserve">Page 7-8, Section 3.3. Summary measures of help-seeking attitudes and their predictors are presented, including regression coefficients, statistical significance, and effect size. </w:t>
            </w:r>
          </w:p>
        </w:tc>
      </w:tr>
      <w:tr w:rsidR="006204A0" w:rsidRPr="00607E2E" w:rsidTr="00D14A24">
        <w:tc>
          <w:tcPr>
            <w:tcW w:w="1413" w:type="dxa"/>
            <w:vMerge w:val="restart"/>
            <w:tcBorders>
              <w:top w:val="single" w:sz="4" w:space="0" w:color="auto"/>
              <w:left w:val="single" w:sz="4" w:space="0" w:color="auto"/>
              <w:bottom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75" w:name="italic40" w:colFirst="0" w:colLast="0"/>
            <w:bookmarkStart w:id="76" w:name="bold41" w:colFirst="0" w:colLast="0"/>
            <w:bookmarkEnd w:id="72"/>
            <w:bookmarkEnd w:id="73"/>
            <w:r w:rsidRPr="00284FD4">
              <w:rPr>
                <w:rFonts w:ascii="Times New Roman" w:hAnsi="Times New Roman"/>
                <w:bCs/>
                <w:sz w:val="20"/>
                <w:szCs w:val="20"/>
                <w:lang w:val="en-GB"/>
              </w:rPr>
              <w:t>Main results</w:t>
            </w:r>
          </w:p>
        </w:tc>
        <w:tc>
          <w:tcPr>
            <w:tcW w:w="712" w:type="dxa"/>
            <w:vMerge w:val="restart"/>
            <w:tcBorders>
              <w:top w:val="single" w:sz="4" w:space="0" w:color="auto"/>
              <w:bottom w:val="single" w:sz="4" w:space="0" w:color="auto"/>
            </w:tcBorders>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16</w:t>
            </w:r>
          </w:p>
        </w:tc>
        <w:tc>
          <w:tcPr>
            <w:tcW w:w="3966" w:type="dxa"/>
            <w:tcBorders>
              <w:top w:val="single" w:sz="4" w:space="0" w:color="auto"/>
              <w:bottom w:val="nil"/>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w:t>
            </w:r>
            <w:r w:rsidRPr="00284FD4">
              <w:rPr>
                <w:rFonts w:ascii="Times New Roman" w:hAnsi="Times New Roman"/>
                <w:i/>
                <w:sz w:val="20"/>
                <w:szCs w:val="20"/>
                <w:lang w:val="en-GB"/>
              </w:rPr>
              <w:t>a</w:t>
            </w:r>
            <w:r w:rsidRPr="00284FD4">
              <w:rPr>
                <w:rFonts w:ascii="Times New Roman" w:hAnsi="Times New Roman"/>
                <w:sz w:val="20"/>
                <w:szCs w:val="20"/>
                <w:lang w:val="en-GB"/>
              </w:rPr>
              <w:t>) Give unadjusted estimates and, if applicable, confounder-adjusted estimates and their precision (eg, 95% confidence interval). Make clear which confounders were adjusted for and why they were included</w:t>
            </w:r>
          </w:p>
        </w:tc>
        <w:tc>
          <w:tcPr>
            <w:tcW w:w="2976" w:type="dxa"/>
            <w:vMerge w:val="restart"/>
            <w:tcBorders>
              <w:top w:val="single" w:sz="4" w:space="0" w:color="auto"/>
              <w:left w:val="single" w:sz="4" w:space="0" w:color="auto"/>
              <w:right w:val="single" w:sz="4" w:space="0" w:color="auto"/>
            </w:tcBorders>
            <w:shd w:val="clear" w:color="auto" w:fill="auto"/>
            <w:vAlign w:val="center"/>
          </w:tcPr>
          <w:p w:rsidR="006204A0" w:rsidRDefault="008E52C4" w:rsidP="00C93269">
            <w:pPr>
              <w:spacing w:after="0"/>
              <w:jc w:val="center"/>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i/>
                <w:sz w:val="20"/>
                <w:szCs w:val="20"/>
                <w:lang w:val="en-GB"/>
              </w:rPr>
              <w:t>16a</w:t>
            </w:r>
            <w:r>
              <w:rPr>
                <w:rFonts w:ascii="Times New Roman" w:hAnsi="Times New Roman"/>
                <w:sz w:val="20"/>
                <w:szCs w:val="20"/>
                <w:lang w:val="en-GB"/>
              </w:rPr>
              <w:t xml:space="preserve">) </w:t>
            </w:r>
            <w:r w:rsidR="00EA0F0A">
              <w:rPr>
                <w:rFonts w:ascii="Times New Roman" w:hAnsi="Times New Roman"/>
                <w:sz w:val="20"/>
                <w:szCs w:val="20"/>
                <w:lang w:val="en-GB"/>
              </w:rPr>
              <w:t>Page 7-8, Section 3.3. Both unadjusted and adjusted models are reported. The hierarchical regression controlled for age, sex, education, and vignette type. Results include beta coefficients, significance levels, and explained variance.</w:t>
            </w:r>
          </w:p>
          <w:p w:rsidR="008E52C4" w:rsidRDefault="008E52C4" w:rsidP="00C93269">
            <w:pPr>
              <w:spacing w:after="0"/>
              <w:jc w:val="center"/>
              <w:rPr>
                <w:rFonts w:ascii="Times New Roman" w:hAnsi="Times New Roman"/>
                <w:i/>
                <w:sz w:val="20"/>
                <w:szCs w:val="20"/>
                <w:lang w:val="en-GB"/>
              </w:rPr>
            </w:pPr>
            <w:r>
              <w:rPr>
                <w:rFonts w:ascii="Times New Roman" w:hAnsi="Times New Roman"/>
                <w:sz w:val="20"/>
                <w:szCs w:val="20"/>
                <w:lang w:val="en-GB"/>
              </w:rPr>
              <w:t>(</w:t>
            </w:r>
            <w:r>
              <w:rPr>
                <w:rFonts w:ascii="Times New Roman" w:hAnsi="Times New Roman"/>
                <w:i/>
                <w:sz w:val="20"/>
                <w:szCs w:val="20"/>
                <w:lang w:val="en-GB"/>
              </w:rPr>
              <w:t xml:space="preserve">16b) </w:t>
            </w:r>
            <w:r w:rsidRPr="00FA4B92">
              <w:rPr>
                <w:rFonts w:ascii="Times New Roman" w:hAnsi="Times New Roman"/>
                <w:sz w:val="20"/>
                <w:szCs w:val="20"/>
                <w:lang w:val="en-GB"/>
              </w:rPr>
              <w:t>N/A</w:t>
            </w:r>
          </w:p>
          <w:p w:rsidR="008E52C4" w:rsidRPr="00284FD4" w:rsidRDefault="008E52C4" w:rsidP="00C93269">
            <w:pPr>
              <w:spacing w:after="0"/>
              <w:jc w:val="center"/>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i/>
                <w:sz w:val="20"/>
                <w:szCs w:val="20"/>
                <w:lang w:val="en-GB"/>
              </w:rPr>
              <w:t>16c</w:t>
            </w:r>
            <w:r>
              <w:rPr>
                <w:rFonts w:ascii="Times New Roman" w:hAnsi="Times New Roman"/>
                <w:sz w:val="20"/>
                <w:szCs w:val="20"/>
                <w:lang w:val="en-GB"/>
              </w:rPr>
              <w:t>)</w:t>
            </w:r>
            <w:r w:rsidR="00FA4B92">
              <w:rPr>
                <w:rFonts w:ascii="Times New Roman" w:hAnsi="Times New Roman"/>
                <w:sz w:val="20"/>
                <w:szCs w:val="20"/>
                <w:lang w:val="en-GB"/>
              </w:rPr>
              <w:t xml:space="preserve"> N/A</w:t>
            </w:r>
          </w:p>
        </w:tc>
      </w:tr>
      <w:tr w:rsidR="006204A0" w:rsidRPr="004E6985" w:rsidTr="00D14A24">
        <w:tc>
          <w:tcPr>
            <w:tcW w:w="1413" w:type="dxa"/>
            <w:vMerge/>
            <w:tcBorders>
              <w:top w:val="single" w:sz="4" w:space="0" w:color="auto"/>
              <w:left w:val="single" w:sz="4" w:space="0" w:color="auto"/>
              <w:bottom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77" w:name="italic41" w:colFirst="0" w:colLast="0"/>
            <w:bookmarkStart w:id="78" w:name="bold42" w:colFirst="0" w:colLast="0"/>
            <w:bookmarkEnd w:id="75"/>
            <w:bookmarkEnd w:id="76"/>
          </w:p>
        </w:tc>
        <w:tc>
          <w:tcPr>
            <w:tcW w:w="712" w:type="dxa"/>
            <w:vMerge/>
            <w:tcBorders>
              <w:top w:val="single" w:sz="4" w:space="0" w:color="auto"/>
              <w:bottom w:val="single" w:sz="4" w:space="0" w:color="auto"/>
            </w:tcBorders>
          </w:tcPr>
          <w:p w:rsidR="006204A0" w:rsidRPr="00284FD4" w:rsidRDefault="006204A0" w:rsidP="00C93269">
            <w:pPr>
              <w:tabs>
                <w:tab w:val="left" w:pos="5400"/>
              </w:tabs>
              <w:spacing w:after="0"/>
              <w:jc w:val="center"/>
              <w:rPr>
                <w:rFonts w:ascii="Times New Roman" w:hAnsi="Times New Roman"/>
                <w:sz w:val="20"/>
                <w:szCs w:val="20"/>
                <w:lang w:val="en-GB"/>
              </w:rPr>
            </w:pPr>
          </w:p>
        </w:tc>
        <w:tc>
          <w:tcPr>
            <w:tcW w:w="3966" w:type="dxa"/>
            <w:tcBorders>
              <w:top w:val="nil"/>
              <w:bottom w:val="nil"/>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w:t>
            </w:r>
            <w:r w:rsidRPr="00284FD4">
              <w:rPr>
                <w:rFonts w:ascii="Times New Roman" w:hAnsi="Times New Roman"/>
                <w:i/>
                <w:sz w:val="20"/>
                <w:szCs w:val="20"/>
                <w:lang w:val="en-GB"/>
              </w:rPr>
              <w:t>b</w:t>
            </w:r>
            <w:r w:rsidRPr="00284FD4">
              <w:rPr>
                <w:rFonts w:ascii="Times New Roman" w:hAnsi="Times New Roman"/>
                <w:sz w:val="20"/>
                <w:szCs w:val="20"/>
                <w:lang w:val="en-GB"/>
              </w:rPr>
              <w:t>) Report category boundaries when continuous variables were categorized</w:t>
            </w:r>
          </w:p>
        </w:tc>
        <w:tc>
          <w:tcPr>
            <w:tcW w:w="2976" w:type="dxa"/>
            <w:vMerge/>
            <w:tcBorders>
              <w:left w:val="single" w:sz="4" w:space="0" w:color="auto"/>
              <w:right w:val="single" w:sz="4" w:space="0" w:color="auto"/>
            </w:tcBorders>
            <w:shd w:val="clear" w:color="auto" w:fill="auto"/>
            <w:vAlign w:val="center"/>
          </w:tcPr>
          <w:p w:rsidR="006204A0" w:rsidRPr="00284FD4" w:rsidRDefault="006204A0" w:rsidP="00C93269">
            <w:pPr>
              <w:spacing w:after="0"/>
              <w:jc w:val="center"/>
              <w:rPr>
                <w:rFonts w:ascii="Times New Roman" w:hAnsi="Times New Roman"/>
                <w:sz w:val="20"/>
                <w:szCs w:val="20"/>
                <w:lang w:val="en-GB"/>
              </w:rPr>
            </w:pPr>
          </w:p>
        </w:tc>
      </w:tr>
      <w:tr w:rsidR="006204A0" w:rsidRPr="004E6985" w:rsidTr="00D14A24">
        <w:tc>
          <w:tcPr>
            <w:tcW w:w="1413" w:type="dxa"/>
            <w:vMerge/>
            <w:tcBorders>
              <w:top w:val="single" w:sz="4" w:space="0" w:color="auto"/>
              <w:left w:val="single" w:sz="4" w:space="0" w:color="auto"/>
              <w:bottom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79" w:name="italic42" w:colFirst="0" w:colLast="0"/>
            <w:bookmarkStart w:id="80" w:name="bold43" w:colFirst="0" w:colLast="0"/>
            <w:bookmarkEnd w:id="77"/>
            <w:bookmarkEnd w:id="78"/>
          </w:p>
        </w:tc>
        <w:tc>
          <w:tcPr>
            <w:tcW w:w="712" w:type="dxa"/>
            <w:vMerge/>
            <w:tcBorders>
              <w:top w:val="single" w:sz="4" w:space="0" w:color="auto"/>
              <w:bottom w:val="single" w:sz="4" w:space="0" w:color="auto"/>
            </w:tcBorders>
          </w:tcPr>
          <w:p w:rsidR="006204A0" w:rsidRPr="00284FD4" w:rsidRDefault="006204A0" w:rsidP="00C93269">
            <w:pPr>
              <w:tabs>
                <w:tab w:val="left" w:pos="5400"/>
              </w:tabs>
              <w:spacing w:after="0"/>
              <w:jc w:val="center"/>
              <w:rPr>
                <w:rFonts w:ascii="Times New Roman" w:hAnsi="Times New Roman"/>
                <w:sz w:val="20"/>
                <w:szCs w:val="20"/>
                <w:lang w:val="en-GB"/>
              </w:rPr>
            </w:pPr>
          </w:p>
        </w:tc>
        <w:tc>
          <w:tcPr>
            <w:tcW w:w="3966" w:type="dxa"/>
            <w:tcBorders>
              <w:top w:val="nil"/>
              <w:bottom w:val="single" w:sz="4" w:space="0" w:color="auto"/>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w:t>
            </w:r>
            <w:r w:rsidRPr="00284FD4">
              <w:rPr>
                <w:rFonts w:ascii="Times New Roman" w:hAnsi="Times New Roman"/>
                <w:i/>
                <w:sz w:val="20"/>
                <w:szCs w:val="20"/>
                <w:lang w:val="en-GB"/>
              </w:rPr>
              <w:t>c</w:t>
            </w:r>
            <w:r w:rsidRPr="00284FD4">
              <w:rPr>
                <w:rFonts w:ascii="Times New Roman" w:hAnsi="Times New Roman"/>
                <w:sz w:val="20"/>
                <w:szCs w:val="20"/>
                <w:lang w:val="en-GB"/>
              </w:rPr>
              <w:t>) If relevant, consider translating estimates of relative risk into absolute risk for a meaningful time period</w:t>
            </w:r>
          </w:p>
        </w:tc>
        <w:tc>
          <w:tcPr>
            <w:tcW w:w="2976" w:type="dxa"/>
            <w:vMerge/>
            <w:tcBorders>
              <w:left w:val="single" w:sz="4" w:space="0" w:color="auto"/>
              <w:bottom w:val="single" w:sz="4" w:space="0" w:color="auto"/>
              <w:right w:val="single" w:sz="4" w:space="0" w:color="auto"/>
            </w:tcBorders>
            <w:shd w:val="clear" w:color="auto" w:fill="auto"/>
            <w:vAlign w:val="center"/>
          </w:tcPr>
          <w:p w:rsidR="006204A0" w:rsidRPr="00284FD4" w:rsidRDefault="006204A0" w:rsidP="00C93269">
            <w:pPr>
              <w:spacing w:after="0"/>
              <w:jc w:val="center"/>
              <w:rPr>
                <w:rFonts w:ascii="Times New Roman" w:hAnsi="Times New Roman"/>
                <w:sz w:val="20"/>
                <w:szCs w:val="20"/>
                <w:lang w:val="en-GB"/>
              </w:rPr>
            </w:pPr>
          </w:p>
        </w:tc>
      </w:tr>
      <w:tr w:rsidR="006204A0" w:rsidRPr="00607E2E" w:rsidTr="00D14A24">
        <w:tc>
          <w:tcPr>
            <w:tcW w:w="1413" w:type="dxa"/>
            <w:tcBorders>
              <w:top w:val="single" w:sz="4" w:space="0" w:color="auto"/>
              <w:left w:val="single" w:sz="4" w:space="0" w:color="auto"/>
              <w:bottom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81" w:name="italic43"/>
            <w:bookmarkStart w:id="82" w:name="bold44"/>
            <w:bookmarkEnd w:id="79"/>
            <w:bookmarkEnd w:id="80"/>
            <w:r w:rsidRPr="00284FD4">
              <w:rPr>
                <w:rFonts w:ascii="Times New Roman" w:hAnsi="Times New Roman"/>
                <w:bCs/>
                <w:sz w:val="20"/>
                <w:szCs w:val="20"/>
                <w:lang w:val="en-GB"/>
              </w:rPr>
              <w:t>Other analyses</w:t>
            </w:r>
            <w:bookmarkEnd w:id="81"/>
            <w:bookmarkEnd w:id="82"/>
          </w:p>
        </w:tc>
        <w:tc>
          <w:tcPr>
            <w:tcW w:w="712" w:type="dxa"/>
            <w:tcBorders>
              <w:top w:val="single" w:sz="4" w:space="0" w:color="auto"/>
              <w:bottom w:val="single" w:sz="4" w:space="0" w:color="auto"/>
            </w:tcBorders>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17</w:t>
            </w:r>
          </w:p>
        </w:tc>
        <w:tc>
          <w:tcPr>
            <w:tcW w:w="3966" w:type="dxa"/>
            <w:tcBorders>
              <w:top w:val="single" w:sz="4" w:space="0" w:color="auto"/>
              <w:bottom w:val="single" w:sz="4" w:space="0" w:color="auto"/>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Report other analyses done—eg analyses of subgroups and interactions, and sensitivity analyses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6204A0" w:rsidRPr="00284FD4" w:rsidRDefault="009343B0" w:rsidP="00C93269">
            <w:pPr>
              <w:spacing w:after="0"/>
              <w:jc w:val="center"/>
              <w:rPr>
                <w:rFonts w:ascii="Times New Roman" w:hAnsi="Times New Roman"/>
                <w:sz w:val="20"/>
                <w:szCs w:val="20"/>
                <w:lang w:val="en-GB"/>
              </w:rPr>
            </w:pPr>
            <w:r>
              <w:rPr>
                <w:rFonts w:ascii="Times New Roman" w:hAnsi="Times New Roman"/>
                <w:sz w:val="20"/>
                <w:szCs w:val="20"/>
                <w:lang w:val="en-GB"/>
              </w:rPr>
              <w:t xml:space="preserve">Page 9, Section 3.4. A post-hoc power analysis was conducted. No subgroup or interaction analysis were reported. </w:t>
            </w:r>
          </w:p>
        </w:tc>
      </w:tr>
      <w:tr w:rsidR="006204A0" w:rsidRPr="00284FD4" w:rsidTr="006204A0">
        <w:tc>
          <w:tcPr>
            <w:tcW w:w="9067" w:type="dxa"/>
            <w:gridSpan w:val="4"/>
            <w:tcBorders>
              <w:top w:val="single" w:sz="4" w:space="0" w:color="auto"/>
              <w:left w:val="single" w:sz="4" w:space="0" w:color="auto"/>
              <w:bottom w:val="nil"/>
              <w:right w:val="single" w:sz="4" w:space="0" w:color="auto"/>
            </w:tcBorders>
            <w:tcMar>
              <w:left w:w="85" w:type="dxa"/>
              <w:right w:w="28" w:type="dxa"/>
            </w:tcMar>
          </w:tcPr>
          <w:p w:rsidR="006204A0" w:rsidRPr="00284FD4" w:rsidRDefault="006204A0" w:rsidP="00C93269">
            <w:pPr>
              <w:pStyle w:val="TableSubHead"/>
              <w:tabs>
                <w:tab w:val="left" w:pos="5400"/>
              </w:tabs>
              <w:rPr>
                <w:sz w:val="20"/>
              </w:rPr>
            </w:pPr>
            <w:bookmarkStart w:id="83" w:name="italic44"/>
            <w:bookmarkStart w:id="84" w:name="bold45"/>
            <w:r w:rsidRPr="00284FD4">
              <w:rPr>
                <w:sz w:val="20"/>
              </w:rPr>
              <w:t>Discussion</w:t>
            </w:r>
            <w:bookmarkEnd w:id="83"/>
            <w:bookmarkEnd w:id="84"/>
          </w:p>
        </w:tc>
      </w:tr>
      <w:tr w:rsidR="006204A0" w:rsidRPr="00607E2E" w:rsidTr="00D14A24">
        <w:tc>
          <w:tcPr>
            <w:tcW w:w="1413" w:type="dxa"/>
            <w:tcBorders>
              <w:top w:val="single" w:sz="4" w:space="0" w:color="auto"/>
              <w:left w:val="single" w:sz="4" w:space="0" w:color="auto"/>
              <w:bottom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85" w:name="italic45" w:colFirst="0" w:colLast="0"/>
            <w:bookmarkStart w:id="86" w:name="bold46" w:colFirst="0" w:colLast="0"/>
            <w:r w:rsidRPr="00284FD4">
              <w:rPr>
                <w:rFonts w:ascii="Times New Roman" w:hAnsi="Times New Roman"/>
                <w:bCs/>
                <w:sz w:val="20"/>
                <w:szCs w:val="20"/>
                <w:lang w:val="en-GB"/>
              </w:rPr>
              <w:t>Key results</w:t>
            </w:r>
          </w:p>
        </w:tc>
        <w:tc>
          <w:tcPr>
            <w:tcW w:w="712" w:type="dxa"/>
            <w:tcBorders>
              <w:top w:val="single" w:sz="4" w:space="0" w:color="auto"/>
              <w:bottom w:val="single" w:sz="4" w:space="0" w:color="auto"/>
            </w:tcBorders>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18</w:t>
            </w:r>
          </w:p>
        </w:tc>
        <w:tc>
          <w:tcPr>
            <w:tcW w:w="3966" w:type="dxa"/>
            <w:tcBorders>
              <w:top w:val="single" w:sz="4" w:space="0" w:color="auto"/>
              <w:bottom w:val="single" w:sz="4" w:space="0" w:color="auto"/>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Summarise key results with reference to study objectives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6204A0" w:rsidRPr="00284FD4" w:rsidRDefault="00111BCD" w:rsidP="00C93269">
            <w:pPr>
              <w:spacing w:after="0"/>
              <w:jc w:val="center"/>
              <w:rPr>
                <w:rFonts w:ascii="Times New Roman" w:hAnsi="Times New Roman"/>
                <w:sz w:val="20"/>
                <w:szCs w:val="20"/>
                <w:lang w:val="en-GB"/>
              </w:rPr>
            </w:pPr>
            <w:r>
              <w:rPr>
                <w:rFonts w:ascii="Times New Roman" w:hAnsi="Times New Roman"/>
                <w:sz w:val="20"/>
                <w:szCs w:val="20"/>
                <w:lang w:val="en-GB"/>
              </w:rPr>
              <w:t xml:space="preserve">Page 9, Section 4, first paragraph. The discussion opens by restating the study’s main objective and highlighting the primary finding that self-stigma was the strongest predictor of help-seeking attitudes, regardless of vignette type or demographic characteristics. </w:t>
            </w:r>
          </w:p>
        </w:tc>
      </w:tr>
      <w:tr w:rsidR="006204A0" w:rsidRPr="00284FD4" w:rsidTr="00D14A24">
        <w:tc>
          <w:tcPr>
            <w:tcW w:w="1413" w:type="dxa"/>
            <w:tcBorders>
              <w:top w:val="single" w:sz="4" w:space="0" w:color="auto"/>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87" w:name="italic46" w:colFirst="0" w:colLast="0"/>
            <w:bookmarkStart w:id="88" w:name="bold47" w:colFirst="0" w:colLast="0"/>
            <w:bookmarkEnd w:id="85"/>
            <w:bookmarkEnd w:id="86"/>
            <w:r w:rsidRPr="00284FD4">
              <w:rPr>
                <w:rFonts w:ascii="Times New Roman" w:hAnsi="Times New Roman"/>
                <w:bCs/>
                <w:sz w:val="20"/>
                <w:szCs w:val="20"/>
                <w:lang w:val="en-GB"/>
              </w:rPr>
              <w:t>Limitations</w:t>
            </w:r>
          </w:p>
        </w:tc>
        <w:tc>
          <w:tcPr>
            <w:tcW w:w="712" w:type="dxa"/>
            <w:tcBorders>
              <w:top w:val="single" w:sz="4" w:space="0" w:color="auto"/>
            </w:tcBorders>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19</w:t>
            </w:r>
          </w:p>
        </w:tc>
        <w:tc>
          <w:tcPr>
            <w:tcW w:w="3966" w:type="dxa"/>
            <w:tcBorders>
              <w:top w:val="single" w:sz="4" w:space="0" w:color="auto"/>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Discuss limitations of the study, taking into account sources of potential bias or imprecision. Discuss both direction and magnitude of any potential bias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6204A0" w:rsidRPr="00284FD4" w:rsidRDefault="00E0125E" w:rsidP="00C93269">
            <w:pPr>
              <w:spacing w:after="0"/>
              <w:jc w:val="center"/>
              <w:rPr>
                <w:rFonts w:ascii="Times New Roman" w:hAnsi="Times New Roman"/>
                <w:sz w:val="20"/>
                <w:szCs w:val="20"/>
                <w:lang w:val="en-GB"/>
              </w:rPr>
            </w:pPr>
            <w:r>
              <w:rPr>
                <w:rFonts w:ascii="Times New Roman" w:hAnsi="Times New Roman"/>
                <w:sz w:val="20"/>
                <w:szCs w:val="20"/>
                <w:lang w:val="en-GB"/>
              </w:rPr>
              <w:t>Page 12, Section 4.3. The limitations</w:t>
            </w:r>
            <w:r w:rsidR="00262816">
              <w:rPr>
                <w:rFonts w:ascii="Times New Roman" w:hAnsi="Times New Roman"/>
                <w:sz w:val="20"/>
                <w:szCs w:val="20"/>
                <w:lang w:val="en-GB"/>
              </w:rPr>
              <w:t xml:space="preserve"> </w:t>
            </w:r>
            <w:r>
              <w:rPr>
                <w:rFonts w:ascii="Times New Roman" w:hAnsi="Times New Roman"/>
                <w:sz w:val="20"/>
                <w:szCs w:val="20"/>
                <w:lang w:val="en-GB"/>
              </w:rPr>
              <w:t xml:space="preserve">discussed include the minimal internal consistency of the adapted scales (SSOSH and ATSPPH-SF), limitations in the operationalization of MHL and stigma, use of convenience sampling, lack of representation of individuals with lower education or rural backgrounds, and absence of males. Suggesting for future improvements are provided. </w:t>
            </w:r>
          </w:p>
        </w:tc>
      </w:tr>
      <w:tr w:rsidR="006204A0" w:rsidRPr="00607E2E" w:rsidTr="00D14A24">
        <w:tc>
          <w:tcPr>
            <w:tcW w:w="1413" w:type="dxa"/>
            <w:tcBorders>
              <w:left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89" w:name="italic47" w:colFirst="0" w:colLast="0"/>
            <w:bookmarkStart w:id="90" w:name="bold48" w:colFirst="0" w:colLast="0"/>
            <w:bookmarkEnd w:id="87"/>
            <w:bookmarkEnd w:id="88"/>
            <w:r w:rsidRPr="00284FD4">
              <w:rPr>
                <w:rFonts w:ascii="Times New Roman" w:hAnsi="Times New Roman"/>
                <w:bCs/>
                <w:sz w:val="20"/>
                <w:szCs w:val="20"/>
                <w:lang w:val="en-GB"/>
              </w:rPr>
              <w:t>Interpretation</w:t>
            </w:r>
          </w:p>
        </w:tc>
        <w:tc>
          <w:tcPr>
            <w:tcW w:w="712" w:type="dxa"/>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20</w:t>
            </w:r>
          </w:p>
        </w:tc>
        <w:tc>
          <w:tcPr>
            <w:tcW w:w="3966" w:type="dxa"/>
            <w:tcBorders>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Give a cautious overall interpretation of results considering objectives, limitations, multiplicity of analyses, results from similar studies, and other relevant evidence</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6204A0" w:rsidRPr="00284FD4" w:rsidRDefault="009E12E5" w:rsidP="00C93269">
            <w:pPr>
              <w:spacing w:after="0"/>
              <w:jc w:val="center"/>
              <w:rPr>
                <w:rFonts w:ascii="Times New Roman" w:hAnsi="Times New Roman"/>
                <w:sz w:val="20"/>
                <w:szCs w:val="20"/>
                <w:lang w:val="en-GB"/>
              </w:rPr>
            </w:pPr>
            <w:r>
              <w:rPr>
                <w:rFonts w:ascii="Times New Roman" w:hAnsi="Times New Roman"/>
                <w:sz w:val="20"/>
                <w:szCs w:val="20"/>
                <w:lang w:val="en-GB"/>
              </w:rPr>
              <w:t xml:space="preserve">Page 9-12, Sections 4.1-4.4. The findings in relation to existing Western and Indonesian studies, emphasizing the cultural relevance of self-stigma in collectivistic contexts. The discussion avoids overgeneralization and integrates current results with past research while acknowledging the study’s methodological constraints. </w:t>
            </w:r>
          </w:p>
        </w:tc>
      </w:tr>
      <w:tr w:rsidR="006204A0" w:rsidRPr="00607E2E" w:rsidTr="00D14A24">
        <w:tc>
          <w:tcPr>
            <w:tcW w:w="1413" w:type="dxa"/>
            <w:tcBorders>
              <w:left w:val="single" w:sz="4" w:space="0" w:color="auto"/>
              <w:bottom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91" w:name="italic48" w:colFirst="0" w:colLast="0"/>
            <w:bookmarkStart w:id="92" w:name="bold49" w:colFirst="0" w:colLast="0"/>
            <w:bookmarkEnd w:id="89"/>
            <w:bookmarkEnd w:id="90"/>
            <w:r w:rsidRPr="00284FD4">
              <w:rPr>
                <w:rFonts w:ascii="Times New Roman" w:hAnsi="Times New Roman"/>
                <w:bCs/>
                <w:sz w:val="20"/>
                <w:szCs w:val="20"/>
                <w:lang w:val="en-GB"/>
              </w:rPr>
              <w:t>Generalisability</w:t>
            </w:r>
          </w:p>
        </w:tc>
        <w:tc>
          <w:tcPr>
            <w:tcW w:w="712" w:type="dxa"/>
            <w:tcBorders>
              <w:bottom w:val="single" w:sz="4" w:space="0" w:color="auto"/>
            </w:tcBorders>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21</w:t>
            </w:r>
          </w:p>
        </w:tc>
        <w:tc>
          <w:tcPr>
            <w:tcW w:w="3966" w:type="dxa"/>
            <w:tcBorders>
              <w:bottom w:val="single" w:sz="4" w:space="0" w:color="auto"/>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Discuss the generalisability (external validity) of the study results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6204A0" w:rsidRPr="00284FD4" w:rsidRDefault="003A32C5" w:rsidP="00C93269">
            <w:pPr>
              <w:spacing w:after="0"/>
              <w:jc w:val="center"/>
              <w:rPr>
                <w:rFonts w:ascii="Times New Roman" w:hAnsi="Times New Roman"/>
                <w:sz w:val="20"/>
                <w:szCs w:val="20"/>
                <w:lang w:val="en-GB"/>
              </w:rPr>
            </w:pPr>
            <w:r>
              <w:rPr>
                <w:rFonts w:ascii="Times New Roman" w:hAnsi="Times New Roman"/>
                <w:sz w:val="20"/>
                <w:szCs w:val="20"/>
                <w:lang w:val="en-GB"/>
              </w:rPr>
              <w:t xml:space="preserve">Page 12, Section 4.4. Generalizability is discussed with regard to sampling limitations. The results may not extend to males, individuals with lower education, or rural populations, and suggest the need for more representative samples in future studies to improve external validity. </w:t>
            </w:r>
          </w:p>
        </w:tc>
      </w:tr>
      <w:tr w:rsidR="006204A0" w:rsidRPr="00284FD4" w:rsidTr="006204A0">
        <w:tc>
          <w:tcPr>
            <w:tcW w:w="9067" w:type="dxa"/>
            <w:gridSpan w:val="4"/>
            <w:tcBorders>
              <w:top w:val="single" w:sz="4" w:space="0" w:color="auto"/>
              <w:left w:val="single" w:sz="4" w:space="0" w:color="auto"/>
              <w:bottom w:val="nil"/>
              <w:right w:val="single" w:sz="4" w:space="0" w:color="auto"/>
            </w:tcBorders>
            <w:tcMar>
              <w:left w:w="85" w:type="dxa"/>
              <w:right w:w="28" w:type="dxa"/>
            </w:tcMar>
          </w:tcPr>
          <w:p w:rsidR="006204A0" w:rsidRPr="00284FD4" w:rsidRDefault="006204A0" w:rsidP="00C93269">
            <w:pPr>
              <w:pStyle w:val="TableSubHead"/>
              <w:tabs>
                <w:tab w:val="left" w:pos="5400"/>
              </w:tabs>
              <w:rPr>
                <w:sz w:val="20"/>
              </w:rPr>
            </w:pPr>
            <w:bookmarkStart w:id="93" w:name="italic49"/>
            <w:bookmarkStart w:id="94" w:name="bold50"/>
            <w:bookmarkEnd w:id="91"/>
            <w:bookmarkEnd w:id="92"/>
            <w:r w:rsidRPr="00284FD4">
              <w:rPr>
                <w:sz w:val="20"/>
              </w:rPr>
              <w:t>Other information</w:t>
            </w:r>
            <w:bookmarkEnd w:id="93"/>
            <w:bookmarkEnd w:id="94"/>
          </w:p>
        </w:tc>
      </w:tr>
      <w:tr w:rsidR="006204A0" w:rsidRPr="00607E2E" w:rsidTr="00D14A24">
        <w:tc>
          <w:tcPr>
            <w:tcW w:w="1413" w:type="dxa"/>
            <w:tcBorders>
              <w:top w:val="single" w:sz="4" w:space="0" w:color="auto"/>
              <w:left w:val="single" w:sz="4" w:space="0" w:color="auto"/>
              <w:bottom w:val="single" w:sz="4" w:space="0" w:color="auto"/>
            </w:tcBorders>
            <w:tcMar>
              <w:left w:w="85" w:type="dxa"/>
              <w:right w:w="28" w:type="dxa"/>
            </w:tcMar>
          </w:tcPr>
          <w:p w:rsidR="006204A0" w:rsidRPr="00284FD4" w:rsidRDefault="006204A0" w:rsidP="00C93269">
            <w:pPr>
              <w:tabs>
                <w:tab w:val="left" w:pos="5400"/>
              </w:tabs>
              <w:spacing w:after="0"/>
              <w:jc w:val="left"/>
              <w:rPr>
                <w:rFonts w:ascii="Times New Roman" w:hAnsi="Times New Roman"/>
                <w:bCs/>
                <w:sz w:val="20"/>
                <w:szCs w:val="20"/>
                <w:lang w:val="en-GB"/>
              </w:rPr>
            </w:pPr>
            <w:bookmarkStart w:id="95" w:name="italic50" w:colFirst="0" w:colLast="0"/>
            <w:bookmarkStart w:id="96" w:name="bold51" w:colFirst="0" w:colLast="0"/>
            <w:r w:rsidRPr="00284FD4">
              <w:rPr>
                <w:rFonts w:ascii="Times New Roman" w:hAnsi="Times New Roman"/>
                <w:bCs/>
                <w:sz w:val="20"/>
                <w:szCs w:val="20"/>
                <w:lang w:val="en-GB"/>
              </w:rPr>
              <w:t>Funding</w:t>
            </w:r>
          </w:p>
        </w:tc>
        <w:tc>
          <w:tcPr>
            <w:tcW w:w="712" w:type="dxa"/>
            <w:tcBorders>
              <w:top w:val="single" w:sz="4" w:space="0" w:color="auto"/>
              <w:bottom w:val="single" w:sz="4" w:space="0" w:color="auto"/>
            </w:tcBorders>
          </w:tcPr>
          <w:p w:rsidR="006204A0" w:rsidRPr="00284FD4" w:rsidRDefault="006204A0" w:rsidP="00C93269">
            <w:pPr>
              <w:tabs>
                <w:tab w:val="left" w:pos="5400"/>
              </w:tabs>
              <w:spacing w:after="0"/>
              <w:jc w:val="center"/>
              <w:rPr>
                <w:rFonts w:ascii="Times New Roman" w:hAnsi="Times New Roman"/>
                <w:sz w:val="20"/>
                <w:szCs w:val="20"/>
                <w:lang w:val="en-GB"/>
              </w:rPr>
            </w:pPr>
            <w:r w:rsidRPr="00284FD4">
              <w:rPr>
                <w:rFonts w:ascii="Times New Roman" w:hAnsi="Times New Roman"/>
                <w:sz w:val="20"/>
                <w:szCs w:val="20"/>
                <w:lang w:val="en-GB"/>
              </w:rPr>
              <w:t>22</w:t>
            </w:r>
          </w:p>
        </w:tc>
        <w:tc>
          <w:tcPr>
            <w:tcW w:w="3966" w:type="dxa"/>
            <w:tcBorders>
              <w:top w:val="single" w:sz="4" w:space="0" w:color="auto"/>
              <w:bottom w:val="single" w:sz="4" w:space="0" w:color="auto"/>
              <w:right w:val="single" w:sz="4" w:space="0" w:color="auto"/>
            </w:tcBorders>
          </w:tcPr>
          <w:p w:rsidR="006204A0" w:rsidRPr="00284FD4" w:rsidRDefault="006204A0" w:rsidP="00C93269">
            <w:pPr>
              <w:tabs>
                <w:tab w:val="left" w:pos="5400"/>
              </w:tabs>
              <w:spacing w:after="0"/>
              <w:rPr>
                <w:rFonts w:ascii="Times New Roman" w:hAnsi="Times New Roman"/>
                <w:sz w:val="20"/>
                <w:szCs w:val="20"/>
                <w:lang w:val="en-GB"/>
              </w:rPr>
            </w:pPr>
            <w:r w:rsidRPr="00284FD4">
              <w:rPr>
                <w:rFonts w:ascii="Times New Roman" w:hAnsi="Times New Roman"/>
                <w:sz w:val="20"/>
                <w:szCs w:val="20"/>
                <w:lang w:val="en-GB"/>
              </w:rPr>
              <w:t>Give the source of funding and the role of the funders for the present study and, if applicable, for the original study on which the present article is based</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6204A0" w:rsidRPr="00284FD4" w:rsidRDefault="004F1B0E" w:rsidP="00C93269">
            <w:pPr>
              <w:spacing w:after="0"/>
              <w:jc w:val="center"/>
              <w:rPr>
                <w:rFonts w:ascii="Times New Roman" w:hAnsi="Times New Roman"/>
                <w:sz w:val="20"/>
                <w:szCs w:val="20"/>
                <w:lang w:val="en-GB"/>
              </w:rPr>
            </w:pPr>
            <w:r>
              <w:rPr>
                <w:rFonts w:ascii="Times New Roman" w:hAnsi="Times New Roman"/>
                <w:sz w:val="20"/>
                <w:szCs w:val="20"/>
                <w:lang w:val="en-GB"/>
              </w:rPr>
              <w:t xml:space="preserve">Page 14, </w:t>
            </w:r>
            <w:r w:rsidR="00360942">
              <w:rPr>
                <w:rFonts w:ascii="Times New Roman" w:hAnsi="Times New Roman"/>
                <w:sz w:val="20"/>
                <w:szCs w:val="20"/>
                <w:lang w:val="en-GB"/>
              </w:rPr>
              <w:t xml:space="preserve">Funding. This study was funded by Universitas Airlangga through the International Research Collaboration 2023 grant. </w:t>
            </w:r>
          </w:p>
        </w:tc>
      </w:tr>
      <w:bookmarkEnd w:id="95"/>
      <w:bookmarkEnd w:id="96"/>
    </w:tbl>
    <w:p w:rsidR="006204A0" w:rsidRPr="00284FD4" w:rsidRDefault="006204A0" w:rsidP="006204A0">
      <w:pPr>
        <w:pStyle w:val="TableNote"/>
        <w:tabs>
          <w:tab w:val="left" w:pos="5400"/>
        </w:tabs>
        <w:rPr>
          <w:bCs/>
          <w:sz w:val="20"/>
        </w:rPr>
      </w:pPr>
    </w:p>
    <w:p w:rsidR="00461CCF" w:rsidRDefault="00461CCF"/>
    <w:sectPr w:rsidR="00461CCF" w:rsidSect="004A079D">
      <w:footerReference w:type="default" r:id="rId6"/>
      <w:pgSz w:w="11906" w:h="16838"/>
      <w:pgMar w:top="1134" w:right="1417" w:bottom="851" w:left="1417" w:header="0" w:footer="278" w:gutter="0"/>
      <w:cols w:space="720"/>
      <w:formProt w:val="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5D2" w:rsidRDefault="004465D2" w:rsidP="006204A0">
      <w:pPr>
        <w:spacing w:after="0"/>
      </w:pPr>
      <w:r>
        <w:separator/>
      </w:r>
    </w:p>
  </w:endnote>
  <w:endnote w:type="continuationSeparator" w:id="0">
    <w:p w:rsidR="004465D2" w:rsidRDefault="004465D2" w:rsidP="006204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224363"/>
      <w:docPartObj>
        <w:docPartGallery w:val="Page Numbers (Bottom of Page)"/>
        <w:docPartUnique/>
      </w:docPartObj>
    </w:sdtPr>
    <w:sdtEndPr/>
    <w:sdtContent>
      <w:p w:rsidR="00607E2E" w:rsidRDefault="006204A0">
        <w:pPr>
          <w:pStyle w:val="Footer"/>
          <w:jc w:val="center"/>
        </w:pPr>
        <w:r w:rsidRPr="003612E3">
          <w:rPr>
            <w:rFonts w:ascii="Times New Roman" w:hAnsi="Times New Roman"/>
            <w:sz w:val="20"/>
            <w:szCs w:val="20"/>
          </w:rPr>
          <w:fldChar w:fldCharType="begin"/>
        </w:r>
        <w:r w:rsidRPr="003612E3">
          <w:rPr>
            <w:rFonts w:ascii="Times New Roman" w:hAnsi="Times New Roman"/>
            <w:sz w:val="20"/>
            <w:szCs w:val="20"/>
          </w:rPr>
          <w:instrText xml:space="preserve"> PAGE </w:instrText>
        </w:r>
        <w:r w:rsidRPr="003612E3">
          <w:rPr>
            <w:rFonts w:ascii="Times New Roman" w:hAnsi="Times New Roman"/>
            <w:sz w:val="20"/>
            <w:szCs w:val="20"/>
          </w:rPr>
          <w:fldChar w:fldCharType="separate"/>
        </w:r>
        <w:r w:rsidR="004465D2">
          <w:rPr>
            <w:rFonts w:ascii="Times New Roman" w:hAnsi="Times New Roman"/>
            <w:noProof/>
            <w:sz w:val="20"/>
            <w:szCs w:val="20"/>
          </w:rPr>
          <w:t>1</w:t>
        </w:r>
        <w:r w:rsidRPr="003612E3">
          <w:rPr>
            <w:rFonts w:ascii="Times New Roman" w:hAnsi="Times New Roman"/>
            <w:sz w:val="20"/>
            <w:szCs w:val="20"/>
          </w:rPr>
          <w:fldChar w:fldCharType="end"/>
        </w:r>
      </w:p>
    </w:sdtContent>
  </w:sdt>
  <w:p w:rsidR="00607E2E" w:rsidRDefault="004465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5D2" w:rsidRDefault="004465D2" w:rsidP="006204A0">
      <w:pPr>
        <w:spacing w:after="0"/>
      </w:pPr>
      <w:r>
        <w:separator/>
      </w:r>
    </w:p>
  </w:footnote>
  <w:footnote w:type="continuationSeparator" w:id="0">
    <w:p w:rsidR="004465D2" w:rsidRDefault="004465D2" w:rsidP="006204A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A0"/>
    <w:rsid w:val="000324C0"/>
    <w:rsid w:val="00111BCD"/>
    <w:rsid w:val="0015401F"/>
    <w:rsid w:val="001C1D61"/>
    <w:rsid w:val="00217A7B"/>
    <w:rsid w:val="00262816"/>
    <w:rsid w:val="00360942"/>
    <w:rsid w:val="003A32C5"/>
    <w:rsid w:val="004465D2"/>
    <w:rsid w:val="00461CCF"/>
    <w:rsid w:val="004A34D4"/>
    <w:rsid w:val="004F1B0E"/>
    <w:rsid w:val="00503A70"/>
    <w:rsid w:val="00575656"/>
    <w:rsid w:val="006204A0"/>
    <w:rsid w:val="006711F5"/>
    <w:rsid w:val="007249A6"/>
    <w:rsid w:val="007674DF"/>
    <w:rsid w:val="00812E75"/>
    <w:rsid w:val="00840E20"/>
    <w:rsid w:val="008946A1"/>
    <w:rsid w:val="008E52C4"/>
    <w:rsid w:val="00913601"/>
    <w:rsid w:val="009343B0"/>
    <w:rsid w:val="00992370"/>
    <w:rsid w:val="009E12E5"/>
    <w:rsid w:val="00A9111E"/>
    <w:rsid w:val="00AC362E"/>
    <w:rsid w:val="00B163EF"/>
    <w:rsid w:val="00B41E77"/>
    <w:rsid w:val="00BB5DBC"/>
    <w:rsid w:val="00BF4990"/>
    <w:rsid w:val="00C01681"/>
    <w:rsid w:val="00C2527C"/>
    <w:rsid w:val="00C7445D"/>
    <w:rsid w:val="00D14A24"/>
    <w:rsid w:val="00D609F3"/>
    <w:rsid w:val="00D818A7"/>
    <w:rsid w:val="00E0125E"/>
    <w:rsid w:val="00E22FA9"/>
    <w:rsid w:val="00E44F02"/>
    <w:rsid w:val="00E7186B"/>
    <w:rsid w:val="00EA0F0A"/>
    <w:rsid w:val="00F54AF8"/>
    <w:rsid w:val="00F86F8B"/>
    <w:rsid w:val="00FA4B92"/>
    <w:rsid w:val="00FA76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D67F"/>
  <w15:chartTrackingRefBased/>
  <w15:docId w15:val="{62A43090-3266-455F-B3A0-D87AA3FE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4A0"/>
    <w:pPr>
      <w:spacing w:line="240" w:lineRule="auto"/>
      <w:jc w:val="both"/>
      <w:textAlignment w:val="baseline"/>
    </w:pPr>
    <w:rPr>
      <w:rFonts w:ascii="Calibri" w:eastAsia="Times New Roman"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204A0"/>
    <w:rPr>
      <w:sz w:val="26"/>
    </w:rPr>
  </w:style>
  <w:style w:type="character" w:customStyle="1" w:styleId="FooterChar">
    <w:name w:val="Footer Char"/>
    <w:basedOn w:val="DefaultParagraphFont"/>
    <w:link w:val="Footer"/>
    <w:uiPriority w:val="99"/>
    <w:qFormat/>
    <w:rsid w:val="006204A0"/>
    <w:rPr>
      <w:sz w:val="26"/>
    </w:rPr>
  </w:style>
  <w:style w:type="paragraph" w:styleId="Header">
    <w:name w:val="header"/>
    <w:basedOn w:val="Normal"/>
    <w:link w:val="HeaderChar"/>
    <w:uiPriority w:val="99"/>
    <w:unhideWhenUsed/>
    <w:rsid w:val="006204A0"/>
    <w:pPr>
      <w:tabs>
        <w:tab w:val="center" w:pos="4536"/>
        <w:tab w:val="right" w:pos="9072"/>
      </w:tabs>
      <w:spacing w:after="0"/>
    </w:pPr>
    <w:rPr>
      <w:rFonts w:asciiTheme="minorHAnsi" w:eastAsiaTheme="minorHAnsi" w:hAnsiTheme="minorHAnsi" w:cstheme="minorBidi"/>
    </w:rPr>
  </w:style>
  <w:style w:type="character" w:customStyle="1" w:styleId="KopfzeileZchn1">
    <w:name w:val="Kopfzeile Zchn1"/>
    <w:basedOn w:val="DefaultParagraphFont"/>
    <w:uiPriority w:val="99"/>
    <w:semiHidden/>
    <w:rsid w:val="006204A0"/>
    <w:rPr>
      <w:rFonts w:ascii="Calibri" w:eastAsia="Times New Roman" w:hAnsi="Calibri" w:cs="Times New Roman"/>
      <w:sz w:val="26"/>
    </w:rPr>
  </w:style>
  <w:style w:type="paragraph" w:styleId="Footer">
    <w:name w:val="footer"/>
    <w:basedOn w:val="Normal"/>
    <w:link w:val="FooterChar"/>
    <w:uiPriority w:val="99"/>
    <w:unhideWhenUsed/>
    <w:rsid w:val="006204A0"/>
    <w:pPr>
      <w:tabs>
        <w:tab w:val="center" w:pos="4536"/>
        <w:tab w:val="right" w:pos="9072"/>
      </w:tabs>
      <w:spacing w:after="0"/>
    </w:pPr>
    <w:rPr>
      <w:rFonts w:asciiTheme="minorHAnsi" w:eastAsiaTheme="minorHAnsi" w:hAnsiTheme="minorHAnsi" w:cstheme="minorBidi"/>
    </w:rPr>
  </w:style>
  <w:style w:type="character" w:customStyle="1" w:styleId="FuzeileZchn1">
    <w:name w:val="Fußzeile Zchn1"/>
    <w:basedOn w:val="DefaultParagraphFont"/>
    <w:uiPriority w:val="99"/>
    <w:semiHidden/>
    <w:rsid w:val="006204A0"/>
    <w:rPr>
      <w:rFonts w:ascii="Calibri" w:eastAsia="Times New Roman" w:hAnsi="Calibri" w:cs="Times New Roman"/>
      <w:sz w:val="26"/>
    </w:rPr>
  </w:style>
  <w:style w:type="paragraph" w:customStyle="1" w:styleId="TableTitle">
    <w:name w:val="TableTitle"/>
    <w:basedOn w:val="Normal"/>
    <w:rsid w:val="006204A0"/>
    <w:pPr>
      <w:spacing w:after="0" w:line="300" w:lineRule="exact"/>
      <w:jc w:val="left"/>
      <w:textAlignment w:val="auto"/>
    </w:pPr>
    <w:rPr>
      <w:rFonts w:ascii="Times New Roman" w:hAnsi="Times New Roman"/>
      <w:sz w:val="24"/>
      <w:szCs w:val="20"/>
      <w:lang w:val="en-GB"/>
    </w:rPr>
  </w:style>
  <w:style w:type="paragraph" w:customStyle="1" w:styleId="TableNote">
    <w:name w:val="TableNote"/>
    <w:basedOn w:val="Normal"/>
    <w:rsid w:val="006204A0"/>
    <w:pPr>
      <w:spacing w:after="0" w:line="300" w:lineRule="exact"/>
      <w:jc w:val="left"/>
      <w:textAlignment w:val="auto"/>
    </w:pPr>
    <w:rPr>
      <w:rFonts w:ascii="Times New Roman" w:hAnsi="Times New Roman"/>
      <w:sz w:val="24"/>
      <w:szCs w:val="20"/>
      <w:lang w:val="en-GB"/>
    </w:rPr>
  </w:style>
  <w:style w:type="paragraph" w:customStyle="1" w:styleId="TableHeader">
    <w:name w:val="TableHeader"/>
    <w:basedOn w:val="Normal"/>
    <w:rsid w:val="006204A0"/>
    <w:pPr>
      <w:spacing w:before="120" w:after="0"/>
      <w:jc w:val="left"/>
      <w:textAlignment w:val="auto"/>
    </w:pPr>
    <w:rPr>
      <w:rFonts w:ascii="Times New Roman" w:hAnsi="Times New Roman"/>
      <w:b/>
      <w:sz w:val="24"/>
      <w:szCs w:val="20"/>
      <w:lang w:val="en-GB"/>
    </w:rPr>
  </w:style>
  <w:style w:type="paragraph" w:customStyle="1" w:styleId="TableSubHead">
    <w:name w:val="TableSubHead"/>
    <w:basedOn w:val="TableHeader"/>
    <w:rsid w:val="006204A0"/>
  </w:style>
  <w:style w:type="paragraph" w:styleId="BalloonText">
    <w:name w:val="Balloon Text"/>
    <w:basedOn w:val="Normal"/>
    <w:link w:val="BalloonTextChar"/>
    <w:uiPriority w:val="99"/>
    <w:semiHidden/>
    <w:unhideWhenUsed/>
    <w:rsid w:val="006204A0"/>
    <w:pPr>
      <w:spacing w:after="0"/>
      <w:jc w:val="left"/>
      <w:textAlignment w:val="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6204A0"/>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1397</Words>
  <Characters>7966</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Frauke</dc:creator>
  <cp:keywords/>
  <dc:description/>
  <cp:lastModifiedBy>PSI-VIVOBOOK</cp:lastModifiedBy>
  <cp:revision>42</cp:revision>
  <dcterms:created xsi:type="dcterms:W3CDTF">2025-06-22T13:20:00Z</dcterms:created>
  <dcterms:modified xsi:type="dcterms:W3CDTF">2025-09-02T10:32:00Z</dcterms:modified>
</cp:coreProperties>
</file>