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6ED0C2" w14:textId="71E2C0D6" w:rsidR="0055252B" w:rsidRDefault="0055252B" w:rsidP="009843EB">
      <w:pPr>
        <w:spacing w:line="360" w:lineRule="auto"/>
        <w:rPr>
          <w:rFonts w:cs="Times New Roman"/>
          <w:szCs w:val="21"/>
        </w:rPr>
      </w:pPr>
      <w:r w:rsidRPr="00EA519D">
        <w:rPr>
          <w:rFonts w:cs="Times New Roman"/>
          <w:b/>
          <w:szCs w:val="21"/>
        </w:rPr>
        <w:t xml:space="preserve">Supplementary </w:t>
      </w:r>
      <w:r>
        <w:rPr>
          <w:rFonts w:cs="Times New Roman" w:hint="eastAsia"/>
          <w:b/>
          <w:szCs w:val="21"/>
        </w:rPr>
        <w:t>T</w:t>
      </w:r>
      <w:r w:rsidRPr="00EA519D">
        <w:rPr>
          <w:rFonts w:cs="Times New Roman"/>
          <w:b/>
          <w:szCs w:val="21"/>
        </w:rPr>
        <w:t>able</w:t>
      </w:r>
      <w:r>
        <w:rPr>
          <w:rFonts w:cs="Times New Roman"/>
          <w:b/>
          <w:szCs w:val="21"/>
        </w:rPr>
        <w:t xml:space="preserve"> S1.</w:t>
      </w:r>
      <w:r w:rsidRPr="006D4FBC">
        <w:rPr>
          <w:rFonts w:cs="Times New Roman"/>
          <w:szCs w:val="21"/>
        </w:rPr>
        <w:t xml:space="preserve"> </w:t>
      </w:r>
      <w:r w:rsidRPr="0055252B">
        <w:rPr>
          <w:rFonts w:cs="Times New Roman"/>
          <w:szCs w:val="21"/>
        </w:rPr>
        <w:t xml:space="preserve">Distribution of clinicopathological characteristics in the whole population and different </w:t>
      </w:r>
      <w:r>
        <w:rPr>
          <w:rFonts w:cs="Times New Roman"/>
          <w:szCs w:val="21"/>
        </w:rPr>
        <w:t>luminal subtypes</w:t>
      </w:r>
    </w:p>
    <w:p w14:paraId="230CBD31" w14:textId="77777777" w:rsidR="007835BE" w:rsidRDefault="007835BE" w:rsidP="009843EB">
      <w:pPr>
        <w:spacing w:line="360" w:lineRule="auto"/>
        <w:rPr>
          <w:rFonts w:cs="Times New Roman"/>
          <w:szCs w:val="21"/>
        </w:rPr>
      </w:pPr>
    </w:p>
    <w:tbl>
      <w:tblPr>
        <w:tblStyle w:val="af0"/>
        <w:tblW w:w="1026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1984"/>
        <w:gridCol w:w="1814"/>
        <w:gridCol w:w="1814"/>
        <w:gridCol w:w="964"/>
      </w:tblGrid>
      <w:tr w:rsidR="00F62041" w:rsidRPr="00E14B54" w14:paraId="18C0C898" w14:textId="77777777" w:rsidTr="00927F96">
        <w:trPr>
          <w:tblHeader/>
          <w:jc w:val="center"/>
        </w:trPr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BF1122" w14:textId="77777777" w:rsidR="00F62041" w:rsidRPr="00E14B54" w:rsidRDefault="00F62041" w:rsidP="00927F96">
            <w:pPr>
              <w:widowControl/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Characteristics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011933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Whole population</w:t>
            </w:r>
          </w:p>
          <w:p w14:paraId="503076D1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(N = 2875)</w:t>
            </w:r>
          </w:p>
          <w:p w14:paraId="6E4B201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 (%)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1B0F56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Luminal A</w:t>
            </w:r>
          </w:p>
          <w:p w14:paraId="50282F2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(N= 926)</w:t>
            </w:r>
          </w:p>
          <w:p w14:paraId="30A6E8DB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 (%)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3FD7AD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Luminal B</w:t>
            </w:r>
          </w:p>
          <w:p w14:paraId="4241D194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(N = 1949)</w:t>
            </w:r>
          </w:p>
          <w:p w14:paraId="7211EA69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 (%)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5AC192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i/>
                <w:color w:val="0432FF"/>
                <w:szCs w:val="21"/>
              </w:rPr>
              <w:t>P</w:t>
            </w:r>
            <w:r w:rsidRPr="00E14B54">
              <w:rPr>
                <w:rFonts w:cs="Times New Roman"/>
                <w:color w:val="0432FF"/>
                <w:szCs w:val="21"/>
              </w:rPr>
              <w:t xml:space="preserve"> value</w:t>
            </w:r>
          </w:p>
        </w:tc>
      </w:tr>
      <w:tr w:rsidR="00F62041" w:rsidRPr="00E14B54" w14:paraId="256ACDB6" w14:textId="77777777" w:rsidTr="00927F96">
        <w:trPr>
          <w:jc w:val="center"/>
        </w:trPr>
        <w:tc>
          <w:tcPr>
            <w:tcW w:w="36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6DC3ECB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Age at diagnosis (year), mean ± SD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A61C7D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  <w:highlight w:val="yellow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56.41 ± 12.71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43C51A1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57.72 ± 12.86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914751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55.78 ± 12.59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0DDBB65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D329C4" w14:paraId="160AAAED" w14:textId="77777777" w:rsidTr="00927F96">
        <w:trPr>
          <w:jc w:val="center"/>
        </w:trPr>
        <w:tc>
          <w:tcPr>
            <w:tcW w:w="3685" w:type="dxa"/>
            <w:tcBorders>
              <w:top w:val="nil"/>
            </w:tcBorders>
            <w:vAlign w:val="center"/>
          </w:tcPr>
          <w:p w14:paraId="0D62858E" w14:textId="77777777" w:rsidR="00F62041" w:rsidRPr="00D329C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D329C4">
              <w:rPr>
                <w:rFonts w:cs="Times New Roman"/>
                <w:color w:val="0432FF"/>
                <w:szCs w:val="21"/>
              </w:rPr>
              <w:t>Age at diagnosis (year)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17AA422D" w14:textId="77777777" w:rsidR="00F62041" w:rsidRPr="00D329C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</w:tcBorders>
            <w:vAlign w:val="center"/>
          </w:tcPr>
          <w:p w14:paraId="79B9648D" w14:textId="77777777" w:rsidR="00F62041" w:rsidRPr="00D329C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</w:tcBorders>
            <w:vAlign w:val="center"/>
          </w:tcPr>
          <w:p w14:paraId="58537BDE" w14:textId="77777777" w:rsidR="00F62041" w:rsidRPr="00D329C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tcBorders>
              <w:top w:val="nil"/>
            </w:tcBorders>
            <w:vAlign w:val="center"/>
          </w:tcPr>
          <w:p w14:paraId="15C3DD3A" w14:textId="77777777" w:rsidR="00F62041" w:rsidRPr="00D329C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D329C4" w14:paraId="65C57582" w14:textId="77777777" w:rsidTr="00927F96">
        <w:trPr>
          <w:jc w:val="center"/>
        </w:trPr>
        <w:tc>
          <w:tcPr>
            <w:tcW w:w="3685" w:type="dxa"/>
          </w:tcPr>
          <w:p w14:paraId="324C0A0F" w14:textId="77777777" w:rsidR="00F62041" w:rsidRPr="00D329C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D329C4">
              <w:rPr>
                <w:rFonts w:cs="Times New Roman"/>
                <w:color w:val="0432FF"/>
                <w:szCs w:val="21"/>
              </w:rPr>
              <w:t>&lt; 50</w:t>
            </w:r>
          </w:p>
        </w:tc>
        <w:tc>
          <w:tcPr>
            <w:tcW w:w="1984" w:type="dxa"/>
            <w:vAlign w:val="center"/>
          </w:tcPr>
          <w:p w14:paraId="2A2AB1A0" w14:textId="77777777" w:rsidR="00F62041" w:rsidRPr="00D329C4" w:rsidRDefault="00F62041" w:rsidP="00927F96">
            <w:pPr>
              <w:spacing w:line="360" w:lineRule="auto"/>
              <w:jc w:val="center"/>
              <w:rPr>
                <w:rFonts w:cs="Times New Roman" w:hint="eastAsia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9</w:t>
            </w:r>
            <w:r>
              <w:rPr>
                <w:rFonts w:cs="Times New Roman"/>
                <w:color w:val="0432FF"/>
                <w:szCs w:val="21"/>
              </w:rPr>
              <w:t xml:space="preserve">61 </w:t>
            </w:r>
            <w:r>
              <w:rPr>
                <w:rFonts w:cs="Times New Roman" w:hint="eastAsia"/>
                <w:color w:val="0432FF"/>
                <w:szCs w:val="21"/>
              </w:rPr>
              <w:t>(</w:t>
            </w:r>
            <w:r>
              <w:rPr>
                <w:rFonts w:cs="Times New Roman"/>
                <w:color w:val="0432FF"/>
                <w:szCs w:val="21"/>
              </w:rPr>
              <w:t>33.4)</w:t>
            </w:r>
          </w:p>
        </w:tc>
        <w:tc>
          <w:tcPr>
            <w:tcW w:w="1814" w:type="dxa"/>
            <w:vAlign w:val="center"/>
          </w:tcPr>
          <w:p w14:paraId="42ED083D" w14:textId="77777777" w:rsidR="00F62041" w:rsidRPr="00D329C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/>
                <w:color w:val="0432FF"/>
                <w:szCs w:val="21"/>
              </w:rPr>
              <w:t>310 (33.5)</w:t>
            </w:r>
          </w:p>
        </w:tc>
        <w:tc>
          <w:tcPr>
            <w:tcW w:w="1814" w:type="dxa"/>
            <w:vAlign w:val="center"/>
          </w:tcPr>
          <w:p w14:paraId="1A61E015" w14:textId="77777777" w:rsidR="00F62041" w:rsidRPr="00D329C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6</w:t>
            </w:r>
            <w:r>
              <w:rPr>
                <w:rFonts w:cs="Times New Roman"/>
                <w:color w:val="0432FF"/>
                <w:szCs w:val="21"/>
              </w:rPr>
              <w:t>51 (33.4)</w:t>
            </w:r>
          </w:p>
        </w:tc>
        <w:tc>
          <w:tcPr>
            <w:tcW w:w="964" w:type="dxa"/>
            <w:vAlign w:val="center"/>
          </w:tcPr>
          <w:p w14:paraId="37DE49E4" w14:textId="77777777" w:rsidR="00F62041" w:rsidRPr="00D329C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/>
                <w:color w:val="0432FF"/>
                <w:szCs w:val="21"/>
              </w:rPr>
              <w:t>0.968</w:t>
            </w:r>
          </w:p>
        </w:tc>
      </w:tr>
      <w:tr w:rsidR="00F62041" w:rsidRPr="00D329C4" w14:paraId="11018066" w14:textId="77777777" w:rsidTr="00927F96">
        <w:trPr>
          <w:jc w:val="center"/>
        </w:trPr>
        <w:tc>
          <w:tcPr>
            <w:tcW w:w="3685" w:type="dxa"/>
          </w:tcPr>
          <w:p w14:paraId="6339F994" w14:textId="77777777" w:rsidR="00F62041" w:rsidRPr="00D329C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D329C4">
              <w:rPr>
                <w:rFonts w:cs="Times New Roman"/>
                <w:color w:val="0432FF"/>
                <w:szCs w:val="21"/>
              </w:rPr>
              <w:t>≥ 50</w:t>
            </w:r>
          </w:p>
        </w:tc>
        <w:tc>
          <w:tcPr>
            <w:tcW w:w="1984" w:type="dxa"/>
            <w:vAlign w:val="center"/>
          </w:tcPr>
          <w:p w14:paraId="42289E8C" w14:textId="77777777" w:rsidR="00F62041" w:rsidRPr="00D329C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1</w:t>
            </w:r>
            <w:r>
              <w:rPr>
                <w:rFonts w:cs="Times New Roman"/>
                <w:color w:val="0432FF"/>
                <w:szCs w:val="21"/>
              </w:rPr>
              <w:t>914 (66.6)</w:t>
            </w:r>
          </w:p>
        </w:tc>
        <w:tc>
          <w:tcPr>
            <w:tcW w:w="1814" w:type="dxa"/>
            <w:vAlign w:val="center"/>
          </w:tcPr>
          <w:p w14:paraId="2B573D66" w14:textId="77777777" w:rsidR="00F62041" w:rsidRPr="00D329C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/>
                <w:color w:val="0432FF"/>
                <w:szCs w:val="21"/>
              </w:rPr>
              <w:t>616 (66.5)</w:t>
            </w:r>
          </w:p>
        </w:tc>
        <w:tc>
          <w:tcPr>
            <w:tcW w:w="1814" w:type="dxa"/>
            <w:vAlign w:val="center"/>
          </w:tcPr>
          <w:p w14:paraId="4CDB320B" w14:textId="77777777" w:rsidR="00F62041" w:rsidRPr="00D329C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/>
                <w:color w:val="0432FF"/>
                <w:szCs w:val="21"/>
              </w:rPr>
              <w:t>1298 (66.6)</w:t>
            </w:r>
          </w:p>
        </w:tc>
        <w:tc>
          <w:tcPr>
            <w:tcW w:w="964" w:type="dxa"/>
            <w:vAlign w:val="center"/>
          </w:tcPr>
          <w:p w14:paraId="101BAE7C" w14:textId="77777777" w:rsidR="00F62041" w:rsidRPr="00D329C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33A1157A" w14:textId="77777777" w:rsidTr="00927F96">
        <w:trPr>
          <w:jc w:val="center"/>
        </w:trPr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A7891F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BMI</w:t>
            </w:r>
            <w:r>
              <w:rPr>
                <w:rFonts w:cs="Times New Roman"/>
                <w:color w:val="0432FF"/>
                <w:szCs w:val="21"/>
              </w:rPr>
              <w:t xml:space="preserve">, mean </w:t>
            </w:r>
            <w:r w:rsidRPr="00E14B54">
              <w:rPr>
                <w:rFonts w:cs="Times New Roman"/>
                <w:color w:val="0432FF"/>
                <w:szCs w:val="21"/>
              </w:rPr>
              <w:t>± SD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44295B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2</w:t>
            </w:r>
            <w:r>
              <w:rPr>
                <w:rFonts w:cs="Times New Roman"/>
                <w:color w:val="0432FF"/>
                <w:szCs w:val="21"/>
              </w:rPr>
              <w:t>3.50</w:t>
            </w:r>
            <w:r w:rsidRPr="00E14B54">
              <w:rPr>
                <w:rFonts w:cs="Times New Roman"/>
                <w:color w:val="0432FF"/>
                <w:szCs w:val="21"/>
              </w:rPr>
              <w:t xml:space="preserve"> ±</w:t>
            </w:r>
            <w:r>
              <w:rPr>
                <w:rFonts w:cs="Times New Roman"/>
                <w:color w:val="0432FF"/>
                <w:szCs w:val="21"/>
              </w:rPr>
              <w:t xml:space="preserve"> 3.27</w:t>
            </w: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F3394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2</w:t>
            </w:r>
            <w:r>
              <w:rPr>
                <w:rFonts w:cs="Times New Roman"/>
                <w:color w:val="0432FF"/>
                <w:szCs w:val="21"/>
              </w:rPr>
              <w:t>3.62</w:t>
            </w:r>
            <w:r w:rsidRPr="00E14B54">
              <w:rPr>
                <w:rFonts w:cs="Times New Roman"/>
                <w:color w:val="0432FF"/>
                <w:szCs w:val="21"/>
              </w:rPr>
              <w:t xml:space="preserve"> ±</w:t>
            </w:r>
            <w:r>
              <w:rPr>
                <w:rFonts w:cs="Times New Roman"/>
                <w:color w:val="0432FF"/>
                <w:szCs w:val="21"/>
              </w:rPr>
              <w:t xml:space="preserve"> 3.27</w:t>
            </w: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E997D2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2</w:t>
            </w:r>
            <w:r>
              <w:rPr>
                <w:rFonts w:cs="Times New Roman"/>
                <w:color w:val="0432FF"/>
                <w:szCs w:val="21"/>
              </w:rPr>
              <w:t>3.44</w:t>
            </w:r>
            <w:r w:rsidRPr="00E14B54">
              <w:rPr>
                <w:rFonts w:cs="Times New Roman"/>
                <w:color w:val="0432FF"/>
                <w:szCs w:val="21"/>
              </w:rPr>
              <w:t xml:space="preserve"> ±</w:t>
            </w:r>
            <w:r>
              <w:rPr>
                <w:rFonts w:cs="Times New Roman"/>
                <w:color w:val="0432FF"/>
                <w:szCs w:val="21"/>
              </w:rPr>
              <w:t xml:space="preserve"> 3.27</w:t>
            </w:r>
          </w:p>
        </w:tc>
        <w:tc>
          <w:tcPr>
            <w:tcW w:w="9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7243D5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0</w:t>
            </w:r>
            <w:r>
              <w:rPr>
                <w:rFonts w:cs="Times New Roman"/>
                <w:color w:val="0432FF"/>
                <w:szCs w:val="21"/>
              </w:rPr>
              <w:t>.679</w:t>
            </w:r>
          </w:p>
        </w:tc>
      </w:tr>
      <w:tr w:rsidR="00F62041" w:rsidRPr="00E14B54" w14:paraId="214B9BB0" w14:textId="77777777" w:rsidTr="00927F96">
        <w:trPr>
          <w:jc w:val="center"/>
        </w:trPr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C1ADA8" w14:textId="77777777" w:rsidR="00F62041" w:rsidRDefault="00F62041" w:rsidP="00927F96">
            <w:pPr>
              <w:spacing w:line="360" w:lineRule="auto"/>
              <w:jc w:val="left"/>
              <w:rPr>
                <w:rFonts w:cs="Times New Roman" w:hint="eastAsia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B</w:t>
            </w:r>
            <w:r>
              <w:rPr>
                <w:rFonts w:cs="Times New Roman"/>
                <w:color w:val="0432FF"/>
                <w:szCs w:val="21"/>
              </w:rPr>
              <w:t>MI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2FD2AF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B25671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AB293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58AF57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0</w:t>
            </w:r>
            <w:r>
              <w:rPr>
                <w:rFonts w:cs="Times New Roman"/>
                <w:color w:val="0432FF"/>
                <w:szCs w:val="21"/>
              </w:rPr>
              <w:t>.046</w:t>
            </w:r>
          </w:p>
        </w:tc>
      </w:tr>
      <w:tr w:rsidR="00F62041" w:rsidRPr="00E14B54" w14:paraId="1789E68D" w14:textId="77777777" w:rsidTr="00927F96">
        <w:trPr>
          <w:jc w:val="center"/>
        </w:trPr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A064CF" w14:textId="77777777" w:rsidR="00F62041" w:rsidRDefault="00F62041" w:rsidP="00927F96">
            <w:pPr>
              <w:spacing w:line="360" w:lineRule="auto"/>
              <w:ind w:firstLineChars="200" w:firstLine="420"/>
              <w:jc w:val="left"/>
              <w:rPr>
                <w:rFonts w:cs="Times New Roman" w:hint="eastAsia"/>
                <w:color w:val="0432FF"/>
                <w:szCs w:val="21"/>
              </w:rPr>
            </w:pPr>
            <w:r w:rsidRPr="00D329C4">
              <w:rPr>
                <w:rFonts w:cs="Times New Roman"/>
                <w:color w:val="0432FF"/>
                <w:szCs w:val="21"/>
              </w:rPr>
              <w:t>&lt; 28 kg/m</w:t>
            </w:r>
            <w:r w:rsidRPr="00D329C4">
              <w:rPr>
                <w:rFonts w:cs="Times New Roman"/>
                <w:color w:val="0432FF"/>
                <w:szCs w:val="21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484A0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2</w:t>
            </w:r>
            <w:r>
              <w:rPr>
                <w:rFonts w:cs="Times New Roman"/>
                <w:color w:val="0432FF"/>
                <w:szCs w:val="21"/>
              </w:rPr>
              <w:t>598 (90.4)</w:t>
            </w: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4D50C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8</w:t>
            </w:r>
            <w:r>
              <w:rPr>
                <w:rFonts w:cs="Times New Roman"/>
                <w:color w:val="0432FF"/>
                <w:szCs w:val="21"/>
              </w:rPr>
              <w:t>22 (88.8)</w:t>
            </w: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1FBDE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1</w:t>
            </w:r>
            <w:r>
              <w:rPr>
                <w:rFonts w:cs="Times New Roman"/>
                <w:color w:val="0432FF"/>
                <w:szCs w:val="21"/>
              </w:rPr>
              <w:t>776 (91.1)</w:t>
            </w:r>
          </w:p>
        </w:tc>
        <w:tc>
          <w:tcPr>
            <w:tcW w:w="9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C50CD3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20EE0DC7" w14:textId="77777777" w:rsidTr="00927F96">
        <w:trPr>
          <w:jc w:val="center"/>
        </w:trPr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5E7848" w14:textId="77777777" w:rsidR="00F62041" w:rsidRDefault="00F62041" w:rsidP="00927F96">
            <w:pPr>
              <w:spacing w:line="360" w:lineRule="auto"/>
              <w:ind w:firstLineChars="200" w:firstLine="420"/>
              <w:jc w:val="left"/>
              <w:rPr>
                <w:rFonts w:cs="Times New Roman" w:hint="eastAsia"/>
                <w:color w:val="0432FF"/>
                <w:szCs w:val="21"/>
              </w:rPr>
            </w:pPr>
            <w:r w:rsidRPr="00D329C4">
              <w:rPr>
                <w:rFonts w:cs="Times New Roman"/>
                <w:color w:val="0432FF"/>
                <w:szCs w:val="21"/>
              </w:rPr>
              <w:t>≥ 28 kg/m</w:t>
            </w:r>
            <w:r w:rsidRPr="00D329C4">
              <w:rPr>
                <w:rFonts w:cs="Times New Roman"/>
                <w:color w:val="0432FF"/>
                <w:szCs w:val="21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391974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2</w:t>
            </w:r>
            <w:r>
              <w:rPr>
                <w:rFonts w:cs="Times New Roman"/>
                <w:color w:val="0432FF"/>
                <w:szCs w:val="21"/>
              </w:rPr>
              <w:t>77 (9.6)</w:t>
            </w: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9252EE" w14:textId="77777777" w:rsidR="00F62041" w:rsidRDefault="00F62041" w:rsidP="00927F96">
            <w:pPr>
              <w:spacing w:line="360" w:lineRule="auto"/>
              <w:jc w:val="center"/>
              <w:rPr>
                <w:rFonts w:cs="Times New Roman" w:hint="eastAsia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1</w:t>
            </w:r>
            <w:r>
              <w:rPr>
                <w:rFonts w:cs="Times New Roman"/>
                <w:color w:val="0432FF"/>
                <w:szCs w:val="21"/>
              </w:rPr>
              <w:t>04 (11.2)</w:t>
            </w: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843B7F" w14:textId="77777777" w:rsidR="00F62041" w:rsidRDefault="00F62041" w:rsidP="00927F96">
            <w:pPr>
              <w:spacing w:line="360" w:lineRule="auto"/>
              <w:jc w:val="center"/>
              <w:rPr>
                <w:rFonts w:cs="Times New Roman" w:hint="eastAsia"/>
                <w:color w:val="0432FF"/>
                <w:szCs w:val="21"/>
              </w:rPr>
            </w:pPr>
            <w:r>
              <w:rPr>
                <w:rFonts w:cs="Times New Roman" w:hint="eastAsia"/>
                <w:color w:val="0432FF"/>
                <w:szCs w:val="21"/>
              </w:rPr>
              <w:t>1</w:t>
            </w:r>
            <w:r>
              <w:rPr>
                <w:rFonts w:cs="Times New Roman"/>
                <w:color w:val="0432FF"/>
                <w:szCs w:val="21"/>
              </w:rPr>
              <w:t>73 (8.9)</w:t>
            </w:r>
          </w:p>
        </w:tc>
        <w:tc>
          <w:tcPr>
            <w:tcW w:w="9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EB321A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44CD3168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6793485C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Menopausal status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84BCCB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2EF8388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039E776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71577FC2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0.522</w:t>
            </w:r>
          </w:p>
        </w:tc>
      </w:tr>
      <w:tr w:rsidR="00F62041" w:rsidRPr="00E14B54" w14:paraId="540E633F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0EED4D68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Pre/peri-menopausal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0BF547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1109 (38.6)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0718303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365 (39.4)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45FED02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744 (38.2)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B833829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31E79A67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4702465F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Post-menopausal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D528639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1766 (61.4)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1F41F23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561 (60.6)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D5B40C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1205 (61.8)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0D1F66E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1690B2E8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1D1B1CFD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Comorbidities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433D8E6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4414B1D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68F861F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1BD35C82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0.001</w:t>
            </w:r>
          </w:p>
        </w:tc>
      </w:tr>
      <w:tr w:rsidR="00F62041" w:rsidRPr="00E14B54" w14:paraId="7856D5B6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482C334A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None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2B882E2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1956 (68.0)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5B82129C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592 (63.9)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810C3D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1364 (70.0)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635C86D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7CD979C7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36519856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≥ 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34DE066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919 (32.0)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0DA69C0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334 (36.1)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4BBB51B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585 (30.0)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39B4C9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6B1CAFA0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3E21C3C0" w14:textId="77777777" w:rsidR="00F62041" w:rsidRPr="00E14B54" w:rsidRDefault="00F62041" w:rsidP="00927F96">
            <w:pPr>
              <w:spacing w:line="360" w:lineRule="auto"/>
              <w:rPr>
                <w:rFonts w:cs="Times New Roman"/>
                <w:color w:val="0432FF"/>
                <w:szCs w:val="21"/>
              </w:rPr>
            </w:pPr>
            <w:proofErr w:type="spellStart"/>
            <w:r w:rsidRPr="00E14B54">
              <w:rPr>
                <w:rFonts w:cs="Times New Roman"/>
                <w:color w:val="0432FF"/>
                <w:szCs w:val="21"/>
              </w:rPr>
              <w:t>Lymphovascular</w:t>
            </w:r>
            <w:proofErr w:type="spellEnd"/>
            <w:r w:rsidRPr="00E14B54">
              <w:rPr>
                <w:rFonts w:cs="Times New Roman"/>
                <w:color w:val="0432FF"/>
                <w:szCs w:val="21"/>
              </w:rPr>
              <w:t xml:space="preserve"> invasion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05F6B5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57A623ED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1BBD18D6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406E8622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33EE1CDA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468A6ED5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Negative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7CAB5D3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2657 (92.4)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46AE2E54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894 (96.5)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3341BB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1763 (90.5)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1181519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694F345C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50D59695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Positive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CFEC59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218 (7.6)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44EF2E89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32 (3.5)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6D92134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186 (9.5)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2DB7CCA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189366A4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1E98ABAE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Pathologic tumor size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1FEE82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0B1D3E5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7BED7A73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607F8EBA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3B68C962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69D558B9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≤ 2cm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8B9A56C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1851 (64.4)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450BEF82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684 (73.9)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5F02EC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1167 (59.9)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A409A36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4B2BE535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3E027E2E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&gt; 2cm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0AF92C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1024 (35.6)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6A9F0E52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242 (26.1)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2F54FC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782 (40.1)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038C58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3105F881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6E0508E7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Pathologic nodal status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2338046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1CCCEF19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7CFD5A9C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1E8A0C48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74C828B3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4D1B383E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Negative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8497206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1882 (65.5)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4A81F4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678 (73.2)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60C5C5FB" w14:textId="77777777" w:rsidR="00F62041" w:rsidRPr="00E14B54" w:rsidRDefault="00F62041" w:rsidP="00927F96">
            <w:pPr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1204 (61.8)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E491570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54607901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3DCE5204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Positive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F2D2804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967 (33.6)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264DCA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231 (24.9)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27192D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736 (37.8)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A1A0C8D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77008EC6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140EF7E7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lastRenderedPageBreak/>
              <w:t>Unknown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D4918E9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26 (0.9)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184D5AC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17 (1.8)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6A9FECE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9 (0.5)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50B370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61C176DC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6B723FE2" w14:textId="77777777" w:rsidR="00F62041" w:rsidRPr="00E14B54" w:rsidRDefault="00F62041" w:rsidP="00927F96">
            <w:pPr>
              <w:spacing w:line="360" w:lineRule="auto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Histological grade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909A7FB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227E0ACC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5870F9F1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0131777C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44A47D8E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55F9B335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I-II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75CE306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1743 (60.6)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17E5729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649 (70.1)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16E2B503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1094 (56.1)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46E3F9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29C67F11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75718FF7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III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0ACFFB4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665 (23.1)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7DA515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54 (5.8)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D7046BB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611 (31.3)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566DFE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4E70BD9B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3F058831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Unknown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246918C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467 (16.2)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84A883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223 (24.1)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5E589672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244 (12.5)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79085FC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56351B5C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5626D1D4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Histopathological type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A4C88C9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5528478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054D154F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79373690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0.297</w:t>
            </w:r>
          </w:p>
        </w:tc>
      </w:tr>
      <w:tr w:rsidR="00F62041" w:rsidRPr="00E14B54" w14:paraId="2DAB371D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4E678BBC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Non-IDC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5689A0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468 (16.3)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48EA5D4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429 (16.5)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620A53EC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39 (14.1)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4275BA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1DFFE594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1C6E2582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IDC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8A1BB2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2407 (83.7)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F949EB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2169 (83.5)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039A393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238 (85.9)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E90A467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5524FEBA" w14:textId="77777777" w:rsidTr="00927F96">
        <w:trPr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7104A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ER expression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8E98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4E466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AE19D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E2598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65FF53DC" w14:textId="77777777" w:rsidTr="00927F96">
        <w:trPr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CFC7E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50%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F15DD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244 (8.5)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6799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30 (3.2)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308BF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214 (11.0)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34309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3BDAD527" w14:textId="77777777" w:rsidTr="00927F96">
        <w:trPr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1037B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≥ 50%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F300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2631 (91.5)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1FB5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896 (96.8)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43C6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1735 (89.0)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E28AA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00233CE8" w14:textId="77777777" w:rsidTr="00927F96">
        <w:trPr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01960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PR status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A5A6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B1C2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3CBDF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123B2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31D8168B" w14:textId="77777777" w:rsidTr="00927F96">
        <w:trPr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45091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Negative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3C50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425 (14.8)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AC3E3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0 (0.0)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9983B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425 (21.8)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1F530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66E3C056" w14:textId="77777777" w:rsidTr="00927F96">
        <w:trPr>
          <w:jc w:val="center"/>
        </w:trPr>
        <w:tc>
          <w:tcPr>
            <w:tcW w:w="3685" w:type="dxa"/>
            <w:tcBorders>
              <w:top w:val="nil"/>
            </w:tcBorders>
            <w:shd w:val="clear" w:color="auto" w:fill="auto"/>
            <w:vAlign w:val="center"/>
          </w:tcPr>
          <w:p w14:paraId="49E59FBF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Positive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vAlign w:val="center"/>
          </w:tcPr>
          <w:p w14:paraId="092E46A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2450 (85.2)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8DCC4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926 (100.0)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A273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1524 (78.2)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F44EB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735CCA5E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4A56A2B2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Ki-67 expression</w:t>
            </w:r>
          </w:p>
        </w:tc>
        <w:tc>
          <w:tcPr>
            <w:tcW w:w="1984" w:type="dxa"/>
            <w:shd w:val="clear" w:color="auto" w:fill="auto"/>
          </w:tcPr>
          <w:p w14:paraId="78AC5F6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3E87B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A5ADF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D12F3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4AE40174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49CC6D09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14%</w:t>
            </w:r>
          </w:p>
        </w:tc>
        <w:tc>
          <w:tcPr>
            <w:tcW w:w="1984" w:type="dxa"/>
            <w:shd w:val="clear" w:color="auto" w:fill="auto"/>
          </w:tcPr>
          <w:p w14:paraId="427FD9E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1310 (45.6)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7080C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926 (100.0)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C96BD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384 (19.7)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FBD74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53548F9A" w14:textId="77777777" w:rsidTr="00927F96">
        <w:trPr>
          <w:jc w:val="center"/>
        </w:trPr>
        <w:tc>
          <w:tcPr>
            <w:tcW w:w="3685" w:type="dxa"/>
            <w:tcBorders>
              <w:bottom w:val="nil"/>
            </w:tcBorders>
            <w:shd w:val="clear" w:color="auto" w:fill="auto"/>
          </w:tcPr>
          <w:p w14:paraId="281891B7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≥ 14%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</w:tcPr>
          <w:p w14:paraId="519AD366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1565 (54.4)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CD98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0 (0.0)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2ECD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1565 (80.3)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495D2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3EDBA15D" w14:textId="77777777" w:rsidTr="00927F96">
        <w:trPr>
          <w:jc w:val="center"/>
        </w:trPr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15D984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Surgery of the breast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467D3C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3F505F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FB23BB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9680E6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0.298</w:t>
            </w:r>
          </w:p>
        </w:tc>
      </w:tr>
      <w:tr w:rsidR="00F62041" w:rsidRPr="00E14B54" w14:paraId="7FF06819" w14:textId="77777777" w:rsidTr="00927F96">
        <w:trPr>
          <w:jc w:val="center"/>
        </w:trPr>
        <w:tc>
          <w:tcPr>
            <w:tcW w:w="3685" w:type="dxa"/>
            <w:tcBorders>
              <w:top w:val="nil"/>
            </w:tcBorders>
            <w:shd w:val="clear" w:color="auto" w:fill="auto"/>
            <w:vAlign w:val="center"/>
          </w:tcPr>
          <w:p w14:paraId="0ACA5444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Breast-conserving surgery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vAlign w:val="center"/>
          </w:tcPr>
          <w:p w14:paraId="0F0F6243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1029 (35.8)</w:t>
            </w:r>
          </w:p>
        </w:tc>
        <w:tc>
          <w:tcPr>
            <w:tcW w:w="1814" w:type="dxa"/>
            <w:tcBorders>
              <w:top w:val="nil"/>
            </w:tcBorders>
            <w:shd w:val="clear" w:color="auto" w:fill="auto"/>
            <w:vAlign w:val="center"/>
          </w:tcPr>
          <w:p w14:paraId="5C396899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344 (37.1)</w:t>
            </w:r>
          </w:p>
        </w:tc>
        <w:tc>
          <w:tcPr>
            <w:tcW w:w="1814" w:type="dxa"/>
            <w:tcBorders>
              <w:top w:val="nil"/>
            </w:tcBorders>
            <w:shd w:val="clear" w:color="auto" w:fill="auto"/>
            <w:vAlign w:val="center"/>
          </w:tcPr>
          <w:p w14:paraId="216EA1A1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685 (35.1)</w:t>
            </w:r>
          </w:p>
        </w:tc>
        <w:tc>
          <w:tcPr>
            <w:tcW w:w="964" w:type="dxa"/>
            <w:tcBorders>
              <w:top w:val="nil"/>
            </w:tcBorders>
            <w:shd w:val="clear" w:color="auto" w:fill="auto"/>
            <w:vAlign w:val="center"/>
          </w:tcPr>
          <w:p w14:paraId="2C3B747B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317DE35F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44D689FB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Mastectomy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578489C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1846 (64.2)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2866E2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582 (62.9)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1A3B995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1264 (64.9)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B777985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4C5012D5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45887752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Surgery of the axilla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F566D64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51AF5EAF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14:paraId="4FD032B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013794B2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1A220369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36EF48A0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SLNB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4C1FFDD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1709 (59.4)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71817DAD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632 (68.3)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0FBF3F2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1077 (55.3)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E56A0B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6F84D963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25E99DB3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ALND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E53AB9B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1140 (39.7)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3AEB090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276 (29.8)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65C6932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864 (44.3)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084D29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6C90D26B" w14:textId="77777777" w:rsidTr="00927F96">
        <w:trPr>
          <w:jc w:val="center"/>
        </w:trPr>
        <w:tc>
          <w:tcPr>
            <w:tcW w:w="3685" w:type="dxa"/>
            <w:shd w:val="clear" w:color="auto" w:fill="auto"/>
            <w:vAlign w:val="center"/>
          </w:tcPr>
          <w:p w14:paraId="56948D58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Unknown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BFF55D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26 (0.9)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2D8CF006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18 (1.9)</w:t>
            </w:r>
          </w:p>
        </w:tc>
        <w:tc>
          <w:tcPr>
            <w:tcW w:w="1814" w:type="dxa"/>
            <w:shd w:val="clear" w:color="auto" w:fill="auto"/>
            <w:vAlign w:val="center"/>
          </w:tcPr>
          <w:p w14:paraId="12E0E4A2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8 (0.4)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8AFD525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2D9D5E2C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0AE534E2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Chemotherapy</w:t>
            </w:r>
          </w:p>
        </w:tc>
        <w:tc>
          <w:tcPr>
            <w:tcW w:w="1984" w:type="dxa"/>
            <w:shd w:val="clear" w:color="auto" w:fill="auto"/>
          </w:tcPr>
          <w:p w14:paraId="162A65B2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</w:tcPr>
          <w:p w14:paraId="738C1BD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</w:tcPr>
          <w:p w14:paraId="61157141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0EA6BC95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2059620E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093280C0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No</w:t>
            </w:r>
          </w:p>
        </w:tc>
        <w:tc>
          <w:tcPr>
            <w:tcW w:w="1984" w:type="dxa"/>
            <w:shd w:val="clear" w:color="auto" w:fill="auto"/>
          </w:tcPr>
          <w:p w14:paraId="7181F32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1262 (43.9)</w:t>
            </w:r>
          </w:p>
        </w:tc>
        <w:tc>
          <w:tcPr>
            <w:tcW w:w="1814" w:type="dxa"/>
            <w:shd w:val="clear" w:color="auto" w:fill="auto"/>
          </w:tcPr>
          <w:p w14:paraId="215A223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655 (70.7)</w:t>
            </w:r>
          </w:p>
        </w:tc>
        <w:tc>
          <w:tcPr>
            <w:tcW w:w="1814" w:type="dxa"/>
            <w:shd w:val="clear" w:color="auto" w:fill="auto"/>
          </w:tcPr>
          <w:p w14:paraId="19DF8C59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607 (31.1)</w:t>
            </w:r>
          </w:p>
        </w:tc>
        <w:tc>
          <w:tcPr>
            <w:tcW w:w="964" w:type="dxa"/>
            <w:shd w:val="clear" w:color="auto" w:fill="auto"/>
          </w:tcPr>
          <w:p w14:paraId="3017E92E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6C124E13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20136C7C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lastRenderedPageBreak/>
              <w:t>Yes</w:t>
            </w:r>
          </w:p>
        </w:tc>
        <w:tc>
          <w:tcPr>
            <w:tcW w:w="1984" w:type="dxa"/>
            <w:shd w:val="clear" w:color="auto" w:fill="auto"/>
          </w:tcPr>
          <w:p w14:paraId="243589C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1613 (56.1)</w:t>
            </w:r>
          </w:p>
        </w:tc>
        <w:tc>
          <w:tcPr>
            <w:tcW w:w="1814" w:type="dxa"/>
            <w:shd w:val="clear" w:color="auto" w:fill="auto"/>
          </w:tcPr>
          <w:p w14:paraId="34F3114D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271 (29.3)</w:t>
            </w:r>
          </w:p>
        </w:tc>
        <w:tc>
          <w:tcPr>
            <w:tcW w:w="1814" w:type="dxa"/>
            <w:shd w:val="clear" w:color="auto" w:fill="auto"/>
          </w:tcPr>
          <w:p w14:paraId="6BEB7C6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1342 (68.9)</w:t>
            </w:r>
          </w:p>
        </w:tc>
        <w:tc>
          <w:tcPr>
            <w:tcW w:w="964" w:type="dxa"/>
            <w:shd w:val="clear" w:color="auto" w:fill="auto"/>
          </w:tcPr>
          <w:p w14:paraId="44117069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38675D46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154A1841" w14:textId="77777777" w:rsidR="00F62041" w:rsidRPr="00E14B54" w:rsidRDefault="00F62041" w:rsidP="00927F96">
            <w:pPr>
              <w:spacing w:line="360" w:lineRule="auto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Radiotherapy</w:t>
            </w:r>
          </w:p>
        </w:tc>
        <w:tc>
          <w:tcPr>
            <w:tcW w:w="1984" w:type="dxa"/>
            <w:shd w:val="clear" w:color="auto" w:fill="auto"/>
          </w:tcPr>
          <w:p w14:paraId="56913813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</w:tcPr>
          <w:p w14:paraId="1C210F2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</w:tcPr>
          <w:p w14:paraId="3B4F8511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74B0A99A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6DF266E2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707228A8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No</w:t>
            </w:r>
          </w:p>
        </w:tc>
        <w:tc>
          <w:tcPr>
            <w:tcW w:w="1984" w:type="dxa"/>
            <w:shd w:val="clear" w:color="auto" w:fill="auto"/>
          </w:tcPr>
          <w:p w14:paraId="668EBA4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1354 (47.1)</w:t>
            </w:r>
          </w:p>
        </w:tc>
        <w:tc>
          <w:tcPr>
            <w:tcW w:w="1814" w:type="dxa"/>
            <w:shd w:val="clear" w:color="auto" w:fill="auto"/>
          </w:tcPr>
          <w:p w14:paraId="0C8C27F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492 (53.1)</w:t>
            </w:r>
          </w:p>
        </w:tc>
        <w:tc>
          <w:tcPr>
            <w:tcW w:w="1814" w:type="dxa"/>
            <w:shd w:val="clear" w:color="auto" w:fill="auto"/>
          </w:tcPr>
          <w:p w14:paraId="77E59B6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862 (44.2)</w:t>
            </w:r>
          </w:p>
        </w:tc>
        <w:tc>
          <w:tcPr>
            <w:tcW w:w="964" w:type="dxa"/>
            <w:shd w:val="clear" w:color="auto" w:fill="auto"/>
          </w:tcPr>
          <w:p w14:paraId="3E877724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681038F6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0761DEE5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Yes</w:t>
            </w:r>
          </w:p>
        </w:tc>
        <w:tc>
          <w:tcPr>
            <w:tcW w:w="1984" w:type="dxa"/>
            <w:shd w:val="clear" w:color="auto" w:fill="auto"/>
          </w:tcPr>
          <w:p w14:paraId="50B0B52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1521 (52.9)</w:t>
            </w:r>
          </w:p>
        </w:tc>
        <w:tc>
          <w:tcPr>
            <w:tcW w:w="1814" w:type="dxa"/>
            <w:shd w:val="clear" w:color="auto" w:fill="auto"/>
          </w:tcPr>
          <w:p w14:paraId="2622A1B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434 (46.9)</w:t>
            </w:r>
          </w:p>
        </w:tc>
        <w:tc>
          <w:tcPr>
            <w:tcW w:w="1814" w:type="dxa"/>
            <w:shd w:val="clear" w:color="auto" w:fill="auto"/>
          </w:tcPr>
          <w:p w14:paraId="19A1B4D5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1087 (55.8)</w:t>
            </w:r>
          </w:p>
        </w:tc>
        <w:tc>
          <w:tcPr>
            <w:tcW w:w="964" w:type="dxa"/>
            <w:shd w:val="clear" w:color="auto" w:fill="auto"/>
          </w:tcPr>
          <w:p w14:paraId="6BA30553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721C8BBD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5166204A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Endocrine therapy</w:t>
            </w:r>
          </w:p>
        </w:tc>
        <w:tc>
          <w:tcPr>
            <w:tcW w:w="1984" w:type="dxa"/>
            <w:shd w:val="clear" w:color="auto" w:fill="auto"/>
          </w:tcPr>
          <w:p w14:paraId="55F1987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</w:tcPr>
          <w:p w14:paraId="3071ED8F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</w:tcPr>
          <w:p w14:paraId="1DB35DDE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</w:tcPr>
          <w:p w14:paraId="0524DC1A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0.001</w:t>
            </w:r>
          </w:p>
        </w:tc>
      </w:tr>
      <w:tr w:rsidR="00F62041" w:rsidRPr="00E14B54" w14:paraId="6238E8B7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4C29B7A3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No</w:t>
            </w:r>
          </w:p>
        </w:tc>
        <w:tc>
          <w:tcPr>
            <w:tcW w:w="1984" w:type="dxa"/>
            <w:shd w:val="clear" w:color="auto" w:fill="auto"/>
          </w:tcPr>
          <w:p w14:paraId="7776CA4B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137 (4.8)</w:t>
            </w:r>
          </w:p>
        </w:tc>
        <w:tc>
          <w:tcPr>
            <w:tcW w:w="1814" w:type="dxa"/>
            <w:shd w:val="clear" w:color="auto" w:fill="auto"/>
          </w:tcPr>
          <w:p w14:paraId="233B9689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27 (2.9)</w:t>
            </w:r>
          </w:p>
        </w:tc>
        <w:tc>
          <w:tcPr>
            <w:tcW w:w="1814" w:type="dxa"/>
            <w:shd w:val="clear" w:color="auto" w:fill="auto"/>
          </w:tcPr>
          <w:p w14:paraId="400ABFD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110 (5.6)</w:t>
            </w:r>
          </w:p>
        </w:tc>
        <w:tc>
          <w:tcPr>
            <w:tcW w:w="964" w:type="dxa"/>
            <w:shd w:val="clear" w:color="auto" w:fill="auto"/>
          </w:tcPr>
          <w:p w14:paraId="776E6C2D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7152AE28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3C44A3C0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Yes</w:t>
            </w:r>
          </w:p>
        </w:tc>
        <w:tc>
          <w:tcPr>
            <w:tcW w:w="1984" w:type="dxa"/>
            <w:shd w:val="clear" w:color="auto" w:fill="auto"/>
          </w:tcPr>
          <w:p w14:paraId="304ACC7A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2738 (95.2)</w:t>
            </w:r>
          </w:p>
        </w:tc>
        <w:tc>
          <w:tcPr>
            <w:tcW w:w="1814" w:type="dxa"/>
            <w:shd w:val="clear" w:color="auto" w:fill="auto"/>
          </w:tcPr>
          <w:p w14:paraId="409321FD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899 (97.1)</w:t>
            </w:r>
          </w:p>
        </w:tc>
        <w:tc>
          <w:tcPr>
            <w:tcW w:w="1814" w:type="dxa"/>
            <w:shd w:val="clear" w:color="auto" w:fill="auto"/>
          </w:tcPr>
          <w:p w14:paraId="678BAD31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1839 (94.4)</w:t>
            </w:r>
          </w:p>
        </w:tc>
        <w:tc>
          <w:tcPr>
            <w:tcW w:w="964" w:type="dxa"/>
            <w:shd w:val="clear" w:color="auto" w:fill="auto"/>
          </w:tcPr>
          <w:p w14:paraId="7480192C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6A3B8B4F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0BF03A6E" w14:textId="77777777" w:rsidR="00F62041" w:rsidRPr="00E14B54" w:rsidRDefault="00F62041" w:rsidP="00927F96">
            <w:pPr>
              <w:spacing w:line="360" w:lineRule="auto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Ovarian function suppression</w:t>
            </w:r>
          </w:p>
        </w:tc>
        <w:tc>
          <w:tcPr>
            <w:tcW w:w="1984" w:type="dxa"/>
            <w:shd w:val="clear" w:color="auto" w:fill="auto"/>
          </w:tcPr>
          <w:p w14:paraId="19FE583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</w:tcPr>
          <w:p w14:paraId="4D8B100B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1814" w:type="dxa"/>
            <w:shd w:val="clear" w:color="auto" w:fill="auto"/>
          </w:tcPr>
          <w:p w14:paraId="6AF35C92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1533406E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&lt; 0.001</w:t>
            </w:r>
          </w:p>
        </w:tc>
      </w:tr>
      <w:tr w:rsidR="00F62041" w:rsidRPr="00E14B54" w14:paraId="558323A4" w14:textId="77777777" w:rsidTr="00927F96">
        <w:trPr>
          <w:trHeight w:val="64"/>
          <w:jc w:val="center"/>
        </w:trPr>
        <w:tc>
          <w:tcPr>
            <w:tcW w:w="3685" w:type="dxa"/>
            <w:shd w:val="clear" w:color="auto" w:fill="auto"/>
          </w:tcPr>
          <w:p w14:paraId="095C3D41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No</w:t>
            </w:r>
          </w:p>
        </w:tc>
        <w:tc>
          <w:tcPr>
            <w:tcW w:w="1984" w:type="dxa"/>
            <w:shd w:val="clear" w:color="auto" w:fill="auto"/>
          </w:tcPr>
          <w:p w14:paraId="32A69B24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2701 (93.9)</w:t>
            </w:r>
          </w:p>
        </w:tc>
        <w:tc>
          <w:tcPr>
            <w:tcW w:w="1814" w:type="dxa"/>
            <w:shd w:val="clear" w:color="auto" w:fill="auto"/>
          </w:tcPr>
          <w:p w14:paraId="3C9A743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894 (96.5)</w:t>
            </w:r>
          </w:p>
        </w:tc>
        <w:tc>
          <w:tcPr>
            <w:tcW w:w="1814" w:type="dxa"/>
            <w:shd w:val="clear" w:color="auto" w:fill="auto"/>
          </w:tcPr>
          <w:p w14:paraId="0C694E6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1807 (92.7)</w:t>
            </w:r>
          </w:p>
        </w:tc>
        <w:tc>
          <w:tcPr>
            <w:tcW w:w="964" w:type="dxa"/>
            <w:shd w:val="clear" w:color="auto" w:fill="auto"/>
          </w:tcPr>
          <w:p w14:paraId="3EF198E3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  <w:tr w:rsidR="00F62041" w:rsidRPr="00E14B54" w14:paraId="5AB3315B" w14:textId="77777777" w:rsidTr="00927F96">
        <w:trPr>
          <w:jc w:val="center"/>
        </w:trPr>
        <w:tc>
          <w:tcPr>
            <w:tcW w:w="3685" w:type="dxa"/>
            <w:shd w:val="clear" w:color="auto" w:fill="auto"/>
          </w:tcPr>
          <w:p w14:paraId="22FB28FD" w14:textId="77777777" w:rsidR="00F62041" w:rsidRPr="00E14B54" w:rsidRDefault="00F62041" w:rsidP="00927F96">
            <w:pPr>
              <w:spacing w:line="360" w:lineRule="auto"/>
              <w:ind w:firstLineChars="200" w:firstLine="420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Yes</w:t>
            </w:r>
          </w:p>
        </w:tc>
        <w:tc>
          <w:tcPr>
            <w:tcW w:w="1984" w:type="dxa"/>
            <w:shd w:val="clear" w:color="auto" w:fill="auto"/>
          </w:tcPr>
          <w:p w14:paraId="186046A8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174 (6.1)</w:t>
            </w:r>
          </w:p>
        </w:tc>
        <w:tc>
          <w:tcPr>
            <w:tcW w:w="1814" w:type="dxa"/>
            <w:shd w:val="clear" w:color="auto" w:fill="auto"/>
          </w:tcPr>
          <w:p w14:paraId="40835F37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32 (3.5)</w:t>
            </w:r>
          </w:p>
        </w:tc>
        <w:tc>
          <w:tcPr>
            <w:tcW w:w="1814" w:type="dxa"/>
            <w:shd w:val="clear" w:color="auto" w:fill="auto"/>
          </w:tcPr>
          <w:p w14:paraId="0AE8A610" w14:textId="77777777" w:rsidR="00F62041" w:rsidRPr="00E14B54" w:rsidRDefault="00F62041" w:rsidP="00927F96">
            <w:pPr>
              <w:spacing w:line="360" w:lineRule="auto"/>
              <w:jc w:val="center"/>
              <w:rPr>
                <w:rFonts w:cs="Times New Roman"/>
                <w:color w:val="0432FF"/>
                <w:szCs w:val="21"/>
              </w:rPr>
            </w:pPr>
            <w:r w:rsidRPr="00E14B54">
              <w:rPr>
                <w:rFonts w:cs="Times New Roman"/>
                <w:color w:val="0432FF"/>
                <w:szCs w:val="21"/>
              </w:rPr>
              <w:t>142 (7.3)</w:t>
            </w:r>
          </w:p>
        </w:tc>
        <w:tc>
          <w:tcPr>
            <w:tcW w:w="964" w:type="dxa"/>
            <w:shd w:val="clear" w:color="auto" w:fill="auto"/>
          </w:tcPr>
          <w:p w14:paraId="1A376891" w14:textId="77777777" w:rsidR="00F62041" w:rsidRPr="00E14B54" w:rsidRDefault="00F62041" w:rsidP="00927F96">
            <w:pPr>
              <w:spacing w:line="360" w:lineRule="auto"/>
              <w:jc w:val="left"/>
              <w:rPr>
                <w:rFonts w:cs="Times New Roman"/>
                <w:color w:val="0432FF"/>
                <w:szCs w:val="21"/>
              </w:rPr>
            </w:pPr>
          </w:p>
        </w:tc>
      </w:tr>
    </w:tbl>
    <w:p w14:paraId="3139D4E2" w14:textId="77777777" w:rsidR="007835BE" w:rsidRDefault="007835BE" w:rsidP="007835BE">
      <w:pPr>
        <w:spacing w:line="360" w:lineRule="auto"/>
        <w:ind w:leftChars="-400" w:left="-840" w:rightChars="-400" w:right="-840"/>
        <w:rPr>
          <w:rFonts w:cs="Times New Roman"/>
          <w:szCs w:val="21"/>
        </w:rPr>
      </w:pPr>
    </w:p>
    <w:p w14:paraId="1F975DED" w14:textId="77777777" w:rsidR="00F62041" w:rsidRPr="00E14B54" w:rsidRDefault="00F62041" w:rsidP="00F62041">
      <w:pPr>
        <w:spacing w:line="360" w:lineRule="auto"/>
        <w:ind w:leftChars="-400" w:left="-840" w:rightChars="-400" w:right="-840"/>
        <w:rPr>
          <w:rFonts w:cs="Times New Roman"/>
          <w:color w:val="0432FF"/>
          <w:kern w:val="0"/>
          <w:szCs w:val="21"/>
        </w:rPr>
      </w:pPr>
      <w:r w:rsidRPr="00E14B54">
        <w:rPr>
          <w:rFonts w:cs="Times New Roman"/>
          <w:color w:val="0432FF"/>
          <w:kern w:val="0"/>
          <w:szCs w:val="21"/>
        </w:rPr>
        <w:t xml:space="preserve">Abbreviations: SD, standard deviation; </w:t>
      </w:r>
      <w:r>
        <w:rPr>
          <w:rFonts w:cs="Times New Roman"/>
          <w:color w:val="0432FF"/>
          <w:kern w:val="0"/>
          <w:szCs w:val="21"/>
        </w:rPr>
        <w:t xml:space="preserve">BMI, body mass index; </w:t>
      </w:r>
      <w:r w:rsidRPr="00E14B54">
        <w:rPr>
          <w:rFonts w:cs="Times New Roman"/>
          <w:color w:val="0432FF"/>
          <w:kern w:val="0"/>
          <w:szCs w:val="21"/>
        </w:rPr>
        <w:t>IDC, invasive ductal carcinoma; ER, estrogen receptor; PR, progesterone receptor; SLNB, sentinel lymph node biopsy; ALND, axillary lymph node dissection.</w:t>
      </w:r>
    </w:p>
    <w:p w14:paraId="79F200BA" w14:textId="77777777" w:rsidR="0055252B" w:rsidRPr="00F62041" w:rsidRDefault="0055252B" w:rsidP="009843EB">
      <w:pPr>
        <w:spacing w:line="360" w:lineRule="auto"/>
        <w:rPr>
          <w:rFonts w:cs="Times New Roman"/>
          <w:b/>
          <w:szCs w:val="21"/>
        </w:rPr>
      </w:pPr>
    </w:p>
    <w:p w14:paraId="7A4DBC92" w14:textId="77777777" w:rsidR="0055252B" w:rsidRDefault="0055252B">
      <w:pPr>
        <w:widowControl/>
        <w:jc w:val="left"/>
        <w:rPr>
          <w:rFonts w:cs="Times New Roman"/>
          <w:b/>
          <w:szCs w:val="21"/>
        </w:rPr>
      </w:pPr>
      <w:r>
        <w:rPr>
          <w:rFonts w:cs="Times New Roman"/>
          <w:b/>
          <w:szCs w:val="21"/>
        </w:rPr>
        <w:br w:type="page"/>
      </w:r>
    </w:p>
    <w:p w14:paraId="5083CC53" w14:textId="3B0CEF86" w:rsidR="002F73F3" w:rsidRPr="006D4FBC" w:rsidRDefault="002F73F3" w:rsidP="009843EB">
      <w:pPr>
        <w:spacing w:line="360" w:lineRule="auto"/>
        <w:rPr>
          <w:rFonts w:cs="Times New Roman"/>
          <w:szCs w:val="21"/>
        </w:rPr>
      </w:pPr>
      <w:r w:rsidRPr="00EA519D">
        <w:rPr>
          <w:rFonts w:cs="Times New Roman"/>
          <w:b/>
          <w:szCs w:val="21"/>
        </w:rPr>
        <w:lastRenderedPageBreak/>
        <w:t xml:space="preserve">Supplementary </w:t>
      </w:r>
      <w:r w:rsidR="006F12B2">
        <w:rPr>
          <w:rFonts w:cs="Times New Roman" w:hint="eastAsia"/>
          <w:b/>
          <w:szCs w:val="21"/>
        </w:rPr>
        <w:t>T</w:t>
      </w:r>
      <w:r w:rsidRPr="00EA519D">
        <w:rPr>
          <w:rFonts w:cs="Times New Roman"/>
          <w:b/>
          <w:szCs w:val="21"/>
        </w:rPr>
        <w:t>able</w:t>
      </w:r>
      <w:r w:rsidR="006F12B2">
        <w:rPr>
          <w:rFonts w:cs="Times New Roman"/>
          <w:b/>
          <w:szCs w:val="21"/>
        </w:rPr>
        <w:t xml:space="preserve"> S2.</w:t>
      </w:r>
      <w:r w:rsidRPr="006D4FBC">
        <w:rPr>
          <w:rFonts w:cs="Times New Roman"/>
          <w:szCs w:val="21"/>
        </w:rPr>
        <w:t xml:space="preserve"> Univariate analysis of factors associated with RFS and OS in luminal A patients. </w:t>
      </w:r>
    </w:p>
    <w:tbl>
      <w:tblPr>
        <w:tblStyle w:val="af0"/>
        <w:tblW w:w="906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4"/>
        <w:gridCol w:w="492"/>
        <w:gridCol w:w="1509"/>
        <w:gridCol w:w="492"/>
        <w:gridCol w:w="1319"/>
      </w:tblGrid>
      <w:tr w:rsidR="007835BE" w:rsidRPr="006D4FBC" w14:paraId="011BB549" w14:textId="77777777" w:rsidTr="007835BE">
        <w:trPr>
          <w:trHeight w:val="251"/>
          <w:jc w:val="center"/>
        </w:trPr>
        <w:tc>
          <w:tcPr>
            <w:tcW w:w="5254" w:type="dxa"/>
            <w:vMerge w:val="restart"/>
            <w:tcBorders>
              <w:top w:val="single" w:sz="4" w:space="0" w:color="auto"/>
              <w:right w:val="nil"/>
            </w:tcBorders>
          </w:tcPr>
          <w:p w14:paraId="6B427905" w14:textId="312D93F6" w:rsidR="007835BE" w:rsidRPr="006D4FBC" w:rsidRDefault="007835BE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br w:type="page"/>
              <w:t>Variables</w:t>
            </w: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nil"/>
            </w:tcBorders>
          </w:tcPr>
          <w:p w14:paraId="7029B218" w14:textId="77777777" w:rsidR="007835BE" w:rsidRPr="006D4FBC" w:rsidRDefault="007835BE" w:rsidP="009843EB">
            <w:pPr>
              <w:spacing w:line="360" w:lineRule="auto"/>
              <w:rPr>
                <w:rFonts w:cs="Times New Roman"/>
                <w:i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23789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RFS</w:t>
            </w:r>
          </w:p>
        </w:tc>
        <w:tc>
          <w:tcPr>
            <w:tcW w:w="492" w:type="dxa"/>
            <w:tcBorders>
              <w:top w:val="single" w:sz="4" w:space="0" w:color="auto"/>
              <w:bottom w:val="nil"/>
            </w:tcBorders>
            <w:vAlign w:val="center"/>
          </w:tcPr>
          <w:p w14:paraId="0C393D24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EB54AA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OS</w:t>
            </w:r>
          </w:p>
        </w:tc>
      </w:tr>
      <w:tr w:rsidR="007835BE" w:rsidRPr="006D4FBC" w14:paraId="253381B4" w14:textId="77777777" w:rsidTr="007835BE">
        <w:trPr>
          <w:trHeight w:val="251"/>
          <w:jc w:val="center"/>
        </w:trPr>
        <w:tc>
          <w:tcPr>
            <w:tcW w:w="5254" w:type="dxa"/>
            <w:vMerge/>
            <w:tcBorders>
              <w:bottom w:val="single" w:sz="4" w:space="0" w:color="auto"/>
              <w:right w:val="nil"/>
            </w:tcBorders>
          </w:tcPr>
          <w:p w14:paraId="1F06557D" w14:textId="0EE2E310" w:rsidR="007835BE" w:rsidRPr="006D4FBC" w:rsidRDefault="007835BE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</w:tcBorders>
          </w:tcPr>
          <w:p w14:paraId="510A5714" w14:textId="77777777" w:rsidR="007835BE" w:rsidRPr="006D4FBC" w:rsidRDefault="007835BE" w:rsidP="009843EB">
            <w:pPr>
              <w:spacing w:line="360" w:lineRule="auto"/>
              <w:rPr>
                <w:rFonts w:cs="Times New Roman"/>
                <w:i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B883A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i/>
                <w:szCs w:val="21"/>
              </w:rPr>
              <w:t>P</w:t>
            </w:r>
            <w:r w:rsidRPr="006D4FBC">
              <w:rPr>
                <w:rFonts w:cs="Times New Roman"/>
                <w:szCs w:val="21"/>
              </w:rPr>
              <w:t xml:space="preserve"> value</w:t>
            </w:r>
          </w:p>
        </w:tc>
        <w:tc>
          <w:tcPr>
            <w:tcW w:w="492" w:type="dxa"/>
            <w:tcBorders>
              <w:top w:val="nil"/>
              <w:bottom w:val="single" w:sz="4" w:space="0" w:color="auto"/>
            </w:tcBorders>
            <w:vAlign w:val="center"/>
          </w:tcPr>
          <w:p w14:paraId="7965CEB7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i/>
                <w:szCs w:val="21"/>
              </w:rPr>
            </w:pP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B844C8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i/>
                <w:szCs w:val="21"/>
              </w:rPr>
              <w:t xml:space="preserve">P </w:t>
            </w:r>
            <w:r w:rsidRPr="006D4FBC">
              <w:rPr>
                <w:rFonts w:cs="Times New Roman"/>
                <w:szCs w:val="21"/>
              </w:rPr>
              <w:t>value</w:t>
            </w:r>
          </w:p>
        </w:tc>
      </w:tr>
      <w:tr w:rsidR="002F73F3" w:rsidRPr="006D4FBC" w14:paraId="79ED50C2" w14:textId="77777777" w:rsidTr="007835BE">
        <w:trPr>
          <w:trHeight w:val="251"/>
          <w:jc w:val="center"/>
        </w:trPr>
        <w:tc>
          <w:tcPr>
            <w:tcW w:w="5254" w:type="dxa"/>
            <w:tcBorders>
              <w:top w:val="single" w:sz="4" w:space="0" w:color="auto"/>
              <w:right w:val="nil"/>
            </w:tcBorders>
          </w:tcPr>
          <w:p w14:paraId="44039016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BMI: obese vs non-obese</w:t>
            </w:r>
          </w:p>
        </w:tc>
        <w:tc>
          <w:tcPr>
            <w:tcW w:w="492" w:type="dxa"/>
            <w:tcBorders>
              <w:top w:val="single" w:sz="4" w:space="0" w:color="auto"/>
              <w:left w:val="nil"/>
            </w:tcBorders>
          </w:tcPr>
          <w:p w14:paraId="57BB7096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14:paraId="4CDB071A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0.021</w:t>
            </w:r>
          </w:p>
        </w:tc>
        <w:tc>
          <w:tcPr>
            <w:tcW w:w="492" w:type="dxa"/>
            <w:tcBorders>
              <w:top w:val="single" w:sz="4" w:space="0" w:color="auto"/>
            </w:tcBorders>
            <w:vAlign w:val="center"/>
          </w:tcPr>
          <w:p w14:paraId="09AC5DC5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34960291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0.012</w:t>
            </w:r>
          </w:p>
        </w:tc>
      </w:tr>
      <w:tr w:rsidR="002F73F3" w:rsidRPr="006D4FBC" w14:paraId="4ACD77C5" w14:textId="77777777" w:rsidTr="007835BE">
        <w:trPr>
          <w:trHeight w:val="251"/>
          <w:jc w:val="center"/>
        </w:trPr>
        <w:tc>
          <w:tcPr>
            <w:tcW w:w="5254" w:type="dxa"/>
            <w:tcBorders>
              <w:right w:val="nil"/>
            </w:tcBorders>
          </w:tcPr>
          <w:p w14:paraId="20402BBF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Age at diagnosis (year): ≥ 50 vs &lt; 50</w:t>
            </w:r>
          </w:p>
        </w:tc>
        <w:tc>
          <w:tcPr>
            <w:tcW w:w="492" w:type="dxa"/>
            <w:tcBorders>
              <w:left w:val="nil"/>
            </w:tcBorders>
          </w:tcPr>
          <w:p w14:paraId="58DB0F3C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66E44A42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0.754</w:t>
            </w:r>
          </w:p>
        </w:tc>
        <w:tc>
          <w:tcPr>
            <w:tcW w:w="492" w:type="dxa"/>
            <w:vAlign w:val="center"/>
          </w:tcPr>
          <w:p w14:paraId="5F01C188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616A6C66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0.276</w:t>
            </w:r>
          </w:p>
        </w:tc>
      </w:tr>
      <w:tr w:rsidR="002F73F3" w:rsidRPr="006D4FBC" w14:paraId="3EE06FC2" w14:textId="77777777" w:rsidTr="007835BE">
        <w:trPr>
          <w:trHeight w:val="251"/>
          <w:jc w:val="center"/>
        </w:trPr>
        <w:tc>
          <w:tcPr>
            <w:tcW w:w="5254" w:type="dxa"/>
            <w:tcBorders>
              <w:right w:val="nil"/>
            </w:tcBorders>
          </w:tcPr>
          <w:p w14:paraId="47789DED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Menopausal status: post vs pre/peri-menopausal</w:t>
            </w:r>
          </w:p>
        </w:tc>
        <w:tc>
          <w:tcPr>
            <w:tcW w:w="492" w:type="dxa"/>
            <w:tcBorders>
              <w:left w:val="nil"/>
            </w:tcBorders>
          </w:tcPr>
          <w:p w14:paraId="794F735F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780A0163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0.405</w:t>
            </w:r>
          </w:p>
        </w:tc>
        <w:tc>
          <w:tcPr>
            <w:tcW w:w="492" w:type="dxa"/>
            <w:vAlign w:val="center"/>
          </w:tcPr>
          <w:p w14:paraId="32E4392A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7871C005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0.062</w:t>
            </w:r>
          </w:p>
        </w:tc>
      </w:tr>
      <w:tr w:rsidR="002F73F3" w:rsidRPr="006D4FBC" w14:paraId="72923D07" w14:textId="77777777" w:rsidTr="007835BE">
        <w:trPr>
          <w:trHeight w:val="251"/>
          <w:jc w:val="center"/>
        </w:trPr>
        <w:tc>
          <w:tcPr>
            <w:tcW w:w="5254" w:type="dxa"/>
            <w:tcBorders>
              <w:right w:val="nil"/>
            </w:tcBorders>
            <w:vAlign w:val="center"/>
          </w:tcPr>
          <w:p w14:paraId="432C4DB4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Comorbidities: ≥ 1 vs 0</w:t>
            </w:r>
          </w:p>
        </w:tc>
        <w:tc>
          <w:tcPr>
            <w:tcW w:w="492" w:type="dxa"/>
            <w:tcBorders>
              <w:left w:val="nil"/>
            </w:tcBorders>
          </w:tcPr>
          <w:p w14:paraId="15ADBF45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458F7B7B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0.520</w:t>
            </w:r>
          </w:p>
        </w:tc>
        <w:tc>
          <w:tcPr>
            <w:tcW w:w="492" w:type="dxa"/>
            <w:vAlign w:val="center"/>
          </w:tcPr>
          <w:p w14:paraId="2C80E71D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682F1DAC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0.954</w:t>
            </w:r>
          </w:p>
        </w:tc>
      </w:tr>
      <w:tr w:rsidR="002F73F3" w:rsidRPr="006D4FBC" w14:paraId="24507B70" w14:textId="77777777" w:rsidTr="007835BE">
        <w:trPr>
          <w:trHeight w:val="251"/>
          <w:jc w:val="center"/>
        </w:trPr>
        <w:tc>
          <w:tcPr>
            <w:tcW w:w="5254" w:type="dxa"/>
            <w:tcBorders>
              <w:right w:val="nil"/>
            </w:tcBorders>
            <w:vAlign w:val="center"/>
          </w:tcPr>
          <w:p w14:paraId="6F3C24CF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LVI: positive vs negative</w:t>
            </w:r>
          </w:p>
        </w:tc>
        <w:tc>
          <w:tcPr>
            <w:tcW w:w="492" w:type="dxa"/>
            <w:tcBorders>
              <w:left w:val="nil"/>
            </w:tcBorders>
          </w:tcPr>
          <w:p w14:paraId="715D0F5C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1A23277F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0.624</w:t>
            </w:r>
          </w:p>
        </w:tc>
        <w:tc>
          <w:tcPr>
            <w:tcW w:w="492" w:type="dxa"/>
            <w:vAlign w:val="center"/>
          </w:tcPr>
          <w:p w14:paraId="51AEFC57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41138134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0.739</w:t>
            </w:r>
          </w:p>
        </w:tc>
      </w:tr>
      <w:tr w:rsidR="002F73F3" w:rsidRPr="006D4FBC" w14:paraId="286F9689" w14:textId="77777777" w:rsidTr="007835BE">
        <w:trPr>
          <w:trHeight w:val="251"/>
          <w:jc w:val="center"/>
        </w:trPr>
        <w:tc>
          <w:tcPr>
            <w:tcW w:w="5254" w:type="dxa"/>
            <w:tcBorders>
              <w:bottom w:val="nil"/>
              <w:right w:val="nil"/>
            </w:tcBorders>
            <w:vAlign w:val="center"/>
          </w:tcPr>
          <w:p w14:paraId="3E9C3F78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Pathologic tumor size: &gt; 2cm vs ≤ 2cm</w:t>
            </w:r>
          </w:p>
        </w:tc>
        <w:tc>
          <w:tcPr>
            <w:tcW w:w="492" w:type="dxa"/>
            <w:tcBorders>
              <w:left w:val="nil"/>
            </w:tcBorders>
          </w:tcPr>
          <w:p w14:paraId="0B3BB8E3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0D308B39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0.009</w:t>
            </w:r>
          </w:p>
        </w:tc>
        <w:tc>
          <w:tcPr>
            <w:tcW w:w="492" w:type="dxa"/>
            <w:vAlign w:val="center"/>
          </w:tcPr>
          <w:p w14:paraId="1A59CA5F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01B56EFD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0.445</w:t>
            </w:r>
          </w:p>
        </w:tc>
      </w:tr>
      <w:tr w:rsidR="002F73F3" w:rsidRPr="006D4FBC" w14:paraId="4F7AF371" w14:textId="77777777" w:rsidTr="007835BE">
        <w:trPr>
          <w:trHeight w:val="251"/>
          <w:jc w:val="center"/>
        </w:trPr>
        <w:tc>
          <w:tcPr>
            <w:tcW w:w="5254" w:type="dxa"/>
            <w:tcBorders>
              <w:top w:val="nil"/>
            </w:tcBorders>
            <w:vAlign w:val="center"/>
          </w:tcPr>
          <w:p w14:paraId="5BEEC935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 xml:space="preserve">Pathologic nodal status: </w:t>
            </w:r>
          </w:p>
        </w:tc>
        <w:tc>
          <w:tcPr>
            <w:tcW w:w="492" w:type="dxa"/>
          </w:tcPr>
          <w:p w14:paraId="72A9D303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78111558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0.018</w:t>
            </w:r>
          </w:p>
        </w:tc>
        <w:tc>
          <w:tcPr>
            <w:tcW w:w="492" w:type="dxa"/>
            <w:vAlign w:val="center"/>
          </w:tcPr>
          <w:p w14:paraId="426CC987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627C23EC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0.173</w:t>
            </w:r>
          </w:p>
        </w:tc>
      </w:tr>
      <w:tr w:rsidR="002F73F3" w:rsidRPr="006D4FBC" w14:paraId="274F8EA4" w14:textId="77777777" w:rsidTr="007835BE">
        <w:trPr>
          <w:trHeight w:val="251"/>
          <w:jc w:val="center"/>
        </w:trPr>
        <w:tc>
          <w:tcPr>
            <w:tcW w:w="5254" w:type="dxa"/>
            <w:tcBorders>
              <w:bottom w:val="nil"/>
            </w:tcBorders>
            <w:vAlign w:val="center"/>
          </w:tcPr>
          <w:p w14:paraId="3ADA26AB" w14:textId="77777777" w:rsidR="002F73F3" w:rsidRPr="006D4FBC" w:rsidRDefault="002F73F3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positive vs negative</w:t>
            </w:r>
          </w:p>
        </w:tc>
        <w:tc>
          <w:tcPr>
            <w:tcW w:w="492" w:type="dxa"/>
          </w:tcPr>
          <w:p w14:paraId="5E0A482F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4B8019A7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2" w:type="dxa"/>
            <w:vAlign w:val="center"/>
          </w:tcPr>
          <w:p w14:paraId="0C64E8B3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163FC404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2F73F3" w:rsidRPr="006D4FBC" w14:paraId="3AD91B7F" w14:textId="77777777" w:rsidTr="007835BE">
        <w:trPr>
          <w:trHeight w:val="251"/>
          <w:jc w:val="center"/>
        </w:trPr>
        <w:tc>
          <w:tcPr>
            <w:tcW w:w="5254" w:type="dxa"/>
            <w:tcBorders>
              <w:top w:val="nil"/>
            </w:tcBorders>
            <w:vAlign w:val="center"/>
          </w:tcPr>
          <w:p w14:paraId="32200478" w14:textId="77777777" w:rsidR="002F73F3" w:rsidRPr="006D4FBC" w:rsidRDefault="002F73F3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unknown vs negative</w:t>
            </w:r>
          </w:p>
        </w:tc>
        <w:tc>
          <w:tcPr>
            <w:tcW w:w="492" w:type="dxa"/>
          </w:tcPr>
          <w:p w14:paraId="11582FBC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7F2C055A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2" w:type="dxa"/>
            <w:vAlign w:val="center"/>
          </w:tcPr>
          <w:p w14:paraId="56D64787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7582ED5E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2F73F3" w:rsidRPr="006D4FBC" w14:paraId="5B9564EA" w14:textId="77777777" w:rsidTr="007835BE">
        <w:trPr>
          <w:trHeight w:val="251"/>
          <w:jc w:val="center"/>
        </w:trPr>
        <w:tc>
          <w:tcPr>
            <w:tcW w:w="5254" w:type="dxa"/>
            <w:vAlign w:val="center"/>
          </w:tcPr>
          <w:p w14:paraId="3600A3CA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 xml:space="preserve">Histological grade: </w:t>
            </w:r>
          </w:p>
        </w:tc>
        <w:tc>
          <w:tcPr>
            <w:tcW w:w="492" w:type="dxa"/>
          </w:tcPr>
          <w:p w14:paraId="51984F41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5B254668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0.209</w:t>
            </w:r>
          </w:p>
        </w:tc>
        <w:tc>
          <w:tcPr>
            <w:tcW w:w="492" w:type="dxa"/>
            <w:vAlign w:val="center"/>
          </w:tcPr>
          <w:p w14:paraId="400ADCCC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7BC54FDA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0.978</w:t>
            </w:r>
          </w:p>
        </w:tc>
      </w:tr>
      <w:tr w:rsidR="002F73F3" w:rsidRPr="006D4FBC" w14:paraId="203A5D5A" w14:textId="77777777" w:rsidTr="007835BE">
        <w:trPr>
          <w:trHeight w:val="251"/>
          <w:jc w:val="center"/>
        </w:trPr>
        <w:tc>
          <w:tcPr>
            <w:tcW w:w="5254" w:type="dxa"/>
            <w:vAlign w:val="center"/>
          </w:tcPr>
          <w:p w14:paraId="0D4D55A1" w14:textId="77777777" w:rsidR="002F73F3" w:rsidRPr="006D4FBC" w:rsidRDefault="002F73F3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III vs I-II</w:t>
            </w:r>
          </w:p>
        </w:tc>
        <w:tc>
          <w:tcPr>
            <w:tcW w:w="492" w:type="dxa"/>
          </w:tcPr>
          <w:p w14:paraId="6ADAB530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6365D903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2" w:type="dxa"/>
            <w:vAlign w:val="center"/>
          </w:tcPr>
          <w:p w14:paraId="55433B8E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0F508CE8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2F73F3" w:rsidRPr="006D4FBC" w14:paraId="5F093A2A" w14:textId="77777777" w:rsidTr="007835BE">
        <w:trPr>
          <w:trHeight w:val="251"/>
          <w:jc w:val="center"/>
        </w:trPr>
        <w:tc>
          <w:tcPr>
            <w:tcW w:w="5254" w:type="dxa"/>
            <w:vAlign w:val="center"/>
          </w:tcPr>
          <w:p w14:paraId="7A1BFA97" w14:textId="77777777" w:rsidR="002F73F3" w:rsidRPr="006D4FBC" w:rsidRDefault="002F73F3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unknown vs I-II</w:t>
            </w:r>
          </w:p>
        </w:tc>
        <w:tc>
          <w:tcPr>
            <w:tcW w:w="492" w:type="dxa"/>
          </w:tcPr>
          <w:p w14:paraId="1E697C34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4FCE886B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92" w:type="dxa"/>
            <w:vAlign w:val="center"/>
          </w:tcPr>
          <w:p w14:paraId="41544D2F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5A21D585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2F73F3" w:rsidRPr="006D4FBC" w14:paraId="1EACA235" w14:textId="77777777" w:rsidTr="007835BE">
        <w:trPr>
          <w:trHeight w:val="251"/>
          <w:jc w:val="center"/>
        </w:trPr>
        <w:tc>
          <w:tcPr>
            <w:tcW w:w="5254" w:type="dxa"/>
            <w:vAlign w:val="center"/>
          </w:tcPr>
          <w:p w14:paraId="000937DA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 xml:space="preserve">Histopathological type: IDC vs Non-IDC </w:t>
            </w:r>
          </w:p>
        </w:tc>
        <w:tc>
          <w:tcPr>
            <w:tcW w:w="492" w:type="dxa"/>
          </w:tcPr>
          <w:p w14:paraId="7CB04A75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1225676A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0.887</w:t>
            </w:r>
          </w:p>
        </w:tc>
        <w:tc>
          <w:tcPr>
            <w:tcW w:w="492" w:type="dxa"/>
            <w:vAlign w:val="center"/>
          </w:tcPr>
          <w:p w14:paraId="3FFD06D4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68FBCB21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0.752</w:t>
            </w:r>
          </w:p>
        </w:tc>
      </w:tr>
      <w:tr w:rsidR="002F73F3" w:rsidRPr="006D4FBC" w14:paraId="6CE70723" w14:textId="77777777" w:rsidTr="007835BE">
        <w:trPr>
          <w:trHeight w:val="251"/>
          <w:jc w:val="center"/>
        </w:trPr>
        <w:tc>
          <w:tcPr>
            <w:tcW w:w="5254" w:type="dxa"/>
            <w:vAlign w:val="center"/>
          </w:tcPr>
          <w:p w14:paraId="5FD79056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ER expression: ≥ 50% vs &lt; 50%</w:t>
            </w:r>
          </w:p>
        </w:tc>
        <w:tc>
          <w:tcPr>
            <w:tcW w:w="492" w:type="dxa"/>
          </w:tcPr>
          <w:p w14:paraId="6BC91F36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1DBF5102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0.429</w:t>
            </w:r>
          </w:p>
        </w:tc>
        <w:tc>
          <w:tcPr>
            <w:tcW w:w="492" w:type="dxa"/>
            <w:vAlign w:val="center"/>
          </w:tcPr>
          <w:p w14:paraId="4F936CE7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65C5B614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0.635</w:t>
            </w:r>
          </w:p>
        </w:tc>
      </w:tr>
      <w:tr w:rsidR="002F73F3" w:rsidRPr="006D4FBC" w14:paraId="3119752E" w14:textId="77777777" w:rsidTr="007835BE">
        <w:trPr>
          <w:trHeight w:val="251"/>
          <w:jc w:val="center"/>
        </w:trPr>
        <w:tc>
          <w:tcPr>
            <w:tcW w:w="5254" w:type="dxa"/>
          </w:tcPr>
          <w:p w14:paraId="7609BCCD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Chemotherapy: yes vs no</w:t>
            </w:r>
          </w:p>
        </w:tc>
        <w:tc>
          <w:tcPr>
            <w:tcW w:w="492" w:type="dxa"/>
          </w:tcPr>
          <w:p w14:paraId="6E9D04AC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18C93299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0.017</w:t>
            </w:r>
          </w:p>
        </w:tc>
        <w:tc>
          <w:tcPr>
            <w:tcW w:w="492" w:type="dxa"/>
            <w:vAlign w:val="center"/>
          </w:tcPr>
          <w:p w14:paraId="79A6D1A6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0FC5C4BE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0.306</w:t>
            </w:r>
          </w:p>
        </w:tc>
      </w:tr>
      <w:tr w:rsidR="002F73F3" w:rsidRPr="006D4FBC" w14:paraId="6E0717AC" w14:textId="77777777" w:rsidTr="007835BE">
        <w:trPr>
          <w:trHeight w:val="251"/>
          <w:jc w:val="center"/>
        </w:trPr>
        <w:tc>
          <w:tcPr>
            <w:tcW w:w="5254" w:type="dxa"/>
          </w:tcPr>
          <w:p w14:paraId="38B13C7B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Radiotherapy: yes vs no</w:t>
            </w:r>
          </w:p>
        </w:tc>
        <w:tc>
          <w:tcPr>
            <w:tcW w:w="492" w:type="dxa"/>
          </w:tcPr>
          <w:p w14:paraId="0269FB33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vAlign w:val="center"/>
          </w:tcPr>
          <w:p w14:paraId="36D69611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0.239</w:t>
            </w:r>
          </w:p>
        </w:tc>
        <w:tc>
          <w:tcPr>
            <w:tcW w:w="492" w:type="dxa"/>
            <w:vAlign w:val="center"/>
          </w:tcPr>
          <w:p w14:paraId="6147C90B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19F884B0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0.263</w:t>
            </w:r>
          </w:p>
        </w:tc>
      </w:tr>
      <w:tr w:rsidR="002F73F3" w:rsidRPr="006D4FBC" w14:paraId="2A5F6E44" w14:textId="77777777" w:rsidTr="007835BE">
        <w:trPr>
          <w:trHeight w:val="70"/>
          <w:jc w:val="center"/>
        </w:trPr>
        <w:tc>
          <w:tcPr>
            <w:tcW w:w="5254" w:type="dxa"/>
            <w:tcBorders>
              <w:bottom w:val="nil"/>
            </w:tcBorders>
          </w:tcPr>
          <w:p w14:paraId="2124031E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Endocrine therapy: yes vs no</w:t>
            </w:r>
          </w:p>
        </w:tc>
        <w:tc>
          <w:tcPr>
            <w:tcW w:w="492" w:type="dxa"/>
            <w:tcBorders>
              <w:bottom w:val="nil"/>
            </w:tcBorders>
          </w:tcPr>
          <w:p w14:paraId="7D986372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tcBorders>
              <w:bottom w:val="nil"/>
            </w:tcBorders>
            <w:vAlign w:val="center"/>
          </w:tcPr>
          <w:p w14:paraId="5A2C0C8A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0.581</w:t>
            </w:r>
          </w:p>
        </w:tc>
        <w:tc>
          <w:tcPr>
            <w:tcW w:w="492" w:type="dxa"/>
            <w:tcBorders>
              <w:bottom w:val="nil"/>
            </w:tcBorders>
            <w:vAlign w:val="center"/>
          </w:tcPr>
          <w:p w14:paraId="66E9FB59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tcBorders>
              <w:bottom w:val="nil"/>
            </w:tcBorders>
            <w:vAlign w:val="center"/>
          </w:tcPr>
          <w:p w14:paraId="395C70C8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0.704</w:t>
            </w:r>
          </w:p>
        </w:tc>
      </w:tr>
      <w:tr w:rsidR="002F73F3" w:rsidRPr="006D4FBC" w14:paraId="19464CF2" w14:textId="77777777" w:rsidTr="007835BE">
        <w:trPr>
          <w:trHeight w:val="251"/>
          <w:jc w:val="center"/>
        </w:trPr>
        <w:tc>
          <w:tcPr>
            <w:tcW w:w="5254" w:type="dxa"/>
            <w:tcBorders>
              <w:top w:val="nil"/>
              <w:bottom w:val="single" w:sz="4" w:space="0" w:color="auto"/>
            </w:tcBorders>
          </w:tcPr>
          <w:p w14:paraId="2A15F6BA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OFS: yes vs no</w:t>
            </w:r>
          </w:p>
        </w:tc>
        <w:tc>
          <w:tcPr>
            <w:tcW w:w="492" w:type="dxa"/>
            <w:tcBorders>
              <w:top w:val="nil"/>
              <w:bottom w:val="single" w:sz="4" w:space="0" w:color="auto"/>
            </w:tcBorders>
          </w:tcPr>
          <w:p w14:paraId="27A7171D" w14:textId="77777777" w:rsidR="002F73F3" w:rsidRPr="006D4FBC" w:rsidRDefault="002F73F3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509" w:type="dxa"/>
            <w:tcBorders>
              <w:top w:val="nil"/>
              <w:bottom w:val="single" w:sz="4" w:space="0" w:color="auto"/>
            </w:tcBorders>
            <w:vAlign w:val="center"/>
          </w:tcPr>
          <w:p w14:paraId="502E6955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0.556</w:t>
            </w:r>
          </w:p>
        </w:tc>
        <w:tc>
          <w:tcPr>
            <w:tcW w:w="492" w:type="dxa"/>
            <w:tcBorders>
              <w:top w:val="nil"/>
              <w:bottom w:val="single" w:sz="4" w:space="0" w:color="auto"/>
            </w:tcBorders>
            <w:vAlign w:val="center"/>
          </w:tcPr>
          <w:p w14:paraId="1F8BCBC1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19" w:type="dxa"/>
            <w:tcBorders>
              <w:top w:val="nil"/>
              <w:bottom w:val="single" w:sz="4" w:space="0" w:color="auto"/>
            </w:tcBorders>
            <w:vAlign w:val="center"/>
          </w:tcPr>
          <w:p w14:paraId="511477D7" w14:textId="77777777" w:rsidR="002F73F3" w:rsidRPr="006D4FBC" w:rsidRDefault="002F73F3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0.688</w:t>
            </w:r>
          </w:p>
        </w:tc>
      </w:tr>
    </w:tbl>
    <w:p w14:paraId="3902B196" w14:textId="636BFDE8" w:rsidR="002F73F3" w:rsidRPr="006D4FBC" w:rsidRDefault="002F73F3" w:rsidP="009843EB">
      <w:pPr>
        <w:spacing w:line="360" w:lineRule="auto"/>
        <w:ind w:leftChars="-100" w:left="-210" w:rightChars="-100" w:right="-210"/>
        <w:rPr>
          <w:rFonts w:cs="Times New Roman"/>
          <w:szCs w:val="21"/>
        </w:rPr>
        <w:sectPr w:rsidR="002F73F3" w:rsidRPr="006D4FB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4FBC">
        <w:rPr>
          <w:rFonts w:cs="Times New Roman"/>
          <w:szCs w:val="21"/>
        </w:rPr>
        <w:t>Abbreviations: RFS, relapse-free survival; OS, overall survival;</w:t>
      </w:r>
      <w:r w:rsidR="007E4E98" w:rsidRPr="007E4E98">
        <w:rPr>
          <w:rFonts w:cs="Times New Roman" w:hint="eastAsia"/>
          <w:szCs w:val="21"/>
        </w:rPr>
        <w:t xml:space="preserve"> </w:t>
      </w:r>
      <w:r w:rsidR="007E4E98">
        <w:rPr>
          <w:rFonts w:cs="Times New Roman" w:hint="eastAsia"/>
          <w:szCs w:val="21"/>
        </w:rPr>
        <w:t>BMI, body mass index;</w:t>
      </w:r>
      <w:r w:rsidRPr="006D4FBC">
        <w:rPr>
          <w:rFonts w:cs="Times New Roman"/>
          <w:szCs w:val="21"/>
        </w:rPr>
        <w:t xml:space="preserve"> LVI, </w:t>
      </w:r>
      <w:proofErr w:type="spellStart"/>
      <w:r w:rsidRPr="006D4FBC">
        <w:rPr>
          <w:rFonts w:cs="Times New Roman"/>
          <w:szCs w:val="21"/>
        </w:rPr>
        <w:t>lymphovascular</w:t>
      </w:r>
      <w:proofErr w:type="spellEnd"/>
      <w:r w:rsidRPr="006D4FBC">
        <w:rPr>
          <w:rFonts w:cs="Times New Roman"/>
          <w:szCs w:val="21"/>
        </w:rPr>
        <w:t xml:space="preserve"> invasion; IDC, invasive ductal carcinoma; ER, estrogen receptor; OFS, </w:t>
      </w:r>
      <w:r w:rsidR="000870AA">
        <w:rPr>
          <w:rFonts w:cs="Times New Roman"/>
          <w:szCs w:val="21"/>
        </w:rPr>
        <w:t>o</w:t>
      </w:r>
      <w:r w:rsidRPr="006D4FBC">
        <w:rPr>
          <w:rFonts w:cs="Times New Roman"/>
          <w:szCs w:val="21"/>
        </w:rPr>
        <w:t>varian function suppression.</w:t>
      </w:r>
    </w:p>
    <w:p w14:paraId="3763A0E2" w14:textId="5AAD2E8B" w:rsidR="002F73F3" w:rsidRPr="006D4FBC" w:rsidRDefault="002F73F3" w:rsidP="009843EB">
      <w:pPr>
        <w:spacing w:line="360" w:lineRule="auto"/>
        <w:rPr>
          <w:rFonts w:cs="Times New Roman"/>
          <w:szCs w:val="21"/>
        </w:rPr>
      </w:pPr>
      <w:r w:rsidRPr="009F3A66">
        <w:rPr>
          <w:rFonts w:cs="Times New Roman"/>
          <w:b/>
          <w:szCs w:val="21"/>
        </w:rPr>
        <w:lastRenderedPageBreak/>
        <w:t xml:space="preserve">Supplementary </w:t>
      </w:r>
      <w:r w:rsidR="006F12B2">
        <w:rPr>
          <w:rFonts w:cs="Times New Roman"/>
          <w:b/>
          <w:szCs w:val="21"/>
        </w:rPr>
        <w:t>T</w:t>
      </w:r>
      <w:r w:rsidRPr="009F3A66">
        <w:rPr>
          <w:rFonts w:cs="Times New Roman"/>
          <w:b/>
          <w:szCs w:val="21"/>
        </w:rPr>
        <w:t>able</w:t>
      </w:r>
      <w:r w:rsidR="009F3A66" w:rsidRPr="009F3A66">
        <w:rPr>
          <w:rFonts w:cs="Times New Roman"/>
          <w:b/>
          <w:szCs w:val="21"/>
        </w:rPr>
        <w:t xml:space="preserve"> </w:t>
      </w:r>
      <w:r w:rsidR="006F12B2">
        <w:rPr>
          <w:rFonts w:cs="Times New Roman" w:hint="eastAsia"/>
          <w:b/>
          <w:szCs w:val="21"/>
        </w:rPr>
        <w:t>S</w:t>
      </w:r>
      <w:r w:rsidR="00615164">
        <w:rPr>
          <w:rFonts w:cs="Times New Roman"/>
          <w:b/>
          <w:szCs w:val="21"/>
        </w:rPr>
        <w:t>3</w:t>
      </w:r>
      <w:r w:rsidR="009F3A66" w:rsidRPr="009F3A66">
        <w:rPr>
          <w:rFonts w:cs="Times New Roman"/>
          <w:b/>
          <w:szCs w:val="21"/>
        </w:rPr>
        <w:t>.</w:t>
      </w:r>
      <w:r w:rsidRPr="006D4FBC">
        <w:rPr>
          <w:rFonts w:cs="Times New Roman"/>
          <w:szCs w:val="21"/>
        </w:rPr>
        <w:t xml:space="preserve"> Univariate and multivariate analysis of factors associated with RFS in luminal B/HER2-negative patients.</w:t>
      </w:r>
    </w:p>
    <w:tbl>
      <w:tblPr>
        <w:tblStyle w:val="af0"/>
        <w:tblW w:w="95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7"/>
        <w:gridCol w:w="237"/>
        <w:gridCol w:w="1361"/>
        <w:gridCol w:w="236"/>
        <w:gridCol w:w="1885"/>
        <w:gridCol w:w="1019"/>
      </w:tblGrid>
      <w:tr w:rsidR="007835BE" w:rsidRPr="006D4FBC" w14:paraId="1B1D975B" w14:textId="77777777" w:rsidTr="007835BE">
        <w:trPr>
          <w:trHeight w:val="260"/>
          <w:tblHeader/>
          <w:jc w:val="center"/>
        </w:trPr>
        <w:tc>
          <w:tcPr>
            <w:tcW w:w="4817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290796D7" w14:textId="28D413C0" w:rsidR="007835BE" w:rsidRPr="006F12B2" w:rsidRDefault="007835BE" w:rsidP="007835BE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br w:type="page"/>
              <w:t>Variables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3329019" w14:textId="77777777" w:rsidR="007835BE" w:rsidRPr="006D4FBC" w:rsidRDefault="007835BE" w:rsidP="009843EB">
            <w:pPr>
              <w:spacing w:line="360" w:lineRule="auto"/>
              <w:rPr>
                <w:rFonts w:cs="Times New Roman"/>
                <w:i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80FAA" w14:textId="50F499B1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Univariate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ADBBBC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9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975DB" w14:textId="50A40DFE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Multivariate</w:t>
            </w:r>
          </w:p>
        </w:tc>
      </w:tr>
      <w:tr w:rsidR="007835BE" w:rsidRPr="006D4FBC" w14:paraId="15AF0068" w14:textId="77777777" w:rsidTr="007835BE">
        <w:trPr>
          <w:trHeight w:val="260"/>
          <w:tblHeader/>
          <w:jc w:val="center"/>
        </w:trPr>
        <w:tc>
          <w:tcPr>
            <w:tcW w:w="4817" w:type="dxa"/>
            <w:vMerge/>
            <w:tcBorders>
              <w:bottom w:val="single" w:sz="4" w:space="0" w:color="auto"/>
              <w:right w:val="nil"/>
            </w:tcBorders>
          </w:tcPr>
          <w:p w14:paraId="59445101" w14:textId="4EFBB177" w:rsidR="007835BE" w:rsidRPr="006D4FBC" w:rsidRDefault="007835BE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</w:tcBorders>
          </w:tcPr>
          <w:p w14:paraId="2CE47020" w14:textId="77777777" w:rsidR="007835BE" w:rsidRPr="006D4FBC" w:rsidRDefault="007835BE" w:rsidP="009843EB">
            <w:pPr>
              <w:spacing w:line="360" w:lineRule="auto"/>
              <w:rPr>
                <w:rFonts w:cs="Times New Roman"/>
                <w:i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E5085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i/>
                <w:szCs w:val="21"/>
              </w:rPr>
              <w:t>P</w:t>
            </w:r>
            <w:r w:rsidRPr="006D4FBC">
              <w:rPr>
                <w:rFonts w:cs="Times New Roman"/>
                <w:szCs w:val="21"/>
              </w:rPr>
              <w:t xml:space="preserve"> value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0453D071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tcBorders>
              <w:top w:val="nil"/>
              <w:bottom w:val="single" w:sz="4" w:space="0" w:color="auto"/>
            </w:tcBorders>
            <w:vAlign w:val="center"/>
          </w:tcPr>
          <w:p w14:paraId="1E703587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HR (95%CI)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2318A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i/>
                <w:szCs w:val="21"/>
              </w:rPr>
              <w:t>P</w:t>
            </w:r>
            <w:r w:rsidRPr="006D4FBC">
              <w:rPr>
                <w:rFonts w:cs="Times New Roman"/>
                <w:szCs w:val="21"/>
              </w:rPr>
              <w:t xml:space="preserve"> value</w:t>
            </w:r>
          </w:p>
        </w:tc>
      </w:tr>
      <w:tr w:rsidR="009F3A66" w:rsidRPr="006D4FBC" w14:paraId="3FC03633" w14:textId="77777777" w:rsidTr="007835BE">
        <w:trPr>
          <w:trHeight w:val="260"/>
          <w:jc w:val="center"/>
        </w:trPr>
        <w:tc>
          <w:tcPr>
            <w:tcW w:w="4817" w:type="dxa"/>
            <w:tcBorders>
              <w:top w:val="single" w:sz="4" w:space="0" w:color="auto"/>
              <w:right w:val="nil"/>
            </w:tcBorders>
            <w:shd w:val="clear" w:color="auto" w:fill="E7E6E6" w:themeFill="background2"/>
          </w:tcPr>
          <w:p w14:paraId="75AF5B3D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BMI: obese vs non-obese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</w:tcBorders>
            <w:shd w:val="clear" w:color="auto" w:fill="E7E6E6" w:themeFill="background2"/>
          </w:tcPr>
          <w:p w14:paraId="634C1B9C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79CC119A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0.487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E7E6E6" w:themeFill="background2"/>
            <w:vAlign w:val="center"/>
          </w:tcPr>
          <w:p w14:paraId="24CC2A4C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477F6812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0.78 (0.41-1.49)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7DC858CC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0.454</w:t>
            </w:r>
          </w:p>
        </w:tc>
      </w:tr>
      <w:tr w:rsidR="009F3A66" w:rsidRPr="006D4FBC" w14:paraId="427BFB98" w14:textId="77777777" w:rsidTr="007835BE">
        <w:trPr>
          <w:trHeight w:val="260"/>
          <w:jc w:val="center"/>
        </w:trPr>
        <w:tc>
          <w:tcPr>
            <w:tcW w:w="4817" w:type="dxa"/>
            <w:tcBorders>
              <w:right w:val="nil"/>
            </w:tcBorders>
          </w:tcPr>
          <w:p w14:paraId="4BEC25BB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Age at diagnosis (year): ≥ 50 vs &lt; 50</w:t>
            </w:r>
          </w:p>
        </w:tc>
        <w:tc>
          <w:tcPr>
            <w:tcW w:w="237" w:type="dxa"/>
            <w:tcBorders>
              <w:left w:val="nil"/>
            </w:tcBorders>
          </w:tcPr>
          <w:p w14:paraId="3D7063A8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1BABED04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0.568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2DB062C9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vAlign w:val="center"/>
          </w:tcPr>
          <w:p w14:paraId="62CA7290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9" w:type="dxa"/>
            <w:vAlign w:val="center"/>
          </w:tcPr>
          <w:p w14:paraId="0B99EB56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9F3A66" w:rsidRPr="006D4FBC" w14:paraId="0CA01637" w14:textId="77777777" w:rsidTr="007835BE">
        <w:trPr>
          <w:trHeight w:val="260"/>
          <w:jc w:val="center"/>
        </w:trPr>
        <w:tc>
          <w:tcPr>
            <w:tcW w:w="4817" w:type="dxa"/>
            <w:tcBorders>
              <w:right w:val="nil"/>
            </w:tcBorders>
            <w:shd w:val="clear" w:color="auto" w:fill="E7E6E6" w:themeFill="background2"/>
          </w:tcPr>
          <w:p w14:paraId="296FDDEC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Menopausal status: post vs pre/peri-menopausal</w:t>
            </w:r>
          </w:p>
        </w:tc>
        <w:tc>
          <w:tcPr>
            <w:tcW w:w="237" w:type="dxa"/>
            <w:tcBorders>
              <w:left w:val="nil"/>
            </w:tcBorders>
            <w:shd w:val="clear" w:color="auto" w:fill="E7E6E6" w:themeFill="background2"/>
          </w:tcPr>
          <w:p w14:paraId="43A16932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224D816D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0.504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126AF968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shd w:val="clear" w:color="auto" w:fill="E7E6E6" w:themeFill="background2"/>
            <w:vAlign w:val="center"/>
          </w:tcPr>
          <w:p w14:paraId="2CEED736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61C2F095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9F3A66" w:rsidRPr="006D4FBC" w14:paraId="319201C6" w14:textId="77777777" w:rsidTr="007835BE">
        <w:trPr>
          <w:trHeight w:val="260"/>
          <w:jc w:val="center"/>
        </w:trPr>
        <w:tc>
          <w:tcPr>
            <w:tcW w:w="4817" w:type="dxa"/>
            <w:tcBorders>
              <w:right w:val="nil"/>
            </w:tcBorders>
            <w:vAlign w:val="center"/>
          </w:tcPr>
          <w:p w14:paraId="7481069B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Comorbidities: ≥ 1 vs 0</w:t>
            </w:r>
          </w:p>
        </w:tc>
        <w:tc>
          <w:tcPr>
            <w:tcW w:w="237" w:type="dxa"/>
            <w:tcBorders>
              <w:left w:val="nil"/>
            </w:tcBorders>
          </w:tcPr>
          <w:p w14:paraId="14E76538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0C22C108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0.577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2C53FF6A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vAlign w:val="center"/>
          </w:tcPr>
          <w:p w14:paraId="2D7A3F21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9" w:type="dxa"/>
            <w:vAlign w:val="center"/>
          </w:tcPr>
          <w:p w14:paraId="45D4A29D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9F3A66" w:rsidRPr="006D4FBC" w14:paraId="1D93AE29" w14:textId="77777777" w:rsidTr="007835BE">
        <w:trPr>
          <w:trHeight w:val="260"/>
          <w:jc w:val="center"/>
        </w:trPr>
        <w:tc>
          <w:tcPr>
            <w:tcW w:w="4817" w:type="dxa"/>
            <w:tcBorders>
              <w:right w:val="nil"/>
            </w:tcBorders>
            <w:shd w:val="clear" w:color="auto" w:fill="E7E6E6" w:themeFill="background2"/>
            <w:vAlign w:val="center"/>
          </w:tcPr>
          <w:p w14:paraId="495AD655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LVI: positive vs negative</w:t>
            </w:r>
          </w:p>
        </w:tc>
        <w:tc>
          <w:tcPr>
            <w:tcW w:w="237" w:type="dxa"/>
            <w:tcBorders>
              <w:left w:val="nil"/>
            </w:tcBorders>
            <w:shd w:val="clear" w:color="auto" w:fill="E7E6E6" w:themeFill="background2"/>
          </w:tcPr>
          <w:p w14:paraId="3CDD46B5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0FEE60B4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0.112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47008FCA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shd w:val="clear" w:color="auto" w:fill="E7E6E6" w:themeFill="background2"/>
            <w:vAlign w:val="center"/>
          </w:tcPr>
          <w:p w14:paraId="7B990D46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399F2EEA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9F3A66" w:rsidRPr="006D4FBC" w14:paraId="741F3896" w14:textId="77777777" w:rsidTr="007835BE">
        <w:trPr>
          <w:trHeight w:val="260"/>
          <w:jc w:val="center"/>
        </w:trPr>
        <w:tc>
          <w:tcPr>
            <w:tcW w:w="4817" w:type="dxa"/>
            <w:tcBorders>
              <w:bottom w:val="nil"/>
              <w:right w:val="nil"/>
            </w:tcBorders>
            <w:vAlign w:val="center"/>
          </w:tcPr>
          <w:p w14:paraId="458D139E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Pathologic tumor size: &gt; 2cm vs ≤ 2cm</w:t>
            </w:r>
          </w:p>
        </w:tc>
        <w:tc>
          <w:tcPr>
            <w:tcW w:w="237" w:type="dxa"/>
            <w:tcBorders>
              <w:left w:val="nil"/>
            </w:tcBorders>
          </w:tcPr>
          <w:p w14:paraId="50365B21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5052ECCF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&lt; 0.001</w:t>
            </w:r>
          </w:p>
        </w:tc>
        <w:tc>
          <w:tcPr>
            <w:tcW w:w="236" w:type="dxa"/>
            <w:tcBorders>
              <w:top w:val="nil"/>
            </w:tcBorders>
            <w:vAlign w:val="center"/>
          </w:tcPr>
          <w:p w14:paraId="1853A9A7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vAlign w:val="center"/>
          </w:tcPr>
          <w:p w14:paraId="5CA02716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1.81 (1.29-2.56)</w:t>
            </w:r>
          </w:p>
        </w:tc>
        <w:tc>
          <w:tcPr>
            <w:tcW w:w="1019" w:type="dxa"/>
            <w:vAlign w:val="center"/>
          </w:tcPr>
          <w:p w14:paraId="07085269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0.001</w:t>
            </w:r>
          </w:p>
        </w:tc>
      </w:tr>
      <w:tr w:rsidR="009F3A66" w:rsidRPr="006D4FBC" w14:paraId="4A016618" w14:textId="77777777" w:rsidTr="007835BE">
        <w:trPr>
          <w:trHeight w:val="260"/>
          <w:jc w:val="center"/>
        </w:trPr>
        <w:tc>
          <w:tcPr>
            <w:tcW w:w="4817" w:type="dxa"/>
            <w:tcBorders>
              <w:top w:val="nil"/>
            </w:tcBorders>
            <w:shd w:val="clear" w:color="auto" w:fill="E7E6E6" w:themeFill="background2"/>
            <w:vAlign w:val="center"/>
          </w:tcPr>
          <w:p w14:paraId="6CCAB5C5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 xml:space="preserve">Pathologic nodal status: </w:t>
            </w:r>
          </w:p>
        </w:tc>
        <w:tc>
          <w:tcPr>
            <w:tcW w:w="237" w:type="dxa"/>
            <w:shd w:val="clear" w:color="auto" w:fill="E7E6E6" w:themeFill="background2"/>
          </w:tcPr>
          <w:p w14:paraId="37AC3A55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65469AC8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&lt; 0.001</w:t>
            </w:r>
          </w:p>
        </w:tc>
        <w:tc>
          <w:tcPr>
            <w:tcW w:w="236" w:type="dxa"/>
            <w:shd w:val="clear" w:color="auto" w:fill="E7E6E6" w:themeFill="background2"/>
            <w:vAlign w:val="center"/>
          </w:tcPr>
          <w:p w14:paraId="60ACC492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shd w:val="clear" w:color="auto" w:fill="E7E6E6" w:themeFill="background2"/>
            <w:vAlign w:val="center"/>
          </w:tcPr>
          <w:p w14:paraId="5EFDEDAD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4E94017B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0.001</w:t>
            </w:r>
          </w:p>
        </w:tc>
      </w:tr>
      <w:tr w:rsidR="009F3A66" w:rsidRPr="006D4FBC" w14:paraId="367FF5EB" w14:textId="77777777" w:rsidTr="007835BE">
        <w:trPr>
          <w:trHeight w:val="260"/>
          <w:jc w:val="center"/>
        </w:trPr>
        <w:tc>
          <w:tcPr>
            <w:tcW w:w="4817" w:type="dxa"/>
            <w:tcBorders>
              <w:bottom w:val="nil"/>
            </w:tcBorders>
            <w:shd w:val="clear" w:color="auto" w:fill="E7E6E6" w:themeFill="background2"/>
            <w:vAlign w:val="center"/>
          </w:tcPr>
          <w:p w14:paraId="32B67B2A" w14:textId="77777777" w:rsidR="009F3A66" w:rsidRPr="006D4FBC" w:rsidRDefault="009F3A66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positive vs negative</w:t>
            </w:r>
          </w:p>
        </w:tc>
        <w:tc>
          <w:tcPr>
            <w:tcW w:w="237" w:type="dxa"/>
            <w:shd w:val="clear" w:color="auto" w:fill="E7E6E6" w:themeFill="background2"/>
          </w:tcPr>
          <w:p w14:paraId="1D9FC8EF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15EC4807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36" w:type="dxa"/>
            <w:shd w:val="clear" w:color="auto" w:fill="E7E6E6" w:themeFill="background2"/>
            <w:vAlign w:val="center"/>
          </w:tcPr>
          <w:p w14:paraId="2493E7CC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shd w:val="clear" w:color="auto" w:fill="E7E6E6" w:themeFill="background2"/>
            <w:vAlign w:val="center"/>
          </w:tcPr>
          <w:p w14:paraId="593039E0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2.00 (1.38-2.89)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2A292C21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&lt; 0.001</w:t>
            </w:r>
          </w:p>
        </w:tc>
      </w:tr>
      <w:tr w:rsidR="009F3A66" w:rsidRPr="006D4FBC" w14:paraId="519C74BE" w14:textId="77777777" w:rsidTr="007835BE">
        <w:trPr>
          <w:trHeight w:val="260"/>
          <w:jc w:val="center"/>
        </w:trPr>
        <w:tc>
          <w:tcPr>
            <w:tcW w:w="4817" w:type="dxa"/>
            <w:tcBorders>
              <w:top w:val="nil"/>
            </w:tcBorders>
            <w:shd w:val="clear" w:color="auto" w:fill="E7E6E6" w:themeFill="background2"/>
            <w:vAlign w:val="center"/>
          </w:tcPr>
          <w:p w14:paraId="660A13DB" w14:textId="77777777" w:rsidR="009F3A66" w:rsidRPr="006D4FBC" w:rsidRDefault="009F3A66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unknown vs negative</w:t>
            </w:r>
          </w:p>
        </w:tc>
        <w:tc>
          <w:tcPr>
            <w:tcW w:w="237" w:type="dxa"/>
            <w:shd w:val="clear" w:color="auto" w:fill="E7E6E6" w:themeFill="background2"/>
          </w:tcPr>
          <w:p w14:paraId="2BA8B072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0185D0DF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36" w:type="dxa"/>
            <w:shd w:val="clear" w:color="auto" w:fill="E7E6E6" w:themeFill="background2"/>
            <w:vAlign w:val="center"/>
          </w:tcPr>
          <w:p w14:paraId="05AAAB1F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shd w:val="clear" w:color="auto" w:fill="E7E6E6" w:themeFill="background2"/>
            <w:vAlign w:val="center"/>
          </w:tcPr>
          <w:p w14:paraId="7F7368E6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1.58 (0.21-12.02)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098C4470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0.660</w:t>
            </w:r>
          </w:p>
        </w:tc>
      </w:tr>
      <w:tr w:rsidR="009F3A66" w:rsidRPr="006D4FBC" w14:paraId="1320A470" w14:textId="77777777" w:rsidTr="007835BE">
        <w:trPr>
          <w:trHeight w:val="260"/>
          <w:jc w:val="center"/>
        </w:trPr>
        <w:tc>
          <w:tcPr>
            <w:tcW w:w="4817" w:type="dxa"/>
            <w:vAlign w:val="center"/>
          </w:tcPr>
          <w:p w14:paraId="7A377F40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 xml:space="preserve">Histological grade: </w:t>
            </w:r>
          </w:p>
        </w:tc>
        <w:tc>
          <w:tcPr>
            <w:tcW w:w="237" w:type="dxa"/>
          </w:tcPr>
          <w:p w14:paraId="3E19BF79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7CD35D4B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bookmarkStart w:id="0" w:name="OLE_LINK2"/>
            <w:r w:rsidRPr="006D4FBC">
              <w:rPr>
                <w:rFonts w:cs="Times New Roman"/>
                <w:szCs w:val="21"/>
              </w:rPr>
              <w:t>&lt; 0.001</w:t>
            </w:r>
            <w:bookmarkEnd w:id="0"/>
          </w:p>
        </w:tc>
        <w:tc>
          <w:tcPr>
            <w:tcW w:w="236" w:type="dxa"/>
            <w:vAlign w:val="center"/>
          </w:tcPr>
          <w:p w14:paraId="53AF0C5E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vAlign w:val="center"/>
          </w:tcPr>
          <w:p w14:paraId="7D7A5161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9" w:type="dxa"/>
            <w:vAlign w:val="center"/>
          </w:tcPr>
          <w:p w14:paraId="5890F145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0.011</w:t>
            </w:r>
          </w:p>
        </w:tc>
      </w:tr>
      <w:tr w:rsidR="009F3A66" w:rsidRPr="006D4FBC" w14:paraId="728DD978" w14:textId="77777777" w:rsidTr="007835BE">
        <w:trPr>
          <w:trHeight w:val="260"/>
          <w:jc w:val="center"/>
        </w:trPr>
        <w:tc>
          <w:tcPr>
            <w:tcW w:w="4817" w:type="dxa"/>
            <w:vAlign w:val="center"/>
          </w:tcPr>
          <w:p w14:paraId="6651284A" w14:textId="77777777" w:rsidR="009F3A66" w:rsidRPr="006D4FBC" w:rsidRDefault="009F3A66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III vs I-II</w:t>
            </w:r>
          </w:p>
        </w:tc>
        <w:tc>
          <w:tcPr>
            <w:tcW w:w="237" w:type="dxa"/>
          </w:tcPr>
          <w:p w14:paraId="52838349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1A5070A6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36" w:type="dxa"/>
            <w:vAlign w:val="center"/>
          </w:tcPr>
          <w:p w14:paraId="1AFE3DB7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vAlign w:val="center"/>
          </w:tcPr>
          <w:p w14:paraId="26924BCE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1.71 (1.19-2.46)</w:t>
            </w:r>
          </w:p>
        </w:tc>
        <w:tc>
          <w:tcPr>
            <w:tcW w:w="1019" w:type="dxa"/>
            <w:vAlign w:val="center"/>
          </w:tcPr>
          <w:p w14:paraId="5572EBC3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0.003</w:t>
            </w:r>
          </w:p>
        </w:tc>
      </w:tr>
      <w:tr w:rsidR="009F3A66" w:rsidRPr="006D4FBC" w14:paraId="71D7A452" w14:textId="77777777" w:rsidTr="007835BE">
        <w:trPr>
          <w:trHeight w:val="260"/>
          <w:jc w:val="center"/>
        </w:trPr>
        <w:tc>
          <w:tcPr>
            <w:tcW w:w="4817" w:type="dxa"/>
            <w:vAlign w:val="center"/>
          </w:tcPr>
          <w:p w14:paraId="46DCCB07" w14:textId="77777777" w:rsidR="009F3A66" w:rsidRPr="006D4FBC" w:rsidRDefault="009F3A66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unknown vs I-II</w:t>
            </w:r>
          </w:p>
        </w:tc>
        <w:tc>
          <w:tcPr>
            <w:tcW w:w="237" w:type="dxa"/>
          </w:tcPr>
          <w:p w14:paraId="1F659DE4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1866FF35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36" w:type="dxa"/>
            <w:vAlign w:val="center"/>
          </w:tcPr>
          <w:p w14:paraId="425963C1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vAlign w:val="center"/>
          </w:tcPr>
          <w:p w14:paraId="7A54B23C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1.89 (0.46-7.73)</w:t>
            </w:r>
          </w:p>
        </w:tc>
        <w:tc>
          <w:tcPr>
            <w:tcW w:w="1019" w:type="dxa"/>
            <w:vAlign w:val="center"/>
          </w:tcPr>
          <w:p w14:paraId="1E46A0CF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0.376</w:t>
            </w:r>
          </w:p>
        </w:tc>
      </w:tr>
      <w:tr w:rsidR="009F3A66" w:rsidRPr="006D4FBC" w14:paraId="0C99D642" w14:textId="77777777" w:rsidTr="007835BE">
        <w:trPr>
          <w:trHeight w:val="260"/>
          <w:jc w:val="center"/>
        </w:trPr>
        <w:tc>
          <w:tcPr>
            <w:tcW w:w="4817" w:type="dxa"/>
            <w:shd w:val="clear" w:color="auto" w:fill="E7E6E6" w:themeFill="background2"/>
            <w:vAlign w:val="center"/>
          </w:tcPr>
          <w:p w14:paraId="78C7DCF0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 xml:space="preserve">Histopathological type: IDC vs Non-IDC </w:t>
            </w:r>
          </w:p>
        </w:tc>
        <w:tc>
          <w:tcPr>
            <w:tcW w:w="237" w:type="dxa"/>
            <w:shd w:val="clear" w:color="auto" w:fill="E7E6E6" w:themeFill="background2"/>
          </w:tcPr>
          <w:p w14:paraId="2673ECD5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485174C8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0.077</w:t>
            </w:r>
          </w:p>
        </w:tc>
        <w:tc>
          <w:tcPr>
            <w:tcW w:w="236" w:type="dxa"/>
            <w:shd w:val="clear" w:color="auto" w:fill="E7E6E6" w:themeFill="background2"/>
            <w:vAlign w:val="center"/>
          </w:tcPr>
          <w:p w14:paraId="77F9E87B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shd w:val="clear" w:color="auto" w:fill="E7E6E6" w:themeFill="background2"/>
            <w:vAlign w:val="center"/>
          </w:tcPr>
          <w:p w14:paraId="4958AFFE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0.72 (0.18-2.95)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6A64801B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0.652</w:t>
            </w:r>
          </w:p>
        </w:tc>
      </w:tr>
      <w:tr w:rsidR="009F3A66" w:rsidRPr="006D4FBC" w14:paraId="74AC1731" w14:textId="77777777" w:rsidTr="007835BE">
        <w:trPr>
          <w:trHeight w:val="260"/>
          <w:jc w:val="center"/>
        </w:trPr>
        <w:tc>
          <w:tcPr>
            <w:tcW w:w="4817" w:type="dxa"/>
            <w:vAlign w:val="center"/>
          </w:tcPr>
          <w:p w14:paraId="04BD68B6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ER expression: ≥ 50% vs &lt; 50%</w:t>
            </w:r>
          </w:p>
        </w:tc>
        <w:tc>
          <w:tcPr>
            <w:tcW w:w="237" w:type="dxa"/>
          </w:tcPr>
          <w:p w14:paraId="7166D393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10CF96DB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0.180</w:t>
            </w:r>
          </w:p>
        </w:tc>
        <w:tc>
          <w:tcPr>
            <w:tcW w:w="236" w:type="dxa"/>
            <w:vAlign w:val="center"/>
          </w:tcPr>
          <w:p w14:paraId="06DB0B21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vAlign w:val="center"/>
          </w:tcPr>
          <w:p w14:paraId="1C46B3FA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9" w:type="dxa"/>
            <w:vAlign w:val="center"/>
          </w:tcPr>
          <w:p w14:paraId="5F734021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9F3A66" w:rsidRPr="006D4FBC" w14:paraId="01D2EFA0" w14:textId="77777777" w:rsidTr="007835BE">
        <w:trPr>
          <w:trHeight w:val="260"/>
          <w:jc w:val="center"/>
        </w:trPr>
        <w:tc>
          <w:tcPr>
            <w:tcW w:w="4817" w:type="dxa"/>
            <w:shd w:val="clear" w:color="auto" w:fill="E7E6E6" w:themeFill="background2"/>
          </w:tcPr>
          <w:p w14:paraId="0902B52E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Chemotherapy: yes vs no</w:t>
            </w:r>
          </w:p>
        </w:tc>
        <w:tc>
          <w:tcPr>
            <w:tcW w:w="237" w:type="dxa"/>
            <w:shd w:val="clear" w:color="auto" w:fill="E7E6E6" w:themeFill="background2"/>
          </w:tcPr>
          <w:p w14:paraId="47ED5B49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77D3D47C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0.004</w:t>
            </w:r>
          </w:p>
        </w:tc>
        <w:tc>
          <w:tcPr>
            <w:tcW w:w="236" w:type="dxa"/>
            <w:shd w:val="clear" w:color="auto" w:fill="E7E6E6" w:themeFill="background2"/>
            <w:vAlign w:val="center"/>
          </w:tcPr>
          <w:p w14:paraId="148B9881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shd w:val="clear" w:color="auto" w:fill="E7E6E6" w:themeFill="background2"/>
            <w:vAlign w:val="center"/>
          </w:tcPr>
          <w:p w14:paraId="4A663F4A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1.30 (0.82-2.05)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4F96DD16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0.266</w:t>
            </w:r>
          </w:p>
        </w:tc>
      </w:tr>
      <w:tr w:rsidR="009F3A66" w:rsidRPr="006D4FBC" w14:paraId="3E80673B" w14:textId="77777777" w:rsidTr="007835BE">
        <w:trPr>
          <w:trHeight w:val="260"/>
          <w:jc w:val="center"/>
        </w:trPr>
        <w:tc>
          <w:tcPr>
            <w:tcW w:w="4817" w:type="dxa"/>
          </w:tcPr>
          <w:p w14:paraId="143F8A45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Radiotherapy: yes vs no</w:t>
            </w:r>
          </w:p>
        </w:tc>
        <w:tc>
          <w:tcPr>
            <w:tcW w:w="237" w:type="dxa"/>
          </w:tcPr>
          <w:p w14:paraId="64A834EF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2403AAB0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0.211</w:t>
            </w:r>
          </w:p>
        </w:tc>
        <w:tc>
          <w:tcPr>
            <w:tcW w:w="236" w:type="dxa"/>
            <w:vAlign w:val="center"/>
          </w:tcPr>
          <w:p w14:paraId="3BB7F110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vAlign w:val="center"/>
          </w:tcPr>
          <w:p w14:paraId="1AA7C576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9" w:type="dxa"/>
            <w:vAlign w:val="center"/>
          </w:tcPr>
          <w:p w14:paraId="314F00C2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9F3A66" w:rsidRPr="006D4FBC" w14:paraId="5316D9B6" w14:textId="77777777" w:rsidTr="007835BE">
        <w:trPr>
          <w:trHeight w:val="260"/>
          <w:jc w:val="center"/>
        </w:trPr>
        <w:tc>
          <w:tcPr>
            <w:tcW w:w="4817" w:type="dxa"/>
            <w:tcBorders>
              <w:bottom w:val="nil"/>
            </w:tcBorders>
            <w:shd w:val="clear" w:color="auto" w:fill="E7E6E6" w:themeFill="background2"/>
          </w:tcPr>
          <w:p w14:paraId="5F0508A4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Endocrine therapy: yes vs no</w:t>
            </w:r>
          </w:p>
        </w:tc>
        <w:tc>
          <w:tcPr>
            <w:tcW w:w="237" w:type="dxa"/>
            <w:tcBorders>
              <w:bottom w:val="nil"/>
            </w:tcBorders>
            <w:shd w:val="clear" w:color="auto" w:fill="E7E6E6" w:themeFill="background2"/>
          </w:tcPr>
          <w:p w14:paraId="5F295CFC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tcBorders>
              <w:bottom w:val="nil"/>
            </w:tcBorders>
            <w:shd w:val="clear" w:color="auto" w:fill="E7E6E6" w:themeFill="background2"/>
            <w:vAlign w:val="center"/>
          </w:tcPr>
          <w:p w14:paraId="50E10E7B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&lt; 0.001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E7E6E6" w:themeFill="background2"/>
            <w:vAlign w:val="center"/>
          </w:tcPr>
          <w:p w14:paraId="64F563D7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tcBorders>
              <w:bottom w:val="nil"/>
            </w:tcBorders>
            <w:shd w:val="clear" w:color="auto" w:fill="E7E6E6" w:themeFill="background2"/>
            <w:vAlign w:val="center"/>
          </w:tcPr>
          <w:p w14:paraId="3504232C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0.42 (0.25-0.68)</w:t>
            </w:r>
          </w:p>
        </w:tc>
        <w:tc>
          <w:tcPr>
            <w:tcW w:w="1019" w:type="dxa"/>
            <w:tcBorders>
              <w:bottom w:val="nil"/>
            </w:tcBorders>
            <w:shd w:val="clear" w:color="auto" w:fill="E7E6E6" w:themeFill="background2"/>
            <w:vAlign w:val="center"/>
          </w:tcPr>
          <w:p w14:paraId="7AC61052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0.001</w:t>
            </w:r>
          </w:p>
        </w:tc>
      </w:tr>
      <w:tr w:rsidR="009F3A66" w:rsidRPr="006D4FBC" w14:paraId="3A0ABF93" w14:textId="77777777" w:rsidTr="007835BE">
        <w:trPr>
          <w:trHeight w:val="260"/>
          <w:jc w:val="center"/>
        </w:trPr>
        <w:tc>
          <w:tcPr>
            <w:tcW w:w="4817" w:type="dxa"/>
            <w:tcBorders>
              <w:top w:val="nil"/>
              <w:bottom w:val="single" w:sz="4" w:space="0" w:color="auto"/>
            </w:tcBorders>
          </w:tcPr>
          <w:p w14:paraId="2EAB04C4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OFS: yes vs no</w:t>
            </w: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</w:tcPr>
          <w:p w14:paraId="71E2B163" w14:textId="77777777" w:rsidR="009F3A66" w:rsidRPr="006D4FBC" w:rsidRDefault="009F3A66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  <w:vAlign w:val="center"/>
          </w:tcPr>
          <w:p w14:paraId="20BC092B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0.492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68B8872B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85" w:type="dxa"/>
            <w:tcBorders>
              <w:top w:val="nil"/>
              <w:bottom w:val="single" w:sz="4" w:space="0" w:color="auto"/>
            </w:tcBorders>
            <w:vAlign w:val="center"/>
          </w:tcPr>
          <w:p w14:paraId="0A266094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9" w:type="dxa"/>
            <w:tcBorders>
              <w:top w:val="nil"/>
              <w:bottom w:val="single" w:sz="4" w:space="0" w:color="auto"/>
            </w:tcBorders>
            <w:vAlign w:val="center"/>
          </w:tcPr>
          <w:p w14:paraId="7D53CD14" w14:textId="77777777" w:rsidR="009F3A66" w:rsidRPr="006D4FBC" w:rsidRDefault="009F3A66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</w:tbl>
    <w:p w14:paraId="49644D3C" w14:textId="6496247F" w:rsidR="00594D55" w:rsidRDefault="002F73F3" w:rsidP="009843EB">
      <w:pPr>
        <w:spacing w:line="360" w:lineRule="auto"/>
        <w:ind w:leftChars="-300" w:left="-630" w:rightChars="-300" w:right="-630"/>
        <w:rPr>
          <w:rFonts w:cs="Times New Roman"/>
          <w:szCs w:val="21"/>
        </w:rPr>
      </w:pPr>
      <w:r w:rsidRPr="006D4FBC">
        <w:rPr>
          <w:rFonts w:cs="Times New Roman"/>
          <w:szCs w:val="21"/>
        </w:rPr>
        <w:t xml:space="preserve">Abbreviations: RFS, relapse-free survival; HR, hazard ratio; CI, confidence interval; </w:t>
      </w:r>
      <w:r w:rsidR="00567E46">
        <w:rPr>
          <w:rFonts w:cs="Times New Roman" w:hint="eastAsia"/>
          <w:szCs w:val="21"/>
        </w:rPr>
        <w:t xml:space="preserve">BMI, body mass index; </w:t>
      </w:r>
      <w:r w:rsidRPr="006D4FBC">
        <w:rPr>
          <w:rFonts w:cs="Times New Roman"/>
          <w:szCs w:val="21"/>
        </w:rPr>
        <w:t xml:space="preserve">LVI, </w:t>
      </w:r>
      <w:proofErr w:type="spellStart"/>
      <w:r w:rsidRPr="006D4FBC">
        <w:rPr>
          <w:rFonts w:cs="Times New Roman"/>
          <w:szCs w:val="21"/>
        </w:rPr>
        <w:t>lymphovascular</w:t>
      </w:r>
      <w:proofErr w:type="spellEnd"/>
      <w:r w:rsidRPr="006D4FBC">
        <w:rPr>
          <w:rFonts w:cs="Times New Roman"/>
          <w:szCs w:val="21"/>
        </w:rPr>
        <w:t xml:space="preserve"> invasion; IDC, invasive ductal carcinoma; ER, estrogen receptor; OFS, </w:t>
      </w:r>
      <w:r w:rsidR="000870AA">
        <w:rPr>
          <w:rFonts w:cs="Times New Roman"/>
          <w:szCs w:val="21"/>
        </w:rPr>
        <w:t>o</w:t>
      </w:r>
      <w:r w:rsidRPr="006D4FBC">
        <w:rPr>
          <w:rFonts w:cs="Times New Roman"/>
          <w:szCs w:val="21"/>
        </w:rPr>
        <w:t>varian function suppression.</w:t>
      </w:r>
    </w:p>
    <w:p w14:paraId="696323A8" w14:textId="08DA7A4F" w:rsidR="00567E46" w:rsidRDefault="00594D55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79575E2F" w14:textId="571B91C3" w:rsidR="00A15454" w:rsidRDefault="00594D55" w:rsidP="009843EB">
      <w:pPr>
        <w:spacing w:line="360" w:lineRule="auto"/>
        <w:rPr>
          <w:rFonts w:cs="Times New Roman"/>
          <w:szCs w:val="21"/>
        </w:rPr>
      </w:pPr>
      <w:r w:rsidRPr="009F3A66">
        <w:rPr>
          <w:rFonts w:cs="Times New Roman"/>
          <w:b/>
          <w:szCs w:val="21"/>
        </w:rPr>
        <w:lastRenderedPageBreak/>
        <w:t xml:space="preserve">Supplementary </w:t>
      </w:r>
      <w:r w:rsidR="006F12B2">
        <w:rPr>
          <w:rFonts w:cs="Times New Roman" w:hint="eastAsia"/>
          <w:b/>
          <w:szCs w:val="21"/>
        </w:rPr>
        <w:t>T</w:t>
      </w:r>
      <w:r w:rsidRPr="009F3A66">
        <w:rPr>
          <w:rFonts w:cs="Times New Roman"/>
          <w:b/>
          <w:szCs w:val="21"/>
        </w:rPr>
        <w:t>able</w:t>
      </w:r>
      <w:r w:rsidR="006F12B2">
        <w:rPr>
          <w:rFonts w:cs="Times New Roman"/>
          <w:b/>
          <w:szCs w:val="21"/>
        </w:rPr>
        <w:t xml:space="preserve"> S</w:t>
      </w:r>
      <w:r w:rsidR="00615164">
        <w:rPr>
          <w:rFonts w:cs="Times New Roman"/>
          <w:b/>
          <w:szCs w:val="21"/>
        </w:rPr>
        <w:t>4</w:t>
      </w:r>
      <w:r w:rsidRPr="009F3A66">
        <w:rPr>
          <w:rFonts w:cs="Times New Roman"/>
          <w:b/>
          <w:szCs w:val="21"/>
        </w:rPr>
        <w:t>.</w:t>
      </w:r>
      <w:r w:rsidRPr="006D4FBC">
        <w:rPr>
          <w:rFonts w:cs="Times New Roman"/>
          <w:szCs w:val="21"/>
        </w:rPr>
        <w:t xml:space="preserve"> Univariate and multivariate analysis </w:t>
      </w:r>
      <w:r>
        <w:rPr>
          <w:rFonts w:cs="Times New Roman"/>
          <w:szCs w:val="21"/>
        </w:rPr>
        <w:t>of factors associated with O</w:t>
      </w:r>
      <w:r w:rsidRPr="006D4FBC">
        <w:rPr>
          <w:rFonts w:cs="Times New Roman"/>
          <w:szCs w:val="21"/>
        </w:rPr>
        <w:t>S in luminal B/HER2-negative patients.</w:t>
      </w:r>
    </w:p>
    <w:tbl>
      <w:tblPr>
        <w:tblStyle w:val="af0"/>
        <w:tblW w:w="103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7"/>
        <w:gridCol w:w="237"/>
        <w:gridCol w:w="1361"/>
        <w:gridCol w:w="434"/>
        <w:gridCol w:w="2494"/>
        <w:gridCol w:w="1013"/>
      </w:tblGrid>
      <w:tr w:rsidR="007835BE" w:rsidRPr="006D4FBC" w14:paraId="710B0431" w14:textId="77777777" w:rsidTr="007835BE">
        <w:trPr>
          <w:trHeight w:val="260"/>
          <w:tblHeader/>
          <w:jc w:val="center"/>
        </w:trPr>
        <w:tc>
          <w:tcPr>
            <w:tcW w:w="4817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3F557804" w14:textId="2D4C8E57" w:rsidR="007835BE" w:rsidRPr="006D4FBC" w:rsidRDefault="007835BE" w:rsidP="007835BE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br w:type="page"/>
              <w:t>Variables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CEA0838" w14:textId="77777777" w:rsidR="007835BE" w:rsidRPr="006D4FBC" w:rsidRDefault="007835BE" w:rsidP="009843EB">
            <w:pPr>
              <w:spacing w:line="360" w:lineRule="auto"/>
              <w:rPr>
                <w:rFonts w:cs="Times New Roman"/>
                <w:i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8DF949" w14:textId="76090790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Univariate</w:t>
            </w:r>
          </w:p>
        </w:tc>
        <w:tc>
          <w:tcPr>
            <w:tcW w:w="4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A14F8B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350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3907E" w14:textId="283A84AA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Multivariate</w:t>
            </w:r>
          </w:p>
        </w:tc>
      </w:tr>
      <w:tr w:rsidR="007835BE" w:rsidRPr="006D4FBC" w14:paraId="0430E7C7" w14:textId="77777777" w:rsidTr="007835BE">
        <w:trPr>
          <w:trHeight w:val="260"/>
          <w:tblHeader/>
          <w:jc w:val="center"/>
        </w:trPr>
        <w:tc>
          <w:tcPr>
            <w:tcW w:w="4817" w:type="dxa"/>
            <w:vMerge/>
            <w:tcBorders>
              <w:bottom w:val="single" w:sz="4" w:space="0" w:color="auto"/>
              <w:right w:val="nil"/>
            </w:tcBorders>
          </w:tcPr>
          <w:p w14:paraId="4EACC482" w14:textId="28AA6E0C" w:rsidR="007835BE" w:rsidRPr="006D4FBC" w:rsidRDefault="007835BE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</w:tcBorders>
          </w:tcPr>
          <w:p w14:paraId="54FBA10B" w14:textId="77777777" w:rsidR="007835BE" w:rsidRPr="006D4FBC" w:rsidRDefault="007835BE" w:rsidP="009843EB">
            <w:pPr>
              <w:spacing w:line="360" w:lineRule="auto"/>
              <w:rPr>
                <w:rFonts w:cs="Times New Roman"/>
                <w:i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66C54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i/>
                <w:szCs w:val="21"/>
              </w:rPr>
              <w:t xml:space="preserve">P </w:t>
            </w:r>
            <w:r w:rsidRPr="006D4FBC">
              <w:rPr>
                <w:rFonts w:cs="Times New Roman"/>
                <w:szCs w:val="21"/>
              </w:rPr>
              <w:t>value</w:t>
            </w:r>
          </w:p>
        </w:tc>
        <w:tc>
          <w:tcPr>
            <w:tcW w:w="434" w:type="dxa"/>
            <w:tcBorders>
              <w:top w:val="nil"/>
              <w:bottom w:val="single" w:sz="4" w:space="0" w:color="auto"/>
            </w:tcBorders>
            <w:vAlign w:val="center"/>
          </w:tcPr>
          <w:p w14:paraId="06F6D232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5EA8F6C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HR (95%CI)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28CF21B" w14:textId="77777777" w:rsidR="007835BE" w:rsidRPr="006D4FBC" w:rsidRDefault="007835BE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i/>
                <w:szCs w:val="21"/>
              </w:rPr>
              <w:t>P</w:t>
            </w:r>
            <w:r w:rsidRPr="006D4FBC">
              <w:rPr>
                <w:rFonts w:cs="Times New Roman"/>
                <w:szCs w:val="21"/>
              </w:rPr>
              <w:t xml:space="preserve"> value</w:t>
            </w:r>
          </w:p>
        </w:tc>
      </w:tr>
      <w:tr w:rsidR="00A15454" w:rsidRPr="006D4FBC" w14:paraId="555EBB77" w14:textId="77777777" w:rsidTr="007835BE">
        <w:trPr>
          <w:trHeight w:val="260"/>
          <w:jc w:val="center"/>
        </w:trPr>
        <w:tc>
          <w:tcPr>
            <w:tcW w:w="4817" w:type="dxa"/>
            <w:tcBorders>
              <w:top w:val="single" w:sz="4" w:space="0" w:color="auto"/>
              <w:right w:val="nil"/>
            </w:tcBorders>
            <w:shd w:val="clear" w:color="auto" w:fill="E7E6E6" w:themeFill="background2"/>
          </w:tcPr>
          <w:p w14:paraId="63387B55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BMI: obese vs non-obese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</w:tcBorders>
            <w:shd w:val="clear" w:color="auto" w:fill="E7E6E6" w:themeFill="background2"/>
          </w:tcPr>
          <w:p w14:paraId="08E05502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2F835698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0.649</w:t>
            </w:r>
          </w:p>
        </w:tc>
        <w:tc>
          <w:tcPr>
            <w:tcW w:w="434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5C9DE3B4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top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30354C1B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1.17 (0.50-2.74)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</w:tcBorders>
            <w:shd w:val="clear" w:color="auto" w:fill="E7E6E6" w:themeFill="background2"/>
            <w:vAlign w:val="center"/>
          </w:tcPr>
          <w:p w14:paraId="07B567E0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0.727</w:t>
            </w:r>
          </w:p>
        </w:tc>
      </w:tr>
      <w:tr w:rsidR="00A15454" w:rsidRPr="006D4FBC" w14:paraId="5B07C03B" w14:textId="77777777" w:rsidTr="007835BE">
        <w:trPr>
          <w:trHeight w:val="260"/>
          <w:jc w:val="center"/>
        </w:trPr>
        <w:tc>
          <w:tcPr>
            <w:tcW w:w="4817" w:type="dxa"/>
            <w:tcBorders>
              <w:right w:val="nil"/>
            </w:tcBorders>
          </w:tcPr>
          <w:p w14:paraId="2E4A9BD3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Age at diagnosis (year): ≥ 50 vs &lt; 50</w:t>
            </w:r>
          </w:p>
        </w:tc>
        <w:tc>
          <w:tcPr>
            <w:tcW w:w="237" w:type="dxa"/>
            <w:tcBorders>
              <w:left w:val="nil"/>
            </w:tcBorders>
          </w:tcPr>
          <w:p w14:paraId="7F48AE16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52A1468F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0.057</w:t>
            </w:r>
          </w:p>
        </w:tc>
        <w:tc>
          <w:tcPr>
            <w:tcW w:w="434" w:type="dxa"/>
            <w:vAlign w:val="center"/>
          </w:tcPr>
          <w:p w14:paraId="101CB2B8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right w:val="nil"/>
            </w:tcBorders>
            <w:vAlign w:val="center"/>
          </w:tcPr>
          <w:p w14:paraId="3800FD5C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2.01 (0.71-5.72)</w:t>
            </w:r>
          </w:p>
        </w:tc>
        <w:tc>
          <w:tcPr>
            <w:tcW w:w="1013" w:type="dxa"/>
            <w:tcBorders>
              <w:left w:val="nil"/>
            </w:tcBorders>
            <w:vAlign w:val="center"/>
          </w:tcPr>
          <w:p w14:paraId="190474F6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0.190</w:t>
            </w:r>
          </w:p>
        </w:tc>
      </w:tr>
      <w:tr w:rsidR="00A15454" w:rsidRPr="006D4FBC" w14:paraId="0AFE1FBF" w14:textId="77777777" w:rsidTr="007835BE">
        <w:trPr>
          <w:trHeight w:val="260"/>
          <w:jc w:val="center"/>
        </w:trPr>
        <w:tc>
          <w:tcPr>
            <w:tcW w:w="4817" w:type="dxa"/>
            <w:tcBorders>
              <w:right w:val="nil"/>
            </w:tcBorders>
            <w:shd w:val="clear" w:color="auto" w:fill="E7E6E6" w:themeFill="background2"/>
          </w:tcPr>
          <w:p w14:paraId="5366807B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Menopausal status: post vs pre/peri-menopausal</w:t>
            </w:r>
          </w:p>
        </w:tc>
        <w:tc>
          <w:tcPr>
            <w:tcW w:w="237" w:type="dxa"/>
            <w:tcBorders>
              <w:left w:val="nil"/>
            </w:tcBorders>
            <w:shd w:val="clear" w:color="auto" w:fill="E7E6E6" w:themeFill="background2"/>
          </w:tcPr>
          <w:p w14:paraId="1E5BE1DA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2CBA318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0.090</w:t>
            </w:r>
          </w:p>
        </w:tc>
        <w:tc>
          <w:tcPr>
            <w:tcW w:w="434" w:type="dxa"/>
            <w:shd w:val="clear" w:color="auto" w:fill="E7E6E6" w:themeFill="background2"/>
            <w:vAlign w:val="center"/>
          </w:tcPr>
          <w:p w14:paraId="7E0B4A67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right w:val="nil"/>
            </w:tcBorders>
            <w:shd w:val="clear" w:color="auto" w:fill="E7E6E6" w:themeFill="background2"/>
            <w:vAlign w:val="center"/>
          </w:tcPr>
          <w:p w14:paraId="1232585E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1.14 (0.44-2.96)</w:t>
            </w:r>
          </w:p>
        </w:tc>
        <w:tc>
          <w:tcPr>
            <w:tcW w:w="1013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3074C6DF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0.796</w:t>
            </w:r>
          </w:p>
        </w:tc>
      </w:tr>
      <w:tr w:rsidR="00A15454" w:rsidRPr="006D4FBC" w14:paraId="4A1C8242" w14:textId="77777777" w:rsidTr="007835BE">
        <w:trPr>
          <w:trHeight w:val="260"/>
          <w:jc w:val="center"/>
        </w:trPr>
        <w:tc>
          <w:tcPr>
            <w:tcW w:w="4817" w:type="dxa"/>
            <w:tcBorders>
              <w:right w:val="nil"/>
            </w:tcBorders>
            <w:vAlign w:val="center"/>
          </w:tcPr>
          <w:p w14:paraId="5214A7D8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Comorbidities: ≥ 1 vs 0</w:t>
            </w:r>
          </w:p>
        </w:tc>
        <w:tc>
          <w:tcPr>
            <w:tcW w:w="237" w:type="dxa"/>
            <w:tcBorders>
              <w:left w:val="nil"/>
            </w:tcBorders>
          </w:tcPr>
          <w:p w14:paraId="7D77F1EA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1A455A8B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0.361</w:t>
            </w:r>
          </w:p>
        </w:tc>
        <w:tc>
          <w:tcPr>
            <w:tcW w:w="434" w:type="dxa"/>
            <w:vAlign w:val="center"/>
          </w:tcPr>
          <w:p w14:paraId="71AF565E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right w:val="nil"/>
            </w:tcBorders>
            <w:vAlign w:val="center"/>
          </w:tcPr>
          <w:p w14:paraId="6E91461D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3" w:type="dxa"/>
            <w:tcBorders>
              <w:left w:val="nil"/>
            </w:tcBorders>
            <w:vAlign w:val="center"/>
          </w:tcPr>
          <w:p w14:paraId="563BAB03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A15454" w:rsidRPr="006D4FBC" w14:paraId="1766A7E9" w14:textId="77777777" w:rsidTr="007835BE">
        <w:trPr>
          <w:trHeight w:val="260"/>
          <w:jc w:val="center"/>
        </w:trPr>
        <w:tc>
          <w:tcPr>
            <w:tcW w:w="4817" w:type="dxa"/>
            <w:tcBorders>
              <w:right w:val="nil"/>
            </w:tcBorders>
            <w:shd w:val="clear" w:color="auto" w:fill="E7E6E6" w:themeFill="background2"/>
            <w:vAlign w:val="center"/>
          </w:tcPr>
          <w:p w14:paraId="42BDF498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LVI: positive vs negative</w:t>
            </w:r>
          </w:p>
        </w:tc>
        <w:tc>
          <w:tcPr>
            <w:tcW w:w="237" w:type="dxa"/>
            <w:tcBorders>
              <w:left w:val="nil"/>
            </w:tcBorders>
            <w:shd w:val="clear" w:color="auto" w:fill="E7E6E6" w:themeFill="background2"/>
          </w:tcPr>
          <w:p w14:paraId="0C5D442A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3C294510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0.002</w:t>
            </w:r>
          </w:p>
        </w:tc>
        <w:tc>
          <w:tcPr>
            <w:tcW w:w="434" w:type="dxa"/>
            <w:shd w:val="clear" w:color="auto" w:fill="E7E6E6" w:themeFill="background2"/>
            <w:vAlign w:val="center"/>
          </w:tcPr>
          <w:p w14:paraId="164B406F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right w:val="nil"/>
            </w:tcBorders>
            <w:shd w:val="clear" w:color="auto" w:fill="E7E6E6" w:themeFill="background2"/>
            <w:vAlign w:val="center"/>
          </w:tcPr>
          <w:p w14:paraId="5FF39460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2.38 (1.12-5.03)</w:t>
            </w:r>
          </w:p>
        </w:tc>
        <w:tc>
          <w:tcPr>
            <w:tcW w:w="1013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1E900D9B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0.024</w:t>
            </w:r>
          </w:p>
        </w:tc>
      </w:tr>
      <w:tr w:rsidR="00A15454" w:rsidRPr="006D4FBC" w14:paraId="3DBFA52F" w14:textId="77777777" w:rsidTr="007835BE">
        <w:trPr>
          <w:trHeight w:val="260"/>
          <w:jc w:val="center"/>
        </w:trPr>
        <w:tc>
          <w:tcPr>
            <w:tcW w:w="4817" w:type="dxa"/>
            <w:tcBorders>
              <w:bottom w:val="nil"/>
              <w:right w:val="nil"/>
            </w:tcBorders>
            <w:vAlign w:val="center"/>
          </w:tcPr>
          <w:p w14:paraId="58445CC0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Pathologic tumor size: &gt; 2cm vs ≤ 2cm</w:t>
            </w:r>
          </w:p>
        </w:tc>
        <w:tc>
          <w:tcPr>
            <w:tcW w:w="237" w:type="dxa"/>
            <w:tcBorders>
              <w:left w:val="nil"/>
            </w:tcBorders>
          </w:tcPr>
          <w:p w14:paraId="51A71A0D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045EF3FE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0.001</w:t>
            </w:r>
          </w:p>
        </w:tc>
        <w:tc>
          <w:tcPr>
            <w:tcW w:w="434" w:type="dxa"/>
            <w:vAlign w:val="center"/>
          </w:tcPr>
          <w:p w14:paraId="49C30641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right w:val="nil"/>
            </w:tcBorders>
            <w:vAlign w:val="center"/>
          </w:tcPr>
          <w:p w14:paraId="59D3C12E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1.72 (1.03-2.88)</w:t>
            </w:r>
          </w:p>
        </w:tc>
        <w:tc>
          <w:tcPr>
            <w:tcW w:w="1013" w:type="dxa"/>
            <w:tcBorders>
              <w:left w:val="nil"/>
            </w:tcBorders>
            <w:vAlign w:val="center"/>
          </w:tcPr>
          <w:p w14:paraId="2BA6EC30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0.040</w:t>
            </w:r>
          </w:p>
        </w:tc>
      </w:tr>
      <w:tr w:rsidR="00A15454" w:rsidRPr="006D4FBC" w14:paraId="7C24D9C2" w14:textId="77777777" w:rsidTr="007835BE">
        <w:trPr>
          <w:trHeight w:val="260"/>
          <w:jc w:val="center"/>
        </w:trPr>
        <w:tc>
          <w:tcPr>
            <w:tcW w:w="4817" w:type="dxa"/>
            <w:tcBorders>
              <w:top w:val="nil"/>
            </w:tcBorders>
            <w:shd w:val="clear" w:color="auto" w:fill="E7E6E6" w:themeFill="background2"/>
            <w:vAlign w:val="center"/>
          </w:tcPr>
          <w:p w14:paraId="7C30DB4E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 xml:space="preserve">Pathologic nodal status: </w:t>
            </w:r>
          </w:p>
        </w:tc>
        <w:tc>
          <w:tcPr>
            <w:tcW w:w="237" w:type="dxa"/>
            <w:shd w:val="clear" w:color="auto" w:fill="E7E6E6" w:themeFill="background2"/>
          </w:tcPr>
          <w:p w14:paraId="795A3A5D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3ECAEF3F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&lt; 0.001</w:t>
            </w:r>
          </w:p>
        </w:tc>
        <w:tc>
          <w:tcPr>
            <w:tcW w:w="434" w:type="dxa"/>
            <w:shd w:val="clear" w:color="auto" w:fill="E7E6E6" w:themeFill="background2"/>
            <w:vAlign w:val="center"/>
          </w:tcPr>
          <w:p w14:paraId="0A492140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28D542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3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72E2A6C5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0.003</w:t>
            </w:r>
          </w:p>
        </w:tc>
      </w:tr>
      <w:tr w:rsidR="00A15454" w:rsidRPr="006D4FBC" w14:paraId="7C149876" w14:textId="77777777" w:rsidTr="007835BE">
        <w:trPr>
          <w:trHeight w:val="260"/>
          <w:jc w:val="center"/>
        </w:trPr>
        <w:tc>
          <w:tcPr>
            <w:tcW w:w="4817" w:type="dxa"/>
            <w:tcBorders>
              <w:bottom w:val="nil"/>
            </w:tcBorders>
            <w:shd w:val="clear" w:color="auto" w:fill="E7E6E6" w:themeFill="background2"/>
            <w:vAlign w:val="center"/>
          </w:tcPr>
          <w:p w14:paraId="2CC2F3F8" w14:textId="77777777" w:rsidR="00A15454" w:rsidRPr="006D4FBC" w:rsidRDefault="00A15454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positive vs negative</w:t>
            </w:r>
          </w:p>
        </w:tc>
        <w:tc>
          <w:tcPr>
            <w:tcW w:w="237" w:type="dxa"/>
            <w:shd w:val="clear" w:color="auto" w:fill="E7E6E6" w:themeFill="background2"/>
          </w:tcPr>
          <w:p w14:paraId="4E163ABF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718E482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34" w:type="dxa"/>
            <w:shd w:val="clear" w:color="auto" w:fill="E7E6E6" w:themeFill="background2"/>
            <w:vAlign w:val="center"/>
          </w:tcPr>
          <w:p w14:paraId="7A737661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top w:val="nil"/>
            </w:tcBorders>
            <w:shd w:val="clear" w:color="auto" w:fill="E7E6E6" w:themeFill="background2"/>
            <w:vAlign w:val="center"/>
          </w:tcPr>
          <w:p w14:paraId="3A9162A5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2.85 (1.56-5.18)</w:t>
            </w:r>
          </w:p>
        </w:tc>
        <w:tc>
          <w:tcPr>
            <w:tcW w:w="1013" w:type="dxa"/>
            <w:shd w:val="clear" w:color="auto" w:fill="E7E6E6" w:themeFill="background2"/>
            <w:vAlign w:val="center"/>
          </w:tcPr>
          <w:p w14:paraId="76823412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0.001</w:t>
            </w:r>
          </w:p>
        </w:tc>
      </w:tr>
      <w:tr w:rsidR="00A15454" w:rsidRPr="006D4FBC" w14:paraId="078ECF33" w14:textId="77777777" w:rsidTr="007835BE">
        <w:trPr>
          <w:trHeight w:val="260"/>
          <w:jc w:val="center"/>
        </w:trPr>
        <w:tc>
          <w:tcPr>
            <w:tcW w:w="4817" w:type="dxa"/>
            <w:tcBorders>
              <w:top w:val="nil"/>
            </w:tcBorders>
            <w:shd w:val="clear" w:color="auto" w:fill="E7E6E6" w:themeFill="background2"/>
            <w:vAlign w:val="center"/>
          </w:tcPr>
          <w:p w14:paraId="3D29E5DF" w14:textId="77777777" w:rsidR="00A15454" w:rsidRPr="006D4FBC" w:rsidRDefault="00A15454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unknown vs negative</w:t>
            </w:r>
          </w:p>
        </w:tc>
        <w:tc>
          <w:tcPr>
            <w:tcW w:w="237" w:type="dxa"/>
            <w:shd w:val="clear" w:color="auto" w:fill="E7E6E6" w:themeFill="background2"/>
          </w:tcPr>
          <w:p w14:paraId="0B64715C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01C8A145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34" w:type="dxa"/>
            <w:shd w:val="clear" w:color="auto" w:fill="E7E6E6" w:themeFill="background2"/>
            <w:vAlign w:val="center"/>
          </w:tcPr>
          <w:p w14:paraId="08DF96E8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shd w:val="clear" w:color="auto" w:fill="E7E6E6" w:themeFill="background2"/>
            <w:vAlign w:val="center"/>
          </w:tcPr>
          <w:p w14:paraId="04ACF6A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 (0.00-1.48E+179)</w:t>
            </w:r>
          </w:p>
        </w:tc>
        <w:tc>
          <w:tcPr>
            <w:tcW w:w="1013" w:type="dxa"/>
            <w:shd w:val="clear" w:color="auto" w:fill="E7E6E6" w:themeFill="background2"/>
            <w:vAlign w:val="center"/>
          </w:tcPr>
          <w:p w14:paraId="7A7F7A96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0.966</w:t>
            </w:r>
          </w:p>
        </w:tc>
      </w:tr>
      <w:tr w:rsidR="00A15454" w:rsidRPr="006D4FBC" w14:paraId="15CA1DB1" w14:textId="77777777" w:rsidTr="007835BE">
        <w:trPr>
          <w:trHeight w:val="260"/>
          <w:jc w:val="center"/>
        </w:trPr>
        <w:tc>
          <w:tcPr>
            <w:tcW w:w="4817" w:type="dxa"/>
            <w:vAlign w:val="center"/>
          </w:tcPr>
          <w:p w14:paraId="0CAF8A1B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 xml:space="preserve">Histological grade: </w:t>
            </w:r>
          </w:p>
        </w:tc>
        <w:tc>
          <w:tcPr>
            <w:tcW w:w="237" w:type="dxa"/>
          </w:tcPr>
          <w:p w14:paraId="4551F896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34FFC869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0.002</w:t>
            </w:r>
          </w:p>
        </w:tc>
        <w:tc>
          <w:tcPr>
            <w:tcW w:w="434" w:type="dxa"/>
            <w:vAlign w:val="center"/>
          </w:tcPr>
          <w:p w14:paraId="53B8427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vAlign w:val="center"/>
          </w:tcPr>
          <w:p w14:paraId="5EDB3675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3" w:type="dxa"/>
            <w:tcBorders>
              <w:bottom w:val="nil"/>
            </w:tcBorders>
            <w:vAlign w:val="center"/>
          </w:tcPr>
          <w:p w14:paraId="1AC5152D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0.133</w:t>
            </w:r>
          </w:p>
        </w:tc>
      </w:tr>
      <w:tr w:rsidR="00A15454" w:rsidRPr="006D4FBC" w14:paraId="6E26A36A" w14:textId="77777777" w:rsidTr="007835BE">
        <w:trPr>
          <w:trHeight w:val="260"/>
          <w:jc w:val="center"/>
        </w:trPr>
        <w:tc>
          <w:tcPr>
            <w:tcW w:w="4817" w:type="dxa"/>
            <w:vAlign w:val="center"/>
          </w:tcPr>
          <w:p w14:paraId="05E1C793" w14:textId="77777777" w:rsidR="00A15454" w:rsidRPr="006D4FBC" w:rsidRDefault="00A15454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III vs I-II</w:t>
            </w:r>
          </w:p>
        </w:tc>
        <w:tc>
          <w:tcPr>
            <w:tcW w:w="237" w:type="dxa"/>
          </w:tcPr>
          <w:p w14:paraId="41B215B0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06FBCBD0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34" w:type="dxa"/>
            <w:vAlign w:val="center"/>
          </w:tcPr>
          <w:p w14:paraId="04C69EA4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vAlign w:val="center"/>
          </w:tcPr>
          <w:p w14:paraId="52C0B645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1.73 (0.99-3.03)</w:t>
            </w:r>
          </w:p>
        </w:tc>
        <w:tc>
          <w:tcPr>
            <w:tcW w:w="1013" w:type="dxa"/>
            <w:tcBorders>
              <w:top w:val="nil"/>
            </w:tcBorders>
            <w:vAlign w:val="center"/>
          </w:tcPr>
          <w:p w14:paraId="461D53D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0.055</w:t>
            </w:r>
          </w:p>
        </w:tc>
      </w:tr>
      <w:tr w:rsidR="00A15454" w:rsidRPr="006D4FBC" w14:paraId="78CC3CA5" w14:textId="77777777" w:rsidTr="007835BE">
        <w:trPr>
          <w:trHeight w:val="260"/>
          <w:jc w:val="center"/>
        </w:trPr>
        <w:tc>
          <w:tcPr>
            <w:tcW w:w="4817" w:type="dxa"/>
            <w:vAlign w:val="center"/>
          </w:tcPr>
          <w:p w14:paraId="5B5815D0" w14:textId="77777777" w:rsidR="00A15454" w:rsidRPr="006D4FBC" w:rsidRDefault="00A15454" w:rsidP="009843EB">
            <w:pPr>
              <w:spacing w:line="360" w:lineRule="auto"/>
              <w:ind w:firstLineChars="200" w:firstLine="420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unknown vs I-II</w:t>
            </w:r>
          </w:p>
        </w:tc>
        <w:tc>
          <w:tcPr>
            <w:tcW w:w="237" w:type="dxa"/>
          </w:tcPr>
          <w:p w14:paraId="5D49B396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3694AD74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434" w:type="dxa"/>
            <w:vAlign w:val="center"/>
          </w:tcPr>
          <w:p w14:paraId="00CF10C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vAlign w:val="center"/>
          </w:tcPr>
          <w:p w14:paraId="22C3BA1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2.46 (0.22-28.25)</w:t>
            </w:r>
          </w:p>
        </w:tc>
        <w:tc>
          <w:tcPr>
            <w:tcW w:w="1013" w:type="dxa"/>
            <w:vAlign w:val="center"/>
          </w:tcPr>
          <w:p w14:paraId="49C72B12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0.469</w:t>
            </w:r>
          </w:p>
        </w:tc>
      </w:tr>
      <w:tr w:rsidR="00A15454" w:rsidRPr="006D4FBC" w14:paraId="52586ACA" w14:textId="77777777" w:rsidTr="007835BE">
        <w:trPr>
          <w:trHeight w:val="260"/>
          <w:jc w:val="center"/>
        </w:trPr>
        <w:tc>
          <w:tcPr>
            <w:tcW w:w="4817" w:type="dxa"/>
            <w:shd w:val="clear" w:color="auto" w:fill="E7E6E6" w:themeFill="background2"/>
            <w:vAlign w:val="center"/>
          </w:tcPr>
          <w:p w14:paraId="4E3F8C10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 xml:space="preserve">Histopathological type: IDC vs Non-IDC </w:t>
            </w:r>
          </w:p>
        </w:tc>
        <w:tc>
          <w:tcPr>
            <w:tcW w:w="237" w:type="dxa"/>
            <w:shd w:val="clear" w:color="auto" w:fill="E7E6E6" w:themeFill="background2"/>
          </w:tcPr>
          <w:p w14:paraId="76ED210B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4ABE21D9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0.036</w:t>
            </w:r>
          </w:p>
        </w:tc>
        <w:tc>
          <w:tcPr>
            <w:tcW w:w="434" w:type="dxa"/>
            <w:shd w:val="clear" w:color="auto" w:fill="E7E6E6" w:themeFill="background2"/>
            <w:vAlign w:val="center"/>
          </w:tcPr>
          <w:p w14:paraId="7B2551A1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shd w:val="clear" w:color="auto" w:fill="E7E6E6" w:themeFill="background2"/>
            <w:vAlign w:val="center"/>
          </w:tcPr>
          <w:p w14:paraId="61B9787C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0.60 (0.05-6.80)</w:t>
            </w:r>
          </w:p>
        </w:tc>
        <w:tc>
          <w:tcPr>
            <w:tcW w:w="1013" w:type="dxa"/>
            <w:shd w:val="clear" w:color="auto" w:fill="E7E6E6" w:themeFill="background2"/>
            <w:vAlign w:val="center"/>
          </w:tcPr>
          <w:p w14:paraId="23501593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0.680</w:t>
            </w:r>
          </w:p>
        </w:tc>
      </w:tr>
      <w:tr w:rsidR="00A15454" w:rsidRPr="006D4FBC" w14:paraId="64637ECD" w14:textId="77777777" w:rsidTr="007835BE">
        <w:trPr>
          <w:trHeight w:val="260"/>
          <w:jc w:val="center"/>
        </w:trPr>
        <w:tc>
          <w:tcPr>
            <w:tcW w:w="4817" w:type="dxa"/>
            <w:vAlign w:val="center"/>
          </w:tcPr>
          <w:p w14:paraId="25059EAD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ER expression: ≥ 50% vs &lt; 50%</w:t>
            </w:r>
          </w:p>
        </w:tc>
        <w:tc>
          <w:tcPr>
            <w:tcW w:w="237" w:type="dxa"/>
          </w:tcPr>
          <w:p w14:paraId="63A51DC6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659206B2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0.013</w:t>
            </w:r>
          </w:p>
        </w:tc>
        <w:tc>
          <w:tcPr>
            <w:tcW w:w="434" w:type="dxa"/>
            <w:vAlign w:val="center"/>
          </w:tcPr>
          <w:p w14:paraId="2E17BC26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vAlign w:val="center"/>
          </w:tcPr>
          <w:p w14:paraId="5F99BD58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0.50 (0.27-0.91)</w:t>
            </w:r>
          </w:p>
        </w:tc>
        <w:tc>
          <w:tcPr>
            <w:tcW w:w="1013" w:type="dxa"/>
            <w:vAlign w:val="center"/>
          </w:tcPr>
          <w:p w14:paraId="2801B402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0.024</w:t>
            </w:r>
          </w:p>
        </w:tc>
      </w:tr>
      <w:tr w:rsidR="00A15454" w:rsidRPr="006D4FBC" w14:paraId="14D6638C" w14:textId="77777777" w:rsidTr="007835BE">
        <w:trPr>
          <w:trHeight w:val="260"/>
          <w:jc w:val="center"/>
        </w:trPr>
        <w:tc>
          <w:tcPr>
            <w:tcW w:w="4817" w:type="dxa"/>
            <w:shd w:val="clear" w:color="auto" w:fill="E7E6E6" w:themeFill="background2"/>
          </w:tcPr>
          <w:p w14:paraId="580462A7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Chemotherapy: yes vs no</w:t>
            </w:r>
          </w:p>
        </w:tc>
        <w:tc>
          <w:tcPr>
            <w:tcW w:w="237" w:type="dxa"/>
            <w:shd w:val="clear" w:color="auto" w:fill="E7E6E6" w:themeFill="background2"/>
          </w:tcPr>
          <w:p w14:paraId="3B4974E3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shd w:val="clear" w:color="auto" w:fill="E7E6E6" w:themeFill="background2"/>
            <w:vAlign w:val="center"/>
          </w:tcPr>
          <w:p w14:paraId="57FF61BE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0.046</w:t>
            </w:r>
          </w:p>
        </w:tc>
        <w:tc>
          <w:tcPr>
            <w:tcW w:w="434" w:type="dxa"/>
            <w:shd w:val="clear" w:color="auto" w:fill="E7E6E6" w:themeFill="background2"/>
            <w:vAlign w:val="center"/>
          </w:tcPr>
          <w:p w14:paraId="7B559601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shd w:val="clear" w:color="auto" w:fill="E7E6E6" w:themeFill="background2"/>
            <w:vAlign w:val="center"/>
          </w:tcPr>
          <w:p w14:paraId="1D68985B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1.27 (0.62-2.61)</w:t>
            </w:r>
          </w:p>
        </w:tc>
        <w:tc>
          <w:tcPr>
            <w:tcW w:w="1013" w:type="dxa"/>
            <w:shd w:val="clear" w:color="auto" w:fill="E7E6E6" w:themeFill="background2"/>
            <w:vAlign w:val="center"/>
          </w:tcPr>
          <w:p w14:paraId="50A9956D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0.521</w:t>
            </w:r>
          </w:p>
        </w:tc>
      </w:tr>
      <w:tr w:rsidR="00A15454" w:rsidRPr="006D4FBC" w14:paraId="06BA2106" w14:textId="77777777" w:rsidTr="007835BE">
        <w:trPr>
          <w:trHeight w:val="260"/>
          <w:jc w:val="center"/>
        </w:trPr>
        <w:tc>
          <w:tcPr>
            <w:tcW w:w="4817" w:type="dxa"/>
          </w:tcPr>
          <w:p w14:paraId="7FB5A961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Radiotherapy: yes vs no</w:t>
            </w:r>
          </w:p>
        </w:tc>
        <w:tc>
          <w:tcPr>
            <w:tcW w:w="237" w:type="dxa"/>
          </w:tcPr>
          <w:p w14:paraId="772FDEED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vAlign w:val="center"/>
          </w:tcPr>
          <w:p w14:paraId="6D3C951C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0.341</w:t>
            </w:r>
          </w:p>
        </w:tc>
        <w:tc>
          <w:tcPr>
            <w:tcW w:w="434" w:type="dxa"/>
            <w:vAlign w:val="center"/>
          </w:tcPr>
          <w:p w14:paraId="483139C0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vAlign w:val="center"/>
          </w:tcPr>
          <w:p w14:paraId="238147D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3" w:type="dxa"/>
            <w:vAlign w:val="center"/>
          </w:tcPr>
          <w:p w14:paraId="31AE4C84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A15454" w:rsidRPr="006D4FBC" w14:paraId="2AA0C753" w14:textId="77777777" w:rsidTr="007835BE">
        <w:trPr>
          <w:trHeight w:val="260"/>
          <w:jc w:val="center"/>
        </w:trPr>
        <w:tc>
          <w:tcPr>
            <w:tcW w:w="4817" w:type="dxa"/>
            <w:tcBorders>
              <w:bottom w:val="nil"/>
            </w:tcBorders>
            <w:shd w:val="clear" w:color="auto" w:fill="E7E6E6" w:themeFill="background2"/>
          </w:tcPr>
          <w:p w14:paraId="2D919815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Endocrine therapy: yes vs no</w:t>
            </w:r>
          </w:p>
        </w:tc>
        <w:tc>
          <w:tcPr>
            <w:tcW w:w="237" w:type="dxa"/>
            <w:tcBorders>
              <w:bottom w:val="nil"/>
            </w:tcBorders>
            <w:shd w:val="clear" w:color="auto" w:fill="E7E6E6" w:themeFill="background2"/>
          </w:tcPr>
          <w:p w14:paraId="45841A3F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tcBorders>
              <w:bottom w:val="nil"/>
            </w:tcBorders>
            <w:shd w:val="clear" w:color="auto" w:fill="E7E6E6" w:themeFill="background2"/>
            <w:vAlign w:val="center"/>
          </w:tcPr>
          <w:p w14:paraId="55D586EE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0.029</w:t>
            </w:r>
          </w:p>
        </w:tc>
        <w:tc>
          <w:tcPr>
            <w:tcW w:w="434" w:type="dxa"/>
            <w:tcBorders>
              <w:bottom w:val="nil"/>
            </w:tcBorders>
            <w:shd w:val="clear" w:color="auto" w:fill="E7E6E6" w:themeFill="background2"/>
            <w:vAlign w:val="center"/>
          </w:tcPr>
          <w:p w14:paraId="7BA6299B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bottom w:val="nil"/>
            </w:tcBorders>
            <w:shd w:val="clear" w:color="auto" w:fill="E7E6E6" w:themeFill="background2"/>
            <w:vAlign w:val="center"/>
          </w:tcPr>
          <w:p w14:paraId="309714A6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0.45 (0.21-1.00)</w:t>
            </w:r>
          </w:p>
        </w:tc>
        <w:tc>
          <w:tcPr>
            <w:tcW w:w="1013" w:type="dxa"/>
            <w:tcBorders>
              <w:bottom w:val="nil"/>
            </w:tcBorders>
            <w:shd w:val="clear" w:color="auto" w:fill="E7E6E6" w:themeFill="background2"/>
            <w:vAlign w:val="center"/>
          </w:tcPr>
          <w:p w14:paraId="2EFFE92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0.049</w:t>
            </w:r>
          </w:p>
        </w:tc>
      </w:tr>
      <w:tr w:rsidR="00A15454" w:rsidRPr="006D4FBC" w14:paraId="2EEFA2DA" w14:textId="77777777" w:rsidTr="007835BE">
        <w:trPr>
          <w:trHeight w:val="260"/>
          <w:jc w:val="center"/>
        </w:trPr>
        <w:tc>
          <w:tcPr>
            <w:tcW w:w="4817" w:type="dxa"/>
            <w:tcBorders>
              <w:top w:val="nil"/>
              <w:bottom w:val="single" w:sz="4" w:space="0" w:color="auto"/>
            </w:tcBorders>
          </w:tcPr>
          <w:p w14:paraId="750B9789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OFS: yes vs no</w:t>
            </w: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</w:tcPr>
          <w:p w14:paraId="58C1618C" w14:textId="77777777" w:rsidR="00A15454" w:rsidRPr="006D4FBC" w:rsidRDefault="00A15454" w:rsidP="009843EB">
            <w:pPr>
              <w:spacing w:line="360" w:lineRule="auto"/>
              <w:rPr>
                <w:rFonts w:cs="Times New Roman"/>
                <w:szCs w:val="21"/>
              </w:rPr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  <w:vAlign w:val="center"/>
          </w:tcPr>
          <w:p w14:paraId="2BF2BFA1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 w:rsidRPr="006D4FBC">
              <w:rPr>
                <w:rFonts w:cs="Times New Roman"/>
                <w:szCs w:val="21"/>
              </w:rPr>
              <w:t>0.924</w:t>
            </w:r>
          </w:p>
        </w:tc>
        <w:tc>
          <w:tcPr>
            <w:tcW w:w="434" w:type="dxa"/>
            <w:tcBorders>
              <w:top w:val="nil"/>
              <w:bottom w:val="single" w:sz="4" w:space="0" w:color="auto"/>
            </w:tcBorders>
            <w:vAlign w:val="center"/>
          </w:tcPr>
          <w:p w14:paraId="1AAE4D4C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494" w:type="dxa"/>
            <w:tcBorders>
              <w:top w:val="nil"/>
              <w:bottom w:val="single" w:sz="4" w:space="0" w:color="auto"/>
            </w:tcBorders>
            <w:vAlign w:val="center"/>
          </w:tcPr>
          <w:p w14:paraId="2BD80CDD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013" w:type="dxa"/>
            <w:tcBorders>
              <w:top w:val="nil"/>
              <w:bottom w:val="single" w:sz="4" w:space="0" w:color="auto"/>
            </w:tcBorders>
            <w:vAlign w:val="center"/>
          </w:tcPr>
          <w:p w14:paraId="1A72533A" w14:textId="77777777" w:rsidR="00A15454" w:rsidRPr="006D4FBC" w:rsidRDefault="00A15454" w:rsidP="007835BE"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</w:p>
        </w:tc>
      </w:tr>
    </w:tbl>
    <w:p w14:paraId="22959F5B" w14:textId="4FC11D63" w:rsidR="00594D55" w:rsidRDefault="00594D55" w:rsidP="009843EB">
      <w:pPr>
        <w:spacing w:line="360" w:lineRule="auto"/>
        <w:ind w:leftChars="-300" w:left="-630" w:rightChars="-300" w:right="-630"/>
        <w:rPr>
          <w:rFonts w:cs="Times New Roman"/>
          <w:szCs w:val="21"/>
        </w:rPr>
      </w:pPr>
      <w:r w:rsidRPr="006D4FBC">
        <w:rPr>
          <w:rFonts w:cs="Times New Roman"/>
          <w:szCs w:val="21"/>
        </w:rPr>
        <w:t xml:space="preserve">Abbreviations: </w:t>
      </w:r>
      <w:r>
        <w:rPr>
          <w:rFonts w:cs="Times New Roman"/>
          <w:szCs w:val="21"/>
        </w:rPr>
        <w:t>O</w:t>
      </w:r>
      <w:r w:rsidRPr="006D4FBC">
        <w:rPr>
          <w:rFonts w:cs="Times New Roman"/>
          <w:szCs w:val="21"/>
        </w:rPr>
        <w:t xml:space="preserve">S, overall survival; HR, hazard ratio; CI, confidence interval; </w:t>
      </w:r>
      <w:r w:rsidR="00567E46">
        <w:rPr>
          <w:rFonts w:cs="Times New Roman" w:hint="eastAsia"/>
          <w:szCs w:val="21"/>
        </w:rPr>
        <w:t xml:space="preserve">BMI, body mass index; </w:t>
      </w:r>
      <w:r w:rsidRPr="006D4FBC">
        <w:rPr>
          <w:rFonts w:cs="Times New Roman"/>
          <w:szCs w:val="21"/>
        </w:rPr>
        <w:t xml:space="preserve">LVI, </w:t>
      </w:r>
      <w:proofErr w:type="spellStart"/>
      <w:r w:rsidRPr="006D4FBC">
        <w:rPr>
          <w:rFonts w:cs="Times New Roman"/>
          <w:szCs w:val="21"/>
        </w:rPr>
        <w:t>lymphovascular</w:t>
      </w:r>
      <w:proofErr w:type="spellEnd"/>
      <w:r w:rsidRPr="006D4FBC">
        <w:rPr>
          <w:rFonts w:cs="Times New Roman"/>
          <w:szCs w:val="21"/>
        </w:rPr>
        <w:t xml:space="preserve"> invasion; IDC, invasive ductal carcinoma; ER, estrogen receptor; OFS, </w:t>
      </w:r>
      <w:r w:rsidR="000870AA">
        <w:rPr>
          <w:rFonts w:cs="Times New Roman"/>
          <w:szCs w:val="21"/>
        </w:rPr>
        <w:t>o</w:t>
      </w:r>
      <w:r w:rsidRPr="006D4FBC">
        <w:rPr>
          <w:rFonts w:cs="Times New Roman"/>
          <w:szCs w:val="21"/>
        </w:rPr>
        <w:t>varian function suppression.</w:t>
      </w:r>
    </w:p>
    <w:p w14:paraId="549B501F" w14:textId="77777777" w:rsidR="00A15454" w:rsidRPr="006D4FBC" w:rsidRDefault="00A15454" w:rsidP="00A15454">
      <w:pPr>
        <w:spacing w:line="360" w:lineRule="auto"/>
        <w:ind w:leftChars="-300" w:left="-630" w:rightChars="-300" w:right="-630"/>
        <w:rPr>
          <w:rFonts w:cs="Times New Roman"/>
          <w:szCs w:val="21"/>
        </w:rPr>
      </w:pPr>
    </w:p>
    <w:p w14:paraId="27F3C0AE" w14:textId="77777777" w:rsidR="000C0FC8" w:rsidRPr="006D4FBC" w:rsidRDefault="000C0FC8" w:rsidP="00A15454">
      <w:pPr>
        <w:spacing w:line="360" w:lineRule="auto"/>
        <w:rPr>
          <w:rFonts w:cs="Times New Roman"/>
          <w:szCs w:val="21"/>
        </w:rPr>
      </w:pPr>
    </w:p>
    <w:sectPr w:rsidR="000C0FC8" w:rsidRPr="006D4FBC" w:rsidSect="00A15454">
      <w:pgSz w:w="11906" w:h="16838"/>
      <w:pgMar w:top="1440" w:right="1701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282A0E" w14:textId="77777777" w:rsidR="00BD41A1" w:rsidRDefault="00BD41A1" w:rsidP="00EA519D">
      <w:r>
        <w:separator/>
      </w:r>
    </w:p>
  </w:endnote>
  <w:endnote w:type="continuationSeparator" w:id="0">
    <w:p w14:paraId="2DA575D6" w14:textId="77777777" w:rsidR="00BD41A1" w:rsidRDefault="00BD41A1" w:rsidP="00EA5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077176" w14:textId="77777777" w:rsidR="00BD41A1" w:rsidRDefault="00BD41A1" w:rsidP="00EA519D">
      <w:r>
        <w:separator/>
      </w:r>
    </w:p>
  </w:footnote>
  <w:footnote w:type="continuationSeparator" w:id="0">
    <w:p w14:paraId="6FD17F2B" w14:textId="77777777" w:rsidR="00BD41A1" w:rsidRDefault="00BD41A1" w:rsidP="00EA51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815894"/>
    <w:multiLevelType w:val="hybridMultilevel"/>
    <w:tmpl w:val="C74E7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9424F9"/>
    <w:multiLevelType w:val="hybridMultilevel"/>
    <w:tmpl w:val="39F4D0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AA58EA"/>
    <w:multiLevelType w:val="hybridMultilevel"/>
    <w:tmpl w:val="6FCECF58"/>
    <w:lvl w:ilvl="0" w:tplc="04880F76">
      <w:start w:val="2"/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62D3CC0"/>
    <w:multiLevelType w:val="hybridMultilevel"/>
    <w:tmpl w:val="E18A2A5C"/>
    <w:lvl w:ilvl="0" w:tplc="1FEA987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F40C80"/>
    <w:multiLevelType w:val="hybridMultilevel"/>
    <w:tmpl w:val="964C90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89475C5"/>
    <w:multiLevelType w:val="hybridMultilevel"/>
    <w:tmpl w:val="CAC8019E"/>
    <w:lvl w:ilvl="0" w:tplc="7C149586">
      <w:start w:val="47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8F339D9"/>
    <w:multiLevelType w:val="hybridMultilevel"/>
    <w:tmpl w:val="27BA703C"/>
    <w:lvl w:ilvl="0" w:tplc="20969E50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B9C2B37"/>
    <w:multiLevelType w:val="hybridMultilevel"/>
    <w:tmpl w:val="5DA283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A9B7F57"/>
    <w:multiLevelType w:val="hybridMultilevel"/>
    <w:tmpl w:val="133EB1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9E64E03"/>
    <w:multiLevelType w:val="hybridMultilevel"/>
    <w:tmpl w:val="EA44C69A"/>
    <w:lvl w:ilvl="0" w:tplc="BDD05B8A">
      <w:start w:val="2"/>
      <w:numFmt w:val="bullet"/>
      <w:lvlText w:val="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2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F73F3"/>
    <w:rsid w:val="00034AA1"/>
    <w:rsid w:val="000504E4"/>
    <w:rsid w:val="000870AA"/>
    <w:rsid w:val="000C0FC8"/>
    <w:rsid w:val="000E2023"/>
    <w:rsid w:val="000E7068"/>
    <w:rsid w:val="00122F00"/>
    <w:rsid w:val="001823F5"/>
    <w:rsid w:val="002069A3"/>
    <w:rsid w:val="00221205"/>
    <w:rsid w:val="00256639"/>
    <w:rsid w:val="0028609D"/>
    <w:rsid w:val="002B717F"/>
    <w:rsid w:val="002E6E89"/>
    <w:rsid w:val="002F73F3"/>
    <w:rsid w:val="00316E6D"/>
    <w:rsid w:val="0032065D"/>
    <w:rsid w:val="00361EDB"/>
    <w:rsid w:val="003835B5"/>
    <w:rsid w:val="00396F99"/>
    <w:rsid w:val="003B5C0C"/>
    <w:rsid w:val="003E761C"/>
    <w:rsid w:val="004B1078"/>
    <w:rsid w:val="004E750B"/>
    <w:rsid w:val="0051607C"/>
    <w:rsid w:val="0055252B"/>
    <w:rsid w:val="005646FC"/>
    <w:rsid w:val="00567E46"/>
    <w:rsid w:val="0059092F"/>
    <w:rsid w:val="00594D55"/>
    <w:rsid w:val="005D0E45"/>
    <w:rsid w:val="006003FA"/>
    <w:rsid w:val="00615164"/>
    <w:rsid w:val="00652478"/>
    <w:rsid w:val="00652525"/>
    <w:rsid w:val="006726A5"/>
    <w:rsid w:val="006D4FBC"/>
    <w:rsid w:val="006F12B2"/>
    <w:rsid w:val="007209F6"/>
    <w:rsid w:val="00767B7E"/>
    <w:rsid w:val="007835BE"/>
    <w:rsid w:val="007847A2"/>
    <w:rsid w:val="007B076E"/>
    <w:rsid w:val="007C6B40"/>
    <w:rsid w:val="007E4E98"/>
    <w:rsid w:val="00846D98"/>
    <w:rsid w:val="00885746"/>
    <w:rsid w:val="008D7CDA"/>
    <w:rsid w:val="00906A52"/>
    <w:rsid w:val="00934DDD"/>
    <w:rsid w:val="00944390"/>
    <w:rsid w:val="00966A97"/>
    <w:rsid w:val="009843EB"/>
    <w:rsid w:val="009E7E20"/>
    <w:rsid w:val="009F3A66"/>
    <w:rsid w:val="00A07846"/>
    <w:rsid w:val="00A15454"/>
    <w:rsid w:val="00AA7EBF"/>
    <w:rsid w:val="00AC7110"/>
    <w:rsid w:val="00AD1017"/>
    <w:rsid w:val="00B04B52"/>
    <w:rsid w:val="00B13D73"/>
    <w:rsid w:val="00B526B7"/>
    <w:rsid w:val="00B6397A"/>
    <w:rsid w:val="00B723D6"/>
    <w:rsid w:val="00B73B98"/>
    <w:rsid w:val="00B841A1"/>
    <w:rsid w:val="00BD41A1"/>
    <w:rsid w:val="00BD4AD9"/>
    <w:rsid w:val="00C34E60"/>
    <w:rsid w:val="00CB4027"/>
    <w:rsid w:val="00CF302A"/>
    <w:rsid w:val="00D4133B"/>
    <w:rsid w:val="00D6146C"/>
    <w:rsid w:val="00D95F97"/>
    <w:rsid w:val="00DB1F96"/>
    <w:rsid w:val="00DF3C3C"/>
    <w:rsid w:val="00E012E3"/>
    <w:rsid w:val="00E51621"/>
    <w:rsid w:val="00E74772"/>
    <w:rsid w:val="00EA519D"/>
    <w:rsid w:val="00F62041"/>
    <w:rsid w:val="00F82F4B"/>
    <w:rsid w:val="00F8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BB6DAF"/>
  <w15:chartTrackingRefBased/>
  <w15:docId w15:val="{4AF2AA7C-8DE6-4B1B-A75F-1953780EE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3F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F73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F73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73F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F73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2F73F3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F73F3"/>
    <w:rPr>
      <w:rFonts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F73F3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F73F3"/>
    <w:rPr>
      <w:rFonts w:cs="Times New Roman"/>
      <w:noProof/>
      <w:sz w:val="20"/>
    </w:rPr>
  </w:style>
  <w:style w:type="paragraph" w:styleId="a3">
    <w:name w:val="header"/>
    <w:basedOn w:val="a"/>
    <w:link w:val="a4"/>
    <w:uiPriority w:val="99"/>
    <w:unhideWhenUsed/>
    <w:rsid w:val="002F7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73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7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73F3"/>
    <w:rPr>
      <w:sz w:val="18"/>
      <w:szCs w:val="18"/>
    </w:rPr>
  </w:style>
  <w:style w:type="paragraph" w:styleId="a7">
    <w:name w:val="List Paragraph"/>
    <w:basedOn w:val="a"/>
    <w:uiPriority w:val="34"/>
    <w:qFormat/>
    <w:rsid w:val="002F73F3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2F73F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F73F3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F73F3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2F73F3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2F73F3"/>
  </w:style>
  <w:style w:type="paragraph" w:styleId="ad">
    <w:name w:val="annotation subject"/>
    <w:basedOn w:val="ab"/>
    <w:next w:val="ab"/>
    <w:link w:val="ae"/>
    <w:uiPriority w:val="99"/>
    <w:semiHidden/>
    <w:unhideWhenUsed/>
    <w:rsid w:val="002F73F3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2F73F3"/>
    <w:rPr>
      <w:b/>
      <w:bCs/>
    </w:rPr>
  </w:style>
  <w:style w:type="character" w:styleId="af">
    <w:name w:val="Placeholder Text"/>
    <w:basedOn w:val="a0"/>
    <w:uiPriority w:val="99"/>
    <w:semiHidden/>
    <w:rsid w:val="002F73F3"/>
    <w:rPr>
      <w:color w:val="808080"/>
    </w:rPr>
  </w:style>
  <w:style w:type="table" w:styleId="af0">
    <w:name w:val="Table Grid"/>
    <w:basedOn w:val="a1"/>
    <w:uiPriority w:val="39"/>
    <w:rsid w:val="002F7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Revision"/>
    <w:hidden/>
    <w:uiPriority w:val="99"/>
    <w:semiHidden/>
    <w:rsid w:val="002F73F3"/>
  </w:style>
  <w:style w:type="character" w:styleId="af2">
    <w:name w:val="Hyperlink"/>
    <w:basedOn w:val="a0"/>
    <w:uiPriority w:val="99"/>
    <w:unhideWhenUsed/>
    <w:rsid w:val="002F73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23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7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6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36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48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58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38467-1586-4703-B561-C41C15BB7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6</Pages>
  <Words>972</Words>
  <Characters>5541</Characters>
  <Application>Microsoft Office Word</Application>
  <DocSecurity>0</DocSecurity>
  <Lines>46</Lines>
  <Paragraphs>12</Paragraphs>
  <ScaleCrop>false</ScaleCrop>
  <Company>LG</Company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ZhuSiyi</dc:creator>
  <cp:keywords/>
  <dc:description/>
  <cp:lastModifiedBy>童 一苇</cp:lastModifiedBy>
  <cp:revision>10</cp:revision>
  <dcterms:created xsi:type="dcterms:W3CDTF">2021-03-28T05:11:00Z</dcterms:created>
  <dcterms:modified xsi:type="dcterms:W3CDTF">2021-07-27T01:45:00Z</dcterms:modified>
</cp:coreProperties>
</file>