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8E16C" w14:textId="349020FC" w:rsidR="00EE4E64" w:rsidRPr="001C7068" w:rsidRDefault="00EE4E64" w:rsidP="00741FF4">
      <w:pPr>
        <w:spacing w:before="60" w:after="60" w:line="480" w:lineRule="auto"/>
        <w:jc w:val="left"/>
        <w:rPr>
          <w:rFonts w:ascii="Arial" w:hAnsi="Arial" w:cs="Arial"/>
          <w:color w:val="000000" w:themeColor="text1"/>
          <w:sz w:val="26"/>
          <w:szCs w:val="26"/>
        </w:rPr>
      </w:pPr>
      <w:r w:rsidRPr="001C7068">
        <w:rPr>
          <w:rFonts w:ascii="Arial" w:hAnsi="Arial" w:cs="Arial"/>
          <w:b/>
          <w:color w:val="000000" w:themeColor="text1"/>
          <w:sz w:val="26"/>
          <w:szCs w:val="26"/>
        </w:rPr>
        <w:t xml:space="preserve">Supplementary Information </w:t>
      </w:r>
    </w:p>
    <w:p w14:paraId="19451518" w14:textId="77777777" w:rsidR="00F23D8D" w:rsidRDefault="00F23D8D" w:rsidP="0038021D">
      <w:pPr>
        <w:pStyle w:val="BBAuthorName"/>
        <w:rPr>
          <w:rFonts w:ascii="Arial" w:hAnsi="Arial" w:cs="Arial"/>
          <w:b/>
          <w:sz w:val="32"/>
          <w:szCs w:val="32"/>
        </w:rPr>
      </w:pPr>
      <w:bookmarkStart w:id="0" w:name="_Hlk135638151"/>
      <w:r w:rsidRPr="00F23D8D">
        <w:rPr>
          <w:rFonts w:ascii="Arial" w:hAnsi="Arial" w:cs="Arial"/>
          <w:b/>
          <w:sz w:val="32"/>
          <w:szCs w:val="32"/>
        </w:rPr>
        <w:t>A Transferable Fragment Dictionary for Eco-Safety and Environmental Risk Assessment</w:t>
      </w:r>
    </w:p>
    <w:p w14:paraId="0D7FE93C" w14:textId="73297A48" w:rsidR="0038021D" w:rsidRPr="001C7068" w:rsidRDefault="0038021D" w:rsidP="0038021D">
      <w:pPr>
        <w:pStyle w:val="BBAuthorName"/>
        <w:rPr>
          <w:rFonts w:ascii="Arial" w:hAnsi="Arial" w:cs="Arial"/>
        </w:rPr>
      </w:pPr>
      <w:r w:rsidRPr="001C7068">
        <w:rPr>
          <w:rFonts w:ascii="Arial" w:hAnsi="Arial" w:cs="Arial"/>
        </w:rPr>
        <w:t>Chen-Chen Zhao</w:t>
      </w:r>
      <w:r w:rsidRPr="001C7068">
        <w:rPr>
          <w:rFonts w:ascii="Arial" w:hAnsi="Arial" w:cs="Arial"/>
          <w:vertAlign w:val="superscript"/>
        </w:rPr>
        <w:t>+</w:t>
      </w:r>
      <w:r w:rsidRPr="001C7068">
        <w:rPr>
          <w:rFonts w:ascii="Arial" w:hAnsi="Arial" w:cs="Arial"/>
        </w:rPr>
        <w:t xml:space="preserve">, </w:t>
      </w:r>
      <w:proofErr w:type="spellStart"/>
      <w:r w:rsidRPr="001C7068">
        <w:rPr>
          <w:rFonts w:ascii="Arial" w:hAnsi="Arial" w:cs="Arial"/>
        </w:rPr>
        <w:t>Shaoyi</w:t>
      </w:r>
      <w:proofErr w:type="spellEnd"/>
      <w:r w:rsidRPr="001C7068">
        <w:rPr>
          <w:rFonts w:ascii="Arial" w:hAnsi="Arial" w:cs="Arial"/>
        </w:rPr>
        <w:t xml:space="preserve"> Hou</w:t>
      </w:r>
      <w:r w:rsidRPr="001C7068">
        <w:rPr>
          <w:rFonts w:ascii="Arial" w:hAnsi="Arial" w:cs="Arial"/>
          <w:vertAlign w:val="superscript"/>
        </w:rPr>
        <w:t>+</w:t>
      </w:r>
      <w:r w:rsidRPr="001C7068">
        <w:rPr>
          <w:rFonts w:ascii="Arial" w:hAnsi="Arial" w:cs="Arial"/>
        </w:rPr>
        <w:t xml:space="preserve">, Cheng Fu, Peng </w:t>
      </w:r>
      <w:proofErr w:type="spellStart"/>
      <w:r w:rsidRPr="001C7068">
        <w:rPr>
          <w:rFonts w:ascii="Arial" w:hAnsi="Arial" w:cs="Arial"/>
        </w:rPr>
        <w:t>Peng</w:t>
      </w:r>
      <w:proofErr w:type="spellEnd"/>
      <w:r w:rsidRPr="001C7068">
        <w:rPr>
          <w:rFonts w:ascii="Arial" w:hAnsi="Arial" w:cs="Arial"/>
        </w:rPr>
        <w:t xml:space="preserve">, </w:t>
      </w:r>
      <w:proofErr w:type="spellStart"/>
      <w:r w:rsidRPr="001C7068">
        <w:rPr>
          <w:rFonts w:ascii="Arial" w:hAnsi="Arial" w:cs="Arial"/>
        </w:rPr>
        <w:t>Guoqiang</w:t>
      </w:r>
      <w:proofErr w:type="spellEnd"/>
      <w:r w:rsidRPr="001C7068">
        <w:rPr>
          <w:rFonts w:ascii="Arial" w:hAnsi="Arial" w:cs="Arial"/>
        </w:rPr>
        <w:t xml:space="preserve"> Wang, Jian-Jun Feng, </w:t>
      </w:r>
      <w:bookmarkStart w:id="1" w:name="_Hlk193375473"/>
      <w:r w:rsidRPr="001C7068">
        <w:rPr>
          <w:rFonts w:ascii="Arial" w:hAnsi="Arial" w:cs="Arial"/>
        </w:rPr>
        <w:t>Shujuan Zhang</w:t>
      </w:r>
      <w:bookmarkEnd w:id="1"/>
      <w:r w:rsidRPr="001C7068">
        <w:rPr>
          <w:rFonts w:ascii="Arial" w:hAnsi="Arial" w:cs="Arial"/>
        </w:rPr>
        <w:t>,* and Jing Ma*</w:t>
      </w:r>
      <w:bookmarkEnd w:id="0"/>
    </w:p>
    <w:p w14:paraId="7F236362" w14:textId="77777777" w:rsidR="0038021D" w:rsidRPr="001C7068" w:rsidRDefault="0038021D" w:rsidP="0038021D">
      <w:pPr>
        <w:pStyle w:val="BCAuthorAddress"/>
        <w:rPr>
          <w:rFonts w:ascii="Arial" w:hAnsi="Arial" w:cs="Arial"/>
          <w:color w:val="000000" w:themeColor="text1"/>
        </w:rPr>
      </w:pPr>
      <w:r w:rsidRPr="001C7068">
        <w:rPr>
          <w:rFonts w:ascii="Arial" w:hAnsi="Arial" w:cs="Arial"/>
          <w:color w:val="000000" w:themeColor="text1"/>
        </w:rPr>
        <w:t>Dedication</w:t>
      </w:r>
    </w:p>
    <w:p w14:paraId="0BA89679" w14:textId="77777777" w:rsidR="0038021D" w:rsidRPr="001C7068" w:rsidRDefault="0038021D" w:rsidP="0038021D">
      <w:pPr>
        <w:pStyle w:val="Adress"/>
        <w:pBdr>
          <w:top w:val="single" w:sz="4" w:space="1" w:color="000000"/>
        </w:pBdr>
        <w:spacing w:before="240" w:after="240" w:line="276" w:lineRule="auto"/>
        <w:ind w:firstLine="0"/>
        <w:rPr>
          <w:rFonts w:cs="Arial"/>
          <w:color w:val="000000" w:themeColor="text1"/>
          <w:sz w:val="18"/>
          <w:szCs w:val="18"/>
          <w:lang w:val="en-US"/>
        </w:rPr>
      </w:pPr>
      <w:r w:rsidRPr="001C7068">
        <w:rPr>
          <w:rFonts w:cs="Arial"/>
          <w:color w:val="000000" w:themeColor="text1"/>
          <w:sz w:val="18"/>
          <w:szCs w:val="18"/>
          <w:lang w:val="en-US"/>
        </w:rPr>
        <w:t>C.-C. Zhao, S. Hou, C. Fu, Prof. Dr. G. Wang, Prof. Dr. J. Ma</w:t>
      </w:r>
      <w:r w:rsidRPr="001C7068">
        <w:rPr>
          <w:rFonts w:cs="Arial"/>
          <w:color w:val="000000" w:themeColor="text1"/>
          <w:sz w:val="18"/>
          <w:szCs w:val="18"/>
          <w:lang w:val="en-US"/>
        </w:rPr>
        <w:br/>
        <w:t>State Key Laboratory of Coordination Chemistry, School of Chemistry and Chemical Engineering, Collaborative Innovation Center of Advanced Microstructures</w:t>
      </w:r>
      <w:r w:rsidRPr="001C7068">
        <w:rPr>
          <w:rFonts w:cs="Arial"/>
          <w:color w:val="000000" w:themeColor="text1"/>
          <w:sz w:val="18"/>
          <w:szCs w:val="18"/>
          <w:lang w:val="en-US"/>
        </w:rPr>
        <w:br/>
        <w:t>Nanjing University, Nanjing, Jiangsu 210023, P. R. China</w:t>
      </w:r>
      <w:r w:rsidRPr="001C7068">
        <w:rPr>
          <w:rFonts w:cs="Arial"/>
          <w:color w:val="000000" w:themeColor="text1"/>
          <w:sz w:val="18"/>
          <w:szCs w:val="18"/>
          <w:lang w:val="en-US"/>
        </w:rPr>
        <w:br/>
        <w:t>E-mail:</w:t>
      </w:r>
      <w:bookmarkStart w:id="2" w:name="_Hlk108697847"/>
      <w:r w:rsidRPr="001C7068">
        <w:rPr>
          <w:rFonts w:cs="Arial"/>
          <w:color w:val="000000" w:themeColor="text1"/>
          <w:sz w:val="18"/>
          <w:szCs w:val="18"/>
          <w:lang w:val="en-US"/>
        </w:rPr>
        <w:t xml:space="preserve"> </w:t>
      </w:r>
      <w:bookmarkEnd w:id="2"/>
      <w:r w:rsidRPr="001C7068">
        <w:rPr>
          <w:rFonts w:cs="Arial"/>
          <w:color w:val="000000" w:themeColor="text1"/>
          <w:sz w:val="18"/>
          <w:szCs w:val="18"/>
          <w:lang w:val="en-US"/>
        </w:rPr>
        <w:t>majing@nju.edu.cn</w:t>
      </w:r>
    </w:p>
    <w:p w14:paraId="5DA15AC6" w14:textId="77777777" w:rsidR="0038021D" w:rsidRPr="001C7068" w:rsidRDefault="0038021D" w:rsidP="0038021D">
      <w:pPr>
        <w:pStyle w:val="StyleFACorrespondingAuthorFootnote7pt"/>
        <w:spacing w:before="240" w:after="240" w:line="276" w:lineRule="auto"/>
        <w:ind w:left="425"/>
        <w:rPr>
          <w:bCs/>
          <w:color w:val="000000" w:themeColor="text1"/>
        </w:rPr>
      </w:pPr>
      <w:r w:rsidRPr="001C7068">
        <w:rPr>
          <w:color w:val="000000" w:themeColor="text1"/>
          <w:szCs w:val="18"/>
        </w:rPr>
        <w:t>P. Peng, Prof. Dr. S. Zhang</w:t>
      </w:r>
      <w:r w:rsidRPr="001C7068">
        <w:rPr>
          <w:color w:val="000000" w:themeColor="text1"/>
          <w:szCs w:val="18"/>
        </w:rPr>
        <w:br/>
        <w:t>State Key Laboratory of Pollution Control and Resource Reuse, School of Environment</w:t>
      </w:r>
      <w:r w:rsidRPr="001C7068">
        <w:rPr>
          <w:color w:val="000000" w:themeColor="text1"/>
          <w:szCs w:val="18"/>
        </w:rPr>
        <w:br/>
        <w:t>Nanjing University, Nanjing, Jiangsu 210023, P. R. China</w:t>
      </w:r>
      <w:r w:rsidRPr="001C7068">
        <w:rPr>
          <w:color w:val="000000" w:themeColor="text1"/>
          <w:szCs w:val="18"/>
        </w:rPr>
        <w:br/>
      </w:r>
      <w:r w:rsidRPr="001C7068">
        <w:rPr>
          <w:bCs/>
          <w:color w:val="000000" w:themeColor="text1"/>
        </w:rPr>
        <w:t>E-mail: sjzhang@nju.edu.cn</w:t>
      </w:r>
    </w:p>
    <w:p w14:paraId="12244E53" w14:textId="77777777" w:rsidR="0038021D" w:rsidRPr="001C7068" w:rsidRDefault="0038021D" w:rsidP="0038021D">
      <w:pPr>
        <w:pStyle w:val="StyleFACorrespondingAuthorFootnote7pt"/>
        <w:spacing w:before="240" w:after="240" w:line="276" w:lineRule="auto"/>
        <w:ind w:left="425"/>
        <w:rPr>
          <w:color w:val="000000" w:themeColor="text1"/>
          <w:szCs w:val="18"/>
        </w:rPr>
      </w:pPr>
      <w:r w:rsidRPr="001C7068">
        <w:rPr>
          <w:color w:val="000000" w:themeColor="text1"/>
          <w:szCs w:val="18"/>
        </w:rPr>
        <w:t>Prof. Dr. J.-J. Feng</w:t>
      </w:r>
      <w:r w:rsidRPr="001C7068">
        <w:rPr>
          <w:color w:val="000000" w:themeColor="text1"/>
          <w:szCs w:val="18"/>
        </w:rPr>
        <w:br/>
        <w:t>State Key Laboratory of Chemo/Biosensing and Chemometrics, Advanced Catalytic Engineering Research Center of the Ministry of Education, College of Chemistry and Chemical Engineering</w:t>
      </w:r>
      <w:r w:rsidRPr="001C7068">
        <w:rPr>
          <w:color w:val="000000" w:themeColor="text1"/>
          <w:szCs w:val="18"/>
        </w:rPr>
        <w:br/>
        <w:t>Hunan University, Changsha, Hunan 410082, P. R. China</w:t>
      </w:r>
    </w:p>
    <w:p w14:paraId="15DD8B50" w14:textId="77777777" w:rsidR="0038021D" w:rsidRPr="001C7068" w:rsidRDefault="0038021D" w:rsidP="0038021D">
      <w:pPr>
        <w:pStyle w:val="StyleFACorrespondingAuthorFootnote7pt"/>
        <w:spacing w:before="240" w:after="240" w:line="276" w:lineRule="auto"/>
        <w:ind w:left="425"/>
        <w:rPr>
          <w:color w:val="000000" w:themeColor="text1"/>
          <w:szCs w:val="18"/>
        </w:rPr>
      </w:pPr>
      <w:r w:rsidRPr="001C7068">
        <w:rPr>
          <w:color w:val="000000" w:themeColor="text1"/>
          <w:szCs w:val="18"/>
        </w:rPr>
        <w:t>[+] These authors contributed equally to this work.</w:t>
      </w:r>
    </w:p>
    <w:p w14:paraId="7A81140C" w14:textId="77777777" w:rsidR="007178D1" w:rsidRPr="001C7068" w:rsidRDefault="007178D1" w:rsidP="00A04E20">
      <w:pPr>
        <w:autoSpaceDE w:val="0"/>
        <w:autoSpaceDN w:val="0"/>
        <w:adjustRightInd w:val="0"/>
        <w:spacing w:before="60" w:after="60" w:line="480" w:lineRule="auto"/>
        <w:jc w:val="center"/>
        <w:rPr>
          <w:rFonts w:ascii="Arial" w:hAnsi="Arial" w:cs="Arial"/>
          <w:color w:val="000000" w:themeColor="text1"/>
          <w:sz w:val="20"/>
          <w:szCs w:val="20"/>
        </w:rPr>
      </w:pPr>
    </w:p>
    <w:p w14:paraId="2058BA3A" w14:textId="77777777" w:rsidR="00732EA1" w:rsidRPr="001C7068" w:rsidRDefault="00732EA1" w:rsidP="00EE4E64">
      <w:pPr>
        <w:rPr>
          <w:rStyle w:val="af2"/>
          <w:rFonts w:ascii="Arial" w:hAnsi="Arial" w:cs="Arial"/>
          <w:color w:val="000000" w:themeColor="text1"/>
          <w:sz w:val="20"/>
          <w:szCs w:val="20"/>
        </w:rPr>
      </w:pPr>
    </w:p>
    <w:p w14:paraId="0103C8DB" w14:textId="0CA490EE" w:rsidR="00732EA1" w:rsidRPr="001C7068" w:rsidRDefault="00732EA1" w:rsidP="00EE4E64">
      <w:pPr>
        <w:rPr>
          <w:rFonts w:ascii="Arial" w:hAnsi="Arial" w:cs="Arial"/>
          <w:color w:val="000000" w:themeColor="text1"/>
          <w:sz w:val="20"/>
          <w:szCs w:val="20"/>
        </w:rPr>
        <w:sectPr w:rsidR="00732EA1" w:rsidRPr="001C7068">
          <w:footerReference w:type="even" r:id="rId8"/>
          <w:footerReference w:type="default" r:id="rId9"/>
          <w:pgSz w:w="11906" w:h="16838"/>
          <w:pgMar w:top="1440" w:right="1800" w:bottom="1440" w:left="1800" w:header="851" w:footer="992" w:gutter="0"/>
          <w:cols w:space="425"/>
          <w:docGrid w:type="lines" w:linePitch="312"/>
        </w:sectPr>
      </w:pPr>
    </w:p>
    <w:bookmarkStart w:id="3" w:name="_Hlk191223492"/>
    <w:bookmarkStart w:id="4" w:name="_Hlk182322823"/>
    <w:bookmarkStart w:id="5" w:name="_Hlk182322528"/>
    <w:bookmarkStart w:id="6" w:name="_Hlk179733730"/>
    <w:p w14:paraId="7B8D59BD" w14:textId="139539A8" w:rsidR="007747C5" w:rsidRDefault="009B4085">
      <w:pPr>
        <w:pStyle w:val="TOC1"/>
        <w:tabs>
          <w:tab w:val="right" w:leader="dot" w:pos="8296"/>
        </w:tabs>
        <w:rPr>
          <w:rFonts w:cstheme="minorBidi"/>
          <w:noProof/>
          <w:kern w:val="2"/>
          <w:sz w:val="21"/>
        </w:rPr>
      </w:pPr>
      <w:r w:rsidRPr="001C7068">
        <w:rPr>
          <w:rFonts w:ascii="Arial" w:hAnsi="Arial" w:cs="Arial"/>
          <w:b/>
          <w:bCs/>
          <w:color w:val="000000" w:themeColor="text1"/>
          <w:sz w:val="21"/>
          <w:szCs w:val="21"/>
        </w:rPr>
        <w:lastRenderedPageBreak/>
        <w:fldChar w:fldCharType="begin"/>
      </w:r>
      <w:r w:rsidRPr="001C7068">
        <w:rPr>
          <w:rFonts w:ascii="Arial" w:hAnsi="Arial" w:cs="Arial"/>
          <w:b/>
          <w:bCs/>
          <w:color w:val="000000" w:themeColor="text1"/>
          <w:sz w:val="21"/>
          <w:szCs w:val="21"/>
        </w:rPr>
        <w:instrText xml:space="preserve"> TOC \o "1-3" \h \z \u </w:instrText>
      </w:r>
      <w:r w:rsidRPr="001C7068">
        <w:rPr>
          <w:rFonts w:ascii="Arial" w:hAnsi="Arial" w:cs="Arial"/>
          <w:b/>
          <w:bCs/>
          <w:color w:val="000000" w:themeColor="text1"/>
          <w:sz w:val="21"/>
          <w:szCs w:val="21"/>
        </w:rPr>
        <w:fldChar w:fldCharType="separate"/>
      </w:r>
      <w:hyperlink w:anchor="_Toc198149034" w:history="1">
        <w:r w:rsidR="007747C5" w:rsidRPr="006C72CE">
          <w:rPr>
            <w:rStyle w:val="af2"/>
            <w:rFonts w:ascii="Arial" w:hAnsi="Arial" w:cs="Arial"/>
            <w:b/>
            <w:bCs/>
            <w:noProof/>
          </w:rPr>
          <w:t>List of Figures and Tables</w:t>
        </w:r>
        <w:r w:rsidR="007747C5">
          <w:rPr>
            <w:noProof/>
            <w:webHidden/>
          </w:rPr>
          <w:tab/>
        </w:r>
        <w:r w:rsidR="007747C5">
          <w:rPr>
            <w:noProof/>
            <w:webHidden/>
          </w:rPr>
          <w:fldChar w:fldCharType="begin"/>
        </w:r>
        <w:r w:rsidR="007747C5">
          <w:rPr>
            <w:noProof/>
            <w:webHidden/>
          </w:rPr>
          <w:instrText xml:space="preserve"> PAGEREF _Toc198149034 \h </w:instrText>
        </w:r>
        <w:r w:rsidR="007747C5">
          <w:rPr>
            <w:noProof/>
            <w:webHidden/>
          </w:rPr>
        </w:r>
        <w:r w:rsidR="007747C5">
          <w:rPr>
            <w:noProof/>
            <w:webHidden/>
          </w:rPr>
          <w:fldChar w:fldCharType="separate"/>
        </w:r>
        <w:r w:rsidR="007747C5">
          <w:rPr>
            <w:noProof/>
            <w:webHidden/>
          </w:rPr>
          <w:t>3</w:t>
        </w:r>
        <w:r w:rsidR="007747C5">
          <w:rPr>
            <w:noProof/>
            <w:webHidden/>
          </w:rPr>
          <w:fldChar w:fldCharType="end"/>
        </w:r>
      </w:hyperlink>
    </w:p>
    <w:p w14:paraId="78B8998C" w14:textId="71C36A47" w:rsidR="007747C5" w:rsidRDefault="00504386">
      <w:pPr>
        <w:pStyle w:val="TOC1"/>
        <w:tabs>
          <w:tab w:val="right" w:leader="dot" w:pos="8296"/>
        </w:tabs>
        <w:rPr>
          <w:rFonts w:cstheme="minorBidi"/>
          <w:noProof/>
          <w:kern w:val="2"/>
          <w:sz w:val="21"/>
        </w:rPr>
      </w:pPr>
      <w:hyperlink w:anchor="_Toc198149035" w:history="1">
        <w:r w:rsidR="007747C5" w:rsidRPr="006C72CE">
          <w:rPr>
            <w:rStyle w:val="af2"/>
            <w:rFonts w:ascii="Arial" w:hAnsi="Arial" w:cs="Arial"/>
            <w:b/>
            <w:bCs/>
            <w:noProof/>
          </w:rPr>
          <w:t>Section 1 Attention-Guided Fragment Identification.</w:t>
        </w:r>
        <w:r w:rsidR="007747C5">
          <w:rPr>
            <w:noProof/>
            <w:webHidden/>
          </w:rPr>
          <w:tab/>
        </w:r>
        <w:r w:rsidR="007747C5">
          <w:rPr>
            <w:noProof/>
            <w:webHidden/>
          </w:rPr>
          <w:fldChar w:fldCharType="begin"/>
        </w:r>
        <w:r w:rsidR="007747C5">
          <w:rPr>
            <w:noProof/>
            <w:webHidden/>
          </w:rPr>
          <w:instrText xml:space="preserve"> PAGEREF _Toc198149035 \h </w:instrText>
        </w:r>
        <w:r w:rsidR="007747C5">
          <w:rPr>
            <w:noProof/>
            <w:webHidden/>
          </w:rPr>
        </w:r>
        <w:r w:rsidR="007747C5">
          <w:rPr>
            <w:noProof/>
            <w:webHidden/>
          </w:rPr>
          <w:fldChar w:fldCharType="separate"/>
        </w:r>
        <w:r w:rsidR="007747C5">
          <w:rPr>
            <w:noProof/>
            <w:webHidden/>
          </w:rPr>
          <w:t>5</w:t>
        </w:r>
        <w:r w:rsidR="007747C5">
          <w:rPr>
            <w:noProof/>
            <w:webHidden/>
          </w:rPr>
          <w:fldChar w:fldCharType="end"/>
        </w:r>
      </w:hyperlink>
    </w:p>
    <w:p w14:paraId="5CE793A8" w14:textId="398380DA" w:rsidR="007747C5" w:rsidRDefault="00504386">
      <w:pPr>
        <w:pStyle w:val="TOC2"/>
        <w:tabs>
          <w:tab w:val="right" w:leader="dot" w:pos="8296"/>
        </w:tabs>
        <w:rPr>
          <w:rFonts w:cstheme="minorBidi"/>
          <w:noProof/>
          <w:kern w:val="2"/>
          <w:sz w:val="21"/>
        </w:rPr>
      </w:pPr>
      <w:hyperlink w:anchor="_Toc198149036" w:history="1">
        <w:r w:rsidR="007747C5" w:rsidRPr="006C72CE">
          <w:rPr>
            <w:rStyle w:val="af2"/>
            <w:rFonts w:ascii="Arial" w:hAnsi="Arial" w:cs="Arial"/>
            <w:b/>
            <w:bCs/>
            <w:noProof/>
          </w:rPr>
          <w:t>Section 1.1 Model Architecture with Self-Attention.</w:t>
        </w:r>
        <w:r w:rsidR="007747C5">
          <w:rPr>
            <w:noProof/>
            <w:webHidden/>
          </w:rPr>
          <w:tab/>
        </w:r>
        <w:r w:rsidR="007747C5">
          <w:rPr>
            <w:noProof/>
            <w:webHidden/>
          </w:rPr>
          <w:fldChar w:fldCharType="begin"/>
        </w:r>
        <w:r w:rsidR="007747C5">
          <w:rPr>
            <w:noProof/>
            <w:webHidden/>
          </w:rPr>
          <w:instrText xml:space="preserve"> PAGEREF _Toc198149036 \h </w:instrText>
        </w:r>
        <w:r w:rsidR="007747C5">
          <w:rPr>
            <w:noProof/>
            <w:webHidden/>
          </w:rPr>
        </w:r>
        <w:r w:rsidR="007747C5">
          <w:rPr>
            <w:noProof/>
            <w:webHidden/>
          </w:rPr>
          <w:fldChar w:fldCharType="separate"/>
        </w:r>
        <w:r w:rsidR="007747C5">
          <w:rPr>
            <w:noProof/>
            <w:webHidden/>
          </w:rPr>
          <w:t>5</w:t>
        </w:r>
        <w:r w:rsidR="007747C5">
          <w:rPr>
            <w:noProof/>
            <w:webHidden/>
          </w:rPr>
          <w:fldChar w:fldCharType="end"/>
        </w:r>
      </w:hyperlink>
    </w:p>
    <w:p w14:paraId="3B18815A" w14:textId="46745063" w:rsidR="007747C5" w:rsidRDefault="00504386">
      <w:pPr>
        <w:pStyle w:val="TOC2"/>
        <w:tabs>
          <w:tab w:val="right" w:leader="dot" w:pos="8296"/>
        </w:tabs>
        <w:rPr>
          <w:rFonts w:cstheme="minorBidi"/>
          <w:noProof/>
          <w:kern w:val="2"/>
          <w:sz w:val="21"/>
        </w:rPr>
      </w:pPr>
      <w:hyperlink w:anchor="_Toc198149037" w:history="1">
        <w:r w:rsidR="007747C5" w:rsidRPr="006C72CE">
          <w:rPr>
            <w:rStyle w:val="af2"/>
            <w:rFonts w:ascii="Arial" w:hAnsi="Arial" w:cs="Arial"/>
            <w:b/>
            <w:bCs/>
            <w:noProof/>
          </w:rPr>
          <w:t>Section 1.2 Attention-Guided Fragment Identification</w:t>
        </w:r>
        <w:r w:rsidR="007747C5" w:rsidRPr="006C72CE">
          <w:rPr>
            <w:rStyle w:val="af2"/>
            <w:rFonts w:ascii="Arial" w:hAnsi="Arial" w:cs="Arial"/>
            <w:noProof/>
          </w:rPr>
          <w:t>.</w:t>
        </w:r>
        <w:r w:rsidR="007747C5">
          <w:rPr>
            <w:noProof/>
            <w:webHidden/>
          </w:rPr>
          <w:tab/>
        </w:r>
        <w:r w:rsidR="007747C5">
          <w:rPr>
            <w:noProof/>
            <w:webHidden/>
          </w:rPr>
          <w:fldChar w:fldCharType="begin"/>
        </w:r>
        <w:r w:rsidR="007747C5">
          <w:rPr>
            <w:noProof/>
            <w:webHidden/>
          </w:rPr>
          <w:instrText xml:space="preserve"> PAGEREF _Toc198149037 \h </w:instrText>
        </w:r>
        <w:r w:rsidR="007747C5">
          <w:rPr>
            <w:noProof/>
            <w:webHidden/>
          </w:rPr>
        </w:r>
        <w:r w:rsidR="007747C5">
          <w:rPr>
            <w:noProof/>
            <w:webHidden/>
          </w:rPr>
          <w:fldChar w:fldCharType="separate"/>
        </w:r>
        <w:r w:rsidR="007747C5">
          <w:rPr>
            <w:noProof/>
            <w:webHidden/>
          </w:rPr>
          <w:t>6</w:t>
        </w:r>
        <w:r w:rsidR="007747C5">
          <w:rPr>
            <w:noProof/>
            <w:webHidden/>
          </w:rPr>
          <w:fldChar w:fldCharType="end"/>
        </w:r>
      </w:hyperlink>
    </w:p>
    <w:p w14:paraId="3627340F" w14:textId="6AD68B93" w:rsidR="007747C5" w:rsidRDefault="00504386">
      <w:pPr>
        <w:pStyle w:val="TOC1"/>
        <w:tabs>
          <w:tab w:val="right" w:leader="dot" w:pos="8296"/>
        </w:tabs>
        <w:rPr>
          <w:rFonts w:cstheme="minorBidi"/>
          <w:noProof/>
          <w:kern w:val="2"/>
          <w:sz w:val="21"/>
        </w:rPr>
      </w:pPr>
      <w:hyperlink w:anchor="_Toc198149038" w:history="1">
        <w:r w:rsidR="007747C5" w:rsidRPr="006C72CE">
          <w:rPr>
            <w:rStyle w:val="af2"/>
            <w:rFonts w:ascii="Arial" w:hAnsi="Arial" w:cs="Arial"/>
            <w:b/>
            <w:bCs/>
            <w:noProof/>
          </w:rPr>
          <w:t>Section 2 eFragD fragments preprocessing.</w:t>
        </w:r>
        <w:r w:rsidR="007747C5">
          <w:rPr>
            <w:noProof/>
            <w:webHidden/>
          </w:rPr>
          <w:tab/>
        </w:r>
        <w:r w:rsidR="007747C5">
          <w:rPr>
            <w:noProof/>
            <w:webHidden/>
          </w:rPr>
          <w:fldChar w:fldCharType="begin"/>
        </w:r>
        <w:r w:rsidR="007747C5">
          <w:rPr>
            <w:noProof/>
            <w:webHidden/>
          </w:rPr>
          <w:instrText xml:space="preserve"> PAGEREF _Toc198149038 \h </w:instrText>
        </w:r>
        <w:r w:rsidR="007747C5">
          <w:rPr>
            <w:noProof/>
            <w:webHidden/>
          </w:rPr>
        </w:r>
        <w:r w:rsidR="007747C5">
          <w:rPr>
            <w:noProof/>
            <w:webHidden/>
          </w:rPr>
          <w:fldChar w:fldCharType="separate"/>
        </w:r>
        <w:r w:rsidR="007747C5">
          <w:rPr>
            <w:noProof/>
            <w:webHidden/>
          </w:rPr>
          <w:t>9</w:t>
        </w:r>
        <w:r w:rsidR="007747C5">
          <w:rPr>
            <w:noProof/>
            <w:webHidden/>
          </w:rPr>
          <w:fldChar w:fldCharType="end"/>
        </w:r>
      </w:hyperlink>
    </w:p>
    <w:p w14:paraId="1904FF8A" w14:textId="3B7F45E6" w:rsidR="007747C5" w:rsidRDefault="00504386">
      <w:pPr>
        <w:pStyle w:val="TOC2"/>
        <w:tabs>
          <w:tab w:val="right" w:leader="dot" w:pos="8296"/>
        </w:tabs>
        <w:rPr>
          <w:rFonts w:cstheme="minorBidi"/>
          <w:noProof/>
          <w:kern w:val="2"/>
          <w:sz w:val="21"/>
        </w:rPr>
      </w:pPr>
      <w:hyperlink w:anchor="_Toc198149039" w:history="1">
        <w:r w:rsidR="007747C5" w:rsidRPr="006C72CE">
          <w:rPr>
            <w:rStyle w:val="af2"/>
            <w:rFonts w:ascii="Arial" w:hAnsi="Arial" w:cs="Arial"/>
            <w:b/>
            <w:bCs/>
            <w:noProof/>
          </w:rPr>
          <w:t>Section 2.1 Frequency analysis.</w:t>
        </w:r>
        <w:r w:rsidR="007747C5">
          <w:rPr>
            <w:noProof/>
            <w:webHidden/>
          </w:rPr>
          <w:tab/>
        </w:r>
        <w:r w:rsidR="007747C5">
          <w:rPr>
            <w:noProof/>
            <w:webHidden/>
          </w:rPr>
          <w:fldChar w:fldCharType="begin"/>
        </w:r>
        <w:r w:rsidR="007747C5">
          <w:rPr>
            <w:noProof/>
            <w:webHidden/>
          </w:rPr>
          <w:instrText xml:space="preserve"> PAGEREF _Toc198149039 \h </w:instrText>
        </w:r>
        <w:r w:rsidR="007747C5">
          <w:rPr>
            <w:noProof/>
            <w:webHidden/>
          </w:rPr>
        </w:r>
        <w:r w:rsidR="007747C5">
          <w:rPr>
            <w:noProof/>
            <w:webHidden/>
          </w:rPr>
          <w:fldChar w:fldCharType="separate"/>
        </w:r>
        <w:r w:rsidR="007747C5">
          <w:rPr>
            <w:noProof/>
            <w:webHidden/>
          </w:rPr>
          <w:t>9</w:t>
        </w:r>
        <w:r w:rsidR="007747C5">
          <w:rPr>
            <w:noProof/>
            <w:webHidden/>
          </w:rPr>
          <w:fldChar w:fldCharType="end"/>
        </w:r>
      </w:hyperlink>
    </w:p>
    <w:p w14:paraId="6FCC0DAC" w14:textId="1AC1D3FF" w:rsidR="007747C5" w:rsidRDefault="00504386">
      <w:pPr>
        <w:pStyle w:val="TOC2"/>
        <w:tabs>
          <w:tab w:val="right" w:leader="dot" w:pos="8296"/>
        </w:tabs>
        <w:rPr>
          <w:rFonts w:cstheme="minorBidi"/>
          <w:noProof/>
          <w:kern w:val="2"/>
          <w:sz w:val="21"/>
        </w:rPr>
      </w:pPr>
      <w:hyperlink w:anchor="_Toc198149040" w:history="1">
        <w:r w:rsidR="007747C5" w:rsidRPr="006C72CE">
          <w:rPr>
            <w:rStyle w:val="af2"/>
            <w:rFonts w:ascii="Arial" w:hAnsi="Arial" w:cs="Arial"/>
            <w:b/>
            <w:bCs/>
            <w:noProof/>
          </w:rPr>
          <w:t>Section 2.2 Frequency analysis of fragment containing C=O, C=N, and C=S.</w:t>
        </w:r>
        <w:r w:rsidR="007747C5">
          <w:rPr>
            <w:noProof/>
            <w:webHidden/>
          </w:rPr>
          <w:tab/>
        </w:r>
        <w:r w:rsidR="007747C5">
          <w:rPr>
            <w:noProof/>
            <w:webHidden/>
          </w:rPr>
          <w:fldChar w:fldCharType="begin"/>
        </w:r>
        <w:r w:rsidR="007747C5">
          <w:rPr>
            <w:noProof/>
            <w:webHidden/>
          </w:rPr>
          <w:instrText xml:space="preserve"> PAGEREF _Toc198149040 \h </w:instrText>
        </w:r>
        <w:r w:rsidR="007747C5">
          <w:rPr>
            <w:noProof/>
            <w:webHidden/>
          </w:rPr>
        </w:r>
        <w:r w:rsidR="007747C5">
          <w:rPr>
            <w:noProof/>
            <w:webHidden/>
          </w:rPr>
          <w:fldChar w:fldCharType="separate"/>
        </w:r>
        <w:r w:rsidR="007747C5">
          <w:rPr>
            <w:noProof/>
            <w:webHidden/>
          </w:rPr>
          <w:t>10</w:t>
        </w:r>
        <w:r w:rsidR="007747C5">
          <w:rPr>
            <w:noProof/>
            <w:webHidden/>
          </w:rPr>
          <w:fldChar w:fldCharType="end"/>
        </w:r>
      </w:hyperlink>
    </w:p>
    <w:p w14:paraId="023576B3" w14:textId="08321168" w:rsidR="007747C5" w:rsidRDefault="00504386">
      <w:pPr>
        <w:pStyle w:val="TOC2"/>
        <w:tabs>
          <w:tab w:val="right" w:leader="dot" w:pos="8296"/>
        </w:tabs>
        <w:rPr>
          <w:rFonts w:cstheme="minorBidi"/>
          <w:noProof/>
          <w:kern w:val="2"/>
          <w:sz w:val="21"/>
        </w:rPr>
      </w:pPr>
      <w:hyperlink w:anchor="_Toc198149041" w:history="1">
        <w:r w:rsidR="007747C5" w:rsidRPr="006C72CE">
          <w:rPr>
            <w:rStyle w:val="af2"/>
            <w:rFonts w:ascii="Arial" w:hAnsi="Arial" w:cs="Arial"/>
            <w:b/>
            <w:bCs/>
            <w:noProof/>
          </w:rPr>
          <w:t>Section 2.3 Frequency analysis of halogen (X) fragments.</w:t>
        </w:r>
        <w:r w:rsidR="007747C5">
          <w:rPr>
            <w:noProof/>
            <w:webHidden/>
          </w:rPr>
          <w:tab/>
        </w:r>
        <w:r w:rsidR="007747C5">
          <w:rPr>
            <w:noProof/>
            <w:webHidden/>
          </w:rPr>
          <w:fldChar w:fldCharType="begin"/>
        </w:r>
        <w:r w:rsidR="007747C5">
          <w:rPr>
            <w:noProof/>
            <w:webHidden/>
          </w:rPr>
          <w:instrText xml:space="preserve"> PAGEREF _Toc198149041 \h </w:instrText>
        </w:r>
        <w:r w:rsidR="007747C5">
          <w:rPr>
            <w:noProof/>
            <w:webHidden/>
          </w:rPr>
        </w:r>
        <w:r w:rsidR="007747C5">
          <w:rPr>
            <w:noProof/>
            <w:webHidden/>
          </w:rPr>
          <w:fldChar w:fldCharType="separate"/>
        </w:r>
        <w:r w:rsidR="007747C5">
          <w:rPr>
            <w:noProof/>
            <w:webHidden/>
          </w:rPr>
          <w:t>14</w:t>
        </w:r>
        <w:r w:rsidR="007747C5">
          <w:rPr>
            <w:noProof/>
            <w:webHidden/>
          </w:rPr>
          <w:fldChar w:fldCharType="end"/>
        </w:r>
      </w:hyperlink>
    </w:p>
    <w:p w14:paraId="58176434" w14:textId="47D306DE" w:rsidR="007747C5" w:rsidRDefault="00504386">
      <w:pPr>
        <w:pStyle w:val="TOC2"/>
        <w:tabs>
          <w:tab w:val="right" w:leader="dot" w:pos="8296"/>
        </w:tabs>
        <w:rPr>
          <w:rFonts w:cstheme="minorBidi"/>
          <w:noProof/>
          <w:kern w:val="2"/>
          <w:sz w:val="21"/>
        </w:rPr>
      </w:pPr>
      <w:hyperlink w:anchor="_Toc198149042" w:history="1">
        <w:r w:rsidR="007747C5" w:rsidRPr="006C72CE">
          <w:rPr>
            <w:rStyle w:val="af2"/>
            <w:rFonts w:ascii="Arial" w:hAnsi="Arial" w:cs="Arial"/>
            <w:b/>
            <w:bCs/>
            <w:noProof/>
          </w:rPr>
          <w:t>Section 2.4 Frequency analysis of hydroxyl fragments.</w:t>
        </w:r>
        <w:r w:rsidR="007747C5">
          <w:rPr>
            <w:noProof/>
            <w:webHidden/>
          </w:rPr>
          <w:tab/>
        </w:r>
        <w:r w:rsidR="007747C5">
          <w:rPr>
            <w:noProof/>
            <w:webHidden/>
          </w:rPr>
          <w:fldChar w:fldCharType="begin"/>
        </w:r>
        <w:r w:rsidR="007747C5">
          <w:rPr>
            <w:noProof/>
            <w:webHidden/>
          </w:rPr>
          <w:instrText xml:space="preserve"> PAGEREF _Toc198149042 \h </w:instrText>
        </w:r>
        <w:r w:rsidR="007747C5">
          <w:rPr>
            <w:noProof/>
            <w:webHidden/>
          </w:rPr>
        </w:r>
        <w:r w:rsidR="007747C5">
          <w:rPr>
            <w:noProof/>
            <w:webHidden/>
          </w:rPr>
          <w:fldChar w:fldCharType="separate"/>
        </w:r>
        <w:r w:rsidR="007747C5">
          <w:rPr>
            <w:noProof/>
            <w:webHidden/>
          </w:rPr>
          <w:t>14</w:t>
        </w:r>
        <w:r w:rsidR="007747C5">
          <w:rPr>
            <w:noProof/>
            <w:webHidden/>
          </w:rPr>
          <w:fldChar w:fldCharType="end"/>
        </w:r>
      </w:hyperlink>
    </w:p>
    <w:p w14:paraId="146BFB0F" w14:textId="4138EC15" w:rsidR="007747C5" w:rsidRDefault="00504386">
      <w:pPr>
        <w:pStyle w:val="TOC2"/>
        <w:tabs>
          <w:tab w:val="right" w:leader="dot" w:pos="8296"/>
        </w:tabs>
        <w:rPr>
          <w:rFonts w:cstheme="minorBidi"/>
          <w:noProof/>
          <w:kern w:val="2"/>
          <w:sz w:val="21"/>
        </w:rPr>
      </w:pPr>
      <w:hyperlink w:anchor="_Toc198149043" w:history="1">
        <w:r w:rsidR="007747C5" w:rsidRPr="006C72CE">
          <w:rPr>
            <w:rStyle w:val="af2"/>
            <w:rFonts w:ascii="Arial" w:hAnsi="Arial" w:cs="Arial"/>
            <w:b/>
            <w:bCs/>
            <w:noProof/>
          </w:rPr>
          <w:t>Section 2.5 Frequency analysis of heterocyclic five-membered rings.</w:t>
        </w:r>
        <w:r w:rsidR="007747C5">
          <w:rPr>
            <w:noProof/>
            <w:webHidden/>
          </w:rPr>
          <w:tab/>
        </w:r>
        <w:r w:rsidR="007747C5">
          <w:rPr>
            <w:noProof/>
            <w:webHidden/>
          </w:rPr>
          <w:fldChar w:fldCharType="begin"/>
        </w:r>
        <w:r w:rsidR="007747C5">
          <w:rPr>
            <w:noProof/>
            <w:webHidden/>
          </w:rPr>
          <w:instrText xml:space="preserve"> PAGEREF _Toc198149043 \h </w:instrText>
        </w:r>
        <w:r w:rsidR="007747C5">
          <w:rPr>
            <w:noProof/>
            <w:webHidden/>
          </w:rPr>
        </w:r>
        <w:r w:rsidR="007747C5">
          <w:rPr>
            <w:noProof/>
            <w:webHidden/>
          </w:rPr>
          <w:fldChar w:fldCharType="separate"/>
        </w:r>
        <w:r w:rsidR="007747C5">
          <w:rPr>
            <w:noProof/>
            <w:webHidden/>
          </w:rPr>
          <w:t>15</w:t>
        </w:r>
        <w:r w:rsidR="007747C5">
          <w:rPr>
            <w:noProof/>
            <w:webHidden/>
          </w:rPr>
          <w:fldChar w:fldCharType="end"/>
        </w:r>
      </w:hyperlink>
    </w:p>
    <w:p w14:paraId="0D8B229A" w14:textId="56F64EA9" w:rsidR="007747C5" w:rsidRDefault="00504386">
      <w:pPr>
        <w:pStyle w:val="TOC1"/>
        <w:tabs>
          <w:tab w:val="right" w:leader="dot" w:pos="8296"/>
        </w:tabs>
        <w:rPr>
          <w:rFonts w:cstheme="minorBidi"/>
          <w:noProof/>
          <w:kern w:val="2"/>
          <w:sz w:val="21"/>
        </w:rPr>
      </w:pPr>
      <w:hyperlink w:anchor="_Toc198149044" w:history="1">
        <w:r w:rsidR="007747C5" w:rsidRPr="006C72CE">
          <w:rPr>
            <w:rStyle w:val="af2"/>
            <w:rFonts w:ascii="Arial" w:hAnsi="Arial" w:cs="Arial"/>
            <w:b/>
            <w:bCs/>
            <w:noProof/>
          </w:rPr>
          <w:t>Section 3 Machine learning algorithms.</w:t>
        </w:r>
        <w:r w:rsidR="007747C5">
          <w:rPr>
            <w:noProof/>
            <w:webHidden/>
          </w:rPr>
          <w:tab/>
        </w:r>
        <w:r w:rsidR="007747C5">
          <w:rPr>
            <w:noProof/>
            <w:webHidden/>
          </w:rPr>
          <w:fldChar w:fldCharType="begin"/>
        </w:r>
        <w:r w:rsidR="007747C5">
          <w:rPr>
            <w:noProof/>
            <w:webHidden/>
          </w:rPr>
          <w:instrText xml:space="preserve"> PAGEREF _Toc198149044 \h </w:instrText>
        </w:r>
        <w:r w:rsidR="007747C5">
          <w:rPr>
            <w:noProof/>
            <w:webHidden/>
          </w:rPr>
        </w:r>
        <w:r w:rsidR="007747C5">
          <w:rPr>
            <w:noProof/>
            <w:webHidden/>
          </w:rPr>
          <w:fldChar w:fldCharType="separate"/>
        </w:r>
        <w:r w:rsidR="007747C5">
          <w:rPr>
            <w:noProof/>
            <w:webHidden/>
          </w:rPr>
          <w:t>22</w:t>
        </w:r>
        <w:r w:rsidR="007747C5">
          <w:rPr>
            <w:noProof/>
            <w:webHidden/>
          </w:rPr>
          <w:fldChar w:fldCharType="end"/>
        </w:r>
      </w:hyperlink>
    </w:p>
    <w:p w14:paraId="2DBB319B" w14:textId="5D413634" w:rsidR="007747C5" w:rsidRDefault="00504386">
      <w:pPr>
        <w:pStyle w:val="TOC2"/>
        <w:tabs>
          <w:tab w:val="right" w:leader="dot" w:pos="8296"/>
        </w:tabs>
        <w:rPr>
          <w:rFonts w:cstheme="minorBidi"/>
          <w:noProof/>
          <w:kern w:val="2"/>
          <w:sz w:val="21"/>
        </w:rPr>
      </w:pPr>
      <w:hyperlink w:anchor="_Toc198149045" w:history="1">
        <w:r w:rsidR="007747C5" w:rsidRPr="006C72CE">
          <w:rPr>
            <w:rStyle w:val="af2"/>
            <w:rFonts w:ascii="Arial" w:hAnsi="Arial" w:cs="Arial"/>
            <w:b/>
            <w:bCs/>
            <w:noProof/>
          </w:rPr>
          <w:t>Section 3.1 Machine learning parameters.</w:t>
        </w:r>
        <w:r w:rsidR="007747C5">
          <w:rPr>
            <w:noProof/>
            <w:webHidden/>
          </w:rPr>
          <w:tab/>
        </w:r>
        <w:r w:rsidR="007747C5">
          <w:rPr>
            <w:noProof/>
            <w:webHidden/>
          </w:rPr>
          <w:fldChar w:fldCharType="begin"/>
        </w:r>
        <w:r w:rsidR="007747C5">
          <w:rPr>
            <w:noProof/>
            <w:webHidden/>
          </w:rPr>
          <w:instrText xml:space="preserve"> PAGEREF _Toc198149045 \h </w:instrText>
        </w:r>
        <w:r w:rsidR="007747C5">
          <w:rPr>
            <w:noProof/>
            <w:webHidden/>
          </w:rPr>
        </w:r>
        <w:r w:rsidR="007747C5">
          <w:rPr>
            <w:noProof/>
            <w:webHidden/>
          </w:rPr>
          <w:fldChar w:fldCharType="separate"/>
        </w:r>
        <w:r w:rsidR="007747C5">
          <w:rPr>
            <w:noProof/>
            <w:webHidden/>
          </w:rPr>
          <w:t>22</w:t>
        </w:r>
        <w:r w:rsidR="007747C5">
          <w:rPr>
            <w:noProof/>
            <w:webHidden/>
          </w:rPr>
          <w:fldChar w:fldCharType="end"/>
        </w:r>
      </w:hyperlink>
    </w:p>
    <w:p w14:paraId="016AE1FA" w14:textId="02804BEA" w:rsidR="007747C5" w:rsidRDefault="00504386">
      <w:pPr>
        <w:pStyle w:val="TOC2"/>
        <w:tabs>
          <w:tab w:val="right" w:leader="dot" w:pos="8296"/>
        </w:tabs>
        <w:rPr>
          <w:rFonts w:cstheme="minorBidi"/>
          <w:noProof/>
          <w:kern w:val="2"/>
          <w:sz w:val="21"/>
        </w:rPr>
      </w:pPr>
      <w:hyperlink w:anchor="_Toc198149046" w:history="1">
        <w:r w:rsidR="007747C5" w:rsidRPr="006C72CE">
          <w:rPr>
            <w:rStyle w:val="af2"/>
            <w:rFonts w:ascii="Arial" w:hAnsi="Arial" w:cs="Arial"/>
            <w:b/>
            <w:bCs/>
            <w:noProof/>
          </w:rPr>
          <w:t>Section 3.2 Evaluation metrics.</w:t>
        </w:r>
        <w:r w:rsidR="007747C5">
          <w:rPr>
            <w:noProof/>
            <w:webHidden/>
          </w:rPr>
          <w:tab/>
        </w:r>
        <w:r w:rsidR="007747C5">
          <w:rPr>
            <w:noProof/>
            <w:webHidden/>
          </w:rPr>
          <w:fldChar w:fldCharType="begin"/>
        </w:r>
        <w:r w:rsidR="007747C5">
          <w:rPr>
            <w:noProof/>
            <w:webHidden/>
          </w:rPr>
          <w:instrText xml:space="preserve"> PAGEREF _Toc198149046 \h </w:instrText>
        </w:r>
        <w:r w:rsidR="007747C5">
          <w:rPr>
            <w:noProof/>
            <w:webHidden/>
          </w:rPr>
        </w:r>
        <w:r w:rsidR="007747C5">
          <w:rPr>
            <w:noProof/>
            <w:webHidden/>
          </w:rPr>
          <w:fldChar w:fldCharType="separate"/>
        </w:r>
        <w:r w:rsidR="007747C5">
          <w:rPr>
            <w:noProof/>
            <w:webHidden/>
          </w:rPr>
          <w:t>24</w:t>
        </w:r>
        <w:r w:rsidR="007747C5">
          <w:rPr>
            <w:noProof/>
            <w:webHidden/>
          </w:rPr>
          <w:fldChar w:fldCharType="end"/>
        </w:r>
      </w:hyperlink>
    </w:p>
    <w:p w14:paraId="7C6BDF0D" w14:textId="1E664BAD" w:rsidR="007747C5" w:rsidRDefault="00504386">
      <w:pPr>
        <w:pStyle w:val="TOC2"/>
        <w:tabs>
          <w:tab w:val="right" w:leader="dot" w:pos="8296"/>
        </w:tabs>
        <w:rPr>
          <w:rFonts w:cstheme="minorBidi"/>
          <w:noProof/>
          <w:kern w:val="2"/>
          <w:sz w:val="21"/>
        </w:rPr>
      </w:pPr>
      <w:hyperlink w:anchor="_Toc198149047" w:history="1">
        <w:r w:rsidR="007747C5" w:rsidRPr="006C72CE">
          <w:rPr>
            <w:rStyle w:val="af2"/>
            <w:rFonts w:ascii="Arial" w:hAnsi="Arial" w:cs="Arial"/>
            <w:b/>
            <w:bCs/>
            <w:noProof/>
          </w:rPr>
          <w:t>Section 3.3 Machine learning performance.</w:t>
        </w:r>
        <w:r w:rsidR="007747C5">
          <w:rPr>
            <w:noProof/>
            <w:webHidden/>
          </w:rPr>
          <w:tab/>
        </w:r>
        <w:r w:rsidR="007747C5">
          <w:rPr>
            <w:noProof/>
            <w:webHidden/>
          </w:rPr>
          <w:fldChar w:fldCharType="begin"/>
        </w:r>
        <w:r w:rsidR="007747C5">
          <w:rPr>
            <w:noProof/>
            <w:webHidden/>
          </w:rPr>
          <w:instrText xml:space="preserve"> PAGEREF _Toc198149047 \h </w:instrText>
        </w:r>
        <w:r w:rsidR="007747C5">
          <w:rPr>
            <w:noProof/>
            <w:webHidden/>
          </w:rPr>
        </w:r>
        <w:r w:rsidR="007747C5">
          <w:rPr>
            <w:noProof/>
            <w:webHidden/>
          </w:rPr>
          <w:fldChar w:fldCharType="separate"/>
        </w:r>
        <w:r w:rsidR="007747C5">
          <w:rPr>
            <w:noProof/>
            <w:webHidden/>
          </w:rPr>
          <w:t>26</w:t>
        </w:r>
        <w:r w:rsidR="007747C5">
          <w:rPr>
            <w:noProof/>
            <w:webHidden/>
          </w:rPr>
          <w:fldChar w:fldCharType="end"/>
        </w:r>
      </w:hyperlink>
    </w:p>
    <w:p w14:paraId="5158EE82" w14:textId="03878555" w:rsidR="007747C5" w:rsidRDefault="00504386">
      <w:pPr>
        <w:pStyle w:val="TOC2"/>
        <w:tabs>
          <w:tab w:val="right" w:leader="dot" w:pos="8296"/>
        </w:tabs>
        <w:rPr>
          <w:rFonts w:cstheme="minorBidi"/>
          <w:noProof/>
          <w:kern w:val="2"/>
          <w:sz w:val="21"/>
        </w:rPr>
      </w:pPr>
      <w:hyperlink w:anchor="_Toc198149048" w:history="1">
        <w:r w:rsidR="007747C5" w:rsidRPr="006C72CE">
          <w:rPr>
            <w:rStyle w:val="af2"/>
            <w:rFonts w:ascii="Arial" w:hAnsi="Arial" w:cs="Arial"/>
            <w:b/>
            <w:bCs/>
            <w:noProof/>
          </w:rPr>
          <w:t>Section 3.4 Performance of RF regression models with RDKit, MACCS and ECFP6 descriptors.</w:t>
        </w:r>
        <w:r w:rsidR="007747C5">
          <w:rPr>
            <w:noProof/>
            <w:webHidden/>
          </w:rPr>
          <w:tab/>
        </w:r>
        <w:r w:rsidR="007747C5">
          <w:rPr>
            <w:noProof/>
            <w:webHidden/>
          </w:rPr>
          <w:fldChar w:fldCharType="begin"/>
        </w:r>
        <w:r w:rsidR="007747C5">
          <w:rPr>
            <w:noProof/>
            <w:webHidden/>
          </w:rPr>
          <w:instrText xml:space="preserve"> PAGEREF _Toc198149048 \h </w:instrText>
        </w:r>
        <w:r w:rsidR="007747C5">
          <w:rPr>
            <w:noProof/>
            <w:webHidden/>
          </w:rPr>
        </w:r>
        <w:r w:rsidR="007747C5">
          <w:rPr>
            <w:noProof/>
            <w:webHidden/>
          </w:rPr>
          <w:fldChar w:fldCharType="separate"/>
        </w:r>
        <w:r w:rsidR="007747C5">
          <w:rPr>
            <w:noProof/>
            <w:webHidden/>
          </w:rPr>
          <w:t>27</w:t>
        </w:r>
        <w:r w:rsidR="007747C5">
          <w:rPr>
            <w:noProof/>
            <w:webHidden/>
          </w:rPr>
          <w:fldChar w:fldCharType="end"/>
        </w:r>
      </w:hyperlink>
    </w:p>
    <w:p w14:paraId="5BC2CF1C" w14:textId="4E5429C3" w:rsidR="007747C5" w:rsidRDefault="00504386">
      <w:pPr>
        <w:pStyle w:val="TOC2"/>
        <w:tabs>
          <w:tab w:val="right" w:leader="dot" w:pos="8296"/>
        </w:tabs>
        <w:rPr>
          <w:rFonts w:cstheme="minorBidi"/>
          <w:noProof/>
          <w:kern w:val="2"/>
          <w:sz w:val="21"/>
        </w:rPr>
      </w:pPr>
      <w:hyperlink w:anchor="_Toc198149049" w:history="1">
        <w:r w:rsidR="007747C5" w:rsidRPr="006C72CE">
          <w:rPr>
            <w:rStyle w:val="af2"/>
            <w:rFonts w:ascii="Arial" w:hAnsi="Arial" w:cs="Arial"/>
            <w:b/>
            <w:bCs/>
            <w:noProof/>
          </w:rPr>
          <w:t>Section 3.5 Feature importance analysis of eFragD-RFR model.</w:t>
        </w:r>
        <w:r w:rsidR="007747C5">
          <w:rPr>
            <w:noProof/>
            <w:webHidden/>
          </w:rPr>
          <w:tab/>
        </w:r>
        <w:r w:rsidR="007747C5">
          <w:rPr>
            <w:noProof/>
            <w:webHidden/>
          </w:rPr>
          <w:fldChar w:fldCharType="begin"/>
        </w:r>
        <w:r w:rsidR="007747C5">
          <w:rPr>
            <w:noProof/>
            <w:webHidden/>
          </w:rPr>
          <w:instrText xml:space="preserve"> PAGEREF _Toc198149049 \h </w:instrText>
        </w:r>
        <w:r w:rsidR="007747C5">
          <w:rPr>
            <w:noProof/>
            <w:webHidden/>
          </w:rPr>
        </w:r>
        <w:r w:rsidR="007747C5">
          <w:rPr>
            <w:noProof/>
            <w:webHidden/>
          </w:rPr>
          <w:fldChar w:fldCharType="separate"/>
        </w:r>
        <w:r w:rsidR="007747C5">
          <w:rPr>
            <w:noProof/>
            <w:webHidden/>
          </w:rPr>
          <w:t>28</w:t>
        </w:r>
        <w:r w:rsidR="007747C5">
          <w:rPr>
            <w:noProof/>
            <w:webHidden/>
          </w:rPr>
          <w:fldChar w:fldCharType="end"/>
        </w:r>
      </w:hyperlink>
    </w:p>
    <w:p w14:paraId="5B9055DD" w14:textId="692BB2C1" w:rsidR="007747C5" w:rsidRDefault="00504386">
      <w:pPr>
        <w:pStyle w:val="TOC2"/>
        <w:tabs>
          <w:tab w:val="right" w:leader="dot" w:pos="8296"/>
        </w:tabs>
        <w:rPr>
          <w:rFonts w:cstheme="minorBidi"/>
          <w:noProof/>
          <w:kern w:val="2"/>
          <w:sz w:val="21"/>
        </w:rPr>
      </w:pPr>
      <w:hyperlink w:anchor="_Toc198149050" w:history="1">
        <w:r w:rsidR="007747C5" w:rsidRPr="006C72CE">
          <w:rPr>
            <w:rStyle w:val="af2"/>
            <w:rFonts w:ascii="Arial" w:hAnsi="Arial" w:cs="Arial"/>
            <w:b/>
            <w:bCs/>
            <w:noProof/>
          </w:rPr>
          <w:t>Section 3.6 Phosphate-like groups analysis.</w:t>
        </w:r>
        <w:r w:rsidR="007747C5">
          <w:rPr>
            <w:noProof/>
            <w:webHidden/>
          </w:rPr>
          <w:tab/>
        </w:r>
        <w:r w:rsidR="007747C5">
          <w:rPr>
            <w:noProof/>
            <w:webHidden/>
          </w:rPr>
          <w:fldChar w:fldCharType="begin"/>
        </w:r>
        <w:r w:rsidR="007747C5">
          <w:rPr>
            <w:noProof/>
            <w:webHidden/>
          </w:rPr>
          <w:instrText xml:space="preserve"> PAGEREF _Toc198149050 \h </w:instrText>
        </w:r>
        <w:r w:rsidR="007747C5">
          <w:rPr>
            <w:noProof/>
            <w:webHidden/>
          </w:rPr>
        </w:r>
        <w:r w:rsidR="007747C5">
          <w:rPr>
            <w:noProof/>
            <w:webHidden/>
          </w:rPr>
          <w:fldChar w:fldCharType="separate"/>
        </w:r>
        <w:r w:rsidR="007747C5">
          <w:rPr>
            <w:noProof/>
            <w:webHidden/>
          </w:rPr>
          <w:t>29</w:t>
        </w:r>
        <w:r w:rsidR="007747C5">
          <w:rPr>
            <w:noProof/>
            <w:webHidden/>
          </w:rPr>
          <w:fldChar w:fldCharType="end"/>
        </w:r>
      </w:hyperlink>
    </w:p>
    <w:p w14:paraId="4B3AE051" w14:textId="32725B0B" w:rsidR="007747C5" w:rsidRDefault="00504386">
      <w:pPr>
        <w:pStyle w:val="TOC2"/>
        <w:tabs>
          <w:tab w:val="right" w:leader="dot" w:pos="8296"/>
        </w:tabs>
        <w:rPr>
          <w:rFonts w:cstheme="minorBidi"/>
          <w:noProof/>
          <w:kern w:val="2"/>
          <w:sz w:val="21"/>
        </w:rPr>
      </w:pPr>
      <w:hyperlink w:anchor="_Toc198149051" w:history="1">
        <w:r w:rsidR="007747C5" w:rsidRPr="006C72CE">
          <w:rPr>
            <w:rStyle w:val="af2"/>
            <w:rFonts w:ascii="Arial" w:hAnsi="Arial" w:cs="Arial"/>
            <w:b/>
            <w:bCs/>
            <w:noProof/>
          </w:rPr>
          <w:t>Section 3.7 Performance of RF regression model with eFragD features and common descriptors.</w:t>
        </w:r>
        <w:r w:rsidR="007747C5">
          <w:rPr>
            <w:noProof/>
            <w:webHidden/>
          </w:rPr>
          <w:tab/>
        </w:r>
        <w:r w:rsidR="007747C5">
          <w:rPr>
            <w:noProof/>
            <w:webHidden/>
          </w:rPr>
          <w:fldChar w:fldCharType="begin"/>
        </w:r>
        <w:r w:rsidR="007747C5">
          <w:rPr>
            <w:noProof/>
            <w:webHidden/>
          </w:rPr>
          <w:instrText xml:space="preserve"> PAGEREF _Toc198149051 \h </w:instrText>
        </w:r>
        <w:r w:rsidR="007747C5">
          <w:rPr>
            <w:noProof/>
            <w:webHidden/>
          </w:rPr>
        </w:r>
        <w:r w:rsidR="007747C5">
          <w:rPr>
            <w:noProof/>
            <w:webHidden/>
          </w:rPr>
          <w:fldChar w:fldCharType="separate"/>
        </w:r>
        <w:r w:rsidR="007747C5">
          <w:rPr>
            <w:noProof/>
            <w:webHidden/>
          </w:rPr>
          <w:t>31</w:t>
        </w:r>
        <w:r w:rsidR="007747C5">
          <w:rPr>
            <w:noProof/>
            <w:webHidden/>
          </w:rPr>
          <w:fldChar w:fldCharType="end"/>
        </w:r>
      </w:hyperlink>
    </w:p>
    <w:p w14:paraId="2CBC65E2" w14:textId="3FEED6D7" w:rsidR="007747C5" w:rsidRDefault="00504386">
      <w:pPr>
        <w:pStyle w:val="TOC2"/>
        <w:tabs>
          <w:tab w:val="right" w:leader="dot" w:pos="8296"/>
        </w:tabs>
        <w:rPr>
          <w:rFonts w:cstheme="minorBidi"/>
          <w:noProof/>
          <w:kern w:val="2"/>
          <w:sz w:val="21"/>
        </w:rPr>
      </w:pPr>
      <w:hyperlink w:anchor="_Toc198149052" w:history="1">
        <w:r w:rsidR="007747C5" w:rsidRPr="006C72CE">
          <w:rPr>
            <w:rStyle w:val="af2"/>
            <w:rFonts w:ascii="Arial" w:hAnsi="Arial" w:cs="Arial"/>
            <w:b/>
            <w:bCs/>
            <w:noProof/>
          </w:rPr>
          <w:t>Section 3.8 Performance of external validation.</w:t>
        </w:r>
        <w:r w:rsidR="007747C5">
          <w:rPr>
            <w:noProof/>
            <w:webHidden/>
          </w:rPr>
          <w:tab/>
        </w:r>
        <w:r w:rsidR="007747C5">
          <w:rPr>
            <w:noProof/>
            <w:webHidden/>
          </w:rPr>
          <w:fldChar w:fldCharType="begin"/>
        </w:r>
        <w:r w:rsidR="007747C5">
          <w:rPr>
            <w:noProof/>
            <w:webHidden/>
          </w:rPr>
          <w:instrText xml:space="preserve"> PAGEREF _Toc198149052 \h </w:instrText>
        </w:r>
        <w:r w:rsidR="007747C5">
          <w:rPr>
            <w:noProof/>
            <w:webHidden/>
          </w:rPr>
        </w:r>
        <w:r w:rsidR="007747C5">
          <w:rPr>
            <w:noProof/>
            <w:webHidden/>
          </w:rPr>
          <w:fldChar w:fldCharType="separate"/>
        </w:r>
        <w:r w:rsidR="007747C5">
          <w:rPr>
            <w:noProof/>
            <w:webHidden/>
          </w:rPr>
          <w:t>32</w:t>
        </w:r>
        <w:r w:rsidR="007747C5">
          <w:rPr>
            <w:noProof/>
            <w:webHidden/>
          </w:rPr>
          <w:fldChar w:fldCharType="end"/>
        </w:r>
      </w:hyperlink>
    </w:p>
    <w:p w14:paraId="529D5C80" w14:textId="1A63FB9D" w:rsidR="007747C5" w:rsidRDefault="00504386">
      <w:pPr>
        <w:pStyle w:val="TOC2"/>
        <w:tabs>
          <w:tab w:val="right" w:leader="dot" w:pos="8296"/>
        </w:tabs>
        <w:rPr>
          <w:rFonts w:cstheme="minorBidi"/>
          <w:noProof/>
          <w:kern w:val="2"/>
          <w:sz w:val="21"/>
        </w:rPr>
      </w:pPr>
      <w:hyperlink w:anchor="_Toc198149053" w:history="1">
        <w:r w:rsidR="007747C5" w:rsidRPr="006C72CE">
          <w:rPr>
            <w:rStyle w:val="af2"/>
            <w:rFonts w:ascii="Arial" w:hAnsi="Arial" w:cs="Arial"/>
            <w:b/>
            <w:bCs/>
            <w:noProof/>
          </w:rPr>
          <w:t>Section 3.9 Application of eFragD in toxicity screening for perovskite ligands.</w:t>
        </w:r>
        <w:r w:rsidR="007747C5">
          <w:rPr>
            <w:noProof/>
            <w:webHidden/>
          </w:rPr>
          <w:tab/>
        </w:r>
        <w:r w:rsidR="007747C5">
          <w:rPr>
            <w:noProof/>
            <w:webHidden/>
          </w:rPr>
          <w:fldChar w:fldCharType="begin"/>
        </w:r>
        <w:r w:rsidR="007747C5">
          <w:rPr>
            <w:noProof/>
            <w:webHidden/>
          </w:rPr>
          <w:instrText xml:space="preserve"> PAGEREF _Toc198149053 \h </w:instrText>
        </w:r>
        <w:r w:rsidR="007747C5">
          <w:rPr>
            <w:noProof/>
            <w:webHidden/>
          </w:rPr>
        </w:r>
        <w:r w:rsidR="007747C5">
          <w:rPr>
            <w:noProof/>
            <w:webHidden/>
          </w:rPr>
          <w:fldChar w:fldCharType="separate"/>
        </w:r>
        <w:r w:rsidR="007747C5">
          <w:rPr>
            <w:noProof/>
            <w:webHidden/>
          </w:rPr>
          <w:t>33</w:t>
        </w:r>
        <w:r w:rsidR="007747C5">
          <w:rPr>
            <w:noProof/>
            <w:webHidden/>
          </w:rPr>
          <w:fldChar w:fldCharType="end"/>
        </w:r>
      </w:hyperlink>
    </w:p>
    <w:p w14:paraId="79F28CB0" w14:textId="6620182F" w:rsidR="007747C5" w:rsidRDefault="00504386">
      <w:pPr>
        <w:pStyle w:val="TOC1"/>
        <w:tabs>
          <w:tab w:val="right" w:leader="dot" w:pos="8296"/>
        </w:tabs>
        <w:rPr>
          <w:rFonts w:cstheme="minorBidi"/>
          <w:noProof/>
          <w:kern w:val="2"/>
          <w:sz w:val="21"/>
        </w:rPr>
      </w:pPr>
      <w:hyperlink w:anchor="_Toc198149054" w:history="1">
        <w:r w:rsidR="007747C5" w:rsidRPr="006C72CE">
          <w:rPr>
            <w:rStyle w:val="af2"/>
            <w:rFonts w:ascii="Arial" w:hAnsi="Arial" w:cs="Arial"/>
            <w:b/>
            <w:bCs/>
            <w:noProof/>
          </w:rPr>
          <w:t>Section 4 Cyanocidal activity assays.</w:t>
        </w:r>
        <w:r w:rsidR="007747C5">
          <w:rPr>
            <w:noProof/>
            <w:webHidden/>
          </w:rPr>
          <w:tab/>
        </w:r>
        <w:r w:rsidR="007747C5">
          <w:rPr>
            <w:noProof/>
            <w:webHidden/>
          </w:rPr>
          <w:fldChar w:fldCharType="begin"/>
        </w:r>
        <w:r w:rsidR="007747C5">
          <w:rPr>
            <w:noProof/>
            <w:webHidden/>
          </w:rPr>
          <w:instrText xml:space="preserve"> PAGEREF _Toc198149054 \h </w:instrText>
        </w:r>
        <w:r w:rsidR="007747C5">
          <w:rPr>
            <w:noProof/>
            <w:webHidden/>
          </w:rPr>
        </w:r>
        <w:r w:rsidR="007747C5">
          <w:rPr>
            <w:noProof/>
            <w:webHidden/>
          </w:rPr>
          <w:fldChar w:fldCharType="separate"/>
        </w:r>
        <w:r w:rsidR="007747C5">
          <w:rPr>
            <w:noProof/>
            <w:webHidden/>
          </w:rPr>
          <w:t>35</w:t>
        </w:r>
        <w:r w:rsidR="007747C5">
          <w:rPr>
            <w:noProof/>
            <w:webHidden/>
          </w:rPr>
          <w:fldChar w:fldCharType="end"/>
        </w:r>
      </w:hyperlink>
    </w:p>
    <w:p w14:paraId="690C353F" w14:textId="7E6663B6" w:rsidR="007747C5" w:rsidRDefault="00504386">
      <w:pPr>
        <w:pStyle w:val="TOC2"/>
        <w:tabs>
          <w:tab w:val="right" w:leader="dot" w:pos="8296"/>
        </w:tabs>
        <w:rPr>
          <w:rFonts w:cstheme="minorBidi"/>
          <w:noProof/>
          <w:kern w:val="2"/>
          <w:sz w:val="21"/>
        </w:rPr>
      </w:pPr>
      <w:hyperlink w:anchor="_Toc198149055" w:history="1">
        <w:r w:rsidR="007747C5" w:rsidRPr="006C72CE">
          <w:rPr>
            <w:rStyle w:val="af2"/>
            <w:rFonts w:ascii="Arial" w:hAnsi="Arial" w:cs="Arial"/>
            <w:b/>
            <w:bCs/>
            <w:noProof/>
          </w:rPr>
          <w:t>Section 4.1 Culturing</w:t>
        </w:r>
        <w:r w:rsidR="007747C5" w:rsidRPr="006C72CE">
          <w:rPr>
            <w:rStyle w:val="af2"/>
            <w:rFonts w:ascii="Arial" w:hAnsi="Arial" w:cs="Arial"/>
            <w:b/>
            <w:bCs/>
            <w:i/>
            <w:iCs/>
            <w:noProof/>
          </w:rPr>
          <w:t xml:space="preserve"> Microcystis aeruginosa.</w:t>
        </w:r>
        <w:r w:rsidR="007747C5">
          <w:rPr>
            <w:noProof/>
            <w:webHidden/>
          </w:rPr>
          <w:tab/>
        </w:r>
        <w:r w:rsidR="007747C5">
          <w:rPr>
            <w:noProof/>
            <w:webHidden/>
          </w:rPr>
          <w:fldChar w:fldCharType="begin"/>
        </w:r>
        <w:r w:rsidR="007747C5">
          <w:rPr>
            <w:noProof/>
            <w:webHidden/>
          </w:rPr>
          <w:instrText xml:space="preserve"> PAGEREF _Toc198149055 \h </w:instrText>
        </w:r>
        <w:r w:rsidR="007747C5">
          <w:rPr>
            <w:noProof/>
            <w:webHidden/>
          </w:rPr>
        </w:r>
        <w:r w:rsidR="007747C5">
          <w:rPr>
            <w:noProof/>
            <w:webHidden/>
          </w:rPr>
          <w:fldChar w:fldCharType="separate"/>
        </w:r>
        <w:r w:rsidR="007747C5">
          <w:rPr>
            <w:noProof/>
            <w:webHidden/>
          </w:rPr>
          <w:t>37</w:t>
        </w:r>
        <w:r w:rsidR="007747C5">
          <w:rPr>
            <w:noProof/>
            <w:webHidden/>
          </w:rPr>
          <w:fldChar w:fldCharType="end"/>
        </w:r>
      </w:hyperlink>
    </w:p>
    <w:p w14:paraId="14638EBA" w14:textId="0C6204C9" w:rsidR="007747C5" w:rsidRDefault="00504386">
      <w:pPr>
        <w:pStyle w:val="TOC2"/>
        <w:tabs>
          <w:tab w:val="right" w:leader="dot" w:pos="8296"/>
        </w:tabs>
        <w:rPr>
          <w:rFonts w:cstheme="minorBidi"/>
          <w:noProof/>
          <w:kern w:val="2"/>
          <w:sz w:val="21"/>
        </w:rPr>
      </w:pPr>
      <w:hyperlink w:anchor="_Toc198149056" w:history="1">
        <w:r w:rsidR="007747C5" w:rsidRPr="006C72CE">
          <w:rPr>
            <w:rStyle w:val="af2"/>
            <w:rFonts w:ascii="Arial" w:hAnsi="Arial" w:cs="Arial"/>
            <w:b/>
            <w:bCs/>
            <w:noProof/>
          </w:rPr>
          <w:t>Section 4.2 Inhibition experiments.</w:t>
        </w:r>
        <w:r w:rsidR="007747C5">
          <w:rPr>
            <w:noProof/>
            <w:webHidden/>
          </w:rPr>
          <w:tab/>
        </w:r>
        <w:r w:rsidR="007747C5">
          <w:rPr>
            <w:noProof/>
            <w:webHidden/>
          </w:rPr>
          <w:fldChar w:fldCharType="begin"/>
        </w:r>
        <w:r w:rsidR="007747C5">
          <w:rPr>
            <w:noProof/>
            <w:webHidden/>
          </w:rPr>
          <w:instrText xml:space="preserve"> PAGEREF _Toc198149056 \h </w:instrText>
        </w:r>
        <w:r w:rsidR="007747C5">
          <w:rPr>
            <w:noProof/>
            <w:webHidden/>
          </w:rPr>
        </w:r>
        <w:r w:rsidR="007747C5">
          <w:rPr>
            <w:noProof/>
            <w:webHidden/>
          </w:rPr>
          <w:fldChar w:fldCharType="separate"/>
        </w:r>
        <w:r w:rsidR="007747C5">
          <w:rPr>
            <w:noProof/>
            <w:webHidden/>
          </w:rPr>
          <w:t>37</w:t>
        </w:r>
        <w:r w:rsidR="007747C5">
          <w:rPr>
            <w:noProof/>
            <w:webHidden/>
          </w:rPr>
          <w:fldChar w:fldCharType="end"/>
        </w:r>
      </w:hyperlink>
    </w:p>
    <w:p w14:paraId="4A672B12" w14:textId="340C32F2" w:rsidR="007747C5" w:rsidRDefault="00504386">
      <w:pPr>
        <w:pStyle w:val="TOC2"/>
        <w:tabs>
          <w:tab w:val="right" w:leader="dot" w:pos="8296"/>
        </w:tabs>
        <w:rPr>
          <w:rFonts w:cstheme="minorBidi"/>
          <w:noProof/>
          <w:kern w:val="2"/>
          <w:sz w:val="21"/>
        </w:rPr>
      </w:pPr>
      <w:hyperlink w:anchor="_Toc198149057" w:history="1">
        <w:r w:rsidR="007747C5" w:rsidRPr="006C72CE">
          <w:rPr>
            <w:rStyle w:val="af2"/>
            <w:rFonts w:ascii="Arial" w:hAnsi="Arial" w:cs="Arial"/>
            <w:b/>
            <w:bCs/>
            <w:noProof/>
          </w:rPr>
          <w:t>Section 4.3 Molecules used in cyanocidal activity experiments and collected from literature.</w:t>
        </w:r>
        <w:r w:rsidR="007747C5">
          <w:rPr>
            <w:noProof/>
            <w:webHidden/>
          </w:rPr>
          <w:tab/>
        </w:r>
        <w:r w:rsidR="007747C5">
          <w:rPr>
            <w:noProof/>
            <w:webHidden/>
          </w:rPr>
          <w:fldChar w:fldCharType="begin"/>
        </w:r>
        <w:r w:rsidR="007747C5">
          <w:rPr>
            <w:noProof/>
            <w:webHidden/>
          </w:rPr>
          <w:instrText xml:space="preserve"> PAGEREF _Toc198149057 \h </w:instrText>
        </w:r>
        <w:r w:rsidR="007747C5">
          <w:rPr>
            <w:noProof/>
            <w:webHidden/>
          </w:rPr>
        </w:r>
        <w:r w:rsidR="007747C5">
          <w:rPr>
            <w:noProof/>
            <w:webHidden/>
          </w:rPr>
          <w:fldChar w:fldCharType="separate"/>
        </w:r>
        <w:r w:rsidR="007747C5">
          <w:rPr>
            <w:noProof/>
            <w:webHidden/>
          </w:rPr>
          <w:t>38</w:t>
        </w:r>
        <w:r w:rsidR="007747C5">
          <w:rPr>
            <w:noProof/>
            <w:webHidden/>
          </w:rPr>
          <w:fldChar w:fldCharType="end"/>
        </w:r>
      </w:hyperlink>
    </w:p>
    <w:p w14:paraId="72EC1F89" w14:textId="68A7C2DA" w:rsidR="007747C5" w:rsidRDefault="00504386">
      <w:pPr>
        <w:pStyle w:val="TOC2"/>
        <w:tabs>
          <w:tab w:val="right" w:leader="dot" w:pos="8296"/>
        </w:tabs>
        <w:rPr>
          <w:rFonts w:cstheme="minorBidi"/>
          <w:noProof/>
          <w:kern w:val="2"/>
          <w:sz w:val="21"/>
        </w:rPr>
      </w:pPr>
      <w:hyperlink w:anchor="_Toc198149058" w:history="1">
        <w:r w:rsidR="007747C5" w:rsidRPr="006C72CE">
          <w:rPr>
            <w:rStyle w:val="af2"/>
            <w:rFonts w:ascii="Arial" w:hAnsi="Arial" w:cs="Arial"/>
            <w:b/>
            <w:bCs/>
            <w:noProof/>
          </w:rPr>
          <w:t>Section 4.4 Cyanodical activity experiments.</w:t>
        </w:r>
        <w:r w:rsidR="007747C5">
          <w:rPr>
            <w:noProof/>
            <w:webHidden/>
          </w:rPr>
          <w:tab/>
        </w:r>
        <w:r w:rsidR="007747C5">
          <w:rPr>
            <w:noProof/>
            <w:webHidden/>
          </w:rPr>
          <w:fldChar w:fldCharType="begin"/>
        </w:r>
        <w:r w:rsidR="007747C5">
          <w:rPr>
            <w:noProof/>
            <w:webHidden/>
          </w:rPr>
          <w:instrText xml:space="preserve"> PAGEREF _Toc198149058 \h </w:instrText>
        </w:r>
        <w:r w:rsidR="007747C5">
          <w:rPr>
            <w:noProof/>
            <w:webHidden/>
          </w:rPr>
        </w:r>
        <w:r w:rsidR="007747C5">
          <w:rPr>
            <w:noProof/>
            <w:webHidden/>
          </w:rPr>
          <w:fldChar w:fldCharType="separate"/>
        </w:r>
        <w:r w:rsidR="007747C5">
          <w:rPr>
            <w:noProof/>
            <w:webHidden/>
          </w:rPr>
          <w:t>42</w:t>
        </w:r>
        <w:r w:rsidR="007747C5">
          <w:rPr>
            <w:noProof/>
            <w:webHidden/>
          </w:rPr>
          <w:fldChar w:fldCharType="end"/>
        </w:r>
      </w:hyperlink>
    </w:p>
    <w:p w14:paraId="6782CE57" w14:textId="7FEB1B22" w:rsidR="007747C5" w:rsidRDefault="00504386">
      <w:pPr>
        <w:pStyle w:val="TOC2"/>
        <w:tabs>
          <w:tab w:val="right" w:leader="dot" w:pos="8296"/>
        </w:tabs>
        <w:rPr>
          <w:rFonts w:cstheme="minorBidi"/>
          <w:noProof/>
          <w:kern w:val="2"/>
          <w:sz w:val="21"/>
        </w:rPr>
      </w:pPr>
      <w:hyperlink w:anchor="_Toc198149059" w:history="1">
        <w:r w:rsidR="007747C5" w:rsidRPr="006C72CE">
          <w:rPr>
            <w:rStyle w:val="af2"/>
            <w:rFonts w:ascii="Arial" w:hAnsi="Arial" w:cs="Arial"/>
            <w:b/>
            <w:bCs/>
            <w:noProof/>
          </w:rPr>
          <w:t>Section 4.5 Classification criteria for molecular cyanodical activity.</w:t>
        </w:r>
        <w:r w:rsidR="007747C5">
          <w:rPr>
            <w:noProof/>
            <w:webHidden/>
          </w:rPr>
          <w:tab/>
        </w:r>
        <w:r w:rsidR="007747C5">
          <w:rPr>
            <w:noProof/>
            <w:webHidden/>
          </w:rPr>
          <w:fldChar w:fldCharType="begin"/>
        </w:r>
        <w:r w:rsidR="007747C5">
          <w:rPr>
            <w:noProof/>
            <w:webHidden/>
          </w:rPr>
          <w:instrText xml:space="preserve"> PAGEREF _Toc198149059 \h </w:instrText>
        </w:r>
        <w:r w:rsidR="007747C5">
          <w:rPr>
            <w:noProof/>
            <w:webHidden/>
          </w:rPr>
        </w:r>
        <w:r w:rsidR="007747C5">
          <w:rPr>
            <w:noProof/>
            <w:webHidden/>
          </w:rPr>
          <w:fldChar w:fldCharType="separate"/>
        </w:r>
        <w:r w:rsidR="007747C5">
          <w:rPr>
            <w:noProof/>
            <w:webHidden/>
          </w:rPr>
          <w:t>43</w:t>
        </w:r>
        <w:r w:rsidR="007747C5">
          <w:rPr>
            <w:noProof/>
            <w:webHidden/>
          </w:rPr>
          <w:fldChar w:fldCharType="end"/>
        </w:r>
      </w:hyperlink>
    </w:p>
    <w:p w14:paraId="2032DE50" w14:textId="622392B4" w:rsidR="007747C5" w:rsidRDefault="00504386">
      <w:pPr>
        <w:pStyle w:val="TOC2"/>
        <w:tabs>
          <w:tab w:val="right" w:leader="dot" w:pos="8296"/>
        </w:tabs>
        <w:rPr>
          <w:rFonts w:cstheme="minorBidi"/>
          <w:noProof/>
          <w:kern w:val="2"/>
          <w:sz w:val="21"/>
        </w:rPr>
      </w:pPr>
      <w:hyperlink w:anchor="_Toc198149060" w:history="1">
        <w:r w:rsidR="007747C5" w:rsidRPr="006C72CE">
          <w:rPr>
            <w:rStyle w:val="af2"/>
            <w:rFonts w:ascii="Arial" w:hAnsi="Arial" w:cs="Arial"/>
            <w:b/>
            <w:bCs/>
            <w:noProof/>
          </w:rPr>
          <w:t>Section 4.6 Molecular-protein interaction analysis.</w:t>
        </w:r>
        <w:r w:rsidR="007747C5">
          <w:rPr>
            <w:noProof/>
            <w:webHidden/>
          </w:rPr>
          <w:tab/>
        </w:r>
        <w:r w:rsidR="007747C5">
          <w:rPr>
            <w:noProof/>
            <w:webHidden/>
          </w:rPr>
          <w:fldChar w:fldCharType="begin"/>
        </w:r>
        <w:r w:rsidR="007747C5">
          <w:rPr>
            <w:noProof/>
            <w:webHidden/>
          </w:rPr>
          <w:instrText xml:space="preserve"> PAGEREF _Toc198149060 \h </w:instrText>
        </w:r>
        <w:r w:rsidR="007747C5">
          <w:rPr>
            <w:noProof/>
            <w:webHidden/>
          </w:rPr>
        </w:r>
        <w:r w:rsidR="007747C5">
          <w:rPr>
            <w:noProof/>
            <w:webHidden/>
          </w:rPr>
          <w:fldChar w:fldCharType="separate"/>
        </w:r>
        <w:r w:rsidR="007747C5">
          <w:rPr>
            <w:noProof/>
            <w:webHidden/>
          </w:rPr>
          <w:t>44</w:t>
        </w:r>
        <w:r w:rsidR="007747C5">
          <w:rPr>
            <w:noProof/>
            <w:webHidden/>
          </w:rPr>
          <w:fldChar w:fldCharType="end"/>
        </w:r>
      </w:hyperlink>
    </w:p>
    <w:p w14:paraId="5A875C75" w14:textId="31DED5BC" w:rsidR="007747C5" w:rsidRDefault="00504386">
      <w:pPr>
        <w:pStyle w:val="TOC1"/>
        <w:tabs>
          <w:tab w:val="right" w:leader="dot" w:pos="8296"/>
        </w:tabs>
        <w:rPr>
          <w:rFonts w:cstheme="minorBidi"/>
          <w:noProof/>
          <w:kern w:val="2"/>
          <w:sz w:val="21"/>
        </w:rPr>
      </w:pPr>
      <w:hyperlink w:anchor="_Toc198149061" w:history="1">
        <w:r w:rsidR="007747C5" w:rsidRPr="006C72CE">
          <w:rPr>
            <w:rStyle w:val="af2"/>
            <w:rFonts w:ascii="Arial" w:hAnsi="Arial" w:cs="Arial"/>
            <w:b/>
            <w:bCs/>
            <w:noProof/>
          </w:rPr>
          <w:t>Section 5 Boundary conditions and dictionary for the eFragD method.</w:t>
        </w:r>
        <w:r w:rsidR="007747C5">
          <w:rPr>
            <w:noProof/>
            <w:webHidden/>
          </w:rPr>
          <w:tab/>
        </w:r>
        <w:r w:rsidR="007747C5">
          <w:rPr>
            <w:noProof/>
            <w:webHidden/>
          </w:rPr>
          <w:fldChar w:fldCharType="begin"/>
        </w:r>
        <w:r w:rsidR="007747C5">
          <w:rPr>
            <w:noProof/>
            <w:webHidden/>
          </w:rPr>
          <w:instrText xml:space="preserve"> PAGEREF _Toc198149061 \h </w:instrText>
        </w:r>
        <w:r w:rsidR="007747C5">
          <w:rPr>
            <w:noProof/>
            <w:webHidden/>
          </w:rPr>
        </w:r>
        <w:r w:rsidR="007747C5">
          <w:rPr>
            <w:noProof/>
            <w:webHidden/>
          </w:rPr>
          <w:fldChar w:fldCharType="separate"/>
        </w:r>
        <w:r w:rsidR="007747C5">
          <w:rPr>
            <w:noProof/>
            <w:webHidden/>
          </w:rPr>
          <w:t>52</w:t>
        </w:r>
        <w:r w:rsidR="007747C5">
          <w:rPr>
            <w:noProof/>
            <w:webHidden/>
          </w:rPr>
          <w:fldChar w:fldCharType="end"/>
        </w:r>
      </w:hyperlink>
    </w:p>
    <w:p w14:paraId="15F2D397" w14:textId="72DCBAED" w:rsidR="007747C5" w:rsidRDefault="00504386">
      <w:pPr>
        <w:pStyle w:val="TOC1"/>
        <w:tabs>
          <w:tab w:val="right" w:leader="dot" w:pos="8296"/>
        </w:tabs>
        <w:rPr>
          <w:rFonts w:cstheme="minorBidi"/>
          <w:noProof/>
          <w:kern w:val="2"/>
          <w:sz w:val="21"/>
        </w:rPr>
      </w:pPr>
      <w:hyperlink w:anchor="_Toc198149062" w:history="1">
        <w:r w:rsidR="007747C5" w:rsidRPr="006C72CE">
          <w:rPr>
            <w:rStyle w:val="af2"/>
            <w:rFonts w:ascii="Arial" w:hAnsi="Arial" w:cs="Arial"/>
            <w:b/>
            <w:bCs/>
            <w:noProof/>
          </w:rPr>
          <w:t>Section 6 Procedure and code script of eFragD method.</w:t>
        </w:r>
        <w:r w:rsidR="007747C5">
          <w:rPr>
            <w:noProof/>
            <w:webHidden/>
          </w:rPr>
          <w:tab/>
        </w:r>
        <w:r w:rsidR="007747C5">
          <w:rPr>
            <w:noProof/>
            <w:webHidden/>
          </w:rPr>
          <w:fldChar w:fldCharType="begin"/>
        </w:r>
        <w:r w:rsidR="007747C5">
          <w:rPr>
            <w:noProof/>
            <w:webHidden/>
          </w:rPr>
          <w:instrText xml:space="preserve"> PAGEREF _Toc198149062 \h </w:instrText>
        </w:r>
        <w:r w:rsidR="007747C5">
          <w:rPr>
            <w:noProof/>
            <w:webHidden/>
          </w:rPr>
        </w:r>
        <w:r w:rsidR="007747C5">
          <w:rPr>
            <w:noProof/>
            <w:webHidden/>
          </w:rPr>
          <w:fldChar w:fldCharType="separate"/>
        </w:r>
        <w:r w:rsidR="007747C5">
          <w:rPr>
            <w:noProof/>
            <w:webHidden/>
          </w:rPr>
          <w:t>53</w:t>
        </w:r>
        <w:r w:rsidR="007747C5">
          <w:rPr>
            <w:noProof/>
            <w:webHidden/>
          </w:rPr>
          <w:fldChar w:fldCharType="end"/>
        </w:r>
      </w:hyperlink>
    </w:p>
    <w:p w14:paraId="03079D98" w14:textId="1FAC0E97" w:rsidR="00154D39" w:rsidRPr="001C7068" w:rsidRDefault="009B4085" w:rsidP="0093320C">
      <w:pPr>
        <w:spacing w:before="60" w:after="60"/>
        <w:rPr>
          <w:rFonts w:ascii="Arial" w:hAnsi="Arial" w:cs="Arial"/>
          <w:b/>
          <w:bCs/>
          <w:color w:val="000000" w:themeColor="text1"/>
          <w:sz w:val="20"/>
          <w:szCs w:val="20"/>
        </w:rPr>
        <w:sectPr w:rsidR="00154D39" w:rsidRPr="001C7068">
          <w:pgSz w:w="11906" w:h="16838"/>
          <w:pgMar w:top="1440" w:right="1800" w:bottom="1440" w:left="1800" w:header="851" w:footer="992" w:gutter="0"/>
          <w:cols w:space="425"/>
          <w:docGrid w:type="lines" w:linePitch="312"/>
        </w:sectPr>
      </w:pPr>
      <w:r w:rsidRPr="001C7068">
        <w:rPr>
          <w:rFonts w:ascii="Arial" w:hAnsi="Arial" w:cs="Arial"/>
          <w:b/>
          <w:bCs/>
          <w:color w:val="000000" w:themeColor="text1"/>
          <w:szCs w:val="21"/>
        </w:rPr>
        <w:fldChar w:fldCharType="end"/>
      </w:r>
    </w:p>
    <w:p w14:paraId="72108FAD" w14:textId="502B0A72" w:rsidR="0093320C" w:rsidRPr="001C7068" w:rsidRDefault="0093320C" w:rsidP="009E5313">
      <w:pPr>
        <w:spacing w:line="480" w:lineRule="auto"/>
        <w:jc w:val="center"/>
        <w:outlineLvl w:val="0"/>
        <w:rPr>
          <w:rFonts w:ascii="Arial" w:hAnsi="Arial" w:cs="Arial"/>
          <w:b/>
          <w:bCs/>
          <w:color w:val="000000" w:themeColor="text1"/>
          <w:sz w:val="24"/>
          <w:szCs w:val="24"/>
        </w:rPr>
      </w:pPr>
      <w:bookmarkStart w:id="7" w:name="_Toc198149034"/>
      <w:r w:rsidRPr="001C7068">
        <w:rPr>
          <w:rFonts w:ascii="Arial" w:hAnsi="Arial" w:cs="Arial"/>
          <w:b/>
          <w:bCs/>
          <w:color w:val="000000" w:themeColor="text1"/>
          <w:sz w:val="24"/>
          <w:szCs w:val="24"/>
        </w:rPr>
        <w:lastRenderedPageBreak/>
        <w:t>List of Figures and Tables</w:t>
      </w:r>
      <w:bookmarkEnd w:id="7"/>
    </w:p>
    <w:p w14:paraId="03E2C473" w14:textId="1A7DA263" w:rsidR="007747C5" w:rsidRDefault="00F94452" w:rsidP="007747C5">
      <w:pPr>
        <w:pStyle w:val="af9"/>
        <w:tabs>
          <w:tab w:val="right" w:leader="dot" w:pos="8296"/>
        </w:tabs>
        <w:ind w:leftChars="18" w:left="237" w:hangingChars="95" w:hanging="199"/>
        <w:rPr>
          <w:noProof/>
        </w:rPr>
      </w:pPr>
      <w:r w:rsidRPr="001C7068">
        <w:rPr>
          <w:rFonts w:ascii="Arial" w:hAnsi="Arial" w:cs="Arial"/>
          <w:b/>
          <w:bCs/>
          <w:color w:val="000000" w:themeColor="text1"/>
          <w:szCs w:val="21"/>
        </w:rPr>
        <w:fldChar w:fldCharType="begin"/>
      </w:r>
      <w:r w:rsidRPr="001C7068">
        <w:rPr>
          <w:rFonts w:ascii="Arial" w:hAnsi="Arial" w:cs="Arial"/>
          <w:b/>
          <w:bCs/>
          <w:color w:val="000000" w:themeColor="text1"/>
          <w:szCs w:val="21"/>
        </w:rPr>
        <w:instrText xml:space="preserve"> TOC \h \z \c "Figure S" </w:instrText>
      </w:r>
      <w:r w:rsidRPr="001C7068">
        <w:rPr>
          <w:rFonts w:ascii="Arial" w:hAnsi="Arial" w:cs="Arial"/>
          <w:b/>
          <w:bCs/>
          <w:color w:val="000000" w:themeColor="text1"/>
          <w:szCs w:val="21"/>
        </w:rPr>
        <w:fldChar w:fldCharType="separate"/>
      </w:r>
      <w:hyperlink w:anchor="_Toc198149063" w:history="1"/>
    </w:p>
    <w:p w14:paraId="2D972E1E" w14:textId="4CB840F8" w:rsidR="007747C5" w:rsidRDefault="00504386">
      <w:pPr>
        <w:pStyle w:val="af9"/>
        <w:tabs>
          <w:tab w:val="right" w:leader="dot" w:pos="8296"/>
        </w:tabs>
        <w:ind w:left="840" w:hanging="420"/>
        <w:rPr>
          <w:noProof/>
        </w:rPr>
      </w:pPr>
      <w:hyperlink w:anchor="_Toc198149064" w:history="1">
        <w:r w:rsidR="007747C5" w:rsidRPr="002749BF">
          <w:rPr>
            <w:rStyle w:val="af2"/>
            <w:rFonts w:ascii="Arial" w:hAnsi="Arial" w:cs="Arial"/>
            <w:b/>
            <w:bCs/>
            <w:noProof/>
          </w:rPr>
          <w:t>Figure S1.</w:t>
        </w:r>
        <w:r w:rsidR="007747C5" w:rsidRPr="002749BF">
          <w:rPr>
            <w:rStyle w:val="af2"/>
            <w:rFonts w:ascii="Arial" w:hAnsi="Arial" w:cs="Arial"/>
            <w:noProof/>
          </w:rPr>
          <w:t xml:space="preserve"> Toxicity prediction using the graph convolutional neural network (GCNN) method.</w:t>
        </w:r>
        <w:r w:rsidR="007747C5">
          <w:rPr>
            <w:noProof/>
            <w:webHidden/>
          </w:rPr>
          <w:tab/>
        </w:r>
        <w:r w:rsidR="007747C5">
          <w:rPr>
            <w:noProof/>
            <w:webHidden/>
          </w:rPr>
          <w:fldChar w:fldCharType="begin"/>
        </w:r>
        <w:r w:rsidR="007747C5">
          <w:rPr>
            <w:noProof/>
            <w:webHidden/>
          </w:rPr>
          <w:instrText xml:space="preserve"> PAGEREF _Toc198149064 \h </w:instrText>
        </w:r>
        <w:r w:rsidR="007747C5">
          <w:rPr>
            <w:noProof/>
            <w:webHidden/>
          </w:rPr>
        </w:r>
        <w:r w:rsidR="007747C5">
          <w:rPr>
            <w:noProof/>
            <w:webHidden/>
          </w:rPr>
          <w:fldChar w:fldCharType="separate"/>
        </w:r>
        <w:r w:rsidR="007747C5">
          <w:rPr>
            <w:noProof/>
            <w:webHidden/>
          </w:rPr>
          <w:t>7</w:t>
        </w:r>
        <w:r w:rsidR="007747C5">
          <w:rPr>
            <w:noProof/>
            <w:webHidden/>
          </w:rPr>
          <w:fldChar w:fldCharType="end"/>
        </w:r>
      </w:hyperlink>
    </w:p>
    <w:p w14:paraId="1BD11389" w14:textId="29F33EDE" w:rsidR="007747C5" w:rsidRDefault="00504386">
      <w:pPr>
        <w:pStyle w:val="af9"/>
        <w:tabs>
          <w:tab w:val="right" w:leader="dot" w:pos="8296"/>
        </w:tabs>
        <w:ind w:left="840" w:hanging="420"/>
        <w:rPr>
          <w:noProof/>
        </w:rPr>
      </w:pPr>
      <w:hyperlink w:anchor="_Toc198149065" w:history="1">
        <w:r w:rsidR="007747C5" w:rsidRPr="002749BF">
          <w:rPr>
            <w:rStyle w:val="af2"/>
            <w:rFonts w:ascii="Arial" w:hAnsi="Arial" w:cs="Arial"/>
            <w:b/>
            <w:bCs/>
            <w:noProof/>
          </w:rPr>
          <w:t xml:space="preserve">Figure S2. </w:t>
        </w:r>
        <w:r w:rsidR="007747C5" w:rsidRPr="002749BF">
          <w:rPr>
            <w:rStyle w:val="af2"/>
            <w:rFonts w:ascii="Arial" w:hAnsi="Arial" w:cs="Arial"/>
            <w:noProof/>
          </w:rPr>
          <w:t>Flowchart of self-attention mechanism.</w:t>
        </w:r>
        <w:r w:rsidR="007747C5">
          <w:rPr>
            <w:noProof/>
            <w:webHidden/>
          </w:rPr>
          <w:tab/>
        </w:r>
        <w:r w:rsidR="007747C5">
          <w:rPr>
            <w:noProof/>
            <w:webHidden/>
          </w:rPr>
          <w:fldChar w:fldCharType="begin"/>
        </w:r>
        <w:r w:rsidR="007747C5">
          <w:rPr>
            <w:noProof/>
            <w:webHidden/>
          </w:rPr>
          <w:instrText xml:space="preserve"> PAGEREF _Toc198149065 \h </w:instrText>
        </w:r>
        <w:r w:rsidR="007747C5">
          <w:rPr>
            <w:noProof/>
            <w:webHidden/>
          </w:rPr>
        </w:r>
        <w:r w:rsidR="007747C5">
          <w:rPr>
            <w:noProof/>
            <w:webHidden/>
          </w:rPr>
          <w:fldChar w:fldCharType="separate"/>
        </w:r>
        <w:r w:rsidR="007747C5">
          <w:rPr>
            <w:noProof/>
            <w:webHidden/>
          </w:rPr>
          <w:t>7</w:t>
        </w:r>
        <w:r w:rsidR="007747C5">
          <w:rPr>
            <w:noProof/>
            <w:webHidden/>
          </w:rPr>
          <w:fldChar w:fldCharType="end"/>
        </w:r>
      </w:hyperlink>
    </w:p>
    <w:p w14:paraId="3EE7320E" w14:textId="42932751" w:rsidR="007747C5" w:rsidRDefault="00504386">
      <w:pPr>
        <w:pStyle w:val="af9"/>
        <w:tabs>
          <w:tab w:val="right" w:leader="dot" w:pos="8296"/>
        </w:tabs>
        <w:ind w:left="840" w:hanging="420"/>
        <w:rPr>
          <w:noProof/>
        </w:rPr>
      </w:pPr>
      <w:hyperlink w:anchor="_Toc198149066" w:history="1">
        <w:r w:rsidR="007747C5" w:rsidRPr="002749BF">
          <w:rPr>
            <w:rStyle w:val="af2"/>
            <w:rFonts w:ascii="Arial" w:hAnsi="Arial" w:cs="Arial"/>
            <w:b/>
            <w:bCs/>
            <w:noProof/>
          </w:rPr>
          <w:t>Figure S3.</w:t>
        </w:r>
        <w:r w:rsidR="007747C5" w:rsidRPr="002749BF">
          <w:rPr>
            <w:rStyle w:val="af2"/>
            <w:rFonts w:ascii="Arial" w:hAnsi="Arial" w:cs="Arial"/>
            <w:noProof/>
          </w:rPr>
          <w:t xml:space="preserve"> A histogram of molecules and their toxicity distribution.</w:t>
        </w:r>
        <w:r w:rsidR="007747C5">
          <w:rPr>
            <w:noProof/>
            <w:webHidden/>
          </w:rPr>
          <w:tab/>
        </w:r>
        <w:r w:rsidR="007747C5">
          <w:rPr>
            <w:noProof/>
            <w:webHidden/>
          </w:rPr>
          <w:fldChar w:fldCharType="begin"/>
        </w:r>
        <w:r w:rsidR="007747C5">
          <w:rPr>
            <w:noProof/>
            <w:webHidden/>
          </w:rPr>
          <w:instrText xml:space="preserve"> PAGEREF _Toc198149066 \h </w:instrText>
        </w:r>
        <w:r w:rsidR="007747C5">
          <w:rPr>
            <w:noProof/>
            <w:webHidden/>
          </w:rPr>
        </w:r>
        <w:r w:rsidR="007747C5">
          <w:rPr>
            <w:noProof/>
            <w:webHidden/>
          </w:rPr>
          <w:fldChar w:fldCharType="separate"/>
        </w:r>
        <w:r w:rsidR="007747C5">
          <w:rPr>
            <w:noProof/>
            <w:webHidden/>
          </w:rPr>
          <w:t>10</w:t>
        </w:r>
        <w:r w:rsidR="007747C5">
          <w:rPr>
            <w:noProof/>
            <w:webHidden/>
          </w:rPr>
          <w:fldChar w:fldCharType="end"/>
        </w:r>
      </w:hyperlink>
    </w:p>
    <w:p w14:paraId="46782145" w14:textId="2F108E34" w:rsidR="007747C5" w:rsidRDefault="00504386">
      <w:pPr>
        <w:pStyle w:val="af9"/>
        <w:tabs>
          <w:tab w:val="right" w:leader="dot" w:pos="8296"/>
        </w:tabs>
        <w:ind w:left="840" w:hanging="420"/>
        <w:rPr>
          <w:noProof/>
        </w:rPr>
      </w:pPr>
      <w:hyperlink w:anchor="_Toc198149067" w:history="1">
        <w:r w:rsidR="007747C5" w:rsidRPr="002749BF">
          <w:rPr>
            <w:rStyle w:val="af2"/>
            <w:rFonts w:ascii="Arial" w:hAnsi="Arial" w:cs="Arial"/>
            <w:b/>
            <w:bCs/>
            <w:noProof/>
          </w:rPr>
          <w:t>Figure S4.</w:t>
        </w:r>
        <w:r w:rsidR="007747C5" w:rsidRPr="002749BF">
          <w:rPr>
            <w:rStyle w:val="af2"/>
            <w:rFonts w:ascii="Arial" w:hAnsi="Arial" w:cs="Arial"/>
            <w:noProof/>
          </w:rPr>
          <w:t xml:space="preserve"> Confusion matrix for classification learning using the eFragD-RFC model.</w:t>
        </w:r>
        <w:r w:rsidR="007747C5">
          <w:rPr>
            <w:noProof/>
            <w:webHidden/>
          </w:rPr>
          <w:tab/>
        </w:r>
        <w:r w:rsidR="007747C5">
          <w:rPr>
            <w:noProof/>
            <w:webHidden/>
          </w:rPr>
          <w:fldChar w:fldCharType="begin"/>
        </w:r>
        <w:r w:rsidR="007747C5">
          <w:rPr>
            <w:noProof/>
            <w:webHidden/>
          </w:rPr>
          <w:instrText xml:space="preserve"> PAGEREF _Toc198149067 \h </w:instrText>
        </w:r>
        <w:r w:rsidR="007747C5">
          <w:rPr>
            <w:noProof/>
            <w:webHidden/>
          </w:rPr>
        </w:r>
        <w:r w:rsidR="007747C5">
          <w:rPr>
            <w:noProof/>
            <w:webHidden/>
          </w:rPr>
          <w:fldChar w:fldCharType="separate"/>
        </w:r>
        <w:r w:rsidR="007747C5">
          <w:rPr>
            <w:noProof/>
            <w:webHidden/>
          </w:rPr>
          <w:t>22</w:t>
        </w:r>
        <w:r w:rsidR="007747C5">
          <w:rPr>
            <w:noProof/>
            <w:webHidden/>
          </w:rPr>
          <w:fldChar w:fldCharType="end"/>
        </w:r>
      </w:hyperlink>
    </w:p>
    <w:p w14:paraId="09A13A46" w14:textId="28325F19" w:rsidR="007747C5" w:rsidRDefault="00504386">
      <w:pPr>
        <w:pStyle w:val="af9"/>
        <w:tabs>
          <w:tab w:val="right" w:leader="dot" w:pos="8296"/>
        </w:tabs>
        <w:ind w:left="840" w:hanging="420"/>
        <w:rPr>
          <w:noProof/>
        </w:rPr>
      </w:pPr>
      <w:hyperlink w:anchor="_Toc198149068" w:history="1">
        <w:r w:rsidR="007747C5" w:rsidRPr="002749BF">
          <w:rPr>
            <w:rStyle w:val="af2"/>
            <w:rFonts w:ascii="Arial" w:hAnsi="Arial" w:cs="Arial"/>
            <w:b/>
            <w:bCs/>
            <w:noProof/>
          </w:rPr>
          <w:t>Figure S5.</w:t>
        </w:r>
        <w:r w:rsidR="007747C5" w:rsidRPr="002749BF">
          <w:rPr>
            <w:rStyle w:val="af2"/>
            <w:rFonts w:ascii="Arial" w:hAnsi="Arial" w:cs="Arial"/>
            <w:noProof/>
          </w:rPr>
          <w:t xml:space="preserve"> Performance of different machine learning algorithms.</w:t>
        </w:r>
        <w:r w:rsidR="007747C5">
          <w:rPr>
            <w:noProof/>
            <w:webHidden/>
          </w:rPr>
          <w:tab/>
        </w:r>
        <w:r w:rsidR="007747C5">
          <w:rPr>
            <w:noProof/>
            <w:webHidden/>
          </w:rPr>
          <w:fldChar w:fldCharType="begin"/>
        </w:r>
        <w:r w:rsidR="007747C5">
          <w:rPr>
            <w:noProof/>
            <w:webHidden/>
          </w:rPr>
          <w:instrText xml:space="preserve"> PAGEREF _Toc198149068 \h </w:instrText>
        </w:r>
        <w:r w:rsidR="007747C5">
          <w:rPr>
            <w:noProof/>
            <w:webHidden/>
          </w:rPr>
        </w:r>
        <w:r w:rsidR="007747C5">
          <w:rPr>
            <w:noProof/>
            <w:webHidden/>
          </w:rPr>
          <w:fldChar w:fldCharType="separate"/>
        </w:r>
        <w:r w:rsidR="007747C5">
          <w:rPr>
            <w:noProof/>
            <w:webHidden/>
          </w:rPr>
          <w:t>27</w:t>
        </w:r>
        <w:r w:rsidR="007747C5">
          <w:rPr>
            <w:noProof/>
            <w:webHidden/>
          </w:rPr>
          <w:fldChar w:fldCharType="end"/>
        </w:r>
      </w:hyperlink>
    </w:p>
    <w:p w14:paraId="0945399E" w14:textId="4396B7E3" w:rsidR="007747C5" w:rsidRDefault="00504386">
      <w:pPr>
        <w:pStyle w:val="af9"/>
        <w:tabs>
          <w:tab w:val="right" w:leader="dot" w:pos="8296"/>
        </w:tabs>
        <w:ind w:left="840" w:hanging="420"/>
        <w:rPr>
          <w:noProof/>
        </w:rPr>
      </w:pPr>
      <w:hyperlink w:anchor="_Toc198149069" w:history="1">
        <w:r w:rsidR="007747C5" w:rsidRPr="002749BF">
          <w:rPr>
            <w:rStyle w:val="af2"/>
            <w:rFonts w:ascii="Arial" w:hAnsi="Arial" w:cs="Arial"/>
            <w:b/>
            <w:bCs/>
            <w:noProof/>
          </w:rPr>
          <w:t>Figure S6.</w:t>
        </w:r>
        <w:r w:rsidR="007747C5" w:rsidRPr="002749BF">
          <w:rPr>
            <w:rStyle w:val="af2"/>
            <w:rFonts w:ascii="Arial" w:hAnsi="Arial" w:cs="Arial"/>
            <w:noProof/>
          </w:rPr>
          <w:t xml:space="preserve"> Performance of RF regression models with RDKit (a), MACCS (b), and ECFP6 (c) descriptors.</w:t>
        </w:r>
        <w:r w:rsidR="007747C5">
          <w:rPr>
            <w:noProof/>
            <w:webHidden/>
          </w:rPr>
          <w:tab/>
        </w:r>
        <w:r w:rsidR="007747C5">
          <w:rPr>
            <w:noProof/>
            <w:webHidden/>
          </w:rPr>
          <w:fldChar w:fldCharType="begin"/>
        </w:r>
        <w:r w:rsidR="007747C5">
          <w:rPr>
            <w:noProof/>
            <w:webHidden/>
          </w:rPr>
          <w:instrText xml:space="preserve"> PAGEREF _Toc198149069 \h </w:instrText>
        </w:r>
        <w:r w:rsidR="007747C5">
          <w:rPr>
            <w:noProof/>
            <w:webHidden/>
          </w:rPr>
        </w:r>
        <w:r w:rsidR="007747C5">
          <w:rPr>
            <w:noProof/>
            <w:webHidden/>
          </w:rPr>
          <w:fldChar w:fldCharType="separate"/>
        </w:r>
        <w:r w:rsidR="007747C5">
          <w:rPr>
            <w:noProof/>
            <w:webHidden/>
          </w:rPr>
          <w:t>28</w:t>
        </w:r>
        <w:r w:rsidR="007747C5">
          <w:rPr>
            <w:noProof/>
            <w:webHidden/>
          </w:rPr>
          <w:fldChar w:fldCharType="end"/>
        </w:r>
      </w:hyperlink>
    </w:p>
    <w:p w14:paraId="3FC01FFD" w14:textId="15924324" w:rsidR="007747C5" w:rsidRDefault="00504386">
      <w:pPr>
        <w:pStyle w:val="af9"/>
        <w:tabs>
          <w:tab w:val="right" w:leader="dot" w:pos="8296"/>
        </w:tabs>
        <w:ind w:left="840" w:hanging="420"/>
        <w:rPr>
          <w:noProof/>
        </w:rPr>
      </w:pPr>
      <w:hyperlink w:anchor="_Toc198149070" w:history="1">
        <w:r w:rsidR="007747C5" w:rsidRPr="002749BF">
          <w:rPr>
            <w:rStyle w:val="af2"/>
            <w:rFonts w:ascii="Arial" w:hAnsi="Arial" w:cs="Arial"/>
            <w:b/>
            <w:bCs/>
            <w:noProof/>
          </w:rPr>
          <w:t>Figure S7.</w:t>
        </w:r>
        <w:r w:rsidR="007747C5" w:rsidRPr="002749BF">
          <w:rPr>
            <w:rStyle w:val="af2"/>
            <w:rFonts w:ascii="Arial" w:hAnsi="Arial" w:cs="Arial"/>
            <w:noProof/>
          </w:rPr>
          <w:t xml:space="preserve"> Feature importance analysis of </w:t>
        </w:r>
        <w:r w:rsidR="007747C5" w:rsidRPr="002749BF">
          <w:rPr>
            <w:rStyle w:val="af2"/>
            <w:rFonts w:ascii="Arial" w:hAnsi="Arial" w:cs="Arial"/>
            <w:noProof/>
            <w:kern w:val="0"/>
          </w:rPr>
          <w:t xml:space="preserve">eFragD-RFR model. </w:t>
        </w:r>
        <w:r w:rsidR="007747C5" w:rsidRPr="002749BF">
          <w:rPr>
            <w:rStyle w:val="af2"/>
            <w:rFonts w:ascii="Arial" w:hAnsi="Arial" w:cs="Arial"/>
            <w:i/>
            <w:iCs/>
            <w:noProof/>
            <w:kern w:val="0"/>
          </w:rPr>
          <w:t>feature_importances_</w:t>
        </w:r>
        <w:r w:rsidR="007747C5" w:rsidRPr="002749BF">
          <w:rPr>
            <w:rStyle w:val="af2"/>
            <w:rFonts w:ascii="Arial" w:hAnsi="Arial" w:cs="Arial"/>
            <w:noProof/>
            <w:kern w:val="0"/>
          </w:rPr>
          <w:t xml:space="preserve"> (left-bottom plot) and Pearson correlation coefficient (r) (right-top plot).</w:t>
        </w:r>
        <w:r w:rsidR="007747C5">
          <w:rPr>
            <w:noProof/>
            <w:webHidden/>
          </w:rPr>
          <w:tab/>
        </w:r>
        <w:r w:rsidR="007747C5">
          <w:rPr>
            <w:noProof/>
            <w:webHidden/>
          </w:rPr>
          <w:fldChar w:fldCharType="begin"/>
        </w:r>
        <w:r w:rsidR="007747C5">
          <w:rPr>
            <w:noProof/>
            <w:webHidden/>
          </w:rPr>
          <w:instrText xml:space="preserve"> PAGEREF _Toc198149070 \h </w:instrText>
        </w:r>
        <w:r w:rsidR="007747C5">
          <w:rPr>
            <w:noProof/>
            <w:webHidden/>
          </w:rPr>
        </w:r>
        <w:r w:rsidR="007747C5">
          <w:rPr>
            <w:noProof/>
            <w:webHidden/>
          </w:rPr>
          <w:fldChar w:fldCharType="separate"/>
        </w:r>
        <w:r w:rsidR="007747C5">
          <w:rPr>
            <w:noProof/>
            <w:webHidden/>
          </w:rPr>
          <w:t>29</w:t>
        </w:r>
        <w:r w:rsidR="007747C5">
          <w:rPr>
            <w:noProof/>
            <w:webHidden/>
          </w:rPr>
          <w:fldChar w:fldCharType="end"/>
        </w:r>
      </w:hyperlink>
    </w:p>
    <w:p w14:paraId="48981296" w14:textId="0309BDF2" w:rsidR="007747C5" w:rsidRDefault="00504386">
      <w:pPr>
        <w:pStyle w:val="af9"/>
        <w:tabs>
          <w:tab w:val="right" w:leader="dot" w:pos="8296"/>
        </w:tabs>
        <w:ind w:left="840" w:hanging="420"/>
        <w:rPr>
          <w:noProof/>
        </w:rPr>
      </w:pPr>
      <w:hyperlink w:anchor="_Toc198149071" w:history="1">
        <w:r w:rsidR="007747C5" w:rsidRPr="002749BF">
          <w:rPr>
            <w:rStyle w:val="af2"/>
            <w:rFonts w:ascii="Arial" w:hAnsi="Arial" w:cs="Arial"/>
            <w:b/>
            <w:bCs/>
            <w:noProof/>
          </w:rPr>
          <w:t>Figure S8.</w:t>
        </w:r>
        <w:r w:rsidR="007747C5" w:rsidRPr="002749BF">
          <w:rPr>
            <w:rStyle w:val="af2"/>
            <w:rFonts w:ascii="Arial" w:hAnsi="Arial" w:cs="Arial"/>
            <w:noProof/>
          </w:rPr>
          <w:t xml:space="preserve"> </w:t>
        </w:r>
        <w:r w:rsidR="007747C5" w:rsidRPr="002749BF">
          <w:rPr>
            <w:rStyle w:val="af2"/>
            <w:rFonts w:ascii="Arial" w:hAnsi="Arial" w:cs="Arial"/>
            <w:bCs/>
            <w:iCs/>
            <w:noProof/>
          </w:rPr>
          <w:t>Performance of RF regression algorithms with eFragD features and several physicochemical descriptors.</w:t>
        </w:r>
        <w:r w:rsidR="007747C5">
          <w:rPr>
            <w:noProof/>
            <w:webHidden/>
          </w:rPr>
          <w:tab/>
        </w:r>
        <w:r w:rsidR="007747C5">
          <w:rPr>
            <w:noProof/>
            <w:webHidden/>
          </w:rPr>
          <w:fldChar w:fldCharType="begin"/>
        </w:r>
        <w:r w:rsidR="007747C5">
          <w:rPr>
            <w:noProof/>
            <w:webHidden/>
          </w:rPr>
          <w:instrText xml:space="preserve"> PAGEREF _Toc198149071 \h </w:instrText>
        </w:r>
        <w:r w:rsidR="007747C5">
          <w:rPr>
            <w:noProof/>
            <w:webHidden/>
          </w:rPr>
        </w:r>
        <w:r w:rsidR="007747C5">
          <w:rPr>
            <w:noProof/>
            <w:webHidden/>
          </w:rPr>
          <w:fldChar w:fldCharType="separate"/>
        </w:r>
        <w:r w:rsidR="007747C5">
          <w:rPr>
            <w:noProof/>
            <w:webHidden/>
          </w:rPr>
          <w:t>32</w:t>
        </w:r>
        <w:r w:rsidR="007747C5">
          <w:rPr>
            <w:noProof/>
            <w:webHidden/>
          </w:rPr>
          <w:fldChar w:fldCharType="end"/>
        </w:r>
      </w:hyperlink>
    </w:p>
    <w:p w14:paraId="0D0DF0FE" w14:textId="7351ADDC" w:rsidR="007747C5" w:rsidRDefault="00504386">
      <w:pPr>
        <w:pStyle w:val="af9"/>
        <w:tabs>
          <w:tab w:val="right" w:leader="dot" w:pos="8296"/>
        </w:tabs>
        <w:ind w:left="840" w:hanging="420"/>
        <w:rPr>
          <w:noProof/>
        </w:rPr>
      </w:pPr>
      <w:hyperlink w:anchor="_Toc198149072" w:history="1">
        <w:r w:rsidR="007747C5" w:rsidRPr="002749BF">
          <w:rPr>
            <w:rStyle w:val="af2"/>
            <w:rFonts w:ascii="Arial" w:hAnsi="Arial" w:cs="Arial"/>
            <w:b/>
            <w:bCs/>
            <w:noProof/>
          </w:rPr>
          <w:t>Figure S9.</w:t>
        </w:r>
        <w:r w:rsidR="007747C5" w:rsidRPr="002749BF">
          <w:rPr>
            <w:rStyle w:val="af2"/>
            <w:rFonts w:ascii="Arial" w:hAnsi="Arial" w:cs="Arial"/>
            <w:noProof/>
          </w:rPr>
          <w:t xml:space="preserve"> Performance of the eFragD-RF model on the external validation set. a, Confusion matrix of the eFragD-RFC model. b, Performance curve of eFragD-RFR model comparing with T.E.S.T. software.</w:t>
        </w:r>
        <w:r w:rsidR="007747C5">
          <w:rPr>
            <w:noProof/>
            <w:webHidden/>
          </w:rPr>
          <w:tab/>
        </w:r>
        <w:r w:rsidR="007747C5">
          <w:rPr>
            <w:noProof/>
            <w:webHidden/>
          </w:rPr>
          <w:fldChar w:fldCharType="begin"/>
        </w:r>
        <w:r w:rsidR="007747C5">
          <w:rPr>
            <w:noProof/>
            <w:webHidden/>
          </w:rPr>
          <w:instrText xml:space="preserve"> PAGEREF _Toc198149072 \h </w:instrText>
        </w:r>
        <w:r w:rsidR="007747C5">
          <w:rPr>
            <w:noProof/>
            <w:webHidden/>
          </w:rPr>
        </w:r>
        <w:r w:rsidR="007747C5">
          <w:rPr>
            <w:noProof/>
            <w:webHidden/>
          </w:rPr>
          <w:fldChar w:fldCharType="separate"/>
        </w:r>
        <w:r w:rsidR="007747C5">
          <w:rPr>
            <w:noProof/>
            <w:webHidden/>
          </w:rPr>
          <w:t>33</w:t>
        </w:r>
        <w:r w:rsidR="007747C5">
          <w:rPr>
            <w:noProof/>
            <w:webHidden/>
          </w:rPr>
          <w:fldChar w:fldCharType="end"/>
        </w:r>
      </w:hyperlink>
    </w:p>
    <w:p w14:paraId="6AE2F459" w14:textId="3B170581" w:rsidR="007747C5" w:rsidRDefault="00504386">
      <w:pPr>
        <w:pStyle w:val="af9"/>
        <w:tabs>
          <w:tab w:val="right" w:leader="dot" w:pos="8296"/>
        </w:tabs>
        <w:ind w:left="840" w:hanging="420"/>
        <w:rPr>
          <w:noProof/>
        </w:rPr>
      </w:pPr>
      <w:hyperlink w:anchor="_Toc198149073" w:history="1">
        <w:r w:rsidR="007747C5" w:rsidRPr="002749BF">
          <w:rPr>
            <w:rStyle w:val="af2"/>
            <w:rFonts w:ascii="Arial" w:hAnsi="Arial" w:cs="Arial"/>
            <w:b/>
            <w:bCs/>
            <w:noProof/>
          </w:rPr>
          <w:t>Figure S10.</w:t>
        </w:r>
        <w:r w:rsidR="007747C5" w:rsidRPr="002749BF">
          <w:rPr>
            <w:rStyle w:val="af2"/>
            <w:rFonts w:ascii="Arial" w:hAnsi="Arial" w:cs="Arial"/>
            <w:noProof/>
          </w:rPr>
          <w:t xml:space="preserve"> Predicted acute oral toxicity (LD</w:t>
        </w:r>
        <w:r w:rsidR="007747C5" w:rsidRPr="002749BF">
          <w:rPr>
            <w:rStyle w:val="af2"/>
            <w:rFonts w:ascii="Arial" w:hAnsi="Arial" w:cs="Arial"/>
            <w:noProof/>
            <w:vertAlign w:val="subscript"/>
          </w:rPr>
          <w:t>50</w:t>
        </w:r>
        <w:r w:rsidR="007747C5" w:rsidRPr="002749BF">
          <w:rPr>
            <w:rStyle w:val="af2"/>
            <w:rFonts w:ascii="Arial" w:hAnsi="Arial" w:cs="Arial"/>
            <w:noProof/>
          </w:rPr>
          <w:t>) of organic ligands for hybrid perovskite materials using the eFragD-RFR model.</w:t>
        </w:r>
        <w:r w:rsidR="007747C5">
          <w:rPr>
            <w:noProof/>
            <w:webHidden/>
          </w:rPr>
          <w:tab/>
        </w:r>
        <w:r w:rsidR="007747C5">
          <w:rPr>
            <w:noProof/>
            <w:webHidden/>
          </w:rPr>
          <w:fldChar w:fldCharType="begin"/>
        </w:r>
        <w:r w:rsidR="007747C5">
          <w:rPr>
            <w:noProof/>
            <w:webHidden/>
          </w:rPr>
          <w:instrText xml:space="preserve"> PAGEREF _Toc198149073 \h </w:instrText>
        </w:r>
        <w:r w:rsidR="007747C5">
          <w:rPr>
            <w:noProof/>
            <w:webHidden/>
          </w:rPr>
        </w:r>
        <w:r w:rsidR="007747C5">
          <w:rPr>
            <w:noProof/>
            <w:webHidden/>
          </w:rPr>
          <w:fldChar w:fldCharType="separate"/>
        </w:r>
        <w:r w:rsidR="007747C5">
          <w:rPr>
            <w:noProof/>
            <w:webHidden/>
          </w:rPr>
          <w:t>34</w:t>
        </w:r>
        <w:r w:rsidR="007747C5">
          <w:rPr>
            <w:noProof/>
            <w:webHidden/>
          </w:rPr>
          <w:fldChar w:fldCharType="end"/>
        </w:r>
      </w:hyperlink>
    </w:p>
    <w:p w14:paraId="1FC4DD64" w14:textId="1AD05779" w:rsidR="007747C5" w:rsidRDefault="00504386">
      <w:pPr>
        <w:pStyle w:val="af9"/>
        <w:tabs>
          <w:tab w:val="right" w:leader="dot" w:pos="8296"/>
        </w:tabs>
        <w:ind w:left="840" w:hanging="420"/>
        <w:rPr>
          <w:noProof/>
        </w:rPr>
      </w:pPr>
      <w:hyperlink w:anchor="_Toc198149074" w:history="1">
        <w:r w:rsidR="007747C5" w:rsidRPr="002749BF">
          <w:rPr>
            <w:rStyle w:val="af2"/>
            <w:rFonts w:ascii="Arial" w:hAnsi="Arial" w:cs="Arial"/>
            <w:b/>
            <w:bCs/>
            <w:noProof/>
          </w:rPr>
          <w:t>Figure S11.</w:t>
        </w:r>
        <w:r w:rsidR="007747C5" w:rsidRPr="002749BF">
          <w:rPr>
            <w:rStyle w:val="af2"/>
            <w:rFonts w:ascii="Arial" w:hAnsi="Arial" w:cs="Arial"/>
            <w:noProof/>
          </w:rPr>
          <w:t xml:space="preserve"> Cyanodical activity of new molecules (listed in Table S19, Nos. 1-11 and 45) on a cyanobacterium (FACHB-905).</w:t>
        </w:r>
        <w:r w:rsidR="007747C5">
          <w:rPr>
            <w:noProof/>
            <w:webHidden/>
          </w:rPr>
          <w:tab/>
        </w:r>
        <w:r w:rsidR="007747C5">
          <w:rPr>
            <w:noProof/>
            <w:webHidden/>
          </w:rPr>
          <w:fldChar w:fldCharType="begin"/>
        </w:r>
        <w:r w:rsidR="007747C5">
          <w:rPr>
            <w:noProof/>
            <w:webHidden/>
          </w:rPr>
          <w:instrText xml:space="preserve"> PAGEREF _Toc198149074 \h </w:instrText>
        </w:r>
        <w:r w:rsidR="007747C5">
          <w:rPr>
            <w:noProof/>
            <w:webHidden/>
          </w:rPr>
        </w:r>
        <w:r w:rsidR="007747C5">
          <w:rPr>
            <w:noProof/>
            <w:webHidden/>
          </w:rPr>
          <w:fldChar w:fldCharType="separate"/>
        </w:r>
        <w:r w:rsidR="007747C5">
          <w:rPr>
            <w:noProof/>
            <w:webHidden/>
          </w:rPr>
          <w:t>44</w:t>
        </w:r>
        <w:r w:rsidR="007747C5">
          <w:rPr>
            <w:noProof/>
            <w:webHidden/>
          </w:rPr>
          <w:fldChar w:fldCharType="end"/>
        </w:r>
      </w:hyperlink>
    </w:p>
    <w:p w14:paraId="5E6DFDE6" w14:textId="193B6954" w:rsidR="007747C5" w:rsidRDefault="00504386">
      <w:pPr>
        <w:pStyle w:val="af9"/>
        <w:tabs>
          <w:tab w:val="right" w:leader="dot" w:pos="8296"/>
        </w:tabs>
        <w:ind w:left="840" w:hanging="420"/>
        <w:rPr>
          <w:noProof/>
        </w:rPr>
      </w:pPr>
      <w:hyperlink w:anchor="_Toc198149075" w:history="1">
        <w:r w:rsidR="007747C5" w:rsidRPr="002749BF">
          <w:rPr>
            <w:rStyle w:val="af2"/>
            <w:rFonts w:ascii="Arial" w:hAnsi="Arial" w:cs="Arial"/>
            <w:b/>
            <w:bCs/>
            <w:noProof/>
          </w:rPr>
          <w:t>Figure S12.</w:t>
        </w:r>
        <w:r w:rsidR="007747C5" w:rsidRPr="002749BF">
          <w:rPr>
            <w:rStyle w:val="af2"/>
            <w:rFonts w:ascii="Arial" w:hAnsi="Arial" w:cs="Arial"/>
            <w:noProof/>
          </w:rPr>
          <w:t xml:space="preserve"> Cyanodical activity of antibiotics (listed in Table S19, Nos. 12-30) on a cyanobacterium (FACHB-905).</w:t>
        </w:r>
        <w:r w:rsidR="007747C5">
          <w:rPr>
            <w:noProof/>
            <w:webHidden/>
          </w:rPr>
          <w:tab/>
        </w:r>
        <w:r w:rsidR="007747C5">
          <w:rPr>
            <w:noProof/>
            <w:webHidden/>
          </w:rPr>
          <w:fldChar w:fldCharType="begin"/>
        </w:r>
        <w:r w:rsidR="007747C5">
          <w:rPr>
            <w:noProof/>
            <w:webHidden/>
          </w:rPr>
          <w:instrText xml:space="preserve"> PAGEREF _Toc198149075 \h </w:instrText>
        </w:r>
        <w:r w:rsidR="007747C5">
          <w:rPr>
            <w:noProof/>
            <w:webHidden/>
          </w:rPr>
        </w:r>
        <w:r w:rsidR="007747C5">
          <w:rPr>
            <w:noProof/>
            <w:webHidden/>
          </w:rPr>
          <w:fldChar w:fldCharType="separate"/>
        </w:r>
        <w:r w:rsidR="007747C5">
          <w:rPr>
            <w:noProof/>
            <w:webHidden/>
          </w:rPr>
          <w:t>44</w:t>
        </w:r>
        <w:r w:rsidR="007747C5">
          <w:rPr>
            <w:noProof/>
            <w:webHidden/>
          </w:rPr>
          <w:fldChar w:fldCharType="end"/>
        </w:r>
      </w:hyperlink>
    </w:p>
    <w:p w14:paraId="3CB23FB7" w14:textId="15A51695" w:rsidR="007747C5" w:rsidRDefault="00504386">
      <w:pPr>
        <w:pStyle w:val="af9"/>
        <w:tabs>
          <w:tab w:val="right" w:leader="dot" w:pos="8296"/>
        </w:tabs>
        <w:ind w:left="840" w:hanging="420"/>
        <w:rPr>
          <w:noProof/>
        </w:rPr>
      </w:pPr>
      <w:hyperlink w:anchor="_Toc198149076" w:history="1">
        <w:r w:rsidR="007747C5" w:rsidRPr="002749BF">
          <w:rPr>
            <w:rStyle w:val="af2"/>
            <w:rFonts w:ascii="Arial" w:hAnsi="Arial" w:cs="Arial"/>
            <w:b/>
            <w:bCs/>
            <w:noProof/>
          </w:rPr>
          <w:t>Figure S13.</w:t>
        </w:r>
        <w:r w:rsidR="007747C5" w:rsidRPr="002749BF">
          <w:rPr>
            <w:rStyle w:val="af2"/>
            <w:rFonts w:ascii="Arial" w:hAnsi="Arial" w:cs="Arial"/>
            <w:noProof/>
          </w:rPr>
          <w:t xml:space="preserve"> Descriptor’s analysis. (a) </w:t>
        </w:r>
        <w:r w:rsidR="007747C5" w:rsidRPr="002749BF">
          <w:rPr>
            <w:rStyle w:val="af2"/>
            <w:rFonts w:ascii="Arial" w:hAnsi="Arial" w:cs="Arial"/>
            <w:noProof/>
            <w:kern w:val="0"/>
          </w:rPr>
          <w:t>Pearson correlation coefficient (</w:t>
        </w:r>
        <w:r w:rsidR="007747C5" w:rsidRPr="002749BF">
          <w:rPr>
            <w:rStyle w:val="af2"/>
            <w:rFonts w:ascii="Arial" w:hAnsi="Arial" w:cs="Arial"/>
            <w:i/>
            <w:iCs/>
            <w:noProof/>
            <w:kern w:val="0"/>
          </w:rPr>
          <w:t>r</w:t>
        </w:r>
        <w:r w:rsidR="007747C5" w:rsidRPr="002749BF">
          <w:rPr>
            <w:rStyle w:val="af2"/>
            <w:rFonts w:ascii="Arial" w:hAnsi="Arial" w:cs="Arial"/>
            <w:noProof/>
            <w:kern w:val="0"/>
          </w:rPr>
          <w:t xml:space="preserve">) between different features and </w:t>
        </w:r>
        <w:r w:rsidR="007747C5" w:rsidRPr="002749BF">
          <w:rPr>
            <w:rStyle w:val="af2"/>
            <w:rFonts w:ascii="Arial" w:hAnsi="Arial" w:cs="Arial"/>
            <w:noProof/>
          </w:rPr>
          <w:t>cyanodical activity</w:t>
        </w:r>
        <w:r w:rsidR="007747C5" w:rsidRPr="002749BF">
          <w:rPr>
            <w:rStyle w:val="af2"/>
            <w:rFonts w:ascii="Arial" w:hAnsi="Arial" w:cs="Arial"/>
            <w:noProof/>
            <w:kern w:val="0"/>
          </w:rPr>
          <w:t>.</w:t>
        </w:r>
        <w:r w:rsidR="007747C5" w:rsidRPr="002749BF">
          <w:rPr>
            <w:rStyle w:val="af2"/>
            <w:rFonts w:ascii="Arial" w:hAnsi="Arial" w:cs="Arial"/>
            <w:noProof/>
          </w:rPr>
          <w:t xml:space="preserve"> (b) SHAP analysis of the six descriptors.</w:t>
        </w:r>
        <w:r w:rsidR="007747C5">
          <w:rPr>
            <w:noProof/>
            <w:webHidden/>
          </w:rPr>
          <w:tab/>
        </w:r>
        <w:r w:rsidR="007747C5">
          <w:rPr>
            <w:noProof/>
            <w:webHidden/>
          </w:rPr>
          <w:fldChar w:fldCharType="begin"/>
        </w:r>
        <w:r w:rsidR="007747C5">
          <w:rPr>
            <w:noProof/>
            <w:webHidden/>
          </w:rPr>
          <w:instrText xml:space="preserve"> PAGEREF _Toc198149076 \h </w:instrText>
        </w:r>
        <w:r w:rsidR="007747C5">
          <w:rPr>
            <w:noProof/>
            <w:webHidden/>
          </w:rPr>
        </w:r>
        <w:r w:rsidR="007747C5">
          <w:rPr>
            <w:noProof/>
            <w:webHidden/>
          </w:rPr>
          <w:fldChar w:fldCharType="separate"/>
        </w:r>
        <w:r w:rsidR="007747C5">
          <w:rPr>
            <w:noProof/>
            <w:webHidden/>
          </w:rPr>
          <w:t>45</w:t>
        </w:r>
        <w:r w:rsidR="007747C5">
          <w:rPr>
            <w:noProof/>
            <w:webHidden/>
          </w:rPr>
          <w:fldChar w:fldCharType="end"/>
        </w:r>
      </w:hyperlink>
    </w:p>
    <w:p w14:paraId="1D431D2F" w14:textId="24F19E6E" w:rsidR="007747C5" w:rsidRDefault="00504386">
      <w:pPr>
        <w:pStyle w:val="af9"/>
        <w:tabs>
          <w:tab w:val="right" w:leader="dot" w:pos="8296"/>
        </w:tabs>
        <w:ind w:left="840" w:hanging="420"/>
        <w:rPr>
          <w:noProof/>
        </w:rPr>
      </w:pPr>
      <w:hyperlink w:anchor="_Toc198149077" w:history="1">
        <w:r w:rsidR="007747C5" w:rsidRPr="002749BF">
          <w:rPr>
            <w:rStyle w:val="af2"/>
            <w:rFonts w:ascii="Arial" w:hAnsi="Arial" w:cs="Arial"/>
            <w:b/>
            <w:bCs/>
            <w:noProof/>
          </w:rPr>
          <w:t>Figure S14.</w:t>
        </w:r>
        <w:r w:rsidR="007747C5" w:rsidRPr="002749BF">
          <w:rPr>
            <w:rStyle w:val="af2"/>
            <w:rFonts w:ascii="Arial" w:hAnsi="Arial" w:cs="Arial"/>
            <w:noProof/>
          </w:rPr>
          <w:t xml:space="preserve"> </w:t>
        </w:r>
        <w:r w:rsidR="007747C5" w:rsidRPr="002749BF">
          <w:rPr>
            <w:rStyle w:val="af2"/>
            <w:rFonts w:ascii="Arial" w:hAnsi="Arial" w:cs="Arial"/>
            <w:noProof/>
            <w:kern w:val="0"/>
          </w:rPr>
          <w:t>Binding energies between different molecules and target protein.</w:t>
        </w:r>
        <w:r w:rsidR="007747C5">
          <w:rPr>
            <w:noProof/>
            <w:webHidden/>
          </w:rPr>
          <w:tab/>
        </w:r>
        <w:r w:rsidR="007747C5">
          <w:rPr>
            <w:noProof/>
            <w:webHidden/>
          </w:rPr>
          <w:fldChar w:fldCharType="begin"/>
        </w:r>
        <w:r w:rsidR="007747C5">
          <w:rPr>
            <w:noProof/>
            <w:webHidden/>
          </w:rPr>
          <w:instrText xml:space="preserve"> PAGEREF _Toc198149077 \h </w:instrText>
        </w:r>
        <w:r w:rsidR="007747C5">
          <w:rPr>
            <w:noProof/>
            <w:webHidden/>
          </w:rPr>
        </w:r>
        <w:r w:rsidR="007747C5">
          <w:rPr>
            <w:noProof/>
            <w:webHidden/>
          </w:rPr>
          <w:fldChar w:fldCharType="separate"/>
        </w:r>
        <w:r w:rsidR="007747C5">
          <w:rPr>
            <w:noProof/>
            <w:webHidden/>
          </w:rPr>
          <w:t>46</w:t>
        </w:r>
        <w:r w:rsidR="007747C5">
          <w:rPr>
            <w:noProof/>
            <w:webHidden/>
          </w:rPr>
          <w:fldChar w:fldCharType="end"/>
        </w:r>
      </w:hyperlink>
    </w:p>
    <w:p w14:paraId="32C3556A" w14:textId="545D90FA" w:rsidR="007747C5" w:rsidRDefault="00504386">
      <w:pPr>
        <w:pStyle w:val="af9"/>
        <w:tabs>
          <w:tab w:val="right" w:leader="dot" w:pos="8296"/>
        </w:tabs>
        <w:ind w:left="840" w:hanging="420"/>
        <w:rPr>
          <w:noProof/>
        </w:rPr>
      </w:pPr>
      <w:hyperlink w:anchor="_Toc198149078" w:history="1">
        <w:r w:rsidR="007747C5" w:rsidRPr="002749BF">
          <w:rPr>
            <w:rStyle w:val="af2"/>
            <w:rFonts w:ascii="Arial" w:hAnsi="Arial" w:cs="Arial"/>
            <w:b/>
            <w:bCs/>
            <w:noProof/>
          </w:rPr>
          <w:t>Figure S15.</w:t>
        </w:r>
        <w:r w:rsidR="007747C5" w:rsidRPr="002749BF">
          <w:rPr>
            <w:rStyle w:val="af2"/>
            <w:rFonts w:ascii="Arial" w:hAnsi="Arial" w:cs="Arial"/>
            <w:noProof/>
          </w:rPr>
          <w:t xml:space="preserve"> Molecular-protein interaction analysis.</w:t>
        </w:r>
        <w:r w:rsidR="007747C5">
          <w:rPr>
            <w:noProof/>
            <w:webHidden/>
          </w:rPr>
          <w:tab/>
        </w:r>
        <w:r w:rsidR="007747C5">
          <w:rPr>
            <w:noProof/>
            <w:webHidden/>
          </w:rPr>
          <w:fldChar w:fldCharType="begin"/>
        </w:r>
        <w:r w:rsidR="007747C5">
          <w:rPr>
            <w:noProof/>
            <w:webHidden/>
          </w:rPr>
          <w:instrText xml:space="preserve"> PAGEREF _Toc198149078 \h </w:instrText>
        </w:r>
        <w:r w:rsidR="007747C5">
          <w:rPr>
            <w:noProof/>
            <w:webHidden/>
          </w:rPr>
        </w:r>
        <w:r w:rsidR="007747C5">
          <w:rPr>
            <w:noProof/>
            <w:webHidden/>
          </w:rPr>
          <w:fldChar w:fldCharType="separate"/>
        </w:r>
        <w:r w:rsidR="007747C5">
          <w:rPr>
            <w:noProof/>
            <w:webHidden/>
          </w:rPr>
          <w:t>52</w:t>
        </w:r>
        <w:r w:rsidR="007747C5">
          <w:rPr>
            <w:noProof/>
            <w:webHidden/>
          </w:rPr>
          <w:fldChar w:fldCharType="end"/>
        </w:r>
      </w:hyperlink>
    </w:p>
    <w:p w14:paraId="0AB085F9" w14:textId="46653F94" w:rsidR="007747C5" w:rsidRDefault="00504386">
      <w:pPr>
        <w:pStyle w:val="af9"/>
        <w:tabs>
          <w:tab w:val="right" w:leader="dot" w:pos="8296"/>
        </w:tabs>
        <w:ind w:left="840" w:hanging="420"/>
        <w:rPr>
          <w:noProof/>
        </w:rPr>
      </w:pPr>
      <w:hyperlink w:anchor="_Toc198149079" w:history="1">
        <w:r w:rsidR="007747C5" w:rsidRPr="002749BF">
          <w:rPr>
            <w:rStyle w:val="af2"/>
            <w:rFonts w:ascii="Arial" w:hAnsi="Arial" w:cs="Arial"/>
            <w:b/>
            <w:bCs/>
            <w:noProof/>
          </w:rPr>
          <w:t>Figure S16.</w:t>
        </w:r>
        <w:r w:rsidR="007747C5" w:rsidRPr="002749BF">
          <w:rPr>
            <w:rStyle w:val="af2"/>
            <w:rFonts w:ascii="Arial" w:hAnsi="Arial" w:cs="Arial"/>
            <w:noProof/>
          </w:rPr>
          <w:t xml:space="preserve"> The procedure and code script of eFragD method.</w:t>
        </w:r>
        <w:r w:rsidR="007747C5">
          <w:rPr>
            <w:noProof/>
            <w:webHidden/>
          </w:rPr>
          <w:tab/>
        </w:r>
        <w:r w:rsidR="007747C5">
          <w:rPr>
            <w:noProof/>
            <w:webHidden/>
          </w:rPr>
          <w:fldChar w:fldCharType="begin"/>
        </w:r>
        <w:r w:rsidR="007747C5">
          <w:rPr>
            <w:noProof/>
            <w:webHidden/>
          </w:rPr>
          <w:instrText xml:space="preserve"> PAGEREF _Toc198149079 \h </w:instrText>
        </w:r>
        <w:r w:rsidR="007747C5">
          <w:rPr>
            <w:noProof/>
            <w:webHidden/>
          </w:rPr>
        </w:r>
        <w:r w:rsidR="007747C5">
          <w:rPr>
            <w:noProof/>
            <w:webHidden/>
          </w:rPr>
          <w:fldChar w:fldCharType="separate"/>
        </w:r>
        <w:r w:rsidR="007747C5">
          <w:rPr>
            <w:noProof/>
            <w:webHidden/>
          </w:rPr>
          <w:t>54</w:t>
        </w:r>
        <w:r w:rsidR="007747C5">
          <w:rPr>
            <w:noProof/>
            <w:webHidden/>
          </w:rPr>
          <w:fldChar w:fldCharType="end"/>
        </w:r>
      </w:hyperlink>
    </w:p>
    <w:p w14:paraId="78DC6C9D" w14:textId="77777777" w:rsidR="007747C5" w:rsidRDefault="00F94452" w:rsidP="002C2FE0">
      <w:pPr>
        <w:spacing w:before="60" w:after="60"/>
        <w:rPr>
          <w:noProof/>
        </w:rPr>
      </w:pPr>
      <w:r w:rsidRPr="001C7068">
        <w:rPr>
          <w:rFonts w:ascii="Arial" w:hAnsi="Arial" w:cs="Arial"/>
          <w:b/>
          <w:bCs/>
          <w:color w:val="000000" w:themeColor="text1"/>
          <w:szCs w:val="21"/>
        </w:rPr>
        <w:fldChar w:fldCharType="end"/>
      </w:r>
      <w:r w:rsidRPr="001C7068">
        <w:rPr>
          <w:rFonts w:ascii="Arial" w:hAnsi="Arial" w:cs="Arial"/>
          <w:b/>
          <w:bCs/>
          <w:color w:val="000000" w:themeColor="text1"/>
          <w:szCs w:val="21"/>
        </w:rPr>
        <w:fldChar w:fldCharType="begin"/>
      </w:r>
      <w:r w:rsidRPr="001C7068">
        <w:rPr>
          <w:rFonts w:ascii="Arial" w:hAnsi="Arial" w:cs="Arial"/>
          <w:b/>
          <w:bCs/>
          <w:color w:val="000000" w:themeColor="text1"/>
          <w:szCs w:val="21"/>
        </w:rPr>
        <w:instrText xml:space="preserve"> TOC \h \z \c "Table S" </w:instrText>
      </w:r>
      <w:r w:rsidRPr="001C7068">
        <w:rPr>
          <w:rFonts w:ascii="Arial" w:hAnsi="Arial" w:cs="Arial"/>
          <w:b/>
          <w:bCs/>
          <w:color w:val="000000" w:themeColor="text1"/>
          <w:szCs w:val="21"/>
        </w:rPr>
        <w:fldChar w:fldCharType="separate"/>
      </w:r>
    </w:p>
    <w:p w14:paraId="3B3FA92A" w14:textId="3E698587" w:rsidR="007747C5" w:rsidRDefault="00504386">
      <w:pPr>
        <w:pStyle w:val="af9"/>
        <w:tabs>
          <w:tab w:val="right" w:leader="dot" w:pos="8296"/>
        </w:tabs>
        <w:ind w:left="840" w:hanging="420"/>
        <w:rPr>
          <w:noProof/>
        </w:rPr>
      </w:pPr>
      <w:hyperlink w:anchor="_Toc198149093" w:history="1">
        <w:r w:rsidR="007747C5" w:rsidRPr="000A43A9">
          <w:rPr>
            <w:rStyle w:val="af2"/>
            <w:rFonts w:ascii="Arial" w:hAnsi="Arial" w:cs="Arial"/>
            <w:b/>
            <w:bCs/>
            <w:noProof/>
          </w:rPr>
          <w:t>Table S1.</w:t>
        </w:r>
        <w:r w:rsidR="007747C5" w:rsidRPr="000A43A9">
          <w:rPr>
            <w:rStyle w:val="af2"/>
            <w:rFonts w:ascii="Arial" w:hAnsi="Arial" w:cs="Arial"/>
            <w:noProof/>
          </w:rPr>
          <w:t xml:space="preserve"> Hyper-parameters of DeepMoleNet.</w:t>
        </w:r>
        <w:r w:rsidR="007747C5">
          <w:rPr>
            <w:noProof/>
            <w:webHidden/>
          </w:rPr>
          <w:tab/>
        </w:r>
        <w:r w:rsidR="007747C5">
          <w:rPr>
            <w:noProof/>
            <w:webHidden/>
          </w:rPr>
          <w:fldChar w:fldCharType="begin"/>
        </w:r>
        <w:r w:rsidR="007747C5">
          <w:rPr>
            <w:noProof/>
            <w:webHidden/>
          </w:rPr>
          <w:instrText xml:space="preserve"> PAGEREF _Toc198149093 \h </w:instrText>
        </w:r>
        <w:r w:rsidR="007747C5">
          <w:rPr>
            <w:noProof/>
            <w:webHidden/>
          </w:rPr>
        </w:r>
        <w:r w:rsidR="007747C5">
          <w:rPr>
            <w:noProof/>
            <w:webHidden/>
          </w:rPr>
          <w:fldChar w:fldCharType="separate"/>
        </w:r>
        <w:r w:rsidR="007747C5">
          <w:rPr>
            <w:noProof/>
            <w:webHidden/>
          </w:rPr>
          <w:t>6</w:t>
        </w:r>
        <w:r w:rsidR="007747C5">
          <w:rPr>
            <w:noProof/>
            <w:webHidden/>
          </w:rPr>
          <w:fldChar w:fldCharType="end"/>
        </w:r>
      </w:hyperlink>
    </w:p>
    <w:p w14:paraId="144979EA" w14:textId="41787013" w:rsidR="007747C5" w:rsidRDefault="00504386">
      <w:pPr>
        <w:pStyle w:val="af9"/>
        <w:tabs>
          <w:tab w:val="right" w:leader="dot" w:pos="8296"/>
        </w:tabs>
        <w:ind w:left="840" w:hanging="420"/>
        <w:rPr>
          <w:noProof/>
        </w:rPr>
      </w:pPr>
      <w:hyperlink w:anchor="_Toc198149094" w:history="1">
        <w:r w:rsidR="007747C5" w:rsidRPr="000A43A9">
          <w:rPr>
            <w:rStyle w:val="af2"/>
            <w:rFonts w:ascii="Arial" w:hAnsi="Arial" w:cs="Arial"/>
            <w:b/>
            <w:bCs/>
            <w:noProof/>
          </w:rPr>
          <w:t>Table S2</w:t>
        </w:r>
        <w:r w:rsidR="007747C5" w:rsidRPr="000A43A9">
          <w:rPr>
            <w:rStyle w:val="af2"/>
            <w:rFonts w:ascii="Arial" w:hAnsi="Arial" w:cs="Arial"/>
            <w:noProof/>
          </w:rPr>
          <w:t xml:space="preserve"> Attention visualization of selected molecules.</w:t>
        </w:r>
        <w:r w:rsidR="007747C5">
          <w:rPr>
            <w:noProof/>
            <w:webHidden/>
          </w:rPr>
          <w:tab/>
        </w:r>
        <w:r w:rsidR="007747C5">
          <w:rPr>
            <w:noProof/>
            <w:webHidden/>
          </w:rPr>
          <w:fldChar w:fldCharType="begin"/>
        </w:r>
        <w:r w:rsidR="007747C5">
          <w:rPr>
            <w:noProof/>
            <w:webHidden/>
          </w:rPr>
          <w:instrText xml:space="preserve"> PAGEREF _Toc198149094 \h </w:instrText>
        </w:r>
        <w:r w:rsidR="007747C5">
          <w:rPr>
            <w:noProof/>
            <w:webHidden/>
          </w:rPr>
        </w:r>
        <w:r w:rsidR="007747C5">
          <w:rPr>
            <w:noProof/>
            <w:webHidden/>
          </w:rPr>
          <w:fldChar w:fldCharType="separate"/>
        </w:r>
        <w:r w:rsidR="007747C5">
          <w:rPr>
            <w:noProof/>
            <w:webHidden/>
          </w:rPr>
          <w:t>8</w:t>
        </w:r>
        <w:r w:rsidR="007747C5">
          <w:rPr>
            <w:noProof/>
            <w:webHidden/>
          </w:rPr>
          <w:fldChar w:fldCharType="end"/>
        </w:r>
      </w:hyperlink>
    </w:p>
    <w:p w14:paraId="61D6CEB0" w14:textId="3E8F5DD1" w:rsidR="007747C5" w:rsidRDefault="00504386">
      <w:pPr>
        <w:pStyle w:val="af9"/>
        <w:tabs>
          <w:tab w:val="right" w:leader="dot" w:pos="8296"/>
        </w:tabs>
        <w:ind w:left="840" w:hanging="420"/>
        <w:rPr>
          <w:noProof/>
        </w:rPr>
      </w:pPr>
      <w:hyperlink w:anchor="_Toc198149095" w:history="1">
        <w:r w:rsidR="007747C5" w:rsidRPr="000A43A9">
          <w:rPr>
            <w:rStyle w:val="af2"/>
            <w:rFonts w:ascii="Arial" w:hAnsi="Arial" w:cs="Arial"/>
            <w:b/>
            <w:bCs/>
            <w:noProof/>
          </w:rPr>
          <w:t xml:space="preserve">Table S3. </w:t>
        </w:r>
        <w:r w:rsidR="007747C5" w:rsidRPr="000A43A9">
          <w:rPr>
            <w:rStyle w:val="af2"/>
            <w:rFonts w:ascii="Arial" w:hAnsi="Arial" w:cs="Arial"/>
            <w:noProof/>
          </w:rPr>
          <w:t>Acute oral toxicity values based on toxicity categories.</w:t>
        </w:r>
        <w:r w:rsidR="007747C5">
          <w:rPr>
            <w:noProof/>
            <w:webHidden/>
          </w:rPr>
          <w:tab/>
        </w:r>
        <w:r w:rsidR="007747C5">
          <w:rPr>
            <w:noProof/>
            <w:webHidden/>
          </w:rPr>
          <w:fldChar w:fldCharType="begin"/>
        </w:r>
        <w:r w:rsidR="007747C5">
          <w:rPr>
            <w:noProof/>
            <w:webHidden/>
          </w:rPr>
          <w:instrText xml:space="preserve"> PAGEREF _Toc198149095 \h </w:instrText>
        </w:r>
        <w:r w:rsidR="007747C5">
          <w:rPr>
            <w:noProof/>
            <w:webHidden/>
          </w:rPr>
        </w:r>
        <w:r w:rsidR="007747C5">
          <w:rPr>
            <w:noProof/>
            <w:webHidden/>
          </w:rPr>
          <w:fldChar w:fldCharType="separate"/>
        </w:r>
        <w:r w:rsidR="007747C5">
          <w:rPr>
            <w:noProof/>
            <w:webHidden/>
          </w:rPr>
          <w:t>10</w:t>
        </w:r>
        <w:r w:rsidR="007747C5">
          <w:rPr>
            <w:noProof/>
            <w:webHidden/>
          </w:rPr>
          <w:fldChar w:fldCharType="end"/>
        </w:r>
      </w:hyperlink>
    </w:p>
    <w:p w14:paraId="08C41720" w14:textId="6E495B86" w:rsidR="007747C5" w:rsidRDefault="00504386">
      <w:pPr>
        <w:pStyle w:val="af9"/>
        <w:tabs>
          <w:tab w:val="right" w:leader="dot" w:pos="8296"/>
        </w:tabs>
        <w:ind w:left="840" w:hanging="420"/>
        <w:rPr>
          <w:noProof/>
        </w:rPr>
      </w:pPr>
      <w:hyperlink w:anchor="_Toc198149096" w:history="1">
        <w:r w:rsidR="007747C5" w:rsidRPr="000A43A9">
          <w:rPr>
            <w:rStyle w:val="af2"/>
            <w:rFonts w:ascii="Arial" w:hAnsi="Arial" w:cs="Arial"/>
            <w:b/>
            <w:bCs/>
            <w:noProof/>
          </w:rPr>
          <w:t>Table S4.</w:t>
        </w:r>
        <w:r w:rsidR="007747C5" w:rsidRPr="000A43A9">
          <w:rPr>
            <w:rStyle w:val="af2"/>
            <w:rFonts w:ascii="Arial" w:hAnsi="Arial" w:cs="Arial"/>
            <w:noProof/>
          </w:rPr>
          <w:t xml:space="preserve"> Frequency analysis of fragments containing C=O, C=N and C=S.</w:t>
        </w:r>
        <w:r w:rsidR="007747C5">
          <w:rPr>
            <w:noProof/>
            <w:webHidden/>
          </w:rPr>
          <w:tab/>
        </w:r>
        <w:r w:rsidR="007747C5">
          <w:rPr>
            <w:noProof/>
            <w:webHidden/>
          </w:rPr>
          <w:fldChar w:fldCharType="begin"/>
        </w:r>
        <w:r w:rsidR="007747C5">
          <w:rPr>
            <w:noProof/>
            <w:webHidden/>
          </w:rPr>
          <w:instrText xml:space="preserve"> PAGEREF _Toc198149096 \h </w:instrText>
        </w:r>
        <w:r w:rsidR="007747C5">
          <w:rPr>
            <w:noProof/>
            <w:webHidden/>
          </w:rPr>
        </w:r>
        <w:r w:rsidR="007747C5">
          <w:rPr>
            <w:noProof/>
            <w:webHidden/>
          </w:rPr>
          <w:fldChar w:fldCharType="separate"/>
        </w:r>
        <w:r w:rsidR="007747C5">
          <w:rPr>
            <w:noProof/>
            <w:webHidden/>
          </w:rPr>
          <w:t>11</w:t>
        </w:r>
        <w:r w:rsidR="007747C5">
          <w:rPr>
            <w:noProof/>
            <w:webHidden/>
          </w:rPr>
          <w:fldChar w:fldCharType="end"/>
        </w:r>
      </w:hyperlink>
    </w:p>
    <w:p w14:paraId="65B7CA4A" w14:textId="605A177B" w:rsidR="007747C5" w:rsidRDefault="00504386">
      <w:pPr>
        <w:pStyle w:val="af9"/>
        <w:tabs>
          <w:tab w:val="right" w:leader="dot" w:pos="8296"/>
        </w:tabs>
        <w:ind w:left="840" w:hanging="420"/>
        <w:rPr>
          <w:noProof/>
        </w:rPr>
      </w:pPr>
      <w:hyperlink w:anchor="_Toc198149097" w:history="1">
        <w:r w:rsidR="007747C5" w:rsidRPr="000A43A9">
          <w:rPr>
            <w:rStyle w:val="af2"/>
            <w:rFonts w:ascii="Arial" w:hAnsi="Arial" w:cs="Arial"/>
            <w:b/>
            <w:bCs/>
            <w:noProof/>
          </w:rPr>
          <w:t>Table S5.</w:t>
        </w:r>
        <w:r w:rsidR="007747C5" w:rsidRPr="000A43A9">
          <w:rPr>
            <w:rStyle w:val="af2"/>
            <w:rFonts w:ascii="Arial" w:hAnsi="Arial" w:cs="Arial"/>
            <w:noProof/>
          </w:rPr>
          <w:t xml:space="preserve"> Frequency analysis of fragments containing C=O/N/S with different bond-linked environments.</w:t>
        </w:r>
        <w:r w:rsidR="007747C5">
          <w:rPr>
            <w:noProof/>
            <w:webHidden/>
          </w:rPr>
          <w:tab/>
        </w:r>
        <w:r w:rsidR="007747C5">
          <w:rPr>
            <w:noProof/>
            <w:webHidden/>
          </w:rPr>
          <w:fldChar w:fldCharType="begin"/>
        </w:r>
        <w:r w:rsidR="007747C5">
          <w:rPr>
            <w:noProof/>
            <w:webHidden/>
          </w:rPr>
          <w:instrText xml:space="preserve"> PAGEREF _Toc198149097 \h </w:instrText>
        </w:r>
        <w:r w:rsidR="007747C5">
          <w:rPr>
            <w:noProof/>
            <w:webHidden/>
          </w:rPr>
        </w:r>
        <w:r w:rsidR="007747C5">
          <w:rPr>
            <w:noProof/>
            <w:webHidden/>
          </w:rPr>
          <w:fldChar w:fldCharType="separate"/>
        </w:r>
        <w:r w:rsidR="007747C5">
          <w:rPr>
            <w:noProof/>
            <w:webHidden/>
          </w:rPr>
          <w:t>14</w:t>
        </w:r>
        <w:r w:rsidR="007747C5">
          <w:rPr>
            <w:noProof/>
            <w:webHidden/>
          </w:rPr>
          <w:fldChar w:fldCharType="end"/>
        </w:r>
      </w:hyperlink>
    </w:p>
    <w:p w14:paraId="56D86467" w14:textId="0005A628" w:rsidR="007747C5" w:rsidRDefault="00504386">
      <w:pPr>
        <w:pStyle w:val="af9"/>
        <w:tabs>
          <w:tab w:val="right" w:leader="dot" w:pos="8296"/>
        </w:tabs>
        <w:ind w:left="840" w:hanging="420"/>
        <w:rPr>
          <w:noProof/>
        </w:rPr>
      </w:pPr>
      <w:hyperlink w:anchor="_Toc198149098" w:history="1">
        <w:r w:rsidR="007747C5" w:rsidRPr="000A43A9">
          <w:rPr>
            <w:rStyle w:val="af2"/>
            <w:rFonts w:ascii="Arial" w:hAnsi="Arial" w:cs="Arial"/>
            <w:b/>
            <w:bCs/>
            <w:noProof/>
          </w:rPr>
          <w:t xml:space="preserve">Table S6. </w:t>
        </w:r>
        <w:r w:rsidR="007747C5" w:rsidRPr="000A43A9">
          <w:rPr>
            <w:rStyle w:val="af2"/>
            <w:rFonts w:ascii="Arial" w:hAnsi="Arial" w:cs="Arial"/>
            <w:noProof/>
          </w:rPr>
          <w:t xml:space="preserve">Frequency analysis of fragments containing </w:t>
        </w:r>
        <w:r w:rsidR="007747C5" w:rsidRPr="000A43A9">
          <w:rPr>
            <w:rStyle w:val="af2"/>
            <w:rFonts w:ascii="Arial" w:eastAsia="宋体" w:hAnsi="Arial" w:cs="Arial"/>
            <w:noProof/>
          </w:rPr>
          <w:t>halogen.</w:t>
        </w:r>
        <w:r w:rsidR="007747C5">
          <w:rPr>
            <w:noProof/>
            <w:webHidden/>
          </w:rPr>
          <w:tab/>
        </w:r>
        <w:r w:rsidR="007747C5">
          <w:rPr>
            <w:noProof/>
            <w:webHidden/>
          </w:rPr>
          <w:fldChar w:fldCharType="begin"/>
        </w:r>
        <w:r w:rsidR="007747C5">
          <w:rPr>
            <w:noProof/>
            <w:webHidden/>
          </w:rPr>
          <w:instrText xml:space="preserve"> PAGEREF _Toc198149098 \h </w:instrText>
        </w:r>
        <w:r w:rsidR="007747C5">
          <w:rPr>
            <w:noProof/>
            <w:webHidden/>
          </w:rPr>
        </w:r>
        <w:r w:rsidR="007747C5">
          <w:rPr>
            <w:noProof/>
            <w:webHidden/>
          </w:rPr>
          <w:fldChar w:fldCharType="separate"/>
        </w:r>
        <w:r w:rsidR="007747C5">
          <w:rPr>
            <w:noProof/>
            <w:webHidden/>
          </w:rPr>
          <w:t>15</w:t>
        </w:r>
        <w:r w:rsidR="007747C5">
          <w:rPr>
            <w:noProof/>
            <w:webHidden/>
          </w:rPr>
          <w:fldChar w:fldCharType="end"/>
        </w:r>
      </w:hyperlink>
    </w:p>
    <w:p w14:paraId="4690B65C" w14:textId="43251508" w:rsidR="007747C5" w:rsidRDefault="00504386">
      <w:pPr>
        <w:pStyle w:val="af9"/>
        <w:tabs>
          <w:tab w:val="right" w:leader="dot" w:pos="8296"/>
        </w:tabs>
        <w:ind w:left="840" w:hanging="420"/>
        <w:rPr>
          <w:noProof/>
        </w:rPr>
      </w:pPr>
      <w:hyperlink w:anchor="_Toc198149099" w:history="1">
        <w:r w:rsidR="007747C5" w:rsidRPr="000A43A9">
          <w:rPr>
            <w:rStyle w:val="af2"/>
            <w:rFonts w:ascii="Arial" w:hAnsi="Arial" w:cs="Arial"/>
            <w:b/>
            <w:bCs/>
            <w:noProof/>
          </w:rPr>
          <w:t>Table S7.</w:t>
        </w:r>
        <w:r w:rsidR="007747C5" w:rsidRPr="000A43A9">
          <w:rPr>
            <w:rStyle w:val="af2"/>
            <w:rFonts w:ascii="Arial" w:hAnsi="Arial" w:cs="Arial"/>
            <w:noProof/>
          </w:rPr>
          <w:t xml:space="preserve"> Frequency analysis of </w:t>
        </w:r>
        <w:r w:rsidR="007747C5" w:rsidRPr="000A43A9">
          <w:rPr>
            <w:rStyle w:val="af2"/>
            <w:rFonts w:ascii="Arial" w:eastAsia="宋体" w:hAnsi="Arial" w:cs="Arial"/>
            <w:noProof/>
          </w:rPr>
          <w:t>hydroxyl groups.</w:t>
        </w:r>
        <w:r w:rsidR="007747C5">
          <w:rPr>
            <w:noProof/>
            <w:webHidden/>
          </w:rPr>
          <w:tab/>
        </w:r>
        <w:r w:rsidR="007747C5">
          <w:rPr>
            <w:noProof/>
            <w:webHidden/>
          </w:rPr>
          <w:fldChar w:fldCharType="begin"/>
        </w:r>
        <w:r w:rsidR="007747C5">
          <w:rPr>
            <w:noProof/>
            <w:webHidden/>
          </w:rPr>
          <w:instrText xml:space="preserve"> PAGEREF _Toc198149099 \h </w:instrText>
        </w:r>
        <w:r w:rsidR="007747C5">
          <w:rPr>
            <w:noProof/>
            <w:webHidden/>
          </w:rPr>
        </w:r>
        <w:r w:rsidR="007747C5">
          <w:rPr>
            <w:noProof/>
            <w:webHidden/>
          </w:rPr>
          <w:fldChar w:fldCharType="separate"/>
        </w:r>
        <w:r w:rsidR="007747C5">
          <w:rPr>
            <w:noProof/>
            <w:webHidden/>
          </w:rPr>
          <w:t>15</w:t>
        </w:r>
        <w:r w:rsidR="007747C5">
          <w:rPr>
            <w:noProof/>
            <w:webHidden/>
          </w:rPr>
          <w:fldChar w:fldCharType="end"/>
        </w:r>
      </w:hyperlink>
    </w:p>
    <w:p w14:paraId="38B0B353" w14:textId="1AEFF098" w:rsidR="007747C5" w:rsidRDefault="00504386">
      <w:pPr>
        <w:pStyle w:val="af9"/>
        <w:tabs>
          <w:tab w:val="right" w:leader="dot" w:pos="8296"/>
        </w:tabs>
        <w:ind w:left="840" w:hanging="420"/>
        <w:rPr>
          <w:noProof/>
        </w:rPr>
      </w:pPr>
      <w:hyperlink w:anchor="_Toc198149100" w:history="1">
        <w:r w:rsidR="007747C5" w:rsidRPr="000A43A9">
          <w:rPr>
            <w:rStyle w:val="af2"/>
            <w:rFonts w:ascii="Arial" w:hAnsi="Arial" w:cs="Arial"/>
            <w:b/>
            <w:bCs/>
            <w:noProof/>
          </w:rPr>
          <w:t>Table S8.</w:t>
        </w:r>
        <w:r w:rsidR="007747C5" w:rsidRPr="000A43A9">
          <w:rPr>
            <w:rStyle w:val="af2"/>
            <w:rFonts w:ascii="Arial" w:hAnsi="Arial" w:cs="Arial"/>
            <w:noProof/>
          </w:rPr>
          <w:t xml:space="preserve"> Frequency analysis of heterocyclic five-membered rings.</w:t>
        </w:r>
        <w:r w:rsidR="007747C5">
          <w:rPr>
            <w:noProof/>
            <w:webHidden/>
          </w:rPr>
          <w:tab/>
        </w:r>
        <w:r w:rsidR="007747C5">
          <w:rPr>
            <w:noProof/>
            <w:webHidden/>
          </w:rPr>
          <w:fldChar w:fldCharType="begin"/>
        </w:r>
        <w:r w:rsidR="007747C5">
          <w:rPr>
            <w:noProof/>
            <w:webHidden/>
          </w:rPr>
          <w:instrText xml:space="preserve"> PAGEREF _Toc198149100 \h </w:instrText>
        </w:r>
        <w:r w:rsidR="007747C5">
          <w:rPr>
            <w:noProof/>
            <w:webHidden/>
          </w:rPr>
        </w:r>
        <w:r w:rsidR="007747C5">
          <w:rPr>
            <w:noProof/>
            <w:webHidden/>
          </w:rPr>
          <w:fldChar w:fldCharType="separate"/>
        </w:r>
        <w:r w:rsidR="007747C5">
          <w:rPr>
            <w:noProof/>
            <w:webHidden/>
          </w:rPr>
          <w:t>16</w:t>
        </w:r>
        <w:r w:rsidR="007747C5">
          <w:rPr>
            <w:noProof/>
            <w:webHidden/>
          </w:rPr>
          <w:fldChar w:fldCharType="end"/>
        </w:r>
      </w:hyperlink>
    </w:p>
    <w:p w14:paraId="6DDC5110" w14:textId="7EA6015F" w:rsidR="007747C5" w:rsidRDefault="00504386">
      <w:pPr>
        <w:pStyle w:val="af9"/>
        <w:tabs>
          <w:tab w:val="right" w:leader="dot" w:pos="8296"/>
        </w:tabs>
        <w:ind w:left="840" w:hanging="420"/>
        <w:rPr>
          <w:noProof/>
        </w:rPr>
      </w:pPr>
      <w:hyperlink w:anchor="_Toc198149101" w:history="1">
        <w:r w:rsidR="007747C5" w:rsidRPr="000A43A9">
          <w:rPr>
            <w:rStyle w:val="af2"/>
            <w:rFonts w:ascii="Arial" w:hAnsi="Arial" w:cs="Arial"/>
            <w:b/>
            <w:bCs/>
            <w:noProof/>
          </w:rPr>
          <w:t>Table S9.</w:t>
        </w:r>
        <w:r w:rsidR="007747C5" w:rsidRPr="000A43A9">
          <w:rPr>
            <w:rStyle w:val="af2"/>
            <w:rFonts w:ascii="Arial" w:hAnsi="Arial" w:cs="Arial"/>
            <w:noProof/>
          </w:rPr>
          <w:t xml:space="preserve"> List of eFragD descriptors.</w:t>
        </w:r>
        <w:r w:rsidR="007747C5">
          <w:rPr>
            <w:noProof/>
            <w:webHidden/>
          </w:rPr>
          <w:tab/>
        </w:r>
        <w:r w:rsidR="007747C5">
          <w:rPr>
            <w:noProof/>
            <w:webHidden/>
          </w:rPr>
          <w:fldChar w:fldCharType="begin"/>
        </w:r>
        <w:r w:rsidR="007747C5">
          <w:rPr>
            <w:noProof/>
            <w:webHidden/>
          </w:rPr>
          <w:instrText xml:space="preserve"> PAGEREF _Toc198149101 \h </w:instrText>
        </w:r>
        <w:r w:rsidR="007747C5">
          <w:rPr>
            <w:noProof/>
            <w:webHidden/>
          </w:rPr>
        </w:r>
        <w:r w:rsidR="007747C5">
          <w:rPr>
            <w:noProof/>
            <w:webHidden/>
          </w:rPr>
          <w:fldChar w:fldCharType="separate"/>
        </w:r>
        <w:r w:rsidR="007747C5">
          <w:rPr>
            <w:noProof/>
            <w:webHidden/>
          </w:rPr>
          <w:t>17</w:t>
        </w:r>
        <w:r w:rsidR="007747C5">
          <w:rPr>
            <w:noProof/>
            <w:webHidden/>
          </w:rPr>
          <w:fldChar w:fldCharType="end"/>
        </w:r>
      </w:hyperlink>
    </w:p>
    <w:p w14:paraId="381ED1D1" w14:textId="5DFE963C" w:rsidR="007747C5" w:rsidRDefault="00504386">
      <w:pPr>
        <w:pStyle w:val="af9"/>
        <w:tabs>
          <w:tab w:val="right" w:leader="dot" w:pos="8296"/>
        </w:tabs>
        <w:ind w:left="840" w:hanging="420"/>
        <w:rPr>
          <w:noProof/>
        </w:rPr>
      </w:pPr>
      <w:hyperlink w:anchor="_Toc198149102" w:history="1">
        <w:r w:rsidR="007747C5" w:rsidRPr="000A43A9">
          <w:rPr>
            <w:rStyle w:val="af2"/>
            <w:rFonts w:ascii="Arial" w:hAnsi="Arial" w:cs="Arial"/>
            <w:b/>
            <w:bCs/>
            <w:noProof/>
          </w:rPr>
          <w:t>Table S10.</w:t>
        </w:r>
        <w:r w:rsidR="007747C5" w:rsidRPr="000A43A9">
          <w:rPr>
            <w:rStyle w:val="af2"/>
            <w:rFonts w:ascii="Arial" w:hAnsi="Arial" w:cs="Arial"/>
            <w:noProof/>
          </w:rPr>
          <w:t xml:space="preserve"> Schematic structures and the frequency index analysis of prominent fragments in Category I.</w:t>
        </w:r>
        <w:r w:rsidR="007747C5">
          <w:rPr>
            <w:noProof/>
            <w:webHidden/>
          </w:rPr>
          <w:tab/>
        </w:r>
        <w:r w:rsidR="007747C5">
          <w:rPr>
            <w:noProof/>
            <w:webHidden/>
          </w:rPr>
          <w:fldChar w:fldCharType="begin"/>
        </w:r>
        <w:r w:rsidR="007747C5">
          <w:rPr>
            <w:noProof/>
            <w:webHidden/>
          </w:rPr>
          <w:instrText xml:space="preserve"> PAGEREF _Toc198149102 \h </w:instrText>
        </w:r>
        <w:r w:rsidR="007747C5">
          <w:rPr>
            <w:noProof/>
            <w:webHidden/>
          </w:rPr>
        </w:r>
        <w:r w:rsidR="007747C5">
          <w:rPr>
            <w:noProof/>
            <w:webHidden/>
          </w:rPr>
          <w:fldChar w:fldCharType="separate"/>
        </w:r>
        <w:r w:rsidR="007747C5">
          <w:rPr>
            <w:noProof/>
            <w:webHidden/>
          </w:rPr>
          <w:t>19</w:t>
        </w:r>
        <w:r w:rsidR="007747C5">
          <w:rPr>
            <w:noProof/>
            <w:webHidden/>
          </w:rPr>
          <w:fldChar w:fldCharType="end"/>
        </w:r>
      </w:hyperlink>
    </w:p>
    <w:p w14:paraId="11641446" w14:textId="4D939AA7" w:rsidR="007747C5" w:rsidRDefault="00504386">
      <w:pPr>
        <w:pStyle w:val="af9"/>
        <w:tabs>
          <w:tab w:val="right" w:leader="dot" w:pos="8296"/>
        </w:tabs>
        <w:ind w:left="840" w:hanging="420"/>
        <w:rPr>
          <w:noProof/>
        </w:rPr>
      </w:pPr>
      <w:hyperlink w:anchor="_Toc198149103" w:history="1">
        <w:r w:rsidR="007747C5" w:rsidRPr="000A43A9">
          <w:rPr>
            <w:rStyle w:val="af2"/>
            <w:rFonts w:ascii="Arial" w:hAnsi="Arial" w:cs="Arial"/>
            <w:b/>
            <w:bCs/>
            <w:noProof/>
          </w:rPr>
          <w:t>Table S11.</w:t>
        </w:r>
        <w:r w:rsidR="007747C5" w:rsidRPr="000A43A9">
          <w:rPr>
            <w:rStyle w:val="af2"/>
            <w:rFonts w:ascii="Arial" w:hAnsi="Arial" w:cs="Arial"/>
            <w:noProof/>
          </w:rPr>
          <w:t xml:space="preserve"> Schematic structures and the frequency index analysis of prominent fragments in Category II.</w:t>
        </w:r>
        <w:r w:rsidR="007747C5">
          <w:rPr>
            <w:noProof/>
            <w:webHidden/>
          </w:rPr>
          <w:tab/>
        </w:r>
        <w:r w:rsidR="007747C5">
          <w:rPr>
            <w:noProof/>
            <w:webHidden/>
          </w:rPr>
          <w:fldChar w:fldCharType="begin"/>
        </w:r>
        <w:r w:rsidR="007747C5">
          <w:rPr>
            <w:noProof/>
            <w:webHidden/>
          </w:rPr>
          <w:instrText xml:space="preserve"> PAGEREF _Toc198149103 \h </w:instrText>
        </w:r>
        <w:r w:rsidR="007747C5">
          <w:rPr>
            <w:noProof/>
            <w:webHidden/>
          </w:rPr>
        </w:r>
        <w:r w:rsidR="007747C5">
          <w:rPr>
            <w:noProof/>
            <w:webHidden/>
          </w:rPr>
          <w:fldChar w:fldCharType="separate"/>
        </w:r>
        <w:r w:rsidR="007747C5">
          <w:rPr>
            <w:noProof/>
            <w:webHidden/>
          </w:rPr>
          <w:t>20</w:t>
        </w:r>
        <w:r w:rsidR="007747C5">
          <w:rPr>
            <w:noProof/>
            <w:webHidden/>
          </w:rPr>
          <w:fldChar w:fldCharType="end"/>
        </w:r>
      </w:hyperlink>
    </w:p>
    <w:p w14:paraId="476A70A2" w14:textId="01382C8C" w:rsidR="007747C5" w:rsidRDefault="00504386">
      <w:pPr>
        <w:pStyle w:val="af9"/>
        <w:tabs>
          <w:tab w:val="right" w:leader="dot" w:pos="8296"/>
        </w:tabs>
        <w:ind w:left="840" w:hanging="420"/>
        <w:rPr>
          <w:noProof/>
        </w:rPr>
      </w:pPr>
      <w:hyperlink w:anchor="_Toc198149104" w:history="1">
        <w:r w:rsidR="007747C5" w:rsidRPr="000A43A9">
          <w:rPr>
            <w:rStyle w:val="af2"/>
            <w:rFonts w:ascii="Arial" w:hAnsi="Arial" w:cs="Arial"/>
            <w:b/>
            <w:bCs/>
            <w:noProof/>
          </w:rPr>
          <w:t xml:space="preserve">Table S12. </w:t>
        </w:r>
        <w:r w:rsidR="007747C5" w:rsidRPr="000A43A9">
          <w:rPr>
            <w:rStyle w:val="af2"/>
            <w:rFonts w:ascii="Arial" w:hAnsi="Arial" w:cs="Arial"/>
            <w:noProof/>
          </w:rPr>
          <w:t>Schematic structures and the frequency index analysis of prominent fragments in Category III.</w:t>
        </w:r>
        <w:r w:rsidR="007747C5">
          <w:rPr>
            <w:noProof/>
            <w:webHidden/>
          </w:rPr>
          <w:tab/>
        </w:r>
        <w:r w:rsidR="007747C5">
          <w:rPr>
            <w:noProof/>
            <w:webHidden/>
          </w:rPr>
          <w:fldChar w:fldCharType="begin"/>
        </w:r>
        <w:r w:rsidR="007747C5">
          <w:rPr>
            <w:noProof/>
            <w:webHidden/>
          </w:rPr>
          <w:instrText xml:space="preserve"> PAGEREF _Toc198149104 \h </w:instrText>
        </w:r>
        <w:r w:rsidR="007747C5">
          <w:rPr>
            <w:noProof/>
            <w:webHidden/>
          </w:rPr>
        </w:r>
        <w:r w:rsidR="007747C5">
          <w:rPr>
            <w:noProof/>
            <w:webHidden/>
          </w:rPr>
          <w:fldChar w:fldCharType="separate"/>
        </w:r>
        <w:r w:rsidR="007747C5">
          <w:rPr>
            <w:noProof/>
            <w:webHidden/>
          </w:rPr>
          <w:t>21</w:t>
        </w:r>
        <w:r w:rsidR="007747C5">
          <w:rPr>
            <w:noProof/>
            <w:webHidden/>
          </w:rPr>
          <w:fldChar w:fldCharType="end"/>
        </w:r>
      </w:hyperlink>
    </w:p>
    <w:p w14:paraId="596FE153" w14:textId="15924B26" w:rsidR="007747C5" w:rsidRDefault="00504386">
      <w:pPr>
        <w:pStyle w:val="af9"/>
        <w:tabs>
          <w:tab w:val="right" w:leader="dot" w:pos="8296"/>
        </w:tabs>
        <w:ind w:left="840" w:hanging="420"/>
        <w:rPr>
          <w:noProof/>
        </w:rPr>
      </w:pPr>
      <w:hyperlink w:anchor="_Toc198149105" w:history="1">
        <w:r w:rsidR="007747C5" w:rsidRPr="000A43A9">
          <w:rPr>
            <w:rStyle w:val="af2"/>
            <w:rFonts w:ascii="Arial" w:hAnsi="Arial" w:cs="Arial"/>
            <w:b/>
            <w:bCs/>
            <w:noProof/>
          </w:rPr>
          <w:t xml:space="preserve">Table S13. </w:t>
        </w:r>
        <w:r w:rsidR="007747C5" w:rsidRPr="000A43A9">
          <w:rPr>
            <w:rStyle w:val="af2"/>
            <w:rFonts w:ascii="Arial" w:hAnsi="Arial" w:cs="Arial"/>
            <w:noProof/>
          </w:rPr>
          <w:t>Some important parameters used in regression and classification models.</w:t>
        </w:r>
        <w:r w:rsidR="007747C5">
          <w:rPr>
            <w:noProof/>
            <w:webHidden/>
          </w:rPr>
          <w:tab/>
        </w:r>
        <w:r w:rsidR="007747C5">
          <w:rPr>
            <w:noProof/>
            <w:webHidden/>
          </w:rPr>
          <w:fldChar w:fldCharType="begin"/>
        </w:r>
        <w:r w:rsidR="007747C5">
          <w:rPr>
            <w:noProof/>
            <w:webHidden/>
          </w:rPr>
          <w:instrText xml:space="preserve"> PAGEREF _Toc198149105 \h </w:instrText>
        </w:r>
        <w:r w:rsidR="007747C5">
          <w:rPr>
            <w:noProof/>
            <w:webHidden/>
          </w:rPr>
        </w:r>
        <w:r w:rsidR="007747C5">
          <w:rPr>
            <w:noProof/>
            <w:webHidden/>
          </w:rPr>
          <w:fldChar w:fldCharType="separate"/>
        </w:r>
        <w:r w:rsidR="007747C5">
          <w:rPr>
            <w:noProof/>
            <w:webHidden/>
          </w:rPr>
          <w:t>23</w:t>
        </w:r>
        <w:r w:rsidR="007747C5">
          <w:rPr>
            <w:noProof/>
            <w:webHidden/>
          </w:rPr>
          <w:fldChar w:fldCharType="end"/>
        </w:r>
      </w:hyperlink>
    </w:p>
    <w:p w14:paraId="34240B43" w14:textId="192ED7A5" w:rsidR="007747C5" w:rsidRDefault="00504386">
      <w:pPr>
        <w:pStyle w:val="af9"/>
        <w:tabs>
          <w:tab w:val="right" w:leader="dot" w:pos="8296"/>
        </w:tabs>
        <w:ind w:left="840" w:hanging="420"/>
        <w:rPr>
          <w:noProof/>
        </w:rPr>
      </w:pPr>
      <w:hyperlink w:anchor="_Toc198149106" w:history="1">
        <w:r w:rsidR="007747C5" w:rsidRPr="000A43A9">
          <w:rPr>
            <w:rStyle w:val="af2"/>
            <w:rFonts w:ascii="Arial" w:hAnsi="Arial" w:cs="Arial"/>
            <w:b/>
            <w:bCs/>
            <w:noProof/>
          </w:rPr>
          <w:t>Table S14.</w:t>
        </w:r>
        <w:r w:rsidR="007747C5" w:rsidRPr="000A43A9">
          <w:rPr>
            <w:rStyle w:val="af2"/>
            <w:rFonts w:ascii="Arial" w:hAnsi="Arial" w:cs="Arial"/>
            <w:noProof/>
          </w:rPr>
          <w:t xml:space="preserve"> </w:t>
        </w:r>
        <w:r w:rsidR="007747C5" w:rsidRPr="000A43A9">
          <w:rPr>
            <w:rStyle w:val="af2"/>
            <w:rFonts w:ascii="Arial" w:eastAsia="宋体" w:hAnsi="Arial" w:cs="Arial"/>
            <w:noProof/>
          </w:rPr>
          <w:t>Frequency analysis of P=O/S/N-containing molecules.</w:t>
        </w:r>
        <w:r w:rsidR="007747C5">
          <w:rPr>
            <w:noProof/>
            <w:webHidden/>
          </w:rPr>
          <w:tab/>
        </w:r>
        <w:r w:rsidR="007747C5">
          <w:rPr>
            <w:noProof/>
            <w:webHidden/>
          </w:rPr>
          <w:fldChar w:fldCharType="begin"/>
        </w:r>
        <w:r w:rsidR="007747C5">
          <w:rPr>
            <w:noProof/>
            <w:webHidden/>
          </w:rPr>
          <w:instrText xml:space="preserve"> PAGEREF _Toc198149106 \h </w:instrText>
        </w:r>
        <w:r w:rsidR="007747C5">
          <w:rPr>
            <w:noProof/>
            <w:webHidden/>
          </w:rPr>
        </w:r>
        <w:r w:rsidR="007747C5">
          <w:rPr>
            <w:noProof/>
            <w:webHidden/>
          </w:rPr>
          <w:fldChar w:fldCharType="separate"/>
        </w:r>
        <w:r w:rsidR="007747C5">
          <w:rPr>
            <w:noProof/>
            <w:webHidden/>
          </w:rPr>
          <w:t>30</w:t>
        </w:r>
        <w:r w:rsidR="007747C5">
          <w:rPr>
            <w:noProof/>
            <w:webHidden/>
          </w:rPr>
          <w:fldChar w:fldCharType="end"/>
        </w:r>
      </w:hyperlink>
    </w:p>
    <w:p w14:paraId="65D0E892" w14:textId="22AA926D" w:rsidR="007747C5" w:rsidRDefault="00504386">
      <w:pPr>
        <w:pStyle w:val="af9"/>
        <w:tabs>
          <w:tab w:val="right" w:leader="dot" w:pos="8296"/>
        </w:tabs>
        <w:ind w:left="840" w:hanging="420"/>
        <w:rPr>
          <w:noProof/>
        </w:rPr>
      </w:pPr>
      <w:hyperlink w:anchor="_Toc198149107" w:history="1">
        <w:r w:rsidR="007747C5" w:rsidRPr="000A43A9">
          <w:rPr>
            <w:rStyle w:val="af2"/>
            <w:rFonts w:ascii="Arial" w:hAnsi="Arial" w:cs="Arial"/>
            <w:b/>
            <w:bCs/>
            <w:noProof/>
          </w:rPr>
          <w:t>Table S15.</w:t>
        </w:r>
        <w:r w:rsidR="007747C5" w:rsidRPr="000A43A9">
          <w:rPr>
            <w:rStyle w:val="af2"/>
            <w:rFonts w:ascii="Arial" w:hAnsi="Arial" w:cs="Arial"/>
            <w:noProof/>
          </w:rPr>
          <w:t xml:space="preserve"> </w:t>
        </w:r>
        <w:r w:rsidR="007747C5" w:rsidRPr="000A43A9">
          <w:rPr>
            <w:rStyle w:val="af2"/>
            <w:rFonts w:ascii="Arial" w:eastAsia="宋体" w:hAnsi="Arial" w:cs="Arial"/>
            <w:noProof/>
          </w:rPr>
          <w:t>Frequency analysis of phosphate-like groups.</w:t>
        </w:r>
        <w:r w:rsidR="007747C5">
          <w:rPr>
            <w:noProof/>
            <w:webHidden/>
          </w:rPr>
          <w:tab/>
        </w:r>
        <w:r w:rsidR="007747C5">
          <w:rPr>
            <w:noProof/>
            <w:webHidden/>
          </w:rPr>
          <w:fldChar w:fldCharType="begin"/>
        </w:r>
        <w:r w:rsidR="007747C5">
          <w:rPr>
            <w:noProof/>
            <w:webHidden/>
          </w:rPr>
          <w:instrText xml:space="preserve"> PAGEREF _Toc198149107 \h </w:instrText>
        </w:r>
        <w:r w:rsidR="007747C5">
          <w:rPr>
            <w:noProof/>
            <w:webHidden/>
          </w:rPr>
        </w:r>
        <w:r w:rsidR="007747C5">
          <w:rPr>
            <w:noProof/>
            <w:webHidden/>
          </w:rPr>
          <w:fldChar w:fldCharType="separate"/>
        </w:r>
        <w:r w:rsidR="007747C5">
          <w:rPr>
            <w:noProof/>
            <w:webHidden/>
          </w:rPr>
          <w:t>31</w:t>
        </w:r>
        <w:r w:rsidR="007747C5">
          <w:rPr>
            <w:noProof/>
            <w:webHidden/>
          </w:rPr>
          <w:fldChar w:fldCharType="end"/>
        </w:r>
      </w:hyperlink>
    </w:p>
    <w:p w14:paraId="1A772413" w14:textId="555C4565" w:rsidR="007747C5" w:rsidRDefault="00504386">
      <w:pPr>
        <w:pStyle w:val="af9"/>
        <w:tabs>
          <w:tab w:val="right" w:leader="dot" w:pos="8296"/>
        </w:tabs>
        <w:ind w:left="840" w:hanging="420"/>
        <w:rPr>
          <w:noProof/>
        </w:rPr>
      </w:pPr>
      <w:hyperlink w:anchor="_Toc198149108" w:history="1">
        <w:r w:rsidR="007747C5" w:rsidRPr="000A43A9">
          <w:rPr>
            <w:rStyle w:val="af2"/>
            <w:rFonts w:ascii="Arial" w:hAnsi="Arial" w:cs="Arial"/>
            <w:b/>
            <w:bCs/>
            <w:noProof/>
          </w:rPr>
          <w:t>Table S16.</w:t>
        </w:r>
        <w:r w:rsidR="007747C5" w:rsidRPr="000A43A9">
          <w:rPr>
            <w:rStyle w:val="af2"/>
            <w:rFonts w:ascii="Arial" w:hAnsi="Arial" w:cs="Arial"/>
            <w:noProof/>
          </w:rPr>
          <w:t xml:space="preserve"> </w:t>
        </w:r>
        <w:r w:rsidR="007747C5" w:rsidRPr="000A43A9">
          <w:rPr>
            <w:rStyle w:val="af2"/>
            <w:rFonts w:ascii="Arial" w:eastAsia="宋体" w:hAnsi="Arial" w:cs="Arial"/>
            <w:noProof/>
          </w:rPr>
          <w:t>Relationship between the charges and toxicity values variation of fragments attached to the benzene ring.</w:t>
        </w:r>
        <w:r w:rsidR="007747C5">
          <w:rPr>
            <w:noProof/>
            <w:webHidden/>
          </w:rPr>
          <w:tab/>
        </w:r>
        <w:r w:rsidR="007747C5">
          <w:rPr>
            <w:noProof/>
            <w:webHidden/>
          </w:rPr>
          <w:fldChar w:fldCharType="begin"/>
        </w:r>
        <w:r w:rsidR="007747C5">
          <w:rPr>
            <w:noProof/>
            <w:webHidden/>
          </w:rPr>
          <w:instrText xml:space="preserve"> PAGEREF _Toc198149108 \h </w:instrText>
        </w:r>
        <w:r w:rsidR="007747C5">
          <w:rPr>
            <w:noProof/>
            <w:webHidden/>
          </w:rPr>
        </w:r>
        <w:r w:rsidR="007747C5">
          <w:rPr>
            <w:noProof/>
            <w:webHidden/>
          </w:rPr>
          <w:fldChar w:fldCharType="separate"/>
        </w:r>
        <w:r w:rsidR="007747C5">
          <w:rPr>
            <w:noProof/>
            <w:webHidden/>
          </w:rPr>
          <w:t>35</w:t>
        </w:r>
        <w:r w:rsidR="007747C5">
          <w:rPr>
            <w:noProof/>
            <w:webHidden/>
          </w:rPr>
          <w:fldChar w:fldCharType="end"/>
        </w:r>
      </w:hyperlink>
    </w:p>
    <w:p w14:paraId="67AFAA1E" w14:textId="2EF175AD" w:rsidR="007747C5" w:rsidRDefault="00504386">
      <w:pPr>
        <w:pStyle w:val="af9"/>
        <w:tabs>
          <w:tab w:val="right" w:leader="dot" w:pos="8296"/>
        </w:tabs>
        <w:ind w:left="840" w:hanging="420"/>
        <w:rPr>
          <w:noProof/>
        </w:rPr>
      </w:pPr>
      <w:hyperlink w:anchor="_Toc198149109" w:history="1">
        <w:r w:rsidR="007747C5" w:rsidRPr="000A43A9">
          <w:rPr>
            <w:rStyle w:val="af2"/>
            <w:rFonts w:ascii="Arial" w:hAnsi="Arial" w:cs="Arial"/>
            <w:b/>
            <w:bCs/>
            <w:noProof/>
          </w:rPr>
          <w:t>Table S17.</w:t>
        </w:r>
        <w:r w:rsidR="007747C5" w:rsidRPr="000A43A9">
          <w:rPr>
            <w:rStyle w:val="af2"/>
            <w:rFonts w:ascii="Arial" w:hAnsi="Arial" w:cs="Arial"/>
            <w:noProof/>
          </w:rPr>
          <w:t xml:space="preserve"> </w:t>
        </w:r>
        <w:r w:rsidR="007747C5" w:rsidRPr="000A43A9">
          <w:rPr>
            <w:rStyle w:val="af2"/>
            <w:rFonts w:ascii="Arial" w:eastAsia="宋体" w:hAnsi="Arial" w:cs="Arial"/>
            <w:noProof/>
          </w:rPr>
          <w:t>Comparison of properties between molecules for rodent toxicity prediction and cyanocides.</w:t>
        </w:r>
        <w:r w:rsidR="007747C5">
          <w:rPr>
            <w:noProof/>
            <w:webHidden/>
          </w:rPr>
          <w:tab/>
        </w:r>
        <w:r w:rsidR="007747C5">
          <w:rPr>
            <w:noProof/>
            <w:webHidden/>
          </w:rPr>
          <w:fldChar w:fldCharType="begin"/>
        </w:r>
        <w:r w:rsidR="007747C5">
          <w:rPr>
            <w:noProof/>
            <w:webHidden/>
          </w:rPr>
          <w:instrText xml:space="preserve"> PAGEREF _Toc198149109 \h </w:instrText>
        </w:r>
        <w:r w:rsidR="007747C5">
          <w:rPr>
            <w:noProof/>
            <w:webHidden/>
          </w:rPr>
        </w:r>
        <w:r w:rsidR="007747C5">
          <w:rPr>
            <w:noProof/>
            <w:webHidden/>
          </w:rPr>
          <w:fldChar w:fldCharType="separate"/>
        </w:r>
        <w:r w:rsidR="007747C5">
          <w:rPr>
            <w:noProof/>
            <w:webHidden/>
          </w:rPr>
          <w:t>36</w:t>
        </w:r>
        <w:r w:rsidR="007747C5">
          <w:rPr>
            <w:noProof/>
            <w:webHidden/>
          </w:rPr>
          <w:fldChar w:fldCharType="end"/>
        </w:r>
      </w:hyperlink>
    </w:p>
    <w:p w14:paraId="591E2A19" w14:textId="7BBB87D2" w:rsidR="007747C5" w:rsidRDefault="00504386">
      <w:pPr>
        <w:pStyle w:val="af9"/>
        <w:tabs>
          <w:tab w:val="right" w:leader="dot" w:pos="8296"/>
        </w:tabs>
        <w:ind w:left="840" w:hanging="420"/>
        <w:rPr>
          <w:noProof/>
        </w:rPr>
      </w:pPr>
      <w:hyperlink w:anchor="_Toc198149110" w:history="1">
        <w:r w:rsidR="007747C5" w:rsidRPr="000A43A9">
          <w:rPr>
            <w:rStyle w:val="af2"/>
            <w:rFonts w:ascii="Arial" w:hAnsi="Arial" w:cs="Arial"/>
            <w:b/>
            <w:bCs/>
            <w:noProof/>
          </w:rPr>
          <w:t>Table S18.</w:t>
        </w:r>
        <w:r w:rsidR="007747C5" w:rsidRPr="000A43A9">
          <w:rPr>
            <w:rStyle w:val="af2"/>
            <w:rFonts w:ascii="Arial" w:hAnsi="Arial" w:cs="Arial"/>
            <w:noProof/>
          </w:rPr>
          <w:t xml:space="preserve"> </w:t>
        </w:r>
        <w:r w:rsidR="007747C5" w:rsidRPr="000A43A9">
          <w:rPr>
            <w:rStyle w:val="af2"/>
            <w:rFonts w:ascii="Arial" w:eastAsia="宋体" w:hAnsi="Arial" w:cs="Arial"/>
            <w:noProof/>
          </w:rPr>
          <w:t>Impact of fragments on molecular acute toxicity and cyanocidal activity.</w:t>
        </w:r>
        <w:r w:rsidR="007747C5">
          <w:rPr>
            <w:noProof/>
            <w:webHidden/>
          </w:rPr>
          <w:tab/>
        </w:r>
        <w:r w:rsidR="007747C5">
          <w:rPr>
            <w:noProof/>
            <w:webHidden/>
          </w:rPr>
          <w:fldChar w:fldCharType="begin"/>
        </w:r>
        <w:r w:rsidR="007747C5">
          <w:rPr>
            <w:noProof/>
            <w:webHidden/>
          </w:rPr>
          <w:instrText xml:space="preserve"> PAGEREF _Toc198149110 \h </w:instrText>
        </w:r>
        <w:r w:rsidR="007747C5">
          <w:rPr>
            <w:noProof/>
            <w:webHidden/>
          </w:rPr>
        </w:r>
        <w:r w:rsidR="007747C5">
          <w:rPr>
            <w:noProof/>
            <w:webHidden/>
          </w:rPr>
          <w:fldChar w:fldCharType="separate"/>
        </w:r>
        <w:r w:rsidR="007747C5">
          <w:rPr>
            <w:noProof/>
            <w:webHidden/>
          </w:rPr>
          <w:t>37</w:t>
        </w:r>
        <w:r w:rsidR="007747C5">
          <w:rPr>
            <w:noProof/>
            <w:webHidden/>
          </w:rPr>
          <w:fldChar w:fldCharType="end"/>
        </w:r>
      </w:hyperlink>
    </w:p>
    <w:p w14:paraId="7541DBD1" w14:textId="1E482A74" w:rsidR="007747C5" w:rsidRDefault="00504386">
      <w:pPr>
        <w:pStyle w:val="af9"/>
        <w:tabs>
          <w:tab w:val="right" w:leader="dot" w:pos="8296"/>
        </w:tabs>
        <w:ind w:left="840" w:hanging="420"/>
        <w:rPr>
          <w:noProof/>
        </w:rPr>
      </w:pPr>
      <w:hyperlink w:anchor="_Toc198149111" w:history="1">
        <w:r w:rsidR="007747C5" w:rsidRPr="000A43A9">
          <w:rPr>
            <w:rStyle w:val="af2"/>
            <w:rFonts w:ascii="Arial" w:hAnsi="Arial" w:cs="Arial"/>
            <w:b/>
            <w:bCs/>
            <w:noProof/>
          </w:rPr>
          <w:t>Table S19.</w:t>
        </w:r>
        <w:r w:rsidR="007747C5" w:rsidRPr="000A43A9">
          <w:rPr>
            <w:rStyle w:val="af2"/>
            <w:rFonts w:ascii="Arial" w:hAnsi="Arial" w:cs="Arial"/>
            <w:noProof/>
          </w:rPr>
          <w:t xml:space="preserve"> Molecules used in cyanocidal activity assays.</w:t>
        </w:r>
        <w:r w:rsidR="007747C5">
          <w:rPr>
            <w:noProof/>
            <w:webHidden/>
          </w:rPr>
          <w:tab/>
        </w:r>
        <w:r w:rsidR="007747C5">
          <w:rPr>
            <w:noProof/>
            <w:webHidden/>
          </w:rPr>
          <w:fldChar w:fldCharType="begin"/>
        </w:r>
        <w:r w:rsidR="007747C5">
          <w:rPr>
            <w:noProof/>
            <w:webHidden/>
          </w:rPr>
          <w:instrText xml:space="preserve"> PAGEREF _Toc198149111 \h </w:instrText>
        </w:r>
        <w:r w:rsidR="007747C5">
          <w:rPr>
            <w:noProof/>
            <w:webHidden/>
          </w:rPr>
        </w:r>
        <w:r w:rsidR="007747C5">
          <w:rPr>
            <w:noProof/>
            <w:webHidden/>
          </w:rPr>
          <w:fldChar w:fldCharType="separate"/>
        </w:r>
        <w:r w:rsidR="007747C5">
          <w:rPr>
            <w:noProof/>
            <w:webHidden/>
          </w:rPr>
          <w:t>39</w:t>
        </w:r>
        <w:r w:rsidR="007747C5">
          <w:rPr>
            <w:noProof/>
            <w:webHidden/>
          </w:rPr>
          <w:fldChar w:fldCharType="end"/>
        </w:r>
      </w:hyperlink>
    </w:p>
    <w:p w14:paraId="7A9ADFDA" w14:textId="7A0423A4" w:rsidR="007747C5" w:rsidRDefault="00504386">
      <w:pPr>
        <w:pStyle w:val="af9"/>
        <w:tabs>
          <w:tab w:val="right" w:leader="dot" w:pos="8296"/>
        </w:tabs>
        <w:ind w:left="840" w:hanging="420"/>
        <w:rPr>
          <w:noProof/>
        </w:rPr>
      </w:pPr>
      <w:hyperlink w:anchor="_Toc198149112" w:history="1">
        <w:r w:rsidR="007747C5" w:rsidRPr="000A43A9">
          <w:rPr>
            <w:rStyle w:val="af2"/>
            <w:rFonts w:ascii="Arial" w:hAnsi="Arial" w:cs="Arial"/>
            <w:b/>
            <w:bCs/>
            <w:noProof/>
          </w:rPr>
          <w:t>Table S20.</w:t>
        </w:r>
        <w:r w:rsidR="007747C5" w:rsidRPr="000A43A9">
          <w:rPr>
            <w:rStyle w:val="af2"/>
            <w:rFonts w:ascii="Arial" w:hAnsi="Arial" w:cs="Arial"/>
            <w:noProof/>
          </w:rPr>
          <w:t xml:space="preserve"> Molecules collected from literature.</w:t>
        </w:r>
        <w:r w:rsidR="007747C5">
          <w:rPr>
            <w:noProof/>
            <w:webHidden/>
          </w:rPr>
          <w:tab/>
        </w:r>
        <w:r w:rsidR="007747C5">
          <w:rPr>
            <w:noProof/>
            <w:webHidden/>
          </w:rPr>
          <w:fldChar w:fldCharType="begin"/>
        </w:r>
        <w:r w:rsidR="007747C5">
          <w:rPr>
            <w:noProof/>
            <w:webHidden/>
          </w:rPr>
          <w:instrText xml:space="preserve"> PAGEREF _Toc198149112 \h </w:instrText>
        </w:r>
        <w:r w:rsidR="007747C5">
          <w:rPr>
            <w:noProof/>
            <w:webHidden/>
          </w:rPr>
        </w:r>
        <w:r w:rsidR="007747C5">
          <w:rPr>
            <w:noProof/>
            <w:webHidden/>
          </w:rPr>
          <w:fldChar w:fldCharType="separate"/>
        </w:r>
        <w:r w:rsidR="007747C5">
          <w:rPr>
            <w:noProof/>
            <w:webHidden/>
          </w:rPr>
          <w:t>42</w:t>
        </w:r>
        <w:r w:rsidR="007747C5">
          <w:rPr>
            <w:noProof/>
            <w:webHidden/>
          </w:rPr>
          <w:fldChar w:fldCharType="end"/>
        </w:r>
      </w:hyperlink>
    </w:p>
    <w:p w14:paraId="228AA303" w14:textId="1BE2B0C7" w:rsidR="007747C5" w:rsidRDefault="00504386">
      <w:pPr>
        <w:pStyle w:val="af9"/>
        <w:tabs>
          <w:tab w:val="right" w:leader="dot" w:pos="8296"/>
        </w:tabs>
        <w:ind w:left="840" w:hanging="420"/>
        <w:rPr>
          <w:noProof/>
        </w:rPr>
      </w:pPr>
      <w:hyperlink w:anchor="_Toc198149113" w:history="1">
        <w:r w:rsidR="007747C5" w:rsidRPr="000A43A9">
          <w:rPr>
            <w:rStyle w:val="af2"/>
            <w:rFonts w:ascii="Arial" w:hAnsi="Arial" w:cs="Arial"/>
            <w:b/>
            <w:bCs/>
            <w:noProof/>
          </w:rPr>
          <w:t>Table S21.</w:t>
        </w:r>
        <w:r w:rsidR="007747C5" w:rsidRPr="000A43A9">
          <w:rPr>
            <w:rStyle w:val="af2"/>
            <w:rFonts w:ascii="Arial" w:hAnsi="Arial" w:cs="Arial"/>
            <w:noProof/>
          </w:rPr>
          <w:t xml:space="preserve"> IE</w:t>
        </w:r>
        <w:r w:rsidR="007747C5" w:rsidRPr="000A43A9">
          <w:rPr>
            <w:rStyle w:val="af2"/>
            <w:rFonts w:ascii="Arial" w:hAnsi="Arial" w:cs="Arial"/>
            <w:noProof/>
            <w:vertAlign w:val="subscript"/>
          </w:rPr>
          <w:t>96 h</w:t>
        </w:r>
        <w:r w:rsidR="007747C5" w:rsidRPr="000A43A9">
          <w:rPr>
            <w:rStyle w:val="af2"/>
            <w:rFonts w:ascii="Arial" w:hAnsi="Arial" w:cs="Arial"/>
            <w:noProof/>
          </w:rPr>
          <w:t xml:space="preserve"> experimental values of molecules.</w:t>
        </w:r>
        <w:r w:rsidR="007747C5">
          <w:rPr>
            <w:noProof/>
            <w:webHidden/>
          </w:rPr>
          <w:tab/>
        </w:r>
        <w:r w:rsidR="007747C5">
          <w:rPr>
            <w:noProof/>
            <w:webHidden/>
          </w:rPr>
          <w:fldChar w:fldCharType="begin"/>
        </w:r>
        <w:r w:rsidR="007747C5">
          <w:rPr>
            <w:noProof/>
            <w:webHidden/>
          </w:rPr>
          <w:instrText xml:space="preserve"> PAGEREF _Toc198149113 \h </w:instrText>
        </w:r>
        <w:r w:rsidR="007747C5">
          <w:rPr>
            <w:noProof/>
            <w:webHidden/>
          </w:rPr>
        </w:r>
        <w:r w:rsidR="007747C5">
          <w:rPr>
            <w:noProof/>
            <w:webHidden/>
          </w:rPr>
          <w:fldChar w:fldCharType="separate"/>
        </w:r>
        <w:r w:rsidR="007747C5">
          <w:rPr>
            <w:noProof/>
            <w:webHidden/>
          </w:rPr>
          <w:t>44</w:t>
        </w:r>
        <w:r w:rsidR="007747C5">
          <w:rPr>
            <w:noProof/>
            <w:webHidden/>
          </w:rPr>
          <w:fldChar w:fldCharType="end"/>
        </w:r>
      </w:hyperlink>
    </w:p>
    <w:p w14:paraId="3B9C6476" w14:textId="2A44B806" w:rsidR="007747C5" w:rsidRDefault="00504386">
      <w:pPr>
        <w:pStyle w:val="af9"/>
        <w:tabs>
          <w:tab w:val="right" w:leader="dot" w:pos="8296"/>
        </w:tabs>
        <w:ind w:left="840" w:hanging="420"/>
        <w:rPr>
          <w:noProof/>
        </w:rPr>
      </w:pPr>
      <w:hyperlink w:anchor="_Toc198149114" w:history="1">
        <w:r w:rsidR="007747C5" w:rsidRPr="000A43A9">
          <w:rPr>
            <w:rStyle w:val="af2"/>
            <w:rFonts w:ascii="Arial" w:hAnsi="Arial" w:cs="Arial"/>
            <w:b/>
            <w:bCs/>
            <w:noProof/>
          </w:rPr>
          <w:t>Table S22.</w:t>
        </w:r>
        <w:r w:rsidR="007747C5" w:rsidRPr="000A43A9">
          <w:rPr>
            <w:rStyle w:val="af2"/>
            <w:rFonts w:ascii="Arial" w:hAnsi="Arial" w:cs="Arial"/>
            <w:noProof/>
          </w:rPr>
          <w:t xml:space="preserve"> Boundary conditions and dictionary for the eFragD method.</w:t>
        </w:r>
        <w:r w:rsidR="007747C5">
          <w:rPr>
            <w:noProof/>
            <w:webHidden/>
          </w:rPr>
          <w:tab/>
        </w:r>
        <w:r w:rsidR="007747C5">
          <w:rPr>
            <w:noProof/>
            <w:webHidden/>
          </w:rPr>
          <w:fldChar w:fldCharType="begin"/>
        </w:r>
        <w:r w:rsidR="007747C5">
          <w:rPr>
            <w:noProof/>
            <w:webHidden/>
          </w:rPr>
          <w:instrText xml:space="preserve"> PAGEREF _Toc198149114 \h </w:instrText>
        </w:r>
        <w:r w:rsidR="007747C5">
          <w:rPr>
            <w:noProof/>
            <w:webHidden/>
          </w:rPr>
        </w:r>
        <w:r w:rsidR="007747C5">
          <w:rPr>
            <w:noProof/>
            <w:webHidden/>
          </w:rPr>
          <w:fldChar w:fldCharType="separate"/>
        </w:r>
        <w:r w:rsidR="007747C5">
          <w:rPr>
            <w:noProof/>
            <w:webHidden/>
          </w:rPr>
          <w:t>53</w:t>
        </w:r>
        <w:r w:rsidR="007747C5">
          <w:rPr>
            <w:noProof/>
            <w:webHidden/>
          </w:rPr>
          <w:fldChar w:fldCharType="end"/>
        </w:r>
      </w:hyperlink>
    </w:p>
    <w:p w14:paraId="60DE095B" w14:textId="39EC86E9" w:rsidR="00F94452" w:rsidRPr="001C7068" w:rsidRDefault="00F94452" w:rsidP="002C2FE0">
      <w:pPr>
        <w:spacing w:before="60" w:after="60"/>
        <w:rPr>
          <w:rFonts w:ascii="Arial" w:hAnsi="Arial" w:cs="Arial"/>
          <w:b/>
          <w:bCs/>
          <w:color w:val="000000" w:themeColor="text1"/>
          <w:sz w:val="20"/>
          <w:szCs w:val="20"/>
        </w:rPr>
        <w:sectPr w:rsidR="00F94452" w:rsidRPr="001C7068">
          <w:pgSz w:w="11906" w:h="16838"/>
          <w:pgMar w:top="1440" w:right="1800" w:bottom="1440" w:left="1800" w:header="851" w:footer="992" w:gutter="0"/>
          <w:cols w:space="425"/>
          <w:docGrid w:type="lines" w:linePitch="312"/>
        </w:sectPr>
      </w:pPr>
      <w:r w:rsidRPr="001C7068">
        <w:rPr>
          <w:rFonts w:ascii="Arial" w:hAnsi="Arial" w:cs="Arial"/>
          <w:b/>
          <w:bCs/>
          <w:color w:val="000000" w:themeColor="text1"/>
          <w:szCs w:val="21"/>
        </w:rPr>
        <w:fldChar w:fldCharType="end"/>
      </w:r>
    </w:p>
    <w:p w14:paraId="23CF07F1" w14:textId="495C2635" w:rsidR="00122F67" w:rsidRPr="001C7068" w:rsidRDefault="00EE4E64" w:rsidP="002C2FE0">
      <w:pPr>
        <w:spacing w:before="60" w:after="60"/>
        <w:rPr>
          <w:rFonts w:ascii="Arial" w:hAnsi="Arial" w:cs="Arial"/>
          <w:b/>
          <w:bCs/>
          <w:color w:val="000000" w:themeColor="text1"/>
          <w:sz w:val="20"/>
          <w:szCs w:val="20"/>
        </w:rPr>
      </w:pPr>
      <w:r w:rsidRPr="001C7068">
        <w:rPr>
          <w:rFonts w:ascii="Arial" w:hAnsi="Arial" w:cs="Arial"/>
          <w:b/>
          <w:bCs/>
          <w:color w:val="000000" w:themeColor="text1"/>
          <w:sz w:val="20"/>
          <w:szCs w:val="20"/>
        </w:rPr>
        <w:lastRenderedPageBreak/>
        <w:t xml:space="preserve">Supplementary </w:t>
      </w:r>
      <w:r w:rsidR="006A0135" w:rsidRPr="001C7068">
        <w:rPr>
          <w:rFonts w:ascii="Arial" w:hAnsi="Arial" w:cs="Arial"/>
          <w:b/>
          <w:bCs/>
          <w:color w:val="000000" w:themeColor="text1"/>
          <w:sz w:val="20"/>
          <w:szCs w:val="20"/>
        </w:rPr>
        <w:t>Information</w:t>
      </w:r>
    </w:p>
    <w:p w14:paraId="375013A5" w14:textId="75F9C8FA" w:rsidR="007C6D8B" w:rsidRPr="001C7068" w:rsidRDefault="007C6D8B" w:rsidP="007C6D8B">
      <w:pPr>
        <w:kinsoku w:val="0"/>
        <w:rPr>
          <w:rFonts w:ascii="Arial" w:hAnsi="Arial" w:cs="Arial"/>
          <w:b/>
          <w:bCs/>
          <w:color w:val="000000" w:themeColor="text1"/>
          <w:sz w:val="19"/>
          <w:szCs w:val="19"/>
        </w:rPr>
      </w:pPr>
    </w:p>
    <w:p w14:paraId="7C43EC37" w14:textId="21B76059" w:rsidR="00EC35EF" w:rsidRPr="001C7068" w:rsidRDefault="00AD241B" w:rsidP="005031B2">
      <w:pPr>
        <w:spacing w:line="360" w:lineRule="auto"/>
        <w:outlineLvl w:val="0"/>
        <w:rPr>
          <w:rFonts w:ascii="Arial" w:hAnsi="Arial" w:cs="Arial"/>
          <w:b/>
          <w:bCs/>
          <w:color w:val="000000" w:themeColor="text1"/>
          <w:kern w:val="0"/>
          <w:szCs w:val="21"/>
        </w:rPr>
      </w:pPr>
      <w:bookmarkStart w:id="8" w:name="_Hlk191225766"/>
      <w:bookmarkStart w:id="9" w:name="_Toc198149035"/>
      <w:r w:rsidRPr="001C7068">
        <w:rPr>
          <w:rFonts w:ascii="Arial" w:hAnsi="Arial" w:cs="Arial"/>
          <w:b/>
          <w:bCs/>
          <w:color w:val="000000" w:themeColor="text1"/>
          <w:kern w:val="0"/>
          <w:szCs w:val="21"/>
        </w:rPr>
        <w:t>Section 1</w:t>
      </w:r>
      <w:bookmarkEnd w:id="8"/>
      <w:r w:rsidR="00822593">
        <w:rPr>
          <w:rFonts w:ascii="Arial" w:hAnsi="Arial" w:cs="Arial"/>
          <w:b/>
          <w:bCs/>
          <w:color w:val="000000" w:themeColor="text1"/>
          <w:kern w:val="0"/>
          <w:szCs w:val="21"/>
        </w:rPr>
        <w:t>.</w:t>
      </w:r>
      <w:r w:rsidRPr="001C7068">
        <w:rPr>
          <w:rFonts w:ascii="Arial" w:hAnsi="Arial" w:cs="Arial"/>
          <w:b/>
          <w:bCs/>
          <w:color w:val="000000" w:themeColor="text1"/>
          <w:kern w:val="0"/>
          <w:szCs w:val="21"/>
        </w:rPr>
        <w:t xml:space="preserve"> </w:t>
      </w:r>
      <w:r w:rsidR="00EC35EF" w:rsidRPr="001C7068">
        <w:rPr>
          <w:rFonts w:ascii="Arial" w:hAnsi="Arial" w:cs="Arial"/>
          <w:b/>
          <w:bCs/>
          <w:color w:val="000000" w:themeColor="text1"/>
          <w:kern w:val="0"/>
          <w:szCs w:val="21"/>
        </w:rPr>
        <w:t>Attention-Guided Fragment Identification</w:t>
      </w:r>
      <w:bookmarkEnd w:id="9"/>
    </w:p>
    <w:p w14:paraId="4E702DD3" w14:textId="26258663" w:rsidR="00EC35EF" w:rsidRPr="001C7068" w:rsidRDefault="00EC35EF" w:rsidP="00A44682">
      <w:pPr>
        <w:spacing w:line="276" w:lineRule="auto"/>
        <w:ind w:firstLineChars="200" w:firstLine="420"/>
        <w:rPr>
          <w:rFonts w:ascii="Arial" w:hAnsi="Arial" w:cs="Arial"/>
          <w:color w:val="000000" w:themeColor="text1"/>
          <w:kern w:val="0"/>
          <w:szCs w:val="21"/>
        </w:rPr>
      </w:pPr>
      <w:r w:rsidRPr="001C7068">
        <w:rPr>
          <w:rFonts w:ascii="Arial" w:hAnsi="Arial" w:cs="Arial"/>
          <w:color w:val="000000" w:themeColor="text1"/>
          <w:kern w:val="0"/>
          <w:szCs w:val="21"/>
        </w:rPr>
        <w:t>To enhance the interpretability and fragment selection process in molecular toxicity prediction, we introduced a self-attention mechanism into the molecular representation model. Unlike black-box neural networks, the attention weights provide explicit insights into which atomic regions most influence the model’s output, offering a data-driven strategy for identifying key substructures for toxicity modeling.</w:t>
      </w:r>
    </w:p>
    <w:p w14:paraId="4216F92E" w14:textId="54AFAA37" w:rsidR="00877549" w:rsidRPr="001C7068" w:rsidRDefault="00877549" w:rsidP="00877549">
      <w:pPr>
        <w:spacing w:line="360" w:lineRule="auto"/>
        <w:outlineLvl w:val="1"/>
        <w:rPr>
          <w:rFonts w:ascii="Arial" w:hAnsi="Arial" w:cs="Arial"/>
          <w:b/>
          <w:bCs/>
          <w:color w:val="000000" w:themeColor="text1"/>
          <w:kern w:val="0"/>
          <w:szCs w:val="21"/>
        </w:rPr>
      </w:pPr>
      <w:bookmarkStart w:id="10" w:name="_Toc198149036"/>
      <w:r w:rsidRPr="001C7068">
        <w:rPr>
          <w:rFonts w:ascii="Arial" w:hAnsi="Arial" w:cs="Arial"/>
          <w:b/>
          <w:bCs/>
          <w:color w:val="000000" w:themeColor="text1"/>
          <w:kern w:val="0"/>
          <w:szCs w:val="21"/>
        </w:rPr>
        <w:t xml:space="preserve">Section 1.1 </w:t>
      </w:r>
      <w:r w:rsidR="00EC35EF" w:rsidRPr="001C7068">
        <w:rPr>
          <w:rFonts w:ascii="Arial" w:hAnsi="Arial" w:cs="Arial"/>
          <w:b/>
          <w:bCs/>
          <w:color w:val="000000" w:themeColor="text1"/>
          <w:szCs w:val="21"/>
        </w:rPr>
        <w:t>Model Architecture with Self-Attention</w:t>
      </w:r>
      <w:bookmarkEnd w:id="10"/>
    </w:p>
    <w:p w14:paraId="5B1DB75E" w14:textId="0660DD77" w:rsidR="007747C5" w:rsidRPr="001C7068" w:rsidRDefault="00EC35EF" w:rsidP="007747C5">
      <w:pPr>
        <w:spacing w:line="276" w:lineRule="auto"/>
        <w:ind w:firstLineChars="200" w:firstLine="420"/>
        <w:rPr>
          <w:rFonts w:ascii="Arial" w:hAnsi="Arial" w:cs="Arial"/>
          <w:color w:val="000000" w:themeColor="text1"/>
          <w:szCs w:val="21"/>
        </w:rPr>
      </w:pPr>
      <w:bookmarkStart w:id="11" w:name="_Toc198149063"/>
      <w:r w:rsidRPr="001C7068">
        <w:rPr>
          <w:rFonts w:ascii="Arial" w:hAnsi="Arial" w:cs="Arial"/>
          <w:color w:val="000000" w:themeColor="text1"/>
          <w:szCs w:val="21"/>
        </w:rPr>
        <w:t xml:space="preserve">A Graph Convolutional Neural Network (GCNN) model, named </w:t>
      </w:r>
      <w:proofErr w:type="spellStart"/>
      <w:r w:rsidRPr="001C7068">
        <w:rPr>
          <w:rFonts w:ascii="Arial" w:hAnsi="Arial" w:cs="Arial"/>
          <w:color w:val="000000" w:themeColor="text1"/>
          <w:szCs w:val="21"/>
        </w:rPr>
        <w:t>DeepMoleNet</w:t>
      </w:r>
      <w:proofErr w:type="spellEnd"/>
      <w:r w:rsidRPr="001C7068">
        <w:rPr>
          <w:rFonts w:ascii="Arial" w:hAnsi="Arial" w:cs="Arial"/>
          <w:color w:val="000000" w:themeColor="text1"/>
          <w:szCs w:val="21"/>
        </w:rPr>
        <w:t xml:space="preserve"> program developed by our group, incorporating a self-attention mechanism was constructed to process molecular graph inputs.</w:t>
      </w:r>
      <w:r w:rsidR="005031B2" w:rsidRPr="001C7068">
        <w:rPr>
          <w:rFonts w:ascii="Arial" w:hAnsi="Arial" w:cs="Arial"/>
          <w:color w:val="000000" w:themeColor="text1"/>
          <w:szCs w:val="21"/>
        </w:rPr>
        <w:t xml:space="preserve"> Molecular structures are represented as graphs, where atom types and atom pairs serve as inputs for individual nodes and edges. Features include atomic attributes such as atomic species, chirality, aromaticity, hydrogen atom count, force field charges, van der Waals radii, among others. Chemical bond-related features include ring information and topological distances. The dataset is randomly split into training, validation, and test sets with an 8:1:1 ratio.</w:t>
      </w:r>
      <w:r w:rsidR="00905E70" w:rsidRPr="001C7068">
        <w:rPr>
          <w:rFonts w:ascii="Arial" w:hAnsi="Arial" w:cs="Arial"/>
          <w:color w:val="000000" w:themeColor="text1"/>
        </w:rPr>
        <w:t xml:space="preserve"> </w:t>
      </w:r>
      <w:r w:rsidR="00905E70" w:rsidRPr="001C7068">
        <w:rPr>
          <w:rFonts w:ascii="Arial" w:hAnsi="Arial" w:cs="Arial"/>
          <w:color w:val="000000" w:themeColor="text1"/>
          <w:szCs w:val="21"/>
        </w:rPr>
        <w:t>Following an extensive hyperparameter tuning process (the specific hyperparameters as detailed in Table S1), the model displayed the r value of 0.86 for train set (corresponding a value of 0.71 for test set),shown</w:t>
      </w:r>
      <w:r w:rsidR="00905E70" w:rsidRPr="005A48A0">
        <w:rPr>
          <w:rFonts w:ascii="Arial" w:hAnsi="Arial" w:cs="Arial"/>
          <w:color w:val="000000" w:themeColor="text1"/>
          <w:szCs w:val="21"/>
        </w:rPr>
        <w:t xml:space="preserve"> in </w:t>
      </w:r>
      <w:r w:rsidR="005A48A0" w:rsidRPr="005A48A0">
        <w:rPr>
          <w:rFonts w:ascii="Arial" w:hAnsi="Arial" w:cs="Arial"/>
          <w:color w:val="000000" w:themeColor="text1"/>
        </w:rPr>
        <w:t>Figure S</w:t>
      </w:r>
      <w:r w:rsidR="005A48A0" w:rsidRPr="005A48A0">
        <w:rPr>
          <w:rFonts w:ascii="Arial" w:hAnsi="Arial" w:cs="Arial"/>
          <w:color w:val="000000" w:themeColor="text1"/>
        </w:rPr>
        <w:fldChar w:fldCharType="begin"/>
      </w:r>
      <w:r w:rsidR="005A48A0" w:rsidRPr="005A48A0">
        <w:rPr>
          <w:rFonts w:ascii="Arial" w:hAnsi="Arial" w:cs="Arial"/>
          <w:color w:val="000000" w:themeColor="text1"/>
        </w:rPr>
        <w:instrText xml:space="preserve"> SEQ Figure_S \* ARABIC </w:instrText>
      </w:r>
      <w:r w:rsidR="005A48A0" w:rsidRPr="005A48A0">
        <w:rPr>
          <w:rFonts w:ascii="Arial" w:hAnsi="Arial" w:cs="Arial"/>
          <w:color w:val="000000" w:themeColor="text1"/>
        </w:rPr>
        <w:fldChar w:fldCharType="separate"/>
      </w:r>
      <w:r w:rsidR="005A48A0" w:rsidRPr="005A48A0">
        <w:rPr>
          <w:rFonts w:ascii="Arial" w:hAnsi="Arial" w:cs="Arial"/>
          <w:noProof/>
          <w:color w:val="000000" w:themeColor="text1"/>
        </w:rPr>
        <w:t>1</w:t>
      </w:r>
      <w:r w:rsidR="005A48A0" w:rsidRPr="005A48A0">
        <w:rPr>
          <w:rFonts w:ascii="Arial" w:hAnsi="Arial" w:cs="Arial"/>
          <w:color w:val="000000" w:themeColor="text1"/>
        </w:rPr>
        <w:fldChar w:fldCharType="end"/>
      </w:r>
      <w:r w:rsidR="00905E70" w:rsidRPr="001C7068">
        <w:rPr>
          <w:rFonts w:ascii="Arial" w:hAnsi="Arial" w:cs="Arial"/>
          <w:color w:val="000000" w:themeColor="text1"/>
          <w:szCs w:val="21"/>
        </w:rPr>
        <w:t>. This result implied that molecular structure (in terms of graph nodes/edges) and toxicity are intricately linked.</w:t>
      </w:r>
      <w:bookmarkEnd w:id="11"/>
    </w:p>
    <w:p w14:paraId="48D7B3BF" w14:textId="4976BDC5" w:rsidR="005031B2" w:rsidRPr="001C7068" w:rsidRDefault="005031B2" w:rsidP="005A48A0">
      <w:pPr>
        <w:spacing w:beforeLines="50" w:before="156" w:afterLines="50" w:after="156" w:line="276" w:lineRule="auto"/>
        <w:ind w:firstLineChars="200" w:firstLine="420"/>
        <w:jc w:val="left"/>
        <w:rPr>
          <w:rFonts w:ascii="Arial" w:hAnsi="Arial" w:cs="Arial"/>
          <w:b/>
          <w:bCs/>
          <w:color w:val="000000" w:themeColor="text1"/>
          <w:szCs w:val="21"/>
        </w:rPr>
      </w:pPr>
      <w:bookmarkStart w:id="12" w:name="_Toc198149093"/>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szCs w:val="21"/>
        </w:rPr>
        <w:t xml:space="preserve"> Hyper-parameters of </w:t>
      </w:r>
      <w:proofErr w:type="spellStart"/>
      <w:r w:rsidRPr="001C7068">
        <w:rPr>
          <w:rFonts w:ascii="Arial" w:hAnsi="Arial" w:cs="Arial"/>
          <w:color w:val="000000" w:themeColor="text1"/>
          <w:szCs w:val="21"/>
        </w:rPr>
        <w:t>DeepMoleNet</w:t>
      </w:r>
      <w:proofErr w:type="spellEnd"/>
      <w:r w:rsidRPr="001C7068">
        <w:rPr>
          <w:rFonts w:ascii="Arial" w:hAnsi="Arial" w:cs="Arial"/>
          <w:color w:val="000000" w:themeColor="text1"/>
          <w:szCs w:val="21"/>
        </w:rPr>
        <w:t>.</w:t>
      </w:r>
      <w:bookmarkEnd w:id="12"/>
    </w:p>
    <w:tbl>
      <w:tblPr>
        <w:tblW w:w="9639" w:type="dxa"/>
        <w:jc w:val="center"/>
        <w:tblLook w:val="04A0" w:firstRow="1" w:lastRow="0" w:firstColumn="1" w:lastColumn="0" w:noHBand="0" w:noVBand="1"/>
      </w:tblPr>
      <w:tblGrid>
        <w:gridCol w:w="2670"/>
        <w:gridCol w:w="3257"/>
        <w:gridCol w:w="3712"/>
      </w:tblGrid>
      <w:tr w:rsidR="00BF5850" w:rsidRPr="001C7068" w14:paraId="19542B6A" w14:textId="77777777" w:rsidTr="00CE013B">
        <w:trPr>
          <w:trHeight w:val="375"/>
          <w:jc w:val="center"/>
        </w:trPr>
        <w:tc>
          <w:tcPr>
            <w:tcW w:w="2670" w:type="dxa"/>
            <w:tcBorders>
              <w:top w:val="single" w:sz="12" w:space="0" w:color="auto"/>
              <w:left w:val="nil"/>
              <w:bottom w:val="single" w:sz="4" w:space="0" w:color="auto"/>
              <w:right w:val="nil"/>
            </w:tcBorders>
            <w:noWrap/>
            <w:vAlign w:val="center"/>
            <w:hideMark/>
          </w:tcPr>
          <w:p w14:paraId="0FC629FB" w14:textId="77777777" w:rsidR="005031B2" w:rsidRPr="001C7068" w:rsidRDefault="005031B2" w:rsidP="00F74D68">
            <w:pPr>
              <w:widowControl/>
              <w:jc w:val="center"/>
              <w:rPr>
                <w:rFonts w:ascii="Arial" w:eastAsia="等线" w:hAnsi="Arial" w:cs="Arial"/>
                <w:b/>
                <w:bCs/>
                <w:color w:val="000000" w:themeColor="text1"/>
                <w:kern w:val="0"/>
                <w:sz w:val="22"/>
              </w:rPr>
            </w:pPr>
            <w:r w:rsidRPr="001C7068">
              <w:rPr>
                <w:rFonts w:ascii="Arial" w:eastAsia="等线" w:hAnsi="Arial" w:cs="Arial"/>
                <w:b/>
                <w:bCs/>
                <w:color w:val="000000" w:themeColor="text1"/>
                <w:kern w:val="0"/>
                <w:sz w:val="22"/>
              </w:rPr>
              <w:t>Category</w:t>
            </w:r>
          </w:p>
        </w:tc>
        <w:tc>
          <w:tcPr>
            <w:tcW w:w="3257" w:type="dxa"/>
            <w:tcBorders>
              <w:top w:val="single" w:sz="12" w:space="0" w:color="auto"/>
              <w:left w:val="nil"/>
              <w:bottom w:val="single" w:sz="4" w:space="0" w:color="auto"/>
              <w:right w:val="nil"/>
            </w:tcBorders>
            <w:noWrap/>
            <w:vAlign w:val="center"/>
            <w:hideMark/>
          </w:tcPr>
          <w:p w14:paraId="40453882" w14:textId="77777777" w:rsidR="005031B2" w:rsidRPr="001C7068" w:rsidRDefault="005031B2" w:rsidP="00F74D68">
            <w:pPr>
              <w:widowControl/>
              <w:jc w:val="center"/>
              <w:rPr>
                <w:rFonts w:ascii="Arial" w:eastAsia="等线" w:hAnsi="Arial" w:cs="Arial"/>
                <w:b/>
                <w:bCs/>
                <w:color w:val="000000" w:themeColor="text1"/>
                <w:kern w:val="0"/>
                <w:sz w:val="22"/>
              </w:rPr>
            </w:pPr>
            <w:r w:rsidRPr="001C7068">
              <w:rPr>
                <w:rFonts w:ascii="Arial" w:eastAsia="等线" w:hAnsi="Arial" w:cs="Arial"/>
                <w:b/>
                <w:bCs/>
                <w:color w:val="000000" w:themeColor="text1"/>
                <w:kern w:val="0"/>
                <w:sz w:val="22"/>
              </w:rPr>
              <w:t>Hyper-parameter</w:t>
            </w:r>
          </w:p>
        </w:tc>
        <w:tc>
          <w:tcPr>
            <w:tcW w:w="3712" w:type="dxa"/>
            <w:tcBorders>
              <w:top w:val="single" w:sz="12" w:space="0" w:color="auto"/>
              <w:left w:val="nil"/>
              <w:bottom w:val="single" w:sz="4" w:space="0" w:color="auto"/>
              <w:right w:val="nil"/>
            </w:tcBorders>
            <w:noWrap/>
            <w:vAlign w:val="center"/>
            <w:hideMark/>
          </w:tcPr>
          <w:p w14:paraId="3A95A127" w14:textId="77777777" w:rsidR="005031B2" w:rsidRPr="001C7068" w:rsidRDefault="005031B2" w:rsidP="00F74D68">
            <w:pPr>
              <w:widowControl/>
              <w:jc w:val="center"/>
              <w:rPr>
                <w:rFonts w:ascii="Arial" w:eastAsia="等线" w:hAnsi="Arial" w:cs="Arial"/>
                <w:b/>
                <w:bCs/>
                <w:color w:val="000000" w:themeColor="text1"/>
                <w:kern w:val="0"/>
                <w:sz w:val="22"/>
              </w:rPr>
            </w:pPr>
            <w:r w:rsidRPr="001C7068">
              <w:rPr>
                <w:rFonts w:ascii="Arial" w:eastAsia="等线" w:hAnsi="Arial" w:cs="Arial"/>
                <w:b/>
                <w:bCs/>
                <w:color w:val="000000" w:themeColor="text1"/>
                <w:kern w:val="0"/>
                <w:sz w:val="22"/>
              </w:rPr>
              <w:t>Value</w:t>
            </w:r>
          </w:p>
        </w:tc>
      </w:tr>
      <w:tr w:rsidR="00BF5850" w:rsidRPr="001C7068" w14:paraId="00101BA0" w14:textId="77777777" w:rsidTr="00CE013B">
        <w:trPr>
          <w:trHeight w:val="300"/>
          <w:jc w:val="center"/>
        </w:trPr>
        <w:tc>
          <w:tcPr>
            <w:tcW w:w="2670" w:type="dxa"/>
            <w:vMerge w:val="restart"/>
            <w:noWrap/>
            <w:vAlign w:val="center"/>
            <w:hideMark/>
          </w:tcPr>
          <w:p w14:paraId="4D12379B"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Message Passing Function</w:t>
            </w:r>
          </w:p>
        </w:tc>
        <w:tc>
          <w:tcPr>
            <w:tcW w:w="3257" w:type="dxa"/>
            <w:noWrap/>
            <w:vAlign w:val="center"/>
            <w:hideMark/>
          </w:tcPr>
          <w:p w14:paraId="4EEC14B1"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Message passing steps T</w:t>
            </w:r>
          </w:p>
        </w:tc>
        <w:tc>
          <w:tcPr>
            <w:tcW w:w="3712" w:type="dxa"/>
            <w:noWrap/>
            <w:vAlign w:val="center"/>
            <w:hideMark/>
          </w:tcPr>
          <w:p w14:paraId="51E2ACE8"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4</w:t>
            </w:r>
          </w:p>
        </w:tc>
      </w:tr>
      <w:tr w:rsidR="00BF5850" w:rsidRPr="001C7068" w14:paraId="69F8CEDF" w14:textId="77777777" w:rsidTr="00CE013B">
        <w:trPr>
          <w:trHeight w:val="300"/>
          <w:jc w:val="center"/>
        </w:trPr>
        <w:tc>
          <w:tcPr>
            <w:tcW w:w="2670" w:type="dxa"/>
            <w:vMerge/>
            <w:noWrap/>
            <w:vAlign w:val="center"/>
            <w:hideMark/>
          </w:tcPr>
          <w:p w14:paraId="0500665A" w14:textId="77777777" w:rsidR="00CE013B" w:rsidRPr="001C7068" w:rsidRDefault="00CE013B" w:rsidP="00F74D68">
            <w:pPr>
              <w:rPr>
                <w:rFonts w:ascii="Arial" w:eastAsia="等线" w:hAnsi="Arial" w:cs="Arial"/>
                <w:color w:val="000000" w:themeColor="text1"/>
                <w:kern w:val="0"/>
                <w:sz w:val="22"/>
              </w:rPr>
            </w:pPr>
          </w:p>
        </w:tc>
        <w:tc>
          <w:tcPr>
            <w:tcW w:w="3257" w:type="dxa"/>
            <w:noWrap/>
            <w:vAlign w:val="center"/>
            <w:hideMark/>
          </w:tcPr>
          <w:p w14:paraId="7B633806"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Edge network layers</w:t>
            </w:r>
          </w:p>
        </w:tc>
        <w:tc>
          <w:tcPr>
            <w:tcW w:w="3712" w:type="dxa"/>
            <w:noWrap/>
            <w:vAlign w:val="center"/>
            <w:hideMark/>
          </w:tcPr>
          <w:p w14:paraId="286947EB"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3</w:t>
            </w:r>
          </w:p>
        </w:tc>
      </w:tr>
      <w:tr w:rsidR="00BF5850" w:rsidRPr="001C7068" w14:paraId="5B041140" w14:textId="77777777" w:rsidTr="00CE013B">
        <w:trPr>
          <w:trHeight w:val="300"/>
          <w:jc w:val="center"/>
        </w:trPr>
        <w:tc>
          <w:tcPr>
            <w:tcW w:w="2670" w:type="dxa"/>
            <w:vMerge/>
            <w:tcBorders>
              <w:bottom w:val="single" w:sz="4" w:space="0" w:color="auto"/>
            </w:tcBorders>
            <w:noWrap/>
            <w:vAlign w:val="center"/>
            <w:hideMark/>
          </w:tcPr>
          <w:p w14:paraId="09252C50" w14:textId="77777777" w:rsidR="00CE013B" w:rsidRPr="001C7068" w:rsidRDefault="00CE013B" w:rsidP="00F74D68">
            <w:pPr>
              <w:rPr>
                <w:rFonts w:ascii="Arial" w:eastAsia="等线" w:hAnsi="Arial" w:cs="Arial"/>
                <w:color w:val="000000" w:themeColor="text1"/>
                <w:kern w:val="0"/>
                <w:sz w:val="22"/>
              </w:rPr>
            </w:pPr>
          </w:p>
        </w:tc>
        <w:tc>
          <w:tcPr>
            <w:tcW w:w="3257" w:type="dxa"/>
            <w:tcBorders>
              <w:bottom w:val="single" w:sz="4" w:space="0" w:color="auto"/>
            </w:tcBorders>
            <w:noWrap/>
            <w:vAlign w:val="center"/>
            <w:hideMark/>
          </w:tcPr>
          <w:p w14:paraId="7221B0BB"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Edge network hidden dim</w:t>
            </w:r>
          </w:p>
        </w:tc>
        <w:tc>
          <w:tcPr>
            <w:tcW w:w="3712" w:type="dxa"/>
            <w:tcBorders>
              <w:bottom w:val="single" w:sz="4" w:space="0" w:color="auto"/>
            </w:tcBorders>
            <w:noWrap/>
            <w:vAlign w:val="center"/>
            <w:hideMark/>
          </w:tcPr>
          <w:p w14:paraId="1185F491"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96</w:t>
            </w:r>
          </w:p>
        </w:tc>
      </w:tr>
      <w:tr w:rsidR="00BF5850" w:rsidRPr="001C7068" w14:paraId="42CAB91C" w14:textId="77777777" w:rsidTr="00CE013B">
        <w:trPr>
          <w:trHeight w:val="300"/>
          <w:jc w:val="center"/>
        </w:trPr>
        <w:tc>
          <w:tcPr>
            <w:tcW w:w="2670" w:type="dxa"/>
            <w:vMerge w:val="restart"/>
            <w:tcBorders>
              <w:top w:val="single" w:sz="4" w:space="0" w:color="auto"/>
            </w:tcBorders>
            <w:noWrap/>
            <w:vAlign w:val="center"/>
            <w:hideMark/>
          </w:tcPr>
          <w:p w14:paraId="4616B564"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Update Function</w:t>
            </w:r>
          </w:p>
        </w:tc>
        <w:tc>
          <w:tcPr>
            <w:tcW w:w="3257" w:type="dxa"/>
            <w:tcBorders>
              <w:top w:val="single" w:sz="4" w:space="0" w:color="auto"/>
            </w:tcBorders>
            <w:noWrap/>
            <w:vAlign w:val="center"/>
            <w:hideMark/>
          </w:tcPr>
          <w:p w14:paraId="7039A1CE"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 xml:space="preserve">Node hidden </w:t>
            </w:r>
            <w:proofErr w:type="gramStart"/>
            <w:r w:rsidRPr="001C7068">
              <w:rPr>
                <w:rFonts w:ascii="Arial" w:eastAsia="等线" w:hAnsi="Arial" w:cs="Arial"/>
                <w:color w:val="000000" w:themeColor="text1"/>
                <w:kern w:val="0"/>
                <w:sz w:val="22"/>
              </w:rPr>
              <w:t>units</w:t>
            </w:r>
            <w:proofErr w:type="gramEnd"/>
            <w:r w:rsidRPr="001C7068">
              <w:rPr>
                <w:rFonts w:ascii="Arial" w:eastAsia="等线" w:hAnsi="Arial" w:cs="Arial"/>
                <w:color w:val="000000" w:themeColor="text1"/>
                <w:kern w:val="0"/>
                <w:sz w:val="22"/>
              </w:rPr>
              <w:t xml:space="preserve"> dim</w:t>
            </w:r>
          </w:p>
        </w:tc>
        <w:tc>
          <w:tcPr>
            <w:tcW w:w="3712" w:type="dxa"/>
            <w:tcBorders>
              <w:top w:val="single" w:sz="4" w:space="0" w:color="auto"/>
            </w:tcBorders>
            <w:noWrap/>
            <w:vAlign w:val="center"/>
            <w:hideMark/>
          </w:tcPr>
          <w:p w14:paraId="6E014BED"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32</w:t>
            </w:r>
          </w:p>
        </w:tc>
      </w:tr>
      <w:tr w:rsidR="00BF5850" w:rsidRPr="001C7068" w14:paraId="02716153" w14:textId="77777777" w:rsidTr="00CE013B">
        <w:trPr>
          <w:trHeight w:val="300"/>
          <w:jc w:val="center"/>
        </w:trPr>
        <w:tc>
          <w:tcPr>
            <w:tcW w:w="2670" w:type="dxa"/>
            <w:vMerge/>
            <w:noWrap/>
            <w:vAlign w:val="center"/>
          </w:tcPr>
          <w:p w14:paraId="762C444E" w14:textId="77777777" w:rsidR="00CE013B" w:rsidRPr="001C7068" w:rsidRDefault="00CE013B" w:rsidP="00F74D68">
            <w:pPr>
              <w:widowControl/>
              <w:jc w:val="center"/>
              <w:rPr>
                <w:rFonts w:ascii="Arial" w:eastAsia="等线" w:hAnsi="Arial" w:cs="Arial"/>
                <w:color w:val="000000" w:themeColor="text1"/>
                <w:kern w:val="0"/>
                <w:sz w:val="22"/>
              </w:rPr>
            </w:pPr>
          </w:p>
        </w:tc>
        <w:tc>
          <w:tcPr>
            <w:tcW w:w="3257" w:type="dxa"/>
            <w:noWrap/>
            <w:vAlign w:val="center"/>
          </w:tcPr>
          <w:p w14:paraId="1B455C13"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LSTM layer</w:t>
            </w:r>
          </w:p>
        </w:tc>
        <w:tc>
          <w:tcPr>
            <w:tcW w:w="3712" w:type="dxa"/>
            <w:noWrap/>
            <w:vAlign w:val="center"/>
          </w:tcPr>
          <w:p w14:paraId="4EEA0291"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2</w:t>
            </w:r>
          </w:p>
        </w:tc>
      </w:tr>
      <w:tr w:rsidR="00BF5850" w:rsidRPr="001C7068" w14:paraId="2B122661" w14:textId="77777777" w:rsidTr="00CE013B">
        <w:trPr>
          <w:trHeight w:val="300"/>
          <w:jc w:val="center"/>
        </w:trPr>
        <w:tc>
          <w:tcPr>
            <w:tcW w:w="2670" w:type="dxa"/>
            <w:vMerge/>
            <w:tcBorders>
              <w:bottom w:val="single" w:sz="4" w:space="0" w:color="auto"/>
            </w:tcBorders>
            <w:noWrap/>
            <w:vAlign w:val="center"/>
            <w:hideMark/>
          </w:tcPr>
          <w:p w14:paraId="52AF6F2A" w14:textId="77777777" w:rsidR="00CE013B" w:rsidRPr="001C7068" w:rsidRDefault="00CE013B" w:rsidP="00F74D68">
            <w:pPr>
              <w:rPr>
                <w:rFonts w:ascii="Arial" w:eastAsia="等线" w:hAnsi="Arial" w:cs="Arial"/>
                <w:color w:val="000000" w:themeColor="text1"/>
                <w:kern w:val="0"/>
                <w:sz w:val="22"/>
              </w:rPr>
            </w:pPr>
          </w:p>
        </w:tc>
        <w:tc>
          <w:tcPr>
            <w:tcW w:w="3257" w:type="dxa"/>
            <w:tcBorders>
              <w:bottom w:val="single" w:sz="4" w:space="0" w:color="auto"/>
            </w:tcBorders>
            <w:noWrap/>
            <w:vAlign w:val="center"/>
            <w:hideMark/>
          </w:tcPr>
          <w:p w14:paraId="2F487913"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Attention layer</w:t>
            </w:r>
          </w:p>
        </w:tc>
        <w:tc>
          <w:tcPr>
            <w:tcW w:w="3712" w:type="dxa"/>
            <w:tcBorders>
              <w:bottom w:val="single" w:sz="4" w:space="0" w:color="auto"/>
            </w:tcBorders>
            <w:noWrap/>
            <w:vAlign w:val="center"/>
            <w:hideMark/>
          </w:tcPr>
          <w:p w14:paraId="0A599E14"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2</w:t>
            </w:r>
          </w:p>
        </w:tc>
      </w:tr>
      <w:tr w:rsidR="00BF5850" w:rsidRPr="001C7068" w14:paraId="0F2AF0D9" w14:textId="77777777" w:rsidTr="00CE013B">
        <w:trPr>
          <w:trHeight w:val="300"/>
          <w:jc w:val="center"/>
        </w:trPr>
        <w:tc>
          <w:tcPr>
            <w:tcW w:w="2670" w:type="dxa"/>
            <w:vMerge w:val="restart"/>
            <w:tcBorders>
              <w:top w:val="single" w:sz="4" w:space="0" w:color="auto"/>
            </w:tcBorders>
            <w:noWrap/>
            <w:vAlign w:val="center"/>
            <w:hideMark/>
          </w:tcPr>
          <w:p w14:paraId="72572B28" w14:textId="77777777" w:rsidR="00CE013B" w:rsidRPr="001C7068" w:rsidRDefault="00CE013B" w:rsidP="00F74D68">
            <w:pPr>
              <w:widowControl/>
              <w:jc w:val="center"/>
              <w:rPr>
                <w:rFonts w:ascii="Arial" w:eastAsia="Times New Roman" w:hAnsi="Arial" w:cs="Arial"/>
                <w:color w:val="000000" w:themeColor="text1"/>
                <w:kern w:val="0"/>
                <w:sz w:val="20"/>
                <w:szCs w:val="20"/>
              </w:rPr>
            </w:pPr>
            <w:r w:rsidRPr="001C7068">
              <w:rPr>
                <w:rFonts w:ascii="Arial" w:eastAsia="等线" w:hAnsi="Arial" w:cs="Arial"/>
                <w:color w:val="000000" w:themeColor="text1"/>
                <w:kern w:val="0"/>
                <w:sz w:val="22"/>
              </w:rPr>
              <w:t>Readout Function</w:t>
            </w:r>
          </w:p>
        </w:tc>
        <w:tc>
          <w:tcPr>
            <w:tcW w:w="3257" w:type="dxa"/>
            <w:tcBorders>
              <w:top w:val="single" w:sz="4" w:space="0" w:color="auto"/>
            </w:tcBorders>
            <w:noWrap/>
            <w:vAlign w:val="center"/>
            <w:hideMark/>
          </w:tcPr>
          <w:p w14:paraId="151F8828"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Set2set computations M</w:t>
            </w:r>
          </w:p>
        </w:tc>
        <w:tc>
          <w:tcPr>
            <w:tcW w:w="3712" w:type="dxa"/>
            <w:tcBorders>
              <w:top w:val="single" w:sz="4" w:space="0" w:color="auto"/>
            </w:tcBorders>
            <w:noWrap/>
            <w:vAlign w:val="center"/>
            <w:hideMark/>
          </w:tcPr>
          <w:p w14:paraId="75B72C49"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2</w:t>
            </w:r>
          </w:p>
        </w:tc>
      </w:tr>
      <w:tr w:rsidR="00BF5850" w:rsidRPr="001C7068" w14:paraId="066AA62E" w14:textId="77777777" w:rsidTr="00CE013B">
        <w:trPr>
          <w:trHeight w:val="300"/>
          <w:jc w:val="center"/>
        </w:trPr>
        <w:tc>
          <w:tcPr>
            <w:tcW w:w="2670" w:type="dxa"/>
            <w:vMerge/>
            <w:noWrap/>
            <w:vAlign w:val="center"/>
            <w:hideMark/>
          </w:tcPr>
          <w:p w14:paraId="7D665FEA" w14:textId="77777777" w:rsidR="00CE013B" w:rsidRPr="001C7068" w:rsidRDefault="00CE013B" w:rsidP="00F74D68">
            <w:pPr>
              <w:rPr>
                <w:rFonts w:ascii="Arial" w:eastAsia="等线" w:hAnsi="Arial" w:cs="Arial"/>
                <w:color w:val="000000" w:themeColor="text1"/>
                <w:kern w:val="0"/>
                <w:sz w:val="22"/>
              </w:rPr>
            </w:pPr>
          </w:p>
        </w:tc>
        <w:tc>
          <w:tcPr>
            <w:tcW w:w="3257" w:type="dxa"/>
            <w:noWrap/>
            <w:vAlign w:val="center"/>
            <w:hideMark/>
          </w:tcPr>
          <w:p w14:paraId="5B7A7EDB"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Output NN hidden layer</w:t>
            </w:r>
          </w:p>
        </w:tc>
        <w:tc>
          <w:tcPr>
            <w:tcW w:w="3712" w:type="dxa"/>
            <w:noWrap/>
            <w:vAlign w:val="center"/>
            <w:hideMark/>
          </w:tcPr>
          <w:p w14:paraId="0561724D"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2</w:t>
            </w:r>
          </w:p>
        </w:tc>
      </w:tr>
      <w:tr w:rsidR="00BF5850" w:rsidRPr="001C7068" w14:paraId="45F7FB63" w14:textId="77777777" w:rsidTr="00CE013B">
        <w:trPr>
          <w:trHeight w:val="300"/>
          <w:jc w:val="center"/>
        </w:trPr>
        <w:tc>
          <w:tcPr>
            <w:tcW w:w="2670" w:type="dxa"/>
            <w:vMerge/>
            <w:tcBorders>
              <w:bottom w:val="single" w:sz="4" w:space="0" w:color="auto"/>
            </w:tcBorders>
            <w:noWrap/>
            <w:vAlign w:val="center"/>
            <w:hideMark/>
          </w:tcPr>
          <w:p w14:paraId="4475DAA6" w14:textId="77777777" w:rsidR="00CE013B" w:rsidRPr="001C7068" w:rsidRDefault="00CE013B" w:rsidP="00F74D68">
            <w:pPr>
              <w:rPr>
                <w:rFonts w:ascii="Arial" w:eastAsia="等线" w:hAnsi="Arial" w:cs="Arial"/>
                <w:color w:val="000000" w:themeColor="text1"/>
                <w:kern w:val="0"/>
                <w:sz w:val="22"/>
              </w:rPr>
            </w:pPr>
          </w:p>
        </w:tc>
        <w:tc>
          <w:tcPr>
            <w:tcW w:w="3257" w:type="dxa"/>
            <w:tcBorders>
              <w:bottom w:val="single" w:sz="4" w:space="0" w:color="auto"/>
            </w:tcBorders>
            <w:noWrap/>
            <w:vAlign w:val="center"/>
            <w:hideMark/>
          </w:tcPr>
          <w:p w14:paraId="7851E506"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 xml:space="preserve">  NN hidden units</w:t>
            </w:r>
          </w:p>
        </w:tc>
        <w:tc>
          <w:tcPr>
            <w:tcW w:w="3712" w:type="dxa"/>
            <w:tcBorders>
              <w:bottom w:val="single" w:sz="4" w:space="0" w:color="auto"/>
            </w:tcBorders>
            <w:noWrap/>
            <w:vAlign w:val="center"/>
            <w:hideMark/>
          </w:tcPr>
          <w:p w14:paraId="78CC0565"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256</w:t>
            </w:r>
          </w:p>
        </w:tc>
      </w:tr>
      <w:tr w:rsidR="00BF5850" w:rsidRPr="001C7068" w14:paraId="042400C3" w14:textId="77777777" w:rsidTr="00CE013B">
        <w:trPr>
          <w:trHeight w:val="300"/>
          <w:jc w:val="center"/>
        </w:trPr>
        <w:tc>
          <w:tcPr>
            <w:tcW w:w="2670" w:type="dxa"/>
            <w:vMerge w:val="restart"/>
            <w:tcBorders>
              <w:top w:val="single" w:sz="4" w:space="0" w:color="auto"/>
            </w:tcBorders>
            <w:noWrap/>
            <w:vAlign w:val="center"/>
            <w:hideMark/>
          </w:tcPr>
          <w:p w14:paraId="5573DD01"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Auxiliary Target/ACSFs</w:t>
            </w:r>
          </w:p>
        </w:tc>
        <w:tc>
          <w:tcPr>
            <w:tcW w:w="3257" w:type="dxa"/>
            <w:tcBorders>
              <w:top w:val="single" w:sz="4" w:space="0" w:color="auto"/>
            </w:tcBorders>
            <w:noWrap/>
            <w:vAlign w:val="center"/>
            <w:hideMark/>
          </w:tcPr>
          <w:p w14:paraId="58F2599C"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Radial functions</w:t>
            </w:r>
          </w:p>
        </w:tc>
        <w:tc>
          <w:tcPr>
            <w:tcW w:w="3712" w:type="dxa"/>
            <w:tcBorders>
              <w:top w:val="single" w:sz="4" w:space="0" w:color="auto"/>
            </w:tcBorders>
            <w:noWrap/>
            <w:vAlign w:val="center"/>
            <w:hideMark/>
          </w:tcPr>
          <w:p w14:paraId="6464A53D"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[1, 1], [1, 2], [1, 3]</w:t>
            </w:r>
          </w:p>
        </w:tc>
      </w:tr>
      <w:tr w:rsidR="00BF5850" w:rsidRPr="001C7068" w14:paraId="79C08FE3" w14:textId="77777777" w:rsidTr="00CE013B">
        <w:trPr>
          <w:trHeight w:val="300"/>
          <w:jc w:val="center"/>
        </w:trPr>
        <w:tc>
          <w:tcPr>
            <w:tcW w:w="2670" w:type="dxa"/>
            <w:vMerge/>
            <w:tcBorders>
              <w:bottom w:val="single" w:sz="4" w:space="0" w:color="auto"/>
            </w:tcBorders>
            <w:noWrap/>
            <w:vAlign w:val="center"/>
            <w:hideMark/>
          </w:tcPr>
          <w:p w14:paraId="743DE605" w14:textId="77777777" w:rsidR="00CE013B" w:rsidRPr="001C7068" w:rsidRDefault="00CE013B" w:rsidP="00F74D68">
            <w:pPr>
              <w:rPr>
                <w:rFonts w:ascii="Arial" w:eastAsia="等线" w:hAnsi="Arial" w:cs="Arial"/>
                <w:color w:val="000000" w:themeColor="text1"/>
                <w:kern w:val="0"/>
                <w:sz w:val="22"/>
              </w:rPr>
            </w:pPr>
          </w:p>
        </w:tc>
        <w:tc>
          <w:tcPr>
            <w:tcW w:w="3257" w:type="dxa"/>
            <w:tcBorders>
              <w:bottom w:val="single" w:sz="4" w:space="0" w:color="auto"/>
            </w:tcBorders>
            <w:noWrap/>
            <w:vAlign w:val="center"/>
            <w:hideMark/>
          </w:tcPr>
          <w:p w14:paraId="05AE3BF7"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Angular functions</w:t>
            </w:r>
          </w:p>
        </w:tc>
        <w:tc>
          <w:tcPr>
            <w:tcW w:w="3712" w:type="dxa"/>
            <w:tcBorders>
              <w:bottom w:val="single" w:sz="4" w:space="0" w:color="auto"/>
            </w:tcBorders>
            <w:noWrap/>
            <w:vAlign w:val="center"/>
            <w:hideMark/>
          </w:tcPr>
          <w:p w14:paraId="083F26CF"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[1, 1, 1], [1, 2, 1], [1, 1, -1], [1, 2, -1]</w:t>
            </w:r>
          </w:p>
        </w:tc>
      </w:tr>
      <w:tr w:rsidR="00BF5850" w:rsidRPr="001C7068" w14:paraId="7E62A115" w14:textId="77777777" w:rsidTr="00CE013B">
        <w:trPr>
          <w:trHeight w:val="360"/>
          <w:jc w:val="center"/>
        </w:trPr>
        <w:tc>
          <w:tcPr>
            <w:tcW w:w="2670" w:type="dxa"/>
            <w:vMerge w:val="restart"/>
            <w:tcBorders>
              <w:top w:val="single" w:sz="4" w:space="0" w:color="auto"/>
            </w:tcBorders>
            <w:noWrap/>
            <w:vAlign w:val="center"/>
            <w:hideMark/>
          </w:tcPr>
          <w:p w14:paraId="6B5CFC9C"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Training</w:t>
            </w:r>
          </w:p>
        </w:tc>
        <w:tc>
          <w:tcPr>
            <w:tcW w:w="3257" w:type="dxa"/>
            <w:tcBorders>
              <w:top w:val="single" w:sz="4" w:space="0" w:color="auto"/>
            </w:tcBorders>
            <w:noWrap/>
            <w:vAlign w:val="center"/>
            <w:hideMark/>
          </w:tcPr>
          <w:p w14:paraId="6953E455"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Initial learning rate</w:t>
            </w:r>
          </w:p>
        </w:tc>
        <w:tc>
          <w:tcPr>
            <w:tcW w:w="3712" w:type="dxa"/>
            <w:tcBorders>
              <w:top w:val="single" w:sz="4" w:space="0" w:color="auto"/>
            </w:tcBorders>
            <w:noWrap/>
            <w:vAlign w:val="center"/>
            <w:hideMark/>
          </w:tcPr>
          <w:p w14:paraId="526B6DDD"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5×10</w:t>
            </w:r>
            <w:r w:rsidRPr="001C7068">
              <w:rPr>
                <w:rFonts w:ascii="Arial" w:eastAsia="等线" w:hAnsi="Arial" w:cs="Arial"/>
                <w:color w:val="000000" w:themeColor="text1"/>
                <w:kern w:val="0"/>
                <w:sz w:val="22"/>
                <w:vertAlign w:val="superscript"/>
              </w:rPr>
              <w:t>-4</w:t>
            </w:r>
          </w:p>
        </w:tc>
      </w:tr>
      <w:tr w:rsidR="00BF5850" w:rsidRPr="001C7068" w14:paraId="1D4A4576" w14:textId="77777777" w:rsidTr="00CE013B">
        <w:trPr>
          <w:trHeight w:val="300"/>
          <w:jc w:val="center"/>
        </w:trPr>
        <w:tc>
          <w:tcPr>
            <w:tcW w:w="2670" w:type="dxa"/>
            <w:vMerge/>
            <w:noWrap/>
            <w:vAlign w:val="center"/>
            <w:hideMark/>
          </w:tcPr>
          <w:p w14:paraId="28CA8EC1" w14:textId="77777777" w:rsidR="00CE013B" w:rsidRPr="001C7068" w:rsidRDefault="00CE013B" w:rsidP="00F74D68">
            <w:pPr>
              <w:rPr>
                <w:rFonts w:ascii="Arial" w:eastAsia="等线" w:hAnsi="Arial" w:cs="Arial"/>
                <w:color w:val="000000" w:themeColor="text1"/>
                <w:kern w:val="0"/>
                <w:sz w:val="22"/>
              </w:rPr>
            </w:pPr>
          </w:p>
        </w:tc>
        <w:tc>
          <w:tcPr>
            <w:tcW w:w="3257" w:type="dxa"/>
            <w:noWrap/>
            <w:vAlign w:val="center"/>
            <w:hideMark/>
          </w:tcPr>
          <w:p w14:paraId="7DD339C8"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Scheduler</w:t>
            </w:r>
          </w:p>
        </w:tc>
        <w:tc>
          <w:tcPr>
            <w:tcW w:w="3712" w:type="dxa"/>
            <w:noWrap/>
            <w:vAlign w:val="center"/>
            <w:hideMark/>
          </w:tcPr>
          <w:p w14:paraId="2B5CAC49"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Cosine Annealing LR</w:t>
            </w:r>
          </w:p>
        </w:tc>
      </w:tr>
      <w:tr w:rsidR="00BF5850" w:rsidRPr="001C7068" w14:paraId="363CAB61" w14:textId="77777777" w:rsidTr="00CE013B">
        <w:trPr>
          <w:trHeight w:val="300"/>
          <w:jc w:val="center"/>
        </w:trPr>
        <w:tc>
          <w:tcPr>
            <w:tcW w:w="2670" w:type="dxa"/>
            <w:vMerge/>
            <w:noWrap/>
            <w:vAlign w:val="center"/>
            <w:hideMark/>
          </w:tcPr>
          <w:p w14:paraId="45578AA5" w14:textId="77777777" w:rsidR="00CE013B" w:rsidRPr="001C7068" w:rsidRDefault="00CE013B" w:rsidP="00F74D68">
            <w:pPr>
              <w:rPr>
                <w:rFonts w:ascii="Arial" w:eastAsia="等线" w:hAnsi="Arial" w:cs="Arial"/>
                <w:color w:val="000000" w:themeColor="text1"/>
                <w:kern w:val="0"/>
                <w:sz w:val="22"/>
              </w:rPr>
            </w:pPr>
          </w:p>
        </w:tc>
        <w:tc>
          <w:tcPr>
            <w:tcW w:w="3257" w:type="dxa"/>
            <w:noWrap/>
            <w:vAlign w:val="center"/>
            <w:hideMark/>
          </w:tcPr>
          <w:p w14:paraId="4A6EC06C"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Optimizer</w:t>
            </w:r>
          </w:p>
        </w:tc>
        <w:tc>
          <w:tcPr>
            <w:tcW w:w="3712" w:type="dxa"/>
            <w:noWrap/>
            <w:vAlign w:val="center"/>
            <w:hideMark/>
          </w:tcPr>
          <w:p w14:paraId="15D8B8F7"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Adam</w:t>
            </w:r>
          </w:p>
        </w:tc>
      </w:tr>
      <w:tr w:rsidR="00BF5850" w:rsidRPr="001C7068" w14:paraId="7ABFDEB5" w14:textId="77777777" w:rsidTr="00CE013B">
        <w:trPr>
          <w:trHeight w:val="300"/>
          <w:jc w:val="center"/>
        </w:trPr>
        <w:tc>
          <w:tcPr>
            <w:tcW w:w="2670" w:type="dxa"/>
            <w:vMerge/>
            <w:noWrap/>
            <w:vAlign w:val="center"/>
            <w:hideMark/>
          </w:tcPr>
          <w:p w14:paraId="5087854C" w14:textId="77777777" w:rsidR="00CE013B" w:rsidRPr="001C7068" w:rsidRDefault="00CE013B" w:rsidP="00F74D68">
            <w:pPr>
              <w:rPr>
                <w:rFonts w:ascii="Arial" w:eastAsia="等线" w:hAnsi="Arial" w:cs="Arial"/>
                <w:color w:val="000000" w:themeColor="text1"/>
                <w:kern w:val="0"/>
                <w:sz w:val="22"/>
              </w:rPr>
            </w:pPr>
          </w:p>
        </w:tc>
        <w:tc>
          <w:tcPr>
            <w:tcW w:w="3257" w:type="dxa"/>
            <w:noWrap/>
            <w:vAlign w:val="center"/>
            <w:hideMark/>
          </w:tcPr>
          <w:p w14:paraId="7A11A560"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Batch size</w:t>
            </w:r>
          </w:p>
        </w:tc>
        <w:tc>
          <w:tcPr>
            <w:tcW w:w="3712" w:type="dxa"/>
            <w:noWrap/>
            <w:vAlign w:val="center"/>
            <w:hideMark/>
          </w:tcPr>
          <w:p w14:paraId="12023BE1"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64</w:t>
            </w:r>
          </w:p>
        </w:tc>
      </w:tr>
      <w:tr w:rsidR="00CE013B" w:rsidRPr="001C7068" w14:paraId="7C60E485" w14:textId="77777777" w:rsidTr="00537F4F">
        <w:trPr>
          <w:trHeight w:val="315"/>
          <w:jc w:val="center"/>
        </w:trPr>
        <w:tc>
          <w:tcPr>
            <w:tcW w:w="2670" w:type="dxa"/>
            <w:vMerge/>
            <w:tcBorders>
              <w:bottom w:val="single" w:sz="12" w:space="0" w:color="auto"/>
            </w:tcBorders>
            <w:noWrap/>
            <w:vAlign w:val="center"/>
            <w:hideMark/>
          </w:tcPr>
          <w:p w14:paraId="2DCFB9E5" w14:textId="77777777" w:rsidR="00CE013B" w:rsidRPr="001C7068" w:rsidRDefault="00CE013B" w:rsidP="00F74D68">
            <w:pPr>
              <w:widowControl/>
              <w:jc w:val="center"/>
              <w:rPr>
                <w:rFonts w:ascii="Arial" w:eastAsia="等线" w:hAnsi="Arial" w:cs="Arial"/>
                <w:color w:val="000000" w:themeColor="text1"/>
                <w:kern w:val="0"/>
                <w:sz w:val="22"/>
              </w:rPr>
            </w:pPr>
          </w:p>
        </w:tc>
        <w:tc>
          <w:tcPr>
            <w:tcW w:w="3257" w:type="dxa"/>
            <w:tcBorders>
              <w:top w:val="nil"/>
              <w:bottom w:val="single" w:sz="12" w:space="0" w:color="auto"/>
              <w:right w:val="nil"/>
            </w:tcBorders>
            <w:noWrap/>
            <w:vAlign w:val="center"/>
            <w:hideMark/>
          </w:tcPr>
          <w:p w14:paraId="151B4EA6"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Training epochs</w:t>
            </w:r>
          </w:p>
        </w:tc>
        <w:tc>
          <w:tcPr>
            <w:tcW w:w="3712" w:type="dxa"/>
            <w:tcBorders>
              <w:top w:val="nil"/>
              <w:left w:val="nil"/>
              <w:bottom w:val="single" w:sz="12" w:space="0" w:color="auto"/>
              <w:right w:val="nil"/>
            </w:tcBorders>
            <w:noWrap/>
            <w:vAlign w:val="center"/>
            <w:hideMark/>
          </w:tcPr>
          <w:p w14:paraId="53A50295" w14:textId="77777777" w:rsidR="00CE013B" w:rsidRPr="001C7068" w:rsidRDefault="00CE013B" w:rsidP="00F74D68">
            <w:pPr>
              <w:widowControl/>
              <w:jc w:val="center"/>
              <w:rPr>
                <w:rFonts w:ascii="Arial" w:eastAsia="等线" w:hAnsi="Arial" w:cs="Arial"/>
                <w:color w:val="000000" w:themeColor="text1"/>
                <w:kern w:val="0"/>
                <w:sz w:val="22"/>
              </w:rPr>
            </w:pPr>
            <w:r w:rsidRPr="001C7068">
              <w:rPr>
                <w:rFonts w:ascii="Arial" w:eastAsia="等线" w:hAnsi="Arial" w:cs="Arial"/>
                <w:color w:val="000000" w:themeColor="text1"/>
                <w:kern w:val="0"/>
                <w:sz w:val="22"/>
              </w:rPr>
              <w:t>1000</w:t>
            </w:r>
          </w:p>
        </w:tc>
      </w:tr>
    </w:tbl>
    <w:p w14:paraId="7A69FB69" w14:textId="7143C48E" w:rsidR="00905E70" w:rsidRPr="001C7068" w:rsidRDefault="00905E70" w:rsidP="00DB53EF">
      <w:pPr>
        <w:spacing w:line="276" w:lineRule="auto"/>
        <w:rPr>
          <w:rFonts w:ascii="Arial" w:hAnsi="Arial" w:cs="Arial"/>
          <w:color w:val="000000" w:themeColor="text1"/>
          <w:szCs w:val="21"/>
        </w:rPr>
      </w:pPr>
    </w:p>
    <w:p w14:paraId="4FD86635" w14:textId="1F8DAE92" w:rsidR="00905E70" w:rsidRPr="001C7068" w:rsidRDefault="00905E70" w:rsidP="00905E70">
      <w:pPr>
        <w:spacing w:line="276" w:lineRule="auto"/>
        <w:ind w:firstLineChars="200" w:firstLine="420"/>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4679AA8B" wp14:editId="3E215383">
            <wp:extent cx="4862830" cy="165336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71326" cy="1656251"/>
                    </a:xfrm>
                    <a:prstGeom prst="rect">
                      <a:avLst/>
                    </a:prstGeom>
                    <a:noFill/>
                  </pic:spPr>
                </pic:pic>
              </a:graphicData>
            </a:graphic>
          </wp:inline>
        </w:drawing>
      </w:r>
    </w:p>
    <w:p w14:paraId="196ED2AF" w14:textId="01B4E443" w:rsidR="00905E70" w:rsidRPr="001C7068" w:rsidRDefault="00905E70" w:rsidP="00905E70">
      <w:pPr>
        <w:pStyle w:val="af8"/>
        <w:rPr>
          <w:rFonts w:ascii="Arial" w:hAnsi="Arial" w:cs="Arial"/>
          <w:color w:val="000000" w:themeColor="text1"/>
          <w:szCs w:val="21"/>
        </w:rPr>
      </w:pPr>
      <w:bookmarkStart w:id="13" w:name="_Toc198149064"/>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Pr="001C7068">
        <w:rPr>
          <w:rFonts w:ascii="Arial" w:hAnsi="Arial" w:cs="Arial"/>
          <w:b/>
          <w:bCs/>
          <w:noProof/>
          <w:color w:val="000000" w:themeColor="text1"/>
        </w:rPr>
        <w:t>1</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Pr="001C7068">
        <w:rPr>
          <w:rFonts w:ascii="Arial" w:hAnsi="Arial" w:cs="Arial"/>
          <w:color w:val="000000" w:themeColor="text1"/>
          <w:szCs w:val="21"/>
        </w:rPr>
        <w:t>Toxicity prediction using the graph convolutional neural network (GCNN) method.</w:t>
      </w:r>
      <w:bookmarkEnd w:id="13"/>
    </w:p>
    <w:p w14:paraId="13A5872E" w14:textId="77777777" w:rsidR="00905E70" w:rsidRPr="001C7068" w:rsidRDefault="00905E70" w:rsidP="00905E70">
      <w:pPr>
        <w:rPr>
          <w:rFonts w:ascii="Arial" w:hAnsi="Arial" w:cs="Arial"/>
          <w:color w:val="000000" w:themeColor="text1"/>
        </w:rPr>
      </w:pPr>
    </w:p>
    <w:p w14:paraId="1513C996" w14:textId="345BB180" w:rsidR="00905E70" w:rsidRPr="001C7068" w:rsidRDefault="00905E70" w:rsidP="00905E70">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A series of graph convolutional layers were followed by a self-attention pooling layer, enabling the model to learn weighted atom-level contributions to toxicity (LD</w:t>
      </w:r>
      <w:r w:rsidRPr="001C7068">
        <w:rPr>
          <w:rFonts w:ascii="Arial" w:hAnsi="Arial" w:cs="Arial"/>
          <w:color w:val="000000" w:themeColor="text1"/>
          <w:szCs w:val="21"/>
          <w:vertAlign w:val="subscript"/>
        </w:rPr>
        <w:t>50</w:t>
      </w:r>
      <w:r w:rsidRPr="001C7068">
        <w:rPr>
          <w:rFonts w:ascii="Arial" w:hAnsi="Arial" w:cs="Arial"/>
          <w:color w:val="000000" w:themeColor="text1"/>
          <w:szCs w:val="21"/>
        </w:rPr>
        <w:t>) predictions, shown in Figure S2.</w:t>
      </w:r>
    </w:p>
    <w:p w14:paraId="2C2BACB7" w14:textId="42A20F0E" w:rsidR="005031B2" w:rsidRPr="001C7068" w:rsidRDefault="005031B2" w:rsidP="005031B2">
      <w:pPr>
        <w:tabs>
          <w:tab w:val="left" w:pos="945"/>
        </w:tabs>
        <w:rPr>
          <w:rFonts w:ascii="Arial" w:hAnsi="Arial" w:cs="Arial"/>
          <w:color w:val="000000" w:themeColor="text1"/>
          <w:szCs w:val="21"/>
        </w:rPr>
      </w:pPr>
    </w:p>
    <w:p w14:paraId="06B75D27" w14:textId="77777777" w:rsidR="00EC35EF" w:rsidRPr="001C7068" w:rsidRDefault="00EC35EF" w:rsidP="00EC35EF">
      <w:pPr>
        <w:spacing w:line="276" w:lineRule="auto"/>
        <w:ind w:firstLineChars="200" w:firstLine="420"/>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3A786BDD" wp14:editId="34C4F50C">
            <wp:extent cx="3283158" cy="2940050"/>
            <wp:effectExtent l="0" t="0" r="0" b="0"/>
            <wp:docPr id="243336186" name="图片 24333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91713" cy="2947711"/>
                    </a:xfrm>
                    <a:prstGeom prst="rect">
                      <a:avLst/>
                    </a:prstGeom>
                    <a:noFill/>
                  </pic:spPr>
                </pic:pic>
              </a:graphicData>
            </a:graphic>
          </wp:inline>
        </w:drawing>
      </w:r>
    </w:p>
    <w:p w14:paraId="437D56D1" w14:textId="429636DF" w:rsidR="00EC35EF" w:rsidRPr="001C7068" w:rsidRDefault="00770F56" w:rsidP="00A44682">
      <w:pPr>
        <w:pStyle w:val="af8"/>
        <w:jc w:val="left"/>
        <w:rPr>
          <w:rFonts w:ascii="Arial" w:hAnsi="Arial" w:cs="Arial"/>
          <w:color w:val="000000" w:themeColor="text1"/>
          <w:szCs w:val="21"/>
        </w:rPr>
      </w:pPr>
      <w:bookmarkStart w:id="14" w:name="_Toc198149065"/>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2</w:t>
      </w:r>
      <w:r w:rsidRPr="001C7068">
        <w:rPr>
          <w:rFonts w:ascii="Arial" w:hAnsi="Arial" w:cs="Arial"/>
          <w:b/>
          <w:bCs/>
          <w:color w:val="000000" w:themeColor="text1"/>
        </w:rPr>
        <w:fldChar w:fldCharType="end"/>
      </w:r>
      <w:r w:rsidR="00EC35EF" w:rsidRPr="001C7068">
        <w:rPr>
          <w:rFonts w:ascii="Arial" w:hAnsi="Arial" w:cs="Arial"/>
          <w:b/>
          <w:bCs/>
          <w:color w:val="000000" w:themeColor="text1"/>
          <w:szCs w:val="21"/>
        </w:rPr>
        <w:t xml:space="preserve">. </w:t>
      </w:r>
      <w:r w:rsidR="00EC35EF" w:rsidRPr="001C7068">
        <w:rPr>
          <w:rFonts w:ascii="Arial" w:hAnsi="Arial" w:cs="Arial"/>
          <w:color w:val="000000" w:themeColor="text1"/>
          <w:szCs w:val="21"/>
        </w:rPr>
        <w:t>Flowchart of self-attention mechanism.</w:t>
      </w:r>
      <w:bookmarkEnd w:id="14"/>
    </w:p>
    <w:p w14:paraId="40E017D4" w14:textId="77777777" w:rsidR="00877549" w:rsidRPr="001C7068" w:rsidRDefault="00877549" w:rsidP="005031B2">
      <w:pPr>
        <w:rPr>
          <w:rFonts w:ascii="Arial" w:hAnsi="Arial" w:cs="Arial"/>
          <w:color w:val="000000" w:themeColor="text1"/>
          <w:szCs w:val="21"/>
        </w:rPr>
      </w:pPr>
    </w:p>
    <w:p w14:paraId="2908650A" w14:textId="7221F611" w:rsidR="00877549" w:rsidRPr="001C7068" w:rsidRDefault="00877549" w:rsidP="00877549">
      <w:pPr>
        <w:spacing w:line="360" w:lineRule="auto"/>
        <w:outlineLvl w:val="1"/>
        <w:rPr>
          <w:rFonts w:ascii="Arial" w:hAnsi="Arial" w:cs="Arial"/>
          <w:b/>
          <w:bCs/>
          <w:color w:val="000000" w:themeColor="text1"/>
          <w:kern w:val="0"/>
          <w:szCs w:val="21"/>
        </w:rPr>
      </w:pPr>
      <w:bookmarkStart w:id="15" w:name="_Toc198149037"/>
      <w:r w:rsidRPr="001C7068">
        <w:rPr>
          <w:rFonts w:ascii="Arial" w:hAnsi="Arial" w:cs="Arial"/>
          <w:b/>
          <w:bCs/>
          <w:color w:val="000000" w:themeColor="text1"/>
          <w:kern w:val="0"/>
          <w:szCs w:val="21"/>
        </w:rPr>
        <w:t xml:space="preserve">Section 1.2 </w:t>
      </w:r>
      <w:r w:rsidR="00EC35EF" w:rsidRPr="001C7068">
        <w:rPr>
          <w:rFonts w:ascii="Arial" w:hAnsi="Arial" w:cs="Arial"/>
          <w:b/>
          <w:bCs/>
          <w:color w:val="000000" w:themeColor="text1"/>
          <w:kern w:val="0"/>
          <w:szCs w:val="21"/>
        </w:rPr>
        <w:t>Attention-Guided Fragment Identification</w:t>
      </w:r>
      <w:bookmarkEnd w:id="15"/>
    </w:p>
    <w:p w14:paraId="2932B1DA" w14:textId="77777777" w:rsidR="000E7E1A" w:rsidRPr="001C7068" w:rsidRDefault="00EC35EF" w:rsidP="00877549">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To visualize the results, attention weights were projected onto 2D molecular structures. As shown in Table S2, several highly toxic and non-toxic molecules were selected from the training dataset. Regions with higher attention weights </w:t>
      </w:r>
      <w:r w:rsidR="000E7E1A" w:rsidRPr="001C7068">
        <w:rPr>
          <w:rFonts w:ascii="Arial" w:hAnsi="Arial" w:cs="Arial"/>
          <w:color w:val="000000" w:themeColor="text1"/>
        </w:rPr>
        <w:t xml:space="preserve">(highlighted in red) </w:t>
      </w:r>
      <w:r w:rsidRPr="001C7068">
        <w:rPr>
          <w:rFonts w:ascii="Arial" w:hAnsi="Arial" w:cs="Arial"/>
          <w:color w:val="000000" w:themeColor="text1"/>
        </w:rPr>
        <w:t>correspond to atoms and substructures deemed more relevant to predicted toxicity values.</w:t>
      </w:r>
      <w:r w:rsidR="000E7E1A" w:rsidRPr="001C7068">
        <w:rPr>
          <w:rFonts w:ascii="Arial" w:hAnsi="Arial" w:cs="Arial"/>
          <w:color w:val="000000" w:themeColor="text1"/>
        </w:rPr>
        <w:t xml:space="preserve"> </w:t>
      </w:r>
    </w:p>
    <w:p w14:paraId="73D34585" w14:textId="14B9BF21" w:rsidR="00877549" w:rsidRPr="001C7068" w:rsidRDefault="000E7E1A" w:rsidP="000E7E1A">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For instance, in the molecule CAS: </w:t>
      </w:r>
      <w:r w:rsidR="00F50A4F" w:rsidRPr="001C7068">
        <w:rPr>
          <w:rFonts w:ascii="Arial" w:hAnsi="Arial" w:cs="Arial"/>
          <w:color w:val="000000" w:themeColor="text1"/>
        </w:rPr>
        <w:t>103-90-2</w:t>
      </w:r>
      <w:r w:rsidRPr="001C7068">
        <w:rPr>
          <w:rFonts w:ascii="Arial" w:hAnsi="Arial" w:cs="Arial"/>
          <w:color w:val="000000" w:themeColor="text1"/>
        </w:rPr>
        <w:t xml:space="preserve">, atoms belonging to </w:t>
      </w:r>
      <w:r w:rsidR="00F50A4F" w:rsidRPr="001C7068">
        <w:rPr>
          <w:rFonts w:ascii="Arial" w:hAnsi="Arial" w:cs="Arial"/>
          <w:color w:val="000000" w:themeColor="text1"/>
        </w:rPr>
        <w:t>phenol</w:t>
      </w:r>
      <w:r w:rsidRPr="001C7068">
        <w:rPr>
          <w:rFonts w:ascii="Arial" w:hAnsi="Arial" w:cs="Arial"/>
          <w:color w:val="000000" w:themeColor="text1"/>
        </w:rPr>
        <w:t xml:space="preserve"> and amide groups exhibited strong attention signals. </w:t>
      </w:r>
      <w:r w:rsidR="00877549" w:rsidRPr="001C7068">
        <w:rPr>
          <w:rFonts w:ascii="Arial" w:hAnsi="Arial" w:cs="Arial"/>
          <w:color w:val="000000" w:themeColor="text1"/>
        </w:rPr>
        <w:t xml:space="preserve">Interestingly, heavier atoms such as nitrogen (N), sulfur (S), and phosphorus (P) were frequently assigned higher attention, providing guidance for selecting relevant molecular fragments (e.g., sulfonamides, nitro groups, </w:t>
      </w:r>
      <w:r w:rsidR="00877549" w:rsidRPr="001C7068">
        <w:rPr>
          <w:rFonts w:ascii="Arial" w:hAnsi="Arial" w:cs="Arial"/>
          <w:color w:val="000000" w:themeColor="text1"/>
        </w:rPr>
        <w:lastRenderedPageBreak/>
        <w:t>phosphates) for toxicity assessment.</w:t>
      </w:r>
      <w:r w:rsidRPr="001C7068">
        <w:rPr>
          <w:rFonts w:ascii="Arial" w:hAnsi="Arial" w:cs="Arial"/>
          <w:color w:val="000000" w:themeColor="text1"/>
        </w:rPr>
        <w:t xml:space="preserve"> These high-attention regions were cross-referenced with fragments from the preliminary </w:t>
      </w:r>
      <w:proofErr w:type="spellStart"/>
      <w:r w:rsidR="00AA3056">
        <w:rPr>
          <w:rFonts w:ascii="Arial" w:hAnsi="Arial" w:cs="Arial"/>
          <w:color w:val="000000" w:themeColor="text1"/>
        </w:rPr>
        <w:t>eFragD</w:t>
      </w:r>
      <w:proofErr w:type="spellEnd"/>
      <w:r w:rsidRPr="001C7068">
        <w:rPr>
          <w:rFonts w:ascii="Arial" w:hAnsi="Arial" w:cs="Arial"/>
          <w:color w:val="000000" w:themeColor="text1"/>
        </w:rPr>
        <w:t xml:space="preserve"> pool to identify overlapping chemically meaningful substructures.</w:t>
      </w:r>
    </w:p>
    <w:p w14:paraId="5B2A73C1" w14:textId="1CC1CA51" w:rsidR="00EC35EF" w:rsidRPr="001C7068" w:rsidRDefault="001C4AE1" w:rsidP="005A48A0">
      <w:pPr>
        <w:pStyle w:val="af8"/>
        <w:spacing w:beforeLines="50" w:before="156" w:afterLines="50" w:after="156"/>
        <w:rPr>
          <w:rFonts w:ascii="Arial" w:hAnsi="Arial" w:cs="Arial"/>
          <w:color w:val="000000" w:themeColor="text1"/>
          <w:szCs w:val="21"/>
        </w:rPr>
      </w:pPr>
      <w:bookmarkStart w:id="16" w:name="_Toc198149094"/>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2</w:t>
      </w:r>
      <w:r w:rsidRPr="001C7068">
        <w:rPr>
          <w:rFonts w:ascii="Arial" w:hAnsi="Arial" w:cs="Arial"/>
          <w:b/>
          <w:bCs/>
          <w:color w:val="000000" w:themeColor="text1"/>
        </w:rPr>
        <w:fldChar w:fldCharType="end"/>
      </w:r>
      <w:r w:rsidR="00877549" w:rsidRPr="001C7068">
        <w:rPr>
          <w:rFonts w:ascii="Arial" w:hAnsi="Arial" w:cs="Arial"/>
          <w:color w:val="000000" w:themeColor="text1"/>
          <w:szCs w:val="21"/>
        </w:rPr>
        <w:t xml:space="preserve"> Attention visualization of selected molecules.</w:t>
      </w:r>
      <w:bookmarkEnd w:id="16"/>
    </w:p>
    <w:tbl>
      <w:tblPr>
        <w:tblStyle w:val="a7"/>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351"/>
        <w:gridCol w:w="2955"/>
        <w:gridCol w:w="3000"/>
      </w:tblGrid>
      <w:tr w:rsidR="00BF5850" w:rsidRPr="001C7068" w14:paraId="6A27DCF0" w14:textId="77777777" w:rsidTr="00806EC5">
        <w:trPr>
          <w:tblHeader/>
          <w:jc w:val="center"/>
        </w:trPr>
        <w:tc>
          <w:tcPr>
            <w:tcW w:w="2351" w:type="dxa"/>
            <w:tcBorders>
              <w:top w:val="single" w:sz="12" w:space="0" w:color="auto"/>
              <w:left w:val="nil"/>
              <w:bottom w:val="single" w:sz="4" w:space="0" w:color="auto"/>
              <w:right w:val="nil"/>
            </w:tcBorders>
            <w:vAlign w:val="center"/>
            <w:hideMark/>
          </w:tcPr>
          <w:p w14:paraId="1930F4EF" w14:textId="77777777" w:rsidR="00877549" w:rsidRPr="001C7068" w:rsidRDefault="00877549" w:rsidP="00806EC5">
            <w:pPr>
              <w:jc w:val="center"/>
              <w:rPr>
                <w:rFonts w:ascii="Arial" w:hAnsi="Arial" w:cs="Arial"/>
                <w:b/>
                <w:bCs/>
                <w:color w:val="000000" w:themeColor="text1"/>
              </w:rPr>
            </w:pPr>
            <w:r w:rsidRPr="001C7068">
              <w:rPr>
                <w:rFonts w:ascii="Arial" w:hAnsi="Arial" w:cs="Arial"/>
                <w:b/>
                <w:bCs/>
                <w:color w:val="000000" w:themeColor="text1"/>
              </w:rPr>
              <w:t>Molecules</w:t>
            </w:r>
          </w:p>
        </w:tc>
        <w:tc>
          <w:tcPr>
            <w:tcW w:w="2955" w:type="dxa"/>
            <w:tcBorders>
              <w:top w:val="single" w:sz="12" w:space="0" w:color="auto"/>
              <w:left w:val="nil"/>
              <w:bottom w:val="single" w:sz="4" w:space="0" w:color="auto"/>
              <w:right w:val="nil"/>
            </w:tcBorders>
            <w:vAlign w:val="center"/>
            <w:hideMark/>
          </w:tcPr>
          <w:p w14:paraId="06312AA0" w14:textId="77777777" w:rsidR="00877549" w:rsidRPr="001C7068" w:rsidRDefault="00877549" w:rsidP="00806EC5">
            <w:pPr>
              <w:jc w:val="center"/>
              <w:rPr>
                <w:rFonts w:ascii="Arial" w:hAnsi="Arial" w:cs="Arial"/>
                <w:b/>
                <w:bCs/>
                <w:color w:val="000000" w:themeColor="text1"/>
              </w:rPr>
            </w:pPr>
            <w:r w:rsidRPr="001C7068">
              <w:rPr>
                <w:rFonts w:ascii="Arial" w:hAnsi="Arial" w:cs="Arial"/>
                <w:b/>
                <w:bCs/>
                <w:color w:val="000000" w:themeColor="text1"/>
              </w:rPr>
              <w:t>Attention Visualization</w:t>
            </w:r>
          </w:p>
        </w:tc>
        <w:tc>
          <w:tcPr>
            <w:tcW w:w="3000" w:type="dxa"/>
            <w:tcBorders>
              <w:top w:val="single" w:sz="12" w:space="0" w:color="auto"/>
              <w:left w:val="nil"/>
              <w:bottom w:val="single" w:sz="4" w:space="0" w:color="auto"/>
              <w:right w:val="nil"/>
            </w:tcBorders>
            <w:vAlign w:val="center"/>
            <w:hideMark/>
          </w:tcPr>
          <w:p w14:paraId="273CFFA3" w14:textId="77777777" w:rsidR="00877549" w:rsidRPr="001C7068" w:rsidRDefault="00877549" w:rsidP="00806EC5">
            <w:pPr>
              <w:jc w:val="center"/>
              <w:rPr>
                <w:rFonts w:ascii="Arial" w:hAnsi="Arial" w:cs="Arial"/>
                <w:b/>
                <w:bCs/>
                <w:color w:val="000000" w:themeColor="text1"/>
              </w:rPr>
            </w:pPr>
            <w:r w:rsidRPr="001C7068">
              <w:rPr>
                <w:rFonts w:ascii="Arial" w:hAnsi="Arial" w:cs="Arial"/>
                <w:b/>
                <w:bCs/>
                <w:color w:val="000000" w:themeColor="text1"/>
              </w:rPr>
              <w:t>Fragments</w:t>
            </w:r>
          </w:p>
        </w:tc>
      </w:tr>
      <w:tr w:rsidR="00BF5850" w:rsidRPr="001C7068" w14:paraId="6AE2CC8D" w14:textId="77777777" w:rsidTr="00806EC5">
        <w:trPr>
          <w:jc w:val="center"/>
        </w:trPr>
        <w:tc>
          <w:tcPr>
            <w:tcW w:w="2351" w:type="dxa"/>
            <w:tcBorders>
              <w:top w:val="single" w:sz="4" w:space="0" w:color="auto"/>
              <w:left w:val="nil"/>
              <w:bottom w:val="nil"/>
              <w:right w:val="nil"/>
            </w:tcBorders>
            <w:vAlign w:val="center"/>
            <w:hideMark/>
          </w:tcPr>
          <w:p w14:paraId="1653E365"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080" w:dyaOrig="675" w14:anchorId="581F1E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4.25pt;height:33.85pt;mso-width-percent:0;mso-height-percent:0;mso-width-percent:0;mso-height-percent:0" o:ole="">
                  <v:imagedata r:id="rId12" o:title=""/>
                </v:shape>
                <o:OLEObject Type="Embed" ProgID="ChemDraw_x64.Document.6.0" ShapeID="_x0000_i1025" DrawAspect="Content" ObjectID="_1812809225" r:id="rId13"/>
              </w:object>
            </w:r>
          </w:p>
        </w:tc>
        <w:tc>
          <w:tcPr>
            <w:tcW w:w="2955" w:type="dxa"/>
            <w:tcBorders>
              <w:top w:val="single" w:sz="4" w:space="0" w:color="auto"/>
              <w:left w:val="nil"/>
              <w:bottom w:val="nil"/>
              <w:right w:val="nil"/>
            </w:tcBorders>
            <w:vAlign w:val="center"/>
            <w:hideMark/>
          </w:tcPr>
          <w:p w14:paraId="2B474500"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23D3FCE2" wp14:editId="4E087031">
                  <wp:extent cx="603250" cy="476250"/>
                  <wp:effectExtent l="0" t="0" r="6350" b="0"/>
                  <wp:docPr id="243336161" name="图片 24333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l="26250" t="21465" r="25781" b="27911"/>
                          <a:stretch>
                            <a:fillRect/>
                          </a:stretch>
                        </pic:blipFill>
                        <pic:spPr bwMode="auto">
                          <a:xfrm>
                            <a:off x="0" y="0"/>
                            <a:ext cx="603250" cy="476250"/>
                          </a:xfrm>
                          <a:prstGeom prst="rect">
                            <a:avLst/>
                          </a:prstGeom>
                          <a:noFill/>
                          <a:ln>
                            <a:noFill/>
                          </a:ln>
                        </pic:spPr>
                      </pic:pic>
                    </a:graphicData>
                  </a:graphic>
                </wp:inline>
              </w:drawing>
            </w:r>
          </w:p>
        </w:tc>
        <w:tc>
          <w:tcPr>
            <w:tcW w:w="3000" w:type="dxa"/>
            <w:tcBorders>
              <w:top w:val="single" w:sz="4" w:space="0" w:color="auto"/>
              <w:left w:val="nil"/>
              <w:bottom w:val="nil"/>
              <w:right w:val="nil"/>
            </w:tcBorders>
            <w:vAlign w:val="center"/>
            <w:hideMark/>
          </w:tcPr>
          <w:p w14:paraId="682EEA63"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0D60ADCD" wp14:editId="50F83F8E">
                  <wp:extent cx="660400" cy="508000"/>
                  <wp:effectExtent l="0" t="0" r="6350" b="6350"/>
                  <wp:docPr id="243336162" name="图片 24333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0400" cy="508000"/>
                          </a:xfrm>
                          <a:prstGeom prst="rect">
                            <a:avLst/>
                          </a:prstGeom>
                          <a:noFill/>
                          <a:ln>
                            <a:noFill/>
                          </a:ln>
                        </pic:spPr>
                      </pic:pic>
                    </a:graphicData>
                  </a:graphic>
                </wp:inline>
              </w:drawing>
            </w:r>
          </w:p>
        </w:tc>
      </w:tr>
      <w:tr w:rsidR="00BF5850" w:rsidRPr="001C7068" w14:paraId="36441A80" w14:textId="77777777" w:rsidTr="00806EC5">
        <w:trPr>
          <w:trHeight w:val="1128"/>
          <w:jc w:val="center"/>
        </w:trPr>
        <w:tc>
          <w:tcPr>
            <w:tcW w:w="2351" w:type="dxa"/>
            <w:tcBorders>
              <w:top w:val="nil"/>
              <w:left w:val="nil"/>
              <w:bottom w:val="nil"/>
              <w:right w:val="nil"/>
            </w:tcBorders>
            <w:vAlign w:val="center"/>
            <w:hideMark/>
          </w:tcPr>
          <w:p w14:paraId="19CE2F57"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5EAAF942" wp14:editId="60294E8A">
                  <wp:extent cx="965200" cy="476250"/>
                  <wp:effectExtent l="0" t="0" r="6350" b="0"/>
                  <wp:docPr id="243336163" name="图片 24333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65200" cy="476250"/>
                          </a:xfrm>
                          <a:prstGeom prst="rect">
                            <a:avLst/>
                          </a:prstGeom>
                          <a:noFill/>
                          <a:ln>
                            <a:noFill/>
                          </a:ln>
                        </pic:spPr>
                      </pic:pic>
                    </a:graphicData>
                  </a:graphic>
                </wp:inline>
              </w:drawing>
            </w:r>
          </w:p>
        </w:tc>
        <w:tc>
          <w:tcPr>
            <w:tcW w:w="2955" w:type="dxa"/>
            <w:tcBorders>
              <w:top w:val="nil"/>
              <w:left w:val="nil"/>
              <w:bottom w:val="nil"/>
              <w:right w:val="nil"/>
            </w:tcBorders>
            <w:vAlign w:val="center"/>
            <w:hideMark/>
          </w:tcPr>
          <w:p w14:paraId="15FAE8A9"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2BB6DDC0" wp14:editId="5AF6EDAA">
                  <wp:extent cx="1066800" cy="603250"/>
                  <wp:effectExtent l="0" t="0" r="0" b="6350"/>
                  <wp:docPr id="243336164" name="图片 24333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l="24286" t="32628" r="25143" b="29659"/>
                          <a:stretch>
                            <a:fillRect/>
                          </a:stretch>
                        </pic:blipFill>
                        <pic:spPr bwMode="auto">
                          <a:xfrm>
                            <a:off x="0" y="0"/>
                            <a:ext cx="1066800" cy="60325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55BC5CE2"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593D6CB4" wp14:editId="244DE27F">
                  <wp:extent cx="1422400" cy="546100"/>
                  <wp:effectExtent l="0" t="0" r="6350" b="6350"/>
                  <wp:docPr id="243336165" name="图片 24333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22400" cy="546100"/>
                          </a:xfrm>
                          <a:prstGeom prst="rect">
                            <a:avLst/>
                          </a:prstGeom>
                          <a:noFill/>
                          <a:ln>
                            <a:noFill/>
                          </a:ln>
                        </pic:spPr>
                      </pic:pic>
                    </a:graphicData>
                  </a:graphic>
                </wp:inline>
              </w:drawing>
            </w:r>
          </w:p>
        </w:tc>
      </w:tr>
      <w:tr w:rsidR="00BF5850" w:rsidRPr="001C7068" w14:paraId="23E47CE8" w14:textId="77777777" w:rsidTr="00806EC5">
        <w:trPr>
          <w:jc w:val="center"/>
        </w:trPr>
        <w:tc>
          <w:tcPr>
            <w:tcW w:w="2351" w:type="dxa"/>
            <w:tcBorders>
              <w:top w:val="nil"/>
              <w:left w:val="nil"/>
              <w:bottom w:val="nil"/>
              <w:right w:val="nil"/>
            </w:tcBorders>
            <w:vAlign w:val="center"/>
            <w:hideMark/>
          </w:tcPr>
          <w:p w14:paraId="6DB97684"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365" w:dyaOrig="855" w14:anchorId="3CDA9351">
                <v:shape id="_x0000_i1026" type="#_x0000_t75" alt="" style="width:69.3pt;height:42.45pt;mso-width-percent:0;mso-height-percent:0;mso-width-percent:0;mso-height-percent:0" o:ole="">
                  <v:imagedata r:id="rId19" o:title=""/>
                </v:shape>
                <o:OLEObject Type="Embed" ProgID="ChemDraw_x64.Document.6.0" ShapeID="_x0000_i1026" DrawAspect="Content" ObjectID="_1812809226" r:id="rId20"/>
              </w:object>
            </w:r>
          </w:p>
        </w:tc>
        <w:tc>
          <w:tcPr>
            <w:tcW w:w="2955" w:type="dxa"/>
            <w:tcBorders>
              <w:top w:val="nil"/>
              <w:left w:val="nil"/>
              <w:bottom w:val="nil"/>
              <w:right w:val="nil"/>
            </w:tcBorders>
            <w:vAlign w:val="center"/>
            <w:hideMark/>
          </w:tcPr>
          <w:p w14:paraId="7F0493DF"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63AC2FE0" wp14:editId="4FEF243C">
                  <wp:extent cx="812800" cy="685800"/>
                  <wp:effectExtent l="0" t="0" r="6350" b="0"/>
                  <wp:docPr id="243336166" name="图片 243336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1" cstate="print">
                            <a:extLst>
                              <a:ext uri="{28A0092B-C50C-407E-A947-70E740481C1C}">
                                <a14:useLocalDpi xmlns:a14="http://schemas.microsoft.com/office/drawing/2010/main" val="0"/>
                              </a:ext>
                            </a:extLst>
                          </a:blip>
                          <a:srcRect l="28488" t="23370" r="28081" b="28024"/>
                          <a:stretch>
                            <a:fillRect/>
                          </a:stretch>
                        </pic:blipFill>
                        <pic:spPr bwMode="auto">
                          <a:xfrm>
                            <a:off x="0" y="0"/>
                            <a:ext cx="812800" cy="6858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6DA9BDD5"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5227C519" wp14:editId="4F6E2786">
                  <wp:extent cx="1562100" cy="419100"/>
                  <wp:effectExtent l="0" t="0" r="0" b="0"/>
                  <wp:docPr id="243336167" name="图片 24333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62100" cy="419100"/>
                          </a:xfrm>
                          <a:prstGeom prst="rect">
                            <a:avLst/>
                          </a:prstGeom>
                          <a:noFill/>
                          <a:ln>
                            <a:noFill/>
                          </a:ln>
                        </pic:spPr>
                      </pic:pic>
                    </a:graphicData>
                  </a:graphic>
                </wp:inline>
              </w:drawing>
            </w:r>
          </w:p>
        </w:tc>
      </w:tr>
      <w:tr w:rsidR="00BF5850" w:rsidRPr="001C7068" w14:paraId="0F9C0705" w14:textId="77777777" w:rsidTr="00806EC5">
        <w:trPr>
          <w:jc w:val="center"/>
        </w:trPr>
        <w:tc>
          <w:tcPr>
            <w:tcW w:w="2351" w:type="dxa"/>
            <w:tcBorders>
              <w:top w:val="nil"/>
              <w:left w:val="nil"/>
              <w:bottom w:val="nil"/>
              <w:right w:val="nil"/>
            </w:tcBorders>
            <w:vAlign w:val="center"/>
            <w:hideMark/>
          </w:tcPr>
          <w:p w14:paraId="0F9892BF"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185" w:dyaOrig="960" w14:anchorId="2852635E">
                <v:shape id="_x0000_i1027" type="#_x0000_t75" alt="" style="width:59.65pt;height:48.35pt;mso-width-percent:0;mso-height-percent:0;mso-width-percent:0;mso-height-percent:0" o:ole="">
                  <v:imagedata r:id="rId23" o:title=""/>
                </v:shape>
                <o:OLEObject Type="Embed" ProgID="ChemDraw_x64.Document.6.0" ShapeID="_x0000_i1027" DrawAspect="Content" ObjectID="_1812809227" r:id="rId24"/>
              </w:object>
            </w:r>
          </w:p>
        </w:tc>
        <w:tc>
          <w:tcPr>
            <w:tcW w:w="2955" w:type="dxa"/>
            <w:tcBorders>
              <w:top w:val="nil"/>
              <w:left w:val="nil"/>
              <w:bottom w:val="nil"/>
              <w:right w:val="nil"/>
            </w:tcBorders>
            <w:vAlign w:val="center"/>
            <w:hideMark/>
          </w:tcPr>
          <w:p w14:paraId="6B426148"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40D0C4A1" wp14:editId="424796BA">
                  <wp:extent cx="1066800" cy="850900"/>
                  <wp:effectExtent l="0" t="0" r="0" b="6350"/>
                  <wp:docPr id="243336168" name="图片 24333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25" cstate="print">
                            <a:extLst>
                              <a:ext uri="{28A0092B-C50C-407E-A947-70E740481C1C}">
                                <a14:useLocalDpi xmlns:a14="http://schemas.microsoft.com/office/drawing/2010/main" val="0"/>
                              </a:ext>
                            </a:extLst>
                          </a:blip>
                          <a:srcRect l="29535" t="24187" r="23769" b="26253"/>
                          <a:stretch>
                            <a:fillRect/>
                          </a:stretch>
                        </pic:blipFill>
                        <pic:spPr bwMode="auto">
                          <a:xfrm>
                            <a:off x="0" y="0"/>
                            <a:ext cx="1066800" cy="8509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6C9AF453"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3495A5F3" wp14:editId="6C0C1F63">
                  <wp:extent cx="1231900" cy="774700"/>
                  <wp:effectExtent l="0" t="0" r="6350" b="6350"/>
                  <wp:docPr id="243336169" name="图片 243336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31900" cy="774700"/>
                          </a:xfrm>
                          <a:prstGeom prst="rect">
                            <a:avLst/>
                          </a:prstGeom>
                          <a:noFill/>
                          <a:ln>
                            <a:noFill/>
                          </a:ln>
                        </pic:spPr>
                      </pic:pic>
                    </a:graphicData>
                  </a:graphic>
                </wp:inline>
              </w:drawing>
            </w:r>
          </w:p>
        </w:tc>
      </w:tr>
      <w:tr w:rsidR="00BF5850" w:rsidRPr="001C7068" w14:paraId="53481A83" w14:textId="77777777" w:rsidTr="00806EC5">
        <w:trPr>
          <w:jc w:val="center"/>
        </w:trPr>
        <w:tc>
          <w:tcPr>
            <w:tcW w:w="2351" w:type="dxa"/>
            <w:tcBorders>
              <w:top w:val="nil"/>
              <w:left w:val="nil"/>
              <w:bottom w:val="nil"/>
              <w:right w:val="nil"/>
            </w:tcBorders>
            <w:vAlign w:val="center"/>
            <w:hideMark/>
          </w:tcPr>
          <w:p w14:paraId="6FC60FD3"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2085" w:dyaOrig="1035" w14:anchorId="7BBAD7EC">
                <v:shape id="_x0000_i1028" type="#_x0000_t75" alt="" style="width:104.25pt;height:52.1pt;mso-width-percent:0;mso-height-percent:0;mso-width-percent:0;mso-height-percent:0" o:ole="">
                  <v:imagedata r:id="rId27" o:title=""/>
                </v:shape>
                <o:OLEObject Type="Embed" ProgID="ChemDraw_x64.Document.6.0" ShapeID="_x0000_i1028" DrawAspect="Content" ObjectID="_1812809228" r:id="rId28"/>
              </w:object>
            </w:r>
          </w:p>
        </w:tc>
        <w:tc>
          <w:tcPr>
            <w:tcW w:w="2955" w:type="dxa"/>
            <w:tcBorders>
              <w:top w:val="nil"/>
              <w:left w:val="nil"/>
              <w:bottom w:val="nil"/>
              <w:right w:val="nil"/>
            </w:tcBorders>
            <w:vAlign w:val="center"/>
            <w:hideMark/>
          </w:tcPr>
          <w:p w14:paraId="1C59F6A8"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281CF714" wp14:editId="36E9CC18">
                  <wp:extent cx="1314450" cy="1066800"/>
                  <wp:effectExtent l="0" t="0" r="0" b="0"/>
                  <wp:docPr id="243336170" name="图片 24333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cstate="print">
                            <a:extLst>
                              <a:ext uri="{28A0092B-C50C-407E-A947-70E740481C1C}">
                                <a14:useLocalDpi xmlns:a14="http://schemas.microsoft.com/office/drawing/2010/main" val="0"/>
                              </a:ext>
                            </a:extLst>
                          </a:blip>
                          <a:srcRect l="26521" t="28429" r="34398" b="29419"/>
                          <a:stretch>
                            <a:fillRect/>
                          </a:stretch>
                        </pic:blipFill>
                        <pic:spPr bwMode="auto">
                          <a:xfrm>
                            <a:off x="0" y="0"/>
                            <a:ext cx="1314450" cy="10668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42585F2D" w14:textId="77777777" w:rsidR="00877549" w:rsidRPr="001C7068" w:rsidRDefault="00877549" w:rsidP="00806EC5">
            <w:pPr>
              <w:jc w:val="center"/>
              <w:rPr>
                <w:rFonts w:ascii="Arial" w:hAnsi="Arial" w:cs="Arial"/>
                <w:b/>
                <w:bCs/>
                <w:color w:val="000000" w:themeColor="text1"/>
              </w:rPr>
            </w:pPr>
            <w:r w:rsidRPr="001C7068">
              <w:rPr>
                <w:rFonts w:ascii="Arial" w:hAnsi="Arial" w:cs="Arial"/>
                <w:b/>
                <w:bCs/>
                <w:color w:val="000000" w:themeColor="text1"/>
              </w:rPr>
              <w:t>-CF</w:t>
            </w:r>
            <w:r w:rsidRPr="001C7068">
              <w:rPr>
                <w:rFonts w:ascii="Arial" w:hAnsi="Arial" w:cs="Arial"/>
                <w:b/>
                <w:bCs/>
                <w:color w:val="000000" w:themeColor="text1"/>
                <w:vertAlign w:val="subscript"/>
              </w:rPr>
              <w:t>3</w:t>
            </w:r>
          </w:p>
        </w:tc>
      </w:tr>
      <w:tr w:rsidR="00BF5850" w:rsidRPr="001C7068" w14:paraId="637B3E90" w14:textId="77777777" w:rsidTr="00806EC5">
        <w:trPr>
          <w:jc w:val="center"/>
        </w:trPr>
        <w:tc>
          <w:tcPr>
            <w:tcW w:w="2351" w:type="dxa"/>
            <w:tcBorders>
              <w:top w:val="nil"/>
              <w:left w:val="nil"/>
              <w:bottom w:val="nil"/>
              <w:right w:val="nil"/>
            </w:tcBorders>
            <w:vAlign w:val="center"/>
            <w:hideMark/>
          </w:tcPr>
          <w:p w14:paraId="102DF347"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695" w:dyaOrig="510" w14:anchorId="49FA8394">
                <v:shape id="_x0000_i1029" type="#_x0000_t75" alt="" style="width:84.9pt;height:25.8pt;mso-width-percent:0;mso-height-percent:0;mso-width-percent:0;mso-height-percent:0" o:ole="">
                  <v:imagedata r:id="rId30" o:title=""/>
                </v:shape>
                <o:OLEObject Type="Embed" ProgID="ChemDraw_x64.Document.6.0" ShapeID="_x0000_i1029" DrawAspect="Content" ObjectID="_1812809229" r:id="rId31"/>
              </w:object>
            </w:r>
          </w:p>
        </w:tc>
        <w:tc>
          <w:tcPr>
            <w:tcW w:w="2955" w:type="dxa"/>
            <w:tcBorders>
              <w:top w:val="nil"/>
              <w:left w:val="nil"/>
              <w:bottom w:val="nil"/>
              <w:right w:val="nil"/>
            </w:tcBorders>
            <w:vAlign w:val="center"/>
            <w:hideMark/>
          </w:tcPr>
          <w:p w14:paraId="4DDA9C8B"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6F30DA62" wp14:editId="576E20B6">
                  <wp:extent cx="1314450" cy="762000"/>
                  <wp:effectExtent l="0" t="0" r="0" b="0"/>
                  <wp:docPr id="243336171" name="图片 24333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32" cstate="print">
                            <a:extLst>
                              <a:ext uri="{28A0092B-C50C-407E-A947-70E740481C1C}">
                                <a14:useLocalDpi xmlns:a14="http://schemas.microsoft.com/office/drawing/2010/main" val="0"/>
                              </a:ext>
                            </a:extLst>
                          </a:blip>
                          <a:srcRect l="27965" t="32907" r="28606" b="33372"/>
                          <a:stretch>
                            <a:fillRect/>
                          </a:stretch>
                        </pic:blipFill>
                        <pic:spPr bwMode="auto">
                          <a:xfrm>
                            <a:off x="0" y="0"/>
                            <a:ext cx="1314450" cy="7620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56B471B6" w14:textId="77777777" w:rsidR="00877549" w:rsidRPr="001C7068" w:rsidRDefault="00877549" w:rsidP="00806EC5">
            <w:pPr>
              <w:jc w:val="center"/>
              <w:rPr>
                <w:rFonts w:ascii="Arial" w:hAnsi="Arial" w:cs="Arial"/>
                <w:color w:val="000000" w:themeColor="text1"/>
              </w:rPr>
            </w:pPr>
            <w:r w:rsidRPr="001C7068">
              <w:rPr>
                <w:rFonts w:ascii="Arial" w:hAnsi="Arial" w:cs="Arial"/>
                <w:color w:val="000000" w:themeColor="text1"/>
              </w:rPr>
              <w:t>-NH</w:t>
            </w:r>
            <w:r w:rsidRPr="001C7068">
              <w:rPr>
                <w:rFonts w:ascii="Arial" w:hAnsi="Arial" w:cs="Arial"/>
                <w:color w:val="000000" w:themeColor="text1"/>
                <w:vertAlign w:val="subscript"/>
              </w:rPr>
              <w:t>2</w:t>
            </w:r>
          </w:p>
        </w:tc>
      </w:tr>
      <w:tr w:rsidR="00BF5850" w:rsidRPr="001C7068" w14:paraId="0DC04982" w14:textId="77777777" w:rsidTr="00806EC5">
        <w:trPr>
          <w:jc w:val="center"/>
        </w:trPr>
        <w:tc>
          <w:tcPr>
            <w:tcW w:w="2351" w:type="dxa"/>
            <w:tcBorders>
              <w:top w:val="nil"/>
              <w:left w:val="nil"/>
              <w:bottom w:val="nil"/>
              <w:right w:val="nil"/>
            </w:tcBorders>
            <w:vAlign w:val="center"/>
            <w:hideMark/>
          </w:tcPr>
          <w:p w14:paraId="0A1C064A"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825" w:dyaOrig="675" w14:anchorId="2A968E92">
                <v:shape id="_x0000_i1030" type="#_x0000_t75" alt="" style="width:41.35pt;height:33.85pt;mso-width-percent:0;mso-height-percent:0;mso-width-percent:0;mso-height-percent:0" o:ole="">
                  <v:imagedata r:id="rId33" o:title=""/>
                </v:shape>
                <o:OLEObject Type="Embed" ProgID="ChemDraw_x64.Document.6.0" ShapeID="_x0000_i1030" DrawAspect="Content" ObjectID="_1812809230" r:id="rId34"/>
              </w:object>
            </w:r>
          </w:p>
        </w:tc>
        <w:tc>
          <w:tcPr>
            <w:tcW w:w="2955" w:type="dxa"/>
            <w:tcBorders>
              <w:top w:val="nil"/>
              <w:left w:val="nil"/>
              <w:bottom w:val="nil"/>
              <w:right w:val="nil"/>
            </w:tcBorders>
            <w:vAlign w:val="center"/>
            <w:hideMark/>
          </w:tcPr>
          <w:p w14:paraId="7029EE8A"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103D1EBB" wp14:editId="13D09F0A">
                  <wp:extent cx="698500" cy="690989"/>
                  <wp:effectExtent l="0" t="0" r="6350" b="0"/>
                  <wp:docPr id="243336172" name="图片 24333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35" cstate="print">
                            <a:extLst>
                              <a:ext uri="{28A0092B-C50C-407E-A947-70E740481C1C}">
                                <a14:useLocalDpi xmlns:a14="http://schemas.microsoft.com/office/drawing/2010/main" val="0"/>
                              </a:ext>
                            </a:extLst>
                          </a:blip>
                          <a:srcRect l="26672" t="21114" r="27438" b="18120"/>
                          <a:stretch>
                            <a:fillRect/>
                          </a:stretch>
                        </pic:blipFill>
                        <pic:spPr bwMode="auto">
                          <a:xfrm>
                            <a:off x="0" y="0"/>
                            <a:ext cx="699852" cy="692326"/>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13B1240A"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915" w:dyaOrig="555" w14:anchorId="6CE84DA7">
                <v:shape id="_x0000_i1031" type="#_x0000_t75" alt="" style="width:45.65pt;height:27.4pt;mso-width-percent:0;mso-height-percent:0;mso-width-percent:0;mso-height-percent:0" o:ole="">
                  <v:imagedata r:id="rId36" o:title=""/>
                </v:shape>
                <o:OLEObject Type="Embed" ProgID="ChemDraw_x64.Document.6.0" ShapeID="_x0000_i1031" DrawAspect="Content" ObjectID="_1812809231" r:id="rId37"/>
              </w:object>
            </w:r>
          </w:p>
        </w:tc>
      </w:tr>
      <w:tr w:rsidR="00BF5850" w:rsidRPr="001C7068" w14:paraId="1C858C5E" w14:textId="77777777" w:rsidTr="00806EC5">
        <w:trPr>
          <w:jc w:val="center"/>
        </w:trPr>
        <w:tc>
          <w:tcPr>
            <w:tcW w:w="2351" w:type="dxa"/>
            <w:tcBorders>
              <w:top w:val="nil"/>
              <w:left w:val="nil"/>
              <w:bottom w:val="nil"/>
              <w:right w:val="nil"/>
            </w:tcBorders>
            <w:vAlign w:val="center"/>
            <w:hideMark/>
          </w:tcPr>
          <w:p w14:paraId="24D0CAB5"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575" w:dyaOrig="600" w14:anchorId="26F7FEF9">
                <v:shape id="_x0000_i1032" type="#_x0000_t75" alt="" style="width:79pt;height:30.1pt;mso-width-percent:0;mso-height-percent:0;mso-width-percent:0;mso-height-percent:0" o:ole="">
                  <v:imagedata r:id="rId38" o:title=""/>
                </v:shape>
                <o:OLEObject Type="Embed" ProgID="ChemDraw_x64.Document.6.0" ShapeID="_x0000_i1032" DrawAspect="Content" ObjectID="_1812809232" r:id="rId39"/>
              </w:object>
            </w:r>
          </w:p>
        </w:tc>
        <w:tc>
          <w:tcPr>
            <w:tcW w:w="2955" w:type="dxa"/>
            <w:tcBorders>
              <w:top w:val="nil"/>
              <w:left w:val="nil"/>
              <w:bottom w:val="nil"/>
              <w:right w:val="nil"/>
            </w:tcBorders>
            <w:vAlign w:val="center"/>
            <w:hideMark/>
          </w:tcPr>
          <w:p w14:paraId="78FD4A5B"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4571F177" wp14:editId="13AC6367">
                  <wp:extent cx="1238250" cy="660400"/>
                  <wp:effectExtent l="0" t="0" r="0" b="6350"/>
                  <wp:docPr id="243336173" name="图片 243336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40" cstate="print">
                            <a:extLst>
                              <a:ext uri="{28A0092B-C50C-407E-A947-70E740481C1C}">
                                <a14:useLocalDpi xmlns:a14="http://schemas.microsoft.com/office/drawing/2010/main" val="0"/>
                              </a:ext>
                            </a:extLst>
                          </a:blip>
                          <a:srcRect l="31825" t="35789" r="24747" b="33720"/>
                          <a:stretch>
                            <a:fillRect/>
                          </a:stretch>
                        </pic:blipFill>
                        <pic:spPr bwMode="auto">
                          <a:xfrm>
                            <a:off x="0" y="0"/>
                            <a:ext cx="1238250" cy="6604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281A85A3"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74D7CFA2" wp14:editId="16457D94">
                  <wp:extent cx="1333500" cy="393700"/>
                  <wp:effectExtent l="0" t="0" r="0" b="0"/>
                  <wp:docPr id="243336174" name="图片 24333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33500" cy="393700"/>
                          </a:xfrm>
                          <a:prstGeom prst="rect">
                            <a:avLst/>
                          </a:prstGeom>
                          <a:noFill/>
                          <a:ln>
                            <a:noFill/>
                          </a:ln>
                        </pic:spPr>
                      </pic:pic>
                    </a:graphicData>
                  </a:graphic>
                </wp:inline>
              </w:drawing>
            </w:r>
          </w:p>
        </w:tc>
      </w:tr>
      <w:tr w:rsidR="00BF5850" w:rsidRPr="001C7068" w14:paraId="784FD690" w14:textId="77777777" w:rsidTr="00806EC5">
        <w:trPr>
          <w:jc w:val="center"/>
        </w:trPr>
        <w:tc>
          <w:tcPr>
            <w:tcW w:w="2351" w:type="dxa"/>
            <w:tcBorders>
              <w:top w:val="nil"/>
              <w:left w:val="nil"/>
              <w:bottom w:val="nil"/>
              <w:right w:val="nil"/>
            </w:tcBorders>
            <w:vAlign w:val="center"/>
            <w:hideMark/>
          </w:tcPr>
          <w:p w14:paraId="4A66B6EF"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470" w:dyaOrig="975" w14:anchorId="12FD6150">
                <v:shape id="_x0000_i1033" type="#_x0000_t75" alt="" style="width:73.05pt;height:48.9pt;mso-width-percent:0;mso-height-percent:0;mso-width-percent:0;mso-height-percent:0" o:ole="">
                  <v:imagedata r:id="rId42" o:title=""/>
                </v:shape>
                <o:OLEObject Type="Embed" ProgID="ChemDraw_x64.Document.6.0" ShapeID="_x0000_i1033" DrawAspect="Content" ObjectID="_1812809233" r:id="rId43"/>
              </w:object>
            </w:r>
          </w:p>
        </w:tc>
        <w:tc>
          <w:tcPr>
            <w:tcW w:w="2955" w:type="dxa"/>
            <w:tcBorders>
              <w:top w:val="nil"/>
              <w:left w:val="nil"/>
              <w:bottom w:val="nil"/>
              <w:right w:val="nil"/>
            </w:tcBorders>
            <w:vAlign w:val="center"/>
            <w:hideMark/>
          </w:tcPr>
          <w:p w14:paraId="6184BEEC"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02EF56D5" wp14:editId="32E2E878">
                  <wp:extent cx="1259910" cy="863600"/>
                  <wp:effectExtent l="0" t="0" r="0" b="0"/>
                  <wp:docPr id="243336175" name="图片 24333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44" cstate="print">
                            <a:extLst>
                              <a:ext uri="{28A0092B-C50C-407E-A947-70E740481C1C}">
                                <a14:useLocalDpi xmlns:a14="http://schemas.microsoft.com/office/drawing/2010/main" val="0"/>
                              </a:ext>
                            </a:extLst>
                          </a:blip>
                          <a:srcRect l="31628" t="31966" r="27251" b="30814"/>
                          <a:stretch>
                            <a:fillRect/>
                          </a:stretch>
                        </pic:blipFill>
                        <pic:spPr bwMode="auto">
                          <a:xfrm>
                            <a:off x="0" y="0"/>
                            <a:ext cx="1261919" cy="864977"/>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3C9D443E"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45FD1B30" wp14:editId="1A08D7E2">
                  <wp:extent cx="1200150" cy="393700"/>
                  <wp:effectExtent l="0" t="0" r="0" b="6350"/>
                  <wp:docPr id="243336176" name="图片 24333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00150" cy="393700"/>
                          </a:xfrm>
                          <a:prstGeom prst="rect">
                            <a:avLst/>
                          </a:prstGeom>
                          <a:noFill/>
                          <a:ln>
                            <a:noFill/>
                          </a:ln>
                        </pic:spPr>
                      </pic:pic>
                    </a:graphicData>
                  </a:graphic>
                </wp:inline>
              </w:drawing>
            </w:r>
          </w:p>
        </w:tc>
      </w:tr>
      <w:tr w:rsidR="00BF5850" w:rsidRPr="001C7068" w14:paraId="292A008D" w14:textId="77777777" w:rsidTr="00806EC5">
        <w:trPr>
          <w:jc w:val="center"/>
        </w:trPr>
        <w:tc>
          <w:tcPr>
            <w:tcW w:w="2351" w:type="dxa"/>
            <w:tcBorders>
              <w:top w:val="nil"/>
              <w:left w:val="nil"/>
              <w:bottom w:val="nil"/>
              <w:right w:val="nil"/>
            </w:tcBorders>
            <w:vAlign w:val="center"/>
            <w:hideMark/>
          </w:tcPr>
          <w:p w14:paraId="29E73C90"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2130" w:dyaOrig="1200" w14:anchorId="1D8AFF26">
                <v:shape id="_x0000_i1034" type="#_x0000_t75" alt="" style="width:105.85pt;height:59.65pt;mso-width-percent:0;mso-height-percent:0;mso-width-percent:0;mso-height-percent:0" o:ole="">
                  <v:imagedata r:id="rId46" o:title=""/>
                </v:shape>
                <o:OLEObject Type="Embed" ProgID="ChemDraw_x64.Document.6.0" ShapeID="_x0000_i1034" DrawAspect="Content" ObjectID="_1812809234" r:id="rId47"/>
              </w:object>
            </w:r>
          </w:p>
        </w:tc>
        <w:tc>
          <w:tcPr>
            <w:tcW w:w="2955" w:type="dxa"/>
            <w:tcBorders>
              <w:top w:val="nil"/>
              <w:left w:val="nil"/>
              <w:bottom w:val="nil"/>
              <w:right w:val="nil"/>
            </w:tcBorders>
            <w:vAlign w:val="center"/>
            <w:hideMark/>
          </w:tcPr>
          <w:p w14:paraId="270B29AB" w14:textId="77777777" w:rsidR="00877549" w:rsidRPr="001C7068" w:rsidRDefault="00877549" w:rsidP="00806EC5">
            <w:pPr>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604EAB9A" wp14:editId="451A1D1E">
                  <wp:extent cx="1574800" cy="914400"/>
                  <wp:effectExtent l="0" t="0" r="6350" b="0"/>
                  <wp:docPr id="243336177" name="图片 24333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48">
                            <a:extLst>
                              <a:ext uri="{28A0092B-C50C-407E-A947-70E740481C1C}">
                                <a14:useLocalDpi xmlns:a14="http://schemas.microsoft.com/office/drawing/2010/main" val="0"/>
                              </a:ext>
                            </a:extLst>
                          </a:blip>
                          <a:srcRect l="28488" t="32338" r="26495" b="32674"/>
                          <a:stretch>
                            <a:fillRect/>
                          </a:stretch>
                        </pic:blipFill>
                        <pic:spPr bwMode="auto">
                          <a:xfrm>
                            <a:off x="0" y="0"/>
                            <a:ext cx="1574800" cy="9144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724A584A"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15DBF080" wp14:editId="66E2538E">
                  <wp:extent cx="1428750" cy="603250"/>
                  <wp:effectExtent l="0" t="0" r="0" b="6350"/>
                  <wp:docPr id="243336178" name="图片 24333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428750" cy="603250"/>
                          </a:xfrm>
                          <a:prstGeom prst="rect">
                            <a:avLst/>
                          </a:prstGeom>
                          <a:noFill/>
                          <a:ln>
                            <a:noFill/>
                          </a:ln>
                        </pic:spPr>
                      </pic:pic>
                    </a:graphicData>
                  </a:graphic>
                </wp:inline>
              </w:drawing>
            </w:r>
          </w:p>
        </w:tc>
      </w:tr>
      <w:tr w:rsidR="00BF5850" w:rsidRPr="001C7068" w14:paraId="22E59447" w14:textId="77777777" w:rsidTr="00806EC5">
        <w:trPr>
          <w:jc w:val="center"/>
        </w:trPr>
        <w:tc>
          <w:tcPr>
            <w:tcW w:w="2351" w:type="dxa"/>
            <w:tcBorders>
              <w:top w:val="nil"/>
              <w:left w:val="nil"/>
              <w:bottom w:val="nil"/>
              <w:right w:val="nil"/>
            </w:tcBorders>
            <w:vAlign w:val="center"/>
            <w:hideMark/>
          </w:tcPr>
          <w:p w14:paraId="4B63E9D4"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605" w:dyaOrig="885" w14:anchorId="786B1A69">
                <v:shape id="_x0000_i1035" type="#_x0000_t75" alt="" style="width:80.6pt;height:45.15pt;mso-width-percent:0;mso-height-percent:0;mso-width-percent:0;mso-height-percent:0" o:ole="">
                  <v:imagedata r:id="rId50" o:title=""/>
                </v:shape>
                <o:OLEObject Type="Embed" ProgID="ChemDraw_x64.Document.6.0" ShapeID="_x0000_i1035" DrawAspect="Content" ObjectID="_1812809235" r:id="rId51"/>
              </w:object>
            </w:r>
          </w:p>
        </w:tc>
        <w:tc>
          <w:tcPr>
            <w:tcW w:w="2955" w:type="dxa"/>
            <w:tcBorders>
              <w:top w:val="nil"/>
              <w:left w:val="nil"/>
              <w:bottom w:val="nil"/>
              <w:right w:val="nil"/>
            </w:tcBorders>
            <w:vAlign w:val="center"/>
            <w:hideMark/>
          </w:tcPr>
          <w:p w14:paraId="530E443A" w14:textId="77777777" w:rsidR="00877549" w:rsidRPr="001C7068" w:rsidRDefault="00877549" w:rsidP="00806EC5">
            <w:pPr>
              <w:ind w:firstLineChars="200" w:firstLine="420"/>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4E53CFBA" wp14:editId="0055043E">
                  <wp:extent cx="1123950" cy="850900"/>
                  <wp:effectExtent l="0" t="0" r="0" b="6350"/>
                  <wp:docPr id="243336179" name="图片 24333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52">
                            <a:extLst>
                              <a:ext uri="{28A0092B-C50C-407E-A947-70E740481C1C}">
                                <a14:useLocalDpi xmlns:a14="http://schemas.microsoft.com/office/drawing/2010/main" val="0"/>
                              </a:ext>
                            </a:extLst>
                          </a:blip>
                          <a:srcRect l="21860" t="23615" r="27942" b="26035"/>
                          <a:stretch>
                            <a:fillRect/>
                          </a:stretch>
                        </pic:blipFill>
                        <pic:spPr bwMode="auto">
                          <a:xfrm>
                            <a:off x="0" y="0"/>
                            <a:ext cx="1123950" cy="850900"/>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655C5995"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589060B1" wp14:editId="35DA398C">
                  <wp:extent cx="1517650" cy="419100"/>
                  <wp:effectExtent l="0" t="0" r="6350" b="0"/>
                  <wp:docPr id="243336180" name="图片 24333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17650" cy="419100"/>
                          </a:xfrm>
                          <a:prstGeom prst="rect">
                            <a:avLst/>
                          </a:prstGeom>
                          <a:noFill/>
                          <a:ln>
                            <a:noFill/>
                          </a:ln>
                        </pic:spPr>
                      </pic:pic>
                    </a:graphicData>
                  </a:graphic>
                </wp:inline>
              </w:drawing>
            </w:r>
          </w:p>
        </w:tc>
      </w:tr>
      <w:tr w:rsidR="00BF5850" w:rsidRPr="001C7068" w14:paraId="0B885968" w14:textId="77777777" w:rsidTr="00806EC5">
        <w:trPr>
          <w:jc w:val="center"/>
        </w:trPr>
        <w:tc>
          <w:tcPr>
            <w:tcW w:w="2351" w:type="dxa"/>
            <w:tcBorders>
              <w:top w:val="nil"/>
              <w:left w:val="nil"/>
              <w:bottom w:val="nil"/>
              <w:right w:val="nil"/>
            </w:tcBorders>
            <w:vAlign w:val="center"/>
            <w:hideMark/>
          </w:tcPr>
          <w:p w14:paraId="5C7637E4"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335" w:dyaOrig="1185" w14:anchorId="3FE12488">
                <v:shape id="_x0000_i1036" type="#_x0000_t75" alt="" style="width:66.65pt;height:59.65pt;mso-width-percent:0;mso-height-percent:0;mso-width-percent:0;mso-height-percent:0" o:ole="">
                  <v:imagedata r:id="rId54" o:title=""/>
                </v:shape>
                <o:OLEObject Type="Embed" ProgID="ChemDraw_x64.Document.6.0" ShapeID="_x0000_i1036" DrawAspect="Content" ObjectID="_1812809236" r:id="rId55"/>
              </w:object>
            </w:r>
          </w:p>
        </w:tc>
        <w:tc>
          <w:tcPr>
            <w:tcW w:w="2955" w:type="dxa"/>
            <w:tcBorders>
              <w:top w:val="nil"/>
              <w:left w:val="nil"/>
              <w:bottom w:val="nil"/>
              <w:right w:val="nil"/>
            </w:tcBorders>
            <w:vAlign w:val="center"/>
            <w:hideMark/>
          </w:tcPr>
          <w:p w14:paraId="3E4B0656" w14:textId="77777777" w:rsidR="00877549" w:rsidRPr="001C7068" w:rsidRDefault="00877549" w:rsidP="00806EC5">
            <w:pPr>
              <w:ind w:firstLineChars="200" w:firstLine="420"/>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0FDE9085" wp14:editId="685AFDEE">
                  <wp:extent cx="929640" cy="787400"/>
                  <wp:effectExtent l="0" t="0" r="3810" b="0"/>
                  <wp:docPr id="243336181" name="图片 24333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56" cstate="print">
                            <a:extLst>
                              <a:ext uri="{28A0092B-C50C-407E-A947-70E740481C1C}">
                                <a14:useLocalDpi xmlns:a14="http://schemas.microsoft.com/office/drawing/2010/main" val="0"/>
                              </a:ext>
                            </a:extLst>
                          </a:blip>
                          <a:srcRect l="29181" t="19760" r="22955" b="26054"/>
                          <a:stretch>
                            <a:fillRect/>
                          </a:stretch>
                        </pic:blipFill>
                        <pic:spPr bwMode="auto">
                          <a:xfrm>
                            <a:off x="0" y="0"/>
                            <a:ext cx="936859" cy="793514"/>
                          </a:xfrm>
                          <a:prstGeom prst="rect">
                            <a:avLst/>
                          </a:prstGeom>
                          <a:noFill/>
                          <a:ln>
                            <a:noFill/>
                          </a:ln>
                        </pic:spPr>
                      </pic:pic>
                    </a:graphicData>
                  </a:graphic>
                </wp:inline>
              </w:drawing>
            </w:r>
          </w:p>
        </w:tc>
        <w:tc>
          <w:tcPr>
            <w:tcW w:w="3000" w:type="dxa"/>
            <w:tcBorders>
              <w:top w:val="nil"/>
              <w:left w:val="nil"/>
              <w:bottom w:val="nil"/>
              <w:right w:val="nil"/>
            </w:tcBorders>
            <w:vAlign w:val="center"/>
            <w:hideMark/>
          </w:tcPr>
          <w:p w14:paraId="5F3EE948"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05CC7579" wp14:editId="0FC3468D">
                  <wp:extent cx="793750" cy="457200"/>
                  <wp:effectExtent l="0" t="0" r="0" b="0"/>
                  <wp:docPr id="243336182" name="图片 24333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93750" cy="457200"/>
                          </a:xfrm>
                          <a:prstGeom prst="rect">
                            <a:avLst/>
                          </a:prstGeom>
                          <a:noFill/>
                          <a:ln>
                            <a:noFill/>
                          </a:ln>
                        </pic:spPr>
                      </pic:pic>
                    </a:graphicData>
                  </a:graphic>
                </wp:inline>
              </w:drawing>
            </w:r>
          </w:p>
        </w:tc>
      </w:tr>
      <w:tr w:rsidR="00877549" w:rsidRPr="001C7068" w14:paraId="12EEBDB2" w14:textId="77777777" w:rsidTr="00806EC5">
        <w:trPr>
          <w:jc w:val="center"/>
        </w:trPr>
        <w:tc>
          <w:tcPr>
            <w:tcW w:w="2351" w:type="dxa"/>
            <w:tcBorders>
              <w:top w:val="nil"/>
              <w:left w:val="nil"/>
              <w:bottom w:val="single" w:sz="12" w:space="0" w:color="auto"/>
              <w:right w:val="nil"/>
            </w:tcBorders>
            <w:vAlign w:val="center"/>
            <w:hideMark/>
          </w:tcPr>
          <w:p w14:paraId="08DAB3FD" w14:textId="77777777" w:rsidR="00877549" w:rsidRPr="001C7068" w:rsidRDefault="009D1C5D" w:rsidP="00806EC5">
            <w:pPr>
              <w:jc w:val="center"/>
              <w:rPr>
                <w:rFonts w:ascii="Arial" w:hAnsi="Arial" w:cs="Arial"/>
                <w:color w:val="000000" w:themeColor="text1"/>
              </w:rPr>
            </w:pPr>
            <w:r w:rsidRPr="001C7068">
              <w:rPr>
                <w:rFonts w:ascii="Arial" w:hAnsi="Arial" w:cs="Arial"/>
                <w:noProof/>
                <w:color w:val="000000" w:themeColor="text1"/>
              </w:rPr>
              <w:object w:dxaOrig="1545" w:dyaOrig="645" w14:anchorId="3B434EF2">
                <v:shape id="_x0000_i1037" type="#_x0000_t75" alt="" style="width:77.35pt;height:32.8pt;mso-width-percent:0;mso-height-percent:0;mso-width-percent:0;mso-height-percent:0" o:ole="">
                  <v:imagedata r:id="rId58" o:title=""/>
                </v:shape>
                <o:OLEObject Type="Embed" ProgID="ChemDraw_x64.Document.6.0" ShapeID="_x0000_i1037" DrawAspect="Content" ObjectID="_1812809237" r:id="rId59"/>
              </w:object>
            </w:r>
          </w:p>
        </w:tc>
        <w:tc>
          <w:tcPr>
            <w:tcW w:w="2955" w:type="dxa"/>
            <w:tcBorders>
              <w:top w:val="nil"/>
              <w:left w:val="nil"/>
              <w:bottom w:val="single" w:sz="12" w:space="0" w:color="auto"/>
              <w:right w:val="nil"/>
            </w:tcBorders>
            <w:vAlign w:val="center"/>
            <w:hideMark/>
          </w:tcPr>
          <w:p w14:paraId="4937B625" w14:textId="77777777" w:rsidR="00877549" w:rsidRPr="001C7068" w:rsidRDefault="00877549" w:rsidP="00806EC5">
            <w:pPr>
              <w:ind w:firstLineChars="200" w:firstLine="420"/>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51764D6A" wp14:editId="6CC1EE5D">
                  <wp:extent cx="958526" cy="698500"/>
                  <wp:effectExtent l="0" t="0" r="0" b="6350"/>
                  <wp:docPr id="243336183" name="图片 24333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60" cstate="print">
                            <a:extLst>
                              <a:ext uri="{28A0092B-C50C-407E-A947-70E740481C1C}">
                                <a14:useLocalDpi xmlns:a14="http://schemas.microsoft.com/office/drawing/2010/main" val="0"/>
                              </a:ext>
                            </a:extLst>
                          </a:blip>
                          <a:srcRect l="26744" t="27094" r="27251" b="28023"/>
                          <a:stretch>
                            <a:fillRect/>
                          </a:stretch>
                        </pic:blipFill>
                        <pic:spPr bwMode="auto">
                          <a:xfrm>
                            <a:off x="0" y="0"/>
                            <a:ext cx="961073" cy="700356"/>
                          </a:xfrm>
                          <a:prstGeom prst="rect">
                            <a:avLst/>
                          </a:prstGeom>
                          <a:noFill/>
                          <a:ln>
                            <a:noFill/>
                          </a:ln>
                        </pic:spPr>
                      </pic:pic>
                    </a:graphicData>
                  </a:graphic>
                </wp:inline>
              </w:drawing>
            </w:r>
          </w:p>
        </w:tc>
        <w:tc>
          <w:tcPr>
            <w:tcW w:w="3000" w:type="dxa"/>
            <w:tcBorders>
              <w:top w:val="nil"/>
              <w:left w:val="nil"/>
              <w:bottom w:val="single" w:sz="12" w:space="0" w:color="auto"/>
              <w:right w:val="nil"/>
            </w:tcBorders>
            <w:vAlign w:val="center"/>
            <w:hideMark/>
          </w:tcPr>
          <w:p w14:paraId="79537CFC" w14:textId="77777777" w:rsidR="00877549" w:rsidRPr="001C7068" w:rsidRDefault="00877549" w:rsidP="00806EC5">
            <w:pPr>
              <w:jc w:val="center"/>
              <w:rPr>
                <w:rFonts w:ascii="Arial" w:hAnsi="Arial" w:cs="Arial"/>
                <w:noProof/>
                <w:color w:val="000000" w:themeColor="text1"/>
              </w:rPr>
            </w:pPr>
            <w:r w:rsidRPr="001C7068">
              <w:rPr>
                <w:rFonts w:ascii="Arial" w:hAnsi="Arial" w:cs="Arial"/>
                <w:noProof/>
                <w:color w:val="000000" w:themeColor="text1"/>
              </w:rPr>
              <w:drawing>
                <wp:inline distT="0" distB="0" distL="0" distR="0" wp14:anchorId="76CF38C7" wp14:editId="06C22E18">
                  <wp:extent cx="965200" cy="419100"/>
                  <wp:effectExtent l="0" t="0" r="6350" b="0"/>
                  <wp:docPr id="243336184" name="图片 243336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65200" cy="419100"/>
                          </a:xfrm>
                          <a:prstGeom prst="rect">
                            <a:avLst/>
                          </a:prstGeom>
                          <a:noFill/>
                          <a:ln>
                            <a:noFill/>
                          </a:ln>
                        </pic:spPr>
                      </pic:pic>
                    </a:graphicData>
                  </a:graphic>
                </wp:inline>
              </w:drawing>
            </w:r>
          </w:p>
        </w:tc>
      </w:tr>
    </w:tbl>
    <w:p w14:paraId="6BF009BD" w14:textId="77777777" w:rsidR="00877549" w:rsidRPr="001C7068" w:rsidRDefault="00877549" w:rsidP="00877549">
      <w:pPr>
        <w:spacing w:line="276" w:lineRule="auto"/>
        <w:ind w:firstLineChars="200" w:firstLine="420"/>
        <w:jc w:val="center"/>
        <w:rPr>
          <w:rFonts w:ascii="Arial" w:hAnsi="Arial" w:cs="Arial"/>
          <w:color w:val="000000" w:themeColor="text1"/>
          <w:szCs w:val="21"/>
        </w:rPr>
      </w:pPr>
    </w:p>
    <w:p w14:paraId="72B27AB6" w14:textId="77777777" w:rsidR="00877549" w:rsidRPr="001C7068" w:rsidRDefault="00877549" w:rsidP="00877549">
      <w:pPr>
        <w:spacing w:line="276" w:lineRule="auto"/>
        <w:ind w:firstLineChars="200" w:firstLine="420"/>
        <w:rPr>
          <w:rFonts w:ascii="Arial" w:hAnsi="Arial" w:cs="Arial"/>
          <w:color w:val="000000" w:themeColor="text1"/>
          <w:szCs w:val="21"/>
        </w:rPr>
      </w:pPr>
    </w:p>
    <w:p w14:paraId="32DFC532" w14:textId="441A9D6A" w:rsidR="005031B2" w:rsidRPr="001C7068" w:rsidRDefault="005031B2" w:rsidP="005031B2">
      <w:pPr>
        <w:tabs>
          <w:tab w:val="left" w:pos="668"/>
        </w:tabs>
        <w:rPr>
          <w:rFonts w:ascii="Arial" w:hAnsi="Arial" w:cs="Arial"/>
          <w:color w:val="000000" w:themeColor="text1"/>
          <w:szCs w:val="21"/>
        </w:rPr>
        <w:sectPr w:rsidR="005031B2" w:rsidRPr="001C7068">
          <w:pgSz w:w="11906" w:h="16838"/>
          <w:pgMar w:top="1440" w:right="1800" w:bottom="1440" w:left="1800" w:header="851" w:footer="992" w:gutter="0"/>
          <w:cols w:space="425"/>
          <w:docGrid w:type="lines" w:linePitch="312"/>
        </w:sectPr>
      </w:pPr>
    </w:p>
    <w:p w14:paraId="49EA3E39" w14:textId="73988D9C" w:rsidR="00142273" w:rsidRPr="001C7068" w:rsidRDefault="00B05D6E" w:rsidP="002C2FE0">
      <w:pPr>
        <w:spacing w:line="360" w:lineRule="auto"/>
        <w:outlineLvl w:val="0"/>
        <w:rPr>
          <w:rFonts w:ascii="Arial" w:hAnsi="Arial" w:cs="Arial"/>
          <w:color w:val="000000" w:themeColor="text1"/>
          <w:szCs w:val="21"/>
        </w:rPr>
      </w:pPr>
      <w:bookmarkStart w:id="17" w:name="_Toc198149038"/>
      <w:bookmarkEnd w:id="3"/>
      <w:bookmarkEnd w:id="4"/>
      <w:bookmarkEnd w:id="5"/>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2</w:t>
      </w:r>
      <w:r w:rsidR="00DB53EF">
        <w:rPr>
          <w:rFonts w:ascii="Arial" w:hAnsi="Arial" w:cs="Arial"/>
          <w:b/>
          <w:bCs/>
          <w:color w:val="000000" w:themeColor="text1"/>
          <w:kern w:val="0"/>
          <w:szCs w:val="21"/>
        </w:rPr>
        <w:t>.</w:t>
      </w:r>
      <w:r w:rsidR="009B4085" w:rsidRPr="001C7068">
        <w:rPr>
          <w:rFonts w:ascii="Arial" w:hAnsi="Arial" w:cs="Arial"/>
          <w:b/>
          <w:bCs/>
          <w:color w:val="000000" w:themeColor="text1"/>
          <w:kern w:val="0"/>
          <w:szCs w:val="21"/>
        </w:rPr>
        <w:t xml:space="preserve"> </w:t>
      </w:r>
      <w:proofErr w:type="spellStart"/>
      <w:r w:rsidR="00AA3056">
        <w:rPr>
          <w:rFonts w:ascii="Arial" w:hAnsi="Arial" w:cs="Arial"/>
          <w:b/>
          <w:bCs/>
          <w:color w:val="000000" w:themeColor="text1"/>
          <w:kern w:val="0"/>
          <w:szCs w:val="21"/>
        </w:rPr>
        <w:t>eFragD</w:t>
      </w:r>
      <w:proofErr w:type="spellEnd"/>
      <w:r w:rsidR="00356D3D" w:rsidRPr="001C7068">
        <w:rPr>
          <w:rFonts w:ascii="Arial" w:hAnsi="Arial" w:cs="Arial"/>
          <w:b/>
          <w:bCs/>
          <w:color w:val="000000" w:themeColor="text1"/>
          <w:kern w:val="0"/>
          <w:szCs w:val="21"/>
        </w:rPr>
        <w:t xml:space="preserve"> </w:t>
      </w:r>
      <w:r w:rsidR="00356D3D" w:rsidRPr="001C7068">
        <w:rPr>
          <w:rFonts w:ascii="Arial" w:hAnsi="Arial" w:cs="Arial"/>
          <w:b/>
          <w:bCs/>
          <w:color w:val="000000" w:themeColor="text1"/>
        </w:rPr>
        <w:t>fragments preprocessing</w:t>
      </w:r>
      <w:bookmarkEnd w:id="17"/>
    </w:p>
    <w:p w14:paraId="199229EF" w14:textId="45B17BD9" w:rsidR="00FC7101" w:rsidRPr="001C7068" w:rsidRDefault="00FC7101" w:rsidP="00356D3D">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Patterns in the </w:t>
      </w:r>
      <w:proofErr w:type="spellStart"/>
      <w:r w:rsidR="00AA3056">
        <w:rPr>
          <w:rFonts w:ascii="Arial" w:hAnsi="Arial" w:cs="Arial"/>
          <w:color w:val="000000" w:themeColor="text1"/>
        </w:rPr>
        <w:t>eFragD</w:t>
      </w:r>
      <w:proofErr w:type="spellEnd"/>
      <w:r w:rsidR="00714330" w:rsidRPr="001C7068">
        <w:rPr>
          <w:rFonts w:ascii="Arial" w:hAnsi="Arial" w:cs="Arial"/>
          <w:color w:val="000000" w:themeColor="text1"/>
        </w:rPr>
        <w:t xml:space="preserve"> </w:t>
      </w:r>
      <w:r w:rsidRPr="001C7068">
        <w:rPr>
          <w:rFonts w:ascii="Arial" w:hAnsi="Arial" w:cs="Arial"/>
          <w:color w:val="000000" w:themeColor="text1"/>
        </w:rPr>
        <w:t xml:space="preserve">defined with a general purpose to cover representative substructures, as many as possible. Not all of these patterns are necessary for toxicity prediction modeling. Therefore, a preliminary pattern filtering step is necessary and important. </w:t>
      </w:r>
    </w:p>
    <w:p w14:paraId="68115971" w14:textId="445C6CA3" w:rsidR="00130808" w:rsidRPr="001C7068" w:rsidRDefault="00FC7101" w:rsidP="005E281A">
      <w:pPr>
        <w:spacing w:line="276" w:lineRule="auto"/>
        <w:ind w:firstLineChars="200" w:firstLine="420"/>
        <w:rPr>
          <w:rFonts w:ascii="Arial" w:hAnsi="Arial" w:cs="Arial"/>
          <w:color w:val="000000" w:themeColor="text1"/>
        </w:rPr>
      </w:pPr>
      <w:r w:rsidRPr="001C7068">
        <w:rPr>
          <w:rFonts w:ascii="Arial" w:hAnsi="Arial" w:cs="Arial"/>
          <w:color w:val="000000" w:themeColor="text1"/>
          <w:szCs w:val="21"/>
        </w:rPr>
        <w:t>Herein</w:t>
      </w:r>
      <w:r w:rsidRPr="001C7068">
        <w:rPr>
          <w:rFonts w:ascii="Arial" w:hAnsi="Arial" w:cs="Arial"/>
          <w:color w:val="000000" w:themeColor="text1"/>
        </w:rPr>
        <w:t xml:space="preserve">, </w:t>
      </w:r>
      <w:r w:rsidR="00130808" w:rsidRPr="001C7068">
        <w:rPr>
          <w:rFonts w:ascii="Arial" w:hAnsi="Arial" w:cs="Arial"/>
          <w:color w:val="000000" w:themeColor="text1"/>
        </w:rPr>
        <w:t xml:space="preserve">the statistical fragments were preprocessed as follows: </w:t>
      </w:r>
      <w:r w:rsidRPr="001C7068">
        <w:rPr>
          <w:rFonts w:ascii="Arial" w:hAnsi="Arial" w:cs="Arial"/>
          <w:color w:val="000000" w:themeColor="text1"/>
        </w:rPr>
        <w:t xml:space="preserve">(1) </w:t>
      </w:r>
      <w:r w:rsidR="00130808" w:rsidRPr="001C7068">
        <w:rPr>
          <w:rFonts w:ascii="Arial" w:hAnsi="Arial" w:cs="Arial"/>
          <w:color w:val="000000" w:themeColor="text1"/>
        </w:rPr>
        <w:t>S</w:t>
      </w:r>
      <w:r w:rsidRPr="001C7068">
        <w:rPr>
          <w:rFonts w:ascii="Arial" w:hAnsi="Arial" w:cs="Arial"/>
          <w:color w:val="000000" w:themeColor="text1"/>
        </w:rPr>
        <w:t>imilar groups were merged to improve the occurrence frequency of fragments</w:t>
      </w:r>
      <w:r w:rsidR="006F205D" w:rsidRPr="001C7068">
        <w:rPr>
          <w:rFonts w:ascii="Arial" w:hAnsi="Arial" w:cs="Arial"/>
          <w:color w:val="000000" w:themeColor="text1"/>
        </w:rPr>
        <w:t xml:space="preserve"> based on frequency analysis</w:t>
      </w:r>
      <w:r w:rsidRPr="001C7068">
        <w:rPr>
          <w:rFonts w:ascii="Arial" w:hAnsi="Arial" w:cs="Arial"/>
          <w:color w:val="000000" w:themeColor="text1"/>
        </w:rPr>
        <w:t xml:space="preserve">, </w:t>
      </w:r>
      <w:r w:rsidR="00130808" w:rsidRPr="001C7068">
        <w:rPr>
          <w:rFonts w:ascii="Arial" w:hAnsi="Arial" w:cs="Arial"/>
          <w:color w:val="000000" w:themeColor="text1"/>
        </w:rPr>
        <w:t xml:space="preserve">as detailed in Section </w:t>
      </w:r>
      <w:r w:rsidR="001C7068">
        <w:rPr>
          <w:rFonts w:ascii="Arial" w:hAnsi="Arial" w:cs="Arial"/>
          <w:color w:val="000000" w:themeColor="text1"/>
        </w:rPr>
        <w:t>2</w:t>
      </w:r>
      <w:r w:rsidR="00130808" w:rsidRPr="001C7068">
        <w:rPr>
          <w:rFonts w:ascii="Arial" w:hAnsi="Arial" w:cs="Arial"/>
          <w:color w:val="000000" w:themeColor="text1"/>
        </w:rPr>
        <w:t>.1</w:t>
      </w:r>
      <w:r w:rsidR="00D320A1" w:rsidRPr="001C7068">
        <w:rPr>
          <w:rFonts w:ascii="Arial" w:hAnsi="Arial" w:cs="Arial"/>
          <w:color w:val="000000" w:themeColor="text1"/>
        </w:rPr>
        <w:t xml:space="preserve">-Section </w:t>
      </w:r>
      <w:r w:rsidR="001C7068">
        <w:rPr>
          <w:rFonts w:ascii="Arial" w:hAnsi="Arial" w:cs="Arial"/>
          <w:color w:val="000000" w:themeColor="text1"/>
        </w:rPr>
        <w:t>2</w:t>
      </w:r>
      <w:r w:rsidR="00D320A1" w:rsidRPr="001C7068">
        <w:rPr>
          <w:rFonts w:ascii="Arial" w:hAnsi="Arial" w:cs="Arial"/>
          <w:color w:val="000000" w:themeColor="text1"/>
        </w:rPr>
        <w:t>.</w:t>
      </w:r>
      <w:r w:rsidR="006F205D" w:rsidRPr="001C7068">
        <w:rPr>
          <w:rFonts w:ascii="Arial" w:hAnsi="Arial" w:cs="Arial"/>
          <w:color w:val="000000" w:themeColor="text1"/>
        </w:rPr>
        <w:t>5</w:t>
      </w:r>
      <w:r w:rsidR="00130808" w:rsidRPr="001C7068">
        <w:rPr>
          <w:rFonts w:ascii="Arial" w:hAnsi="Arial" w:cs="Arial"/>
          <w:color w:val="000000" w:themeColor="text1"/>
        </w:rPr>
        <w:t xml:space="preserve">. </w:t>
      </w:r>
      <w:r w:rsidRPr="001C7068">
        <w:rPr>
          <w:rFonts w:ascii="Arial" w:hAnsi="Arial" w:cs="Arial"/>
          <w:color w:val="000000" w:themeColor="text1"/>
        </w:rPr>
        <w:t xml:space="preserve">(2) </w:t>
      </w:r>
      <w:r w:rsidRPr="001C7068">
        <w:rPr>
          <w:rFonts w:ascii="Arial" w:hAnsi="Arial" w:cs="Arial"/>
          <w:color w:val="000000" w:themeColor="text1"/>
          <w:szCs w:val="21"/>
        </w:rPr>
        <w:t xml:space="preserve">The Pearson correlation coefficient (r) between all pairs of descriptors were calculated, and the redundant descriptors with the r higher than the threshold (0.8) were removed. (3) </w:t>
      </w:r>
      <w:r w:rsidR="00130808" w:rsidRPr="001C7068">
        <w:rPr>
          <w:rFonts w:ascii="Arial" w:hAnsi="Arial" w:cs="Arial"/>
          <w:color w:val="000000" w:themeColor="text1"/>
        </w:rPr>
        <w:t xml:space="preserve">Substructures occurring fewer than 50 times were excluded from the dataset. </w:t>
      </w:r>
    </w:p>
    <w:p w14:paraId="3DBAF574" w14:textId="77777777" w:rsidR="006F205D" w:rsidRPr="001C7068" w:rsidRDefault="006F205D" w:rsidP="006F205D">
      <w:pPr>
        <w:spacing w:line="276" w:lineRule="auto"/>
        <w:rPr>
          <w:rFonts w:ascii="Arial" w:hAnsi="Arial" w:cs="Arial"/>
          <w:color w:val="000000" w:themeColor="text1"/>
        </w:rPr>
      </w:pPr>
    </w:p>
    <w:p w14:paraId="4C957C80" w14:textId="3E7D8904" w:rsidR="006F205D" w:rsidRPr="001C7068" w:rsidRDefault="006F205D" w:rsidP="0056187D">
      <w:pPr>
        <w:spacing w:line="360" w:lineRule="auto"/>
        <w:outlineLvl w:val="1"/>
        <w:rPr>
          <w:rFonts w:ascii="Arial" w:hAnsi="Arial" w:cs="Arial"/>
          <w:b/>
          <w:bCs/>
          <w:color w:val="000000" w:themeColor="text1"/>
          <w:kern w:val="0"/>
          <w:szCs w:val="21"/>
        </w:rPr>
      </w:pPr>
      <w:bookmarkStart w:id="18" w:name="_Hlk182562851"/>
      <w:bookmarkStart w:id="19" w:name="_Toc198149039"/>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2</w:t>
      </w:r>
      <w:r w:rsidRPr="001C7068">
        <w:rPr>
          <w:rFonts w:ascii="Arial" w:hAnsi="Arial" w:cs="Arial"/>
          <w:b/>
          <w:bCs/>
          <w:color w:val="000000" w:themeColor="text1"/>
          <w:kern w:val="0"/>
          <w:szCs w:val="21"/>
        </w:rPr>
        <w:t>.1</w:t>
      </w:r>
      <w:bookmarkEnd w:id="18"/>
      <w:r w:rsidRPr="001C7068">
        <w:rPr>
          <w:rFonts w:ascii="Arial" w:hAnsi="Arial" w:cs="Arial"/>
          <w:b/>
          <w:bCs/>
          <w:color w:val="000000" w:themeColor="text1"/>
          <w:kern w:val="0"/>
          <w:szCs w:val="21"/>
        </w:rPr>
        <w:t xml:space="preserve"> Frequency analysis</w:t>
      </w:r>
      <w:bookmarkEnd w:id="19"/>
    </w:p>
    <w:p w14:paraId="6CE69033" w14:textId="2C9D3F09" w:rsidR="006F205D" w:rsidRPr="001C7068" w:rsidRDefault="006F205D" w:rsidP="006F205D">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Following the </w:t>
      </w:r>
      <w:bookmarkStart w:id="20" w:name="_Hlk197689175"/>
      <w:r w:rsidRPr="001C7068">
        <w:rPr>
          <w:rFonts w:ascii="Arial" w:hAnsi="Arial" w:cs="Arial"/>
          <w:color w:val="000000" w:themeColor="text1"/>
          <w:szCs w:val="21"/>
        </w:rPr>
        <w:t>classification criteria</w:t>
      </w:r>
      <w:bookmarkEnd w:id="20"/>
      <w:r w:rsidRPr="001C7068">
        <w:rPr>
          <w:rFonts w:ascii="Arial" w:hAnsi="Arial" w:cs="Arial"/>
          <w:color w:val="000000" w:themeColor="text1"/>
          <w:szCs w:val="21"/>
        </w:rPr>
        <w:t xml:space="preserve"> of the People's Republic of China National Standard GB30000.18-2013, the </w:t>
      </w:r>
      <w:r w:rsidR="00325A34" w:rsidRPr="001C7068">
        <w:rPr>
          <w:rFonts w:ascii="Arial" w:hAnsi="Arial" w:cs="Arial"/>
          <w:color w:val="000000" w:themeColor="text1"/>
          <w:szCs w:val="21"/>
        </w:rPr>
        <w:t>Log</w:t>
      </w:r>
      <w:r w:rsidR="00860767" w:rsidRPr="001C7068">
        <w:rPr>
          <w:rFonts w:ascii="Arial" w:hAnsi="Arial" w:cs="Arial"/>
          <w:color w:val="000000" w:themeColor="text1"/>
          <w:szCs w:val="21"/>
        </w:rPr>
        <w:t>(LD</w:t>
      </w:r>
      <w:r w:rsidR="00860767" w:rsidRPr="001C7068">
        <w:rPr>
          <w:rFonts w:ascii="Arial" w:hAnsi="Arial" w:cs="Arial"/>
          <w:color w:val="000000" w:themeColor="text1"/>
          <w:szCs w:val="21"/>
          <w:vertAlign w:val="subscript"/>
        </w:rPr>
        <w:t>50</w:t>
      </w:r>
      <w:r w:rsidR="00860767" w:rsidRPr="001C7068">
        <w:rPr>
          <w:rFonts w:ascii="Arial" w:hAnsi="Arial" w:cs="Arial"/>
          <w:color w:val="000000" w:themeColor="text1"/>
          <w:szCs w:val="21"/>
        </w:rPr>
        <w:t>)</w:t>
      </w:r>
      <w:r w:rsidRPr="001C7068">
        <w:rPr>
          <w:rFonts w:ascii="Arial" w:hAnsi="Arial" w:cs="Arial"/>
          <w:color w:val="000000" w:themeColor="text1"/>
          <w:szCs w:val="21"/>
        </w:rPr>
        <w:t xml:space="preserve"> values of the provided molecules were mapped into three categories</w:t>
      </w:r>
      <w:r w:rsidRPr="001C7068">
        <w:rPr>
          <w:rFonts w:ascii="Arial" w:hAnsi="Arial" w:cs="Arial"/>
          <w:color w:val="000000" w:themeColor="text1"/>
        </w:rPr>
        <w:t xml:space="preserve"> </w:t>
      </w:r>
      <w:r w:rsidRPr="001C7068">
        <w:rPr>
          <w:rFonts w:ascii="Arial" w:hAnsi="Arial" w:cs="Arial"/>
          <w:color w:val="000000" w:themeColor="text1"/>
          <w:szCs w:val="21"/>
        </w:rPr>
        <w:t>representing different toxicity levels (</w:t>
      </w:r>
      <w:r w:rsidR="005C2BBC" w:rsidRPr="001C7068">
        <w:rPr>
          <w:rFonts w:ascii="Arial" w:hAnsi="Arial" w:cs="Arial"/>
          <w:color w:val="000000" w:themeColor="text1"/>
          <w:szCs w:val="21"/>
        </w:rPr>
        <w:t>d</w:t>
      </w:r>
      <w:r w:rsidRPr="001C7068">
        <w:rPr>
          <w:rFonts w:ascii="Arial" w:hAnsi="Arial" w:cs="Arial"/>
          <w:color w:val="000000" w:themeColor="text1"/>
          <w:szCs w:val="21"/>
        </w:rPr>
        <w:t xml:space="preserve">etailed categories and molecular distributions are outlined in </w:t>
      </w:r>
      <w:bookmarkStart w:id="21" w:name="_Hlk182562385"/>
      <w:r w:rsidRPr="001C7068">
        <w:rPr>
          <w:rFonts w:ascii="Arial" w:hAnsi="Arial" w:cs="Arial"/>
          <w:color w:val="000000" w:themeColor="text1"/>
          <w:szCs w:val="21"/>
        </w:rPr>
        <w:t>Table S</w:t>
      </w:r>
      <w:r w:rsidR="001C7068">
        <w:rPr>
          <w:rFonts w:ascii="Arial" w:hAnsi="Arial" w:cs="Arial"/>
          <w:color w:val="000000" w:themeColor="text1"/>
          <w:szCs w:val="21"/>
        </w:rPr>
        <w:t>3</w:t>
      </w:r>
      <w:r w:rsidRPr="001C7068">
        <w:rPr>
          <w:rFonts w:ascii="Arial" w:hAnsi="Arial" w:cs="Arial"/>
          <w:color w:val="000000" w:themeColor="text1"/>
          <w:szCs w:val="21"/>
        </w:rPr>
        <w:t xml:space="preserve"> and Fig</w:t>
      </w:r>
      <w:r w:rsidR="006A0135" w:rsidRPr="001C7068">
        <w:rPr>
          <w:rFonts w:ascii="Arial" w:hAnsi="Arial" w:cs="Arial"/>
          <w:color w:val="000000" w:themeColor="text1"/>
          <w:szCs w:val="21"/>
        </w:rPr>
        <w:t>ure</w:t>
      </w:r>
      <w:r w:rsidRPr="001C7068">
        <w:rPr>
          <w:rFonts w:ascii="Arial" w:hAnsi="Arial" w:cs="Arial"/>
          <w:color w:val="000000" w:themeColor="text1"/>
          <w:szCs w:val="21"/>
        </w:rPr>
        <w:t xml:space="preserve"> S</w:t>
      </w:r>
      <w:bookmarkEnd w:id="21"/>
      <w:r w:rsidR="00905E70" w:rsidRPr="001C7068">
        <w:rPr>
          <w:rFonts w:ascii="Arial" w:hAnsi="Arial" w:cs="Arial"/>
          <w:color w:val="000000" w:themeColor="text1"/>
          <w:szCs w:val="21"/>
        </w:rPr>
        <w:t>3</w:t>
      </w:r>
      <w:r w:rsidRPr="001C7068">
        <w:rPr>
          <w:rFonts w:ascii="Arial" w:hAnsi="Arial" w:cs="Arial"/>
          <w:color w:val="000000" w:themeColor="text1"/>
          <w:szCs w:val="21"/>
        </w:rPr>
        <w:t xml:space="preserve">). </w:t>
      </w:r>
    </w:p>
    <w:p w14:paraId="7782BC24" w14:textId="705B584B" w:rsidR="006F205D" w:rsidRPr="001C7068" w:rsidRDefault="001C7068" w:rsidP="005A48A0">
      <w:pPr>
        <w:pStyle w:val="af8"/>
        <w:spacing w:beforeLines="50" w:before="156" w:afterLines="50" w:after="156"/>
        <w:rPr>
          <w:rFonts w:ascii="Arial" w:hAnsi="Arial" w:cs="Arial"/>
          <w:color w:val="000000" w:themeColor="text1"/>
          <w:szCs w:val="21"/>
        </w:rPr>
      </w:pPr>
      <w:bookmarkStart w:id="22" w:name="_Toc198149095"/>
      <w:bookmarkStart w:id="23" w:name="_Hlk149408310"/>
      <w:r w:rsidRPr="001C7068">
        <w:rPr>
          <w:rFonts w:ascii="Arial" w:hAnsi="Arial" w:cs="Arial"/>
          <w:b/>
          <w:bCs/>
        </w:rPr>
        <w:t>Table S</w:t>
      </w:r>
      <w:r w:rsidRPr="001C7068">
        <w:rPr>
          <w:rFonts w:ascii="Arial" w:hAnsi="Arial" w:cs="Arial"/>
          <w:b/>
          <w:bCs/>
        </w:rPr>
        <w:fldChar w:fldCharType="begin"/>
      </w:r>
      <w:r w:rsidRPr="001C7068">
        <w:rPr>
          <w:rFonts w:ascii="Arial" w:hAnsi="Arial" w:cs="Arial"/>
          <w:b/>
          <w:bCs/>
        </w:rPr>
        <w:instrText xml:space="preserve"> SEQ Table_S \* ARABIC </w:instrText>
      </w:r>
      <w:r w:rsidRPr="001C7068">
        <w:rPr>
          <w:rFonts w:ascii="Arial" w:hAnsi="Arial" w:cs="Arial"/>
          <w:b/>
          <w:bCs/>
        </w:rPr>
        <w:fldChar w:fldCharType="separate"/>
      </w:r>
      <w:r w:rsidR="00020C6A">
        <w:rPr>
          <w:rFonts w:ascii="Arial" w:hAnsi="Arial" w:cs="Arial"/>
          <w:b/>
          <w:bCs/>
          <w:noProof/>
        </w:rPr>
        <w:t>3</w:t>
      </w:r>
      <w:r w:rsidRPr="001C7068">
        <w:rPr>
          <w:rFonts w:ascii="Arial" w:hAnsi="Arial" w:cs="Arial"/>
          <w:b/>
          <w:bCs/>
        </w:rPr>
        <w:fldChar w:fldCharType="end"/>
      </w:r>
      <w:r w:rsidR="00F94452" w:rsidRPr="001C7068">
        <w:rPr>
          <w:rFonts w:ascii="Arial" w:hAnsi="Arial" w:cs="Arial"/>
          <w:b/>
          <w:bCs/>
          <w:color w:val="000000" w:themeColor="text1"/>
        </w:rPr>
        <w:t xml:space="preserve">. </w:t>
      </w:r>
      <w:r w:rsidR="00F94452" w:rsidRPr="001C7068">
        <w:rPr>
          <w:rFonts w:ascii="Arial" w:hAnsi="Arial" w:cs="Arial"/>
          <w:color w:val="000000" w:themeColor="text1"/>
          <w:szCs w:val="21"/>
        </w:rPr>
        <w:t>Ac</w:t>
      </w:r>
      <w:r w:rsidR="006F205D" w:rsidRPr="001C7068">
        <w:rPr>
          <w:rFonts w:ascii="Arial" w:hAnsi="Arial" w:cs="Arial"/>
          <w:color w:val="000000" w:themeColor="text1"/>
          <w:szCs w:val="21"/>
        </w:rPr>
        <w:t>ute oral toxicity values based on toxicity categories.</w:t>
      </w:r>
      <w:bookmarkEnd w:id="22"/>
    </w:p>
    <w:tbl>
      <w:tblPr>
        <w:tblStyle w:val="a7"/>
        <w:tblW w:w="850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338"/>
        <w:gridCol w:w="1927"/>
        <w:gridCol w:w="2551"/>
      </w:tblGrid>
      <w:tr w:rsidR="00BF5850" w:rsidRPr="001C7068" w14:paraId="235F1A4B" w14:textId="77777777" w:rsidTr="00356ADA">
        <w:trPr>
          <w:jc w:val="center"/>
        </w:trPr>
        <w:tc>
          <w:tcPr>
            <w:tcW w:w="2689" w:type="dxa"/>
            <w:tcBorders>
              <w:top w:val="single" w:sz="12" w:space="0" w:color="auto"/>
              <w:bottom w:val="single" w:sz="4" w:space="0" w:color="auto"/>
            </w:tcBorders>
            <w:vAlign w:val="center"/>
          </w:tcPr>
          <w:p w14:paraId="6D789E05"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Acute oral toxicity</w:t>
            </w:r>
          </w:p>
        </w:tc>
        <w:tc>
          <w:tcPr>
            <w:tcW w:w="1338" w:type="dxa"/>
            <w:tcBorders>
              <w:top w:val="single" w:sz="12" w:space="0" w:color="auto"/>
              <w:bottom w:val="single" w:sz="4" w:space="0" w:color="auto"/>
            </w:tcBorders>
            <w:vAlign w:val="center"/>
          </w:tcPr>
          <w:p w14:paraId="47532A37"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Category I</w:t>
            </w:r>
          </w:p>
          <w:p w14:paraId="5C875852"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Danger</w:t>
            </w:r>
          </w:p>
        </w:tc>
        <w:tc>
          <w:tcPr>
            <w:tcW w:w="1927" w:type="dxa"/>
            <w:tcBorders>
              <w:top w:val="single" w:sz="12" w:space="0" w:color="auto"/>
              <w:bottom w:val="single" w:sz="4" w:space="0" w:color="auto"/>
            </w:tcBorders>
            <w:vAlign w:val="center"/>
          </w:tcPr>
          <w:p w14:paraId="4F54218C"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Category II</w:t>
            </w:r>
          </w:p>
          <w:p w14:paraId="6997D6F1" w14:textId="77777777" w:rsidR="006F205D" w:rsidRPr="001C7068" w:rsidRDefault="006F205D" w:rsidP="00356ADA">
            <w:pPr>
              <w:spacing w:line="276" w:lineRule="auto"/>
              <w:jc w:val="center"/>
              <w:rPr>
                <w:rFonts w:ascii="Arial" w:hAnsi="Arial" w:cs="Arial"/>
                <w:b/>
                <w:bCs/>
                <w:color w:val="000000" w:themeColor="text1"/>
                <w:szCs w:val="21"/>
              </w:rPr>
            </w:pPr>
            <w:bookmarkStart w:id="24" w:name="_Hlk197689154"/>
            <w:r w:rsidRPr="001C7068">
              <w:rPr>
                <w:rFonts w:ascii="Arial" w:hAnsi="Arial" w:cs="Arial"/>
                <w:b/>
                <w:bCs/>
                <w:color w:val="000000" w:themeColor="text1"/>
                <w:szCs w:val="21"/>
              </w:rPr>
              <w:t>Warning</w:t>
            </w:r>
            <w:bookmarkEnd w:id="24"/>
          </w:p>
        </w:tc>
        <w:tc>
          <w:tcPr>
            <w:tcW w:w="2551" w:type="dxa"/>
            <w:tcBorders>
              <w:top w:val="single" w:sz="12" w:space="0" w:color="auto"/>
              <w:bottom w:val="single" w:sz="4" w:space="0" w:color="auto"/>
            </w:tcBorders>
            <w:vAlign w:val="center"/>
          </w:tcPr>
          <w:p w14:paraId="011DC8A7"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Category III</w:t>
            </w:r>
          </w:p>
          <w:p w14:paraId="6EA74DC3" w14:textId="245C2AD0"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Safe</w:t>
            </w:r>
            <w:r w:rsidR="004658C9" w:rsidRPr="001C7068">
              <w:rPr>
                <w:rFonts w:ascii="Arial" w:hAnsi="Arial" w:cs="Arial"/>
                <w:b/>
                <w:bCs/>
                <w:color w:val="000000" w:themeColor="text1"/>
                <w:szCs w:val="21"/>
              </w:rPr>
              <w:t>ty</w:t>
            </w:r>
          </w:p>
        </w:tc>
      </w:tr>
      <w:tr w:rsidR="00BF5850" w:rsidRPr="001C7068" w14:paraId="29D812AC" w14:textId="77777777" w:rsidTr="00356ADA">
        <w:trPr>
          <w:jc w:val="center"/>
        </w:trPr>
        <w:tc>
          <w:tcPr>
            <w:tcW w:w="2689" w:type="dxa"/>
            <w:tcBorders>
              <w:top w:val="single" w:sz="4" w:space="0" w:color="auto"/>
            </w:tcBorders>
            <w:vAlign w:val="center"/>
          </w:tcPr>
          <w:p w14:paraId="12807635" w14:textId="77777777" w:rsidR="006F205D" w:rsidRPr="001C7068" w:rsidRDefault="006F205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LD</w:t>
            </w:r>
            <w:r w:rsidRPr="001C7068">
              <w:rPr>
                <w:rFonts w:ascii="Arial" w:hAnsi="Arial" w:cs="Arial"/>
                <w:b/>
                <w:bCs/>
                <w:color w:val="000000" w:themeColor="text1"/>
                <w:szCs w:val="21"/>
                <w:vertAlign w:val="subscript"/>
              </w:rPr>
              <w:t>50</w:t>
            </w:r>
            <w:r w:rsidRPr="001C7068">
              <w:rPr>
                <w:rFonts w:ascii="Arial" w:hAnsi="Arial" w:cs="Arial"/>
                <w:b/>
                <w:bCs/>
                <w:color w:val="000000" w:themeColor="text1"/>
                <w:szCs w:val="21"/>
              </w:rPr>
              <w:t xml:space="preserve"> (mg/kg)</w:t>
            </w:r>
          </w:p>
        </w:tc>
        <w:tc>
          <w:tcPr>
            <w:tcW w:w="1338" w:type="dxa"/>
            <w:tcBorders>
              <w:top w:val="single" w:sz="4" w:space="0" w:color="auto"/>
            </w:tcBorders>
            <w:vAlign w:val="center"/>
          </w:tcPr>
          <w:p w14:paraId="65438341"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≤300</w:t>
            </w:r>
          </w:p>
        </w:tc>
        <w:tc>
          <w:tcPr>
            <w:tcW w:w="1927" w:type="dxa"/>
            <w:tcBorders>
              <w:top w:val="single" w:sz="4" w:space="0" w:color="auto"/>
            </w:tcBorders>
            <w:vAlign w:val="center"/>
          </w:tcPr>
          <w:p w14:paraId="6A0F30B3" w14:textId="228237A6"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r w:rsidRPr="001C7068">
              <w:rPr>
                <w:rFonts w:ascii="Arial" w:hAnsi="Arial" w:cs="Arial"/>
                <w:color w:val="000000" w:themeColor="text1"/>
                <w:szCs w:val="21"/>
              </w:rPr>
              <w:t>300</w:t>
            </w:r>
            <w:r w:rsidR="00860767" w:rsidRPr="001C7068">
              <w:rPr>
                <w:rFonts w:ascii="Arial" w:hAnsi="Arial" w:cs="Arial"/>
                <w:color w:val="000000" w:themeColor="text1"/>
                <w:szCs w:val="21"/>
              </w:rPr>
              <w:t xml:space="preserve"> </w:t>
            </w:r>
            <w:r w:rsidRPr="001C7068">
              <w:rPr>
                <w:rFonts w:ascii="Arial" w:hAnsi="Arial" w:cs="Arial"/>
                <w:color w:val="000000" w:themeColor="text1"/>
                <w:szCs w:val="21"/>
              </w:rPr>
              <w:t>&amp;</w:t>
            </w:r>
            <w:r w:rsidR="00860767" w:rsidRPr="001C7068">
              <w:rPr>
                <w:rFonts w:ascii="Arial" w:hAnsi="Arial" w:cs="Arial"/>
                <w:color w:val="000000" w:themeColor="text1"/>
                <w:szCs w:val="21"/>
              </w:rPr>
              <w:t xml:space="preserve"> </w:t>
            </w:r>
            <w:r w:rsidRPr="001C7068">
              <w:rPr>
                <w:rFonts w:ascii="Arial" w:hAnsi="Arial" w:cs="Arial"/>
                <w:color w:val="000000" w:themeColor="text1"/>
                <w:szCs w:val="21"/>
              </w:rPr>
              <w:t>≤2000</w:t>
            </w:r>
          </w:p>
        </w:tc>
        <w:tc>
          <w:tcPr>
            <w:tcW w:w="2551" w:type="dxa"/>
            <w:tcBorders>
              <w:top w:val="single" w:sz="4" w:space="0" w:color="auto"/>
            </w:tcBorders>
            <w:vAlign w:val="center"/>
          </w:tcPr>
          <w:p w14:paraId="63CC25EE"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r w:rsidRPr="001C7068">
              <w:rPr>
                <w:rFonts w:ascii="Arial" w:hAnsi="Arial" w:cs="Arial"/>
                <w:color w:val="000000" w:themeColor="text1"/>
                <w:szCs w:val="21"/>
              </w:rPr>
              <w:t>2000</w:t>
            </w:r>
          </w:p>
        </w:tc>
      </w:tr>
      <w:tr w:rsidR="00BF5850" w:rsidRPr="001C7068" w14:paraId="565B239E" w14:textId="77777777" w:rsidTr="00356ADA">
        <w:trPr>
          <w:jc w:val="center"/>
        </w:trPr>
        <w:tc>
          <w:tcPr>
            <w:tcW w:w="2689" w:type="dxa"/>
            <w:vAlign w:val="center"/>
          </w:tcPr>
          <w:p w14:paraId="615129F2" w14:textId="5DCCEDC2" w:rsidR="006F205D" w:rsidRPr="001C7068" w:rsidRDefault="00325A34"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Log</w:t>
            </w:r>
            <w:r w:rsidR="006F205D" w:rsidRPr="001C7068">
              <w:rPr>
                <w:rFonts w:ascii="Arial" w:hAnsi="Arial" w:cs="Arial"/>
                <w:b/>
                <w:bCs/>
                <w:color w:val="000000" w:themeColor="text1"/>
                <w:szCs w:val="21"/>
              </w:rPr>
              <w:t>(LD</w:t>
            </w:r>
            <w:r w:rsidR="006F205D" w:rsidRPr="001C7068">
              <w:rPr>
                <w:rFonts w:ascii="Arial" w:hAnsi="Arial" w:cs="Arial"/>
                <w:b/>
                <w:bCs/>
                <w:color w:val="000000" w:themeColor="text1"/>
                <w:szCs w:val="21"/>
                <w:vertAlign w:val="subscript"/>
              </w:rPr>
              <w:t>50</w:t>
            </w:r>
            <w:r w:rsidR="006F205D" w:rsidRPr="001C7068">
              <w:rPr>
                <w:rFonts w:ascii="Arial" w:hAnsi="Arial" w:cs="Arial"/>
                <w:b/>
                <w:bCs/>
                <w:color w:val="000000" w:themeColor="text1"/>
                <w:szCs w:val="21"/>
              </w:rPr>
              <w:t>, mg/kg)</w:t>
            </w:r>
          </w:p>
        </w:tc>
        <w:tc>
          <w:tcPr>
            <w:tcW w:w="1338" w:type="dxa"/>
            <w:vAlign w:val="center"/>
          </w:tcPr>
          <w:p w14:paraId="01C3247A" w14:textId="77777777" w:rsidR="006F205D" w:rsidRPr="001C7068" w:rsidRDefault="006F205D" w:rsidP="00356ADA">
            <w:pPr>
              <w:spacing w:line="276" w:lineRule="auto"/>
              <w:jc w:val="center"/>
              <w:rPr>
                <w:rFonts w:ascii="Arial" w:hAnsi="Arial" w:cs="Arial"/>
                <w:color w:val="000000" w:themeColor="text1"/>
                <w:szCs w:val="21"/>
              </w:rPr>
            </w:pPr>
            <w:bookmarkStart w:id="25" w:name="_Hlk185337045"/>
            <w:r w:rsidRPr="001C7068">
              <w:rPr>
                <w:rFonts w:ascii="Arial" w:hAnsi="Arial" w:cs="Arial"/>
                <w:color w:val="000000" w:themeColor="text1"/>
                <w:szCs w:val="21"/>
              </w:rPr>
              <w:t>≤2.477</w:t>
            </w:r>
            <w:bookmarkEnd w:id="25"/>
          </w:p>
        </w:tc>
        <w:tc>
          <w:tcPr>
            <w:tcW w:w="1927" w:type="dxa"/>
            <w:vAlign w:val="center"/>
          </w:tcPr>
          <w:p w14:paraId="365AFD97" w14:textId="52164253"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r w:rsidRPr="001C7068">
              <w:rPr>
                <w:rFonts w:ascii="Arial" w:hAnsi="Arial" w:cs="Arial"/>
                <w:color w:val="000000" w:themeColor="text1"/>
                <w:szCs w:val="21"/>
              </w:rPr>
              <w:t>2.477</w:t>
            </w:r>
            <w:r w:rsidR="00860767" w:rsidRPr="001C7068">
              <w:rPr>
                <w:rFonts w:ascii="Arial" w:hAnsi="Arial" w:cs="Arial"/>
                <w:color w:val="000000" w:themeColor="text1"/>
                <w:szCs w:val="21"/>
              </w:rPr>
              <w:t xml:space="preserve"> </w:t>
            </w:r>
            <w:r w:rsidRPr="001C7068">
              <w:rPr>
                <w:rFonts w:ascii="Arial" w:hAnsi="Arial" w:cs="Arial"/>
                <w:color w:val="000000" w:themeColor="text1"/>
                <w:szCs w:val="21"/>
              </w:rPr>
              <w:t>&amp;</w:t>
            </w:r>
            <w:r w:rsidR="00860767" w:rsidRPr="001C7068">
              <w:rPr>
                <w:rFonts w:ascii="Arial" w:hAnsi="Arial" w:cs="Arial"/>
                <w:color w:val="000000" w:themeColor="text1"/>
                <w:szCs w:val="21"/>
              </w:rPr>
              <w:t xml:space="preserve"> </w:t>
            </w:r>
            <w:r w:rsidRPr="001C7068">
              <w:rPr>
                <w:rFonts w:ascii="Arial" w:hAnsi="Arial" w:cs="Arial"/>
                <w:color w:val="000000" w:themeColor="text1"/>
                <w:szCs w:val="21"/>
              </w:rPr>
              <w:t>≤3.301</w:t>
            </w:r>
          </w:p>
        </w:tc>
        <w:tc>
          <w:tcPr>
            <w:tcW w:w="2551" w:type="dxa"/>
            <w:vAlign w:val="center"/>
          </w:tcPr>
          <w:p w14:paraId="5BBF5635"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r w:rsidRPr="001C7068">
              <w:rPr>
                <w:rFonts w:ascii="Arial" w:hAnsi="Arial" w:cs="Arial"/>
                <w:color w:val="000000" w:themeColor="text1"/>
                <w:szCs w:val="21"/>
              </w:rPr>
              <w:t>3.301</w:t>
            </w:r>
          </w:p>
        </w:tc>
      </w:tr>
      <w:tr w:rsidR="006F205D" w:rsidRPr="001C7068" w14:paraId="0FC2C14B" w14:textId="77777777" w:rsidTr="00356ADA">
        <w:trPr>
          <w:jc w:val="center"/>
        </w:trPr>
        <w:tc>
          <w:tcPr>
            <w:tcW w:w="2689" w:type="dxa"/>
            <w:vAlign w:val="center"/>
          </w:tcPr>
          <w:p w14:paraId="0172419D" w14:textId="628E34CF" w:rsidR="006F205D" w:rsidRPr="001C7068" w:rsidRDefault="003060E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Numbers</w:t>
            </w:r>
            <w:r w:rsidR="006F205D" w:rsidRPr="001C7068">
              <w:rPr>
                <w:rFonts w:ascii="Arial" w:hAnsi="Arial" w:cs="Arial"/>
                <w:b/>
                <w:bCs/>
                <w:color w:val="000000" w:themeColor="text1"/>
                <w:szCs w:val="21"/>
              </w:rPr>
              <w:t xml:space="preserve"> of molecules</w:t>
            </w:r>
          </w:p>
        </w:tc>
        <w:tc>
          <w:tcPr>
            <w:tcW w:w="1338" w:type="dxa"/>
            <w:vAlign w:val="center"/>
          </w:tcPr>
          <w:p w14:paraId="174BD604"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rPr>
              <w:t>2095</w:t>
            </w:r>
          </w:p>
        </w:tc>
        <w:tc>
          <w:tcPr>
            <w:tcW w:w="1927" w:type="dxa"/>
            <w:vAlign w:val="center"/>
          </w:tcPr>
          <w:p w14:paraId="535E10D9"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rPr>
              <w:t>3017</w:t>
            </w:r>
          </w:p>
        </w:tc>
        <w:tc>
          <w:tcPr>
            <w:tcW w:w="2551" w:type="dxa"/>
            <w:vAlign w:val="center"/>
          </w:tcPr>
          <w:p w14:paraId="5AB93F6B" w14:textId="77777777" w:rsidR="006F205D" w:rsidRPr="001C7068" w:rsidRDefault="006F205D" w:rsidP="00356ADA">
            <w:pPr>
              <w:spacing w:line="276" w:lineRule="auto"/>
              <w:jc w:val="center"/>
              <w:rPr>
                <w:rFonts w:ascii="Arial" w:hAnsi="Arial" w:cs="Arial"/>
                <w:color w:val="000000" w:themeColor="text1"/>
                <w:szCs w:val="21"/>
              </w:rPr>
            </w:pPr>
            <w:r w:rsidRPr="001C7068">
              <w:rPr>
                <w:rFonts w:ascii="Arial" w:hAnsi="Arial" w:cs="Arial"/>
                <w:color w:val="000000" w:themeColor="text1"/>
              </w:rPr>
              <w:t>2692</w:t>
            </w:r>
          </w:p>
        </w:tc>
      </w:tr>
    </w:tbl>
    <w:p w14:paraId="2848BF3A" w14:textId="77777777" w:rsidR="006F205D" w:rsidRPr="001C7068" w:rsidRDefault="006F205D" w:rsidP="00B07EAB">
      <w:pPr>
        <w:spacing w:line="276" w:lineRule="auto"/>
        <w:rPr>
          <w:rFonts w:ascii="Arial" w:eastAsia="宋体" w:hAnsi="Arial" w:cs="Arial"/>
          <w:color w:val="000000" w:themeColor="text1"/>
          <w:szCs w:val="21"/>
        </w:rPr>
      </w:pPr>
    </w:p>
    <w:bookmarkEnd w:id="23"/>
    <w:p w14:paraId="09DCCC32" w14:textId="44DB2111" w:rsidR="006F205D" w:rsidRPr="001C7068" w:rsidRDefault="00325A34" w:rsidP="00332428">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2E7B36BF" wp14:editId="46C093DC">
            <wp:extent cx="3409646" cy="2761956"/>
            <wp:effectExtent l="0" t="0" r="635"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423528" cy="2773201"/>
                    </a:xfrm>
                    <a:prstGeom prst="rect">
                      <a:avLst/>
                    </a:prstGeom>
                    <a:noFill/>
                  </pic:spPr>
                </pic:pic>
              </a:graphicData>
            </a:graphic>
          </wp:inline>
        </w:drawing>
      </w:r>
    </w:p>
    <w:p w14:paraId="76924F83" w14:textId="2FA7F4F5" w:rsidR="006F205D" w:rsidRPr="001C7068" w:rsidRDefault="00F94452" w:rsidP="00F94452">
      <w:pPr>
        <w:pStyle w:val="af8"/>
        <w:rPr>
          <w:rFonts w:ascii="Arial" w:hAnsi="Arial" w:cs="Arial"/>
          <w:color w:val="000000" w:themeColor="text1"/>
          <w:szCs w:val="21"/>
        </w:rPr>
      </w:pPr>
      <w:bookmarkStart w:id="26" w:name="_Toc198149066"/>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3</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6F205D" w:rsidRPr="001C7068">
        <w:rPr>
          <w:rFonts w:ascii="Arial" w:hAnsi="Arial" w:cs="Arial"/>
          <w:color w:val="000000" w:themeColor="text1"/>
          <w:szCs w:val="21"/>
        </w:rPr>
        <w:t>A histogram of molecules and their toxicity distribution.</w:t>
      </w:r>
      <w:bookmarkEnd w:id="26"/>
    </w:p>
    <w:p w14:paraId="12931EC6" w14:textId="38B4E7DF" w:rsidR="006F205D" w:rsidRPr="001C7068" w:rsidRDefault="006F205D" w:rsidP="006F205D">
      <w:pPr>
        <w:spacing w:line="276" w:lineRule="auto"/>
        <w:ind w:firstLineChars="200" w:firstLine="420"/>
        <w:rPr>
          <w:rFonts w:ascii="Arial" w:hAnsi="Arial" w:cs="Arial"/>
          <w:color w:val="000000" w:themeColor="text1"/>
        </w:rPr>
      </w:pPr>
      <w:r w:rsidRPr="001C7068">
        <w:rPr>
          <w:rFonts w:ascii="Arial" w:hAnsi="Arial" w:cs="Arial"/>
          <w:color w:val="000000" w:themeColor="text1"/>
        </w:rPr>
        <w:lastRenderedPageBreak/>
        <w:t>Frequency analysis based on fragments could promote the identification of more meaningful substructures.</w:t>
      </w:r>
      <w:bookmarkStart w:id="27" w:name="_Hlk182561953"/>
      <w:r w:rsidRPr="001C7068">
        <w:rPr>
          <w:rFonts w:ascii="Arial" w:hAnsi="Arial" w:cs="Arial"/>
          <w:color w:val="000000" w:themeColor="text1"/>
        </w:rPr>
        <w:t xml:space="preserve"> Frequency index for each fragment (</w:t>
      </w:r>
      <w:r w:rsidRPr="001C7068">
        <w:rPr>
          <w:rFonts w:ascii="Arial" w:hAnsi="Arial" w:cs="Arial"/>
          <w:i/>
          <w:iCs/>
          <w:color w:val="000000" w:themeColor="text1"/>
        </w:rPr>
        <w:t>Freq.</w:t>
      </w:r>
      <w:r w:rsidRPr="001C7068">
        <w:rPr>
          <w:rFonts w:ascii="Arial" w:hAnsi="Arial" w:cs="Arial"/>
          <w:color w:val="000000" w:themeColor="text1"/>
        </w:rPr>
        <w:t>) was defined by equation</w:t>
      </w:r>
      <w:r w:rsidR="00860767" w:rsidRPr="001C7068">
        <w:rPr>
          <w:rFonts w:ascii="Arial" w:hAnsi="Arial" w:cs="Arial"/>
          <w:color w:val="000000" w:themeColor="text1"/>
        </w:rPr>
        <w:t xml:space="preserve"> (</w:t>
      </w:r>
      <w:r w:rsidR="00860767" w:rsidRPr="001C7068">
        <w:rPr>
          <w:rFonts w:ascii="Arial" w:hAnsi="Arial" w:cs="Arial"/>
          <w:color w:val="000000" w:themeColor="text1"/>
          <w:szCs w:val="21"/>
        </w:rPr>
        <w:t>Eq. 12</w:t>
      </w:r>
      <w:r w:rsidR="00860767" w:rsidRPr="001C7068">
        <w:rPr>
          <w:rFonts w:ascii="Arial" w:hAnsi="Arial" w:cs="Arial"/>
          <w:color w:val="000000" w:themeColor="text1"/>
        </w:rPr>
        <w:t>)</w:t>
      </w:r>
      <w:r w:rsidRPr="001C7068">
        <w:rPr>
          <w:rFonts w:ascii="Arial" w:hAnsi="Arial" w:cs="Arial"/>
          <w:color w:val="000000" w:themeColor="text1"/>
        </w:rPr>
        <w:t xml:space="preserve">: </w:t>
      </w:r>
    </w:p>
    <w:p w14:paraId="3110585D" w14:textId="62A4F2E1" w:rsidR="006F205D" w:rsidRPr="001C7068" w:rsidRDefault="009E5313" w:rsidP="00860767">
      <w:pPr>
        <w:spacing w:line="276" w:lineRule="auto"/>
        <w:ind w:firstLineChars="200" w:firstLine="420"/>
        <w:jc w:val="right"/>
        <w:rPr>
          <w:rFonts w:ascii="Arial" w:hAnsi="Arial" w:cs="Arial"/>
          <w:color w:val="000000" w:themeColor="text1"/>
        </w:rPr>
      </w:pPr>
      <m:oMath>
        <m:r>
          <w:rPr>
            <w:rFonts w:ascii="Cambria Math" w:hAnsi="Cambria Math" w:cs="Arial"/>
            <w:color w:val="000000" w:themeColor="text1"/>
            <w:kern w:val="0"/>
          </w:rPr>
          <m:t xml:space="preserve">Freq. = </m:t>
        </m:r>
        <m:f>
          <m:fPr>
            <m:ctrlPr>
              <w:rPr>
                <w:rFonts w:ascii="Cambria Math" w:eastAsia="宋体" w:hAnsi="Cambria Math" w:cs="Arial"/>
                <w:i/>
                <w:color w:val="000000" w:themeColor="text1"/>
                <w:sz w:val="24"/>
                <w:szCs w:val="24"/>
              </w:rPr>
            </m:ctrlPr>
          </m:fPr>
          <m:num>
            <m:sSub>
              <m:sSubPr>
                <m:ctrlPr>
                  <w:rPr>
                    <w:rFonts w:ascii="Cambria Math" w:eastAsia="宋体" w:hAnsi="Cambria Math" w:cs="Arial"/>
                    <w:i/>
                    <w:color w:val="000000" w:themeColor="text1"/>
                    <w:sz w:val="24"/>
                    <w:szCs w:val="24"/>
                  </w:rPr>
                </m:ctrlPr>
              </m:sSubPr>
              <m:e>
                <m:r>
                  <w:rPr>
                    <w:rFonts w:ascii="Cambria Math" w:hAnsi="Cambria Math" w:cs="Arial"/>
                    <w:color w:val="000000" w:themeColor="text1"/>
                    <w:kern w:val="0"/>
                  </w:rPr>
                  <m:t>N</m:t>
                </m:r>
              </m:e>
              <m:sub>
                <m:r>
                  <w:rPr>
                    <w:rFonts w:ascii="Cambria Math" w:hAnsi="Cambria Math" w:cs="Arial"/>
                    <w:color w:val="000000" w:themeColor="text1"/>
                    <w:kern w:val="0"/>
                  </w:rPr>
                  <m:t>Fij</m:t>
                </m:r>
              </m:sub>
            </m:sSub>
            <m:r>
              <w:rPr>
                <w:rFonts w:ascii="Cambria Math" w:hAnsi="Cambria Math" w:cs="Arial"/>
                <w:color w:val="000000" w:themeColor="text1"/>
                <w:kern w:val="0"/>
              </w:rPr>
              <m:t xml:space="preserve">/ </m:t>
            </m:r>
            <m:sSub>
              <m:sSubPr>
                <m:ctrlPr>
                  <w:rPr>
                    <w:rFonts w:ascii="Cambria Math" w:eastAsia="宋体" w:hAnsi="Cambria Math" w:cs="Arial"/>
                    <w:i/>
                    <w:color w:val="000000" w:themeColor="text1"/>
                    <w:sz w:val="24"/>
                    <w:szCs w:val="24"/>
                  </w:rPr>
                </m:ctrlPr>
              </m:sSubPr>
              <m:e>
                <m:r>
                  <w:rPr>
                    <w:rFonts w:ascii="Cambria Math" w:hAnsi="Cambria Math" w:cs="Arial"/>
                    <w:color w:val="000000" w:themeColor="text1"/>
                    <w:kern w:val="0"/>
                  </w:rPr>
                  <m:t>N</m:t>
                </m:r>
              </m:e>
              <m:sub>
                <m:r>
                  <m:rPr>
                    <m:sty m:val="p"/>
                  </m:rPr>
                  <w:rPr>
                    <w:rFonts w:ascii="Cambria Math" w:hAnsi="Cambria Math" w:cs="Arial"/>
                    <w:color w:val="000000" w:themeColor="text1"/>
                    <w:kern w:val="0"/>
                    <w:vertAlign w:val="subscript"/>
                  </w:rPr>
                  <m:t>j</m:t>
                </m:r>
              </m:sub>
            </m:sSub>
          </m:num>
          <m:den>
            <m:sSub>
              <m:sSubPr>
                <m:ctrlPr>
                  <w:rPr>
                    <w:rFonts w:ascii="Cambria Math" w:eastAsia="宋体" w:hAnsi="Cambria Math" w:cs="Arial"/>
                    <w:i/>
                    <w:color w:val="000000" w:themeColor="text1"/>
                    <w:sz w:val="24"/>
                    <w:szCs w:val="24"/>
                  </w:rPr>
                </m:ctrlPr>
              </m:sSubPr>
              <m:e>
                <m:r>
                  <w:rPr>
                    <w:rFonts w:ascii="Cambria Math" w:hAnsi="Cambria Math" w:cs="Arial"/>
                    <w:color w:val="000000" w:themeColor="text1"/>
                    <w:kern w:val="0"/>
                  </w:rPr>
                  <m:t>N</m:t>
                </m:r>
              </m:e>
              <m:sub>
                <m:r>
                  <w:rPr>
                    <w:rFonts w:ascii="Cambria Math" w:hAnsi="Cambria Math" w:cs="Arial"/>
                    <w:color w:val="000000" w:themeColor="text1"/>
                    <w:kern w:val="0"/>
                  </w:rPr>
                  <m:t>Fi_total</m:t>
                </m:r>
              </m:sub>
            </m:sSub>
            <m:r>
              <w:rPr>
                <w:rFonts w:ascii="Cambria Math" w:hAnsi="Cambria Math" w:cs="Arial"/>
                <w:color w:val="000000" w:themeColor="text1"/>
                <w:kern w:val="0"/>
              </w:rPr>
              <m:t xml:space="preserve">/ </m:t>
            </m:r>
            <m:sSub>
              <m:sSubPr>
                <m:ctrlPr>
                  <w:rPr>
                    <w:rFonts w:ascii="Cambria Math" w:eastAsia="宋体" w:hAnsi="Cambria Math" w:cs="Arial"/>
                    <w:i/>
                    <w:color w:val="000000" w:themeColor="text1"/>
                    <w:sz w:val="24"/>
                    <w:szCs w:val="24"/>
                  </w:rPr>
                </m:ctrlPr>
              </m:sSubPr>
              <m:e>
                <m:r>
                  <w:rPr>
                    <w:rFonts w:ascii="Cambria Math" w:hAnsi="Cambria Math" w:cs="Arial"/>
                    <w:color w:val="000000" w:themeColor="text1"/>
                    <w:kern w:val="0"/>
                  </w:rPr>
                  <m:t>N</m:t>
                </m:r>
              </m:e>
              <m:sub>
                <m:r>
                  <w:rPr>
                    <w:rFonts w:ascii="Cambria Math" w:hAnsi="Cambria Math" w:cs="Arial"/>
                    <w:color w:val="000000" w:themeColor="text1"/>
                    <w:kern w:val="0"/>
                  </w:rPr>
                  <m:t>total</m:t>
                </m:r>
              </m:sub>
            </m:sSub>
          </m:den>
        </m:f>
      </m:oMath>
      <w:r w:rsidRPr="001C7068">
        <w:rPr>
          <w:rFonts w:ascii="Arial" w:hAnsi="Arial" w:cs="Arial"/>
          <w:color w:val="000000" w:themeColor="text1"/>
          <w:kern w:val="0"/>
          <w:szCs w:val="21"/>
        </w:rPr>
        <w:t xml:space="preserve"> </w:t>
      </w:r>
      <w:r w:rsidR="00860767" w:rsidRPr="001C7068">
        <w:rPr>
          <w:rFonts w:ascii="Arial" w:hAnsi="Arial" w:cs="Arial"/>
          <w:color w:val="000000" w:themeColor="text1"/>
          <w:szCs w:val="21"/>
        </w:rPr>
        <w:t xml:space="preserve">                          Eq. 12</w:t>
      </w:r>
    </w:p>
    <w:p w14:paraId="5B1AB7BB" w14:textId="32F050F4" w:rsidR="006F205D" w:rsidRPr="001C7068" w:rsidRDefault="006F205D" w:rsidP="006F205D">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Where </w:t>
      </w:r>
      <w:proofErr w:type="spellStart"/>
      <w:r w:rsidRPr="001C7068">
        <w:rPr>
          <w:rFonts w:ascii="Arial" w:hAnsi="Arial" w:cs="Arial"/>
          <w:i/>
          <w:iCs/>
          <w:color w:val="000000" w:themeColor="text1"/>
        </w:rPr>
        <w:t>N</w:t>
      </w:r>
      <w:r w:rsidRPr="001C7068">
        <w:rPr>
          <w:rFonts w:ascii="Arial" w:hAnsi="Arial" w:cs="Arial"/>
          <w:color w:val="000000" w:themeColor="text1"/>
          <w:vertAlign w:val="subscript"/>
        </w:rPr>
        <w:t>Fi</w:t>
      </w:r>
      <w:r w:rsidR="003060ED" w:rsidRPr="001C7068">
        <w:rPr>
          <w:rFonts w:ascii="Arial" w:hAnsi="Arial" w:cs="Arial"/>
          <w:color w:val="000000" w:themeColor="text1"/>
          <w:vertAlign w:val="subscript"/>
        </w:rPr>
        <w:t>j</w:t>
      </w:r>
      <w:proofErr w:type="spellEnd"/>
      <w:r w:rsidRPr="001C7068">
        <w:rPr>
          <w:rFonts w:ascii="Arial" w:hAnsi="Arial" w:cs="Arial"/>
          <w:color w:val="000000" w:themeColor="text1"/>
          <w:vertAlign w:val="subscript"/>
        </w:rPr>
        <w:t xml:space="preserve"> </w:t>
      </w:r>
      <w:r w:rsidRPr="001C7068">
        <w:rPr>
          <w:rFonts w:ascii="Arial" w:hAnsi="Arial" w:cs="Arial"/>
          <w:color w:val="000000" w:themeColor="text1"/>
        </w:rPr>
        <w:t xml:space="preserve">and </w:t>
      </w:r>
      <w:r w:rsidRPr="001C7068">
        <w:rPr>
          <w:rFonts w:ascii="Arial" w:hAnsi="Arial" w:cs="Arial"/>
          <w:i/>
          <w:iCs/>
          <w:color w:val="000000" w:themeColor="text1"/>
        </w:rPr>
        <w:t>N</w:t>
      </w:r>
      <w:r w:rsidR="003060ED" w:rsidRPr="001C7068">
        <w:rPr>
          <w:rFonts w:ascii="Arial" w:hAnsi="Arial" w:cs="Arial"/>
          <w:color w:val="000000" w:themeColor="text1"/>
          <w:vertAlign w:val="subscript"/>
        </w:rPr>
        <w:t>j</w:t>
      </w:r>
      <w:r w:rsidRPr="001C7068">
        <w:rPr>
          <w:rFonts w:ascii="Arial" w:hAnsi="Arial" w:cs="Arial"/>
          <w:color w:val="000000" w:themeColor="text1"/>
        </w:rPr>
        <w:t xml:space="preserve"> are the number of molecules containing the</w:t>
      </w:r>
      <w:r w:rsidR="003060ED" w:rsidRPr="001C7068">
        <w:rPr>
          <w:rFonts w:ascii="Arial" w:hAnsi="Arial" w:cs="Arial"/>
          <w:color w:val="000000" w:themeColor="text1"/>
        </w:rPr>
        <w:t xml:space="preserve"> specific fragment (number: F</w:t>
      </w:r>
      <w:r w:rsidR="003060ED" w:rsidRPr="001C7068">
        <w:rPr>
          <w:rFonts w:ascii="Arial" w:hAnsi="Arial" w:cs="Arial"/>
          <w:color w:val="000000" w:themeColor="text1"/>
          <w:vertAlign w:val="subscript"/>
        </w:rPr>
        <w:t>i</w:t>
      </w:r>
      <w:r w:rsidR="003060ED" w:rsidRPr="001C7068">
        <w:rPr>
          <w:rFonts w:ascii="Arial" w:hAnsi="Arial" w:cs="Arial"/>
          <w:color w:val="000000" w:themeColor="text1"/>
        </w:rPr>
        <w:t xml:space="preserve">) </w:t>
      </w:r>
      <w:r w:rsidRPr="001C7068">
        <w:rPr>
          <w:rFonts w:ascii="Arial" w:hAnsi="Arial" w:cs="Arial"/>
          <w:color w:val="000000" w:themeColor="text1"/>
        </w:rPr>
        <w:t xml:space="preserve">and the number of compounds in category </w:t>
      </w:r>
      <w:r w:rsidR="003060ED" w:rsidRPr="001C7068">
        <w:rPr>
          <w:rFonts w:ascii="Arial" w:hAnsi="Arial" w:cs="Arial"/>
          <w:color w:val="000000" w:themeColor="text1"/>
        </w:rPr>
        <w:t>j</w:t>
      </w:r>
      <w:r w:rsidRPr="001C7068">
        <w:rPr>
          <w:rFonts w:ascii="Arial" w:hAnsi="Arial" w:cs="Arial"/>
          <w:color w:val="000000" w:themeColor="text1"/>
        </w:rPr>
        <w:t xml:space="preserve"> (</w:t>
      </w:r>
      <w:r w:rsidR="003060ED" w:rsidRPr="001C7068">
        <w:rPr>
          <w:rFonts w:ascii="Arial" w:hAnsi="Arial" w:cs="Arial"/>
          <w:color w:val="000000" w:themeColor="text1"/>
        </w:rPr>
        <w:t>j</w:t>
      </w:r>
      <w:r w:rsidRPr="001C7068">
        <w:rPr>
          <w:rFonts w:ascii="Arial" w:hAnsi="Arial" w:cs="Arial"/>
          <w:color w:val="000000" w:themeColor="text1"/>
        </w:rPr>
        <w:t xml:space="preserve"> = I, II and </w:t>
      </w:r>
      <w:r w:rsidRPr="001C7068">
        <w:rPr>
          <w:rFonts w:ascii="宋体" w:eastAsia="宋体" w:hAnsi="宋体" w:cs="宋体" w:hint="eastAsia"/>
          <w:color w:val="000000" w:themeColor="text1"/>
        </w:rPr>
        <w:t>Ⅲ</w:t>
      </w:r>
      <w:r w:rsidRPr="001C7068">
        <w:rPr>
          <w:rFonts w:ascii="Arial" w:hAnsi="Arial" w:cs="Arial"/>
          <w:color w:val="000000" w:themeColor="text1"/>
        </w:rPr>
        <w:t xml:space="preserve">, respectively), </w:t>
      </w:r>
      <w:r w:rsidR="003060ED" w:rsidRPr="001C7068">
        <w:rPr>
          <w:rFonts w:ascii="Arial" w:hAnsi="Arial" w:cs="Arial"/>
          <w:color w:val="000000" w:themeColor="text1"/>
        </w:rPr>
        <w:t>respectively.</w:t>
      </w:r>
      <w:r w:rsidR="003060ED" w:rsidRPr="001C7068">
        <w:rPr>
          <w:rFonts w:ascii="Arial" w:hAnsi="Arial" w:cs="Arial"/>
          <w:i/>
          <w:iCs/>
          <w:color w:val="000000" w:themeColor="text1"/>
        </w:rPr>
        <w:t xml:space="preserve"> </w:t>
      </w:r>
      <w:proofErr w:type="spellStart"/>
      <w:r w:rsidRPr="001C7068">
        <w:rPr>
          <w:rFonts w:ascii="Arial" w:hAnsi="Arial" w:cs="Arial"/>
          <w:i/>
          <w:iCs/>
          <w:color w:val="000000" w:themeColor="text1"/>
        </w:rPr>
        <w:t>N</w:t>
      </w:r>
      <w:r w:rsidRPr="001C7068">
        <w:rPr>
          <w:rFonts w:ascii="Arial" w:hAnsi="Arial" w:cs="Arial"/>
          <w:color w:val="000000" w:themeColor="text1"/>
          <w:vertAlign w:val="subscript"/>
        </w:rPr>
        <w:t>Fi_total</w:t>
      </w:r>
      <w:proofErr w:type="spellEnd"/>
      <w:r w:rsidRPr="001C7068">
        <w:rPr>
          <w:rFonts w:ascii="Arial" w:hAnsi="Arial" w:cs="Arial"/>
          <w:color w:val="000000" w:themeColor="text1"/>
          <w:vertAlign w:val="subscript"/>
        </w:rPr>
        <w:t xml:space="preserve"> </w:t>
      </w:r>
      <w:r w:rsidRPr="001C7068">
        <w:rPr>
          <w:rFonts w:ascii="Arial" w:hAnsi="Arial" w:cs="Arial"/>
          <w:color w:val="000000" w:themeColor="text1"/>
        </w:rPr>
        <w:t xml:space="preserve">and </w:t>
      </w:r>
      <w:proofErr w:type="spellStart"/>
      <w:r w:rsidRPr="001C7068">
        <w:rPr>
          <w:rFonts w:ascii="Arial" w:hAnsi="Arial" w:cs="Arial"/>
          <w:i/>
          <w:iCs/>
          <w:color w:val="000000" w:themeColor="text1"/>
        </w:rPr>
        <w:t>N</w:t>
      </w:r>
      <w:r w:rsidRPr="001C7068">
        <w:rPr>
          <w:rFonts w:ascii="Arial" w:hAnsi="Arial" w:cs="Arial"/>
          <w:color w:val="000000" w:themeColor="text1"/>
          <w:vertAlign w:val="subscript"/>
        </w:rPr>
        <w:t>total</w:t>
      </w:r>
      <w:proofErr w:type="spellEnd"/>
      <w:r w:rsidRPr="001C7068">
        <w:rPr>
          <w:rFonts w:ascii="Arial" w:hAnsi="Arial" w:cs="Arial"/>
          <w:color w:val="000000" w:themeColor="text1"/>
        </w:rPr>
        <w:t xml:space="preserve"> are the total number of molecules containing the F</w:t>
      </w:r>
      <w:r w:rsidRPr="001C7068">
        <w:rPr>
          <w:rFonts w:ascii="Arial" w:hAnsi="Arial" w:cs="Arial"/>
          <w:color w:val="000000" w:themeColor="text1"/>
          <w:vertAlign w:val="subscript"/>
        </w:rPr>
        <w:t>i</w:t>
      </w:r>
      <w:r w:rsidRPr="001C7068">
        <w:rPr>
          <w:rFonts w:ascii="Arial" w:hAnsi="Arial" w:cs="Arial"/>
          <w:color w:val="000000" w:themeColor="text1"/>
        </w:rPr>
        <w:t xml:space="preserve"> and the total number of compounds</w:t>
      </w:r>
      <w:r w:rsidR="003060ED" w:rsidRPr="001C7068">
        <w:rPr>
          <w:rFonts w:ascii="Arial" w:hAnsi="Arial" w:cs="Arial"/>
          <w:color w:val="000000" w:themeColor="text1"/>
        </w:rPr>
        <w:t xml:space="preserve"> in the dataset</w:t>
      </w:r>
      <w:r w:rsidRPr="001C7068">
        <w:rPr>
          <w:rFonts w:ascii="Arial" w:hAnsi="Arial" w:cs="Arial"/>
          <w:color w:val="000000" w:themeColor="text1"/>
        </w:rPr>
        <w:t xml:space="preserve">, respectively. </w:t>
      </w:r>
      <w:bookmarkEnd w:id="27"/>
    </w:p>
    <w:p w14:paraId="390ADCF3" w14:textId="77777777" w:rsidR="006F205D" w:rsidRPr="001C7068" w:rsidRDefault="006F205D" w:rsidP="005E281A">
      <w:pPr>
        <w:spacing w:line="276" w:lineRule="auto"/>
        <w:ind w:firstLineChars="200" w:firstLine="420"/>
        <w:rPr>
          <w:rFonts w:ascii="Arial" w:hAnsi="Arial" w:cs="Arial"/>
          <w:color w:val="000000" w:themeColor="text1"/>
        </w:rPr>
      </w:pPr>
    </w:p>
    <w:p w14:paraId="3F00A5C0" w14:textId="32A22F20" w:rsidR="00DB1731" w:rsidRPr="001C7068" w:rsidRDefault="00130808" w:rsidP="0056187D">
      <w:pPr>
        <w:spacing w:line="360" w:lineRule="auto"/>
        <w:outlineLvl w:val="1"/>
        <w:rPr>
          <w:rFonts w:ascii="Arial" w:hAnsi="Arial" w:cs="Arial"/>
          <w:b/>
          <w:bCs/>
          <w:color w:val="000000" w:themeColor="text1"/>
          <w:kern w:val="0"/>
          <w:szCs w:val="21"/>
        </w:rPr>
      </w:pPr>
      <w:bookmarkStart w:id="28" w:name="_Toc198149040"/>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2</w:t>
      </w:r>
      <w:r w:rsidRPr="001C7068">
        <w:rPr>
          <w:rFonts w:ascii="Arial" w:hAnsi="Arial" w:cs="Arial"/>
          <w:b/>
          <w:bCs/>
          <w:color w:val="000000" w:themeColor="text1"/>
          <w:kern w:val="0"/>
          <w:szCs w:val="21"/>
        </w:rPr>
        <w:t>.</w:t>
      </w:r>
      <w:r w:rsidR="006F205D" w:rsidRPr="001C7068">
        <w:rPr>
          <w:rFonts w:ascii="Arial" w:hAnsi="Arial" w:cs="Arial"/>
          <w:b/>
          <w:bCs/>
          <w:color w:val="000000" w:themeColor="text1"/>
          <w:kern w:val="0"/>
          <w:szCs w:val="21"/>
        </w:rPr>
        <w:t>2</w:t>
      </w:r>
      <w:r w:rsidRPr="001C7068">
        <w:rPr>
          <w:rFonts w:ascii="Arial" w:hAnsi="Arial" w:cs="Arial"/>
          <w:b/>
          <w:bCs/>
          <w:color w:val="000000" w:themeColor="text1"/>
          <w:kern w:val="0"/>
          <w:szCs w:val="21"/>
        </w:rPr>
        <w:t xml:space="preserve"> </w:t>
      </w:r>
      <w:bookmarkStart w:id="29" w:name="_Hlk182498526"/>
      <w:r w:rsidR="00A1392D" w:rsidRPr="001C7068">
        <w:rPr>
          <w:rFonts w:ascii="Arial" w:hAnsi="Arial" w:cs="Arial"/>
          <w:b/>
          <w:bCs/>
          <w:color w:val="000000" w:themeColor="text1"/>
          <w:kern w:val="0"/>
          <w:szCs w:val="21"/>
        </w:rPr>
        <w:t xml:space="preserve">Frequency </w:t>
      </w:r>
      <w:r w:rsidR="00CF773D" w:rsidRPr="001C7068">
        <w:rPr>
          <w:rFonts w:ascii="Arial" w:hAnsi="Arial" w:cs="Arial"/>
          <w:b/>
          <w:bCs/>
          <w:color w:val="000000" w:themeColor="text1"/>
          <w:kern w:val="0"/>
          <w:szCs w:val="21"/>
        </w:rPr>
        <w:t>a</w:t>
      </w:r>
      <w:r w:rsidR="00A1392D" w:rsidRPr="001C7068">
        <w:rPr>
          <w:rFonts w:ascii="Arial" w:hAnsi="Arial" w:cs="Arial"/>
          <w:b/>
          <w:bCs/>
          <w:color w:val="000000" w:themeColor="text1"/>
          <w:kern w:val="0"/>
          <w:szCs w:val="21"/>
        </w:rPr>
        <w:t xml:space="preserve">nalysis of </w:t>
      </w:r>
      <w:r w:rsidR="00CF773D" w:rsidRPr="001C7068">
        <w:rPr>
          <w:rFonts w:ascii="Arial" w:hAnsi="Arial" w:cs="Arial"/>
          <w:b/>
          <w:bCs/>
          <w:color w:val="000000" w:themeColor="text1"/>
          <w:kern w:val="0"/>
          <w:szCs w:val="21"/>
        </w:rPr>
        <w:t>f</w:t>
      </w:r>
      <w:r w:rsidR="003060ED" w:rsidRPr="001C7068">
        <w:rPr>
          <w:rFonts w:ascii="Arial" w:hAnsi="Arial" w:cs="Arial"/>
          <w:b/>
          <w:bCs/>
          <w:color w:val="000000" w:themeColor="text1"/>
          <w:kern w:val="0"/>
          <w:szCs w:val="21"/>
        </w:rPr>
        <w:t xml:space="preserve">ragment </w:t>
      </w:r>
      <w:r w:rsidR="00CF773D" w:rsidRPr="001C7068">
        <w:rPr>
          <w:rFonts w:ascii="Arial" w:hAnsi="Arial" w:cs="Arial"/>
          <w:b/>
          <w:bCs/>
          <w:color w:val="000000" w:themeColor="text1"/>
          <w:kern w:val="0"/>
          <w:szCs w:val="21"/>
        </w:rPr>
        <w:t>c</w:t>
      </w:r>
      <w:r w:rsidR="003060ED" w:rsidRPr="001C7068">
        <w:rPr>
          <w:rFonts w:ascii="Arial" w:hAnsi="Arial" w:cs="Arial"/>
          <w:b/>
          <w:bCs/>
          <w:color w:val="000000" w:themeColor="text1"/>
          <w:kern w:val="0"/>
          <w:szCs w:val="21"/>
        </w:rPr>
        <w:t xml:space="preserve">ontaining </w:t>
      </w:r>
      <w:r w:rsidR="00A1392D" w:rsidRPr="001C7068">
        <w:rPr>
          <w:rFonts w:ascii="Arial" w:hAnsi="Arial" w:cs="Arial"/>
          <w:b/>
          <w:bCs/>
          <w:color w:val="000000" w:themeColor="text1"/>
          <w:kern w:val="0"/>
          <w:szCs w:val="21"/>
        </w:rPr>
        <w:t>C=O, C=N, and C=S</w:t>
      </w:r>
      <w:bookmarkEnd w:id="29"/>
      <w:r w:rsidR="003060ED" w:rsidRPr="001C7068">
        <w:rPr>
          <w:rFonts w:ascii="Arial" w:hAnsi="Arial" w:cs="Arial"/>
          <w:b/>
          <w:bCs/>
          <w:color w:val="000000" w:themeColor="text1"/>
          <w:kern w:val="0"/>
          <w:szCs w:val="21"/>
        </w:rPr>
        <w:t>.</w:t>
      </w:r>
      <w:bookmarkEnd w:id="28"/>
      <w:r w:rsidR="00CB008A" w:rsidRPr="001C7068">
        <w:rPr>
          <w:rFonts w:ascii="Arial" w:hAnsi="Arial" w:cs="Arial"/>
          <w:b/>
          <w:bCs/>
          <w:color w:val="000000" w:themeColor="text1"/>
          <w:kern w:val="0"/>
          <w:szCs w:val="21"/>
        </w:rPr>
        <w:t xml:space="preserve"> </w:t>
      </w:r>
    </w:p>
    <w:p w14:paraId="1DEF686E" w14:textId="657DFB79" w:rsidR="00643A7D" w:rsidRPr="001C7068" w:rsidRDefault="00847274" w:rsidP="00AD241B">
      <w:pPr>
        <w:spacing w:line="276" w:lineRule="auto"/>
        <w:ind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Carbonyl</w:t>
      </w:r>
      <w:r w:rsidR="00454D45" w:rsidRPr="001C7068">
        <w:rPr>
          <w:rFonts w:ascii="Arial" w:eastAsia="宋体" w:hAnsi="Arial" w:cs="Arial"/>
          <w:b/>
          <w:bCs/>
          <w:color w:val="000000" w:themeColor="text1"/>
          <w:szCs w:val="21"/>
        </w:rPr>
        <w:t xml:space="preserve"> groups, imine groups and thioketone groups</w:t>
      </w:r>
      <w:r w:rsidR="00EA2FBA" w:rsidRPr="001C7068">
        <w:rPr>
          <w:rFonts w:ascii="Arial" w:eastAsia="宋体" w:hAnsi="Arial" w:cs="Arial"/>
          <w:color w:val="000000" w:themeColor="text1"/>
          <w:szCs w:val="21"/>
        </w:rPr>
        <w:t>：</w:t>
      </w:r>
      <w:r w:rsidR="00454D45" w:rsidRPr="001C7068">
        <w:rPr>
          <w:rFonts w:ascii="Arial" w:eastAsia="宋体" w:hAnsi="Arial" w:cs="Arial"/>
          <w:color w:val="000000" w:themeColor="text1"/>
          <w:szCs w:val="21"/>
        </w:rPr>
        <w:t>Molecules containing</w:t>
      </w:r>
      <w:r w:rsidR="00454D45" w:rsidRPr="001C7068">
        <w:rPr>
          <w:rFonts w:ascii="Arial" w:hAnsi="Arial" w:cs="Arial"/>
          <w:color w:val="000000" w:themeColor="text1"/>
          <w:szCs w:val="21"/>
        </w:rPr>
        <w:t xml:space="preserve"> </w:t>
      </w:r>
      <w:r w:rsidR="00454D45" w:rsidRPr="001C7068">
        <w:rPr>
          <w:rFonts w:ascii="Arial" w:eastAsia="宋体" w:hAnsi="Arial" w:cs="Arial"/>
          <w:color w:val="000000" w:themeColor="text1"/>
          <w:szCs w:val="21"/>
        </w:rPr>
        <w:t>imine groups and thioketone groups predominantly fall into toxic categories (</w:t>
      </w:r>
      <w:r w:rsidR="00427349" w:rsidRPr="001C7068">
        <w:rPr>
          <w:rFonts w:ascii="Arial" w:eastAsia="宋体" w:hAnsi="Arial" w:cs="Arial"/>
          <w:color w:val="000000" w:themeColor="text1"/>
          <w:szCs w:val="21"/>
        </w:rPr>
        <w:t>I</w:t>
      </w:r>
      <w:r w:rsidR="005C2BBC" w:rsidRPr="001C7068">
        <w:rPr>
          <w:rFonts w:ascii="Arial" w:eastAsia="宋体" w:hAnsi="Arial" w:cs="Arial"/>
          <w:color w:val="000000" w:themeColor="text1"/>
          <w:szCs w:val="21"/>
        </w:rPr>
        <w:t xml:space="preserve"> </w:t>
      </w:r>
      <w:r w:rsidR="00427349" w:rsidRPr="001C7068">
        <w:rPr>
          <w:rFonts w:ascii="Arial" w:eastAsia="宋体" w:hAnsi="Arial" w:cs="Arial"/>
          <w:color w:val="000000" w:themeColor="text1"/>
          <w:szCs w:val="21"/>
        </w:rPr>
        <w:t>&amp;</w:t>
      </w:r>
      <w:r w:rsidR="005C2BBC" w:rsidRPr="001C7068">
        <w:rPr>
          <w:rFonts w:ascii="Arial" w:eastAsia="宋体" w:hAnsi="Arial" w:cs="Arial"/>
          <w:color w:val="000000" w:themeColor="text1"/>
          <w:szCs w:val="21"/>
        </w:rPr>
        <w:t xml:space="preserve"> </w:t>
      </w:r>
      <w:r w:rsidR="00427349" w:rsidRPr="001C7068">
        <w:rPr>
          <w:rFonts w:ascii="Arial" w:eastAsia="宋体" w:hAnsi="Arial" w:cs="Arial"/>
          <w:color w:val="000000" w:themeColor="text1"/>
          <w:szCs w:val="21"/>
        </w:rPr>
        <w:t>II</w:t>
      </w:r>
      <w:r w:rsidR="00454D45" w:rsidRPr="001C7068">
        <w:rPr>
          <w:rFonts w:ascii="Arial" w:eastAsia="宋体" w:hAnsi="Arial" w:cs="Arial"/>
          <w:color w:val="000000" w:themeColor="text1"/>
          <w:szCs w:val="21"/>
        </w:rPr>
        <w:t xml:space="preserve">). In contrast, </w:t>
      </w:r>
      <w:r w:rsidR="00CB008A" w:rsidRPr="001C7068">
        <w:rPr>
          <w:rFonts w:ascii="Arial" w:eastAsia="宋体" w:hAnsi="Arial" w:cs="Arial"/>
          <w:color w:val="000000" w:themeColor="text1"/>
          <w:szCs w:val="21"/>
        </w:rPr>
        <w:t>those</w:t>
      </w:r>
      <w:r w:rsidR="00454D45" w:rsidRPr="001C7068">
        <w:rPr>
          <w:rFonts w:ascii="Arial" w:eastAsia="宋体" w:hAnsi="Arial" w:cs="Arial"/>
          <w:color w:val="000000" w:themeColor="text1"/>
          <w:szCs w:val="21"/>
        </w:rPr>
        <w:t xml:space="preserve"> with carbonyl groups</w:t>
      </w:r>
      <w:r w:rsidR="00454D45" w:rsidRPr="001C7068">
        <w:rPr>
          <w:rFonts w:ascii="Arial" w:hAnsi="Arial" w:cs="Arial"/>
          <w:color w:val="000000" w:themeColor="text1"/>
          <w:szCs w:val="21"/>
        </w:rPr>
        <w:t xml:space="preserve"> are more likely to belong to category </w:t>
      </w:r>
      <w:r w:rsidR="00427349" w:rsidRPr="001C7068">
        <w:rPr>
          <w:rFonts w:ascii="Arial" w:hAnsi="Arial" w:cs="Arial"/>
          <w:color w:val="000000" w:themeColor="text1"/>
          <w:szCs w:val="21"/>
        </w:rPr>
        <w:t>III</w:t>
      </w:r>
      <w:r w:rsidR="00454D45" w:rsidRPr="001C7068">
        <w:rPr>
          <w:rFonts w:ascii="Arial" w:hAnsi="Arial" w:cs="Arial"/>
          <w:color w:val="000000" w:themeColor="text1"/>
          <w:szCs w:val="21"/>
        </w:rPr>
        <w:t xml:space="preserve"> </w:t>
      </w:r>
      <w:r w:rsidR="00454D45" w:rsidRPr="001C7068">
        <w:rPr>
          <w:rFonts w:ascii="Arial" w:eastAsia="宋体" w:hAnsi="Arial" w:cs="Arial"/>
          <w:color w:val="000000" w:themeColor="text1"/>
          <w:szCs w:val="21"/>
        </w:rPr>
        <w:t>(non-toxic).</w:t>
      </w:r>
    </w:p>
    <w:p w14:paraId="1C317218" w14:textId="59F6BF6F" w:rsidR="001D692F" w:rsidRPr="001C7068" w:rsidRDefault="00427349" w:rsidP="00AD241B">
      <w:pPr>
        <w:spacing w:line="276" w:lineRule="auto"/>
        <w:ind w:leftChars="50" w:left="105"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C(=O)-O</w:t>
      </w:r>
      <w:r w:rsidR="00125076" w:rsidRPr="001C7068">
        <w:rPr>
          <w:rFonts w:ascii="Arial" w:eastAsia="宋体" w:hAnsi="Arial" w:cs="Arial"/>
          <w:b/>
          <w:bCs/>
          <w:color w:val="000000" w:themeColor="text1"/>
          <w:szCs w:val="21"/>
        </w:rPr>
        <w:t xml:space="preserve"> (ester)</w:t>
      </w:r>
      <w:r w:rsidR="004A2AE0" w:rsidRPr="001C7068">
        <w:rPr>
          <w:rFonts w:ascii="Arial" w:eastAsia="宋体" w:hAnsi="Arial" w:cs="Arial"/>
          <w:b/>
          <w:bCs/>
          <w:color w:val="000000" w:themeColor="text1"/>
          <w:szCs w:val="21"/>
        </w:rPr>
        <w:t>-like substructures</w:t>
      </w:r>
      <w:r w:rsidR="0011016F" w:rsidRPr="001C7068">
        <w:rPr>
          <w:rFonts w:ascii="Arial" w:eastAsia="宋体" w:hAnsi="Arial" w:cs="Arial"/>
          <w:b/>
          <w:bCs/>
          <w:color w:val="000000" w:themeColor="text1"/>
          <w:szCs w:val="21"/>
        </w:rPr>
        <w:t>.</w:t>
      </w:r>
      <w:r w:rsidR="00847274" w:rsidRPr="001C7068">
        <w:rPr>
          <w:rFonts w:ascii="Arial" w:eastAsia="宋体" w:hAnsi="Arial" w:cs="Arial"/>
          <w:color w:val="000000" w:themeColor="text1"/>
          <w:szCs w:val="21"/>
        </w:rPr>
        <w:t xml:space="preserve"> Compounds containing ester or amide groups </w:t>
      </w:r>
      <w:r w:rsidR="0010066A" w:rsidRPr="001C7068">
        <w:rPr>
          <w:rFonts w:ascii="Arial" w:eastAsia="宋体" w:hAnsi="Arial" w:cs="Arial"/>
          <w:color w:val="000000" w:themeColor="text1"/>
          <w:szCs w:val="21"/>
        </w:rPr>
        <w:t xml:space="preserve">on chains </w:t>
      </w:r>
      <w:r w:rsidR="00847274" w:rsidRPr="001C7068">
        <w:rPr>
          <w:rFonts w:ascii="Arial" w:eastAsia="宋体" w:hAnsi="Arial" w:cs="Arial"/>
          <w:color w:val="000000" w:themeColor="text1"/>
          <w:szCs w:val="21"/>
        </w:rPr>
        <w:t xml:space="preserve">tend to be non-toxic, while </w:t>
      </w:r>
      <w:r w:rsidR="0010066A" w:rsidRPr="001C7068">
        <w:rPr>
          <w:rFonts w:ascii="Arial" w:eastAsia="宋体" w:hAnsi="Arial" w:cs="Arial"/>
          <w:color w:val="000000" w:themeColor="text1"/>
          <w:szCs w:val="21"/>
        </w:rPr>
        <w:t xml:space="preserve">molecules with </w:t>
      </w:r>
      <w:r w:rsidR="00AA1177" w:rsidRPr="001C7068">
        <w:rPr>
          <w:rFonts w:ascii="Arial" w:eastAsia="宋体" w:hAnsi="Arial" w:cs="Arial"/>
          <w:color w:val="000000" w:themeColor="text1"/>
          <w:szCs w:val="21"/>
        </w:rPr>
        <w:t>other related</w:t>
      </w:r>
      <w:r w:rsidR="0010066A" w:rsidRPr="001C7068">
        <w:rPr>
          <w:rFonts w:ascii="Arial" w:eastAsia="宋体" w:hAnsi="Arial" w:cs="Arial"/>
          <w:color w:val="000000" w:themeColor="text1"/>
          <w:szCs w:val="21"/>
        </w:rPr>
        <w:t>-</w:t>
      </w:r>
      <w:r w:rsidR="00AA1177" w:rsidRPr="001C7068">
        <w:rPr>
          <w:rFonts w:ascii="Arial" w:eastAsia="宋体" w:hAnsi="Arial" w:cs="Arial"/>
          <w:color w:val="000000" w:themeColor="text1"/>
          <w:szCs w:val="21"/>
        </w:rPr>
        <w:t>fragments</w:t>
      </w:r>
      <w:r w:rsidR="0010066A" w:rsidRPr="001C7068">
        <w:rPr>
          <w:rFonts w:ascii="Arial" w:eastAsia="宋体" w:hAnsi="Arial" w:cs="Arial"/>
          <w:color w:val="000000" w:themeColor="text1"/>
          <w:szCs w:val="21"/>
        </w:rPr>
        <w:t xml:space="preserve"> exhibits similar toxicity (I</w:t>
      </w:r>
      <w:r w:rsidR="005C2BBC" w:rsidRPr="001C7068">
        <w:rPr>
          <w:rFonts w:ascii="Arial" w:eastAsia="宋体" w:hAnsi="Arial" w:cs="Arial"/>
          <w:color w:val="000000" w:themeColor="text1"/>
          <w:szCs w:val="21"/>
        </w:rPr>
        <w:t xml:space="preserve"> </w:t>
      </w:r>
      <w:r w:rsidR="0010066A" w:rsidRPr="001C7068">
        <w:rPr>
          <w:rFonts w:ascii="Arial" w:eastAsia="宋体" w:hAnsi="Arial" w:cs="Arial"/>
          <w:color w:val="000000" w:themeColor="text1"/>
          <w:szCs w:val="21"/>
        </w:rPr>
        <w:t>&amp;</w:t>
      </w:r>
      <w:r w:rsidR="005C2BBC" w:rsidRPr="001C7068">
        <w:rPr>
          <w:rFonts w:ascii="Arial" w:eastAsia="宋体" w:hAnsi="Arial" w:cs="Arial"/>
          <w:color w:val="000000" w:themeColor="text1"/>
          <w:szCs w:val="21"/>
        </w:rPr>
        <w:t xml:space="preserve"> </w:t>
      </w:r>
      <w:r w:rsidR="0010066A" w:rsidRPr="001C7068">
        <w:rPr>
          <w:rFonts w:ascii="Arial" w:eastAsia="宋体" w:hAnsi="Arial" w:cs="Arial"/>
          <w:color w:val="000000" w:themeColor="text1"/>
          <w:szCs w:val="21"/>
        </w:rPr>
        <w:t xml:space="preserve">II categories). </w:t>
      </w:r>
      <w:r w:rsidR="002968EA" w:rsidRPr="001C7068">
        <w:rPr>
          <w:rFonts w:ascii="Arial" w:eastAsia="宋体" w:hAnsi="Arial" w:cs="Arial"/>
          <w:color w:val="000000" w:themeColor="text1"/>
          <w:szCs w:val="21"/>
        </w:rPr>
        <w:t>Notably,</w:t>
      </w:r>
      <w:r w:rsidR="0010066A" w:rsidRPr="001C7068">
        <w:rPr>
          <w:rFonts w:ascii="Arial" w:eastAsia="宋体" w:hAnsi="Arial" w:cs="Arial"/>
          <w:color w:val="000000" w:themeColor="text1"/>
          <w:szCs w:val="21"/>
        </w:rPr>
        <w:t xml:space="preserve"> lactones</w:t>
      </w:r>
      <w:r w:rsidR="002968EA" w:rsidRPr="001C7068">
        <w:rPr>
          <w:rFonts w:ascii="Arial" w:eastAsia="宋体" w:hAnsi="Arial" w:cs="Arial"/>
          <w:color w:val="000000" w:themeColor="text1"/>
          <w:szCs w:val="21"/>
        </w:rPr>
        <w:t xml:space="preserve"> and </w:t>
      </w:r>
      <w:r w:rsidR="0010066A" w:rsidRPr="001C7068">
        <w:rPr>
          <w:rFonts w:ascii="Arial" w:eastAsia="宋体" w:hAnsi="Arial" w:cs="Arial"/>
          <w:color w:val="000000" w:themeColor="text1"/>
          <w:szCs w:val="21"/>
        </w:rPr>
        <w:t xml:space="preserve">lactams groups are primarily associated with toxic compounds. </w:t>
      </w:r>
    </w:p>
    <w:p w14:paraId="71CE0AB2" w14:textId="16D97443" w:rsidR="00CC468F" w:rsidRPr="001C7068" w:rsidRDefault="00643A7D" w:rsidP="00AD241B">
      <w:pPr>
        <w:spacing w:line="276" w:lineRule="auto"/>
        <w:ind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O-C(=O)-O</w:t>
      </w:r>
      <w:r w:rsidR="00CC468F" w:rsidRPr="001C7068">
        <w:rPr>
          <w:rFonts w:ascii="Arial" w:eastAsia="宋体" w:hAnsi="Arial" w:cs="Arial"/>
          <w:b/>
          <w:bCs/>
          <w:color w:val="000000" w:themeColor="text1"/>
          <w:szCs w:val="21"/>
        </w:rPr>
        <w:t xml:space="preserve"> </w:t>
      </w:r>
      <w:r w:rsidR="00A40C5C" w:rsidRPr="001C7068">
        <w:rPr>
          <w:rFonts w:ascii="Arial" w:eastAsia="宋体" w:hAnsi="Arial" w:cs="Arial"/>
          <w:b/>
          <w:bCs/>
          <w:color w:val="000000" w:themeColor="text1"/>
          <w:szCs w:val="21"/>
        </w:rPr>
        <w:t>(</w:t>
      </w:r>
      <w:proofErr w:type="spellStart"/>
      <w:r w:rsidR="00A40C5C" w:rsidRPr="001C7068">
        <w:rPr>
          <w:rFonts w:ascii="Arial" w:hAnsi="Arial" w:cs="Arial"/>
          <w:b/>
          <w:bCs/>
          <w:color w:val="000000" w:themeColor="text1"/>
          <w:szCs w:val="21"/>
        </w:rPr>
        <w:t>Peroxoic</w:t>
      </w:r>
      <w:proofErr w:type="spellEnd"/>
      <w:r w:rsidR="00CC468F" w:rsidRPr="001C7068">
        <w:rPr>
          <w:rFonts w:ascii="Arial" w:hAnsi="Arial" w:cs="Arial"/>
          <w:b/>
          <w:bCs/>
          <w:color w:val="000000" w:themeColor="text1"/>
          <w:szCs w:val="21"/>
        </w:rPr>
        <w:t xml:space="preserve"> </w:t>
      </w:r>
      <w:r w:rsidR="00A40C5C" w:rsidRPr="001C7068">
        <w:rPr>
          <w:rFonts w:ascii="Arial" w:hAnsi="Arial" w:cs="Arial"/>
          <w:b/>
          <w:bCs/>
          <w:color w:val="000000" w:themeColor="text1"/>
          <w:szCs w:val="21"/>
        </w:rPr>
        <w:t>acid</w:t>
      </w:r>
      <w:r w:rsidR="00A40C5C" w:rsidRPr="001C7068">
        <w:rPr>
          <w:rFonts w:ascii="Arial" w:eastAsia="宋体" w:hAnsi="Arial" w:cs="Arial"/>
          <w:b/>
          <w:bCs/>
          <w:color w:val="000000" w:themeColor="text1"/>
          <w:szCs w:val="21"/>
        </w:rPr>
        <w:t>)</w:t>
      </w:r>
      <w:r w:rsidR="00CB13A3" w:rsidRPr="001C7068">
        <w:rPr>
          <w:rFonts w:ascii="Arial" w:eastAsia="宋体" w:hAnsi="Arial" w:cs="Arial"/>
          <w:b/>
          <w:bCs/>
          <w:color w:val="000000" w:themeColor="text1"/>
          <w:szCs w:val="21"/>
        </w:rPr>
        <w:t>-like substructures</w:t>
      </w:r>
      <w:r w:rsidR="0011016F" w:rsidRPr="001C7068">
        <w:rPr>
          <w:rFonts w:ascii="Arial" w:eastAsia="宋体" w:hAnsi="Arial" w:cs="Arial"/>
          <w:b/>
          <w:bCs/>
          <w:color w:val="000000" w:themeColor="text1"/>
          <w:szCs w:val="21"/>
        </w:rPr>
        <w:t>.</w:t>
      </w:r>
      <w:r w:rsidR="00CB13A3" w:rsidRPr="001C7068">
        <w:rPr>
          <w:rFonts w:ascii="Arial" w:eastAsia="宋体" w:hAnsi="Arial" w:cs="Arial"/>
          <w:color w:val="000000" w:themeColor="text1"/>
          <w:szCs w:val="21"/>
        </w:rPr>
        <w:t xml:space="preserve"> </w:t>
      </w:r>
      <w:r w:rsidR="00CC468F" w:rsidRPr="001C7068">
        <w:rPr>
          <w:rFonts w:ascii="Arial" w:eastAsia="宋体" w:hAnsi="Arial" w:cs="Arial"/>
          <w:color w:val="000000" w:themeColor="text1"/>
          <w:szCs w:val="21"/>
        </w:rPr>
        <w:t xml:space="preserve">Molecules containing these fragments are more frequently found in toxic compounds, particularly those with </w:t>
      </w:r>
      <w:proofErr w:type="spellStart"/>
      <w:r w:rsidR="00CC468F" w:rsidRPr="001C7068">
        <w:rPr>
          <w:rFonts w:ascii="Arial" w:eastAsia="宋体" w:hAnsi="Arial" w:cs="Arial"/>
          <w:color w:val="000000" w:themeColor="text1"/>
          <w:szCs w:val="21"/>
        </w:rPr>
        <w:t>aminoperoxoic</w:t>
      </w:r>
      <w:proofErr w:type="spellEnd"/>
      <w:r w:rsidR="00CC468F" w:rsidRPr="001C7068">
        <w:rPr>
          <w:rFonts w:ascii="Arial" w:eastAsia="宋体" w:hAnsi="Arial" w:cs="Arial"/>
          <w:color w:val="000000" w:themeColor="text1"/>
          <w:szCs w:val="21"/>
        </w:rPr>
        <w:t xml:space="preserve"> acid and </w:t>
      </w:r>
      <w:proofErr w:type="spellStart"/>
      <w:r w:rsidR="00CC468F" w:rsidRPr="001C7068">
        <w:rPr>
          <w:rFonts w:ascii="Arial" w:eastAsia="宋体" w:hAnsi="Arial" w:cs="Arial"/>
          <w:color w:val="000000" w:themeColor="text1"/>
          <w:szCs w:val="21"/>
        </w:rPr>
        <w:t>thio-peroxoic</w:t>
      </w:r>
      <w:proofErr w:type="spellEnd"/>
      <w:r w:rsidR="00CC468F" w:rsidRPr="001C7068">
        <w:rPr>
          <w:rFonts w:ascii="Arial" w:eastAsia="宋体" w:hAnsi="Arial" w:cs="Arial"/>
          <w:color w:val="000000" w:themeColor="text1"/>
          <w:szCs w:val="21"/>
        </w:rPr>
        <w:t xml:space="preserve"> acid groups.</w:t>
      </w:r>
    </w:p>
    <w:p w14:paraId="6475FDEC" w14:textId="7B3E7029" w:rsidR="00B87715" w:rsidRPr="001C7068" w:rsidRDefault="00213052" w:rsidP="005A48A0">
      <w:pPr>
        <w:spacing w:line="276" w:lineRule="auto"/>
        <w:ind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C(=O)-O-C(=O)</w:t>
      </w:r>
      <w:r w:rsidR="00125076" w:rsidRPr="001C7068">
        <w:rPr>
          <w:rFonts w:ascii="Arial" w:eastAsia="宋体" w:hAnsi="Arial" w:cs="Arial"/>
          <w:b/>
          <w:bCs/>
          <w:color w:val="000000" w:themeColor="text1"/>
          <w:szCs w:val="21"/>
        </w:rPr>
        <w:t xml:space="preserve"> (Acetic anhydride)</w:t>
      </w:r>
      <w:r w:rsidR="00CC468F" w:rsidRPr="001C7068">
        <w:rPr>
          <w:rFonts w:ascii="Arial" w:eastAsia="宋体" w:hAnsi="Arial" w:cs="Arial"/>
          <w:b/>
          <w:bCs/>
          <w:color w:val="000000" w:themeColor="text1"/>
          <w:szCs w:val="21"/>
        </w:rPr>
        <w:t>-like substructures</w:t>
      </w:r>
      <w:r w:rsidR="0011016F" w:rsidRPr="001C7068">
        <w:rPr>
          <w:rFonts w:ascii="Arial" w:eastAsia="宋体" w:hAnsi="Arial" w:cs="Arial"/>
          <w:b/>
          <w:bCs/>
          <w:color w:val="000000" w:themeColor="text1"/>
          <w:szCs w:val="21"/>
        </w:rPr>
        <w:t>.</w:t>
      </w:r>
      <w:r w:rsidR="00CC468F" w:rsidRPr="001C7068">
        <w:rPr>
          <w:rFonts w:ascii="Arial" w:eastAsia="宋体" w:hAnsi="Arial" w:cs="Arial"/>
          <w:b/>
          <w:bCs/>
          <w:color w:val="000000" w:themeColor="text1"/>
          <w:szCs w:val="21"/>
        </w:rPr>
        <w:t xml:space="preserve"> </w:t>
      </w:r>
      <w:r w:rsidR="005C2BBC" w:rsidRPr="001C7068">
        <w:rPr>
          <w:rFonts w:ascii="Arial" w:eastAsia="宋体" w:hAnsi="Arial" w:cs="Arial"/>
          <w:color w:val="000000" w:themeColor="text1"/>
          <w:szCs w:val="21"/>
        </w:rPr>
        <w:t>E</w:t>
      </w:r>
      <w:r w:rsidR="00CC468F" w:rsidRPr="001C7068">
        <w:rPr>
          <w:rFonts w:ascii="Arial" w:eastAsia="宋体" w:hAnsi="Arial" w:cs="Arial"/>
          <w:color w:val="000000" w:themeColor="text1"/>
          <w:szCs w:val="21"/>
        </w:rPr>
        <w:t xml:space="preserve">xcept for </w:t>
      </w:r>
      <w:r w:rsidRPr="001C7068">
        <w:rPr>
          <w:rFonts w:ascii="Arial" w:eastAsia="宋体" w:hAnsi="Arial" w:cs="Arial"/>
          <w:color w:val="000000" w:themeColor="text1"/>
          <w:szCs w:val="21"/>
        </w:rPr>
        <w:t>C(=O)-O/S/N-C(=O)</w:t>
      </w:r>
      <w:r w:rsidR="00CC468F" w:rsidRPr="001C7068">
        <w:rPr>
          <w:rFonts w:ascii="Arial" w:eastAsia="宋体" w:hAnsi="Arial" w:cs="Arial"/>
          <w:color w:val="000000" w:themeColor="text1"/>
          <w:szCs w:val="21"/>
        </w:rPr>
        <w:t xml:space="preserve"> fragments, which</w:t>
      </w:r>
      <w:r w:rsidR="0010066A" w:rsidRPr="001C7068">
        <w:rPr>
          <w:rFonts w:ascii="Arial" w:eastAsia="宋体" w:hAnsi="Arial" w:cs="Arial"/>
          <w:color w:val="000000" w:themeColor="text1"/>
          <w:szCs w:val="21"/>
        </w:rPr>
        <w:t xml:space="preserve"> are </w:t>
      </w:r>
      <w:r w:rsidR="00CC468F" w:rsidRPr="001C7068">
        <w:rPr>
          <w:rFonts w:ascii="Arial" w:eastAsia="宋体" w:hAnsi="Arial" w:cs="Arial"/>
          <w:color w:val="000000" w:themeColor="text1"/>
          <w:szCs w:val="21"/>
        </w:rPr>
        <w:t>frequently present in</w:t>
      </w:r>
      <w:r w:rsidR="0010066A" w:rsidRPr="001C7068">
        <w:rPr>
          <w:rFonts w:ascii="Arial" w:eastAsia="宋体" w:hAnsi="Arial" w:cs="Arial"/>
          <w:color w:val="000000" w:themeColor="text1"/>
          <w:szCs w:val="21"/>
        </w:rPr>
        <w:t xml:space="preserve"> non-toxic compounds,</w:t>
      </w:r>
      <w:r w:rsidR="00CC468F" w:rsidRPr="001C7068">
        <w:rPr>
          <w:rFonts w:ascii="Arial" w:hAnsi="Arial" w:cs="Arial"/>
          <w:color w:val="000000" w:themeColor="text1"/>
          <w:szCs w:val="21"/>
        </w:rPr>
        <w:t xml:space="preserve"> </w:t>
      </w:r>
      <w:r w:rsidR="00CC468F" w:rsidRPr="001C7068">
        <w:rPr>
          <w:rFonts w:ascii="Arial" w:eastAsia="宋体" w:hAnsi="Arial" w:cs="Arial"/>
          <w:color w:val="000000" w:themeColor="text1"/>
          <w:szCs w:val="21"/>
        </w:rPr>
        <w:t>other related structures are generally toxic.</w:t>
      </w:r>
    </w:p>
    <w:p w14:paraId="634F6C17" w14:textId="77777777" w:rsidR="00DB53EF" w:rsidRDefault="00DB53EF">
      <w:pPr>
        <w:widowControl/>
        <w:jc w:val="left"/>
        <w:rPr>
          <w:rFonts w:ascii="Arial" w:eastAsia="黑体" w:hAnsi="Arial" w:cs="Arial"/>
          <w:b/>
          <w:bCs/>
          <w:sz w:val="20"/>
          <w:szCs w:val="20"/>
        </w:rPr>
      </w:pPr>
      <w:bookmarkStart w:id="30" w:name="_Toc198149096"/>
      <w:r>
        <w:rPr>
          <w:rFonts w:ascii="Arial" w:hAnsi="Arial" w:cs="Arial"/>
          <w:b/>
          <w:bCs/>
        </w:rPr>
        <w:br w:type="page"/>
      </w:r>
    </w:p>
    <w:p w14:paraId="1D7A6B1E" w14:textId="70FE354B" w:rsidR="00427349" w:rsidRPr="001C7068" w:rsidRDefault="001C7068" w:rsidP="005A48A0">
      <w:pPr>
        <w:pStyle w:val="af8"/>
        <w:spacing w:beforeLines="50" w:before="156" w:afterLines="50" w:after="156"/>
        <w:rPr>
          <w:rFonts w:ascii="Arial" w:hAnsi="Arial" w:cs="Arial"/>
          <w:color w:val="000000" w:themeColor="text1"/>
          <w:szCs w:val="21"/>
        </w:rPr>
      </w:pPr>
      <w:r w:rsidRPr="001C7068">
        <w:rPr>
          <w:rFonts w:ascii="Arial" w:hAnsi="Arial" w:cs="Arial"/>
          <w:b/>
          <w:bCs/>
        </w:rPr>
        <w:lastRenderedPageBreak/>
        <w:t>Table S</w:t>
      </w:r>
      <w:r w:rsidRPr="001C7068">
        <w:rPr>
          <w:rFonts w:ascii="Arial" w:hAnsi="Arial" w:cs="Arial"/>
          <w:b/>
          <w:bCs/>
        </w:rPr>
        <w:fldChar w:fldCharType="begin"/>
      </w:r>
      <w:r w:rsidRPr="001C7068">
        <w:rPr>
          <w:rFonts w:ascii="Arial" w:hAnsi="Arial" w:cs="Arial"/>
          <w:b/>
          <w:bCs/>
        </w:rPr>
        <w:instrText xml:space="preserve"> SEQ Table_S \* ARABIC </w:instrText>
      </w:r>
      <w:r w:rsidRPr="001C7068">
        <w:rPr>
          <w:rFonts w:ascii="Arial" w:hAnsi="Arial" w:cs="Arial"/>
          <w:b/>
          <w:bCs/>
        </w:rPr>
        <w:fldChar w:fldCharType="separate"/>
      </w:r>
      <w:r w:rsidR="00020C6A">
        <w:rPr>
          <w:rFonts w:ascii="Arial" w:hAnsi="Arial" w:cs="Arial"/>
          <w:b/>
          <w:bCs/>
          <w:noProof/>
        </w:rPr>
        <w:t>4</w:t>
      </w:r>
      <w:r w:rsidRPr="001C7068">
        <w:rPr>
          <w:rFonts w:ascii="Arial" w:hAnsi="Arial" w:cs="Arial"/>
          <w:b/>
          <w:bCs/>
        </w:rPr>
        <w:fldChar w:fldCharType="end"/>
      </w:r>
      <w:r w:rsidR="00F94452" w:rsidRPr="001C7068">
        <w:rPr>
          <w:rFonts w:ascii="Arial" w:hAnsi="Arial" w:cs="Arial"/>
          <w:b/>
          <w:bCs/>
          <w:color w:val="000000" w:themeColor="text1"/>
        </w:rPr>
        <w:t>.</w:t>
      </w:r>
      <w:r w:rsidR="00A1392D" w:rsidRPr="001C7068">
        <w:rPr>
          <w:rFonts w:ascii="Arial" w:hAnsi="Arial" w:cs="Arial"/>
          <w:color w:val="000000" w:themeColor="text1"/>
          <w:szCs w:val="21"/>
        </w:rPr>
        <w:t xml:space="preserve"> Frequency analysis of fragments containing C=O, C=N and C=S</w:t>
      </w:r>
      <w:r w:rsidR="00EE4E64" w:rsidRPr="001C7068">
        <w:rPr>
          <w:rFonts w:ascii="Arial" w:hAnsi="Arial" w:cs="Arial"/>
          <w:color w:val="000000" w:themeColor="text1"/>
          <w:szCs w:val="21"/>
        </w:rPr>
        <w:t>.</w:t>
      </w:r>
      <w:bookmarkEnd w:id="30"/>
    </w:p>
    <w:tbl>
      <w:tblPr>
        <w:tblStyle w:val="a7"/>
        <w:tblW w:w="893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1"/>
        <w:gridCol w:w="1567"/>
        <w:gridCol w:w="708"/>
        <w:gridCol w:w="1084"/>
        <w:gridCol w:w="760"/>
        <w:gridCol w:w="850"/>
        <w:gridCol w:w="850"/>
        <w:gridCol w:w="851"/>
      </w:tblGrid>
      <w:tr w:rsidR="00BF5850" w:rsidRPr="001C7068" w14:paraId="00FA08DC" w14:textId="77777777" w:rsidTr="003866D1">
        <w:trPr>
          <w:tblHeader/>
          <w:jc w:val="center"/>
        </w:trPr>
        <w:tc>
          <w:tcPr>
            <w:tcW w:w="2261" w:type="dxa"/>
            <w:vMerge w:val="restart"/>
            <w:tcBorders>
              <w:top w:val="single" w:sz="12" w:space="0" w:color="auto"/>
            </w:tcBorders>
            <w:vAlign w:val="center"/>
          </w:tcPr>
          <w:p w14:paraId="78208BDC" w14:textId="1590FA79" w:rsidR="003060ED" w:rsidRPr="001C7068" w:rsidRDefault="003060ED"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w:t>
            </w:r>
          </w:p>
        </w:tc>
        <w:tc>
          <w:tcPr>
            <w:tcW w:w="1567" w:type="dxa"/>
            <w:vMerge w:val="restart"/>
            <w:tcBorders>
              <w:top w:val="single" w:sz="12" w:space="0" w:color="auto"/>
              <w:bottom w:val="nil"/>
            </w:tcBorders>
            <w:vAlign w:val="center"/>
          </w:tcPr>
          <w:p w14:paraId="7C6C314A" w14:textId="0A6DFC13" w:rsidR="003060ED" w:rsidRPr="001C7068" w:rsidRDefault="003060ED"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Structure</w:t>
            </w:r>
          </w:p>
        </w:tc>
        <w:tc>
          <w:tcPr>
            <w:tcW w:w="1792" w:type="dxa"/>
            <w:gridSpan w:val="2"/>
            <w:vMerge w:val="restart"/>
            <w:tcBorders>
              <w:top w:val="single" w:sz="12" w:space="0" w:color="auto"/>
              <w:bottom w:val="nil"/>
            </w:tcBorders>
            <w:vAlign w:val="center"/>
          </w:tcPr>
          <w:p w14:paraId="5DABEA74" w14:textId="77777777" w:rsidR="003060ED" w:rsidRPr="001C7068" w:rsidRDefault="003060ED"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311" w:type="dxa"/>
            <w:gridSpan w:val="4"/>
            <w:tcBorders>
              <w:top w:val="single" w:sz="12" w:space="0" w:color="auto"/>
              <w:bottom w:val="single" w:sz="4" w:space="0" w:color="auto"/>
            </w:tcBorders>
          </w:tcPr>
          <w:p w14:paraId="566481A3" w14:textId="6C3B11CC" w:rsidR="003060ED" w:rsidRPr="001C7068" w:rsidRDefault="003060E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47B88D9F" w14:textId="77777777" w:rsidTr="003866D1">
        <w:trPr>
          <w:tblHeader/>
          <w:jc w:val="center"/>
        </w:trPr>
        <w:tc>
          <w:tcPr>
            <w:tcW w:w="2261" w:type="dxa"/>
            <w:vMerge/>
            <w:tcBorders>
              <w:bottom w:val="single" w:sz="4" w:space="0" w:color="auto"/>
            </w:tcBorders>
          </w:tcPr>
          <w:p w14:paraId="5911ABC5" w14:textId="77777777" w:rsidR="003060ED" w:rsidRPr="001C7068" w:rsidRDefault="003060ED" w:rsidP="003060ED">
            <w:pPr>
              <w:spacing w:line="276" w:lineRule="auto"/>
              <w:jc w:val="center"/>
              <w:rPr>
                <w:rFonts w:ascii="Arial" w:hAnsi="Arial" w:cs="Arial"/>
                <w:b/>
                <w:bCs/>
                <w:color w:val="000000" w:themeColor="text1"/>
              </w:rPr>
            </w:pPr>
          </w:p>
        </w:tc>
        <w:tc>
          <w:tcPr>
            <w:tcW w:w="1567" w:type="dxa"/>
            <w:vMerge/>
            <w:tcBorders>
              <w:top w:val="nil"/>
              <w:bottom w:val="single" w:sz="4" w:space="0" w:color="auto"/>
            </w:tcBorders>
            <w:vAlign w:val="center"/>
          </w:tcPr>
          <w:p w14:paraId="13328145" w14:textId="13A26BE3" w:rsidR="003060ED" w:rsidRPr="001C7068" w:rsidRDefault="003060ED" w:rsidP="003060ED">
            <w:pPr>
              <w:spacing w:line="276" w:lineRule="auto"/>
              <w:jc w:val="center"/>
              <w:rPr>
                <w:rFonts w:ascii="Arial" w:hAnsi="Arial" w:cs="Arial"/>
                <w:b/>
                <w:bCs/>
                <w:color w:val="000000" w:themeColor="text1"/>
              </w:rPr>
            </w:pPr>
          </w:p>
        </w:tc>
        <w:tc>
          <w:tcPr>
            <w:tcW w:w="1792" w:type="dxa"/>
            <w:gridSpan w:val="2"/>
            <w:vMerge/>
            <w:tcBorders>
              <w:top w:val="nil"/>
              <w:bottom w:val="single" w:sz="4" w:space="0" w:color="auto"/>
              <w:right w:val="nil"/>
            </w:tcBorders>
            <w:vAlign w:val="center"/>
          </w:tcPr>
          <w:p w14:paraId="1395E107" w14:textId="77777777" w:rsidR="003060ED" w:rsidRPr="001C7068" w:rsidRDefault="003060ED" w:rsidP="003060ED">
            <w:pPr>
              <w:spacing w:line="276" w:lineRule="auto"/>
              <w:jc w:val="center"/>
              <w:rPr>
                <w:rFonts w:ascii="Arial" w:hAnsi="Arial" w:cs="Arial"/>
                <w:b/>
                <w:bCs/>
                <w:color w:val="000000" w:themeColor="text1"/>
              </w:rPr>
            </w:pPr>
          </w:p>
        </w:tc>
        <w:tc>
          <w:tcPr>
            <w:tcW w:w="760" w:type="dxa"/>
            <w:tcBorders>
              <w:top w:val="single" w:sz="4" w:space="0" w:color="auto"/>
              <w:left w:val="nil"/>
              <w:bottom w:val="single" w:sz="4" w:space="0" w:color="auto"/>
            </w:tcBorders>
            <w:vAlign w:val="center"/>
          </w:tcPr>
          <w:p w14:paraId="77E687EB"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850" w:type="dxa"/>
            <w:tcBorders>
              <w:top w:val="single" w:sz="4" w:space="0" w:color="auto"/>
              <w:bottom w:val="single" w:sz="4" w:space="0" w:color="auto"/>
            </w:tcBorders>
            <w:vAlign w:val="center"/>
          </w:tcPr>
          <w:p w14:paraId="61F937AB"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850" w:type="dxa"/>
            <w:tcBorders>
              <w:top w:val="single" w:sz="4" w:space="0" w:color="auto"/>
              <w:bottom w:val="single" w:sz="4" w:space="0" w:color="auto"/>
            </w:tcBorders>
            <w:vAlign w:val="center"/>
          </w:tcPr>
          <w:p w14:paraId="4A9438DD" w14:textId="05837A58" w:rsidR="003060ED" w:rsidRPr="001C7068" w:rsidRDefault="003060ED" w:rsidP="003060ED">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851" w:type="dxa"/>
            <w:tcBorders>
              <w:top w:val="single" w:sz="4" w:space="0" w:color="auto"/>
              <w:bottom w:val="single" w:sz="4" w:space="0" w:color="auto"/>
              <w:right w:val="nil"/>
            </w:tcBorders>
            <w:vAlign w:val="center"/>
          </w:tcPr>
          <w:p w14:paraId="30D995EE" w14:textId="68CE3A01"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0F2B2040" w14:textId="77777777" w:rsidTr="002B62D8">
        <w:trPr>
          <w:jc w:val="center"/>
        </w:trPr>
        <w:tc>
          <w:tcPr>
            <w:tcW w:w="2261" w:type="dxa"/>
            <w:tcBorders>
              <w:top w:val="single" w:sz="4" w:space="0" w:color="auto"/>
            </w:tcBorders>
          </w:tcPr>
          <w:p w14:paraId="5459FAB3" w14:textId="2BEE7EB8"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 xml:space="preserve">Thioketone </w:t>
            </w:r>
          </w:p>
        </w:tc>
        <w:tc>
          <w:tcPr>
            <w:tcW w:w="2275" w:type="dxa"/>
            <w:gridSpan w:val="2"/>
            <w:tcBorders>
              <w:top w:val="single" w:sz="4" w:space="0" w:color="auto"/>
            </w:tcBorders>
            <w:vAlign w:val="center"/>
          </w:tcPr>
          <w:p w14:paraId="0E1DEFE5" w14:textId="6EC33331"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646" w:dyaOrig="960" w14:anchorId="0BE45F16">
                <v:shape id="_x0000_i1038" type="#_x0000_t75" alt="" style="width:63.95pt;height:32.8pt;mso-width-percent:0;mso-height-percent:0;mso-width-percent:0;mso-height-percent:0" o:ole="">
                  <v:imagedata r:id="rId63" o:title=""/>
                </v:shape>
                <o:OLEObject Type="Embed" ProgID="ChemDraw_x64.Document.6.0" ShapeID="_x0000_i1038" DrawAspect="Content" ObjectID="_1812809238" r:id="rId64"/>
              </w:object>
            </w:r>
          </w:p>
        </w:tc>
        <w:tc>
          <w:tcPr>
            <w:tcW w:w="1084" w:type="dxa"/>
            <w:tcBorders>
              <w:top w:val="single" w:sz="4" w:space="0" w:color="auto"/>
              <w:right w:val="nil"/>
            </w:tcBorders>
            <w:vAlign w:val="center"/>
          </w:tcPr>
          <w:p w14:paraId="2D88E395"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155</w:t>
            </w:r>
          </w:p>
        </w:tc>
        <w:tc>
          <w:tcPr>
            <w:tcW w:w="760" w:type="dxa"/>
            <w:tcBorders>
              <w:top w:val="single" w:sz="4" w:space="0" w:color="auto"/>
              <w:left w:val="nil"/>
              <w:bottom w:val="nil"/>
            </w:tcBorders>
            <w:vAlign w:val="center"/>
          </w:tcPr>
          <w:p w14:paraId="778F983A" w14:textId="77777777" w:rsidR="003060ED" w:rsidRPr="001C7068" w:rsidRDefault="003060ED" w:rsidP="003060ED">
            <w:pPr>
              <w:spacing w:line="276" w:lineRule="auto"/>
              <w:jc w:val="center"/>
              <w:rPr>
                <w:rFonts w:ascii="Arial" w:hAnsi="Arial" w:cs="Arial"/>
                <w:b/>
                <w:color w:val="000000" w:themeColor="text1"/>
              </w:rPr>
            </w:pPr>
            <w:r w:rsidRPr="001C7068">
              <w:rPr>
                <w:rFonts w:ascii="Arial" w:hAnsi="Arial" w:cs="Arial"/>
                <w:b/>
                <w:color w:val="000000" w:themeColor="text1"/>
              </w:rPr>
              <w:t>1.373</w:t>
            </w:r>
          </w:p>
        </w:tc>
        <w:tc>
          <w:tcPr>
            <w:tcW w:w="850" w:type="dxa"/>
            <w:tcBorders>
              <w:top w:val="single" w:sz="4" w:space="0" w:color="auto"/>
              <w:bottom w:val="nil"/>
            </w:tcBorders>
            <w:vAlign w:val="center"/>
          </w:tcPr>
          <w:p w14:paraId="5ACFE5C0"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1.232</w:t>
            </w:r>
          </w:p>
        </w:tc>
        <w:tc>
          <w:tcPr>
            <w:tcW w:w="850" w:type="dxa"/>
            <w:tcBorders>
              <w:top w:val="single" w:sz="4" w:space="0" w:color="auto"/>
              <w:bottom w:val="nil"/>
            </w:tcBorders>
            <w:vAlign w:val="center"/>
          </w:tcPr>
          <w:p w14:paraId="1440AB4A" w14:textId="1FF93C91"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color w:val="000000" w:themeColor="text1"/>
                <w:szCs w:val="21"/>
              </w:rPr>
              <w:t>1.290</w:t>
            </w:r>
          </w:p>
        </w:tc>
        <w:tc>
          <w:tcPr>
            <w:tcW w:w="851" w:type="dxa"/>
            <w:tcBorders>
              <w:top w:val="single" w:sz="4" w:space="0" w:color="auto"/>
              <w:bottom w:val="nil"/>
              <w:right w:val="nil"/>
            </w:tcBorders>
            <w:vAlign w:val="center"/>
          </w:tcPr>
          <w:p w14:paraId="74ADDA2D" w14:textId="335663D5"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0.449</w:t>
            </w:r>
          </w:p>
        </w:tc>
      </w:tr>
      <w:tr w:rsidR="00BF5850" w:rsidRPr="001C7068" w14:paraId="65AF1966" w14:textId="77777777" w:rsidTr="002B62D8">
        <w:trPr>
          <w:jc w:val="center"/>
        </w:trPr>
        <w:tc>
          <w:tcPr>
            <w:tcW w:w="2261" w:type="dxa"/>
            <w:tcBorders>
              <w:bottom w:val="nil"/>
            </w:tcBorders>
          </w:tcPr>
          <w:p w14:paraId="0CB56109" w14:textId="0C9B0FF2" w:rsidR="003060ED" w:rsidRPr="001C7068" w:rsidRDefault="003060ED" w:rsidP="003060ED">
            <w:pPr>
              <w:spacing w:line="276" w:lineRule="auto"/>
              <w:jc w:val="center"/>
              <w:rPr>
                <w:rFonts w:ascii="Arial" w:hAnsi="Arial" w:cs="Arial"/>
                <w:b/>
                <w:bCs/>
                <w:color w:val="000000" w:themeColor="text1"/>
              </w:rPr>
            </w:pPr>
            <w:r w:rsidRPr="001C7068">
              <w:rPr>
                <w:rFonts w:ascii="Arial" w:eastAsia="宋体" w:hAnsi="Arial" w:cs="Arial"/>
                <w:b/>
                <w:bCs/>
                <w:color w:val="000000" w:themeColor="text1"/>
                <w:szCs w:val="21"/>
              </w:rPr>
              <w:t>Imine</w:t>
            </w:r>
          </w:p>
        </w:tc>
        <w:tc>
          <w:tcPr>
            <w:tcW w:w="2275" w:type="dxa"/>
            <w:gridSpan w:val="2"/>
            <w:tcBorders>
              <w:bottom w:val="nil"/>
            </w:tcBorders>
            <w:vAlign w:val="center"/>
          </w:tcPr>
          <w:p w14:paraId="0480DE24" w14:textId="58E87141"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716" w:dyaOrig="905" w14:anchorId="53207C79">
                <v:shape id="_x0000_i1039" type="#_x0000_t75" alt="" style="width:66.1pt;height:33.3pt;mso-width-percent:0;mso-height-percent:0;mso-width-percent:0;mso-height-percent:0" o:ole="">
                  <v:imagedata r:id="rId65" o:title=""/>
                </v:shape>
                <o:OLEObject Type="Embed" ProgID="ChemDraw_x64.Document.6.0" ShapeID="_x0000_i1039" DrawAspect="Content" ObjectID="_1812809239" r:id="rId66"/>
              </w:object>
            </w:r>
          </w:p>
        </w:tc>
        <w:tc>
          <w:tcPr>
            <w:tcW w:w="1084" w:type="dxa"/>
            <w:tcBorders>
              <w:bottom w:val="nil"/>
              <w:right w:val="nil"/>
            </w:tcBorders>
            <w:vAlign w:val="center"/>
          </w:tcPr>
          <w:p w14:paraId="5ED6C8F8"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365</w:t>
            </w:r>
          </w:p>
        </w:tc>
        <w:tc>
          <w:tcPr>
            <w:tcW w:w="760" w:type="dxa"/>
            <w:tcBorders>
              <w:top w:val="nil"/>
              <w:left w:val="nil"/>
              <w:bottom w:val="nil"/>
            </w:tcBorders>
            <w:vAlign w:val="center"/>
          </w:tcPr>
          <w:p w14:paraId="70E8AD47"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color w:val="000000" w:themeColor="text1"/>
              </w:rPr>
              <w:t>1.688</w:t>
            </w:r>
          </w:p>
        </w:tc>
        <w:tc>
          <w:tcPr>
            <w:tcW w:w="850" w:type="dxa"/>
            <w:tcBorders>
              <w:top w:val="nil"/>
              <w:bottom w:val="nil"/>
            </w:tcBorders>
            <w:vAlign w:val="center"/>
          </w:tcPr>
          <w:p w14:paraId="294C7F2B"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1.018</w:t>
            </w:r>
          </w:p>
        </w:tc>
        <w:tc>
          <w:tcPr>
            <w:tcW w:w="850" w:type="dxa"/>
            <w:tcBorders>
              <w:top w:val="nil"/>
              <w:bottom w:val="nil"/>
            </w:tcBorders>
            <w:vAlign w:val="center"/>
          </w:tcPr>
          <w:p w14:paraId="333C318E" w14:textId="37953BCD"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color w:val="000000" w:themeColor="text1"/>
                <w:szCs w:val="21"/>
              </w:rPr>
              <w:t>1.292</w:t>
            </w:r>
          </w:p>
        </w:tc>
        <w:tc>
          <w:tcPr>
            <w:tcW w:w="851" w:type="dxa"/>
            <w:tcBorders>
              <w:top w:val="nil"/>
              <w:bottom w:val="nil"/>
              <w:right w:val="nil"/>
            </w:tcBorders>
            <w:vAlign w:val="center"/>
          </w:tcPr>
          <w:p w14:paraId="76B7708E" w14:textId="0FF7DF3F"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0.445</w:t>
            </w:r>
          </w:p>
        </w:tc>
      </w:tr>
      <w:tr w:rsidR="00BF5850" w:rsidRPr="001C7068" w14:paraId="28A86FE9" w14:textId="77777777" w:rsidTr="002B62D8">
        <w:trPr>
          <w:jc w:val="center"/>
        </w:trPr>
        <w:tc>
          <w:tcPr>
            <w:tcW w:w="2261" w:type="dxa"/>
            <w:tcBorders>
              <w:top w:val="nil"/>
              <w:bottom w:val="single" w:sz="4" w:space="0" w:color="auto"/>
            </w:tcBorders>
          </w:tcPr>
          <w:p w14:paraId="48EC40B8" w14:textId="54BFA934" w:rsidR="003060ED" w:rsidRPr="001C7068" w:rsidRDefault="003060ED" w:rsidP="003060ED">
            <w:pPr>
              <w:spacing w:line="276" w:lineRule="auto"/>
              <w:jc w:val="center"/>
              <w:rPr>
                <w:rFonts w:ascii="Arial" w:hAnsi="Arial" w:cs="Arial"/>
                <w:b/>
                <w:bCs/>
                <w:color w:val="000000" w:themeColor="text1"/>
              </w:rPr>
            </w:pPr>
            <w:r w:rsidRPr="001C7068">
              <w:rPr>
                <w:rFonts w:ascii="Arial" w:eastAsia="宋体" w:hAnsi="Arial" w:cs="Arial"/>
                <w:b/>
                <w:bCs/>
                <w:color w:val="000000" w:themeColor="text1"/>
                <w:szCs w:val="21"/>
              </w:rPr>
              <w:t>Carbonyl</w:t>
            </w:r>
          </w:p>
        </w:tc>
        <w:tc>
          <w:tcPr>
            <w:tcW w:w="2275" w:type="dxa"/>
            <w:gridSpan w:val="2"/>
            <w:tcBorders>
              <w:top w:val="nil"/>
              <w:bottom w:val="single" w:sz="4" w:space="0" w:color="auto"/>
            </w:tcBorders>
            <w:vAlign w:val="center"/>
          </w:tcPr>
          <w:p w14:paraId="096E3905" w14:textId="08318AB8"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685" w:dyaOrig="960" w14:anchorId="2054119D">
                <v:shape id="_x0000_i1040" type="#_x0000_t75" alt="" style="width:60.7pt;height:31.15pt;mso-width-percent:0;mso-height-percent:0;mso-width-percent:0;mso-height-percent:0" o:ole="">
                  <v:imagedata r:id="rId67" o:title=""/>
                </v:shape>
                <o:OLEObject Type="Embed" ProgID="ChemDraw_x64.Document.6.0" ShapeID="_x0000_i1040" DrawAspect="Content" ObjectID="_1812809240" r:id="rId68"/>
              </w:object>
            </w:r>
          </w:p>
        </w:tc>
        <w:tc>
          <w:tcPr>
            <w:tcW w:w="1084" w:type="dxa"/>
            <w:tcBorders>
              <w:top w:val="nil"/>
              <w:bottom w:val="single" w:sz="4" w:space="0" w:color="auto"/>
              <w:right w:val="nil"/>
            </w:tcBorders>
            <w:vAlign w:val="center"/>
          </w:tcPr>
          <w:p w14:paraId="648E3BEC"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5275</w:t>
            </w:r>
          </w:p>
        </w:tc>
        <w:tc>
          <w:tcPr>
            <w:tcW w:w="760" w:type="dxa"/>
            <w:tcBorders>
              <w:top w:val="nil"/>
              <w:left w:val="nil"/>
              <w:bottom w:val="single" w:sz="4" w:space="0" w:color="auto"/>
            </w:tcBorders>
            <w:vAlign w:val="center"/>
          </w:tcPr>
          <w:p w14:paraId="3F9DB509" w14:textId="77777777" w:rsidR="003060ED" w:rsidRPr="001C7068" w:rsidRDefault="003060ED" w:rsidP="003060ED">
            <w:pPr>
              <w:spacing w:line="276" w:lineRule="auto"/>
              <w:jc w:val="center"/>
              <w:rPr>
                <w:rFonts w:ascii="Arial" w:hAnsi="Arial" w:cs="Arial"/>
                <w:bCs/>
                <w:color w:val="000000" w:themeColor="text1"/>
              </w:rPr>
            </w:pPr>
            <w:r w:rsidRPr="001C7068">
              <w:rPr>
                <w:rFonts w:ascii="Arial" w:hAnsi="Arial" w:cs="Arial"/>
                <w:bCs/>
                <w:color w:val="000000" w:themeColor="text1"/>
              </w:rPr>
              <w:t>0.876</w:t>
            </w:r>
          </w:p>
        </w:tc>
        <w:tc>
          <w:tcPr>
            <w:tcW w:w="850" w:type="dxa"/>
            <w:tcBorders>
              <w:top w:val="nil"/>
              <w:bottom w:val="single" w:sz="4" w:space="0" w:color="auto"/>
            </w:tcBorders>
            <w:vAlign w:val="center"/>
          </w:tcPr>
          <w:p w14:paraId="2036EE1E"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0.906</w:t>
            </w:r>
          </w:p>
        </w:tc>
        <w:tc>
          <w:tcPr>
            <w:tcW w:w="850" w:type="dxa"/>
            <w:tcBorders>
              <w:top w:val="nil"/>
              <w:bottom w:val="single" w:sz="4" w:space="0" w:color="auto"/>
            </w:tcBorders>
            <w:vAlign w:val="center"/>
          </w:tcPr>
          <w:p w14:paraId="3DEA5F06" w14:textId="7323F8FE"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szCs w:val="21"/>
              </w:rPr>
              <w:t>0.893</w:t>
            </w:r>
          </w:p>
        </w:tc>
        <w:tc>
          <w:tcPr>
            <w:tcW w:w="851" w:type="dxa"/>
            <w:tcBorders>
              <w:top w:val="nil"/>
              <w:bottom w:val="single" w:sz="4" w:space="0" w:color="auto"/>
              <w:right w:val="nil"/>
            </w:tcBorders>
            <w:vAlign w:val="center"/>
          </w:tcPr>
          <w:p w14:paraId="7659B230" w14:textId="2745DADF"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1.202</w:t>
            </w:r>
          </w:p>
        </w:tc>
      </w:tr>
      <w:tr w:rsidR="00BF5850" w:rsidRPr="001C7068" w14:paraId="11ACDC28" w14:textId="77777777" w:rsidTr="002B62D8">
        <w:trPr>
          <w:jc w:val="center"/>
        </w:trPr>
        <w:tc>
          <w:tcPr>
            <w:tcW w:w="2261" w:type="dxa"/>
            <w:tcBorders>
              <w:top w:val="single" w:sz="4" w:space="0" w:color="auto"/>
            </w:tcBorders>
            <w:vAlign w:val="center"/>
          </w:tcPr>
          <w:p w14:paraId="672095C9" w14:textId="327F822E"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Hydrazone</w:t>
            </w:r>
          </w:p>
        </w:tc>
        <w:tc>
          <w:tcPr>
            <w:tcW w:w="2275" w:type="dxa"/>
            <w:gridSpan w:val="2"/>
            <w:tcBorders>
              <w:top w:val="single" w:sz="4" w:space="0" w:color="auto"/>
            </w:tcBorders>
            <w:vAlign w:val="center"/>
          </w:tcPr>
          <w:p w14:paraId="60DA044D" w14:textId="69DA8F7C"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028" w:dyaOrig="1096" w14:anchorId="54347DD7">
                <v:shape id="_x0000_i1041" type="#_x0000_t75" alt="" style="width:71.45pt;height:36.55pt;mso-width-percent:0;mso-height-percent:0;mso-width-percent:0;mso-height-percent:0" o:ole="">
                  <v:imagedata r:id="rId69" o:title=""/>
                </v:shape>
                <o:OLEObject Type="Embed" ProgID="ChemDraw_x64.Document.6.0" ShapeID="_x0000_i1041" DrawAspect="Content" ObjectID="_1812809241" r:id="rId70"/>
              </w:object>
            </w:r>
          </w:p>
        </w:tc>
        <w:tc>
          <w:tcPr>
            <w:tcW w:w="1084" w:type="dxa"/>
            <w:tcBorders>
              <w:top w:val="single" w:sz="4" w:space="0" w:color="auto"/>
              <w:right w:val="nil"/>
            </w:tcBorders>
            <w:vAlign w:val="center"/>
          </w:tcPr>
          <w:p w14:paraId="26E3E2D4"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84</w:t>
            </w:r>
          </w:p>
        </w:tc>
        <w:tc>
          <w:tcPr>
            <w:tcW w:w="760" w:type="dxa"/>
            <w:tcBorders>
              <w:top w:val="single" w:sz="4" w:space="0" w:color="auto"/>
              <w:left w:val="nil"/>
              <w:bottom w:val="nil"/>
            </w:tcBorders>
            <w:vAlign w:val="center"/>
          </w:tcPr>
          <w:p w14:paraId="0F81A53A"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1.467</w:t>
            </w:r>
          </w:p>
        </w:tc>
        <w:tc>
          <w:tcPr>
            <w:tcW w:w="850" w:type="dxa"/>
            <w:tcBorders>
              <w:top w:val="single" w:sz="4" w:space="0" w:color="auto"/>
              <w:bottom w:val="nil"/>
            </w:tcBorders>
            <w:vAlign w:val="center"/>
          </w:tcPr>
          <w:p w14:paraId="7BAC5D1C"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1.352</w:t>
            </w:r>
          </w:p>
        </w:tc>
        <w:tc>
          <w:tcPr>
            <w:tcW w:w="850" w:type="dxa"/>
            <w:tcBorders>
              <w:top w:val="single" w:sz="4" w:space="0" w:color="auto"/>
              <w:bottom w:val="nil"/>
            </w:tcBorders>
            <w:vAlign w:val="center"/>
          </w:tcPr>
          <w:p w14:paraId="7FD946CE" w14:textId="46141A1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1.399</w:t>
            </w:r>
          </w:p>
        </w:tc>
        <w:tc>
          <w:tcPr>
            <w:tcW w:w="851" w:type="dxa"/>
            <w:tcBorders>
              <w:top w:val="single" w:sz="4" w:space="0" w:color="auto"/>
              <w:bottom w:val="nil"/>
              <w:right w:val="nil"/>
            </w:tcBorders>
            <w:vAlign w:val="center"/>
          </w:tcPr>
          <w:p w14:paraId="1E7D0079" w14:textId="634C43FE"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0.242</w:t>
            </w:r>
          </w:p>
        </w:tc>
      </w:tr>
      <w:tr w:rsidR="00BF5850" w:rsidRPr="001C7068" w14:paraId="394B3ACF" w14:textId="77777777" w:rsidTr="002B62D8">
        <w:trPr>
          <w:jc w:val="center"/>
        </w:trPr>
        <w:tc>
          <w:tcPr>
            <w:tcW w:w="2261" w:type="dxa"/>
            <w:vAlign w:val="center"/>
          </w:tcPr>
          <w:p w14:paraId="0EFB9E65" w14:textId="269B650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Isoxazole</w:t>
            </w:r>
          </w:p>
        </w:tc>
        <w:tc>
          <w:tcPr>
            <w:tcW w:w="2275" w:type="dxa"/>
            <w:gridSpan w:val="2"/>
            <w:vAlign w:val="center"/>
          </w:tcPr>
          <w:p w14:paraId="2F86AD5E" w14:textId="4EBE1237"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028" w:dyaOrig="903" w14:anchorId="7CCC77B8">
                <v:shape id="_x0000_i1042" type="#_x0000_t75" alt="" style="width:70.95pt;height:31.15pt;mso-width-percent:0;mso-height-percent:0;mso-width-percent:0;mso-height-percent:0" o:ole="">
                  <v:imagedata r:id="rId71" o:title=""/>
                </v:shape>
                <o:OLEObject Type="Embed" ProgID="ChemDraw_x64.Document.6.0" ShapeID="_x0000_i1042" DrawAspect="Content" ObjectID="_1812809242" r:id="rId72"/>
              </w:object>
            </w:r>
          </w:p>
        </w:tc>
        <w:tc>
          <w:tcPr>
            <w:tcW w:w="1084" w:type="dxa"/>
            <w:tcBorders>
              <w:bottom w:val="nil"/>
              <w:right w:val="nil"/>
            </w:tcBorders>
            <w:vAlign w:val="center"/>
          </w:tcPr>
          <w:p w14:paraId="5CB5C9E3"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13</w:t>
            </w:r>
          </w:p>
        </w:tc>
        <w:tc>
          <w:tcPr>
            <w:tcW w:w="760" w:type="dxa"/>
            <w:tcBorders>
              <w:top w:val="nil"/>
              <w:left w:val="nil"/>
              <w:bottom w:val="nil"/>
            </w:tcBorders>
            <w:vAlign w:val="center"/>
          </w:tcPr>
          <w:p w14:paraId="450EE208"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0.862</w:t>
            </w:r>
          </w:p>
        </w:tc>
        <w:tc>
          <w:tcPr>
            <w:tcW w:w="850" w:type="dxa"/>
            <w:tcBorders>
              <w:top w:val="nil"/>
              <w:bottom w:val="nil"/>
            </w:tcBorders>
            <w:vAlign w:val="center"/>
          </w:tcPr>
          <w:p w14:paraId="67021B34"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1.191</w:t>
            </w:r>
          </w:p>
        </w:tc>
        <w:tc>
          <w:tcPr>
            <w:tcW w:w="850" w:type="dxa"/>
            <w:tcBorders>
              <w:top w:val="nil"/>
              <w:bottom w:val="nil"/>
            </w:tcBorders>
            <w:vAlign w:val="center"/>
          </w:tcPr>
          <w:p w14:paraId="7F05857B" w14:textId="0C39BAE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1.057</w:t>
            </w:r>
          </w:p>
        </w:tc>
        <w:tc>
          <w:tcPr>
            <w:tcW w:w="851" w:type="dxa"/>
            <w:tcBorders>
              <w:top w:val="nil"/>
              <w:bottom w:val="nil"/>
              <w:right w:val="nil"/>
            </w:tcBorders>
            <w:vAlign w:val="center"/>
          </w:tcPr>
          <w:p w14:paraId="56DA92F9" w14:textId="4D7E3D61"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0.892</w:t>
            </w:r>
          </w:p>
        </w:tc>
      </w:tr>
      <w:tr w:rsidR="00BF5850" w:rsidRPr="001C7068" w14:paraId="14B16A5E" w14:textId="77777777" w:rsidTr="002B62D8">
        <w:trPr>
          <w:jc w:val="center"/>
        </w:trPr>
        <w:tc>
          <w:tcPr>
            <w:tcW w:w="2261" w:type="dxa"/>
            <w:vAlign w:val="center"/>
          </w:tcPr>
          <w:p w14:paraId="008A9F64" w14:textId="294EE6D0" w:rsidR="003060ED" w:rsidRPr="001C7068" w:rsidRDefault="003060ED" w:rsidP="003060ED">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Thiohydrazone</w:t>
            </w:r>
            <w:proofErr w:type="spellEnd"/>
          </w:p>
        </w:tc>
        <w:tc>
          <w:tcPr>
            <w:tcW w:w="2275" w:type="dxa"/>
            <w:gridSpan w:val="2"/>
            <w:vAlign w:val="center"/>
          </w:tcPr>
          <w:p w14:paraId="161BD851" w14:textId="2821CE4A" w:rsidR="003060ED" w:rsidRPr="001C7068" w:rsidRDefault="009D1C5D" w:rsidP="003060ED">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028" w:dyaOrig="903" w14:anchorId="4B19CD26">
                <v:shape id="_x0000_i1043" type="#_x0000_t75" alt="" style="width:70.95pt;height:31.15pt;mso-width-percent:0;mso-height-percent:0;mso-width-percent:0;mso-height-percent:0" o:ole="">
                  <v:imagedata r:id="rId73" o:title=""/>
                </v:shape>
                <o:OLEObject Type="Embed" ProgID="ChemDraw_x64.Document.6.0" ShapeID="_x0000_i1043" DrawAspect="Content" ObjectID="_1812809243" r:id="rId74"/>
              </w:object>
            </w:r>
          </w:p>
        </w:tc>
        <w:tc>
          <w:tcPr>
            <w:tcW w:w="1084" w:type="dxa"/>
            <w:tcBorders>
              <w:top w:val="nil"/>
              <w:bottom w:val="single" w:sz="4" w:space="0" w:color="auto"/>
              <w:right w:val="nil"/>
            </w:tcBorders>
            <w:vAlign w:val="center"/>
          </w:tcPr>
          <w:p w14:paraId="454648FB"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4</w:t>
            </w:r>
          </w:p>
        </w:tc>
        <w:tc>
          <w:tcPr>
            <w:tcW w:w="760" w:type="dxa"/>
            <w:tcBorders>
              <w:top w:val="nil"/>
              <w:left w:val="nil"/>
              <w:bottom w:val="single" w:sz="4" w:space="0" w:color="auto"/>
            </w:tcBorders>
            <w:vAlign w:val="center"/>
          </w:tcPr>
          <w:p w14:paraId="346AAFCF"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0.000</w:t>
            </w:r>
          </w:p>
        </w:tc>
        <w:tc>
          <w:tcPr>
            <w:tcW w:w="850" w:type="dxa"/>
            <w:tcBorders>
              <w:top w:val="nil"/>
              <w:bottom w:val="single" w:sz="4" w:space="0" w:color="auto"/>
            </w:tcBorders>
            <w:vAlign w:val="center"/>
          </w:tcPr>
          <w:p w14:paraId="7BE75DE1"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1.936</w:t>
            </w:r>
          </w:p>
        </w:tc>
        <w:tc>
          <w:tcPr>
            <w:tcW w:w="850" w:type="dxa"/>
            <w:tcBorders>
              <w:top w:val="nil"/>
              <w:bottom w:val="single" w:sz="4" w:space="0" w:color="auto"/>
            </w:tcBorders>
            <w:vAlign w:val="center"/>
          </w:tcPr>
          <w:p w14:paraId="2851E65A" w14:textId="1DC3DB8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1.145</w:t>
            </w:r>
          </w:p>
        </w:tc>
        <w:tc>
          <w:tcPr>
            <w:tcW w:w="851" w:type="dxa"/>
            <w:tcBorders>
              <w:top w:val="nil"/>
              <w:bottom w:val="single" w:sz="4" w:space="0" w:color="auto"/>
              <w:right w:val="nil"/>
            </w:tcBorders>
            <w:vAlign w:val="center"/>
          </w:tcPr>
          <w:p w14:paraId="76097E17" w14:textId="11DEB852"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0.725</w:t>
            </w:r>
          </w:p>
        </w:tc>
      </w:tr>
      <w:tr w:rsidR="00BF5850" w:rsidRPr="001C7068" w14:paraId="728002E6" w14:textId="77777777" w:rsidTr="002B62D8">
        <w:trPr>
          <w:jc w:val="center"/>
        </w:trPr>
        <w:tc>
          <w:tcPr>
            <w:tcW w:w="2261" w:type="dxa"/>
            <w:vAlign w:val="center"/>
          </w:tcPr>
          <w:p w14:paraId="74238961" w14:textId="6A60D261" w:rsidR="003060ED" w:rsidRPr="001C7068" w:rsidRDefault="003060ED" w:rsidP="003060ED">
            <w:pPr>
              <w:spacing w:line="276" w:lineRule="auto"/>
              <w:jc w:val="center"/>
              <w:rPr>
                <w:rFonts w:ascii="Arial" w:hAnsi="Arial" w:cs="Arial"/>
                <w:b/>
                <w:bCs/>
                <w:noProof/>
                <w:color w:val="000000" w:themeColor="text1"/>
              </w:rPr>
            </w:pPr>
            <w:r w:rsidRPr="001C7068">
              <w:rPr>
                <w:rFonts w:ascii="Arial" w:hAnsi="Arial" w:cs="Arial"/>
                <w:b/>
                <w:bCs/>
                <w:noProof/>
                <w:color w:val="000000" w:themeColor="text1"/>
              </w:rPr>
              <w:t>Thioamide</w:t>
            </w:r>
          </w:p>
        </w:tc>
        <w:tc>
          <w:tcPr>
            <w:tcW w:w="2275" w:type="dxa"/>
            <w:gridSpan w:val="2"/>
            <w:vAlign w:val="center"/>
          </w:tcPr>
          <w:p w14:paraId="754A4C85" w14:textId="61116A2F"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noProof/>
                <w:color w:val="000000" w:themeColor="text1"/>
              </w:rPr>
              <w:drawing>
                <wp:inline distT="0" distB="0" distL="0" distR="0" wp14:anchorId="7E7085D0" wp14:editId="635736A8">
                  <wp:extent cx="842355" cy="412750"/>
                  <wp:effectExtent l="0" t="0" r="0" b="635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854629" cy="418764"/>
                          </a:xfrm>
                          <a:prstGeom prst="rect">
                            <a:avLst/>
                          </a:prstGeom>
                          <a:noFill/>
                          <a:ln>
                            <a:noFill/>
                          </a:ln>
                        </pic:spPr>
                      </pic:pic>
                    </a:graphicData>
                  </a:graphic>
                </wp:inline>
              </w:drawing>
            </w:r>
          </w:p>
        </w:tc>
        <w:tc>
          <w:tcPr>
            <w:tcW w:w="1084" w:type="dxa"/>
            <w:tcBorders>
              <w:top w:val="single" w:sz="4" w:space="0" w:color="auto"/>
              <w:right w:val="nil"/>
            </w:tcBorders>
            <w:vAlign w:val="center"/>
          </w:tcPr>
          <w:p w14:paraId="3E66893F"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12</w:t>
            </w:r>
          </w:p>
        </w:tc>
        <w:tc>
          <w:tcPr>
            <w:tcW w:w="760" w:type="dxa"/>
            <w:tcBorders>
              <w:top w:val="single" w:sz="4" w:space="0" w:color="auto"/>
              <w:left w:val="nil"/>
              <w:bottom w:val="nil"/>
            </w:tcBorders>
            <w:vAlign w:val="center"/>
          </w:tcPr>
          <w:p w14:paraId="7EAC0455"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1.245</w:t>
            </w:r>
          </w:p>
        </w:tc>
        <w:tc>
          <w:tcPr>
            <w:tcW w:w="850" w:type="dxa"/>
            <w:tcBorders>
              <w:top w:val="single" w:sz="4" w:space="0" w:color="auto"/>
              <w:bottom w:val="nil"/>
            </w:tcBorders>
            <w:vAlign w:val="center"/>
          </w:tcPr>
          <w:p w14:paraId="282F37E7"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1.076</w:t>
            </w:r>
          </w:p>
        </w:tc>
        <w:tc>
          <w:tcPr>
            <w:tcW w:w="850" w:type="dxa"/>
            <w:tcBorders>
              <w:top w:val="single" w:sz="4" w:space="0" w:color="auto"/>
              <w:bottom w:val="nil"/>
            </w:tcBorders>
            <w:vAlign w:val="center"/>
          </w:tcPr>
          <w:p w14:paraId="10FA8257" w14:textId="7DC998F0"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1.145</w:t>
            </w:r>
          </w:p>
        </w:tc>
        <w:tc>
          <w:tcPr>
            <w:tcW w:w="851" w:type="dxa"/>
            <w:tcBorders>
              <w:top w:val="single" w:sz="4" w:space="0" w:color="auto"/>
              <w:bottom w:val="nil"/>
              <w:right w:val="nil"/>
            </w:tcBorders>
            <w:vAlign w:val="center"/>
          </w:tcPr>
          <w:p w14:paraId="368058AF" w14:textId="68FEC5E3"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0.725</w:t>
            </w:r>
          </w:p>
        </w:tc>
      </w:tr>
      <w:tr w:rsidR="00BF5850" w:rsidRPr="001C7068" w14:paraId="199777DC" w14:textId="77777777" w:rsidTr="002B62D8">
        <w:trPr>
          <w:jc w:val="center"/>
        </w:trPr>
        <w:tc>
          <w:tcPr>
            <w:tcW w:w="2261" w:type="dxa"/>
            <w:vAlign w:val="center"/>
          </w:tcPr>
          <w:p w14:paraId="2B6F2E98" w14:textId="41372CB5"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Thioester</w:t>
            </w:r>
          </w:p>
        </w:tc>
        <w:tc>
          <w:tcPr>
            <w:tcW w:w="2275" w:type="dxa"/>
            <w:gridSpan w:val="2"/>
            <w:vAlign w:val="center"/>
          </w:tcPr>
          <w:p w14:paraId="33FC289E" w14:textId="480150DF"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028" w:dyaOrig="833" w14:anchorId="37DFF5A9">
                <v:shape id="_x0000_i1044" type="#_x0000_t75" alt="" style="width:70.95pt;height:27.4pt;mso-width-percent:0;mso-height-percent:0;mso-width-percent:0;mso-height-percent:0" o:ole="">
                  <v:imagedata r:id="rId76" o:title=""/>
                </v:shape>
                <o:OLEObject Type="Embed" ProgID="ChemDraw_x64.Document.6.0" ShapeID="_x0000_i1044" DrawAspect="Content" ObjectID="_1812809244" r:id="rId77"/>
              </w:object>
            </w:r>
          </w:p>
        </w:tc>
        <w:tc>
          <w:tcPr>
            <w:tcW w:w="1084" w:type="dxa"/>
            <w:tcBorders>
              <w:right w:val="nil"/>
            </w:tcBorders>
            <w:vAlign w:val="center"/>
          </w:tcPr>
          <w:p w14:paraId="6BAF0100"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3</w:t>
            </w:r>
          </w:p>
        </w:tc>
        <w:tc>
          <w:tcPr>
            <w:tcW w:w="760" w:type="dxa"/>
            <w:tcBorders>
              <w:top w:val="nil"/>
              <w:left w:val="nil"/>
              <w:bottom w:val="nil"/>
            </w:tcBorders>
            <w:vAlign w:val="center"/>
          </w:tcPr>
          <w:p w14:paraId="33C64168"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1.245</w:t>
            </w:r>
          </w:p>
        </w:tc>
        <w:tc>
          <w:tcPr>
            <w:tcW w:w="850" w:type="dxa"/>
            <w:tcBorders>
              <w:top w:val="nil"/>
              <w:bottom w:val="nil"/>
            </w:tcBorders>
            <w:vAlign w:val="center"/>
          </w:tcPr>
          <w:p w14:paraId="57C7F58B"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1.721</w:t>
            </w:r>
          </w:p>
        </w:tc>
        <w:tc>
          <w:tcPr>
            <w:tcW w:w="850" w:type="dxa"/>
            <w:tcBorders>
              <w:top w:val="nil"/>
              <w:bottom w:val="nil"/>
            </w:tcBorders>
            <w:vAlign w:val="center"/>
          </w:tcPr>
          <w:p w14:paraId="09B19759" w14:textId="39FD39A8"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1.526</w:t>
            </w:r>
          </w:p>
        </w:tc>
        <w:tc>
          <w:tcPr>
            <w:tcW w:w="851" w:type="dxa"/>
            <w:tcBorders>
              <w:top w:val="nil"/>
              <w:bottom w:val="nil"/>
              <w:right w:val="nil"/>
            </w:tcBorders>
            <w:vAlign w:val="center"/>
          </w:tcPr>
          <w:p w14:paraId="2D23A944" w14:textId="7566F428"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0.000</w:t>
            </w:r>
          </w:p>
        </w:tc>
      </w:tr>
      <w:tr w:rsidR="00BF5850" w:rsidRPr="001C7068" w14:paraId="3C623215" w14:textId="77777777" w:rsidTr="002B62D8">
        <w:trPr>
          <w:jc w:val="center"/>
        </w:trPr>
        <w:tc>
          <w:tcPr>
            <w:tcW w:w="2261" w:type="dxa"/>
            <w:vAlign w:val="center"/>
          </w:tcPr>
          <w:p w14:paraId="41C8D064" w14:textId="390DC229"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Amide</w:t>
            </w:r>
          </w:p>
        </w:tc>
        <w:tc>
          <w:tcPr>
            <w:tcW w:w="2275" w:type="dxa"/>
            <w:gridSpan w:val="2"/>
            <w:vAlign w:val="center"/>
          </w:tcPr>
          <w:p w14:paraId="62DDE905" w14:textId="0C2BA9DA"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026" w:dyaOrig="1027" w14:anchorId="4E6E733E">
                <v:shape id="_x0000_i1045" type="#_x0000_t75" alt="" style="width:66.65pt;height:33.3pt;mso-width-percent:0;mso-height-percent:0;mso-width-percent:0;mso-height-percent:0" o:ole="">
                  <v:imagedata r:id="rId78" o:title=""/>
                </v:shape>
                <o:OLEObject Type="Embed" ProgID="ChemDraw_x64.Document.6.0" ShapeID="_x0000_i1045" DrawAspect="Content" ObjectID="_1812809245" r:id="rId79"/>
              </w:object>
            </w:r>
          </w:p>
        </w:tc>
        <w:tc>
          <w:tcPr>
            <w:tcW w:w="1084" w:type="dxa"/>
            <w:tcBorders>
              <w:right w:val="nil"/>
            </w:tcBorders>
            <w:vAlign w:val="center"/>
          </w:tcPr>
          <w:p w14:paraId="76414432"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680</w:t>
            </w:r>
          </w:p>
        </w:tc>
        <w:tc>
          <w:tcPr>
            <w:tcW w:w="760" w:type="dxa"/>
            <w:tcBorders>
              <w:top w:val="nil"/>
              <w:left w:val="nil"/>
              <w:bottom w:val="nil"/>
            </w:tcBorders>
            <w:vAlign w:val="center"/>
          </w:tcPr>
          <w:p w14:paraId="40E23B22"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0.642</w:t>
            </w:r>
          </w:p>
        </w:tc>
        <w:tc>
          <w:tcPr>
            <w:tcW w:w="850" w:type="dxa"/>
            <w:tcBorders>
              <w:top w:val="nil"/>
              <w:bottom w:val="nil"/>
            </w:tcBorders>
            <w:vAlign w:val="center"/>
          </w:tcPr>
          <w:p w14:paraId="420362B0"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1.188</w:t>
            </w:r>
          </w:p>
        </w:tc>
        <w:tc>
          <w:tcPr>
            <w:tcW w:w="850" w:type="dxa"/>
            <w:tcBorders>
              <w:top w:val="nil"/>
              <w:bottom w:val="nil"/>
            </w:tcBorders>
            <w:vAlign w:val="center"/>
          </w:tcPr>
          <w:p w14:paraId="33EA1EF9" w14:textId="4299AF48"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0.965</w:t>
            </w:r>
          </w:p>
        </w:tc>
        <w:tc>
          <w:tcPr>
            <w:tcW w:w="851" w:type="dxa"/>
            <w:tcBorders>
              <w:top w:val="nil"/>
              <w:bottom w:val="nil"/>
              <w:right w:val="nil"/>
            </w:tcBorders>
            <w:vAlign w:val="center"/>
          </w:tcPr>
          <w:p w14:paraId="16EDE3E4" w14:textId="7D07EBB3"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1.066</w:t>
            </w:r>
          </w:p>
        </w:tc>
      </w:tr>
      <w:tr w:rsidR="00BF5850" w:rsidRPr="001C7068" w14:paraId="5B1EE623" w14:textId="77777777" w:rsidTr="002B62D8">
        <w:trPr>
          <w:trHeight w:val="946"/>
          <w:jc w:val="center"/>
        </w:trPr>
        <w:tc>
          <w:tcPr>
            <w:tcW w:w="2261" w:type="dxa"/>
            <w:vAlign w:val="center"/>
          </w:tcPr>
          <w:p w14:paraId="2B805034" w14:textId="35EA89C4"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Ester</w:t>
            </w:r>
          </w:p>
        </w:tc>
        <w:tc>
          <w:tcPr>
            <w:tcW w:w="2275" w:type="dxa"/>
            <w:gridSpan w:val="2"/>
            <w:vAlign w:val="center"/>
          </w:tcPr>
          <w:p w14:paraId="1E282593" w14:textId="44FD99E5"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1778" w:dyaOrig="845" w14:anchorId="483119EA">
                <v:shape id="_x0000_i1046" type="#_x0000_t75" alt="" style="width:59.65pt;height:27.4pt;mso-width-percent:0;mso-height-percent:0;mso-width-percent:0;mso-height-percent:0" o:ole="">
                  <v:imagedata r:id="rId80" o:title=""/>
                </v:shape>
                <o:OLEObject Type="Embed" ProgID="ChemDraw_x64.Document.6.0" ShapeID="_x0000_i1046" DrawAspect="Content" ObjectID="_1812809246" r:id="rId81"/>
              </w:object>
            </w:r>
          </w:p>
        </w:tc>
        <w:tc>
          <w:tcPr>
            <w:tcW w:w="1084" w:type="dxa"/>
            <w:tcBorders>
              <w:right w:val="nil"/>
            </w:tcBorders>
            <w:vAlign w:val="center"/>
          </w:tcPr>
          <w:p w14:paraId="053638FF"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1620</w:t>
            </w:r>
          </w:p>
        </w:tc>
        <w:tc>
          <w:tcPr>
            <w:tcW w:w="760" w:type="dxa"/>
            <w:tcBorders>
              <w:top w:val="nil"/>
              <w:left w:val="nil"/>
            </w:tcBorders>
            <w:vAlign w:val="center"/>
          </w:tcPr>
          <w:p w14:paraId="0C3531C8"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0.627</w:t>
            </w:r>
          </w:p>
        </w:tc>
        <w:tc>
          <w:tcPr>
            <w:tcW w:w="850" w:type="dxa"/>
            <w:tcBorders>
              <w:top w:val="nil"/>
            </w:tcBorders>
            <w:vAlign w:val="center"/>
          </w:tcPr>
          <w:p w14:paraId="6FC38066"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0.801</w:t>
            </w:r>
          </w:p>
        </w:tc>
        <w:tc>
          <w:tcPr>
            <w:tcW w:w="850" w:type="dxa"/>
            <w:tcBorders>
              <w:top w:val="nil"/>
            </w:tcBorders>
            <w:vAlign w:val="center"/>
          </w:tcPr>
          <w:p w14:paraId="6C25FE09" w14:textId="1CE6416A"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0.730</w:t>
            </w:r>
          </w:p>
        </w:tc>
        <w:tc>
          <w:tcPr>
            <w:tcW w:w="851" w:type="dxa"/>
            <w:tcBorders>
              <w:top w:val="nil"/>
              <w:right w:val="nil"/>
            </w:tcBorders>
            <w:vAlign w:val="center"/>
          </w:tcPr>
          <w:p w14:paraId="3A21B27B" w14:textId="37B3147E"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1.513</w:t>
            </w:r>
          </w:p>
        </w:tc>
      </w:tr>
      <w:tr w:rsidR="00BF5850" w:rsidRPr="001C7068" w14:paraId="67B37898" w14:textId="77777777" w:rsidTr="002B62D8">
        <w:trPr>
          <w:jc w:val="center"/>
        </w:trPr>
        <w:tc>
          <w:tcPr>
            <w:tcW w:w="2261" w:type="dxa"/>
            <w:vAlign w:val="center"/>
          </w:tcPr>
          <w:p w14:paraId="12DDF1FB" w14:textId="649DD6A9" w:rsidR="003060ED" w:rsidRPr="001C7068" w:rsidRDefault="003060ED" w:rsidP="003060ED">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Thioformyl</w:t>
            </w:r>
            <w:proofErr w:type="spellEnd"/>
          </w:p>
        </w:tc>
        <w:tc>
          <w:tcPr>
            <w:tcW w:w="2275" w:type="dxa"/>
            <w:gridSpan w:val="2"/>
            <w:tcBorders>
              <w:top w:val="nil"/>
              <w:bottom w:val="nil"/>
            </w:tcBorders>
            <w:vAlign w:val="center"/>
          </w:tcPr>
          <w:p w14:paraId="4B6FBB9C" w14:textId="2829372D"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028" w:dyaOrig="833" w14:anchorId="6D8E9244">
                <v:shape id="_x0000_i1047" type="#_x0000_t75" alt="" style="width:69.85pt;height:27.4pt;mso-width-percent:0;mso-height-percent:0;mso-width-percent:0;mso-height-percent:0" o:ole="">
                  <v:imagedata r:id="rId82" o:title=""/>
                </v:shape>
                <o:OLEObject Type="Embed" ProgID="ChemDraw_x64.Document.6.0" ShapeID="_x0000_i1047" DrawAspect="Content" ObjectID="_1812809247" r:id="rId83"/>
              </w:object>
            </w:r>
          </w:p>
        </w:tc>
        <w:tc>
          <w:tcPr>
            <w:tcW w:w="1084" w:type="dxa"/>
            <w:tcBorders>
              <w:top w:val="nil"/>
              <w:bottom w:val="nil"/>
              <w:right w:val="nil"/>
            </w:tcBorders>
            <w:vAlign w:val="center"/>
          </w:tcPr>
          <w:p w14:paraId="187D22EC"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12</w:t>
            </w:r>
          </w:p>
        </w:tc>
        <w:tc>
          <w:tcPr>
            <w:tcW w:w="760" w:type="dxa"/>
            <w:tcBorders>
              <w:top w:val="nil"/>
              <w:left w:val="nil"/>
              <w:bottom w:val="nil"/>
            </w:tcBorders>
            <w:vAlign w:val="center"/>
          </w:tcPr>
          <w:p w14:paraId="13B163A5"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0.622</w:t>
            </w:r>
          </w:p>
        </w:tc>
        <w:tc>
          <w:tcPr>
            <w:tcW w:w="850" w:type="dxa"/>
            <w:tcBorders>
              <w:top w:val="nil"/>
              <w:bottom w:val="nil"/>
            </w:tcBorders>
            <w:vAlign w:val="center"/>
          </w:tcPr>
          <w:p w14:paraId="1748755B"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1.506</w:t>
            </w:r>
          </w:p>
        </w:tc>
        <w:tc>
          <w:tcPr>
            <w:tcW w:w="850" w:type="dxa"/>
            <w:tcBorders>
              <w:top w:val="nil"/>
              <w:bottom w:val="nil"/>
            </w:tcBorders>
            <w:vAlign w:val="center"/>
          </w:tcPr>
          <w:p w14:paraId="08BD7885" w14:textId="48683455"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1.145</w:t>
            </w:r>
          </w:p>
        </w:tc>
        <w:tc>
          <w:tcPr>
            <w:tcW w:w="851" w:type="dxa"/>
            <w:tcBorders>
              <w:top w:val="nil"/>
              <w:bottom w:val="nil"/>
              <w:right w:val="nil"/>
            </w:tcBorders>
            <w:vAlign w:val="center"/>
          </w:tcPr>
          <w:p w14:paraId="51CAD151" w14:textId="088F9E6D"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0.725</w:t>
            </w:r>
          </w:p>
        </w:tc>
      </w:tr>
      <w:tr w:rsidR="00BF5850" w:rsidRPr="001C7068" w14:paraId="02DE8653" w14:textId="77777777" w:rsidTr="002B62D8">
        <w:trPr>
          <w:jc w:val="center"/>
        </w:trPr>
        <w:tc>
          <w:tcPr>
            <w:tcW w:w="2261" w:type="dxa"/>
            <w:vAlign w:val="center"/>
          </w:tcPr>
          <w:p w14:paraId="71C9880B" w14:textId="72C84A00"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Lactones</w:t>
            </w:r>
          </w:p>
        </w:tc>
        <w:tc>
          <w:tcPr>
            <w:tcW w:w="2275" w:type="dxa"/>
            <w:gridSpan w:val="2"/>
            <w:tcBorders>
              <w:top w:val="nil"/>
              <w:bottom w:val="nil"/>
            </w:tcBorders>
            <w:vAlign w:val="center"/>
          </w:tcPr>
          <w:p w14:paraId="6B2650A8" w14:textId="5E933439"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084" w:type="dxa"/>
            <w:tcBorders>
              <w:top w:val="nil"/>
              <w:bottom w:val="nil"/>
              <w:right w:val="nil"/>
            </w:tcBorders>
            <w:vAlign w:val="center"/>
          </w:tcPr>
          <w:p w14:paraId="37F13D62"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114</w:t>
            </w:r>
          </w:p>
        </w:tc>
        <w:tc>
          <w:tcPr>
            <w:tcW w:w="760" w:type="dxa"/>
            <w:tcBorders>
              <w:top w:val="nil"/>
              <w:left w:val="nil"/>
              <w:bottom w:val="nil"/>
            </w:tcBorders>
            <w:vAlign w:val="center"/>
          </w:tcPr>
          <w:p w14:paraId="3CCCB849"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1.605</w:t>
            </w:r>
          </w:p>
        </w:tc>
        <w:tc>
          <w:tcPr>
            <w:tcW w:w="850" w:type="dxa"/>
            <w:tcBorders>
              <w:top w:val="nil"/>
              <w:bottom w:val="nil"/>
            </w:tcBorders>
            <w:vAlign w:val="center"/>
          </w:tcPr>
          <w:p w14:paraId="14C6A0A3"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0.770</w:t>
            </w:r>
          </w:p>
        </w:tc>
        <w:tc>
          <w:tcPr>
            <w:tcW w:w="850" w:type="dxa"/>
            <w:tcBorders>
              <w:top w:val="nil"/>
              <w:bottom w:val="nil"/>
            </w:tcBorders>
            <w:vAlign w:val="center"/>
          </w:tcPr>
          <w:p w14:paraId="1266E805" w14:textId="60AC7CE4"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1.111</w:t>
            </w:r>
          </w:p>
        </w:tc>
        <w:tc>
          <w:tcPr>
            <w:tcW w:w="851" w:type="dxa"/>
            <w:tcBorders>
              <w:top w:val="nil"/>
              <w:bottom w:val="nil"/>
              <w:right w:val="nil"/>
            </w:tcBorders>
            <w:vAlign w:val="center"/>
          </w:tcPr>
          <w:p w14:paraId="230D5812" w14:textId="67C52D4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0.814</w:t>
            </w:r>
          </w:p>
        </w:tc>
      </w:tr>
      <w:tr w:rsidR="00BF5850" w:rsidRPr="001C7068" w14:paraId="3B9DA55C" w14:textId="77777777" w:rsidTr="002B62D8">
        <w:trPr>
          <w:jc w:val="center"/>
        </w:trPr>
        <w:tc>
          <w:tcPr>
            <w:tcW w:w="2261" w:type="dxa"/>
            <w:tcBorders>
              <w:bottom w:val="single" w:sz="4" w:space="0" w:color="auto"/>
            </w:tcBorders>
            <w:vAlign w:val="center"/>
          </w:tcPr>
          <w:p w14:paraId="3144B397" w14:textId="379AE9A5"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Lactam</w:t>
            </w:r>
          </w:p>
        </w:tc>
        <w:tc>
          <w:tcPr>
            <w:tcW w:w="2275" w:type="dxa"/>
            <w:gridSpan w:val="2"/>
            <w:tcBorders>
              <w:top w:val="nil"/>
              <w:bottom w:val="single" w:sz="4" w:space="0" w:color="auto"/>
            </w:tcBorders>
            <w:vAlign w:val="center"/>
          </w:tcPr>
          <w:p w14:paraId="2DD3D154" w14:textId="50475429"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084" w:type="dxa"/>
            <w:tcBorders>
              <w:top w:val="nil"/>
              <w:bottom w:val="nil"/>
              <w:right w:val="nil"/>
            </w:tcBorders>
            <w:vAlign w:val="center"/>
          </w:tcPr>
          <w:p w14:paraId="32125FAE"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93</w:t>
            </w:r>
          </w:p>
        </w:tc>
        <w:tc>
          <w:tcPr>
            <w:tcW w:w="760" w:type="dxa"/>
            <w:tcBorders>
              <w:top w:val="nil"/>
              <w:left w:val="nil"/>
              <w:bottom w:val="nil"/>
            </w:tcBorders>
            <w:vAlign w:val="center"/>
          </w:tcPr>
          <w:p w14:paraId="05ED70BA"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0.763</w:t>
            </w:r>
          </w:p>
        </w:tc>
        <w:tc>
          <w:tcPr>
            <w:tcW w:w="850" w:type="dxa"/>
            <w:tcBorders>
              <w:top w:val="nil"/>
              <w:bottom w:val="nil"/>
            </w:tcBorders>
            <w:vAlign w:val="center"/>
          </w:tcPr>
          <w:p w14:paraId="010A533C"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1.471</w:t>
            </w:r>
          </w:p>
        </w:tc>
        <w:tc>
          <w:tcPr>
            <w:tcW w:w="850" w:type="dxa"/>
            <w:tcBorders>
              <w:top w:val="nil"/>
              <w:bottom w:val="nil"/>
            </w:tcBorders>
            <w:vAlign w:val="center"/>
          </w:tcPr>
          <w:p w14:paraId="71B6A2B3" w14:textId="544012C4"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1.182</w:t>
            </w:r>
          </w:p>
        </w:tc>
        <w:tc>
          <w:tcPr>
            <w:tcW w:w="851" w:type="dxa"/>
            <w:tcBorders>
              <w:top w:val="nil"/>
              <w:bottom w:val="nil"/>
              <w:right w:val="nil"/>
            </w:tcBorders>
            <w:vAlign w:val="center"/>
          </w:tcPr>
          <w:p w14:paraId="0427D91A" w14:textId="10DFB886"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0.655</w:t>
            </w:r>
          </w:p>
        </w:tc>
      </w:tr>
      <w:tr w:rsidR="00BF5850" w:rsidRPr="001C7068" w14:paraId="4B94A7A3" w14:textId="77777777" w:rsidTr="002B62D8">
        <w:trPr>
          <w:jc w:val="center"/>
        </w:trPr>
        <w:tc>
          <w:tcPr>
            <w:tcW w:w="2261" w:type="dxa"/>
            <w:vMerge w:val="restart"/>
            <w:tcBorders>
              <w:top w:val="single" w:sz="4" w:space="0" w:color="auto"/>
            </w:tcBorders>
            <w:vAlign w:val="center"/>
          </w:tcPr>
          <w:p w14:paraId="2E3E86D9" w14:textId="363D26D7" w:rsidR="003060ED" w:rsidRPr="001C7068" w:rsidRDefault="003060ED" w:rsidP="003060ED">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Peroxoic</w:t>
            </w:r>
            <w:proofErr w:type="spellEnd"/>
            <w:r w:rsidRPr="001C7068">
              <w:rPr>
                <w:rFonts w:ascii="Arial" w:hAnsi="Arial" w:cs="Arial"/>
                <w:b/>
                <w:bCs/>
                <w:color w:val="000000" w:themeColor="text1"/>
              </w:rPr>
              <w:t xml:space="preserve"> acid -like </w:t>
            </w:r>
          </w:p>
        </w:tc>
        <w:tc>
          <w:tcPr>
            <w:tcW w:w="2275" w:type="dxa"/>
            <w:gridSpan w:val="2"/>
            <w:tcBorders>
              <w:top w:val="single" w:sz="4" w:space="0" w:color="auto"/>
              <w:bottom w:val="single" w:sz="4" w:space="0" w:color="auto"/>
            </w:tcBorders>
            <w:vAlign w:val="center"/>
          </w:tcPr>
          <w:p w14:paraId="7036DBC0" w14:textId="18192C13"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323" w:dyaOrig="1024" w14:anchorId="3F6953E2">
                <v:shape id="_x0000_i1048" type="#_x0000_t75" alt="" style="width:83.3pt;height:35.45pt;mso-width-percent:0;mso-height-percent:0;mso-width-percent:0;mso-height-percent:0" o:ole="">
                  <v:imagedata r:id="rId84" o:title=""/>
                </v:shape>
                <o:OLEObject Type="Embed" ProgID="ChemDraw_x64.Document.6.0" ShapeID="_x0000_i1048" DrawAspect="Content" ObjectID="_1812809248" r:id="rId85"/>
              </w:object>
            </w:r>
          </w:p>
          <w:p w14:paraId="2A5A5D77" w14:textId="39A7C4AE"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323" w:dyaOrig="1027" w14:anchorId="5DCF34C1">
                <v:shape id="_x0000_i1049" type="#_x0000_t75" alt="" style="width:77.9pt;height:33.85pt;mso-width-percent:0;mso-height-percent:0;mso-width-percent:0;mso-height-percent:0" o:ole="">
                  <v:imagedata r:id="rId86" o:title=""/>
                </v:shape>
                <o:OLEObject Type="Embed" ProgID="ChemDraw_x64.Document.6.0" ShapeID="_x0000_i1049" DrawAspect="Content" ObjectID="_1812809249" r:id="rId87"/>
              </w:object>
            </w:r>
          </w:p>
          <w:p w14:paraId="29DD9084" w14:textId="7C52DF98"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323" w:dyaOrig="782" w14:anchorId="3129DBC6">
                <v:shape id="_x0000_i1050" type="#_x0000_t75" alt="" style="width:84.35pt;height:26.85pt;mso-width-percent:0;mso-height-percent:0;mso-width-percent:0;mso-height-percent:0" o:ole="">
                  <v:imagedata r:id="rId88" o:title=""/>
                </v:shape>
                <o:OLEObject Type="Embed" ProgID="ChemDraw_x64.Document.6.0" ShapeID="_x0000_i1050" DrawAspect="Content" ObjectID="_1812809250" r:id="rId89"/>
              </w:object>
            </w:r>
          </w:p>
        </w:tc>
        <w:tc>
          <w:tcPr>
            <w:tcW w:w="1084" w:type="dxa"/>
            <w:tcBorders>
              <w:top w:val="single" w:sz="4" w:space="0" w:color="auto"/>
              <w:bottom w:val="nil"/>
              <w:right w:val="nil"/>
            </w:tcBorders>
            <w:vAlign w:val="center"/>
          </w:tcPr>
          <w:p w14:paraId="33FDE67B"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152</w:t>
            </w:r>
          </w:p>
        </w:tc>
        <w:tc>
          <w:tcPr>
            <w:tcW w:w="760" w:type="dxa"/>
            <w:tcBorders>
              <w:top w:val="single" w:sz="4" w:space="0" w:color="auto"/>
              <w:left w:val="nil"/>
              <w:bottom w:val="nil"/>
            </w:tcBorders>
            <w:vAlign w:val="center"/>
          </w:tcPr>
          <w:p w14:paraId="2E7FBDF3"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0.565</w:t>
            </w:r>
          </w:p>
        </w:tc>
        <w:tc>
          <w:tcPr>
            <w:tcW w:w="850" w:type="dxa"/>
            <w:tcBorders>
              <w:top w:val="single" w:sz="4" w:space="0" w:color="auto"/>
              <w:bottom w:val="nil"/>
            </w:tcBorders>
            <w:vAlign w:val="center"/>
          </w:tcPr>
          <w:p w14:paraId="75A6CEC4"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1.342</w:t>
            </w:r>
          </w:p>
        </w:tc>
        <w:tc>
          <w:tcPr>
            <w:tcW w:w="850" w:type="dxa"/>
            <w:tcBorders>
              <w:top w:val="single" w:sz="4" w:space="0" w:color="auto"/>
              <w:bottom w:val="nil"/>
            </w:tcBorders>
            <w:vAlign w:val="center"/>
          </w:tcPr>
          <w:p w14:paraId="5DA7E490" w14:textId="391CBE2C"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1.024</w:t>
            </w:r>
          </w:p>
        </w:tc>
        <w:tc>
          <w:tcPr>
            <w:tcW w:w="851" w:type="dxa"/>
            <w:tcBorders>
              <w:top w:val="single" w:sz="4" w:space="0" w:color="auto"/>
              <w:bottom w:val="nil"/>
              <w:right w:val="nil"/>
            </w:tcBorders>
            <w:vAlign w:val="center"/>
          </w:tcPr>
          <w:p w14:paraId="1B573DF3" w14:textId="068CABCF"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0.954</w:t>
            </w:r>
          </w:p>
        </w:tc>
      </w:tr>
      <w:tr w:rsidR="00BF5850" w:rsidRPr="001C7068" w14:paraId="0CE3E990" w14:textId="77777777" w:rsidTr="002B62D8">
        <w:trPr>
          <w:jc w:val="center"/>
        </w:trPr>
        <w:tc>
          <w:tcPr>
            <w:tcW w:w="2261" w:type="dxa"/>
            <w:vMerge/>
            <w:vAlign w:val="center"/>
          </w:tcPr>
          <w:p w14:paraId="2602F208" w14:textId="529EEED4" w:rsidR="003060ED" w:rsidRPr="001C7068" w:rsidRDefault="003060ED" w:rsidP="003060ED">
            <w:pPr>
              <w:spacing w:line="276" w:lineRule="auto"/>
              <w:jc w:val="center"/>
              <w:rPr>
                <w:rFonts w:ascii="Arial" w:hAnsi="Arial" w:cs="Arial"/>
                <w:color w:val="000000" w:themeColor="text1"/>
              </w:rPr>
            </w:pPr>
          </w:p>
        </w:tc>
        <w:tc>
          <w:tcPr>
            <w:tcW w:w="2275" w:type="dxa"/>
            <w:gridSpan w:val="2"/>
            <w:tcBorders>
              <w:top w:val="single" w:sz="4" w:space="0" w:color="auto"/>
              <w:bottom w:val="single" w:sz="4" w:space="0" w:color="auto"/>
            </w:tcBorders>
            <w:vAlign w:val="center"/>
          </w:tcPr>
          <w:p w14:paraId="20EFF8E0" w14:textId="72718D87"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602" w:dyaOrig="831" w14:anchorId="73091281">
                <v:shape id="_x0000_i1051" type="#_x0000_t75" alt="" style="width:94.05pt;height:30.1pt;mso-width-percent:0;mso-height-percent:0;mso-width-percent:0;mso-height-percent:0" o:ole="">
                  <v:imagedata r:id="rId90" o:title=""/>
                </v:shape>
                <o:OLEObject Type="Embed" ProgID="ChemDraw_x64.Document.6.0" ShapeID="_x0000_i1051" DrawAspect="Content" ObjectID="_1812809251" r:id="rId91"/>
              </w:object>
            </w:r>
          </w:p>
        </w:tc>
        <w:tc>
          <w:tcPr>
            <w:tcW w:w="1084" w:type="dxa"/>
            <w:tcBorders>
              <w:top w:val="nil"/>
              <w:bottom w:val="nil"/>
              <w:right w:val="nil"/>
            </w:tcBorders>
            <w:vAlign w:val="center"/>
          </w:tcPr>
          <w:p w14:paraId="312B68FE"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262</w:t>
            </w:r>
          </w:p>
        </w:tc>
        <w:tc>
          <w:tcPr>
            <w:tcW w:w="760" w:type="dxa"/>
            <w:tcBorders>
              <w:top w:val="nil"/>
              <w:left w:val="nil"/>
              <w:bottom w:val="nil"/>
            </w:tcBorders>
            <w:vAlign w:val="center"/>
          </w:tcPr>
          <w:p w14:paraId="696793EA"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1.767</w:t>
            </w:r>
          </w:p>
        </w:tc>
        <w:tc>
          <w:tcPr>
            <w:tcW w:w="850" w:type="dxa"/>
            <w:tcBorders>
              <w:top w:val="nil"/>
              <w:bottom w:val="nil"/>
            </w:tcBorders>
            <w:vAlign w:val="center"/>
          </w:tcPr>
          <w:p w14:paraId="45A26853"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0.877</w:t>
            </w:r>
          </w:p>
        </w:tc>
        <w:tc>
          <w:tcPr>
            <w:tcW w:w="850" w:type="dxa"/>
            <w:tcBorders>
              <w:top w:val="nil"/>
              <w:bottom w:val="nil"/>
            </w:tcBorders>
            <w:vAlign w:val="center"/>
          </w:tcPr>
          <w:p w14:paraId="2B39C1E7" w14:textId="1EB87714"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1.241</w:t>
            </w:r>
          </w:p>
        </w:tc>
        <w:tc>
          <w:tcPr>
            <w:tcW w:w="851" w:type="dxa"/>
            <w:tcBorders>
              <w:top w:val="nil"/>
              <w:bottom w:val="nil"/>
              <w:right w:val="nil"/>
            </w:tcBorders>
            <w:vAlign w:val="center"/>
          </w:tcPr>
          <w:p w14:paraId="02891CB6" w14:textId="0CF8434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0.542</w:t>
            </w:r>
          </w:p>
        </w:tc>
      </w:tr>
      <w:tr w:rsidR="00BF5850" w:rsidRPr="001C7068" w14:paraId="1689CAD6" w14:textId="77777777" w:rsidTr="002B62D8">
        <w:trPr>
          <w:jc w:val="center"/>
        </w:trPr>
        <w:tc>
          <w:tcPr>
            <w:tcW w:w="2261" w:type="dxa"/>
            <w:vMerge/>
            <w:vAlign w:val="center"/>
          </w:tcPr>
          <w:p w14:paraId="16E37C20" w14:textId="6E48C76E" w:rsidR="003060ED" w:rsidRPr="001C7068" w:rsidRDefault="003060ED" w:rsidP="003060ED">
            <w:pPr>
              <w:spacing w:line="276" w:lineRule="auto"/>
              <w:jc w:val="center"/>
              <w:rPr>
                <w:rFonts w:ascii="Arial" w:hAnsi="Arial" w:cs="Arial"/>
                <w:color w:val="000000" w:themeColor="text1"/>
              </w:rPr>
            </w:pPr>
          </w:p>
        </w:tc>
        <w:tc>
          <w:tcPr>
            <w:tcW w:w="2275" w:type="dxa"/>
            <w:gridSpan w:val="2"/>
            <w:tcBorders>
              <w:top w:val="single" w:sz="4" w:space="0" w:color="auto"/>
              <w:bottom w:val="single" w:sz="4" w:space="0" w:color="auto"/>
            </w:tcBorders>
            <w:vAlign w:val="center"/>
          </w:tcPr>
          <w:p w14:paraId="061BD012" w14:textId="48790337"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321" w:dyaOrig="782" w14:anchorId="782A92D6">
                <v:shape id="_x0000_i1052" type="#_x0000_t75" alt="" style="width:82.75pt;height:26.85pt;mso-width-percent:0;mso-height-percent:0;mso-width-percent:0;mso-height-percent:0" o:ole="">
                  <v:imagedata r:id="rId92" o:title=""/>
                </v:shape>
                <o:OLEObject Type="Embed" ProgID="ChemDraw_x64.Document.6.0" ShapeID="_x0000_i1052" DrawAspect="Content" ObjectID="_1812809252" r:id="rId93"/>
              </w:object>
            </w:r>
          </w:p>
          <w:p w14:paraId="1E83F722" w14:textId="11120217"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028" w:dyaOrig="833" w14:anchorId="5639F9D2">
                <v:shape id="_x0000_i1053" type="#_x0000_t75" alt="" style="width:74.7pt;height:30.1pt;mso-width-percent:0;mso-height-percent:0;mso-width-percent:0;mso-height-percent:0" o:ole="">
                  <v:imagedata r:id="rId94" o:title=""/>
                </v:shape>
                <o:OLEObject Type="Embed" ProgID="ChemDraw_x64.Document.6.0" ShapeID="_x0000_i1053" DrawAspect="Content" ObjectID="_1812809253" r:id="rId95"/>
              </w:object>
            </w:r>
          </w:p>
        </w:tc>
        <w:tc>
          <w:tcPr>
            <w:tcW w:w="1084" w:type="dxa"/>
            <w:tcBorders>
              <w:top w:val="nil"/>
              <w:bottom w:val="nil"/>
              <w:right w:val="nil"/>
            </w:tcBorders>
            <w:vAlign w:val="center"/>
          </w:tcPr>
          <w:p w14:paraId="47AC8CB6"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20</w:t>
            </w:r>
          </w:p>
        </w:tc>
        <w:tc>
          <w:tcPr>
            <w:tcW w:w="760" w:type="dxa"/>
            <w:tcBorders>
              <w:top w:val="nil"/>
              <w:left w:val="nil"/>
              <w:bottom w:val="nil"/>
            </w:tcBorders>
            <w:vAlign w:val="center"/>
          </w:tcPr>
          <w:p w14:paraId="419EEA89"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0.747</w:t>
            </w:r>
          </w:p>
        </w:tc>
        <w:tc>
          <w:tcPr>
            <w:tcW w:w="850" w:type="dxa"/>
            <w:tcBorders>
              <w:top w:val="nil"/>
              <w:bottom w:val="nil"/>
            </w:tcBorders>
            <w:vAlign w:val="center"/>
          </w:tcPr>
          <w:p w14:paraId="089865C9"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1.420</w:t>
            </w:r>
          </w:p>
        </w:tc>
        <w:tc>
          <w:tcPr>
            <w:tcW w:w="850" w:type="dxa"/>
            <w:tcBorders>
              <w:top w:val="nil"/>
              <w:bottom w:val="nil"/>
            </w:tcBorders>
            <w:vAlign w:val="center"/>
          </w:tcPr>
          <w:p w14:paraId="1652B168" w14:textId="25BCEC9F"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1.145</w:t>
            </w:r>
          </w:p>
        </w:tc>
        <w:tc>
          <w:tcPr>
            <w:tcW w:w="851" w:type="dxa"/>
            <w:tcBorders>
              <w:top w:val="nil"/>
              <w:bottom w:val="nil"/>
              <w:right w:val="nil"/>
            </w:tcBorders>
            <w:vAlign w:val="center"/>
          </w:tcPr>
          <w:p w14:paraId="59858598" w14:textId="61D07CDA"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0.725</w:t>
            </w:r>
          </w:p>
        </w:tc>
      </w:tr>
      <w:tr w:rsidR="00BF5850" w:rsidRPr="001C7068" w14:paraId="493AFC42" w14:textId="77777777" w:rsidTr="002B62D8">
        <w:trPr>
          <w:jc w:val="center"/>
        </w:trPr>
        <w:tc>
          <w:tcPr>
            <w:tcW w:w="2261" w:type="dxa"/>
            <w:vMerge/>
            <w:tcBorders>
              <w:bottom w:val="single" w:sz="4" w:space="0" w:color="auto"/>
            </w:tcBorders>
            <w:vAlign w:val="center"/>
          </w:tcPr>
          <w:p w14:paraId="777FA0D9" w14:textId="77777777" w:rsidR="003060ED" w:rsidRPr="001C7068" w:rsidRDefault="003060ED" w:rsidP="003060ED">
            <w:pPr>
              <w:spacing w:line="276" w:lineRule="auto"/>
              <w:jc w:val="center"/>
              <w:rPr>
                <w:rFonts w:ascii="Arial" w:hAnsi="Arial" w:cs="Arial"/>
                <w:color w:val="000000" w:themeColor="text1"/>
              </w:rPr>
            </w:pPr>
          </w:p>
        </w:tc>
        <w:tc>
          <w:tcPr>
            <w:tcW w:w="2275" w:type="dxa"/>
            <w:gridSpan w:val="2"/>
            <w:tcBorders>
              <w:top w:val="single" w:sz="4" w:space="0" w:color="auto"/>
              <w:bottom w:val="single" w:sz="4" w:space="0" w:color="auto"/>
            </w:tcBorders>
            <w:vAlign w:val="center"/>
          </w:tcPr>
          <w:p w14:paraId="3F373096" w14:textId="0560A77F"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3360" w:dyaOrig="1027" w14:anchorId="5BE1AA86">
                <v:shape id="_x0000_i1054" type="#_x0000_t75" alt="" style="width:107.45pt;height:33.3pt;mso-width-percent:0;mso-height-percent:0;mso-width-percent:0;mso-height-percent:0" o:ole="">
                  <v:imagedata r:id="rId96" o:title=""/>
                </v:shape>
                <o:OLEObject Type="Embed" ProgID="ChemDraw_x64.Document.6.0" ShapeID="_x0000_i1054" DrawAspect="Content" ObjectID="_1812809254" r:id="rId97"/>
              </w:object>
            </w:r>
          </w:p>
        </w:tc>
        <w:tc>
          <w:tcPr>
            <w:tcW w:w="1084" w:type="dxa"/>
            <w:tcBorders>
              <w:top w:val="nil"/>
              <w:bottom w:val="single" w:sz="4" w:space="0" w:color="auto"/>
              <w:right w:val="nil"/>
            </w:tcBorders>
            <w:vAlign w:val="center"/>
          </w:tcPr>
          <w:p w14:paraId="434FB0DA"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134</w:t>
            </w:r>
          </w:p>
        </w:tc>
        <w:tc>
          <w:tcPr>
            <w:tcW w:w="760" w:type="dxa"/>
            <w:tcBorders>
              <w:top w:val="nil"/>
              <w:left w:val="nil"/>
              <w:bottom w:val="single" w:sz="4" w:space="0" w:color="auto"/>
            </w:tcBorders>
            <w:vAlign w:val="center"/>
          </w:tcPr>
          <w:p w14:paraId="6340642C"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1.169</w:t>
            </w:r>
          </w:p>
        </w:tc>
        <w:tc>
          <w:tcPr>
            <w:tcW w:w="850" w:type="dxa"/>
            <w:tcBorders>
              <w:top w:val="nil"/>
              <w:bottom w:val="single" w:sz="4" w:space="0" w:color="auto"/>
            </w:tcBorders>
            <w:vAlign w:val="center"/>
          </w:tcPr>
          <w:p w14:paraId="384FE90A"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1.274</w:t>
            </w:r>
          </w:p>
        </w:tc>
        <w:tc>
          <w:tcPr>
            <w:tcW w:w="850" w:type="dxa"/>
            <w:tcBorders>
              <w:top w:val="nil"/>
              <w:bottom w:val="single" w:sz="4" w:space="0" w:color="auto"/>
            </w:tcBorders>
            <w:vAlign w:val="center"/>
          </w:tcPr>
          <w:p w14:paraId="4B45C2B5" w14:textId="5BCE45A2"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1.231</w:t>
            </w:r>
          </w:p>
        </w:tc>
        <w:tc>
          <w:tcPr>
            <w:tcW w:w="851" w:type="dxa"/>
            <w:tcBorders>
              <w:top w:val="nil"/>
              <w:bottom w:val="single" w:sz="4" w:space="0" w:color="auto"/>
              <w:right w:val="nil"/>
            </w:tcBorders>
            <w:vAlign w:val="center"/>
          </w:tcPr>
          <w:p w14:paraId="6CAC048A" w14:textId="7D6CA012"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0.562</w:t>
            </w:r>
          </w:p>
        </w:tc>
      </w:tr>
      <w:tr w:rsidR="00BF5850" w:rsidRPr="001C7068" w14:paraId="52B136E7" w14:textId="77777777" w:rsidTr="002B62D8">
        <w:trPr>
          <w:jc w:val="center"/>
        </w:trPr>
        <w:tc>
          <w:tcPr>
            <w:tcW w:w="2261" w:type="dxa"/>
            <w:vMerge w:val="restart"/>
            <w:tcBorders>
              <w:top w:val="single" w:sz="4" w:space="0" w:color="auto"/>
            </w:tcBorders>
            <w:vAlign w:val="center"/>
          </w:tcPr>
          <w:p w14:paraId="281D426E" w14:textId="03E32BA9"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Acetic anhydride-like</w:t>
            </w:r>
          </w:p>
        </w:tc>
        <w:tc>
          <w:tcPr>
            <w:tcW w:w="2275" w:type="dxa"/>
            <w:gridSpan w:val="2"/>
            <w:tcBorders>
              <w:top w:val="single" w:sz="4" w:space="0" w:color="auto"/>
            </w:tcBorders>
            <w:vAlign w:val="center"/>
          </w:tcPr>
          <w:p w14:paraId="76EC4D42" w14:textId="764AA15C"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832" w:dyaOrig="1128" w14:anchorId="118E3A9C">
                <v:shape id="_x0000_i1055" type="#_x0000_t75" alt="" style="width:93.5pt;height:35.45pt;mso-width-percent:0;mso-height-percent:0;mso-width-percent:0;mso-height-percent:0" o:ole="">
                  <v:imagedata r:id="rId98" o:title=""/>
                </v:shape>
                <o:OLEObject Type="Embed" ProgID="ChemDraw_x64.Document.6.0" ShapeID="_x0000_i1055" DrawAspect="Content" ObjectID="_1812809255" r:id="rId99"/>
              </w:object>
            </w:r>
          </w:p>
        </w:tc>
        <w:tc>
          <w:tcPr>
            <w:tcW w:w="1084" w:type="dxa"/>
            <w:tcBorders>
              <w:top w:val="single" w:sz="4" w:space="0" w:color="auto"/>
              <w:right w:val="nil"/>
            </w:tcBorders>
            <w:vAlign w:val="center"/>
          </w:tcPr>
          <w:p w14:paraId="625CE2A6"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5</w:t>
            </w:r>
          </w:p>
        </w:tc>
        <w:tc>
          <w:tcPr>
            <w:tcW w:w="760" w:type="dxa"/>
            <w:tcBorders>
              <w:top w:val="single" w:sz="4" w:space="0" w:color="auto"/>
              <w:left w:val="nil"/>
              <w:bottom w:val="nil"/>
            </w:tcBorders>
            <w:vAlign w:val="center"/>
          </w:tcPr>
          <w:p w14:paraId="206FD5F2"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0.747</w:t>
            </w:r>
          </w:p>
        </w:tc>
        <w:tc>
          <w:tcPr>
            <w:tcW w:w="850" w:type="dxa"/>
            <w:tcBorders>
              <w:top w:val="single" w:sz="4" w:space="0" w:color="auto"/>
              <w:bottom w:val="nil"/>
            </w:tcBorders>
            <w:vAlign w:val="center"/>
          </w:tcPr>
          <w:p w14:paraId="7D6F5E02"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2.065</w:t>
            </w:r>
          </w:p>
        </w:tc>
        <w:tc>
          <w:tcPr>
            <w:tcW w:w="850" w:type="dxa"/>
            <w:tcBorders>
              <w:top w:val="single" w:sz="4" w:space="0" w:color="auto"/>
              <w:bottom w:val="nil"/>
            </w:tcBorders>
            <w:vAlign w:val="center"/>
          </w:tcPr>
          <w:p w14:paraId="3F25A553" w14:textId="135248B2"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1.526</w:t>
            </w:r>
          </w:p>
        </w:tc>
        <w:tc>
          <w:tcPr>
            <w:tcW w:w="851" w:type="dxa"/>
            <w:tcBorders>
              <w:top w:val="single" w:sz="4" w:space="0" w:color="auto"/>
              <w:bottom w:val="nil"/>
              <w:right w:val="nil"/>
            </w:tcBorders>
            <w:vAlign w:val="center"/>
          </w:tcPr>
          <w:p w14:paraId="34765C4D" w14:textId="4E4B7072"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0.000</w:t>
            </w:r>
          </w:p>
        </w:tc>
      </w:tr>
      <w:tr w:rsidR="00BF5850" w:rsidRPr="001C7068" w14:paraId="17A667D9" w14:textId="77777777" w:rsidTr="002B62D8">
        <w:trPr>
          <w:jc w:val="center"/>
        </w:trPr>
        <w:tc>
          <w:tcPr>
            <w:tcW w:w="2261" w:type="dxa"/>
            <w:vMerge/>
          </w:tcPr>
          <w:p w14:paraId="23F0D67F" w14:textId="77777777" w:rsidR="003060ED" w:rsidRPr="001C7068" w:rsidRDefault="003060ED" w:rsidP="003060ED">
            <w:pPr>
              <w:spacing w:line="276" w:lineRule="auto"/>
              <w:jc w:val="center"/>
              <w:rPr>
                <w:rFonts w:ascii="Arial" w:hAnsi="Arial" w:cs="Arial"/>
                <w:color w:val="000000" w:themeColor="text1"/>
              </w:rPr>
            </w:pPr>
          </w:p>
        </w:tc>
        <w:tc>
          <w:tcPr>
            <w:tcW w:w="2275" w:type="dxa"/>
            <w:gridSpan w:val="2"/>
            <w:vAlign w:val="center"/>
          </w:tcPr>
          <w:p w14:paraId="739423C4" w14:textId="058A411E"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832" w:dyaOrig="1097" w14:anchorId="186B288C">
                <v:shape id="_x0000_i1056" type="#_x0000_t75" alt="" style="width:93.5pt;height:35.45pt;mso-width-percent:0;mso-height-percent:0;mso-width-percent:0;mso-height-percent:0" o:ole="">
                  <v:imagedata r:id="rId100" o:title=""/>
                </v:shape>
                <o:OLEObject Type="Embed" ProgID="ChemDraw_x64.Document.6.0" ShapeID="_x0000_i1056" DrawAspect="Content" ObjectID="_1812809256" r:id="rId101"/>
              </w:object>
            </w:r>
          </w:p>
        </w:tc>
        <w:tc>
          <w:tcPr>
            <w:tcW w:w="1084" w:type="dxa"/>
            <w:tcBorders>
              <w:right w:val="nil"/>
            </w:tcBorders>
            <w:vAlign w:val="center"/>
          </w:tcPr>
          <w:p w14:paraId="152D0CF8"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22</w:t>
            </w:r>
          </w:p>
        </w:tc>
        <w:tc>
          <w:tcPr>
            <w:tcW w:w="760" w:type="dxa"/>
            <w:tcBorders>
              <w:top w:val="nil"/>
              <w:left w:val="nil"/>
              <w:bottom w:val="nil"/>
            </w:tcBorders>
            <w:vAlign w:val="center"/>
          </w:tcPr>
          <w:p w14:paraId="7C5735D2"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1.018</w:t>
            </w:r>
          </w:p>
        </w:tc>
        <w:tc>
          <w:tcPr>
            <w:tcW w:w="850" w:type="dxa"/>
            <w:tcBorders>
              <w:top w:val="nil"/>
              <w:bottom w:val="nil"/>
            </w:tcBorders>
            <w:vAlign w:val="center"/>
          </w:tcPr>
          <w:p w14:paraId="38B8AE2E"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1.173</w:t>
            </w:r>
          </w:p>
        </w:tc>
        <w:tc>
          <w:tcPr>
            <w:tcW w:w="850" w:type="dxa"/>
            <w:tcBorders>
              <w:top w:val="nil"/>
              <w:bottom w:val="nil"/>
            </w:tcBorders>
            <w:vAlign w:val="center"/>
          </w:tcPr>
          <w:p w14:paraId="2BB8150E" w14:textId="56BB9D45"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1.110</w:t>
            </w:r>
          </w:p>
        </w:tc>
        <w:tc>
          <w:tcPr>
            <w:tcW w:w="851" w:type="dxa"/>
            <w:tcBorders>
              <w:top w:val="nil"/>
              <w:bottom w:val="nil"/>
              <w:right w:val="nil"/>
            </w:tcBorders>
            <w:vAlign w:val="center"/>
          </w:tcPr>
          <w:p w14:paraId="1FFEDBFA" w14:textId="224427D0"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0.791</w:t>
            </w:r>
          </w:p>
        </w:tc>
      </w:tr>
      <w:tr w:rsidR="00BF5850" w:rsidRPr="001C7068" w14:paraId="5EFA7A2F" w14:textId="77777777" w:rsidTr="002B62D8">
        <w:trPr>
          <w:jc w:val="center"/>
        </w:trPr>
        <w:tc>
          <w:tcPr>
            <w:tcW w:w="2261" w:type="dxa"/>
            <w:vMerge/>
          </w:tcPr>
          <w:p w14:paraId="5BC28ADC" w14:textId="77777777" w:rsidR="003060ED" w:rsidRPr="001C7068" w:rsidRDefault="003060ED" w:rsidP="003060ED">
            <w:pPr>
              <w:spacing w:line="276" w:lineRule="auto"/>
              <w:jc w:val="center"/>
              <w:rPr>
                <w:rFonts w:ascii="Arial" w:hAnsi="Arial" w:cs="Arial"/>
                <w:color w:val="000000" w:themeColor="text1"/>
              </w:rPr>
            </w:pPr>
          </w:p>
        </w:tc>
        <w:tc>
          <w:tcPr>
            <w:tcW w:w="2275" w:type="dxa"/>
            <w:gridSpan w:val="2"/>
            <w:vAlign w:val="center"/>
          </w:tcPr>
          <w:p w14:paraId="65EABFC7" w14:textId="69617B42"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832" w:dyaOrig="1097" w14:anchorId="61FF4D56">
                <v:shape id="_x0000_i1057" type="#_x0000_t75" alt="" style="width:101.55pt;height:35.45pt;mso-width-percent:0;mso-height-percent:0;mso-width-percent:0;mso-height-percent:0" o:ole="">
                  <v:imagedata r:id="rId102" o:title=""/>
                </v:shape>
                <o:OLEObject Type="Embed" ProgID="ChemDraw_x64.Document.6.0" ShapeID="_x0000_i1057" DrawAspect="Content" ObjectID="_1812809257" r:id="rId103"/>
              </w:object>
            </w:r>
          </w:p>
        </w:tc>
        <w:tc>
          <w:tcPr>
            <w:tcW w:w="1084" w:type="dxa"/>
            <w:tcBorders>
              <w:right w:val="nil"/>
            </w:tcBorders>
            <w:vAlign w:val="center"/>
          </w:tcPr>
          <w:p w14:paraId="79CC2E39"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1</w:t>
            </w:r>
          </w:p>
        </w:tc>
        <w:tc>
          <w:tcPr>
            <w:tcW w:w="760" w:type="dxa"/>
            <w:tcBorders>
              <w:top w:val="nil"/>
              <w:left w:val="nil"/>
              <w:bottom w:val="nil"/>
            </w:tcBorders>
            <w:vAlign w:val="center"/>
          </w:tcPr>
          <w:p w14:paraId="2916475B"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3.734</w:t>
            </w:r>
          </w:p>
        </w:tc>
        <w:tc>
          <w:tcPr>
            <w:tcW w:w="850" w:type="dxa"/>
            <w:tcBorders>
              <w:top w:val="nil"/>
              <w:bottom w:val="nil"/>
            </w:tcBorders>
            <w:vAlign w:val="center"/>
          </w:tcPr>
          <w:p w14:paraId="56BC3145" w14:textId="77777777"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0.000</w:t>
            </w:r>
          </w:p>
        </w:tc>
        <w:tc>
          <w:tcPr>
            <w:tcW w:w="850" w:type="dxa"/>
            <w:tcBorders>
              <w:top w:val="nil"/>
              <w:bottom w:val="nil"/>
            </w:tcBorders>
            <w:vAlign w:val="center"/>
          </w:tcPr>
          <w:p w14:paraId="0AA29EA8" w14:textId="768D3A4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b/>
                <w:bCs/>
                <w:color w:val="000000" w:themeColor="text1"/>
              </w:rPr>
              <w:t>1.526</w:t>
            </w:r>
          </w:p>
        </w:tc>
        <w:tc>
          <w:tcPr>
            <w:tcW w:w="851" w:type="dxa"/>
            <w:tcBorders>
              <w:top w:val="nil"/>
              <w:bottom w:val="nil"/>
              <w:right w:val="nil"/>
            </w:tcBorders>
            <w:vAlign w:val="center"/>
          </w:tcPr>
          <w:p w14:paraId="0CBAFB49" w14:textId="500C804B"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0.000</w:t>
            </w:r>
          </w:p>
        </w:tc>
      </w:tr>
      <w:tr w:rsidR="003060ED" w:rsidRPr="001C7068" w14:paraId="5DC6FF4E" w14:textId="77777777" w:rsidTr="002B62D8">
        <w:trPr>
          <w:jc w:val="center"/>
        </w:trPr>
        <w:tc>
          <w:tcPr>
            <w:tcW w:w="2261" w:type="dxa"/>
            <w:vMerge/>
            <w:tcBorders>
              <w:bottom w:val="single" w:sz="12" w:space="0" w:color="auto"/>
            </w:tcBorders>
          </w:tcPr>
          <w:p w14:paraId="6D0D2820" w14:textId="77777777" w:rsidR="003060ED" w:rsidRPr="001C7068" w:rsidRDefault="003060ED" w:rsidP="003060ED">
            <w:pPr>
              <w:spacing w:line="276" w:lineRule="auto"/>
              <w:jc w:val="center"/>
              <w:rPr>
                <w:rFonts w:ascii="Arial" w:hAnsi="Arial" w:cs="Arial"/>
                <w:color w:val="000000" w:themeColor="text1"/>
              </w:rPr>
            </w:pPr>
          </w:p>
        </w:tc>
        <w:tc>
          <w:tcPr>
            <w:tcW w:w="2275" w:type="dxa"/>
            <w:gridSpan w:val="2"/>
            <w:tcBorders>
              <w:bottom w:val="single" w:sz="12" w:space="0" w:color="auto"/>
            </w:tcBorders>
            <w:vAlign w:val="center"/>
          </w:tcPr>
          <w:p w14:paraId="4A2E3EEE" w14:textId="5DA7E106" w:rsidR="003060ED" w:rsidRPr="001C7068" w:rsidRDefault="009D1C5D" w:rsidP="003060ED">
            <w:pPr>
              <w:spacing w:line="276" w:lineRule="auto"/>
              <w:jc w:val="center"/>
              <w:rPr>
                <w:rFonts w:ascii="Arial" w:hAnsi="Arial" w:cs="Arial"/>
                <w:color w:val="000000" w:themeColor="text1"/>
              </w:rPr>
            </w:pPr>
            <w:r w:rsidRPr="001C7068">
              <w:rPr>
                <w:rFonts w:ascii="Arial" w:hAnsi="Arial" w:cs="Arial"/>
                <w:noProof/>
                <w:color w:val="000000" w:themeColor="text1"/>
              </w:rPr>
              <w:object w:dxaOrig="2832" w:dyaOrig="1056" w14:anchorId="1A46CB37">
                <v:shape id="_x0000_i1058" type="#_x0000_t75" alt="" style="width:93.5pt;height:36.55pt;mso-width-percent:0;mso-height-percent:0;mso-width-percent:0;mso-height-percent:0" o:ole="">
                  <v:imagedata r:id="rId104" o:title=""/>
                </v:shape>
                <o:OLEObject Type="Embed" ProgID="ChemDraw_x64.Document.6.0" ShapeID="_x0000_i1058" DrawAspect="Content" ObjectID="_1812809258" r:id="rId105"/>
              </w:object>
            </w:r>
          </w:p>
        </w:tc>
        <w:tc>
          <w:tcPr>
            <w:tcW w:w="1084" w:type="dxa"/>
            <w:tcBorders>
              <w:bottom w:val="single" w:sz="12" w:space="0" w:color="auto"/>
              <w:right w:val="nil"/>
            </w:tcBorders>
            <w:vAlign w:val="center"/>
          </w:tcPr>
          <w:p w14:paraId="6B3112D7"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86</w:t>
            </w:r>
          </w:p>
        </w:tc>
        <w:tc>
          <w:tcPr>
            <w:tcW w:w="760" w:type="dxa"/>
            <w:tcBorders>
              <w:top w:val="nil"/>
              <w:left w:val="nil"/>
              <w:bottom w:val="single" w:sz="12" w:space="0" w:color="auto"/>
            </w:tcBorders>
            <w:vAlign w:val="center"/>
          </w:tcPr>
          <w:p w14:paraId="54ACAEE7"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0.564</w:t>
            </w:r>
          </w:p>
        </w:tc>
        <w:tc>
          <w:tcPr>
            <w:tcW w:w="850" w:type="dxa"/>
            <w:tcBorders>
              <w:top w:val="nil"/>
              <w:bottom w:val="single" w:sz="12" w:space="0" w:color="auto"/>
            </w:tcBorders>
            <w:vAlign w:val="center"/>
          </w:tcPr>
          <w:p w14:paraId="7FBEA3DD" w14:textId="77777777" w:rsidR="003060ED" w:rsidRPr="001C7068" w:rsidRDefault="003060ED" w:rsidP="003060ED">
            <w:pPr>
              <w:spacing w:line="276" w:lineRule="auto"/>
              <w:jc w:val="center"/>
              <w:rPr>
                <w:rFonts w:ascii="Arial" w:hAnsi="Arial" w:cs="Arial"/>
                <w:color w:val="000000" w:themeColor="text1"/>
              </w:rPr>
            </w:pPr>
            <w:r w:rsidRPr="001C7068">
              <w:rPr>
                <w:rFonts w:ascii="Arial" w:hAnsi="Arial" w:cs="Arial"/>
                <w:color w:val="000000" w:themeColor="text1"/>
              </w:rPr>
              <w:t>0.870</w:t>
            </w:r>
          </w:p>
        </w:tc>
        <w:tc>
          <w:tcPr>
            <w:tcW w:w="850" w:type="dxa"/>
            <w:tcBorders>
              <w:top w:val="nil"/>
              <w:bottom w:val="single" w:sz="12" w:space="0" w:color="auto"/>
            </w:tcBorders>
            <w:vAlign w:val="center"/>
          </w:tcPr>
          <w:p w14:paraId="623A321A" w14:textId="2301AA4F"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color w:val="000000" w:themeColor="text1"/>
              </w:rPr>
              <w:t>0.745</w:t>
            </w:r>
          </w:p>
        </w:tc>
        <w:tc>
          <w:tcPr>
            <w:tcW w:w="851" w:type="dxa"/>
            <w:tcBorders>
              <w:top w:val="nil"/>
              <w:bottom w:val="single" w:sz="12" w:space="0" w:color="auto"/>
              <w:right w:val="nil"/>
            </w:tcBorders>
            <w:vAlign w:val="center"/>
          </w:tcPr>
          <w:p w14:paraId="4FA14E38" w14:textId="1BAD4B9B" w:rsidR="003060ED" w:rsidRPr="001C7068" w:rsidRDefault="003060ED" w:rsidP="003060ED">
            <w:pPr>
              <w:spacing w:line="276" w:lineRule="auto"/>
              <w:jc w:val="center"/>
              <w:rPr>
                <w:rFonts w:ascii="Arial" w:hAnsi="Arial" w:cs="Arial"/>
                <w:b/>
                <w:bCs/>
                <w:color w:val="000000" w:themeColor="text1"/>
              </w:rPr>
            </w:pPr>
            <w:r w:rsidRPr="001C7068">
              <w:rPr>
                <w:rFonts w:ascii="Arial" w:hAnsi="Arial" w:cs="Arial"/>
                <w:b/>
                <w:bCs/>
                <w:color w:val="000000" w:themeColor="text1"/>
              </w:rPr>
              <w:t>1.484</w:t>
            </w:r>
          </w:p>
        </w:tc>
      </w:tr>
    </w:tbl>
    <w:p w14:paraId="24BA05B7" w14:textId="77777777" w:rsidR="003866D1" w:rsidRPr="001C7068" w:rsidRDefault="003866D1" w:rsidP="00427349">
      <w:pPr>
        <w:spacing w:line="276" w:lineRule="auto"/>
        <w:ind w:firstLineChars="200" w:firstLine="420"/>
        <w:rPr>
          <w:rFonts w:ascii="Arial" w:eastAsia="宋体" w:hAnsi="Arial" w:cs="Arial"/>
          <w:color w:val="000000" w:themeColor="text1"/>
          <w:szCs w:val="21"/>
        </w:rPr>
        <w:sectPr w:rsidR="003866D1" w:rsidRPr="001C7068">
          <w:pgSz w:w="11906" w:h="16838"/>
          <w:pgMar w:top="1440" w:right="1800" w:bottom="1440" w:left="1800" w:header="851" w:footer="992" w:gutter="0"/>
          <w:cols w:space="425"/>
          <w:docGrid w:type="lines" w:linePitch="312"/>
        </w:sectPr>
      </w:pPr>
    </w:p>
    <w:p w14:paraId="49100BEB" w14:textId="1F7AAA3E" w:rsidR="00F94452" w:rsidRPr="001C7068" w:rsidRDefault="00FD0873" w:rsidP="005A48A0">
      <w:pPr>
        <w:spacing w:line="276" w:lineRule="auto"/>
        <w:ind w:firstLineChars="200" w:firstLine="420"/>
        <w:rPr>
          <w:rFonts w:ascii="Arial" w:hAnsi="Arial" w:cs="Arial"/>
          <w:b/>
          <w:bCs/>
          <w:color w:val="000000" w:themeColor="text1"/>
          <w:szCs w:val="21"/>
        </w:rPr>
      </w:pPr>
      <w:r w:rsidRPr="001C7068">
        <w:rPr>
          <w:rFonts w:ascii="Arial" w:eastAsia="宋体" w:hAnsi="Arial" w:cs="Arial"/>
          <w:color w:val="000000" w:themeColor="text1"/>
          <w:szCs w:val="21"/>
        </w:rPr>
        <w:lastRenderedPageBreak/>
        <w:t>The above-mentioned fragments are further subdivided based on different bonding environments, including the presence of halogen atoms or double bonds. Frequency analysis (Table S</w:t>
      </w:r>
      <w:r w:rsidR="001C7068">
        <w:rPr>
          <w:rFonts w:ascii="Arial" w:eastAsia="宋体" w:hAnsi="Arial" w:cs="Arial"/>
          <w:color w:val="000000" w:themeColor="text1"/>
          <w:szCs w:val="21"/>
        </w:rPr>
        <w:t>5</w:t>
      </w:r>
      <w:r w:rsidRPr="001C7068">
        <w:rPr>
          <w:rFonts w:ascii="Arial" w:eastAsia="宋体" w:hAnsi="Arial" w:cs="Arial"/>
          <w:color w:val="000000" w:themeColor="text1"/>
          <w:szCs w:val="21"/>
        </w:rPr>
        <w:t xml:space="preserve">) indicates that these </w:t>
      </w:r>
      <w:r w:rsidR="00333917" w:rsidRPr="001C7068">
        <w:rPr>
          <w:rFonts w:ascii="Arial" w:eastAsia="宋体" w:hAnsi="Arial" w:cs="Arial"/>
          <w:color w:val="000000" w:themeColor="text1"/>
          <w:szCs w:val="21"/>
        </w:rPr>
        <w:t>bond-linked</w:t>
      </w:r>
      <w:r w:rsidRPr="001C7068">
        <w:rPr>
          <w:rFonts w:ascii="Arial" w:eastAsia="宋体" w:hAnsi="Arial" w:cs="Arial"/>
          <w:color w:val="000000" w:themeColor="text1"/>
          <w:szCs w:val="21"/>
        </w:rPr>
        <w:t xml:space="preserve"> environments do not significantly affect the fragment classification. Therefore, the related fragments will be merged into the previously discussed groups.</w:t>
      </w:r>
    </w:p>
    <w:p w14:paraId="3B6E8414" w14:textId="7C1ECBF3" w:rsidR="00C75A4B" w:rsidRPr="001C7068" w:rsidRDefault="001C7068" w:rsidP="005A48A0">
      <w:pPr>
        <w:pStyle w:val="af8"/>
        <w:spacing w:beforeLines="50" w:before="156" w:afterLines="50" w:after="156"/>
        <w:rPr>
          <w:rFonts w:ascii="Arial" w:hAnsi="Arial" w:cs="Arial"/>
          <w:color w:val="000000" w:themeColor="text1"/>
          <w:szCs w:val="21"/>
        </w:rPr>
      </w:pPr>
      <w:bookmarkStart w:id="31" w:name="_Toc198149097"/>
      <w:r w:rsidRPr="001C7068">
        <w:rPr>
          <w:rFonts w:ascii="Arial" w:hAnsi="Arial" w:cs="Arial"/>
          <w:b/>
          <w:bCs/>
        </w:rPr>
        <w:t>Table S</w:t>
      </w:r>
      <w:r w:rsidRPr="001C7068">
        <w:rPr>
          <w:rFonts w:ascii="Arial" w:hAnsi="Arial" w:cs="Arial"/>
          <w:b/>
          <w:bCs/>
        </w:rPr>
        <w:fldChar w:fldCharType="begin"/>
      </w:r>
      <w:r w:rsidRPr="001C7068">
        <w:rPr>
          <w:rFonts w:ascii="Arial" w:hAnsi="Arial" w:cs="Arial"/>
          <w:b/>
          <w:bCs/>
        </w:rPr>
        <w:instrText xml:space="preserve"> SEQ Table_S \* ARABIC </w:instrText>
      </w:r>
      <w:r w:rsidRPr="001C7068">
        <w:rPr>
          <w:rFonts w:ascii="Arial" w:hAnsi="Arial" w:cs="Arial"/>
          <w:b/>
          <w:bCs/>
        </w:rPr>
        <w:fldChar w:fldCharType="separate"/>
      </w:r>
      <w:r w:rsidR="00020C6A">
        <w:rPr>
          <w:rFonts w:ascii="Arial" w:hAnsi="Arial" w:cs="Arial"/>
          <w:b/>
          <w:bCs/>
          <w:noProof/>
        </w:rPr>
        <w:t>5</w:t>
      </w:r>
      <w:r w:rsidRPr="001C7068">
        <w:rPr>
          <w:rFonts w:ascii="Arial" w:hAnsi="Arial" w:cs="Arial"/>
          <w:b/>
          <w:bCs/>
        </w:rPr>
        <w:fldChar w:fldCharType="end"/>
      </w:r>
      <w:r w:rsidR="001C4AE1" w:rsidRPr="001C7068">
        <w:rPr>
          <w:rFonts w:ascii="Arial" w:hAnsi="Arial" w:cs="Arial"/>
          <w:b/>
          <w:bCs/>
          <w:color w:val="000000" w:themeColor="text1"/>
        </w:rPr>
        <w:t>.</w:t>
      </w:r>
      <w:r w:rsidR="00F94452" w:rsidRPr="001C7068">
        <w:rPr>
          <w:rFonts w:ascii="Arial" w:hAnsi="Arial" w:cs="Arial"/>
          <w:color w:val="000000" w:themeColor="text1"/>
        </w:rPr>
        <w:t xml:space="preserve"> </w:t>
      </w:r>
      <w:r w:rsidR="00C75A4B" w:rsidRPr="001C7068">
        <w:rPr>
          <w:rFonts w:ascii="Arial" w:hAnsi="Arial" w:cs="Arial"/>
          <w:color w:val="000000" w:themeColor="text1"/>
          <w:szCs w:val="21"/>
        </w:rPr>
        <w:t>Frequency analysis of fragments containing C=O</w:t>
      </w:r>
      <w:r w:rsidR="00333917" w:rsidRPr="001C7068">
        <w:rPr>
          <w:rFonts w:ascii="Arial" w:hAnsi="Arial" w:cs="Arial"/>
          <w:color w:val="000000" w:themeColor="text1"/>
          <w:szCs w:val="21"/>
        </w:rPr>
        <w:t>/N/S</w:t>
      </w:r>
      <w:r w:rsidR="00C75A4B" w:rsidRPr="001C7068">
        <w:rPr>
          <w:rFonts w:ascii="Arial" w:hAnsi="Arial" w:cs="Arial"/>
          <w:color w:val="000000" w:themeColor="text1"/>
          <w:szCs w:val="21"/>
        </w:rPr>
        <w:t xml:space="preserve"> with different </w:t>
      </w:r>
      <w:r w:rsidR="00333917" w:rsidRPr="001C7068">
        <w:rPr>
          <w:rFonts w:ascii="Arial" w:hAnsi="Arial" w:cs="Arial"/>
          <w:color w:val="000000" w:themeColor="text1"/>
          <w:szCs w:val="21"/>
        </w:rPr>
        <w:t>bond-linked</w:t>
      </w:r>
      <w:r w:rsidR="00C75A4B" w:rsidRPr="001C7068">
        <w:rPr>
          <w:rFonts w:ascii="Arial" w:hAnsi="Arial" w:cs="Arial"/>
          <w:color w:val="000000" w:themeColor="text1"/>
          <w:szCs w:val="21"/>
        </w:rPr>
        <w:t xml:space="preserve"> environments</w:t>
      </w:r>
      <w:r w:rsidR="00EE4E64" w:rsidRPr="001C7068">
        <w:rPr>
          <w:rFonts w:ascii="Arial" w:hAnsi="Arial" w:cs="Arial"/>
          <w:color w:val="000000" w:themeColor="text1"/>
          <w:szCs w:val="21"/>
        </w:rPr>
        <w:t>.</w:t>
      </w:r>
      <w:bookmarkEnd w:id="31"/>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118"/>
        <w:gridCol w:w="1043"/>
        <w:gridCol w:w="831"/>
        <w:gridCol w:w="742"/>
        <w:gridCol w:w="831"/>
      </w:tblGrid>
      <w:tr w:rsidR="00BF5850" w:rsidRPr="001C7068" w14:paraId="4E017A22" w14:textId="77777777" w:rsidTr="003866D1">
        <w:trPr>
          <w:tblHeader/>
          <w:jc w:val="center"/>
        </w:trPr>
        <w:tc>
          <w:tcPr>
            <w:tcW w:w="2122" w:type="dxa"/>
            <w:vMerge w:val="restart"/>
            <w:tcBorders>
              <w:top w:val="single" w:sz="12" w:space="0" w:color="auto"/>
              <w:bottom w:val="nil"/>
            </w:tcBorders>
            <w:vAlign w:val="center"/>
          </w:tcPr>
          <w:p w14:paraId="01886D2B" w14:textId="77777777" w:rsidR="00333917" w:rsidRPr="001C7068" w:rsidRDefault="00333917"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w:t>
            </w:r>
          </w:p>
        </w:tc>
        <w:tc>
          <w:tcPr>
            <w:tcW w:w="1118" w:type="dxa"/>
            <w:vMerge w:val="restart"/>
            <w:tcBorders>
              <w:top w:val="single" w:sz="12" w:space="0" w:color="auto"/>
              <w:bottom w:val="nil"/>
            </w:tcBorders>
            <w:vAlign w:val="center"/>
          </w:tcPr>
          <w:p w14:paraId="69D0CD4F" w14:textId="77777777" w:rsidR="00333917" w:rsidRPr="001C7068" w:rsidRDefault="00333917"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412" w:type="dxa"/>
            <w:gridSpan w:val="4"/>
            <w:tcBorders>
              <w:top w:val="single" w:sz="12" w:space="0" w:color="auto"/>
              <w:bottom w:val="single" w:sz="4" w:space="0" w:color="auto"/>
            </w:tcBorders>
          </w:tcPr>
          <w:p w14:paraId="4D4597AC" w14:textId="625A36AA" w:rsidR="00333917" w:rsidRPr="001C7068" w:rsidRDefault="00333917"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442520B9" w14:textId="77777777" w:rsidTr="003866D1">
        <w:trPr>
          <w:tblHeader/>
          <w:jc w:val="center"/>
        </w:trPr>
        <w:tc>
          <w:tcPr>
            <w:tcW w:w="2122" w:type="dxa"/>
            <w:vMerge/>
            <w:tcBorders>
              <w:top w:val="nil"/>
              <w:bottom w:val="single" w:sz="4" w:space="0" w:color="auto"/>
            </w:tcBorders>
            <w:vAlign w:val="center"/>
          </w:tcPr>
          <w:p w14:paraId="29B752E1" w14:textId="77777777" w:rsidR="00333917" w:rsidRPr="001C7068" w:rsidRDefault="00333917" w:rsidP="00333917">
            <w:pPr>
              <w:spacing w:line="276" w:lineRule="auto"/>
              <w:jc w:val="center"/>
              <w:rPr>
                <w:rFonts w:ascii="Arial" w:hAnsi="Arial" w:cs="Arial"/>
                <w:b/>
                <w:bCs/>
                <w:color w:val="000000" w:themeColor="text1"/>
              </w:rPr>
            </w:pPr>
          </w:p>
        </w:tc>
        <w:tc>
          <w:tcPr>
            <w:tcW w:w="1118" w:type="dxa"/>
            <w:vMerge/>
            <w:tcBorders>
              <w:top w:val="nil"/>
              <w:bottom w:val="single" w:sz="4" w:space="0" w:color="auto"/>
              <w:right w:val="nil"/>
            </w:tcBorders>
            <w:vAlign w:val="center"/>
          </w:tcPr>
          <w:p w14:paraId="78F3441F" w14:textId="77777777" w:rsidR="00333917" w:rsidRPr="001C7068" w:rsidRDefault="00333917" w:rsidP="00333917">
            <w:pPr>
              <w:spacing w:line="276" w:lineRule="auto"/>
              <w:jc w:val="center"/>
              <w:rPr>
                <w:rFonts w:ascii="Arial" w:hAnsi="Arial" w:cs="Arial"/>
                <w:b/>
                <w:bCs/>
                <w:color w:val="000000" w:themeColor="text1"/>
              </w:rPr>
            </w:pPr>
          </w:p>
        </w:tc>
        <w:tc>
          <w:tcPr>
            <w:tcW w:w="1043" w:type="dxa"/>
            <w:tcBorders>
              <w:top w:val="single" w:sz="4" w:space="0" w:color="auto"/>
              <w:left w:val="nil"/>
              <w:bottom w:val="single" w:sz="4" w:space="0" w:color="auto"/>
            </w:tcBorders>
            <w:vAlign w:val="center"/>
          </w:tcPr>
          <w:p w14:paraId="278956EB"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831" w:type="dxa"/>
            <w:tcBorders>
              <w:top w:val="single" w:sz="4" w:space="0" w:color="auto"/>
              <w:bottom w:val="single" w:sz="4" w:space="0" w:color="auto"/>
            </w:tcBorders>
            <w:vAlign w:val="center"/>
          </w:tcPr>
          <w:p w14:paraId="5AD8405F"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707" w:type="dxa"/>
            <w:tcBorders>
              <w:top w:val="single" w:sz="4" w:space="0" w:color="auto"/>
              <w:bottom w:val="single" w:sz="4" w:space="0" w:color="auto"/>
            </w:tcBorders>
            <w:vAlign w:val="center"/>
          </w:tcPr>
          <w:p w14:paraId="69590CD0" w14:textId="6B7755D6" w:rsidR="00333917" w:rsidRPr="001C7068" w:rsidRDefault="00333917" w:rsidP="00333917">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831" w:type="dxa"/>
            <w:tcBorders>
              <w:top w:val="single" w:sz="4" w:space="0" w:color="auto"/>
              <w:bottom w:val="single" w:sz="4" w:space="0" w:color="auto"/>
              <w:right w:val="nil"/>
            </w:tcBorders>
            <w:vAlign w:val="center"/>
          </w:tcPr>
          <w:p w14:paraId="352A75E6" w14:textId="01D87DA6"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4C9056EE" w14:textId="77777777" w:rsidTr="00333917">
        <w:trPr>
          <w:jc w:val="center"/>
        </w:trPr>
        <w:tc>
          <w:tcPr>
            <w:tcW w:w="2122" w:type="dxa"/>
            <w:tcBorders>
              <w:top w:val="single" w:sz="4" w:space="0" w:color="auto"/>
            </w:tcBorders>
            <w:vAlign w:val="center"/>
          </w:tcPr>
          <w:p w14:paraId="5F653285" w14:textId="6E7D1767" w:rsidR="00333917" w:rsidRPr="001C7068" w:rsidRDefault="009D1C5D" w:rsidP="00333917">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294" w:dyaOrig="831" w14:anchorId="28EEB0D5">
                <v:shape id="_x0000_i1059" type="#_x0000_t75" alt="" style="width:50.5pt;height:29.55pt;mso-width-percent:0;mso-height-percent:0;mso-width-percent:0;mso-height-percent:0" o:ole="">
                  <v:imagedata r:id="rId106" o:title=""/>
                </v:shape>
                <o:OLEObject Type="Embed" ProgID="ChemDraw_x64.Document.6.0" ShapeID="_x0000_i1059" DrawAspect="Content" ObjectID="_1812809259" r:id="rId107"/>
              </w:object>
            </w:r>
          </w:p>
        </w:tc>
        <w:tc>
          <w:tcPr>
            <w:tcW w:w="1118" w:type="dxa"/>
            <w:tcBorders>
              <w:top w:val="single" w:sz="4" w:space="0" w:color="auto"/>
              <w:right w:val="nil"/>
            </w:tcBorders>
            <w:vAlign w:val="center"/>
          </w:tcPr>
          <w:p w14:paraId="485005F0"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0</w:t>
            </w:r>
          </w:p>
        </w:tc>
        <w:tc>
          <w:tcPr>
            <w:tcW w:w="1043" w:type="dxa"/>
            <w:tcBorders>
              <w:top w:val="single" w:sz="4" w:space="0" w:color="auto"/>
              <w:left w:val="nil"/>
              <w:bottom w:val="nil"/>
            </w:tcBorders>
            <w:vAlign w:val="center"/>
          </w:tcPr>
          <w:p w14:paraId="41009810" w14:textId="77777777"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single" w:sz="4" w:space="0" w:color="auto"/>
              <w:bottom w:val="nil"/>
            </w:tcBorders>
            <w:vAlign w:val="center"/>
          </w:tcPr>
          <w:p w14:paraId="4ED6696A"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bCs/>
                <w:color w:val="000000" w:themeColor="text1"/>
              </w:rPr>
              <w:t>-</w:t>
            </w:r>
          </w:p>
        </w:tc>
        <w:tc>
          <w:tcPr>
            <w:tcW w:w="707" w:type="dxa"/>
            <w:tcBorders>
              <w:top w:val="single" w:sz="4" w:space="0" w:color="auto"/>
              <w:bottom w:val="nil"/>
            </w:tcBorders>
            <w:vAlign w:val="center"/>
          </w:tcPr>
          <w:p w14:paraId="6F674982" w14:textId="5C24D9D8"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single" w:sz="4" w:space="0" w:color="auto"/>
              <w:bottom w:val="nil"/>
              <w:right w:val="nil"/>
            </w:tcBorders>
            <w:vAlign w:val="center"/>
          </w:tcPr>
          <w:p w14:paraId="1296EBEA" w14:textId="184D7AA8"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bCs/>
                <w:color w:val="000000" w:themeColor="text1"/>
              </w:rPr>
              <w:t>-</w:t>
            </w:r>
          </w:p>
        </w:tc>
      </w:tr>
      <w:tr w:rsidR="00BF5850" w:rsidRPr="001C7068" w14:paraId="0AE826E0" w14:textId="77777777" w:rsidTr="00333917">
        <w:trPr>
          <w:jc w:val="center"/>
        </w:trPr>
        <w:tc>
          <w:tcPr>
            <w:tcW w:w="2122" w:type="dxa"/>
            <w:tcBorders>
              <w:top w:val="nil"/>
              <w:bottom w:val="single" w:sz="4" w:space="0" w:color="auto"/>
            </w:tcBorders>
            <w:vAlign w:val="center"/>
          </w:tcPr>
          <w:p w14:paraId="5863B676" w14:textId="293885CC" w:rsidR="00333917" w:rsidRPr="001C7068" w:rsidRDefault="009D1C5D" w:rsidP="00333917">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294" w:dyaOrig="831" w14:anchorId="6802A987">
                <v:shape id="_x0000_i1060" type="#_x0000_t75" alt="" style="width:47.8pt;height:29.55pt;mso-width-percent:0;mso-height-percent:0;mso-width-percent:0;mso-height-percent:0" o:ole="">
                  <v:imagedata r:id="rId108" o:title=""/>
                </v:shape>
                <o:OLEObject Type="Embed" ProgID="ChemDraw_x64.Document.6.0" ShapeID="_x0000_i1060" DrawAspect="Content" ObjectID="_1812809260" r:id="rId109"/>
              </w:object>
            </w:r>
          </w:p>
        </w:tc>
        <w:tc>
          <w:tcPr>
            <w:tcW w:w="1118" w:type="dxa"/>
            <w:tcBorders>
              <w:top w:val="nil"/>
              <w:bottom w:val="single" w:sz="4" w:space="0" w:color="auto"/>
              <w:right w:val="nil"/>
            </w:tcBorders>
            <w:vAlign w:val="center"/>
          </w:tcPr>
          <w:p w14:paraId="045BAA15"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27</w:t>
            </w:r>
          </w:p>
        </w:tc>
        <w:tc>
          <w:tcPr>
            <w:tcW w:w="1043" w:type="dxa"/>
            <w:tcBorders>
              <w:top w:val="nil"/>
              <w:left w:val="nil"/>
              <w:bottom w:val="single" w:sz="4" w:space="0" w:color="auto"/>
            </w:tcBorders>
            <w:vAlign w:val="center"/>
          </w:tcPr>
          <w:p w14:paraId="4B98999B" w14:textId="77777777"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0.000</w:t>
            </w:r>
          </w:p>
        </w:tc>
        <w:tc>
          <w:tcPr>
            <w:tcW w:w="831" w:type="dxa"/>
            <w:tcBorders>
              <w:top w:val="nil"/>
              <w:bottom w:val="single" w:sz="4" w:space="0" w:color="auto"/>
            </w:tcBorders>
            <w:vAlign w:val="center"/>
          </w:tcPr>
          <w:p w14:paraId="3849AF11"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1.246</w:t>
            </w:r>
          </w:p>
        </w:tc>
        <w:tc>
          <w:tcPr>
            <w:tcW w:w="707" w:type="dxa"/>
            <w:tcBorders>
              <w:top w:val="nil"/>
              <w:bottom w:val="single" w:sz="4" w:space="0" w:color="auto"/>
            </w:tcBorders>
            <w:vAlign w:val="center"/>
          </w:tcPr>
          <w:p w14:paraId="75942B73" w14:textId="0CC60AEA"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szCs w:val="21"/>
              </w:rPr>
              <w:t>0.737</w:t>
            </w:r>
          </w:p>
        </w:tc>
        <w:tc>
          <w:tcPr>
            <w:tcW w:w="831" w:type="dxa"/>
            <w:tcBorders>
              <w:top w:val="nil"/>
              <w:bottom w:val="single" w:sz="4" w:space="0" w:color="auto"/>
              <w:right w:val="nil"/>
            </w:tcBorders>
            <w:vAlign w:val="center"/>
          </w:tcPr>
          <w:p w14:paraId="7DCDFE42" w14:textId="687BEF31"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1.497</w:t>
            </w:r>
          </w:p>
        </w:tc>
      </w:tr>
      <w:tr w:rsidR="00BF5850" w:rsidRPr="001C7068" w14:paraId="39889923" w14:textId="77777777" w:rsidTr="00333917">
        <w:trPr>
          <w:trHeight w:val="724"/>
          <w:jc w:val="center"/>
        </w:trPr>
        <w:tc>
          <w:tcPr>
            <w:tcW w:w="2122" w:type="dxa"/>
            <w:tcBorders>
              <w:top w:val="single" w:sz="4" w:space="0" w:color="auto"/>
              <w:bottom w:val="nil"/>
            </w:tcBorders>
            <w:vAlign w:val="center"/>
          </w:tcPr>
          <w:p w14:paraId="07281ACC" w14:textId="390F65A3" w:rsidR="00333917" w:rsidRPr="001C7068" w:rsidRDefault="009D1C5D" w:rsidP="00333917">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061" w:dyaOrig="1099" w14:anchorId="492E8B31">
                <v:shape id="_x0000_i1061" type="#_x0000_t75" alt="" style="width:69.3pt;height:35.45pt;mso-width-percent:0;mso-height-percent:0;mso-width-percent:0;mso-height-percent:0" o:ole="">
                  <v:imagedata r:id="rId110" o:title=""/>
                </v:shape>
                <o:OLEObject Type="Embed" ProgID="ChemDraw_x64.Document.6.0" ShapeID="_x0000_i1061" DrawAspect="Content" ObjectID="_1812809261" r:id="rId111"/>
              </w:object>
            </w:r>
          </w:p>
        </w:tc>
        <w:tc>
          <w:tcPr>
            <w:tcW w:w="1118" w:type="dxa"/>
            <w:tcBorders>
              <w:top w:val="single" w:sz="4" w:space="0" w:color="auto"/>
              <w:bottom w:val="nil"/>
              <w:right w:val="nil"/>
            </w:tcBorders>
            <w:vAlign w:val="center"/>
          </w:tcPr>
          <w:p w14:paraId="2898B929"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w:t>
            </w:r>
          </w:p>
        </w:tc>
        <w:tc>
          <w:tcPr>
            <w:tcW w:w="1043" w:type="dxa"/>
            <w:tcBorders>
              <w:top w:val="single" w:sz="4" w:space="0" w:color="auto"/>
              <w:left w:val="nil"/>
              <w:bottom w:val="nil"/>
            </w:tcBorders>
            <w:vAlign w:val="center"/>
          </w:tcPr>
          <w:p w14:paraId="06042474"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831" w:type="dxa"/>
            <w:tcBorders>
              <w:top w:val="single" w:sz="4" w:space="0" w:color="auto"/>
              <w:bottom w:val="nil"/>
            </w:tcBorders>
            <w:vAlign w:val="center"/>
          </w:tcPr>
          <w:p w14:paraId="67F71F59"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707" w:type="dxa"/>
            <w:tcBorders>
              <w:top w:val="single" w:sz="4" w:space="0" w:color="auto"/>
              <w:bottom w:val="nil"/>
            </w:tcBorders>
            <w:vAlign w:val="center"/>
          </w:tcPr>
          <w:p w14:paraId="3B4F8901" w14:textId="249D6583"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single" w:sz="4" w:space="0" w:color="auto"/>
              <w:bottom w:val="nil"/>
              <w:right w:val="nil"/>
            </w:tcBorders>
            <w:vAlign w:val="center"/>
          </w:tcPr>
          <w:p w14:paraId="0E7A95CB" w14:textId="5053D642"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r>
      <w:tr w:rsidR="00BF5850" w:rsidRPr="001C7068" w14:paraId="2941A72E" w14:textId="77777777" w:rsidTr="00333917">
        <w:trPr>
          <w:jc w:val="center"/>
        </w:trPr>
        <w:tc>
          <w:tcPr>
            <w:tcW w:w="2122" w:type="dxa"/>
            <w:tcBorders>
              <w:top w:val="nil"/>
              <w:bottom w:val="single" w:sz="4" w:space="0" w:color="auto"/>
            </w:tcBorders>
            <w:vAlign w:val="center"/>
          </w:tcPr>
          <w:p w14:paraId="4867B618" w14:textId="2C460D43" w:rsidR="00333917" w:rsidRPr="001C7068" w:rsidRDefault="009D1C5D" w:rsidP="00333917">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061" w:dyaOrig="1027" w14:anchorId="199EA6E7">
                <v:shape id="_x0000_i1062" type="#_x0000_t75" alt="" style="width:1in;height:34.95pt;mso-width-percent:0;mso-height-percent:0;mso-width-percent:0;mso-height-percent:0" o:ole="">
                  <v:imagedata r:id="rId112" o:title=""/>
                </v:shape>
                <o:OLEObject Type="Embed" ProgID="ChemDraw_x64.Document.6.0" ShapeID="_x0000_i1062" DrawAspect="Content" ObjectID="_1812809262" r:id="rId113"/>
              </w:object>
            </w:r>
          </w:p>
        </w:tc>
        <w:tc>
          <w:tcPr>
            <w:tcW w:w="1118" w:type="dxa"/>
            <w:tcBorders>
              <w:top w:val="nil"/>
              <w:bottom w:val="single" w:sz="4" w:space="0" w:color="auto"/>
              <w:right w:val="nil"/>
            </w:tcBorders>
            <w:vAlign w:val="center"/>
          </w:tcPr>
          <w:p w14:paraId="4DC1A384"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10</w:t>
            </w:r>
          </w:p>
        </w:tc>
        <w:tc>
          <w:tcPr>
            <w:tcW w:w="1043" w:type="dxa"/>
            <w:tcBorders>
              <w:top w:val="nil"/>
              <w:left w:val="nil"/>
              <w:bottom w:val="single" w:sz="4" w:space="0" w:color="auto"/>
            </w:tcBorders>
            <w:vAlign w:val="center"/>
          </w:tcPr>
          <w:p w14:paraId="18AACEE8"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0.749</w:t>
            </w:r>
          </w:p>
        </w:tc>
        <w:tc>
          <w:tcPr>
            <w:tcW w:w="831" w:type="dxa"/>
            <w:tcBorders>
              <w:top w:val="nil"/>
              <w:bottom w:val="single" w:sz="4" w:space="0" w:color="auto"/>
            </w:tcBorders>
            <w:vAlign w:val="center"/>
          </w:tcPr>
          <w:p w14:paraId="6BD0467D"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1.035</w:t>
            </w:r>
          </w:p>
        </w:tc>
        <w:tc>
          <w:tcPr>
            <w:tcW w:w="707" w:type="dxa"/>
            <w:tcBorders>
              <w:top w:val="nil"/>
              <w:bottom w:val="single" w:sz="4" w:space="0" w:color="auto"/>
            </w:tcBorders>
            <w:vAlign w:val="center"/>
          </w:tcPr>
          <w:p w14:paraId="5BFDDDBA" w14:textId="454C1666"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0.918</w:t>
            </w:r>
          </w:p>
        </w:tc>
        <w:tc>
          <w:tcPr>
            <w:tcW w:w="831" w:type="dxa"/>
            <w:tcBorders>
              <w:top w:val="nil"/>
              <w:bottom w:val="single" w:sz="4" w:space="0" w:color="auto"/>
              <w:right w:val="nil"/>
            </w:tcBorders>
            <w:vAlign w:val="center"/>
          </w:tcPr>
          <w:p w14:paraId="302D09B2" w14:textId="7547BBD5"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1.155</w:t>
            </w:r>
          </w:p>
        </w:tc>
      </w:tr>
      <w:tr w:rsidR="00BF5850" w:rsidRPr="001C7068" w14:paraId="192835E5" w14:textId="77777777" w:rsidTr="00333917">
        <w:trPr>
          <w:jc w:val="center"/>
        </w:trPr>
        <w:tc>
          <w:tcPr>
            <w:tcW w:w="2122" w:type="dxa"/>
            <w:tcBorders>
              <w:top w:val="single" w:sz="4" w:space="0" w:color="auto"/>
              <w:bottom w:val="nil"/>
            </w:tcBorders>
            <w:vAlign w:val="center"/>
          </w:tcPr>
          <w:p w14:paraId="56B75FE2" w14:textId="071E3380" w:rsidR="00333917" w:rsidRPr="001C7068" w:rsidRDefault="009D1C5D" w:rsidP="00333917">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2280" w:dyaOrig="1099" w14:anchorId="7675A60F">
                <v:shape id="_x0000_i1063" type="#_x0000_t75" alt="" style="width:75.2pt;height:35.45pt;mso-width-percent:0;mso-height-percent:0;mso-width-percent:0;mso-height-percent:0" o:ole="">
                  <v:imagedata r:id="rId114" o:title=""/>
                </v:shape>
                <o:OLEObject Type="Embed" ProgID="ChemDraw_x64.Document.6.0" ShapeID="_x0000_i1063" DrawAspect="Content" ObjectID="_1812809263" r:id="rId115"/>
              </w:object>
            </w:r>
          </w:p>
        </w:tc>
        <w:tc>
          <w:tcPr>
            <w:tcW w:w="1118" w:type="dxa"/>
            <w:tcBorders>
              <w:top w:val="single" w:sz="4" w:space="0" w:color="auto"/>
              <w:bottom w:val="nil"/>
              <w:right w:val="nil"/>
            </w:tcBorders>
            <w:vAlign w:val="center"/>
          </w:tcPr>
          <w:p w14:paraId="53E64894"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18</w:t>
            </w:r>
          </w:p>
        </w:tc>
        <w:tc>
          <w:tcPr>
            <w:tcW w:w="1043" w:type="dxa"/>
            <w:tcBorders>
              <w:top w:val="single" w:sz="4" w:space="0" w:color="auto"/>
              <w:left w:val="nil"/>
              <w:bottom w:val="nil"/>
            </w:tcBorders>
            <w:vAlign w:val="center"/>
          </w:tcPr>
          <w:p w14:paraId="447B29AF"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0.832</w:t>
            </w:r>
          </w:p>
        </w:tc>
        <w:tc>
          <w:tcPr>
            <w:tcW w:w="831" w:type="dxa"/>
            <w:tcBorders>
              <w:top w:val="single" w:sz="4" w:space="0" w:color="auto"/>
              <w:bottom w:val="nil"/>
            </w:tcBorders>
            <w:vAlign w:val="center"/>
          </w:tcPr>
          <w:p w14:paraId="43FB0932" w14:textId="77777777"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b/>
                <w:bCs/>
                <w:color w:val="000000" w:themeColor="text1"/>
              </w:rPr>
              <w:t>1.869</w:t>
            </w:r>
          </w:p>
        </w:tc>
        <w:tc>
          <w:tcPr>
            <w:tcW w:w="707" w:type="dxa"/>
            <w:tcBorders>
              <w:top w:val="single" w:sz="4" w:space="0" w:color="auto"/>
              <w:bottom w:val="nil"/>
            </w:tcBorders>
            <w:vAlign w:val="center"/>
          </w:tcPr>
          <w:p w14:paraId="10406C25" w14:textId="13042FA8"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
                <w:bCs/>
                <w:color w:val="000000" w:themeColor="text1"/>
              </w:rPr>
              <w:t>1.445</w:t>
            </w:r>
          </w:p>
        </w:tc>
        <w:tc>
          <w:tcPr>
            <w:tcW w:w="831" w:type="dxa"/>
            <w:tcBorders>
              <w:top w:val="single" w:sz="4" w:space="0" w:color="auto"/>
              <w:bottom w:val="nil"/>
              <w:right w:val="nil"/>
            </w:tcBorders>
            <w:vAlign w:val="center"/>
          </w:tcPr>
          <w:p w14:paraId="109CAF37" w14:textId="35301272"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0.160</w:t>
            </w:r>
          </w:p>
        </w:tc>
      </w:tr>
      <w:tr w:rsidR="00BF5850" w:rsidRPr="001C7068" w14:paraId="4F844B5F" w14:textId="77777777" w:rsidTr="00333917">
        <w:trPr>
          <w:jc w:val="center"/>
        </w:trPr>
        <w:tc>
          <w:tcPr>
            <w:tcW w:w="2122" w:type="dxa"/>
            <w:tcBorders>
              <w:top w:val="nil"/>
              <w:bottom w:val="single" w:sz="4" w:space="0" w:color="auto"/>
            </w:tcBorders>
            <w:vAlign w:val="center"/>
          </w:tcPr>
          <w:p w14:paraId="36A8522E"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2280" w:dyaOrig="1027" w14:anchorId="1A708BDB">
                <v:shape id="_x0000_i1064" type="#_x0000_t75" alt="" style="width:79pt;height:34.95pt;mso-width-percent:0;mso-height-percent:0;mso-width-percent:0;mso-height-percent:0" o:ole="">
                  <v:imagedata r:id="rId116" o:title=""/>
                </v:shape>
                <o:OLEObject Type="Embed" ProgID="ChemDraw_x64.Document.6.0" ShapeID="_x0000_i1064" DrawAspect="Content" ObjectID="_1812809264" r:id="rId117"/>
              </w:object>
            </w:r>
          </w:p>
        </w:tc>
        <w:tc>
          <w:tcPr>
            <w:tcW w:w="1118" w:type="dxa"/>
            <w:tcBorders>
              <w:top w:val="nil"/>
              <w:bottom w:val="single" w:sz="4" w:space="0" w:color="auto"/>
              <w:right w:val="nil"/>
            </w:tcBorders>
            <w:vAlign w:val="center"/>
          </w:tcPr>
          <w:p w14:paraId="72658D31"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316</w:t>
            </w:r>
          </w:p>
        </w:tc>
        <w:tc>
          <w:tcPr>
            <w:tcW w:w="1043" w:type="dxa"/>
            <w:tcBorders>
              <w:top w:val="nil"/>
              <w:left w:val="nil"/>
              <w:bottom w:val="single" w:sz="4" w:space="0" w:color="auto"/>
            </w:tcBorders>
            <w:vAlign w:val="center"/>
          </w:tcPr>
          <w:p w14:paraId="3CE692E0"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0.841</w:t>
            </w:r>
          </w:p>
        </w:tc>
        <w:tc>
          <w:tcPr>
            <w:tcW w:w="831" w:type="dxa"/>
            <w:tcBorders>
              <w:top w:val="nil"/>
              <w:bottom w:val="single" w:sz="4" w:space="0" w:color="auto"/>
            </w:tcBorders>
            <w:vAlign w:val="center"/>
          </w:tcPr>
          <w:p w14:paraId="749D81CD"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0.835</w:t>
            </w:r>
          </w:p>
        </w:tc>
        <w:tc>
          <w:tcPr>
            <w:tcW w:w="707" w:type="dxa"/>
            <w:tcBorders>
              <w:top w:val="nil"/>
              <w:bottom w:val="single" w:sz="4" w:space="0" w:color="auto"/>
            </w:tcBorders>
            <w:vAlign w:val="center"/>
          </w:tcPr>
          <w:p w14:paraId="0C555B0C" w14:textId="22A50963"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0.837</w:t>
            </w:r>
          </w:p>
        </w:tc>
        <w:tc>
          <w:tcPr>
            <w:tcW w:w="831" w:type="dxa"/>
            <w:tcBorders>
              <w:top w:val="nil"/>
              <w:bottom w:val="single" w:sz="4" w:space="0" w:color="auto"/>
              <w:right w:val="nil"/>
            </w:tcBorders>
            <w:vAlign w:val="center"/>
          </w:tcPr>
          <w:p w14:paraId="59897AED" w14:textId="12817AEC"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1.307</w:t>
            </w:r>
          </w:p>
        </w:tc>
      </w:tr>
      <w:tr w:rsidR="00BF5850" w:rsidRPr="001C7068" w14:paraId="142C7ECA" w14:textId="77777777" w:rsidTr="00333917">
        <w:trPr>
          <w:jc w:val="center"/>
        </w:trPr>
        <w:tc>
          <w:tcPr>
            <w:tcW w:w="2122" w:type="dxa"/>
            <w:tcBorders>
              <w:top w:val="single" w:sz="4" w:space="0" w:color="auto"/>
              <w:bottom w:val="nil"/>
            </w:tcBorders>
            <w:vAlign w:val="center"/>
          </w:tcPr>
          <w:p w14:paraId="214C65B0" w14:textId="6F4AF24C"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1024" w14:anchorId="6AB21484">
                <v:shape id="_x0000_i1065" type="#_x0000_t75" alt="" style="width:56.95pt;height:34.95pt;mso-width-percent:0;mso-height-percent:0;mso-width-percent:0;mso-height-percent:0" o:ole="">
                  <v:imagedata r:id="rId118" o:title=""/>
                </v:shape>
                <o:OLEObject Type="Embed" ProgID="ChemDraw_x64.Document.6.0" ShapeID="_x0000_i1065" DrawAspect="Content" ObjectID="_1812809265" r:id="rId119"/>
              </w:object>
            </w:r>
          </w:p>
        </w:tc>
        <w:tc>
          <w:tcPr>
            <w:tcW w:w="1118" w:type="dxa"/>
            <w:tcBorders>
              <w:top w:val="single" w:sz="4" w:space="0" w:color="auto"/>
              <w:bottom w:val="nil"/>
              <w:right w:val="nil"/>
            </w:tcBorders>
            <w:vAlign w:val="center"/>
          </w:tcPr>
          <w:p w14:paraId="0AE5D32D"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2</w:t>
            </w:r>
          </w:p>
        </w:tc>
        <w:tc>
          <w:tcPr>
            <w:tcW w:w="1043" w:type="dxa"/>
            <w:tcBorders>
              <w:top w:val="single" w:sz="4" w:space="0" w:color="auto"/>
              <w:left w:val="nil"/>
              <w:bottom w:val="nil"/>
            </w:tcBorders>
            <w:vAlign w:val="center"/>
          </w:tcPr>
          <w:p w14:paraId="2DE32EB4"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0.000</w:t>
            </w:r>
          </w:p>
        </w:tc>
        <w:tc>
          <w:tcPr>
            <w:tcW w:w="831" w:type="dxa"/>
            <w:tcBorders>
              <w:top w:val="single" w:sz="4" w:space="0" w:color="auto"/>
              <w:bottom w:val="nil"/>
            </w:tcBorders>
            <w:vAlign w:val="center"/>
          </w:tcPr>
          <w:p w14:paraId="7F83828F"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1.294</w:t>
            </w:r>
          </w:p>
        </w:tc>
        <w:tc>
          <w:tcPr>
            <w:tcW w:w="707" w:type="dxa"/>
            <w:tcBorders>
              <w:top w:val="single" w:sz="4" w:space="0" w:color="auto"/>
              <w:bottom w:val="nil"/>
            </w:tcBorders>
            <w:vAlign w:val="center"/>
          </w:tcPr>
          <w:p w14:paraId="2E6D3A31" w14:textId="3065EE23"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
                <w:bCs/>
                <w:color w:val="000000" w:themeColor="text1"/>
              </w:rPr>
              <w:t>0.765</w:t>
            </w:r>
          </w:p>
        </w:tc>
        <w:tc>
          <w:tcPr>
            <w:tcW w:w="831" w:type="dxa"/>
            <w:tcBorders>
              <w:top w:val="single" w:sz="4" w:space="0" w:color="auto"/>
              <w:bottom w:val="nil"/>
              <w:right w:val="nil"/>
            </w:tcBorders>
            <w:vAlign w:val="center"/>
          </w:tcPr>
          <w:p w14:paraId="7334999D" w14:textId="41928E63"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0.000</w:t>
            </w:r>
          </w:p>
        </w:tc>
      </w:tr>
      <w:tr w:rsidR="00BF5850" w:rsidRPr="001C7068" w14:paraId="24549BFF" w14:textId="77777777" w:rsidTr="00333917">
        <w:trPr>
          <w:jc w:val="center"/>
        </w:trPr>
        <w:tc>
          <w:tcPr>
            <w:tcW w:w="2122" w:type="dxa"/>
            <w:tcBorders>
              <w:top w:val="nil"/>
              <w:bottom w:val="nil"/>
            </w:tcBorders>
            <w:vAlign w:val="center"/>
          </w:tcPr>
          <w:p w14:paraId="0A08CC0D"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831" w14:anchorId="4CCA027D">
                <v:shape id="_x0000_i1066" type="#_x0000_t75" alt="" style="width:65pt;height:29.55pt;mso-width-percent:0;mso-height-percent:0;mso-width-percent:0;mso-height-percent:0" o:ole="">
                  <v:imagedata r:id="rId120" o:title=""/>
                </v:shape>
                <o:OLEObject Type="Embed" ProgID="ChemDraw_x64.Document.6.0" ShapeID="_x0000_i1066" DrawAspect="Content" ObjectID="_1812809266" r:id="rId121"/>
              </w:object>
            </w:r>
          </w:p>
        </w:tc>
        <w:tc>
          <w:tcPr>
            <w:tcW w:w="1118" w:type="dxa"/>
            <w:tcBorders>
              <w:top w:val="nil"/>
              <w:bottom w:val="nil"/>
              <w:right w:val="nil"/>
            </w:tcBorders>
            <w:vAlign w:val="center"/>
          </w:tcPr>
          <w:p w14:paraId="0E88B8D6"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w:t>
            </w:r>
          </w:p>
        </w:tc>
        <w:tc>
          <w:tcPr>
            <w:tcW w:w="1043" w:type="dxa"/>
            <w:tcBorders>
              <w:top w:val="nil"/>
              <w:left w:val="nil"/>
              <w:bottom w:val="nil"/>
            </w:tcBorders>
            <w:vAlign w:val="center"/>
          </w:tcPr>
          <w:p w14:paraId="2E27A05E"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831" w:type="dxa"/>
            <w:tcBorders>
              <w:top w:val="nil"/>
              <w:bottom w:val="nil"/>
            </w:tcBorders>
            <w:vAlign w:val="center"/>
          </w:tcPr>
          <w:p w14:paraId="413FF996"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707" w:type="dxa"/>
            <w:tcBorders>
              <w:top w:val="nil"/>
              <w:bottom w:val="nil"/>
            </w:tcBorders>
            <w:vAlign w:val="center"/>
          </w:tcPr>
          <w:p w14:paraId="4C395490" w14:textId="516D8004"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nil"/>
              <w:bottom w:val="nil"/>
              <w:right w:val="nil"/>
            </w:tcBorders>
            <w:vAlign w:val="center"/>
          </w:tcPr>
          <w:p w14:paraId="4E56B540" w14:textId="2F5E358E"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r>
      <w:tr w:rsidR="00BF5850" w:rsidRPr="001C7068" w14:paraId="11E7905B" w14:textId="77777777" w:rsidTr="00333917">
        <w:trPr>
          <w:jc w:val="center"/>
        </w:trPr>
        <w:tc>
          <w:tcPr>
            <w:tcW w:w="2122" w:type="dxa"/>
            <w:tcBorders>
              <w:top w:val="nil"/>
              <w:bottom w:val="single" w:sz="4" w:space="0" w:color="auto"/>
            </w:tcBorders>
            <w:vAlign w:val="center"/>
          </w:tcPr>
          <w:p w14:paraId="5CF14912"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831" w14:anchorId="7CCE5CE2">
                <v:shape id="_x0000_i1067" type="#_x0000_t75" alt="" style="width:65pt;height:29.55pt;mso-width-percent:0;mso-height-percent:0;mso-width-percent:0;mso-height-percent:0" o:ole="">
                  <v:imagedata r:id="rId122" o:title=""/>
                </v:shape>
                <o:OLEObject Type="Embed" ProgID="ChemDraw_x64.Document.6.0" ShapeID="_x0000_i1067" DrawAspect="Content" ObjectID="_1812809267" r:id="rId123"/>
              </w:object>
            </w:r>
          </w:p>
        </w:tc>
        <w:tc>
          <w:tcPr>
            <w:tcW w:w="1118" w:type="dxa"/>
            <w:tcBorders>
              <w:top w:val="nil"/>
              <w:bottom w:val="single" w:sz="4" w:space="0" w:color="auto"/>
              <w:right w:val="nil"/>
            </w:tcBorders>
            <w:vAlign w:val="center"/>
          </w:tcPr>
          <w:p w14:paraId="2F8D23A9"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w:t>
            </w:r>
          </w:p>
        </w:tc>
        <w:tc>
          <w:tcPr>
            <w:tcW w:w="1043" w:type="dxa"/>
            <w:tcBorders>
              <w:top w:val="nil"/>
              <w:left w:val="nil"/>
              <w:bottom w:val="single" w:sz="4" w:space="0" w:color="auto"/>
            </w:tcBorders>
            <w:vAlign w:val="center"/>
          </w:tcPr>
          <w:p w14:paraId="549DE85B"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831" w:type="dxa"/>
            <w:tcBorders>
              <w:top w:val="nil"/>
              <w:bottom w:val="single" w:sz="4" w:space="0" w:color="auto"/>
            </w:tcBorders>
            <w:vAlign w:val="center"/>
          </w:tcPr>
          <w:p w14:paraId="48E7BC5B"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707" w:type="dxa"/>
            <w:tcBorders>
              <w:top w:val="nil"/>
              <w:bottom w:val="single" w:sz="4" w:space="0" w:color="auto"/>
            </w:tcBorders>
            <w:vAlign w:val="center"/>
          </w:tcPr>
          <w:p w14:paraId="6BFDC7AE" w14:textId="70D50858"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nil"/>
              <w:bottom w:val="single" w:sz="4" w:space="0" w:color="auto"/>
              <w:right w:val="nil"/>
            </w:tcBorders>
            <w:vAlign w:val="center"/>
          </w:tcPr>
          <w:p w14:paraId="7D31CBF7" w14:textId="4E6DF932"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r>
      <w:tr w:rsidR="00BF5850" w:rsidRPr="001C7068" w14:paraId="7884B99B" w14:textId="77777777" w:rsidTr="00333917">
        <w:trPr>
          <w:jc w:val="center"/>
        </w:trPr>
        <w:tc>
          <w:tcPr>
            <w:tcW w:w="2122" w:type="dxa"/>
            <w:tcBorders>
              <w:top w:val="single" w:sz="4" w:space="0" w:color="auto"/>
              <w:bottom w:val="nil"/>
            </w:tcBorders>
            <w:vAlign w:val="center"/>
          </w:tcPr>
          <w:p w14:paraId="7B99A46F"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1027" w14:anchorId="13CE4463">
                <v:shape id="_x0000_i1068" type="#_x0000_t75" alt="" style="width:65pt;height:34.95pt;mso-width-percent:0;mso-height-percent:0;mso-width-percent:0;mso-height-percent:0" o:ole="">
                  <v:imagedata r:id="rId124" o:title=""/>
                </v:shape>
                <o:OLEObject Type="Embed" ProgID="ChemDraw_x64.Document.6.0" ShapeID="_x0000_i1068" DrawAspect="Content" ObjectID="_1812809268" r:id="rId125"/>
              </w:object>
            </w:r>
          </w:p>
        </w:tc>
        <w:tc>
          <w:tcPr>
            <w:tcW w:w="1118" w:type="dxa"/>
            <w:tcBorders>
              <w:top w:val="single" w:sz="4" w:space="0" w:color="auto"/>
              <w:bottom w:val="nil"/>
              <w:right w:val="nil"/>
            </w:tcBorders>
            <w:vAlign w:val="center"/>
          </w:tcPr>
          <w:p w14:paraId="50462B10"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24</w:t>
            </w:r>
          </w:p>
        </w:tc>
        <w:tc>
          <w:tcPr>
            <w:tcW w:w="1043" w:type="dxa"/>
            <w:tcBorders>
              <w:top w:val="single" w:sz="4" w:space="0" w:color="auto"/>
              <w:left w:val="nil"/>
              <w:bottom w:val="nil"/>
            </w:tcBorders>
            <w:vAlign w:val="center"/>
          </w:tcPr>
          <w:p w14:paraId="2EEEDEA7"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0.000</w:t>
            </w:r>
          </w:p>
        </w:tc>
        <w:tc>
          <w:tcPr>
            <w:tcW w:w="831" w:type="dxa"/>
            <w:tcBorders>
              <w:top w:val="single" w:sz="4" w:space="0" w:color="auto"/>
              <w:bottom w:val="nil"/>
            </w:tcBorders>
            <w:vAlign w:val="center"/>
          </w:tcPr>
          <w:p w14:paraId="1CE07E58"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0.970</w:t>
            </w:r>
          </w:p>
        </w:tc>
        <w:tc>
          <w:tcPr>
            <w:tcW w:w="707" w:type="dxa"/>
            <w:tcBorders>
              <w:top w:val="single" w:sz="4" w:space="0" w:color="auto"/>
              <w:bottom w:val="nil"/>
            </w:tcBorders>
            <w:vAlign w:val="center"/>
          </w:tcPr>
          <w:p w14:paraId="63ABE17F" w14:textId="37AE1194"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0.574</w:t>
            </w:r>
          </w:p>
        </w:tc>
        <w:tc>
          <w:tcPr>
            <w:tcW w:w="831" w:type="dxa"/>
            <w:tcBorders>
              <w:top w:val="single" w:sz="4" w:space="0" w:color="auto"/>
              <w:bottom w:val="nil"/>
              <w:right w:val="nil"/>
            </w:tcBorders>
            <w:vAlign w:val="center"/>
          </w:tcPr>
          <w:p w14:paraId="6B5BA8FE" w14:textId="01E25A39"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b/>
                <w:bCs/>
                <w:color w:val="000000" w:themeColor="text1"/>
              </w:rPr>
              <w:t>1.805</w:t>
            </w:r>
          </w:p>
        </w:tc>
      </w:tr>
      <w:tr w:rsidR="00BF5850" w:rsidRPr="001C7068" w14:paraId="21E0DF07" w14:textId="77777777" w:rsidTr="00333917">
        <w:trPr>
          <w:jc w:val="center"/>
        </w:trPr>
        <w:tc>
          <w:tcPr>
            <w:tcW w:w="2122" w:type="dxa"/>
            <w:tcBorders>
              <w:top w:val="nil"/>
              <w:bottom w:val="nil"/>
            </w:tcBorders>
            <w:vAlign w:val="center"/>
          </w:tcPr>
          <w:p w14:paraId="16D1768F"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831" w14:anchorId="6B224E39">
                <v:shape id="_x0000_i1069" type="#_x0000_t75" alt="" style="width:65pt;height:29.55pt;mso-width-percent:0;mso-height-percent:0;mso-width-percent:0;mso-height-percent:0" o:ole="">
                  <v:imagedata r:id="rId126" o:title=""/>
                </v:shape>
                <o:OLEObject Type="Embed" ProgID="ChemDraw_x64.Document.6.0" ShapeID="_x0000_i1069" DrawAspect="Content" ObjectID="_1812809269" r:id="rId127"/>
              </w:object>
            </w:r>
          </w:p>
        </w:tc>
        <w:tc>
          <w:tcPr>
            <w:tcW w:w="1118" w:type="dxa"/>
            <w:tcBorders>
              <w:top w:val="nil"/>
              <w:bottom w:val="nil"/>
              <w:right w:val="nil"/>
            </w:tcBorders>
            <w:vAlign w:val="center"/>
          </w:tcPr>
          <w:p w14:paraId="7CBDFA2D"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w:t>
            </w:r>
          </w:p>
        </w:tc>
        <w:tc>
          <w:tcPr>
            <w:tcW w:w="1043" w:type="dxa"/>
            <w:tcBorders>
              <w:top w:val="nil"/>
              <w:left w:val="nil"/>
              <w:bottom w:val="nil"/>
            </w:tcBorders>
            <w:vAlign w:val="center"/>
          </w:tcPr>
          <w:p w14:paraId="1F339353"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831" w:type="dxa"/>
            <w:tcBorders>
              <w:top w:val="nil"/>
              <w:bottom w:val="nil"/>
            </w:tcBorders>
            <w:vAlign w:val="center"/>
          </w:tcPr>
          <w:p w14:paraId="18A79E1D"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c>
          <w:tcPr>
            <w:tcW w:w="707" w:type="dxa"/>
            <w:tcBorders>
              <w:top w:val="nil"/>
              <w:bottom w:val="nil"/>
            </w:tcBorders>
            <w:vAlign w:val="center"/>
          </w:tcPr>
          <w:p w14:paraId="384ED936" w14:textId="2BE52D1D" w:rsidR="00333917" w:rsidRPr="001C7068" w:rsidRDefault="00333917" w:rsidP="00333917">
            <w:pPr>
              <w:spacing w:line="276" w:lineRule="auto"/>
              <w:jc w:val="center"/>
              <w:rPr>
                <w:rFonts w:ascii="Arial" w:hAnsi="Arial" w:cs="Arial"/>
                <w:bCs/>
                <w:color w:val="000000" w:themeColor="text1"/>
              </w:rPr>
            </w:pPr>
            <w:r w:rsidRPr="001C7068">
              <w:rPr>
                <w:rFonts w:ascii="Arial" w:hAnsi="Arial" w:cs="Arial"/>
                <w:bCs/>
                <w:color w:val="000000" w:themeColor="text1"/>
              </w:rPr>
              <w:t>-</w:t>
            </w:r>
          </w:p>
        </w:tc>
        <w:tc>
          <w:tcPr>
            <w:tcW w:w="831" w:type="dxa"/>
            <w:tcBorders>
              <w:top w:val="nil"/>
              <w:bottom w:val="nil"/>
              <w:right w:val="nil"/>
            </w:tcBorders>
            <w:vAlign w:val="center"/>
          </w:tcPr>
          <w:p w14:paraId="71697288" w14:textId="53F6A618"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bCs/>
                <w:color w:val="000000" w:themeColor="text1"/>
              </w:rPr>
              <w:t>-</w:t>
            </w:r>
          </w:p>
        </w:tc>
      </w:tr>
      <w:tr w:rsidR="00333917" w:rsidRPr="001C7068" w14:paraId="6EFA0137" w14:textId="77777777" w:rsidTr="00333917">
        <w:trPr>
          <w:jc w:val="center"/>
        </w:trPr>
        <w:tc>
          <w:tcPr>
            <w:tcW w:w="2122" w:type="dxa"/>
            <w:tcBorders>
              <w:top w:val="nil"/>
              <w:bottom w:val="single" w:sz="12" w:space="0" w:color="auto"/>
            </w:tcBorders>
            <w:vAlign w:val="center"/>
          </w:tcPr>
          <w:p w14:paraId="4AD8C57E" w14:textId="77777777" w:rsidR="00333917" w:rsidRPr="001C7068" w:rsidRDefault="009D1C5D" w:rsidP="00333917">
            <w:pPr>
              <w:spacing w:line="276" w:lineRule="auto"/>
              <w:jc w:val="center"/>
              <w:rPr>
                <w:rFonts w:ascii="Arial" w:hAnsi="Arial" w:cs="Arial"/>
                <w:color w:val="000000" w:themeColor="text1"/>
              </w:rPr>
            </w:pPr>
            <w:r w:rsidRPr="001C7068">
              <w:rPr>
                <w:rFonts w:ascii="Arial" w:hAnsi="Arial" w:cs="Arial"/>
                <w:noProof/>
                <w:color w:val="000000" w:themeColor="text1"/>
              </w:rPr>
              <w:object w:dxaOrig="1807" w:dyaOrig="831" w14:anchorId="1E1FCCC2">
                <v:shape id="_x0000_i1070" type="#_x0000_t75" alt="" style="width:65pt;height:29.55pt;mso-width-percent:0;mso-height-percent:0;mso-width-percent:0;mso-height-percent:0" o:ole="">
                  <v:imagedata r:id="rId128" o:title=""/>
                </v:shape>
                <o:OLEObject Type="Embed" ProgID="ChemDraw_x64.Document.6.0" ShapeID="_x0000_i1070" DrawAspect="Content" ObjectID="_1812809270" r:id="rId129"/>
              </w:object>
            </w:r>
          </w:p>
        </w:tc>
        <w:tc>
          <w:tcPr>
            <w:tcW w:w="1118" w:type="dxa"/>
            <w:tcBorders>
              <w:top w:val="nil"/>
              <w:bottom w:val="single" w:sz="12" w:space="0" w:color="auto"/>
              <w:right w:val="nil"/>
            </w:tcBorders>
            <w:vAlign w:val="center"/>
          </w:tcPr>
          <w:p w14:paraId="791D4438"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38</w:t>
            </w:r>
          </w:p>
        </w:tc>
        <w:tc>
          <w:tcPr>
            <w:tcW w:w="1043" w:type="dxa"/>
            <w:tcBorders>
              <w:top w:val="nil"/>
              <w:left w:val="nil"/>
              <w:bottom w:val="single" w:sz="12" w:space="0" w:color="auto"/>
            </w:tcBorders>
            <w:vAlign w:val="center"/>
          </w:tcPr>
          <w:p w14:paraId="72CF0330"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0.689</w:t>
            </w:r>
          </w:p>
        </w:tc>
        <w:tc>
          <w:tcPr>
            <w:tcW w:w="831" w:type="dxa"/>
            <w:tcBorders>
              <w:top w:val="nil"/>
              <w:bottom w:val="single" w:sz="12" w:space="0" w:color="auto"/>
            </w:tcBorders>
            <w:vAlign w:val="center"/>
          </w:tcPr>
          <w:p w14:paraId="0ABA498B" w14:textId="77777777" w:rsidR="00333917" w:rsidRPr="001C7068" w:rsidRDefault="00333917" w:rsidP="00333917">
            <w:pPr>
              <w:spacing w:line="276" w:lineRule="auto"/>
              <w:jc w:val="center"/>
              <w:rPr>
                <w:rFonts w:ascii="Arial" w:hAnsi="Arial" w:cs="Arial"/>
                <w:color w:val="000000" w:themeColor="text1"/>
              </w:rPr>
            </w:pPr>
            <w:r w:rsidRPr="001C7068">
              <w:rPr>
                <w:rFonts w:ascii="Arial" w:hAnsi="Arial" w:cs="Arial"/>
                <w:color w:val="000000" w:themeColor="text1"/>
              </w:rPr>
              <w:t>0.545</w:t>
            </w:r>
          </w:p>
        </w:tc>
        <w:tc>
          <w:tcPr>
            <w:tcW w:w="707" w:type="dxa"/>
            <w:tcBorders>
              <w:top w:val="nil"/>
              <w:bottom w:val="single" w:sz="12" w:space="0" w:color="auto"/>
            </w:tcBorders>
            <w:vAlign w:val="center"/>
          </w:tcPr>
          <w:p w14:paraId="5E02662E" w14:textId="12007CEB"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color w:val="000000" w:themeColor="text1"/>
              </w:rPr>
              <w:t>0.604</w:t>
            </w:r>
          </w:p>
        </w:tc>
        <w:tc>
          <w:tcPr>
            <w:tcW w:w="831" w:type="dxa"/>
            <w:tcBorders>
              <w:top w:val="nil"/>
              <w:bottom w:val="single" w:sz="12" w:space="0" w:color="auto"/>
              <w:right w:val="nil"/>
            </w:tcBorders>
            <w:vAlign w:val="center"/>
          </w:tcPr>
          <w:p w14:paraId="27A40BC6" w14:textId="43EFB513" w:rsidR="00333917" w:rsidRPr="001C7068" w:rsidRDefault="00333917" w:rsidP="00333917">
            <w:pPr>
              <w:spacing w:line="276" w:lineRule="auto"/>
              <w:jc w:val="center"/>
              <w:rPr>
                <w:rFonts w:ascii="Arial" w:hAnsi="Arial" w:cs="Arial"/>
                <w:b/>
                <w:bCs/>
                <w:color w:val="000000" w:themeColor="text1"/>
              </w:rPr>
            </w:pPr>
            <w:r w:rsidRPr="001C7068">
              <w:rPr>
                <w:rFonts w:ascii="Arial" w:hAnsi="Arial" w:cs="Arial"/>
                <w:b/>
                <w:bCs/>
                <w:color w:val="000000" w:themeColor="text1"/>
              </w:rPr>
              <w:t>1.900</w:t>
            </w:r>
          </w:p>
        </w:tc>
      </w:tr>
    </w:tbl>
    <w:p w14:paraId="6BB3DAEA" w14:textId="77777777" w:rsidR="00B36E6F" w:rsidRPr="001C7068" w:rsidRDefault="00B36E6F" w:rsidP="00A431F3">
      <w:pPr>
        <w:rPr>
          <w:rFonts w:ascii="Arial" w:hAnsi="Arial" w:cs="Arial"/>
          <w:b/>
          <w:bCs/>
          <w:color w:val="000000" w:themeColor="text1"/>
        </w:rPr>
        <w:sectPr w:rsidR="00B36E6F" w:rsidRPr="001C7068">
          <w:pgSz w:w="11906" w:h="16838"/>
          <w:pgMar w:top="1440" w:right="1800" w:bottom="1440" w:left="1800" w:header="851" w:footer="992" w:gutter="0"/>
          <w:cols w:space="425"/>
          <w:docGrid w:type="lines" w:linePitch="312"/>
        </w:sectPr>
      </w:pPr>
    </w:p>
    <w:p w14:paraId="11FBC17D" w14:textId="78F29348" w:rsidR="005718D0" w:rsidRPr="001C7068" w:rsidRDefault="00D320A1" w:rsidP="002C2FE0">
      <w:pPr>
        <w:outlineLvl w:val="1"/>
        <w:rPr>
          <w:rFonts w:ascii="Arial" w:hAnsi="Arial" w:cs="Arial"/>
          <w:b/>
          <w:bCs/>
          <w:color w:val="000000" w:themeColor="text1"/>
          <w:kern w:val="0"/>
          <w:szCs w:val="21"/>
        </w:rPr>
      </w:pPr>
      <w:bookmarkStart w:id="32" w:name="_Toc198149041"/>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2</w:t>
      </w:r>
      <w:r w:rsidRPr="001C7068">
        <w:rPr>
          <w:rFonts w:ascii="Arial" w:hAnsi="Arial" w:cs="Arial"/>
          <w:b/>
          <w:bCs/>
          <w:color w:val="000000" w:themeColor="text1"/>
          <w:kern w:val="0"/>
          <w:szCs w:val="21"/>
        </w:rPr>
        <w:t>.</w:t>
      </w:r>
      <w:r w:rsidR="006F205D" w:rsidRPr="001C7068">
        <w:rPr>
          <w:rFonts w:ascii="Arial" w:hAnsi="Arial" w:cs="Arial"/>
          <w:b/>
          <w:bCs/>
          <w:color w:val="000000" w:themeColor="text1"/>
          <w:kern w:val="0"/>
          <w:szCs w:val="21"/>
        </w:rPr>
        <w:t>3</w:t>
      </w:r>
      <w:r w:rsidR="005718D0" w:rsidRPr="001C7068">
        <w:rPr>
          <w:rFonts w:ascii="Arial" w:hAnsi="Arial" w:cs="Arial"/>
          <w:b/>
          <w:bCs/>
          <w:color w:val="000000" w:themeColor="text1"/>
          <w:kern w:val="0"/>
          <w:szCs w:val="21"/>
        </w:rPr>
        <w:t xml:space="preserve"> Frequency </w:t>
      </w:r>
      <w:r w:rsidR="00CF773D" w:rsidRPr="001C7068">
        <w:rPr>
          <w:rFonts w:ascii="Arial" w:hAnsi="Arial" w:cs="Arial"/>
          <w:b/>
          <w:bCs/>
          <w:color w:val="000000" w:themeColor="text1"/>
          <w:kern w:val="0"/>
          <w:szCs w:val="21"/>
        </w:rPr>
        <w:t>a</w:t>
      </w:r>
      <w:r w:rsidR="005718D0" w:rsidRPr="001C7068">
        <w:rPr>
          <w:rFonts w:ascii="Arial" w:hAnsi="Arial" w:cs="Arial"/>
          <w:b/>
          <w:bCs/>
          <w:color w:val="000000" w:themeColor="text1"/>
          <w:kern w:val="0"/>
          <w:szCs w:val="21"/>
        </w:rPr>
        <w:t xml:space="preserve">nalysis of halogen (X) </w:t>
      </w:r>
      <w:r w:rsidR="00CF773D" w:rsidRPr="001C7068">
        <w:rPr>
          <w:rFonts w:ascii="Arial" w:hAnsi="Arial" w:cs="Arial"/>
          <w:b/>
          <w:bCs/>
          <w:color w:val="000000" w:themeColor="text1"/>
          <w:kern w:val="0"/>
          <w:szCs w:val="21"/>
        </w:rPr>
        <w:t>f</w:t>
      </w:r>
      <w:r w:rsidR="005718D0" w:rsidRPr="001C7068">
        <w:rPr>
          <w:rFonts w:ascii="Arial" w:hAnsi="Arial" w:cs="Arial"/>
          <w:b/>
          <w:bCs/>
          <w:color w:val="000000" w:themeColor="text1"/>
          <w:kern w:val="0"/>
          <w:szCs w:val="21"/>
        </w:rPr>
        <w:t>ragments</w:t>
      </w:r>
      <w:bookmarkEnd w:id="32"/>
    </w:p>
    <w:p w14:paraId="4CFCC1AC" w14:textId="130E0C9E" w:rsidR="00EF0026" w:rsidRPr="001C7068" w:rsidRDefault="00EF0026" w:rsidP="00EF0026">
      <w:pPr>
        <w:spacing w:line="360" w:lineRule="auto"/>
        <w:ind w:firstLineChars="200" w:firstLine="420"/>
        <w:rPr>
          <w:rFonts w:ascii="Arial" w:eastAsia="宋体" w:hAnsi="Arial" w:cs="Arial"/>
          <w:color w:val="000000" w:themeColor="text1"/>
          <w:szCs w:val="21"/>
        </w:rPr>
      </w:pPr>
      <w:r w:rsidRPr="001C7068">
        <w:rPr>
          <w:rFonts w:ascii="Arial" w:eastAsia="宋体" w:hAnsi="Arial" w:cs="Arial"/>
          <w:color w:val="000000" w:themeColor="text1"/>
          <w:szCs w:val="21"/>
        </w:rPr>
        <w:t>Table S</w:t>
      </w:r>
      <w:r w:rsidR="001C7068">
        <w:rPr>
          <w:rFonts w:ascii="Arial" w:eastAsia="宋体" w:hAnsi="Arial" w:cs="Arial"/>
          <w:color w:val="000000" w:themeColor="text1"/>
          <w:szCs w:val="21"/>
        </w:rPr>
        <w:t>6</w:t>
      </w:r>
      <w:r w:rsidRPr="001C7068">
        <w:rPr>
          <w:rFonts w:ascii="Arial" w:eastAsia="宋体" w:hAnsi="Arial" w:cs="Arial"/>
          <w:color w:val="000000" w:themeColor="text1"/>
          <w:szCs w:val="21"/>
        </w:rPr>
        <w:t xml:space="preserve"> shows that molecules containing F/Cl/Br are predominantly classified into categories I and II (toxic), while those </w:t>
      </w:r>
      <w:proofErr w:type="gramStart"/>
      <w:r w:rsidRPr="001C7068">
        <w:rPr>
          <w:rFonts w:ascii="Arial" w:eastAsia="宋体" w:hAnsi="Arial" w:cs="Arial"/>
          <w:color w:val="000000" w:themeColor="text1"/>
          <w:szCs w:val="21"/>
        </w:rPr>
        <w:t>contain</w:t>
      </w:r>
      <w:r w:rsidR="0039653F" w:rsidRPr="001C7068">
        <w:rPr>
          <w:rFonts w:ascii="Arial" w:eastAsia="宋体" w:hAnsi="Arial" w:cs="Arial"/>
          <w:color w:val="000000" w:themeColor="text1"/>
          <w:szCs w:val="21"/>
        </w:rPr>
        <w:t>ing</w:t>
      </w:r>
      <w:proofErr w:type="gramEnd"/>
      <w:r w:rsidRPr="001C7068">
        <w:rPr>
          <w:rFonts w:ascii="Arial" w:eastAsia="宋体" w:hAnsi="Arial" w:cs="Arial"/>
          <w:color w:val="000000" w:themeColor="text1"/>
          <w:szCs w:val="21"/>
        </w:rPr>
        <w:t xml:space="preserve"> I are more likely to be classified into category III (non-toxic). </w:t>
      </w:r>
      <w:r w:rsidR="00333917" w:rsidRPr="001C7068">
        <w:rPr>
          <w:rFonts w:ascii="Arial" w:eastAsia="宋体" w:hAnsi="Arial" w:cs="Arial"/>
          <w:color w:val="000000" w:themeColor="text1"/>
          <w:szCs w:val="21"/>
        </w:rPr>
        <w:t>T</w:t>
      </w:r>
      <w:r w:rsidRPr="001C7068">
        <w:rPr>
          <w:rFonts w:ascii="Arial" w:eastAsia="宋体" w:hAnsi="Arial" w:cs="Arial"/>
          <w:color w:val="000000" w:themeColor="text1"/>
          <w:szCs w:val="21"/>
        </w:rPr>
        <w:t>he number of molecules containing I is relatively small</w:t>
      </w:r>
      <w:r w:rsidR="00333917" w:rsidRPr="001C7068">
        <w:rPr>
          <w:rFonts w:ascii="Arial" w:eastAsia="宋体" w:hAnsi="Arial" w:cs="Arial"/>
          <w:color w:val="000000" w:themeColor="text1"/>
          <w:szCs w:val="21"/>
        </w:rPr>
        <w:t>,</w:t>
      </w:r>
      <w:r w:rsidRPr="001C7068">
        <w:rPr>
          <w:rFonts w:ascii="Arial" w:eastAsia="宋体" w:hAnsi="Arial" w:cs="Arial"/>
          <w:color w:val="000000" w:themeColor="text1"/>
          <w:szCs w:val="21"/>
        </w:rPr>
        <w:t xml:space="preserve"> only X = F/Cl/Br was considered when compiling the statistics for halogen-related features. </w:t>
      </w:r>
    </w:p>
    <w:p w14:paraId="7C82A6AB" w14:textId="76D9FCA2" w:rsidR="00B36E6F" w:rsidRPr="001C7068" w:rsidRDefault="001C7068" w:rsidP="005A48A0">
      <w:pPr>
        <w:pStyle w:val="af8"/>
        <w:spacing w:beforeLines="50" w:before="156" w:afterLines="50" w:after="156"/>
        <w:rPr>
          <w:rFonts w:ascii="Arial" w:hAnsi="Arial" w:cs="Arial"/>
          <w:color w:val="000000" w:themeColor="text1"/>
          <w:szCs w:val="21"/>
        </w:rPr>
      </w:pPr>
      <w:bookmarkStart w:id="33" w:name="_Toc198149098"/>
      <w:r w:rsidRPr="001C7068">
        <w:rPr>
          <w:rFonts w:ascii="Arial" w:hAnsi="Arial" w:cs="Arial"/>
          <w:b/>
          <w:bCs/>
        </w:rPr>
        <w:t>Table S</w:t>
      </w:r>
      <w:r w:rsidRPr="001C7068">
        <w:rPr>
          <w:rFonts w:ascii="Arial" w:hAnsi="Arial" w:cs="Arial"/>
          <w:b/>
          <w:bCs/>
        </w:rPr>
        <w:fldChar w:fldCharType="begin"/>
      </w:r>
      <w:r w:rsidRPr="001C7068">
        <w:rPr>
          <w:rFonts w:ascii="Arial" w:hAnsi="Arial" w:cs="Arial"/>
          <w:b/>
          <w:bCs/>
        </w:rPr>
        <w:instrText xml:space="preserve"> SEQ Table_S \* ARABIC </w:instrText>
      </w:r>
      <w:r w:rsidRPr="001C7068">
        <w:rPr>
          <w:rFonts w:ascii="Arial" w:hAnsi="Arial" w:cs="Arial"/>
          <w:b/>
          <w:bCs/>
        </w:rPr>
        <w:fldChar w:fldCharType="separate"/>
      </w:r>
      <w:r w:rsidR="00020C6A">
        <w:rPr>
          <w:rFonts w:ascii="Arial" w:hAnsi="Arial" w:cs="Arial"/>
          <w:b/>
          <w:bCs/>
          <w:noProof/>
        </w:rPr>
        <w:t>6</w:t>
      </w:r>
      <w:r w:rsidRPr="001C7068">
        <w:rPr>
          <w:rFonts w:ascii="Arial" w:hAnsi="Arial" w:cs="Arial"/>
          <w:b/>
          <w:bCs/>
        </w:rPr>
        <w:fldChar w:fldCharType="end"/>
      </w:r>
      <w:r w:rsidR="00F94452" w:rsidRPr="001C7068">
        <w:rPr>
          <w:rFonts w:ascii="Arial" w:hAnsi="Arial" w:cs="Arial"/>
          <w:b/>
          <w:bCs/>
          <w:color w:val="000000" w:themeColor="text1"/>
        </w:rPr>
        <w:t>.</w:t>
      </w:r>
      <w:r w:rsidR="00B36E6F" w:rsidRPr="001C7068">
        <w:rPr>
          <w:rFonts w:ascii="Arial" w:hAnsi="Arial" w:cs="Arial"/>
          <w:b/>
          <w:bCs/>
          <w:color w:val="000000" w:themeColor="text1"/>
          <w:szCs w:val="21"/>
        </w:rPr>
        <w:t xml:space="preserve"> </w:t>
      </w:r>
      <w:r w:rsidR="00B36E6F" w:rsidRPr="001C7068">
        <w:rPr>
          <w:rFonts w:ascii="Arial" w:hAnsi="Arial" w:cs="Arial"/>
          <w:color w:val="000000" w:themeColor="text1"/>
          <w:szCs w:val="21"/>
        </w:rPr>
        <w:t xml:space="preserve">Frequency analysis of fragments containing </w:t>
      </w:r>
      <w:r w:rsidR="00EF0026" w:rsidRPr="001C7068">
        <w:rPr>
          <w:rFonts w:ascii="Arial" w:eastAsia="宋体" w:hAnsi="Arial" w:cs="Arial"/>
          <w:color w:val="000000" w:themeColor="text1"/>
          <w:szCs w:val="21"/>
        </w:rPr>
        <w:t>halogen</w:t>
      </w:r>
      <w:r w:rsidR="00EE4E64" w:rsidRPr="001C7068">
        <w:rPr>
          <w:rFonts w:ascii="Arial" w:eastAsia="宋体" w:hAnsi="Arial" w:cs="Arial"/>
          <w:color w:val="000000" w:themeColor="text1"/>
          <w:szCs w:val="21"/>
        </w:rPr>
        <w:t>.</w:t>
      </w:r>
      <w:bookmarkEnd w:id="33"/>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3"/>
        <w:gridCol w:w="1153"/>
        <w:gridCol w:w="1040"/>
        <w:gridCol w:w="864"/>
        <w:gridCol w:w="752"/>
        <w:gridCol w:w="799"/>
        <w:gridCol w:w="65"/>
      </w:tblGrid>
      <w:tr w:rsidR="00BF5850" w:rsidRPr="001C7068" w14:paraId="0EB8295E" w14:textId="77777777" w:rsidTr="002258D5">
        <w:trPr>
          <w:gridAfter w:val="1"/>
          <w:wAfter w:w="65" w:type="dxa"/>
          <w:jc w:val="center"/>
        </w:trPr>
        <w:tc>
          <w:tcPr>
            <w:tcW w:w="1913" w:type="dxa"/>
            <w:vMerge w:val="restart"/>
            <w:tcBorders>
              <w:top w:val="single" w:sz="12" w:space="0" w:color="auto"/>
              <w:bottom w:val="nil"/>
            </w:tcBorders>
            <w:vAlign w:val="center"/>
          </w:tcPr>
          <w:p w14:paraId="6E37F875" w14:textId="22307BD3"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Fragments</w:t>
            </w:r>
          </w:p>
        </w:tc>
        <w:tc>
          <w:tcPr>
            <w:tcW w:w="1153" w:type="dxa"/>
            <w:vMerge w:val="restart"/>
            <w:tcBorders>
              <w:top w:val="single" w:sz="12" w:space="0" w:color="auto"/>
              <w:bottom w:val="nil"/>
            </w:tcBorders>
            <w:vAlign w:val="center"/>
          </w:tcPr>
          <w:p w14:paraId="74439204" w14:textId="77777777"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455" w:type="dxa"/>
            <w:gridSpan w:val="4"/>
            <w:tcBorders>
              <w:top w:val="single" w:sz="12" w:space="0" w:color="auto"/>
              <w:bottom w:val="single" w:sz="4" w:space="0" w:color="auto"/>
            </w:tcBorders>
          </w:tcPr>
          <w:p w14:paraId="2BEB5FC5" w14:textId="21AA9C2E" w:rsidR="002258D5" w:rsidRPr="001C7068" w:rsidRDefault="002258D5"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4898E159" w14:textId="77777777" w:rsidTr="002258D5">
        <w:trPr>
          <w:jc w:val="center"/>
        </w:trPr>
        <w:tc>
          <w:tcPr>
            <w:tcW w:w="1913" w:type="dxa"/>
            <w:vMerge/>
            <w:tcBorders>
              <w:top w:val="nil"/>
              <w:bottom w:val="single" w:sz="4" w:space="0" w:color="auto"/>
            </w:tcBorders>
            <w:vAlign w:val="center"/>
          </w:tcPr>
          <w:p w14:paraId="4A17A927" w14:textId="77777777" w:rsidR="002258D5" w:rsidRPr="001C7068" w:rsidRDefault="002258D5" w:rsidP="002258D5">
            <w:pPr>
              <w:spacing w:line="276" w:lineRule="auto"/>
              <w:jc w:val="center"/>
              <w:rPr>
                <w:rFonts w:ascii="Arial" w:hAnsi="Arial" w:cs="Arial"/>
                <w:b/>
                <w:bCs/>
                <w:color w:val="000000" w:themeColor="text1"/>
              </w:rPr>
            </w:pPr>
          </w:p>
        </w:tc>
        <w:tc>
          <w:tcPr>
            <w:tcW w:w="1153" w:type="dxa"/>
            <w:vMerge/>
            <w:tcBorders>
              <w:top w:val="nil"/>
              <w:bottom w:val="single" w:sz="4" w:space="0" w:color="auto"/>
              <w:right w:val="nil"/>
            </w:tcBorders>
            <w:vAlign w:val="center"/>
          </w:tcPr>
          <w:p w14:paraId="08C12B3E" w14:textId="77777777" w:rsidR="002258D5" w:rsidRPr="001C7068" w:rsidRDefault="002258D5" w:rsidP="002258D5">
            <w:pPr>
              <w:spacing w:line="276" w:lineRule="auto"/>
              <w:jc w:val="center"/>
              <w:rPr>
                <w:rFonts w:ascii="Arial" w:hAnsi="Arial" w:cs="Arial"/>
                <w:b/>
                <w:bCs/>
                <w:color w:val="000000" w:themeColor="text1"/>
              </w:rPr>
            </w:pPr>
          </w:p>
        </w:tc>
        <w:tc>
          <w:tcPr>
            <w:tcW w:w="1040" w:type="dxa"/>
            <w:tcBorders>
              <w:top w:val="single" w:sz="4" w:space="0" w:color="auto"/>
              <w:left w:val="nil"/>
              <w:bottom w:val="single" w:sz="4" w:space="0" w:color="auto"/>
            </w:tcBorders>
            <w:vAlign w:val="center"/>
          </w:tcPr>
          <w:p w14:paraId="75A4967A"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864" w:type="dxa"/>
            <w:tcBorders>
              <w:top w:val="single" w:sz="4" w:space="0" w:color="auto"/>
              <w:bottom w:val="single" w:sz="4" w:space="0" w:color="auto"/>
            </w:tcBorders>
            <w:vAlign w:val="center"/>
          </w:tcPr>
          <w:p w14:paraId="462DC5EC"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752" w:type="dxa"/>
            <w:tcBorders>
              <w:top w:val="single" w:sz="4" w:space="0" w:color="auto"/>
              <w:bottom w:val="single" w:sz="4" w:space="0" w:color="auto"/>
            </w:tcBorders>
            <w:vAlign w:val="center"/>
          </w:tcPr>
          <w:p w14:paraId="63C27604" w14:textId="5D49095D" w:rsidR="002258D5" w:rsidRPr="001C7068" w:rsidRDefault="002258D5" w:rsidP="002258D5">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864" w:type="dxa"/>
            <w:gridSpan w:val="2"/>
            <w:tcBorders>
              <w:top w:val="single" w:sz="4" w:space="0" w:color="auto"/>
              <w:bottom w:val="single" w:sz="4" w:space="0" w:color="auto"/>
              <w:right w:val="nil"/>
            </w:tcBorders>
            <w:vAlign w:val="center"/>
          </w:tcPr>
          <w:p w14:paraId="650ED576" w14:textId="7FC5D67D"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2251960F" w14:textId="77777777" w:rsidTr="002258D5">
        <w:trPr>
          <w:jc w:val="center"/>
        </w:trPr>
        <w:tc>
          <w:tcPr>
            <w:tcW w:w="1913" w:type="dxa"/>
            <w:tcBorders>
              <w:top w:val="single" w:sz="4" w:space="0" w:color="auto"/>
            </w:tcBorders>
            <w:vAlign w:val="center"/>
          </w:tcPr>
          <w:p w14:paraId="2C09E72E"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X = F</w:t>
            </w:r>
          </w:p>
        </w:tc>
        <w:tc>
          <w:tcPr>
            <w:tcW w:w="1153" w:type="dxa"/>
            <w:tcBorders>
              <w:top w:val="single" w:sz="4" w:space="0" w:color="auto"/>
              <w:right w:val="nil"/>
            </w:tcBorders>
          </w:tcPr>
          <w:p w14:paraId="12F68D01"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1539</w:t>
            </w:r>
          </w:p>
        </w:tc>
        <w:tc>
          <w:tcPr>
            <w:tcW w:w="1040" w:type="dxa"/>
            <w:tcBorders>
              <w:top w:val="single" w:sz="4" w:space="0" w:color="auto"/>
              <w:left w:val="nil"/>
              <w:bottom w:val="nil"/>
            </w:tcBorders>
          </w:tcPr>
          <w:p w14:paraId="178C292C"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1.799</w:t>
            </w:r>
          </w:p>
        </w:tc>
        <w:tc>
          <w:tcPr>
            <w:tcW w:w="864" w:type="dxa"/>
            <w:tcBorders>
              <w:top w:val="single" w:sz="4" w:space="0" w:color="auto"/>
              <w:bottom w:val="nil"/>
            </w:tcBorders>
          </w:tcPr>
          <w:p w14:paraId="77142D3C"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0.860</w:t>
            </w:r>
          </w:p>
        </w:tc>
        <w:tc>
          <w:tcPr>
            <w:tcW w:w="752" w:type="dxa"/>
            <w:tcBorders>
              <w:top w:val="single" w:sz="4" w:space="0" w:color="auto"/>
              <w:bottom w:val="nil"/>
            </w:tcBorders>
          </w:tcPr>
          <w:p w14:paraId="5D40F743" w14:textId="55F90B8D"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1.244</w:t>
            </w:r>
          </w:p>
        </w:tc>
        <w:tc>
          <w:tcPr>
            <w:tcW w:w="864" w:type="dxa"/>
            <w:gridSpan w:val="2"/>
            <w:tcBorders>
              <w:top w:val="single" w:sz="4" w:space="0" w:color="auto"/>
              <w:bottom w:val="nil"/>
              <w:right w:val="nil"/>
            </w:tcBorders>
          </w:tcPr>
          <w:p w14:paraId="5C185619" w14:textId="363653FE"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0.535</w:t>
            </w:r>
          </w:p>
        </w:tc>
      </w:tr>
      <w:tr w:rsidR="00BF5850" w:rsidRPr="001C7068" w14:paraId="62D4EF8D" w14:textId="77777777" w:rsidTr="002258D5">
        <w:trPr>
          <w:jc w:val="center"/>
        </w:trPr>
        <w:tc>
          <w:tcPr>
            <w:tcW w:w="1913" w:type="dxa"/>
            <w:vAlign w:val="center"/>
          </w:tcPr>
          <w:p w14:paraId="2EF68D79"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X = Cl</w:t>
            </w:r>
          </w:p>
        </w:tc>
        <w:tc>
          <w:tcPr>
            <w:tcW w:w="1153" w:type="dxa"/>
            <w:tcBorders>
              <w:right w:val="nil"/>
            </w:tcBorders>
          </w:tcPr>
          <w:p w14:paraId="439E347F"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3360</w:t>
            </w:r>
          </w:p>
        </w:tc>
        <w:tc>
          <w:tcPr>
            <w:tcW w:w="1040" w:type="dxa"/>
            <w:tcBorders>
              <w:top w:val="nil"/>
              <w:left w:val="nil"/>
              <w:bottom w:val="nil"/>
            </w:tcBorders>
          </w:tcPr>
          <w:p w14:paraId="2750C84D"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1.287</w:t>
            </w:r>
          </w:p>
        </w:tc>
        <w:tc>
          <w:tcPr>
            <w:tcW w:w="864" w:type="dxa"/>
            <w:tcBorders>
              <w:top w:val="nil"/>
              <w:bottom w:val="nil"/>
            </w:tcBorders>
          </w:tcPr>
          <w:p w14:paraId="6120F57B"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1.004</w:t>
            </w:r>
          </w:p>
        </w:tc>
        <w:tc>
          <w:tcPr>
            <w:tcW w:w="752" w:type="dxa"/>
            <w:tcBorders>
              <w:top w:val="nil"/>
              <w:bottom w:val="nil"/>
            </w:tcBorders>
          </w:tcPr>
          <w:p w14:paraId="504BB15D" w14:textId="4E3D0719"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1.120</w:t>
            </w:r>
          </w:p>
        </w:tc>
        <w:tc>
          <w:tcPr>
            <w:tcW w:w="864" w:type="dxa"/>
            <w:gridSpan w:val="2"/>
            <w:tcBorders>
              <w:top w:val="nil"/>
              <w:bottom w:val="nil"/>
              <w:right w:val="nil"/>
            </w:tcBorders>
          </w:tcPr>
          <w:p w14:paraId="487662C6" w14:textId="205AA3D4"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0.772</w:t>
            </w:r>
          </w:p>
        </w:tc>
      </w:tr>
      <w:tr w:rsidR="00BF5850" w:rsidRPr="001C7068" w14:paraId="22A42142" w14:textId="77777777" w:rsidTr="002258D5">
        <w:trPr>
          <w:jc w:val="center"/>
        </w:trPr>
        <w:tc>
          <w:tcPr>
            <w:tcW w:w="1913" w:type="dxa"/>
            <w:vAlign w:val="center"/>
          </w:tcPr>
          <w:p w14:paraId="1DF6CDF4"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X = Br</w:t>
            </w:r>
          </w:p>
        </w:tc>
        <w:tc>
          <w:tcPr>
            <w:tcW w:w="1153" w:type="dxa"/>
            <w:tcBorders>
              <w:right w:val="nil"/>
            </w:tcBorders>
          </w:tcPr>
          <w:p w14:paraId="2047BDA5"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402</w:t>
            </w:r>
          </w:p>
        </w:tc>
        <w:tc>
          <w:tcPr>
            <w:tcW w:w="1040" w:type="dxa"/>
            <w:tcBorders>
              <w:top w:val="nil"/>
              <w:left w:val="nil"/>
              <w:bottom w:val="nil"/>
            </w:tcBorders>
          </w:tcPr>
          <w:p w14:paraId="7B4318A9"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1.875</w:t>
            </w:r>
          </w:p>
        </w:tc>
        <w:tc>
          <w:tcPr>
            <w:tcW w:w="864" w:type="dxa"/>
            <w:tcBorders>
              <w:top w:val="nil"/>
              <w:bottom w:val="nil"/>
            </w:tcBorders>
          </w:tcPr>
          <w:p w14:paraId="581614A9"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0.681</w:t>
            </w:r>
          </w:p>
        </w:tc>
        <w:tc>
          <w:tcPr>
            <w:tcW w:w="752" w:type="dxa"/>
            <w:tcBorders>
              <w:top w:val="nil"/>
              <w:bottom w:val="nil"/>
            </w:tcBorders>
          </w:tcPr>
          <w:p w14:paraId="6BB3B411" w14:textId="164632FC"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1.169</w:t>
            </w:r>
          </w:p>
        </w:tc>
        <w:tc>
          <w:tcPr>
            <w:tcW w:w="864" w:type="dxa"/>
            <w:gridSpan w:val="2"/>
            <w:tcBorders>
              <w:top w:val="nil"/>
              <w:bottom w:val="nil"/>
              <w:right w:val="nil"/>
            </w:tcBorders>
          </w:tcPr>
          <w:p w14:paraId="62238E9B" w14:textId="02E0233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0.678</w:t>
            </w:r>
          </w:p>
        </w:tc>
      </w:tr>
      <w:tr w:rsidR="00BF5850" w:rsidRPr="001C7068" w14:paraId="71A71579" w14:textId="77777777" w:rsidTr="002258D5">
        <w:trPr>
          <w:jc w:val="center"/>
        </w:trPr>
        <w:tc>
          <w:tcPr>
            <w:tcW w:w="1913" w:type="dxa"/>
            <w:tcBorders>
              <w:top w:val="nil"/>
              <w:bottom w:val="single" w:sz="12" w:space="0" w:color="auto"/>
            </w:tcBorders>
            <w:vAlign w:val="center"/>
          </w:tcPr>
          <w:p w14:paraId="0D9CAD55"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X = I</w:t>
            </w:r>
          </w:p>
        </w:tc>
        <w:tc>
          <w:tcPr>
            <w:tcW w:w="1153" w:type="dxa"/>
            <w:tcBorders>
              <w:top w:val="nil"/>
              <w:bottom w:val="single" w:sz="12" w:space="0" w:color="auto"/>
              <w:right w:val="nil"/>
            </w:tcBorders>
          </w:tcPr>
          <w:p w14:paraId="4EB24CE0"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94</w:t>
            </w:r>
          </w:p>
        </w:tc>
        <w:tc>
          <w:tcPr>
            <w:tcW w:w="1040" w:type="dxa"/>
            <w:tcBorders>
              <w:top w:val="nil"/>
              <w:left w:val="nil"/>
              <w:bottom w:val="single" w:sz="12" w:space="0" w:color="auto"/>
            </w:tcBorders>
          </w:tcPr>
          <w:p w14:paraId="293C13A7"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0.913</w:t>
            </w:r>
          </w:p>
        </w:tc>
        <w:tc>
          <w:tcPr>
            <w:tcW w:w="864" w:type="dxa"/>
            <w:tcBorders>
              <w:top w:val="nil"/>
              <w:bottom w:val="single" w:sz="12" w:space="0" w:color="auto"/>
            </w:tcBorders>
          </w:tcPr>
          <w:p w14:paraId="00CAC530"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0.577</w:t>
            </w:r>
          </w:p>
        </w:tc>
        <w:tc>
          <w:tcPr>
            <w:tcW w:w="752" w:type="dxa"/>
            <w:tcBorders>
              <w:top w:val="nil"/>
              <w:bottom w:val="single" w:sz="12" w:space="0" w:color="auto"/>
            </w:tcBorders>
          </w:tcPr>
          <w:p w14:paraId="462F65CB" w14:textId="1E1EAC6A"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0.714</w:t>
            </w:r>
          </w:p>
        </w:tc>
        <w:tc>
          <w:tcPr>
            <w:tcW w:w="864" w:type="dxa"/>
            <w:gridSpan w:val="2"/>
            <w:tcBorders>
              <w:top w:val="nil"/>
              <w:bottom w:val="single" w:sz="12" w:space="0" w:color="auto"/>
              <w:right w:val="nil"/>
            </w:tcBorders>
          </w:tcPr>
          <w:p w14:paraId="7DFB7BE7" w14:textId="680FEE21"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1.543</w:t>
            </w:r>
          </w:p>
        </w:tc>
      </w:tr>
    </w:tbl>
    <w:p w14:paraId="2EAB1254" w14:textId="77777777" w:rsidR="00DB53EF" w:rsidRDefault="00DB53EF" w:rsidP="004003FA">
      <w:pPr>
        <w:spacing w:beforeLines="50" w:before="156" w:line="360" w:lineRule="auto"/>
        <w:rPr>
          <w:rFonts w:ascii="Arial" w:hAnsi="Arial" w:cs="Arial"/>
          <w:b/>
          <w:bCs/>
          <w:color w:val="000000" w:themeColor="text1"/>
          <w:kern w:val="0"/>
          <w:szCs w:val="21"/>
        </w:rPr>
      </w:pPr>
      <w:bookmarkStart w:id="34" w:name="_Toc198149042"/>
    </w:p>
    <w:p w14:paraId="6158779C" w14:textId="32D19E1A" w:rsidR="00B36E6F" w:rsidRPr="001C7068" w:rsidRDefault="00D320A1" w:rsidP="001C4AE1">
      <w:pPr>
        <w:spacing w:beforeLines="50" w:before="156" w:line="360" w:lineRule="auto"/>
        <w:outlineLvl w:val="1"/>
        <w:rPr>
          <w:rFonts w:ascii="Arial" w:hAnsi="Arial" w:cs="Arial"/>
          <w:b/>
          <w:bCs/>
          <w:color w:val="000000" w:themeColor="text1"/>
          <w:kern w:val="0"/>
          <w:szCs w:val="21"/>
        </w:rPr>
      </w:pPr>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2</w:t>
      </w:r>
      <w:r w:rsidRPr="001C7068">
        <w:rPr>
          <w:rFonts w:ascii="Arial" w:hAnsi="Arial" w:cs="Arial"/>
          <w:b/>
          <w:bCs/>
          <w:color w:val="000000" w:themeColor="text1"/>
          <w:kern w:val="0"/>
          <w:szCs w:val="21"/>
        </w:rPr>
        <w:t>.</w:t>
      </w:r>
      <w:r w:rsidR="006F205D" w:rsidRPr="001C7068">
        <w:rPr>
          <w:rFonts w:ascii="Arial" w:hAnsi="Arial" w:cs="Arial"/>
          <w:b/>
          <w:bCs/>
          <w:color w:val="000000" w:themeColor="text1"/>
          <w:kern w:val="0"/>
          <w:szCs w:val="21"/>
        </w:rPr>
        <w:t>4</w:t>
      </w:r>
      <w:r w:rsidR="00B36E6F" w:rsidRPr="001C7068">
        <w:rPr>
          <w:rFonts w:ascii="Arial" w:hAnsi="Arial" w:cs="Arial"/>
          <w:b/>
          <w:bCs/>
          <w:color w:val="000000" w:themeColor="text1"/>
          <w:kern w:val="0"/>
          <w:szCs w:val="21"/>
        </w:rPr>
        <w:t xml:space="preserve"> Frequency </w:t>
      </w:r>
      <w:r w:rsidR="00CF773D" w:rsidRPr="001C7068">
        <w:rPr>
          <w:rFonts w:ascii="Arial" w:hAnsi="Arial" w:cs="Arial"/>
          <w:b/>
          <w:bCs/>
          <w:color w:val="000000" w:themeColor="text1"/>
          <w:kern w:val="0"/>
          <w:szCs w:val="21"/>
        </w:rPr>
        <w:t>a</w:t>
      </w:r>
      <w:r w:rsidR="00B36E6F" w:rsidRPr="001C7068">
        <w:rPr>
          <w:rFonts w:ascii="Arial" w:hAnsi="Arial" w:cs="Arial"/>
          <w:b/>
          <w:bCs/>
          <w:color w:val="000000" w:themeColor="text1"/>
          <w:kern w:val="0"/>
          <w:szCs w:val="21"/>
        </w:rPr>
        <w:t xml:space="preserve">nalysis of </w:t>
      </w:r>
      <w:r w:rsidR="00EF0026" w:rsidRPr="001C7068">
        <w:rPr>
          <w:rFonts w:ascii="Arial" w:hAnsi="Arial" w:cs="Arial"/>
          <w:b/>
          <w:bCs/>
          <w:color w:val="000000" w:themeColor="text1"/>
          <w:kern w:val="0"/>
          <w:szCs w:val="21"/>
        </w:rPr>
        <w:t>hydroxyl</w:t>
      </w:r>
      <w:r w:rsidR="00B36E6F" w:rsidRPr="001C7068">
        <w:rPr>
          <w:rFonts w:ascii="Arial" w:hAnsi="Arial" w:cs="Arial"/>
          <w:b/>
          <w:bCs/>
          <w:color w:val="000000" w:themeColor="text1"/>
          <w:kern w:val="0"/>
          <w:szCs w:val="21"/>
        </w:rPr>
        <w:t xml:space="preserve"> </w:t>
      </w:r>
      <w:r w:rsidR="00CF773D" w:rsidRPr="001C7068">
        <w:rPr>
          <w:rFonts w:ascii="Arial" w:hAnsi="Arial" w:cs="Arial"/>
          <w:b/>
          <w:bCs/>
          <w:color w:val="000000" w:themeColor="text1"/>
          <w:kern w:val="0"/>
          <w:szCs w:val="21"/>
        </w:rPr>
        <w:t>f</w:t>
      </w:r>
      <w:r w:rsidR="00B36E6F" w:rsidRPr="001C7068">
        <w:rPr>
          <w:rFonts w:ascii="Arial" w:hAnsi="Arial" w:cs="Arial"/>
          <w:b/>
          <w:bCs/>
          <w:color w:val="000000" w:themeColor="text1"/>
          <w:kern w:val="0"/>
          <w:szCs w:val="21"/>
        </w:rPr>
        <w:t>ragments</w:t>
      </w:r>
      <w:bookmarkEnd w:id="34"/>
    </w:p>
    <w:p w14:paraId="77022726" w14:textId="0BD4EFD6" w:rsidR="00427349" w:rsidRPr="001C7068" w:rsidRDefault="00EF0026" w:rsidP="00EF0026">
      <w:pPr>
        <w:spacing w:line="360" w:lineRule="auto"/>
        <w:ind w:firstLineChars="200" w:firstLine="420"/>
        <w:rPr>
          <w:rFonts w:ascii="Arial" w:eastAsia="宋体" w:hAnsi="Arial" w:cs="Arial"/>
          <w:color w:val="000000" w:themeColor="text1"/>
          <w:szCs w:val="21"/>
        </w:rPr>
      </w:pPr>
      <w:r w:rsidRPr="001C7068">
        <w:rPr>
          <w:rFonts w:ascii="Arial" w:eastAsia="宋体" w:hAnsi="Arial" w:cs="Arial"/>
          <w:color w:val="000000" w:themeColor="text1"/>
          <w:szCs w:val="21"/>
        </w:rPr>
        <w:t>The differences between primary, secondary, and tertiary hydroxyl groups were specifically analyzed in Table S</w:t>
      </w:r>
      <w:r w:rsidR="001C7068">
        <w:rPr>
          <w:rFonts w:ascii="Arial" w:eastAsia="宋体" w:hAnsi="Arial" w:cs="Arial"/>
          <w:color w:val="000000" w:themeColor="text1"/>
          <w:szCs w:val="21"/>
        </w:rPr>
        <w:t>7</w:t>
      </w:r>
      <w:r w:rsidRPr="001C7068">
        <w:rPr>
          <w:rFonts w:ascii="Arial" w:eastAsia="宋体" w:hAnsi="Arial" w:cs="Arial"/>
          <w:color w:val="000000" w:themeColor="text1"/>
          <w:szCs w:val="21"/>
        </w:rPr>
        <w:t>. It was found that molecules containing primary and secondary hydroxyls predominantly belong to category III (non-toxic), while those containing tertiary hydroxyls are mainly classified into categories I and II (toxic). As a result, the hydroxyl-related features were revised to differentiate between tertiary hydroxyl groups (Tert-OH) and other types of hydroxyl groups (</w:t>
      </w:r>
      <w:proofErr w:type="spellStart"/>
      <w:r w:rsidRPr="001C7068">
        <w:rPr>
          <w:rFonts w:ascii="Arial" w:eastAsia="宋体" w:hAnsi="Arial" w:cs="Arial"/>
          <w:color w:val="000000" w:themeColor="text1"/>
          <w:szCs w:val="21"/>
        </w:rPr>
        <w:t>NoTert</w:t>
      </w:r>
      <w:proofErr w:type="spellEnd"/>
      <w:r w:rsidRPr="001C7068">
        <w:rPr>
          <w:rFonts w:ascii="Arial" w:eastAsia="宋体" w:hAnsi="Arial" w:cs="Arial"/>
          <w:color w:val="000000" w:themeColor="text1"/>
          <w:szCs w:val="21"/>
        </w:rPr>
        <w:t xml:space="preserve">-OH). </w:t>
      </w:r>
    </w:p>
    <w:p w14:paraId="7A9294ED" w14:textId="720E59BB" w:rsidR="00B36E6F" w:rsidRPr="001C7068" w:rsidRDefault="001C4AE1" w:rsidP="005A48A0">
      <w:pPr>
        <w:pStyle w:val="af8"/>
        <w:spacing w:beforeLines="50" w:before="156" w:afterLines="50" w:after="156"/>
        <w:rPr>
          <w:rFonts w:ascii="Arial" w:hAnsi="Arial" w:cs="Arial"/>
          <w:color w:val="000000" w:themeColor="text1"/>
          <w:szCs w:val="21"/>
        </w:rPr>
      </w:pPr>
      <w:bookmarkStart w:id="35" w:name="_Toc198149099"/>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7</w:t>
      </w:r>
      <w:r w:rsidRPr="001C7068">
        <w:rPr>
          <w:rFonts w:ascii="Arial" w:hAnsi="Arial" w:cs="Arial"/>
          <w:b/>
          <w:bCs/>
          <w:color w:val="000000" w:themeColor="text1"/>
        </w:rPr>
        <w:fldChar w:fldCharType="end"/>
      </w:r>
      <w:r w:rsidR="00F94452" w:rsidRPr="001C7068">
        <w:rPr>
          <w:rFonts w:ascii="Arial" w:hAnsi="Arial" w:cs="Arial"/>
          <w:b/>
          <w:bCs/>
          <w:color w:val="000000" w:themeColor="text1"/>
        </w:rPr>
        <w:t>.</w:t>
      </w:r>
      <w:r w:rsidR="00F94452" w:rsidRPr="001C7068">
        <w:rPr>
          <w:rFonts w:ascii="Arial" w:hAnsi="Arial" w:cs="Arial"/>
          <w:color w:val="000000" w:themeColor="text1"/>
        </w:rPr>
        <w:t xml:space="preserve"> </w:t>
      </w:r>
      <w:r w:rsidR="00B36E6F" w:rsidRPr="001C7068">
        <w:rPr>
          <w:rFonts w:ascii="Arial" w:hAnsi="Arial" w:cs="Arial"/>
          <w:color w:val="000000" w:themeColor="text1"/>
          <w:szCs w:val="21"/>
        </w:rPr>
        <w:t xml:space="preserve">Frequency analysis of </w:t>
      </w:r>
      <w:r w:rsidR="00EF0026" w:rsidRPr="001C7068">
        <w:rPr>
          <w:rFonts w:ascii="Arial" w:eastAsia="宋体" w:hAnsi="Arial" w:cs="Arial"/>
          <w:color w:val="000000" w:themeColor="text1"/>
          <w:szCs w:val="21"/>
        </w:rPr>
        <w:t>hydroxyl groups</w:t>
      </w:r>
      <w:r w:rsidR="00EE4E64" w:rsidRPr="001C7068">
        <w:rPr>
          <w:rFonts w:ascii="Arial" w:eastAsia="宋体" w:hAnsi="Arial" w:cs="Arial"/>
          <w:color w:val="000000" w:themeColor="text1"/>
          <w:szCs w:val="21"/>
        </w:rPr>
        <w:t>.</w:t>
      </w:r>
      <w:bookmarkEnd w:id="35"/>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3"/>
        <w:gridCol w:w="1153"/>
        <w:gridCol w:w="1040"/>
        <w:gridCol w:w="864"/>
        <w:gridCol w:w="752"/>
        <w:gridCol w:w="799"/>
        <w:gridCol w:w="65"/>
      </w:tblGrid>
      <w:tr w:rsidR="00BF5850" w:rsidRPr="001C7068" w14:paraId="75C01732" w14:textId="77777777" w:rsidTr="002258D5">
        <w:trPr>
          <w:gridAfter w:val="1"/>
          <w:wAfter w:w="65" w:type="dxa"/>
          <w:jc w:val="center"/>
        </w:trPr>
        <w:tc>
          <w:tcPr>
            <w:tcW w:w="1913" w:type="dxa"/>
            <w:vMerge w:val="restart"/>
            <w:tcBorders>
              <w:top w:val="single" w:sz="12" w:space="0" w:color="auto"/>
              <w:bottom w:val="nil"/>
            </w:tcBorders>
            <w:vAlign w:val="center"/>
          </w:tcPr>
          <w:p w14:paraId="53D7147A" w14:textId="77777777"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Fragments</w:t>
            </w:r>
          </w:p>
        </w:tc>
        <w:tc>
          <w:tcPr>
            <w:tcW w:w="1153" w:type="dxa"/>
            <w:vMerge w:val="restart"/>
            <w:tcBorders>
              <w:top w:val="single" w:sz="12" w:space="0" w:color="auto"/>
              <w:bottom w:val="nil"/>
            </w:tcBorders>
            <w:vAlign w:val="center"/>
          </w:tcPr>
          <w:p w14:paraId="7D397B5C" w14:textId="77777777"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455" w:type="dxa"/>
            <w:gridSpan w:val="4"/>
            <w:tcBorders>
              <w:top w:val="single" w:sz="12" w:space="0" w:color="auto"/>
              <w:bottom w:val="single" w:sz="4" w:space="0" w:color="auto"/>
            </w:tcBorders>
          </w:tcPr>
          <w:p w14:paraId="577B2A97" w14:textId="1A3B471B" w:rsidR="002258D5" w:rsidRPr="001C7068" w:rsidRDefault="002258D5"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1A9F6732" w14:textId="77777777" w:rsidTr="002258D5">
        <w:trPr>
          <w:jc w:val="center"/>
        </w:trPr>
        <w:tc>
          <w:tcPr>
            <w:tcW w:w="1913" w:type="dxa"/>
            <w:vMerge/>
            <w:tcBorders>
              <w:top w:val="nil"/>
              <w:bottom w:val="single" w:sz="4" w:space="0" w:color="auto"/>
            </w:tcBorders>
            <w:vAlign w:val="center"/>
          </w:tcPr>
          <w:p w14:paraId="6546CBA7" w14:textId="77777777" w:rsidR="002258D5" w:rsidRPr="001C7068" w:rsidRDefault="002258D5" w:rsidP="002258D5">
            <w:pPr>
              <w:spacing w:line="276" w:lineRule="auto"/>
              <w:jc w:val="center"/>
              <w:rPr>
                <w:rFonts w:ascii="Arial" w:hAnsi="Arial" w:cs="Arial"/>
                <w:b/>
                <w:bCs/>
                <w:color w:val="000000" w:themeColor="text1"/>
              </w:rPr>
            </w:pPr>
          </w:p>
        </w:tc>
        <w:tc>
          <w:tcPr>
            <w:tcW w:w="1153" w:type="dxa"/>
            <w:vMerge/>
            <w:tcBorders>
              <w:top w:val="nil"/>
              <w:bottom w:val="single" w:sz="4" w:space="0" w:color="auto"/>
              <w:right w:val="nil"/>
            </w:tcBorders>
            <w:vAlign w:val="center"/>
          </w:tcPr>
          <w:p w14:paraId="67FFB47C" w14:textId="77777777" w:rsidR="002258D5" w:rsidRPr="001C7068" w:rsidRDefault="002258D5" w:rsidP="002258D5">
            <w:pPr>
              <w:spacing w:line="276" w:lineRule="auto"/>
              <w:jc w:val="center"/>
              <w:rPr>
                <w:rFonts w:ascii="Arial" w:hAnsi="Arial" w:cs="Arial"/>
                <w:b/>
                <w:bCs/>
                <w:color w:val="000000" w:themeColor="text1"/>
              </w:rPr>
            </w:pPr>
          </w:p>
        </w:tc>
        <w:tc>
          <w:tcPr>
            <w:tcW w:w="1040" w:type="dxa"/>
            <w:tcBorders>
              <w:top w:val="single" w:sz="4" w:space="0" w:color="auto"/>
              <w:left w:val="nil"/>
              <w:bottom w:val="single" w:sz="4" w:space="0" w:color="auto"/>
            </w:tcBorders>
            <w:vAlign w:val="center"/>
          </w:tcPr>
          <w:p w14:paraId="57BBEBB0"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864" w:type="dxa"/>
            <w:tcBorders>
              <w:top w:val="single" w:sz="4" w:space="0" w:color="auto"/>
              <w:bottom w:val="single" w:sz="4" w:space="0" w:color="auto"/>
            </w:tcBorders>
            <w:vAlign w:val="center"/>
          </w:tcPr>
          <w:p w14:paraId="5F4D9554"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752" w:type="dxa"/>
            <w:tcBorders>
              <w:top w:val="single" w:sz="4" w:space="0" w:color="auto"/>
              <w:bottom w:val="single" w:sz="4" w:space="0" w:color="auto"/>
            </w:tcBorders>
            <w:vAlign w:val="center"/>
          </w:tcPr>
          <w:p w14:paraId="2EF9890B" w14:textId="55D65C57" w:rsidR="002258D5" w:rsidRPr="001C7068" w:rsidRDefault="002258D5" w:rsidP="002258D5">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864" w:type="dxa"/>
            <w:gridSpan w:val="2"/>
            <w:tcBorders>
              <w:top w:val="single" w:sz="4" w:space="0" w:color="auto"/>
              <w:bottom w:val="single" w:sz="4" w:space="0" w:color="auto"/>
              <w:right w:val="nil"/>
            </w:tcBorders>
            <w:vAlign w:val="center"/>
          </w:tcPr>
          <w:p w14:paraId="3E66A1EA" w14:textId="2B1DBD72"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4B273ED3" w14:textId="77777777" w:rsidTr="002258D5">
        <w:trPr>
          <w:jc w:val="center"/>
        </w:trPr>
        <w:tc>
          <w:tcPr>
            <w:tcW w:w="1913" w:type="dxa"/>
            <w:tcBorders>
              <w:top w:val="single" w:sz="4" w:space="0" w:color="auto"/>
            </w:tcBorders>
            <w:vAlign w:val="center"/>
          </w:tcPr>
          <w:p w14:paraId="70469A8A"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-C-OH</w:t>
            </w:r>
          </w:p>
        </w:tc>
        <w:tc>
          <w:tcPr>
            <w:tcW w:w="1153" w:type="dxa"/>
            <w:tcBorders>
              <w:top w:val="single" w:sz="4" w:space="0" w:color="auto"/>
              <w:right w:val="nil"/>
            </w:tcBorders>
          </w:tcPr>
          <w:p w14:paraId="5FA394DF"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205</w:t>
            </w:r>
          </w:p>
        </w:tc>
        <w:tc>
          <w:tcPr>
            <w:tcW w:w="1040" w:type="dxa"/>
            <w:tcBorders>
              <w:top w:val="single" w:sz="4" w:space="0" w:color="auto"/>
              <w:left w:val="nil"/>
              <w:bottom w:val="nil"/>
            </w:tcBorders>
          </w:tcPr>
          <w:p w14:paraId="219308DA"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1.110</w:t>
            </w:r>
          </w:p>
        </w:tc>
        <w:tc>
          <w:tcPr>
            <w:tcW w:w="864" w:type="dxa"/>
            <w:tcBorders>
              <w:top w:val="single" w:sz="4" w:space="0" w:color="auto"/>
              <w:bottom w:val="nil"/>
            </w:tcBorders>
          </w:tcPr>
          <w:p w14:paraId="20C764DF"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1.045</w:t>
            </w:r>
          </w:p>
        </w:tc>
        <w:tc>
          <w:tcPr>
            <w:tcW w:w="752" w:type="dxa"/>
            <w:tcBorders>
              <w:top w:val="single" w:sz="4" w:space="0" w:color="auto"/>
              <w:bottom w:val="nil"/>
            </w:tcBorders>
          </w:tcPr>
          <w:p w14:paraId="68DE1D1A" w14:textId="1BA14E53"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1.072</w:t>
            </w:r>
          </w:p>
        </w:tc>
        <w:tc>
          <w:tcPr>
            <w:tcW w:w="864" w:type="dxa"/>
            <w:gridSpan w:val="2"/>
            <w:tcBorders>
              <w:top w:val="single" w:sz="4" w:space="0" w:color="auto"/>
              <w:bottom w:val="nil"/>
              <w:right w:val="nil"/>
            </w:tcBorders>
          </w:tcPr>
          <w:p w14:paraId="1C75720A" w14:textId="360B418A"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0.863</w:t>
            </w:r>
          </w:p>
        </w:tc>
      </w:tr>
      <w:tr w:rsidR="00BF5850" w:rsidRPr="001C7068" w14:paraId="26CAD868" w14:textId="77777777" w:rsidTr="002258D5">
        <w:trPr>
          <w:jc w:val="center"/>
        </w:trPr>
        <w:tc>
          <w:tcPr>
            <w:tcW w:w="1913" w:type="dxa"/>
            <w:vAlign w:val="center"/>
          </w:tcPr>
          <w:p w14:paraId="3BA20589"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-CH-OH</w:t>
            </w:r>
          </w:p>
        </w:tc>
        <w:tc>
          <w:tcPr>
            <w:tcW w:w="1153" w:type="dxa"/>
            <w:tcBorders>
              <w:bottom w:val="nil"/>
              <w:right w:val="nil"/>
            </w:tcBorders>
          </w:tcPr>
          <w:p w14:paraId="51BB2D4A"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661</w:t>
            </w:r>
          </w:p>
        </w:tc>
        <w:tc>
          <w:tcPr>
            <w:tcW w:w="1040" w:type="dxa"/>
            <w:tcBorders>
              <w:top w:val="nil"/>
              <w:left w:val="nil"/>
              <w:bottom w:val="nil"/>
            </w:tcBorders>
          </w:tcPr>
          <w:p w14:paraId="14C54587"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0.740</w:t>
            </w:r>
          </w:p>
        </w:tc>
        <w:tc>
          <w:tcPr>
            <w:tcW w:w="864" w:type="dxa"/>
            <w:tcBorders>
              <w:top w:val="nil"/>
              <w:bottom w:val="nil"/>
            </w:tcBorders>
          </w:tcPr>
          <w:p w14:paraId="6F09171E"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0.789</w:t>
            </w:r>
          </w:p>
        </w:tc>
        <w:tc>
          <w:tcPr>
            <w:tcW w:w="752" w:type="dxa"/>
            <w:tcBorders>
              <w:top w:val="nil"/>
              <w:bottom w:val="nil"/>
            </w:tcBorders>
          </w:tcPr>
          <w:p w14:paraId="6570FADB" w14:textId="16467C0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0.769</w:t>
            </w:r>
          </w:p>
        </w:tc>
        <w:tc>
          <w:tcPr>
            <w:tcW w:w="864" w:type="dxa"/>
            <w:gridSpan w:val="2"/>
            <w:tcBorders>
              <w:top w:val="nil"/>
              <w:bottom w:val="nil"/>
              <w:right w:val="nil"/>
            </w:tcBorders>
          </w:tcPr>
          <w:p w14:paraId="4AC8DA40" w14:textId="2C0F63B6"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1.440</w:t>
            </w:r>
          </w:p>
        </w:tc>
      </w:tr>
      <w:tr w:rsidR="002258D5" w:rsidRPr="001C7068" w14:paraId="5722CFAC" w14:textId="77777777" w:rsidTr="002258D5">
        <w:trPr>
          <w:jc w:val="center"/>
        </w:trPr>
        <w:tc>
          <w:tcPr>
            <w:tcW w:w="1913" w:type="dxa"/>
            <w:tcBorders>
              <w:bottom w:val="single" w:sz="12" w:space="0" w:color="auto"/>
            </w:tcBorders>
            <w:vAlign w:val="center"/>
          </w:tcPr>
          <w:p w14:paraId="4EDCD2F1"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-CH</w:t>
            </w:r>
            <w:r w:rsidRPr="001C7068">
              <w:rPr>
                <w:rFonts w:ascii="Arial" w:hAnsi="Arial" w:cs="Arial"/>
                <w:b/>
                <w:bCs/>
                <w:color w:val="000000" w:themeColor="text1"/>
                <w:vertAlign w:val="subscript"/>
              </w:rPr>
              <w:t>2-</w:t>
            </w:r>
            <w:r w:rsidRPr="001C7068">
              <w:rPr>
                <w:rFonts w:ascii="Arial" w:hAnsi="Arial" w:cs="Arial"/>
                <w:b/>
                <w:bCs/>
                <w:color w:val="000000" w:themeColor="text1"/>
              </w:rPr>
              <w:t>OH</w:t>
            </w:r>
          </w:p>
        </w:tc>
        <w:tc>
          <w:tcPr>
            <w:tcW w:w="1153" w:type="dxa"/>
            <w:tcBorders>
              <w:top w:val="nil"/>
              <w:bottom w:val="single" w:sz="12" w:space="0" w:color="auto"/>
              <w:right w:val="nil"/>
            </w:tcBorders>
          </w:tcPr>
          <w:p w14:paraId="08953422"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579</w:t>
            </w:r>
          </w:p>
        </w:tc>
        <w:tc>
          <w:tcPr>
            <w:tcW w:w="1040" w:type="dxa"/>
            <w:tcBorders>
              <w:top w:val="nil"/>
              <w:left w:val="nil"/>
              <w:bottom w:val="single" w:sz="12" w:space="0" w:color="auto"/>
              <w:right w:val="nil"/>
            </w:tcBorders>
          </w:tcPr>
          <w:p w14:paraId="5EFDA1E4"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0.413</w:t>
            </w:r>
          </w:p>
        </w:tc>
        <w:tc>
          <w:tcPr>
            <w:tcW w:w="864" w:type="dxa"/>
            <w:tcBorders>
              <w:top w:val="nil"/>
              <w:left w:val="nil"/>
              <w:bottom w:val="single" w:sz="12" w:space="0" w:color="auto"/>
              <w:right w:val="nil"/>
            </w:tcBorders>
          </w:tcPr>
          <w:p w14:paraId="433881BE"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0.700</w:t>
            </w:r>
          </w:p>
        </w:tc>
        <w:tc>
          <w:tcPr>
            <w:tcW w:w="752" w:type="dxa"/>
            <w:tcBorders>
              <w:top w:val="nil"/>
              <w:left w:val="nil"/>
              <w:bottom w:val="single" w:sz="12" w:space="0" w:color="auto"/>
              <w:right w:val="nil"/>
            </w:tcBorders>
          </w:tcPr>
          <w:p w14:paraId="5A38573D" w14:textId="2910E306"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rPr>
              <w:t>0.582</w:t>
            </w:r>
          </w:p>
        </w:tc>
        <w:tc>
          <w:tcPr>
            <w:tcW w:w="864" w:type="dxa"/>
            <w:gridSpan w:val="2"/>
            <w:tcBorders>
              <w:top w:val="nil"/>
              <w:left w:val="nil"/>
              <w:bottom w:val="single" w:sz="12" w:space="0" w:color="auto"/>
              <w:right w:val="nil"/>
            </w:tcBorders>
          </w:tcPr>
          <w:p w14:paraId="69D62EA9" w14:textId="3A54972C"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1.794</w:t>
            </w:r>
          </w:p>
        </w:tc>
      </w:tr>
    </w:tbl>
    <w:p w14:paraId="46B2BC7B" w14:textId="77777777" w:rsidR="003866D1" w:rsidRPr="001C7068" w:rsidRDefault="003866D1" w:rsidP="00CF773D">
      <w:pPr>
        <w:spacing w:line="360" w:lineRule="auto"/>
        <w:rPr>
          <w:rFonts w:ascii="Arial" w:hAnsi="Arial" w:cs="Arial"/>
          <w:b/>
          <w:bCs/>
          <w:color w:val="000000" w:themeColor="text1"/>
          <w:kern w:val="0"/>
          <w:szCs w:val="21"/>
        </w:rPr>
        <w:sectPr w:rsidR="003866D1" w:rsidRPr="001C7068">
          <w:pgSz w:w="11906" w:h="16838"/>
          <w:pgMar w:top="1440" w:right="1800" w:bottom="1440" w:left="1800" w:header="851" w:footer="992" w:gutter="0"/>
          <w:cols w:space="425"/>
          <w:docGrid w:type="lines" w:linePitch="312"/>
        </w:sectPr>
      </w:pPr>
    </w:p>
    <w:p w14:paraId="749FBECA" w14:textId="73EAF3E8" w:rsidR="00B36E6F" w:rsidRPr="001C7068" w:rsidRDefault="00D320A1" w:rsidP="00CF773D">
      <w:pPr>
        <w:spacing w:line="360" w:lineRule="auto"/>
        <w:outlineLvl w:val="1"/>
        <w:rPr>
          <w:rFonts w:ascii="Arial" w:hAnsi="Arial" w:cs="Arial"/>
          <w:b/>
          <w:bCs/>
          <w:color w:val="000000" w:themeColor="text1"/>
          <w:kern w:val="0"/>
          <w:szCs w:val="21"/>
        </w:rPr>
      </w:pPr>
      <w:bookmarkStart w:id="36" w:name="_Toc198149043"/>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2</w:t>
      </w:r>
      <w:r w:rsidRPr="001C7068">
        <w:rPr>
          <w:rFonts w:ascii="Arial" w:hAnsi="Arial" w:cs="Arial"/>
          <w:b/>
          <w:bCs/>
          <w:color w:val="000000" w:themeColor="text1"/>
          <w:kern w:val="0"/>
          <w:szCs w:val="21"/>
        </w:rPr>
        <w:t>.</w:t>
      </w:r>
      <w:r w:rsidR="006F205D" w:rsidRPr="001C7068">
        <w:rPr>
          <w:rFonts w:ascii="Arial" w:hAnsi="Arial" w:cs="Arial"/>
          <w:b/>
          <w:bCs/>
          <w:color w:val="000000" w:themeColor="text1"/>
          <w:kern w:val="0"/>
          <w:szCs w:val="21"/>
        </w:rPr>
        <w:t>5</w:t>
      </w:r>
      <w:r w:rsidR="00B36E6F" w:rsidRPr="001C7068">
        <w:rPr>
          <w:rFonts w:ascii="Arial" w:hAnsi="Arial" w:cs="Arial"/>
          <w:b/>
          <w:bCs/>
          <w:color w:val="000000" w:themeColor="text1"/>
          <w:kern w:val="0"/>
          <w:szCs w:val="21"/>
        </w:rPr>
        <w:t xml:space="preserve"> Frequency </w:t>
      </w:r>
      <w:r w:rsidR="00CF773D" w:rsidRPr="001C7068">
        <w:rPr>
          <w:rFonts w:ascii="Arial" w:hAnsi="Arial" w:cs="Arial"/>
          <w:b/>
          <w:bCs/>
          <w:color w:val="000000" w:themeColor="text1"/>
          <w:kern w:val="0"/>
          <w:szCs w:val="21"/>
        </w:rPr>
        <w:t>a</w:t>
      </w:r>
      <w:r w:rsidR="00B36E6F" w:rsidRPr="001C7068">
        <w:rPr>
          <w:rFonts w:ascii="Arial" w:hAnsi="Arial" w:cs="Arial"/>
          <w:b/>
          <w:bCs/>
          <w:color w:val="000000" w:themeColor="text1"/>
          <w:kern w:val="0"/>
          <w:szCs w:val="21"/>
        </w:rPr>
        <w:t xml:space="preserve">nalysis of </w:t>
      </w:r>
      <w:r w:rsidR="004628E0" w:rsidRPr="001C7068">
        <w:rPr>
          <w:rFonts w:ascii="Arial" w:hAnsi="Arial" w:cs="Arial"/>
          <w:b/>
          <w:bCs/>
          <w:color w:val="000000" w:themeColor="text1"/>
          <w:kern w:val="0"/>
          <w:szCs w:val="21"/>
        </w:rPr>
        <w:t>heterocyclic five-membered rings</w:t>
      </w:r>
      <w:bookmarkEnd w:id="36"/>
    </w:p>
    <w:p w14:paraId="020D7185" w14:textId="5C4ADC32" w:rsidR="004628E0" w:rsidRPr="001C7068" w:rsidRDefault="004628E0" w:rsidP="00CF773D">
      <w:pPr>
        <w:spacing w:afterLines="50" w:after="156" w:line="360"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Molecules containing heterocyclic five-membered rings, including furan, thiophene, pyrrole, as well as their </w:t>
      </w:r>
      <w:proofErr w:type="spellStart"/>
      <w:r w:rsidRPr="001C7068">
        <w:rPr>
          <w:rFonts w:ascii="Arial" w:hAnsi="Arial" w:cs="Arial"/>
          <w:color w:val="000000" w:themeColor="text1"/>
          <w:szCs w:val="21"/>
        </w:rPr>
        <w:t>benzofused</w:t>
      </w:r>
      <w:proofErr w:type="spellEnd"/>
      <w:r w:rsidRPr="001C7068">
        <w:rPr>
          <w:rFonts w:ascii="Arial" w:hAnsi="Arial" w:cs="Arial"/>
          <w:color w:val="000000" w:themeColor="text1"/>
          <w:szCs w:val="21"/>
        </w:rPr>
        <w:t xml:space="preserve"> derivatives (benzofuran, </w:t>
      </w:r>
      <w:proofErr w:type="spellStart"/>
      <w:r w:rsidRPr="001C7068">
        <w:rPr>
          <w:rFonts w:ascii="Arial" w:hAnsi="Arial" w:cs="Arial"/>
          <w:color w:val="000000" w:themeColor="text1"/>
          <w:szCs w:val="21"/>
        </w:rPr>
        <w:t>benzothiophene</w:t>
      </w:r>
      <w:proofErr w:type="spellEnd"/>
      <w:r w:rsidRPr="001C7068">
        <w:rPr>
          <w:rFonts w:ascii="Arial" w:hAnsi="Arial" w:cs="Arial"/>
          <w:color w:val="000000" w:themeColor="text1"/>
          <w:szCs w:val="21"/>
        </w:rPr>
        <w:t xml:space="preserve">, and </w:t>
      </w:r>
      <w:proofErr w:type="spellStart"/>
      <w:r w:rsidRPr="001C7068">
        <w:rPr>
          <w:rFonts w:ascii="Arial" w:hAnsi="Arial" w:cs="Arial"/>
          <w:color w:val="000000" w:themeColor="text1"/>
          <w:szCs w:val="21"/>
        </w:rPr>
        <w:t>benzopyrrole</w:t>
      </w:r>
      <w:proofErr w:type="spellEnd"/>
      <w:r w:rsidRPr="001C7068">
        <w:rPr>
          <w:rFonts w:ascii="Arial" w:hAnsi="Arial" w:cs="Arial"/>
          <w:color w:val="000000" w:themeColor="text1"/>
          <w:szCs w:val="21"/>
        </w:rPr>
        <w:t>), are predominantly associated with toxic categories, which are combined for statistical analysis.</w:t>
      </w:r>
    </w:p>
    <w:p w14:paraId="429E6219" w14:textId="71A7996C" w:rsidR="00427349" w:rsidRPr="001C7068" w:rsidRDefault="00020C6A" w:rsidP="005A48A0">
      <w:pPr>
        <w:pStyle w:val="af8"/>
        <w:spacing w:beforeLines="50" w:before="156" w:afterLines="50" w:after="156"/>
        <w:rPr>
          <w:rFonts w:ascii="Arial" w:hAnsi="Arial" w:cs="Arial"/>
          <w:color w:val="000000" w:themeColor="text1"/>
          <w:szCs w:val="21"/>
        </w:rPr>
      </w:pPr>
      <w:bookmarkStart w:id="37" w:name="_Toc198149100"/>
      <w:r w:rsidRPr="00020C6A">
        <w:rPr>
          <w:rFonts w:ascii="Arial" w:hAnsi="Arial" w:cs="Arial"/>
          <w:b/>
          <w:bCs/>
        </w:rPr>
        <w:t>Table S</w:t>
      </w:r>
      <w:r w:rsidRPr="00020C6A">
        <w:rPr>
          <w:rFonts w:ascii="Arial" w:hAnsi="Arial" w:cs="Arial"/>
          <w:b/>
          <w:bCs/>
        </w:rPr>
        <w:fldChar w:fldCharType="begin"/>
      </w:r>
      <w:r w:rsidRPr="00020C6A">
        <w:rPr>
          <w:rFonts w:ascii="Arial" w:hAnsi="Arial" w:cs="Arial"/>
          <w:b/>
          <w:bCs/>
        </w:rPr>
        <w:instrText xml:space="preserve"> SEQ Table_S \* ARABIC </w:instrText>
      </w:r>
      <w:r w:rsidRPr="00020C6A">
        <w:rPr>
          <w:rFonts w:ascii="Arial" w:hAnsi="Arial" w:cs="Arial"/>
          <w:b/>
          <w:bCs/>
        </w:rPr>
        <w:fldChar w:fldCharType="separate"/>
      </w:r>
      <w:r w:rsidRPr="00020C6A">
        <w:rPr>
          <w:rFonts w:ascii="Arial" w:hAnsi="Arial" w:cs="Arial"/>
          <w:b/>
          <w:bCs/>
          <w:noProof/>
        </w:rPr>
        <w:t>8</w:t>
      </w:r>
      <w:r w:rsidRPr="00020C6A">
        <w:rPr>
          <w:rFonts w:ascii="Arial" w:hAnsi="Arial" w:cs="Arial"/>
          <w:b/>
          <w:bCs/>
        </w:rPr>
        <w:fldChar w:fldCharType="end"/>
      </w:r>
      <w:r w:rsidR="00F94452" w:rsidRPr="001C7068">
        <w:rPr>
          <w:rFonts w:ascii="Arial" w:hAnsi="Arial" w:cs="Arial"/>
          <w:b/>
          <w:bCs/>
          <w:color w:val="000000" w:themeColor="text1"/>
        </w:rPr>
        <w:t>.</w:t>
      </w:r>
      <w:r w:rsidR="00F94452" w:rsidRPr="001C7068">
        <w:rPr>
          <w:rFonts w:ascii="Arial" w:hAnsi="Arial" w:cs="Arial"/>
          <w:color w:val="000000" w:themeColor="text1"/>
        </w:rPr>
        <w:t xml:space="preserve"> </w:t>
      </w:r>
      <w:r w:rsidR="00B36E6F" w:rsidRPr="001C7068">
        <w:rPr>
          <w:rFonts w:ascii="Arial" w:hAnsi="Arial" w:cs="Arial"/>
          <w:color w:val="000000" w:themeColor="text1"/>
          <w:szCs w:val="21"/>
        </w:rPr>
        <w:t>Frequency analysis of</w:t>
      </w:r>
      <w:r w:rsidR="002258D5" w:rsidRPr="001C7068">
        <w:rPr>
          <w:rFonts w:ascii="Arial" w:hAnsi="Arial" w:cs="Arial"/>
          <w:color w:val="000000" w:themeColor="text1"/>
          <w:szCs w:val="21"/>
        </w:rPr>
        <w:t xml:space="preserve"> heterocyclic five-membered rings</w:t>
      </w:r>
      <w:r w:rsidR="00EE4E64" w:rsidRPr="001C7068">
        <w:rPr>
          <w:rFonts w:ascii="Arial" w:hAnsi="Arial" w:cs="Arial"/>
          <w:color w:val="000000" w:themeColor="text1"/>
          <w:szCs w:val="21"/>
        </w:rPr>
        <w:t>.</w:t>
      </w:r>
      <w:bookmarkEnd w:id="37"/>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5"/>
        <w:gridCol w:w="1010"/>
        <w:gridCol w:w="1039"/>
        <w:gridCol w:w="837"/>
        <w:gridCol w:w="742"/>
        <w:gridCol w:w="837"/>
      </w:tblGrid>
      <w:tr w:rsidR="00BF5850" w:rsidRPr="001C7068" w14:paraId="7A39C462" w14:textId="77777777" w:rsidTr="003866D1">
        <w:trPr>
          <w:jc w:val="center"/>
        </w:trPr>
        <w:tc>
          <w:tcPr>
            <w:tcW w:w="3245" w:type="dxa"/>
            <w:vMerge w:val="restart"/>
            <w:tcBorders>
              <w:top w:val="single" w:sz="12" w:space="0" w:color="auto"/>
              <w:bottom w:val="nil"/>
            </w:tcBorders>
            <w:vAlign w:val="center"/>
          </w:tcPr>
          <w:p w14:paraId="51264281" w14:textId="77777777"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Fragments</w:t>
            </w:r>
          </w:p>
        </w:tc>
        <w:tc>
          <w:tcPr>
            <w:tcW w:w="1010" w:type="dxa"/>
            <w:vMerge w:val="restart"/>
            <w:tcBorders>
              <w:top w:val="single" w:sz="12" w:space="0" w:color="auto"/>
              <w:bottom w:val="nil"/>
            </w:tcBorders>
            <w:vAlign w:val="center"/>
          </w:tcPr>
          <w:p w14:paraId="43D23E82" w14:textId="77777777" w:rsidR="002258D5" w:rsidRPr="001C7068" w:rsidRDefault="002258D5"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455" w:type="dxa"/>
            <w:gridSpan w:val="4"/>
            <w:tcBorders>
              <w:top w:val="single" w:sz="12" w:space="0" w:color="auto"/>
              <w:bottom w:val="single" w:sz="4" w:space="0" w:color="auto"/>
            </w:tcBorders>
          </w:tcPr>
          <w:p w14:paraId="3D894C16" w14:textId="53B597C5" w:rsidR="002258D5" w:rsidRPr="001C7068" w:rsidRDefault="002258D5"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0BCBC59C" w14:textId="77777777" w:rsidTr="003866D1">
        <w:trPr>
          <w:jc w:val="center"/>
        </w:trPr>
        <w:tc>
          <w:tcPr>
            <w:tcW w:w="3245" w:type="dxa"/>
            <w:vMerge/>
            <w:tcBorders>
              <w:top w:val="nil"/>
              <w:bottom w:val="single" w:sz="4" w:space="0" w:color="auto"/>
            </w:tcBorders>
            <w:vAlign w:val="center"/>
          </w:tcPr>
          <w:p w14:paraId="152FD220" w14:textId="77777777" w:rsidR="002258D5" w:rsidRPr="001C7068" w:rsidRDefault="002258D5" w:rsidP="002258D5">
            <w:pPr>
              <w:spacing w:line="276" w:lineRule="auto"/>
              <w:jc w:val="center"/>
              <w:rPr>
                <w:rFonts w:ascii="Arial" w:hAnsi="Arial" w:cs="Arial"/>
                <w:b/>
                <w:bCs/>
                <w:color w:val="000000" w:themeColor="text1"/>
              </w:rPr>
            </w:pPr>
          </w:p>
        </w:tc>
        <w:tc>
          <w:tcPr>
            <w:tcW w:w="1010" w:type="dxa"/>
            <w:vMerge/>
            <w:tcBorders>
              <w:top w:val="nil"/>
              <w:bottom w:val="single" w:sz="4" w:space="0" w:color="auto"/>
              <w:right w:val="nil"/>
            </w:tcBorders>
            <w:vAlign w:val="center"/>
          </w:tcPr>
          <w:p w14:paraId="669CC61A" w14:textId="77777777" w:rsidR="002258D5" w:rsidRPr="001C7068" w:rsidRDefault="002258D5" w:rsidP="002258D5">
            <w:pPr>
              <w:spacing w:line="276" w:lineRule="auto"/>
              <w:jc w:val="center"/>
              <w:rPr>
                <w:rFonts w:ascii="Arial" w:hAnsi="Arial" w:cs="Arial"/>
                <w:b/>
                <w:bCs/>
                <w:color w:val="000000" w:themeColor="text1"/>
              </w:rPr>
            </w:pPr>
          </w:p>
        </w:tc>
        <w:tc>
          <w:tcPr>
            <w:tcW w:w="1039" w:type="dxa"/>
            <w:tcBorders>
              <w:top w:val="single" w:sz="4" w:space="0" w:color="auto"/>
              <w:left w:val="nil"/>
              <w:bottom w:val="single" w:sz="4" w:space="0" w:color="auto"/>
            </w:tcBorders>
            <w:vAlign w:val="center"/>
          </w:tcPr>
          <w:p w14:paraId="2768C14B"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837" w:type="dxa"/>
            <w:tcBorders>
              <w:top w:val="single" w:sz="4" w:space="0" w:color="auto"/>
              <w:bottom w:val="single" w:sz="4" w:space="0" w:color="auto"/>
            </w:tcBorders>
            <w:vAlign w:val="center"/>
          </w:tcPr>
          <w:p w14:paraId="78CC18A9"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742" w:type="dxa"/>
            <w:tcBorders>
              <w:top w:val="single" w:sz="4" w:space="0" w:color="auto"/>
              <w:bottom w:val="single" w:sz="4" w:space="0" w:color="auto"/>
            </w:tcBorders>
            <w:vAlign w:val="center"/>
          </w:tcPr>
          <w:p w14:paraId="38F7C877" w14:textId="71C2D777" w:rsidR="002258D5" w:rsidRPr="001C7068" w:rsidRDefault="002258D5" w:rsidP="002258D5">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837" w:type="dxa"/>
            <w:tcBorders>
              <w:top w:val="single" w:sz="4" w:space="0" w:color="auto"/>
              <w:bottom w:val="single" w:sz="4" w:space="0" w:color="auto"/>
              <w:right w:val="nil"/>
            </w:tcBorders>
            <w:vAlign w:val="center"/>
          </w:tcPr>
          <w:p w14:paraId="48DAF0FF" w14:textId="5738CC05"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1A47F336" w14:textId="77777777" w:rsidTr="003866D1">
        <w:trPr>
          <w:jc w:val="center"/>
        </w:trPr>
        <w:tc>
          <w:tcPr>
            <w:tcW w:w="3245" w:type="dxa"/>
            <w:tcBorders>
              <w:top w:val="single" w:sz="4" w:space="0" w:color="auto"/>
            </w:tcBorders>
            <w:vAlign w:val="center"/>
          </w:tcPr>
          <w:p w14:paraId="2368ADB1" w14:textId="1FE4879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furan/benzofuran</w:t>
            </w:r>
          </w:p>
        </w:tc>
        <w:tc>
          <w:tcPr>
            <w:tcW w:w="1010" w:type="dxa"/>
            <w:tcBorders>
              <w:top w:val="single" w:sz="4" w:space="0" w:color="auto"/>
              <w:right w:val="nil"/>
            </w:tcBorders>
          </w:tcPr>
          <w:p w14:paraId="01DC25BD"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77</w:t>
            </w:r>
          </w:p>
        </w:tc>
        <w:tc>
          <w:tcPr>
            <w:tcW w:w="1039" w:type="dxa"/>
            <w:tcBorders>
              <w:top w:val="single" w:sz="4" w:space="0" w:color="auto"/>
              <w:left w:val="nil"/>
              <w:bottom w:val="nil"/>
            </w:tcBorders>
          </w:tcPr>
          <w:p w14:paraId="75A06D3E"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0.970</w:t>
            </w:r>
          </w:p>
        </w:tc>
        <w:tc>
          <w:tcPr>
            <w:tcW w:w="837" w:type="dxa"/>
            <w:tcBorders>
              <w:top w:val="single" w:sz="4" w:space="0" w:color="auto"/>
              <w:bottom w:val="nil"/>
            </w:tcBorders>
          </w:tcPr>
          <w:p w14:paraId="268BDC76"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1.341</w:t>
            </w:r>
          </w:p>
        </w:tc>
        <w:tc>
          <w:tcPr>
            <w:tcW w:w="742" w:type="dxa"/>
            <w:tcBorders>
              <w:top w:val="single" w:sz="4" w:space="0" w:color="auto"/>
              <w:bottom w:val="nil"/>
            </w:tcBorders>
          </w:tcPr>
          <w:p w14:paraId="60D10856" w14:textId="5AD0F36E"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1.189</w:t>
            </w:r>
          </w:p>
        </w:tc>
        <w:tc>
          <w:tcPr>
            <w:tcW w:w="837" w:type="dxa"/>
            <w:tcBorders>
              <w:top w:val="single" w:sz="4" w:space="0" w:color="auto"/>
              <w:bottom w:val="nil"/>
              <w:right w:val="nil"/>
            </w:tcBorders>
          </w:tcPr>
          <w:p w14:paraId="5E956BDD" w14:textId="14D23F3F"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0.640</w:t>
            </w:r>
          </w:p>
        </w:tc>
      </w:tr>
      <w:tr w:rsidR="00BF5850" w:rsidRPr="001C7068" w14:paraId="560ADF85" w14:textId="77777777" w:rsidTr="003866D1">
        <w:trPr>
          <w:jc w:val="center"/>
        </w:trPr>
        <w:tc>
          <w:tcPr>
            <w:tcW w:w="3245" w:type="dxa"/>
            <w:vAlign w:val="center"/>
          </w:tcPr>
          <w:p w14:paraId="554A23ED" w14:textId="64DF2DE0"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thiophene/benzo-thiophene</w:t>
            </w:r>
          </w:p>
        </w:tc>
        <w:tc>
          <w:tcPr>
            <w:tcW w:w="1010" w:type="dxa"/>
            <w:tcBorders>
              <w:bottom w:val="nil"/>
              <w:right w:val="nil"/>
            </w:tcBorders>
          </w:tcPr>
          <w:p w14:paraId="1851159D"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38</w:t>
            </w:r>
          </w:p>
        </w:tc>
        <w:tc>
          <w:tcPr>
            <w:tcW w:w="1039" w:type="dxa"/>
            <w:tcBorders>
              <w:top w:val="nil"/>
              <w:left w:val="nil"/>
              <w:bottom w:val="nil"/>
            </w:tcBorders>
          </w:tcPr>
          <w:p w14:paraId="79B6EBB1"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1.277</w:t>
            </w:r>
          </w:p>
        </w:tc>
        <w:tc>
          <w:tcPr>
            <w:tcW w:w="837" w:type="dxa"/>
            <w:tcBorders>
              <w:top w:val="nil"/>
              <w:bottom w:val="nil"/>
            </w:tcBorders>
          </w:tcPr>
          <w:p w14:paraId="797CE653"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1.359</w:t>
            </w:r>
          </w:p>
        </w:tc>
        <w:tc>
          <w:tcPr>
            <w:tcW w:w="742" w:type="dxa"/>
            <w:tcBorders>
              <w:top w:val="nil"/>
              <w:bottom w:val="nil"/>
            </w:tcBorders>
          </w:tcPr>
          <w:p w14:paraId="15595E7A" w14:textId="1D179EE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1.325</w:t>
            </w:r>
          </w:p>
        </w:tc>
        <w:tc>
          <w:tcPr>
            <w:tcW w:w="837" w:type="dxa"/>
            <w:tcBorders>
              <w:top w:val="nil"/>
              <w:bottom w:val="nil"/>
              <w:right w:val="nil"/>
            </w:tcBorders>
          </w:tcPr>
          <w:p w14:paraId="479CF643" w14:textId="4E39AAC6"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0.382</w:t>
            </w:r>
          </w:p>
        </w:tc>
      </w:tr>
      <w:tr w:rsidR="002258D5" w:rsidRPr="001C7068" w14:paraId="53BCB093" w14:textId="77777777" w:rsidTr="003866D1">
        <w:trPr>
          <w:jc w:val="center"/>
        </w:trPr>
        <w:tc>
          <w:tcPr>
            <w:tcW w:w="3245" w:type="dxa"/>
            <w:tcBorders>
              <w:bottom w:val="single" w:sz="12" w:space="0" w:color="auto"/>
            </w:tcBorders>
            <w:vAlign w:val="center"/>
          </w:tcPr>
          <w:p w14:paraId="7A2DC828" w14:textId="60EFE0FC"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pyrrole/benzo-pyrrole</w:t>
            </w:r>
          </w:p>
        </w:tc>
        <w:tc>
          <w:tcPr>
            <w:tcW w:w="1010" w:type="dxa"/>
            <w:tcBorders>
              <w:top w:val="nil"/>
              <w:bottom w:val="single" w:sz="12" w:space="0" w:color="auto"/>
              <w:right w:val="nil"/>
            </w:tcBorders>
          </w:tcPr>
          <w:p w14:paraId="49649460"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107</w:t>
            </w:r>
          </w:p>
        </w:tc>
        <w:tc>
          <w:tcPr>
            <w:tcW w:w="1039" w:type="dxa"/>
            <w:tcBorders>
              <w:top w:val="nil"/>
              <w:left w:val="nil"/>
              <w:bottom w:val="single" w:sz="12" w:space="0" w:color="auto"/>
              <w:right w:val="nil"/>
            </w:tcBorders>
          </w:tcPr>
          <w:p w14:paraId="329D0BCE" w14:textId="77777777" w:rsidR="002258D5" w:rsidRPr="001C7068" w:rsidRDefault="002258D5" w:rsidP="002258D5">
            <w:pPr>
              <w:spacing w:line="276" w:lineRule="auto"/>
              <w:jc w:val="center"/>
              <w:rPr>
                <w:rFonts w:ascii="Arial" w:hAnsi="Arial" w:cs="Arial"/>
                <w:b/>
                <w:bCs/>
                <w:color w:val="000000" w:themeColor="text1"/>
              </w:rPr>
            </w:pPr>
            <w:r w:rsidRPr="001C7068">
              <w:rPr>
                <w:rFonts w:ascii="Arial" w:hAnsi="Arial" w:cs="Arial"/>
                <w:b/>
                <w:bCs/>
                <w:color w:val="000000" w:themeColor="text1"/>
              </w:rPr>
              <w:t>1.361</w:t>
            </w:r>
          </w:p>
        </w:tc>
        <w:tc>
          <w:tcPr>
            <w:tcW w:w="837" w:type="dxa"/>
            <w:tcBorders>
              <w:top w:val="nil"/>
              <w:left w:val="nil"/>
              <w:bottom w:val="single" w:sz="12" w:space="0" w:color="auto"/>
              <w:right w:val="nil"/>
            </w:tcBorders>
          </w:tcPr>
          <w:p w14:paraId="4DDAAB03" w14:textId="77777777"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1.206</w:t>
            </w:r>
          </w:p>
        </w:tc>
        <w:tc>
          <w:tcPr>
            <w:tcW w:w="742" w:type="dxa"/>
            <w:tcBorders>
              <w:top w:val="nil"/>
              <w:left w:val="nil"/>
              <w:bottom w:val="single" w:sz="12" w:space="0" w:color="auto"/>
              <w:right w:val="nil"/>
            </w:tcBorders>
          </w:tcPr>
          <w:p w14:paraId="6D3CAC6B" w14:textId="2E37B286"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b/>
                <w:bCs/>
                <w:color w:val="000000" w:themeColor="text1"/>
              </w:rPr>
              <w:t>1.269</w:t>
            </w:r>
          </w:p>
        </w:tc>
        <w:tc>
          <w:tcPr>
            <w:tcW w:w="837" w:type="dxa"/>
            <w:tcBorders>
              <w:top w:val="nil"/>
              <w:left w:val="nil"/>
              <w:bottom w:val="single" w:sz="12" w:space="0" w:color="auto"/>
              <w:right w:val="nil"/>
            </w:tcBorders>
          </w:tcPr>
          <w:p w14:paraId="58DF6F60" w14:textId="208A1B0E" w:rsidR="002258D5" w:rsidRPr="001C7068" w:rsidRDefault="002258D5" w:rsidP="002258D5">
            <w:pPr>
              <w:spacing w:line="276" w:lineRule="auto"/>
              <w:jc w:val="center"/>
              <w:rPr>
                <w:rFonts w:ascii="Arial" w:hAnsi="Arial" w:cs="Arial"/>
                <w:color w:val="000000" w:themeColor="text1"/>
              </w:rPr>
            </w:pPr>
            <w:r w:rsidRPr="001C7068">
              <w:rPr>
                <w:rFonts w:ascii="Arial" w:hAnsi="Arial" w:cs="Arial"/>
                <w:color w:val="000000" w:themeColor="text1"/>
              </w:rPr>
              <w:t>0.488</w:t>
            </w:r>
          </w:p>
        </w:tc>
      </w:tr>
    </w:tbl>
    <w:p w14:paraId="08CEE0FB" w14:textId="77777777" w:rsidR="00427349" w:rsidRPr="001C7068" w:rsidRDefault="00427349" w:rsidP="00427349">
      <w:pPr>
        <w:spacing w:line="360" w:lineRule="auto"/>
        <w:ind w:firstLineChars="200" w:firstLine="480"/>
        <w:rPr>
          <w:rFonts w:ascii="Arial" w:eastAsia="宋体" w:hAnsi="Arial" w:cs="Arial"/>
          <w:color w:val="000000" w:themeColor="text1"/>
          <w:sz w:val="24"/>
          <w:szCs w:val="24"/>
        </w:rPr>
      </w:pPr>
    </w:p>
    <w:p w14:paraId="3CDDBD1A" w14:textId="77777777" w:rsidR="00816369" w:rsidRPr="001C7068" w:rsidRDefault="00816369" w:rsidP="00427349">
      <w:pPr>
        <w:spacing w:line="360" w:lineRule="auto"/>
        <w:ind w:firstLineChars="200" w:firstLine="560"/>
        <w:rPr>
          <w:rFonts w:ascii="Arial" w:eastAsia="宋体" w:hAnsi="Arial" w:cs="Arial"/>
          <w:color w:val="000000" w:themeColor="text1"/>
          <w:sz w:val="28"/>
          <w:szCs w:val="28"/>
        </w:rPr>
      </w:pPr>
    </w:p>
    <w:p w14:paraId="60190A0B" w14:textId="77777777" w:rsidR="00B36E6F" w:rsidRPr="001C7068" w:rsidRDefault="00B36E6F" w:rsidP="00427349">
      <w:pPr>
        <w:spacing w:line="360" w:lineRule="auto"/>
        <w:rPr>
          <w:rFonts w:ascii="Arial" w:eastAsia="宋体" w:hAnsi="Arial" w:cs="Arial"/>
          <w:color w:val="000000" w:themeColor="text1"/>
          <w:sz w:val="24"/>
          <w:szCs w:val="24"/>
        </w:rPr>
        <w:sectPr w:rsidR="00B36E6F" w:rsidRPr="001C7068">
          <w:pgSz w:w="11906" w:h="16838"/>
          <w:pgMar w:top="1440" w:right="1800" w:bottom="1440" w:left="1800" w:header="851" w:footer="992" w:gutter="0"/>
          <w:cols w:space="425"/>
          <w:docGrid w:type="lines" w:linePitch="312"/>
        </w:sectPr>
      </w:pPr>
    </w:p>
    <w:p w14:paraId="71CBB009" w14:textId="3F90D767" w:rsidR="00427349" w:rsidRPr="001C7068" w:rsidRDefault="001C7068" w:rsidP="005A48A0">
      <w:pPr>
        <w:pStyle w:val="af8"/>
        <w:spacing w:beforeLines="50" w:before="156" w:afterLines="50" w:after="156"/>
        <w:rPr>
          <w:rFonts w:ascii="Arial" w:hAnsi="Arial" w:cs="Arial"/>
          <w:color w:val="000000" w:themeColor="text1"/>
          <w:szCs w:val="21"/>
        </w:rPr>
      </w:pPr>
      <w:bookmarkStart w:id="38" w:name="_Toc198149101"/>
      <w:r w:rsidRPr="001C7068">
        <w:rPr>
          <w:rFonts w:ascii="Arial" w:hAnsi="Arial" w:cs="Arial"/>
          <w:b/>
          <w:bCs/>
        </w:rPr>
        <w:lastRenderedPageBreak/>
        <w:t>Table S</w:t>
      </w:r>
      <w:r w:rsidRPr="001C7068">
        <w:rPr>
          <w:rFonts w:ascii="Arial" w:hAnsi="Arial" w:cs="Arial"/>
          <w:b/>
          <w:bCs/>
        </w:rPr>
        <w:fldChar w:fldCharType="begin"/>
      </w:r>
      <w:r w:rsidRPr="001C7068">
        <w:rPr>
          <w:rFonts w:ascii="Arial" w:hAnsi="Arial" w:cs="Arial"/>
          <w:b/>
          <w:bCs/>
        </w:rPr>
        <w:instrText xml:space="preserve"> SEQ Table_S \* ARABIC </w:instrText>
      </w:r>
      <w:r w:rsidRPr="001C7068">
        <w:rPr>
          <w:rFonts w:ascii="Arial" w:hAnsi="Arial" w:cs="Arial"/>
          <w:b/>
          <w:bCs/>
        </w:rPr>
        <w:fldChar w:fldCharType="separate"/>
      </w:r>
      <w:r w:rsidR="00020C6A">
        <w:rPr>
          <w:rFonts w:ascii="Arial" w:hAnsi="Arial" w:cs="Arial"/>
          <w:b/>
          <w:bCs/>
          <w:noProof/>
        </w:rPr>
        <w:t>9</w:t>
      </w:r>
      <w:r w:rsidRPr="001C7068">
        <w:rPr>
          <w:rFonts w:ascii="Arial" w:hAnsi="Arial" w:cs="Arial"/>
          <w:b/>
          <w:bCs/>
        </w:rPr>
        <w:fldChar w:fldCharType="end"/>
      </w:r>
      <w:r w:rsidR="00F94452" w:rsidRPr="001C7068">
        <w:rPr>
          <w:rFonts w:ascii="Arial" w:hAnsi="Arial" w:cs="Arial"/>
          <w:b/>
          <w:bCs/>
          <w:color w:val="000000" w:themeColor="text1"/>
        </w:rPr>
        <w:t>.</w:t>
      </w:r>
      <w:r w:rsidR="00F94452" w:rsidRPr="001C7068">
        <w:rPr>
          <w:rFonts w:ascii="Arial" w:hAnsi="Arial" w:cs="Arial"/>
          <w:color w:val="000000" w:themeColor="text1"/>
        </w:rPr>
        <w:t xml:space="preserve"> </w:t>
      </w:r>
      <w:r w:rsidR="009B2F70" w:rsidRPr="001C7068">
        <w:rPr>
          <w:rFonts w:ascii="Arial" w:hAnsi="Arial" w:cs="Arial"/>
          <w:color w:val="000000" w:themeColor="text1"/>
          <w:szCs w:val="21"/>
        </w:rPr>
        <w:t xml:space="preserve">List of </w:t>
      </w:r>
      <w:proofErr w:type="spellStart"/>
      <w:r w:rsidR="00AA3056">
        <w:rPr>
          <w:rFonts w:ascii="Arial" w:hAnsi="Arial" w:cs="Arial"/>
          <w:color w:val="000000" w:themeColor="text1"/>
          <w:szCs w:val="21"/>
        </w:rPr>
        <w:t>eFragD</w:t>
      </w:r>
      <w:proofErr w:type="spellEnd"/>
      <w:r w:rsidR="009B2F70" w:rsidRPr="001C7068">
        <w:rPr>
          <w:rFonts w:ascii="Arial" w:hAnsi="Arial" w:cs="Arial"/>
          <w:color w:val="000000" w:themeColor="text1"/>
          <w:szCs w:val="21"/>
        </w:rPr>
        <w:t xml:space="preserve"> descriptors</w:t>
      </w:r>
      <w:r w:rsidR="00EE4E64" w:rsidRPr="001C7068">
        <w:rPr>
          <w:rFonts w:ascii="Arial" w:hAnsi="Arial" w:cs="Arial"/>
          <w:color w:val="000000" w:themeColor="text1"/>
          <w:szCs w:val="21"/>
        </w:rPr>
        <w:t>.</w:t>
      </w:r>
      <w:bookmarkEnd w:id="38"/>
    </w:p>
    <w:tbl>
      <w:tblPr>
        <w:tblStyle w:val="a7"/>
        <w:tblW w:w="9781" w:type="dxa"/>
        <w:jc w:val="center"/>
        <w:tblBorders>
          <w:left w:val="none" w:sz="0" w:space="0" w:color="auto"/>
          <w:right w:val="none" w:sz="0" w:space="0" w:color="auto"/>
        </w:tblBorders>
        <w:tblLayout w:type="fixed"/>
        <w:tblLook w:val="04A0" w:firstRow="1" w:lastRow="0" w:firstColumn="1" w:lastColumn="0" w:noHBand="0" w:noVBand="1"/>
      </w:tblPr>
      <w:tblGrid>
        <w:gridCol w:w="709"/>
        <w:gridCol w:w="1843"/>
        <w:gridCol w:w="709"/>
        <w:gridCol w:w="1758"/>
        <w:gridCol w:w="652"/>
        <w:gridCol w:w="1700"/>
        <w:gridCol w:w="709"/>
        <w:gridCol w:w="1701"/>
      </w:tblGrid>
      <w:tr w:rsidR="00BF5850" w:rsidRPr="001C7068" w14:paraId="4F123EA0" w14:textId="77777777" w:rsidTr="00356ADA">
        <w:trPr>
          <w:trHeight w:val="305"/>
          <w:jc w:val="center"/>
        </w:trPr>
        <w:tc>
          <w:tcPr>
            <w:tcW w:w="709" w:type="dxa"/>
            <w:tcBorders>
              <w:top w:val="single" w:sz="12" w:space="0" w:color="auto"/>
            </w:tcBorders>
            <w:vAlign w:val="center"/>
            <w:hideMark/>
          </w:tcPr>
          <w:p w14:paraId="2E2D44D4" w14:textId="77777777" w:rsidR="00427349" w:rsidRPr="001C7068" w:rsidRDefault="00427349" w:rsidP="00356ADA">
            <w:pPr>
              <w:spacing w:line="276" w:lineRule="auto"/>
              <w:jc w:val="center"/>
              <w:rPr>
                <w:rFonts w:ascii="Arial" w:hAnsi="Arial" w:cs="Arial"/>
                <w:b/>
                <w:bCs/>
                <w:color w:val="000000" w:themeColor="text1"/>
                <w:szCs w:val="21"/>
              </w:rPr>
            </w:pPr>
            <w:bookmarkStart w:id="39" w:name="_Hlk175660744"/>
            <w:r w:rsidRPr="001C7068">
              <w:rPr>
                <w:rFonts w:ascii="Arial" w:hAnsi="Arial" w:cs="Arial"/>
                <w:b/>
                <w:bCs/>
                <w:color w:val="000000" w:themeColor="text1"/>
                <w:szCs w:val="21"/>
              </w:rPr>
              <w:t>No.</w:t>
            </w:r>
          </w:p>
        </w:tc>
        <w:tc>
          <w:tcPr>
            <w:tcW w:w="1843" w:type="dxa"/>
            <w:tcBorders>
              <w:top w:val="single" w:sz="12" w:space="0" w:color="auto"/>
            </w:tcBorders>
            <w:vAlign w:val="center"/>
            <w:hideMark/>
          </w:tcPr>
          <w:p w14:paraId="19B640BA"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Feature</w:t>
            </w:r>
          </w:p>
        </w:tc>
        <w:tc>
          <w:tcPr>
            <w:tcW w:w="709" w:type="dxa"/>
            <w:tcBorders>
              <w:top w:val="single" w:sz="12" w:space="0" w:color="auto"/>
            </w:tcBorders>
            <w:vAlign w:val="center"/>
            <w:hideMark/>
          </w:tcPr>
          <w:p w14:paraId="7FDDCC86"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No.</w:t>
            </w:r>
          </w:p>
        </w:tc>
        <w:tc>
          <w:tcPr>
            <w:tcW w:w="1758" w:type="dxa"/>
            <w:tcBorders>
              <w:top w:val="single" w:sz="12" w:space="0" w:color="auto"/>
            </w:tcBorders>
            <w:vAlign w:val="center"/>
            <w:hideMark/>
          </w:tcPr>
          <w:p w14:paraId="7AFC3048"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Feature</w:t>
            </w:r>
          </w:p>
        </w:tc>
        <w:tc>
          <w:tcPr>
            <w:tcW w:w="652" w:type="dxa"/>
            <w:tcBorders>
              <w:top w:val="single" w:sz="12" w:space="0" w:color="auto"/>
            </w:tcBorders>
            <w:vAlign w:val="center"/>
            <w:hideMark/>
          </w:tcPr>
          <w:p w14:paraId="37D520E2"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No.</w:t>
            </w:r>
          </w:p>
        </w:tc>
        <w:tc>
          <w:tcPr>
            <w:tcW w:w="1700" w:type="dxa"/>
            <w:tcBorders>
              <w:top w:val="single" w:sz="12" w:space="0" w:color="auto"/>
            </w:tcBorders>
            <w:vAlign w:val="center"/>
            <w:hideMark/>
          </w:tcPr>
          <w:p w14:paraId="065B5925"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Feature</w:t>
            </w:r>
          </w:p>
        </w:tc>
        <w:tc>
          <w:tcPr>
            <w:tcW w:w="709" w:type="dxa"/>
            <w:tcBorders>
              <w:top w:val="single" w:sz="12" w:space="0" w:color="auto"/>
            </w:tcBorders>
            <w:vAlign w:val="center"/>
            <w:hideMark/>
          </w:tcPr>
          <w:p w14:paraId="79778826"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No.</w:t>
            </w:r>
          </w:p>
        </w:tc>
        <w:tc>
          <w:tcPr>
            <w:tcW w:w="1701" w:type="dxa"/>
            <w:tcBorders>
              <w:top w:val="single" w:sz="12" w:space="0" w:color="auto"/>
            </w:tcBorders>
            <w:vAlign w:val="center"/>
            <w:hideMark/>
          </w:tcPr>
          <w:p w14:paraId="79AF2458"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Feature</w:t>
            </w:r>
          </w:p>
        </w:tc>
      </w:tr>
      <w:tr w:rsidR="00BF5850" w:rsidRPr="001C7068" w14:paraId="383E68A6" w14:textId="77777777" w:rsidTr="00356ADA">
        <w:trPr>
          <w:trHeight w:val="352"/>
          <w:jc w:val="center"/>
        </w:trPr>
        <w:tc>
          <w:tcPr>
            <w:tcW w:w="709" w:type="dxa"/>
            <w:vAlign w:val="center"/>
            <w:hideMark/>
          </w:tcPr>
          <w:p w14:paraId="09F9674E"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w:t>
            </w:r>
            <w:r w:rsidRPr="001C7068">
              <w:rPr>
                <w:rFonts w:ascii="Arial" w:hAnsi="Arial" w:cs="Arial"/>
                <w:color w:val="000000" w:themeColor="text1"/>
                <w:szCs w:val="21"/>
                <w:vertAlign w:val="superscript"/>
              </w:rPr>
              <w:t>*</w:t>
            </w:r>
          </w:p>
        </w:tc>
        <w:tc>
          <w:tcPr>
            <w:tcW w:w="1843" w:type="dxa"/>
            <w:vAlign w:val="center"/>
            <w:hideMark/>
          </w:tcPr>
          <w:p w14:paraId="3FFCD362" w14:textId="698CBA93" w:rsidR="00427349"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643" w:dyaOrig="713" w14:anchorId="166005B8">
                <v:shape id="_x0000_i1071" type="#_x0000_t75" alt="" style="width:36.55pt;height:36.55pt;mso-width-percent:0;mso-height-percent:0;mso-width-percent:0;mso-height-percent:0" o:ole="">
                  <v:imagedata r:id="rId130" o:title=""/>
                </v:shape>
                <o:OLEObject Type="Embed" ProgID="ChemDraw_x64.Document.6.0" ShapeID="_x0000_i1071" DrawAspect="Content" ObjectID="_1812809271" r:id="rId131"/>
              </w:object>
            </w:r>
          </w:p>
        </w:tc>
        <w:tc>
          <w:tcPr>
            <w:tcW w:w="709" w:type="dxa"/>
            <w:vAlign w:val="center"/>
            <w:hideMark/>
          </w:tcPr>
          <w:p w14:paraId="61462B58"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w:t>
            </w:r>
            <w:r w:rsidRPr="001C7068">
              <w:rPr>
                <w:rFonts w:ascii="Arial" w:hAnsi="Arial" w:cs="Arial"/>
                <w:color w:val="000000" w:themeColor="text1"/>
                <w:szCs w:val="21"/>
                <w:vertAlign w:val="superscript"/>
              </w:rPr>
              <w:t>*</w:t>
            </w:r>
          </w:p>
        </w:tc>
        <w:tc>
          <w:tcPr>
            <w:tcW w:w="1758" w:type="dxa"/>
            <w:vAlign w:val="center"/>
            <w:hideMark/>
          </w:tcPr>
          <w:p w14:paraId="5BF9B984"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22" w:dyaOrig="847" w14:anchorId="7CC8281A">
                <v:shape id="_x0000_i1072" type="#_x0000_t75" alt="" style="width:35.45pt;height:42.45pt;mso-width-percent:0;mso-height-percent:0;mso-width-percent:0;mso-height-percent:0" o:ole="">
                  <v:imagedata r:id="rId132" o:title=""/>
                </v:shape>
                <o:OLEObject Type="Embed" ProgID="ChemDraw_x64.Document.6.0" ShapeID="_x0000_i1072" DrawAspect="Content" ObjectID="_1812809272" r:id="rId133"/>
              </w:object>
            </w:r>
          </w:p>
        </w:tc>
        <w:tc>
          <w:tcPr>
            <w:tcW w:w="652" w:type="dxa"/>
            <w:vAlign w:val="center"/>
            <w:hideMark/>
          </w:tcPr>
          <w:p w14:paraId="164EE209"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w:t>
            </w:r>
            <w:r w:rsidRPr="001C7068">
              <w:rPr>
                <w:rFonts w:ascii="Arial" w:hAnsi="Arial" w:cs="Arial"/>
                <w:color w:val="000000" w:themeColor="text1"/>
                <w:szCs w:val="21"/>
                <w:vertAlign w:val="superscript"/>
              </w:rPr>
              <w:t>*</w:t>
            </w:r>
          </w:p>
        </w:tc>
        <w:tc>
          <w:tcPr>
            <w:tcW w:w="1700" w:type="dxa"/>
            <w:vAlign w:val="center"/>
            <w:hideMark/>
          </w:tcPr>
          <w:p w14:paraId="6B422804"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22" w:dyaOrig="845" w14:anchorId="25B7597E">
                <v:shape id="_x0000_i1073" type="#_x0000_t75" alt="" style="width:35.45pt;height:42.45pt;mso-width-percent:0;mso-height-percent:0;mso-width-percent:0;mso-height-percent:0" o:ole="">
                  <v:imagedata r:id="rId134" o:title=""/>
                </v:shape>
                <o:OLEObject Type="Embed" ProgID="ChemDraw_x64.Document.6.0" ShapeID="_x0000_i1073" DrawAspect="Content" ObjectID="_1812809273" r:id="rId135"/>
              </w:object>
            </w:r>
          </w:p>
        </w:tc>
        <w:tc>
          <w:tcPr>
            <w:tcW w:w="709" w:type="dxa"/>
            <w:vAlign w:val="center"/>
            <w:hideMark/>
          </w:tcPr>
          <w:p w14:paraId="64061CDC"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w:t>
            </w:r>
            <w:r w:rsidRPr="001C7068">
              <w:rPr>
                <w:rFonts w:ascii="Arial" w:hAnsi="Arial" w:cs="Arial"/>
                <w:color w:val="000000" w:themeColor="text1"/>
                <w:szCs w:val="21"/>
                <w:vertAlign w:val="superscript"/>
              </w:rPr>
              <w:t>*</w:t>
            </w:r>
          </w:p>
        </w:tc>
        <w:tc>
          <w:tcPr>
            <w:tcW w:w="1701" w:type="dxa"/>
            <w:vAlign w:val="center"/>
            <w:hideMark/>
          </w:tcPr>
          <w:p w14:paraId="598E040E"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53" w:dyaOrig="773" w14:anchorId="05F10DEB">
                <v:shape id="_x0000_i1074" type="#_x0000_t75" alt="" style="width:34.95pt;height:34.95pt;mso-width-percent:0;mso-height-percent:0;mso-width-percent:0;mso-height-percent:0" o:ole="">
                  <v:imagedata r:id="rId136" o:title=""/>
                </v:shape>
                <o:OLEObject Type="Embed" ProgID="ChemDraw_x64.Document.6.0" ShapeID="_x0000_i1074" DrawAspect="Content" ObjectID="_1812809274" r:id="rId137"/>
              </w:object>
            </w:r>
          </w:p>
        </w:tc>
      </w:tr>
      <w:tr w:rsidR="00BF5850" w:rsidRPr="001C7068" w14:paraId="5AA35C12" w14:textId="77777777" w:rsidTr="00356ADA">
        <w:trPr>
          <w:jc w:val="center"/>
        </w:trPr>
        <w:tc>
          <w:tcPr>
            <w:tcW w:w="709" w:type="dxa"/>
            <w:vAlign w:val="center"/>
          </w:tcPr>
          <w:p w14:paraId="4D4180CB"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F5</w:t>
            </w:r>
            <w:r w:rsidRPr="001C7068">
              <w:rPr>
                <w:rFonts w:ascii="Arial" w:hAnsi="Arial" w:cs="Arial"/>
                <w:color w:val="000000" w:themeColor="text1"/>
                <w:szCs w:val="21"/>
                <w:vertAlign w:val="superscript"/>
              </w:rPr>
              <w:t>*</w:t>
            </w:r>
          </w:p>
        </w:tc>
        <w:tc>
          <w:tcPr>
            <w:tcW w:w="1843" w:type="dxa"/>
            <w:vAlign w:val="center"/>
          </w:tcPr>
          <w:p w14:paraId="64F6D970" w14:textId="5A9B3FFB"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832" w:dyaOrig="773" w14:anchorId="0BAFAD5E">
                <v:shape id="_x0000_i1075" type="#_x0000_t75" alt="" style="width:42.45pt;height:34.95pt;mso-width-percent:0;mso-height-percent:0;mso-width-percent:0;mso-height-percent:0" o:ole="">
                  <v:imagedata r:id="rId138" o:title=""/>
                </v:shape>
                <o:OLEObject Type="Embed" ProgID="ChemDraw_x64.Document.6.0" ShapeID="_x0000_i1075" DrawAspect="Content" ObjectID="_1812809275" r:id="rId139"/>
              </w:object>
            </w:r>
          </w:p>
        </w:tc>
        <w:tc>
          <w:tcPr>
            <w:tcW w:w="709" w:type="dxa"/>
            <w:vAlign w:val="center"/>
          </w:tcPr>
          <w:p w14:paraId="6D009AE4"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F6</w:t>
            </w:r>
            <w:r w:rsidRPr="001C7068">
              <w:rPr>
                <w:rFonts w:ascii="Arial" w:hAnsi="Arial" w:cs="Arial"/>
                <w:color w:val="000000" w:themeColor="text1"/>
                <w:szCs w:val="21"/>
                <w:vertAlign w:val="superscript"/>
              </w:rPr>
              <w:t>*</w:t>
            </w:r>
          </w:p>
        </w:tc>
        <w:tc>
          <w:tcPr>
            <w:tcW w:w="1758" w:type="dxa"/>
            <w:vAlign w:val="center"/>
          </w:tcPr>
          <w:p w14:paraId="4B430AAC" w14:textId="3CD62574"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939" w:dyaOrig="866" w14:anchorId="6D9A9D14">
                <v:shape id="_x0000_i1076" type="#_x0000_t75" alt="" style="width:42.45pt;height:42.45pt;mso-width-percent:0;mso-height-percent:0;mso-width-percent:0;mso-height-percent:0" o:ole="">
                  <v:imagedata r:id="rId140" o:title=""/>
                </v:shape>
                <o:OLEObject Type="Embed" ProgID="ChemDraw_x64.Document.6.0" ShapeID="_x0000_i1076" DrawAspect="Content" ObjectID="_1812809276" r:id="rId141"/>
              </w:object>
            </w:r>
          </w:p>
        </w:tc>
        <w:tc>
          <w:tcPr>
            <w:tcW w:w="652" w:type="dxa"/>
            <w:vAlign w:val="center"/>
          </w:tcPr>
          <w:p w14:paraId="65FD4D69"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F7</w:t>
            </w:r>
          </w:p>
        </w:tc>
        <w:tc>
          <w:tcPr>
            <w:tcW w:w="1700" w:type="dxa"/>
            <w:vAlign w:val="center"/>
          </w:tcPr>
          <w:p w14:paraId="418FA8AF" w14:textId="6C52549C"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385" w:dyaOrig="1472" w14:anchorId="5F88EF5E">
                <v:shape id="_x0000_i1077" type="#_x0000_t75" alt="" style="width:65pt;height:65.55pt;mso-width-percent:0;mso-height-percent:0;mso-width-percent:0;mso-height-percent:0" o:ole="">
                  <v:imagedata r:id="rId142" o:title=""/>
                </v:shape>
                <o:OLEObject Type="Embed" ProgID="ChemDraw_x64.Document.6.0" ShapeID="_x0000_i1077" DrawAspect="Content" ObjectID="_1812809277" r:id="rId143"/>
              </w:object>
            </w:r>
          </w:p>
        </w:tc>
        <w:tc>
          <w:tcPr>
            <w:tcW w:w="709" w:type="dxa"/>
            <w:vAlign w:val="center"/>
          </w:tcPr>
          <w:p w14:paraId="3F471EDC"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F8</w:t>
            </w:r>
          </w:p>
        </w:tc>
        <w:tc>
          <w:tcPr>
            <w:tcW w:w="1701" w:type="dxa"/>
            <w:vAlign w:val="center"/>
          </w:tcPr>
          <w:p w14:paraId="2677BD3C" w14:textId="5D316DE7" w:rsidR="00427349" w:rsidRPr="001C7068" w:rsidRDefault="00D35C60" w:rsidP="00356ADA">
            <w:pPr>
              <w:spacing w:line="276" w:lineRule="auto"/>
              <w:jc w:val="center"/>
              <w:rPr>
                <w:rFonts w:ascii="Arial" w:hAnsi="Arial" w:cs="Arial"/>
                <w:b/>
                <w:bCs/>
                <w:color w:val="000000" w:themeColor="text1"/>
                <w:szCs w:val="21"/>
              </w:rPr>
            </w:pPr>
            <w:r w:rsidRPr="001C7068">
              <w:rPr>
                <w:rFonts w:ascii="Arial" w:hAnsi="Arial" w:cs="Arial"/>
                <w:noProof/>
                <w:color w:val="000000" w:themeColor="text1"/>
              </w:rPr>
              <w:object w:dxaOrig="1056" w:dyaOrig="1346" w14:anchorId="2353C098">
                <v:shape id="_x0000_i1078" type="#_x0000_t75" alt="" style="width:46.2pt;height:56.95pt;mso-width-percent:0;mso-height-percent:0;mso-width-percent:0;mso-height-percent:0" o:ole="">
                  <v:imagedata r:id="rId144" o:title=""/>
                </v:shape>
                <o:OLEObject Type="Embed" ProgID="ChemDraw_x64.Document.6.0" ShapeID="_x0000_i1078" DrawAspect="Content" ObjectID="_1812809278" r:id="rId145"/>
              </w:object>
            </w:r>
          </w:p>
        </w:tc>
      </w:tr>
      <w:tr w:rsidR="00BF5850" w:rsidRPr="001C7068" w14:paraId="7C368469" w14:textId="77777777" w:rsidTr="00356ADA">
        <w:trPr>
          <w:jc w:val="center"/>
        </w:trPr>
        <w:tc>
          <w:tcPr>
            <w:tcW w:w="709" w:type="dxa"/>
            <w:vAlign w:val="center"/>
          </w:tcPr>
          <w:p w14:paraId="480FFDFF"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F9</w:t>
            </w:r>
            <w:r w:rsidRPr="001C7068">
              <w:rPr>
                <w:rFonts w:ascii="Arial" w:hAnsi="Arial" w:cs="Arial"/>
                <w:color w:val="000000" w:themeColor="text1"/>
                <w:szCs w:val="21"/>
                <w:vertAlign w:val="superscript"/>
              </w:rPr>
              <w:t>*</w:t>
            </w:r>
          </w:p>
        </w:tc>
        <w:tc>
          <w:tcPr>
            <w:tcW w:w="1843" w:type="dxa"/>
            <w:vAlign w:val="center"/>
          </w:tcPr>
          <w:p w14:paraId="28900936"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861" w:dyaOrig="1209" w14:anchorId="5F1039B8">
                <v:shape id="_x0000_i1079" type="#_x0000_t75" alt="" style="width:42.45pt;height:57.5pt;mso-width-percent:0;mso-height-percent:0;mso-width-percent:0;mso-height-percent:0" o:ole="">
                  <v:imagedata r:id="rId146" o:title=""/>
                </v:shape>
                <o:OLEObject Type="Embed" ProgID="ChemDraw_x64.Document.6.0" ShapeID="_x0000_i1079" DrawAspect="Content" ObjectID="_1812809279" r:id="rId147"/>
              </w:object>
            </w:r>
          </w:p>
        </w:tc>
        <w:tc>
          <w:tcPr>
            <w:tcW w:w="709" w:type="dxa"/>
            <w:vAlign w:val="center"/>
          </w:tcPr>
          <w:p w14:paraId="38BE33D6"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F10</w:t>
            </w:r>
          </w:p>
        </w:tc>
        <w:tc>
          <w:tcPr>
            <w:tcW w:w="1758" w:type="dxa"/>
            <w:vAlign w:val="center"/>
          </w:tcPr>
          <w:p w14:paraId="73D75CB3"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318" w:dyaOrig="1318" w14:anchorId="0C833205">
                <v:shape id="_x0000_i1080" type="#_x0000_t75" alt="" style="width:65pt;height:65pt;mso-width-percent:0;mso-height-percent:0;mso-width-percent:0;mso-height-percent:0" o:ole="">
                  <v:imagedata r:id="rId148" o:title=""/>
                </v:shape>
                <o:OLEObject Type="Embed" ProgID="ChemDraw_x64.Document.6.0" ShapeID="_x0000_i1080" DrawAspect="Content" ObjectID="_1812809280" r:id="rId149"/>
              </w:object>
            </w:r>
          </w:p>
        </w:tc>
        <w:tc>
          <w:tcPr>
            <w:tcW w:w="652" w:type="dxa"/>
            <w:vAlign w:val="center"/>
          </w:tcPr>
          <w:p w14:paraId="280C359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F11</w:t>
            </w:r>
          </w:p>
        </w:tc>
        <w:tc>
          <w:tcPr>
            <w:tcW w:w="1700" w:type="dxa"/>
            <w:vAlign w:val="center"/>
          </w:tcPr>
          <w:p w14:paraId="776FBCEF" w14:textId="62C84B91"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394" w:dyaOrig="1147" w14:anchorId="2022AC0E">
                <v:shape id="_x0000_i1081" type="#_x0000_t75" alt="" style="width:65pt;height:57.5pt;mso-width-percent:0;mso-height-percent:0;mso-width-percent:0;mso-height-percent:0" o:ole="">
                  <v:imagedata r:id="rId150" o:title=""/>
                </v:shape>
                <o:OLEObject Type="Embed" ProgID="ChemDraw_x64.Document.6.0" ShapeID="_x0000_i1081" DrawAspect="Content" ObjectID="_1812809281" r:id="rId151"/>
              </w:object>
            </w:r>
          </w:p>
        </w:tc>
        <w:tc>
          <w:tcPr>
            <w:tcW w:w="709" w:type="dxa"/>
            <w:vAlign w:val="center"/>
          </w:tcPr>
          <w:p w14:paraId="14B0250C"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F12</w:t>
            </w:r>
          </w:p>
        </w:tc>
        <w:tc>
          <w:tcPr>
            <w:tcW w:w="1701" w:type="dxa"/>
            <w:vAlign w:val="center"/>
          </w:tcPr>
          <w:p w14:paraId="4489F987" w14:textId="73FCE895"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46" w:dyaOrig="948" w14:anchorId="6D2F5E70">
                <v:shape id="_x0000_i1082" type="#_x0000_t75" alt="" style="width:34.95pt;height:49.95pt;mso-width-percent:0;mso-height-percent:0;mso-width-percent:0;mso-height-percent:0" o:ole="">
                  <v:imagedata r:id="rId152" o:title=""/>
                </v:shape>
                <o:OLEObject Type="Embed" ProgID="ChemDraw_x64.Document.6.0" ShapeID="_x0000_i1082" DrawAspect="Content" ObjectID="_1812809282" r:id="rId153"/>
              </w:object>
            </w:r>
          </w:p>
        </w:tc>
      </w:tr>
      <w:tr w:rsidR="00BF5850" w:rsidRPr="001C7068" w14:paraId="7036363E" w14:textId="77777777" w:rsidTr="00356ADA">
        <w:trPr>
          <w:jc w:val="center"/>
        </w:trPr>
        <w:tc>
          <w:tcPr>
            <w:tcW w:w="709" w:type="dxa"/>
            <w:vAlign w:val="center"/>
          </w:tcPr>
          <w:p w14:paraId="52829E37"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F13</w:t>
            </w:r>
          </w:p>
        </w:tc>
        <w:tc>
          <w:tcPr>
            <w:tcW w:w="1843" w:type="dxa"/>
            <w:vAlign w:val="center"/>
          </w:tcPr>
          <w:p w14:paraId="77FC775F"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210" w:dyaOrig="802" w14:anchorId="4D46E839">
                <v:shape id="_x0000_i1083" type="#_x0000_t75" alt="" style="width:79pt;height:29.55pt;mso-width-percent:0;mso-height-percent:0;mso-width-percent:0;mso-height-percent:0" o:ole="">
                  <v:imagedata r:id="rId154" o:title=""/>
                </v:shape>
                <o:OLEObject Type="Embed" ProgID="ChemDraw_x64.Document.6.0" ShapeID="_x0000_i1083" DrawAspect="Content" ObjectID="_1812809283" r:id="rId155"/>
              </w:object>
            </w:r>
          </w:p>
        </w:tc>
        <w:tc>
          <w:tcPr>
            <w:tcW w:w="709" w:type="dxa"/>
            <w:vAlign w:val="center"/>
          </w:tcPr>
          <w:p w14:paraId="2B7C7E16"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F14</w:t>
            </w:r>
          </w:p>
        </w:tc>
        <w:tc>
          <w:tcPr>
            <w:tcW w:w="1758" w:type="dxa"/>
            <w:vAlign w:val="center"/>
          </w:tcPr>
          <w:p w14:paraId="61FDCE28" w14:textId="55D89F2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349" w:dyaOrig="1171" w14:anchorId="34479E29">
                <v:shape id="_x0000_i1084" type="#_x0000_t75" alt="" style="width:80.05pt;height:42.45pt;mso-width-percent:0;mso-height-percent:0;mso-width-percent:0;mso-height-percent:0" o:ole="">
                  <v:imagedata r:id="rId156" o:title=""/>
                </v:shape>
                <o:OLEObject Type="Embed" ProgID="ChemDraw_x64.Document.6.0" ShapeID="_x0000_i1084" DrawAspect="Content" ObjectID="_1812809284" r:id="rId157"/>
              </w:object>
            </w:r>
          </w:p>
        </w:tc>
        <w:tc>
          <w:tcPr>
            <w:tcW w:w="652" w:type="dxa"/>
            <w:vAlign w:val="center"/>
          </w:tcPr>
          <w:p w14:paraId="60DACF43"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F15</w:t>
            </w:r>
          </w:p>
        </w:tc>
        <w:tc>
          <w:tcPr>
            <w:tcW w:w="1700" w:type="dxa"/>
            <w:vAlign w:val="center"/>
          </w:tcPr>
          <w:p w14:paraId="454E2B69" w14:textId="27F897B1"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285" w:dyaOrig="1044" w14:anchorId="3A8B615D">
                <v:shape id="_x0000_i1085" type="#_x0000_t75" alt="" style="width:56.95pt;height:50.5pt;mso-width-percent:0;mso-height-percent:0;mso-width-percent:0;mso-height-percent:0" o:ole="">
                  <v:imagedata r:id="rId158" o:title=""/>
                </v:shape>
                <o:OLEObject Type="Embed" ProgID="ChemDraw_x64.Document.6.0" ShapeID="_x0000_i1085" DrawAspect="Content" ObjectID="_1812809285" r:id="rId159"/>
              </w:object>
            </w:r>
          </w:p>
        </w:tc>
        <w:tc>
          <w:tcPr>
            <w:tcW w:w="709" w:type="dxa"/>
            <w:vAlign w:val="center"/>
          </w:tcPr>
          <w:p w14:paraId="62E42E77"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F16</w:t>
            </w:r>
          </w:p>
        </w:tc>
        <w:tc>
          <w:tcPr>
            <w:tcW w:w="1701" w:type="dxa"/>
            <w:vAlign w:val="center"/>
          </w:tcPr>
          <w:p w14:paraId="66D76478" w14:textId="341FECBA"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670" w:dyaOrig="790" w14:anchorId="1022F7CB">
                <v:shape id="_x0000_i1086" type="#_x0000_t75" alt="" style="width:29.55pt;height:35.45pt;mso-width-percent:0;mso-height-percent:0;mso-width-percent:0;mso-height-percent:0" o:ole="">
                  <v:imagedata r:id="rId160" o:title=""/>
                </v:shape>
                <o:OLEObject Type="Embed" ProgID="ChemDraw_x64.Document.6.0" ShapeID="_x0000_i1086" DrawAspect="Content" ObjectID="_1812809286" r:id="rId161"/>
              </w:object>
            </w:r>
          </w:p>
        </w:tc>
      </w:tr>
      <w:tr w:rsidR="00BF5850" w:rsidRPr="001C7068" w14:paraId="6D257A3F" w14:textId="77777777" w:rsidTr="00356ADA">
        <w:trPr>
          <w:jc w:val="center"/>
        </w:trPr>
        <w:tc>
          <w:tcPr>
            <w:tcW w:w="709" w:type="dxa"/>
            <w:vAlign w:val="center"/>
          </w:tcPr>
          <w:p w14:paraId="6ACBE2E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F17</w:t>
            </w:r>
          </w:p>
        </w:tc>
        <w:tc>
          <w:tcPr>
            <w:tcW w:w="1843" w:type="dxa"/>
            <w:vAlign w:val="center"/>
          </w:tcPr>
          <w:p w14:paraId="2ACBC368" w14:textId="223A3AF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658" w:dyaOrig="948" w14:anchorId="2888D368">
                <v:shape id="_x0000_i1087" type="#_x0000_t75" alt="" style="width:29.55pt;height:42.45pt;mso-width-percent:0;mso-height-percent:0;mso-width-percent:0;mso-height-percent:0" o:ole="">
                  <v:imagedata r:id="rId162" o:title=""/>
                </v:shape>
                <o:OLEObject Type="Embed" ProgID="ChemDraw_x64.Document.6.0" ShapeID="_x0000_i1087" DrawAspect="Content" ObjectID="_1812809287" r:id="rId163"/>
              </w:object>
            </w:r>
          </w:p>
        </w:tc>
        <w:tc>
          <w:tcPr>
            <w:tcW w:w="709" w:type="dxa"/>
            <w:vAlign w:val="center"/>
          </w:tcPr>
          <w:p w14:paraId="66143563"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F18</w:t>
            </w:r>
          </w:p>
        </w:tc>
        <w:tc>
          <w:tcPr>
            <w:tcW w:w="1758" w:type="dxa"/>
            <w:vAlign w:val="center"/>
          </w:tcPr>
          <w:p w14:paraId="3050F12E" w14:textId="69ADCC81"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object w:dxaOrig="1128" w:dyaOrig="514" w14:anchorId="2422FA26">
                <v:shape id="_x0000_i1088" type="#_x0000_t75" alt="" style="width:57.5pt;height:29.55pt;mso-width-percent:0;mso-height-percent:0;mso-width-percent:0;mso-height-percent:0" o:ole="">
                  <v:imagedata r:id="rId164" o:title=""/>
                </v:shape>
                <o:OLEObject Type="Embed" ProgID="ChemDraw_x64.Document.6.0" ShapeID="_x0000_i1088" DrawAspect="Content" ObjectID="_1812809288" r:id="rId165"/>
              </w:object>
            </w:r>
          </w:p>
        </w:tc>
        <w:tc>
          <w:tcPr>
            <w:tcW w:w="652" w:type="dxa"/>
            <w:vAlign w:val="center"/>
          </w:tcPr>
          <w:p w14:paraId="2C413FDD"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F19</w:t>
            </w:r>
          </w:p>
        </w:tc>
        <w:tc>
          <w:tcPr>
            <w:tcW w:w="1700" w:type="dxa"/>
            <w:vAlign w:val="center"/>
          </w:tcPr>
          <w:p w14:paraId="5E3BC611"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991" w:dyaOrig="802" w14:anchorId="6CE35493">
                <v:shape id="_x0000_i1089" type="#_x0000_t75" alt="" style="width:49.95pt;height:42.45pt;mso-width-percent:0;mso-height-percent:0;mso-width-percent:0;mso-height-percent:0" o:ole="">
                  <v:imagedata r:id="rId166" o:title=""/>
                </v:shape>
                <o:OLEObject Type="Embed" ProgID="ChemDraw_x64.Document.6.0" ShapeID="_x0000_i1089" DrawAspect="Content" ObjectID="_1812809289" r:id="rId167"/>
              </w:object>
            </w:r>
          </w:p>
        </w:tc>
        <w:tc>
          <w:tcPr>
            <w:tcW w:w="709" w:type="dxa"/>
            <w:vAlign w:val="center"/>
          </w:tcPr>
          <w:p w14:paraId="362A70A3"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F20</w:t>
            </w:r>
          </w:p>
        </w:tc>
        <w:tc>
          <w:tcPr>
            <w:tcW w:w="1701" w:type="dxa"/>
            <w:vAlign w:val="center"/>
          </w:tcPr>
          <w:p w14:paraId="152FFDBA" w14:textId="3EF930CC"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109" w:dyaOrig="670" w14:anchorId="1CD32D3D">
                <v:shape id="_x0000_i1090" type="#_x0000_t75" alt="" style="width:56.95pt;height:29.55pt;mso-width-percent:0;mso-height-percent:0;mso-width-percent:0;mso-height-percent:0" o:ole="">
                  <v:imagedata r:id="rId168" o:title=""/>
                </v:shape>
                <o:OLEObject Type="Embed" ProgID="ChemDraw_x64.Document.6.0" ShapeID="_x0000_i1090" DrawAspect="Content" ObjectID="_1812809290" r:id="rId169"/>
              </w:object>
            </w:r>
          </w:p>
        </w:tc>
      </w:tr>
      <w:tr w:rsidR="00BF5850" w:rsidRPr="001C7068" w14:paraId="7E1B34F8" w14:textId="77777777" w:rsidTr="00356ADA">
        <w:trPr>
          <w:jc w:val="center"/>
        </w:trPr>
        <w:tc>
          <w:tcPr>
            <w:tcW w:w="709" w:type="dxa"/>
            <w:vAlign w:val="center"/>
          </w:tcPr>
          <w:p w14:paraId="51CFAD22"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F21</w:t>
            </w:r>
          </w:p>
        </w:tc>
        <w:tc>
          <w:tcPr>
            <w:tcW w:w="1843" w:type="dxa"/>
            <w:vAlign w:val="center"/>
          </w:tcPr>
          <w:p w14:paraId="2731E112"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59" w:dyaOrig="785" w14:anchorId="284ED7BB">
                <v:shape id="_x0000_i1091" type="#_x0000_t75" alt="" style="width:36.55pt;height:34.95pt;mso-width-percent:0;mso-height-percent:0;mso-width-percent:0;mso-height-percent:0" o:ole="">
                  <v:imagedata r:id="rId170" o:title=""/>
                </v:shape>
                <o:OLEObject Type="Embed" ProgID="ChemDraw_x64.Document.6.0" ShapeID="_x0000_i1091" DrawAspect="Content" ObjectID="_1812809291" r:id="rId171"/>
              </w:object>
            </w:r>
          </w:p>
        </w:tc>
        <w:tc>
          <w:tcPr>
            <w:tcW w:w="709" w:type="dxa"/>
            <w:vAlign w:val="center"/>
          </w:tcPr>
          <w:p w14:paraId="3F9442B6"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F22</w:t>
            </w:r>
          </w:p>
        </w:tc>
        <w:tc>
          <w:tcPr>
            <w:tcW w:w="1758" w:type="dxa"/>
            <w:vAlign w:val="center"/>
          </w:tcPr>
          <w:p w14:paraId="35D00B6C"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384" w:dyaOrig="739" w14:anchorId="73B6EF28">
                <v:shape id="_x0000_i1092" type="#_x0000_t75" alt="" style="width:1in;height:35.45pt;mso-width-percent:0;mso-height-percent:0;mso-width-percent:0;mso-height-percent:0" o:ole="">
                  <v:imagedata r:id="rId172" o:title=""/>
                </v:shape>
                <o:OLEObject Type="Embed" ProgID="ChemDraw_x64.Document.6.0" ShapeID="_x0000_i1092" DrawAspect="Content" ObjectID="_1812809292" r:id="rId173"/>
              </w:object>
            </w:r>
          </w:p>
        </w:tc>
        <w:tc>
          <w:tcPr>
            <w:tcW w:w="652" w:type="dxa"/>
            <w:vAlign w:val="center"/>
          </w:tcPr>
          <w:p w14:paraId="0952F6C5"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F23</w:t>
            </w:r>
          </w:p>
        </w:tc>
        <w:tc>
          <w:tcPr>
            <w:tcW w:w="1700" w:type="dxa"/>
            <w:vAlign w:val="center"/>
          </w:tcPr>
          <w:p w14:paraId="4ED19073" w14:textId="20D8C917" w:rsidR="00427349" w:rsidRPr="001C7068" w:rsidRDefault="009D1C5D" w:rsidP="00356ADA">
            <w:pPr>
              <w:spacing w:line="276" w:lineRule="auto"/>
              <w:jc w:val="center"/>
              <w:rPr>
                <w:rFonts w:ascii="Arial" w:hAnsi="Arial" w:cs="Arial"/>
                <w:b/>
                <w:bCs/>
                <w:color w:val="000000" w:themeColor="text1"/>
                <w:szCs w:val="21"/>
              </w:rPr>
            </w:pPr>
            <w:r w:rsidRPr="001C7068">
              <w:rPr>
                <w:rFonts w:ascii="Arial" w:hAnsi="Arial" w:cs="Arial"/>
                <w:noProof/>
                <w:color w:val="000000" w:themeColor="text1"/>
              </w:rPr>
              <w:object w:dxaOrig="842" w:dyaOrig="350" w14:anchorId="4C01C3A6">
                <v:shape id="_x0000_i1093" type="#_x0000_t75" alt="" style="width:42.45pt;height:18.8pt;mso-width-percent:0;mso-height-percent:0;mso-width-percent:0;mso-height-percent:0" o:ole="">
                  <v:imagedata r:id="rId174" o:title=""/>
                </v:shape>
                <o:OLEObject Type="Embed" ProgID="ChemDraw_x64.Document.6.0" ShapeID="_x0000_i1093" DrawAspect="Content" ObjectID="_1812809293" r:id="rId175"/>
              </w:object>
            </w:r>
          </w:p>
        </w:tc>
        <w:tc>
          <w:tcPr>
            <w:tcW w:w="709" w:type="dxa"/>
            <w:vAlign w:val="center"/>
          </w:tcPr>
          <w:p w14:paraId="589F5E0C"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F24</w:t>
            </w:r>
          </w:p>
        </w:tc>
        <w:tc>
          <w:tcPr>
            <w:tcW w:w="1701" w:type="dxa"/>
            <w:vAlign w:val="center"/>
          </w:tcPr>
          <w:p w14:paraId="74E7DD2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-NH</w:t>
            </w:r>
            <w:r w:rsidRPr="001C7068">
              <w:rPr>
                <w:rFonts w:ascii="Arial" w:hAnsi="Arial" w:cs="Arial"/>
                <w:b/>
                <w:bCs/>
                <w:color w:val="000000" w:themeColor="text1"/>
                <w:szCs w:val="21"/>
                <w:vertAlign w:val="subscript"/>
              </w:rPr>
              <w:t>2</w:t>
            </w:r>
          </w:p>
        </w:tc>
      </w:tr>
      <w:tr w:rsidR="00BF5850" w:rsidRPr="001C7068" w14:paraId="6B4B7538" w14:textId="77777777" w:rsidTr="00356ADA">
        <w:trPr>
          <w:jc w:val="center"/>
        </w:trPr>
        <w:tc>
          <w:tcPr>
            <w:tcW w:w="709" w:type="dxa"/>
            <w:vAlign w:val="center"/>
          </w:tcPr>
          <w:p w14:paraId="74CC0334"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F25</w:t>
            </w:r>
          </w:p>
        </w:tc>
        <w:tc>
          <w:tcPr>
            <w:tcW w:w="1843" w:type="dxa"/>
            <w:vAlign w:val="center"/>
          </w:tcPr>
          <w:p w14:paraId="51A3DE7F" w14:textId="2B2C51E9"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629" w:dyaOrig="588" w14:anchorId="7ABB835B">
                <v:shape id="_x0000_i1094" type="#_x0000_t75" alt="" style="width:29.55pt;height:29.55pt;mso-width-percent:0;mso-height-percent:0;mso-width-percent:0;mso-height-percent:0" o:ole="">
                  <v:imagedata r:id="rId176" o:title=""/>
                </v:shape>
                <o:OLEObject Type="Embed" ProgID="ChemDraw_x64.Document.6.0" ShapeID="_x0000_i1094" DrawAspect="Content" ObjectID="_1812809294" r:id="rId177"/>
              </w:object>
            </w:r>
          </w:p>
        </w:tc>
        <w:tc>
          <w:tcPr>
            <w:tcW w:w="709" w:type="dxa"/>
            <w:vAlign w:val="center"/>
          </w:tcPr>
          <w:p w14:paraId="169B8AAD"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F26</w:t>
            </w:r>
          </w:p>
        </w:tc>
        <w:tc>
          <w:tcPr>
            <w:tcW w:w="1758" w:type="dxa"/>
            <w:vAlign w:val="center"/>
          </w:tcPr>
          <w:p w14:paraId="6823CED6"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786" w:dyaOrig="799" w14:anchorId="06AB21EA">
                <v:shape id="_x0000_i1095" type="#_x0000_t75" alt="" style="width:79pt;height:34.95pt;mso-width-percent:0;mso-height-percent:0;mso-width-percent:0;mso-height-percent:0" o:ole="">
                  <v:imagedata r:id="rId178" o:title=""/>
                </v:shape>
                <o:OLEObject Type="Embed" ProgID="ChemDraw_x64.Document.6.0" ShapeID="_x0000_i1095" DrawAspect="Content" ObjectID="_1812809295" r:id="rId179"/>
              </w:object>
            </w:r>
          </w:p>
        </w:tc>
        <w:tc>
          <w:tcPr>
            <w:tcW w:w="652" w:type="dxa"/>
            <w:vAlign w:val="center"/>
          </w:tcPr>
          <w:p w14:paraId="40C2C63A"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F27</w:t>
            </w:r>
          </w:p>
        </w:tc>
        <w:tc>
          <w:tcPr>
            <w:tcW w:w="1700" w:type="dxa"/>
            <w:vAlign w:val="center"/>
          </w:tcPr>
          <w:p w14:paraId="0B3B7AC9"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665" w:dyaOrig="322" w14:anchorId="6E40B831">
                <v:shape id="_x0000_i1096" type="#_x0000_t75" alt="" style="width:1in;height:15.05pt;mso-width-percent:0;mso-height-percent:0;mso-width-percent:0;mso-height-percent:0" o:ole="">
                  <v:imagedata r:id="rId180" o:title=""/>
                </v:shape>
                <o:OLEObject Type="Embed" ProgID="ChemDraw_x64.Document.6.0" ShapeID="_x0000_i1096" DrawAspect="Content" ObjectID="_1812809296" r:id="rId181"/>
              </w:object>
            </w:r>
          </w:p>
        </w:tc>
        <w:tc>
          <w:tcPr>
            <w:tcW w:w="709" w:type="dxa"/>
            <w:vAlign w:val="center"/>
          </w:tcPr>
          <w:p w14:paraId="03E23116"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F28</w:t>
            </w:r>
          </w:p>
        </w:tc>
        <w:tc>
          <w:tcPr>
            <w:tcW w:w="1701" w:type="dxa"/>
            <w:vAlign w:val="center"/>
          </w:tcPr>
          <w:p w14:paraId="1781D816" w14:textId="1866485A"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291" w:dyaOrig="324" w14:anchorId="43E713C1">
                <v:shape id="_x0000_i1097" type="#_x0000_t75" alt="" style="width:65.55pt;height:15.05pt;mso-width-percent:0;mso-height-percent:0;mso-width-percent:0;mso-height-percent:0" o:ole="">
                  <v:imagedata r:id="rId182" o:title=""/>
                </v:shape>
                <o:OLEObject Type="Embed" ProgID="ChemDraw_x64.Document.6.0" ShapeID="_x0000_i1097" DrawAspect="Content" ObjectID="_1812809297" r:id="rId183"/>
              </w:object>
            </w:r>
          </w:p>
        </w:tc>
      </w:tr>
      <w:tr w:rsidR="00BF5850" w:rsidRPr="001C7068" w14:paraId="214CF402" w14:textId="77777777" w:rsidTr="00356ADA">
        <w:trPr>
          <w:jc w:val="center"/>
        </w:trPr>
        <w:tc>
          <w:tcPr>
            <w:tcW w:w="709" w:type="dxa"/>
            <w:vAlign w:val="center"/>
          </w:tcPr>
          <w:p w14:paraId="48DCCC25"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F29</w:t>
            </w:r>
          </w:p>
        </w:tc>
        <w:tc>
          <w:tcPr>
            <w:tcW w:w="1843" w:type="dxa"/>
            <w:vAlign w:val="center"/>
          </w:tcPr>
          <w:p w14:paraId="5990895F"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420" w:dyaOrig="924" w14:anchorId="12EDB8F2">
                <v:shape id="_x0000_i1098" type="#_x0000_t75" alt="" style="width:80.05pt;height:29.55pt;mso-width-percent:0;mso-height-percent:0;mso-width-percent:0;mso-height-percent:0" o:ole="">
                  <v:imagedata r:id="rId184" o:title=""/>
                </v:shape>
                <o:OLEObject Type="Embed" ProgID="ChemDraw_x64.Document.6.0" ShapeID="_x0000_i1098" DrawAspect="Content" ObjectID="_1812809298" r:id="rId185"/>
              </w:object>
            </w:r>
          </w:p>
        </w:tc>
        <w:tc>
          <w:tcPr>
            <w:tcW w:w="709" w:type="dxa"/>
            <w:vAlign w:val="center"/>
          </w:tcPr>
          <w:p w14:paraId="18F2EADD"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F30</w:t>
            </w:r>
          </w:p>
        </w:tc>
        <w:tc>
          <w:tcPr>
            <w:tcW w:w="1758" w:type="dxa"/>
            <w:vAlign w:val="center"/>
          </w:tcPr>
          <w:p w14:paraId="3A28E299"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059" w:dyaOrig="937" w14:anchorId="44DCC99F">
                <v:shape id="_x0000_i1099" type="#_x0000_t75" alt="" style="width:79pt;height:34.95pt;mso-width-percent:0;mso-height-percent:0;mso-width-percent:0;mso-height-percent:0" o:ole="">
                  <v:imagedata r:id="rId186" o:title=""/>
                </v:shape>
                <o:OLEObject Type="Embed" ProgID="ChemDraw_x64.Document.6.0" ShapeID="_x0000_i1099" DrawAspect="Content" ObjectID="_1812809299" r:id="rId187"/>
              </w:object>
            </w:r>
          </w:p>
        </w:tc>
        <w:tc>
          <w:tcPr>
            <w:tcW w:w="652" w:type="dxa"/>
            <w:vAlign w:val="center"/>
          </w:tcPr>
          <w:p w14:paraId="4D89D7E8"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F31</w:t>
            </w:r>
          </w:p>
        </w:tc>
        <w:tc>
          <w:tcPr>
            <w:tcW w:w="1700" w:type="dxa"/>
            <w:vAlign w:val="center"/>
          </w:tcPr>
          <w:p w14:paraId="3C2CAE55" w14:textId="0B5EFE49"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984" w:dyaOrig="849" w14:anchorId="652FAAF5">
                <v:shape id="_x0000_i1100" type="#_x0000_t75" alt="" style="width:49.95pt;height:42.45pt;mso-width-percent:0;mso-height-percent:0;mso-width-percent:0;mso-height-percent:0" o:ole="">
                  <v:imagedata r:id="rId188" o:title=""/>
                </v:shape>
                <o:OLEObject Type="Embed" ProgID="ChemDraw_x64.Document.6.0" ShapeID="_x0000_i1100" DrawAspect="Content" ObjectID="_1812809300" r:id="rId189"/>
              </w:object>
            </w:r>
          </w:p>
        </w:tc>
        <w:tc>
          <w:tcPr>
            <w:tcW w:w="709" w:type="dxa"/>
            <w:vAlign w:val="center"/>
          </w:tcPr>
          <w:p w14:paraId="1928BE8F"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F32</w:t>
            </w:r>
          </w:p>
        </w:tc>
        <w:tc>
          <w:tcPr>
            <w:tcW w:w="1701" w:type="dxa"/>
            <w:vAlign w:val="center"/>
          </w:tcPr>
          <w:p w14:paraId="4B2338F5"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992" w:dyaOrig="824" w14:anchorId="70BE5CCE">
                <v:shape id="_x0000_i1101" type="#_x0000_t75" alt="" style="width:49.95pt;height:42.45pt;mso-width-percent:0;mso-height-percent:0;mso-width-percent:0;mso-height-percent:0" o:ole="">
                  <v:imagedata r:id="rId190" o:title=""/>
                </v:shape>
                <o:OLEObject Type="Embed" ProgID="ChemDraw_x64.Document.6.0" ShapeID="_x0000_i1101" DrawAspect="Content" ObjectID="_1812809301" r:id="rId191"/>
              </w:object>
            </w:r>
          </w:p>
        </w:tc>
      </w:tr>
      <w:tr w:rsidR="00BF5850" w:rsidRPr="001C7068" w14:paraId="11AF1CC4" w14:textId="77777777" w:rsidTr="00356ADA">
        <w:trPr>
          <w:jc w:val="center"/>
        </w:trPr>
        <w:tc>
          <w:tcPr>
            <w:tcW w:w="709" w:type="dxa"/>
            <w:vAlign w:val="center"/>
          </w:tcPr>
          <w:p w14:paraId="2039C4E0"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F33</w:t>
            </w:r>
          </w:p>
        </w:tc>
        <w:tc>
          <w:tcPr>
            <w:tcW w:w="1843" w:type="dxa"/>
            <w:vAlign w:val="center"/>
          </w:tcPr>
          <w:p w14:paraId="6342782D" w14:textId="07E5787E"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051" w:dyaOrig="977" w14:anchorId="51FB48F1">
                <v:shape id="_x0000_i1102" type="#_x0000_t75" alt="" style="width:49.95pt;height:42.45pt;mso-width-percent:0;mso-height-percent:0;mso-width-percent:0;mso-height-percent:0" o:ole="">
                  <v:imagedata r:id="rId192" o:title=""/>
                </v:shape>
                <o:OLEObject Type="Embed" ProgID="ChemDraw_x64.Document.6.0" ShapeID="_x0000_i1102" DrawAspect="Content" ObjectID="_1812809302" r:id="rId193"/>
              </w:object>
            </w:r>
          </w:p>
        </w:tc>
        <w:tc>
          <w:tcPr>
            <w:tcW w:w="709" w:type="dxa"/>
            <w:vAlign w:val="center"/>
          </w:tcPr>
          <w:p w14:paraId="08093609"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F34</w:t>
            </w:r>
          </w:p>
        </w:tc>
        <w:tc>
          <w:tcPr>
            <w:tcW w:w="1758" w:type="dxa"/>
            <w:vAlign w:val="center"/>
          </w:tcPr>
          <w:p w14:paraId="646AA905" w14:textId="38D54796"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258" w:dyaOrig="835" w14:anchorId="302A1401">
                <v:shape id="_x0000_i1103" type="#_x0000_t75" alt="" style="width:55.9pt;height:38.7pt;mso-width-percent:0;mso-height-percent:0;mso-width-percent:0;mso-height-percent:0" o:ole="">
                  <v:imagedata r:id="rId194" o:title=""/>
                </v:shape>
                <o:OLEObject Type="Embed" ProgID="ChemDraw_x64.Document.6.0" ShapeID="_x0000_i1103" DrawAspect="Content" ObjectID="_1812809303" r:id="rId195"/>
              </w:object>
            </w:r>
          </w:p>
        </w:tc>
        <w:tc>
          <w:tcPr>
            <w:tcW w:w="652" w:type="dxa"/>
            <w:vAlign w:val="center"/>
          </w:tcPr>
          <w:p w14:paraId="6AE31608"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F35</w:t>
            </w:r>
          </w:p>
        </w:tc>
        <w:tc>
          <w:tcPr>
            <w:tcW w:w="1700" w:type="dxa"/>
            <w:vAlign w:val="center"/>
          </w:tcPr>
          <w:p w14:paraId="24D11C5B" w14:textId="25ACA1D3" w:rsidR="00427349" w:rsidRPr="001C7068" w:rsidRDefault="009D1C5D" w:rsidP="00356ADA">
            <w:pPr>
              <w:spacing w:line="276" w:lineRule="auto"/>
              <w:jc w:val="center"/>
              <w:rPr>
                <w:rFonts w:ascii="Arial" w:hAnsi="Arial" w:cs="Arial"/>
                <w:b/>
                <w:bCs/>
                <w:color w:val="000000" w:themeColor="text1"/>
                <w:szCs w:val="21"/>
              </w:rPr>
            </w:pPr>
            <w:r w:rsidRPr="001C7068">
              <w:rPr>
                <w:rFonts w:ascii="Arial" w:hAnsi="Arial" w:cs="Arial"/>
                <w:noProof/>
                <w:color w:val="000000" w:themeColor="text1"/>
              </w:rPr>
              <w:object w:dxaOrig="1257" w:dyaOrig="965" w14:anchorId="594E24A8">
                <v:shape id="_x0000_i1104" type="#_x0000_t75" alt="" style="width:56.95pt;height:45.15pt;mso-width-percent:0;mso-height-percent:0;mso-width-percent:0;mso-height-percent:0" o:ole="">
                  <v:imagedata r:id="rId196" o:title=""/>
                </v:shape>
                <o:OLEObject Type="Embed" ProgID="ChemDraw_x64.Document.6.0" ShapeID="_x0000_i1104" DrawAspect="Content" ObjectID="_1812809304" r:id="rId197"/>
              </w:object>
            </w:r>
          </w:p>
        </w:tc>
        <w:tc>
          <w:tcPr>
            <w:tcW w:w="709" w:type="dxa"/>
            <w:vAlign w:val="center"/>
          </w:tcPr>
          <w:p w14:paraId="053994D2"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F36</w:t>
            </w:r>
            <w:r w:rsidRPr="001C7068">
              <w:rPr>
                <w:rFonts w:ascii="Arial" w:hAnsi="Arial" w:cs="Arial"/>
                <w:color w:val="000000" w:themeColor="text1"/>
                <w:szCs w:val="21"/>
                <w:vertAlign w:val="superscript"/>
              </w:rPr>
              <w:t>*</w:t>
            </w:r>
          </w:p>
        </w:tc>
        <w:tc>
          <w:tcPr>
            <w:tcW w:w="1701" w:type="dxa"/>
            <w:vAlign w:val="center"/>
          </w:tcPr>
          <w:p w14:paraId="0D0EF3E4" w14:textId="77777777" w:rsidR="00427349"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812" w:dyaOrig="1632" w14:anchorId="25E12703">
                <v:shape id="_x0000_i1105" type="#_x0000_t75" alt="" style="width:1in;height:65.55pt;mso-width-percent:0;mso-height-percent:0;mso-width-percent:0;mso-height-percent:0" o:ole="">
                  <v:imagedata r:id="rId198" o:title=""/>
                </v:shape>
                <o:OLEObject Type="Embed" ProgID="ChemDraw_x64.Document.6.0" ShapeID="_x0000_i1105" DrawAspect="Content" ObjectID="_1812809305" r:id="rId199"/>
              </w:object>
            </w:r>
          </w:p>
        </w:tc>
      </w:tr>
      <w:tr w:rsidR="00BF5850" w:rsidRPr="001C7068" w14:paraId="77C321CE" w14:textId="77777777" w:rsidTr="00356ADA">
        <w:trPr>
          <w:jc w:val="center"/>
        </w:trPr>
        <w:tc>
          <w:tcPr>
            <w:tcW w:w="709" w:type="dxa"/>
            <w:vAlign w:val="center"/>
          </w:tcPr>
          <w:p w14:paraId="05EF41C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F37</w:t>
            </w:r>
          </w:p>
        </w:tc>
        <w:tc>
          <w:tcPr>
            <w:tcW w:w="1843" w:type="dxa"/>
            <w:vAlign w:val="center"/>
          </w:tcPr>
          <w:p w14:paraId="46BA4595"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noProof/>
                <w:color w:val="000000" w:themeColor="text1"/>
                <w:szCs w:val="21"/>
              </w:rPr>
              <w:t>X</w:t>
            </w:r>
            <w:r w:rsidRPr="001C7068">
              <w:rPr>
                <w:rFonts w:ascii="Arial" w:hAnsi="Arial" w:cs="Arial"/>
                <w:b/>
                <w:bCs/>
                <w:color w:val="000000" w:themeColor="text1"/>
                <w:szCs w:val="21"/>
                <w:vertAlign w:val="subscript"/>
              </w:rPr>
              <w:t>total</w:t>
            </w:r>
            <w:r w:rsidRPr="001C7068">
              <w:rPr>
                <w:rFonts w:ascii="Arial" w:hAnsi="Arial" w:cs="Arial"/>
                <w:b/>
                <w:bCs/>
                <w:color w:val="000000" w:themeColor="text1"/>
                <w:szCs w:val="21"/>
              </w:rPr>
              <w:t xml:space="preserve"> </w:t>
            </w:r>
          </w:p>
          <w:p w14:paraId="730C2F01" w14:textId="77777777" w:rsidR="00427349" w:rsidRPr="001C7068" w:rsidRDefault="00427349" w:rsidP="00356ADA">
            <w:pPr>
              <w:spacing w:line="276" w:lineRule="auto"/>
              <w:jc w:val="center"/>
              <w:rPr>
                <w:rFonts w:ascii="Arial" w:hAnsi="Arial" w:cs="Arial"/>
                <w:color w:val="000000" w:themeColor="text1"/>
              </w:rPr>
            </w:pPr>
            <w:r w:rsidRPr="001C7068">
              <w:rPr>
                <w:rFonts w:ascii="Arial" w:hAnsi="Arial" w:cs="Arial"/>
                <w:b/>
                <w:bCs/>
                <w:color w:val="000000" w:themeColor="text1"/>
                <w:szCs w:val="21"/>
              </w:rPr>
              <w:t>(X=F, Cl, Br)</w:t>
            </w:r>
          </w:p>
        </w:tc>
        <w:tc>
          <w:tcPr>
            <w:tcW w:w="709" w:type="dxa"/>
            <w:vAlign w:val="center"/>
          </w:tcPr>
          <w:p w14:paraId="35743D50"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F38</w:t>
            </w:r>
          </w:p>
        </w:tc>
        <w:tc>
          <w:tcPr>
            <w:tcW w:w="1758" w:type="dxa"/>
            <w:vAlign w:val="center"/>
          </w:tcPr>
          <w:p w14:paraId="4760FAF5" w14:textId="77777777" w:rsidR="00427349" w:rsidRPr="001C7068" w:rsidRDefault="00427349" w:rsidP="00356ADA">
            <w:pPr>
              <w:spacing w:line="276" w:lineRule="auto"/>
              <w:jc w:val="center"/>
              <w:rPr>
                <w:rFonts w:ascii="Arial" w:hAnsi="Arial" w:cs="Arial"/>
                <w:b/>
                <w:bCs/>
                <w:noProof/>
                <w:color w:val="000000" w:themeColor="text1"/>
                <w:szCs w:val="21"/>
                <w:vertAlign w:val="subscript"/>
              </w:rPr>
            </w:pPr>
            <w:r w:rsidRPr="001C7068">
              <w:rPr>
                <w:rFonts w:ascii="Arial" w:hAnsi="Arial" w:cs="Arial"/>
                <w:b/>
                <w:bCs/>
                <w:noProof/>
                <w:color w:val="000000" w:themeColor="text1"/>
                <w:szCs w:val="21"/>
              </w:rPr>
              <w:t>X-R</w:t>
            </w:r>
            <w:r w:rsidRPr="001C7068">
              <w:rPr>
                <w:rFonts w:ascii="Arial" w:hAnsi="Arial" w:cs="Arial"/>
                <w:b/>
                <w:bCs/>
                <w:noProof/>
                <w:color w:val="000000" w:themeColor="text1"/>
                <w:szCs w:val="21"/>
                <w:vertAlign w:val="subscript"/>
              </w:rPr>
              <w:t>2</w:t>
            </w:r>
          </w:p>
          <w:p w14:paraId="6E885B1F" w14:textId="77777777" w:rsidR="00427349" w:rsidRPr="001C7068" w:rsidRDefault="00427349" w:rsidP="00356ADA">
            <w:pPr>
              <w:spacing w:line="276" w:lineRule="auto"/>
              <w:jc w:val="center"/>
              <w:rPr>
                <w:rFonts w:ascii="Arial" w:hAnsi="Arial" w:cs="Arial"/>
                <w:color w:val="000000" w:themeColor="text1"/>
              </w:rPr>
            </w:pPr>
            <w:r w:rsidRPr="001C7068">
              <w:rPr>
                <w:rFonts w:ascii="Arial" w:hAnsi="Arial" w:cs="Arial"/>
                <w:b/>
                <w:bCs/>
                <w:color w:val="000000" w:themeColor="text1"/>
                <w:szCs w:val="21"/>
              </w:rPr>
              <w:t>(X=F, Cl, Br)</w:t>
            </w:r>
          </w:p>
        </w:tc>
        <w:tc>
          <w:tcPr>
            <w:tcW w:w="652" w:type="dxa"/>
            <w:vAlign w:val="center"/>
          </w:tcPr>
          <w:p w14:paraId="001CB777"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F39</w:t>
            </w:r>
          </w:p>
        </w:tc>
        <w:tc>
          <w:tcPr>
            <w:tcW w:w="1700" w:type="dxa"/>
            <w:vAlign w:val="center"/>
          </w:tcPr>
          <w:p w14:paraId="68B705CD" w14:textId="77777777" w:rsidR="00427349" w:rsidRPr="001C7068" w:rsidRDefault="00427349" w:rsidP="00356ADA">
            <w:pPr>
              <w:spacing w:line="276" w:lineRule="auto"/>
              <w:jc w:val="center"/>
              <w:rPr>
                <w:rFonts w:ascii="Arial" w:hAnsi="Arial" w:cs="Arial"/>
                <w:b/>
                <w:bCs/>
                <w:noProof/>
                <w:color w:val="000000" w:themeColor="text1"/>
                <w:szCs w:val="21"/>
              </w:rPr>
            </w:pPr>
            <w:r w:rsidRPr="001C7068">
              <w:rPr>
                <w:rFonts w:ascii="Arial" w:hAnsi="Arial" w:cs="Arial"/>
                <w:b/>
                <w:bCs/>
                <w:noProof/>
                <w:color w:val="000000" w:themeColor="text1"/>
                <w:szCs w:val="21"/>
              </w:rPr>
              <w:t>X-Ph</w:t>
            </w:r>
          </w:p>
          <w:p w14:paraId="506684CE" w14:textId="77777777" w:rsidR="00427349" w:rsidRPr="001C7068" w:rsidRDefault="00427349" w:rsidP="00356ADA">
            <w:pPr>
              <w:spacing w:line="276" w:lineRule="auto"/>
              <w:jc w:val="center"/>
              <w:rPr>
                <w:rFonts w:ascii="Arial" w:hAnsi="Arial" w:cs="Arial"/>
                <w:color w:val="000000" w:themeColor="text1"/>
              </w:rPr>
            </w:pPr>
            <w:r w:rsidRPr="001C7068">
              <w:rPr>
                <w:rFonts w:ascii="Arial" w:hAnsi="Arial" w:cs="Arial"/>
                <w:b/>
                <w:bCs/>
                <w:color w:val="000000" w:themeColor="text1"/>
                <w:szCs w:val="21"/>
              </w:rPr>
              <w:t>(X=F, Cl, Br)</w:t>
            </w:r>
          </w:p>
        </w:tc>
        <w:tc>
          <w:tcPr>
            <w:tcW w:w="709" w:type="dxa"/>
            <w:vAlign w:val="center"/>
          </w:tcPr>
          <w:p w14:paraId="0801BA5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F40</w:t>
            </w:r>
          </w:p>
        </w:tc>
        <w:tc>
          <w:tcPr>
            <w:tcW w:w="1701" w:type="dxa"/>
            <w:vAlign w:val="center"/>
          </w:tcPr>
          <w:p w14:paraId="455562FB" w14:textId="77777777" w:rsidR="00427349" w:rsidRPr="001C7068" w:rsidRDefault="00427349" w:rsidP="00356ADA">
            <w:pPr>
              <w:spacing w:line="276" w:lineRule="auto"/>
              <w:jc w:val="center"/>
              <w:rPr>
                <w:rFonts w:ascii="Arial" w:hAnsi="Arial" w:cs="Arial"/>
                <w:b/>
                <w:bCs/>
                <w:color w:val="000000" w:themeColor="text1"/>
              </w:rPr>
            </w:pPr>
            <w:proofErr w:type="spellStart"/>
            <w:r w:rsidRPr="001C7068">
              <w:rPr>
                <w:rFonts w:ascii="Arial" w:hAnsi="Arial" w:cs="Arial"/>
                <w:b/>
                <w:bCs/>
                <w:i/>
                <w:iCs/>
                <w:color w:val="000000" w:themeColor="text1"/>
              </w:rPr>
              <w:t>N</w:t>
            </w:r>
            <w:r w:rsidRPr="001C7068">
              <w:rPr>
                <w:rFonts w:ascii="Arial" w:hAnsi="Arial" w:cs="Arial"/>
                <w:b/>
                <w:bCs/>
                <w:color w:val="000000" w:themeColor="text1"/>
                <w:vertAlign w:val="subscript"/>
              </w:rPr>
              <w:t>Bicyclic</w:t>
            </w:r>
            <w:proofErr w:type="spellEnd"/>
          </w:p>
        </w:tc>
      </w:tr>
      <w:tr w:rsidR="00BF5850" w:rsidRPr="001C7068" w14:paraId="34F3E2D6" w14:textId="77777777" w:rsidTr="00356ADA">
        <w:trPr>
          <w:jc w:val="center"/>
        </w:trPr>
        <w:tc>
          <w:tcPr>
            <w:tcW w:w="709" w:type="dxa"/>
            <w:tcBorders>
              <w:bottom w:val="single" w:sz="4" w:space="0" w:color="auto"/>
            </w:tcBorders>
            <w:vAlign w:val="center"/>
          </w:tcPr>
          <w:p w14:paraId="13F4C7E3"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F41</w:t>
            </w:r>
          </w:p>
        </w:tc>
        <w:tc>
          <w:tcPr>
            <w:tcW w:w="1843" w:type="dxa"/>
            <w:tcBorders>
              <w:bottom w:val="single" w:sz="4" w:space="0" w:color="auto"/>
            </w:tcBorders>
            <w:vAlign w:val="center"/>
          </w:tcPr>
          <w:p w14:paraId="30A5003F"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Tert-OH</w:t>
            </w:r>
          </w:p>
        </w:tc>
        <w:tc>
          <w:tcPr>
            <w:tcW w:w="709" w:type="dxa"/>
            <w:tcBorders>
              <w:bottom w:val="single" w:sz="4" w:space="0" w:color="auto"/>
            </w:tcBorders>
            <w:vAlign w:val="center"/>
          </w:tcPr>
          <w:p w14:paraId="45072DE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F42</w:t>
            </w:r>
          </w:p>
        </w:tc>
        <w:tc>
          <w:tcPr>
            <w:tcW w:w="1758" w:type="dxa"/>
            <w:tcBorders>
              <w:bottom w:val="single" w:sz="4" w:space="0" w:color="auto"/>
            </w:tcBorders>
            <w:vAlign w:val="center"/>
          </w:tcPr>
          <w:p w14:paraId="3F77E508" w14:textId="77777777" w:rsidR="00427349" w:rsidRPr="001C7068" w:rsidRDefault="00427349" w:rsidP="00356ADA">
            <w:pPr>
              <w:spacing w:line="276" w:lineRule="auto"/>
              <w:jc w:val="center"/>
              <w:rPr>
                <w:rFonts w:ascii="Arial" w:hAnsi="Arial" w:cs="Arial"/>
                <w:color w:val="000000" w:themeColor="text1"/>
                <w:szCs w:val="21"/>
              </w:rPr>
            </w:pPr>
            <w:proofErr w:type="spellStart"/>
            <w:r w:rsidRPr="001C7068">
              <w:rPr>
                <w:rFonts w:ascii="Arial" w:hAnsi="Arial" w:cs="Arial"/>
                <w:b/>
                <w:bCs/>
                <w:color w:val="000000" w:themeColor="text1"/>
                <w:szCs w:val="21"/>
              </w:rPr>
              <w:t>NoTert</w:t>
            </w:r>
            <w:proofErr w:type="spellEnd"/>
            <w:r w:rsidRPr="001C7068">
              <w:rPr>
                <w:rFonts w:ascii="Arial" w:hAnsi="Arial" w:cs="Arial"/>
                <w:b/>
                <w:bCs/>
                <w:color w:val="000000" w:themeColor="text1"/>
                <w:szCs w:val="21"/>
              </w:rPr>
              <w:t>-OH</w:t>
            </w:r>
          </w:p>
        </w:tc>
        <w:tc>
          <w:tcPr>
            <w:tcW w:w="652" w:type="dxa"/>
            <w:tcBorders>
              <w:bottom w:val="single" w:sz="4" w:space="0" w:color="auto"/>
            </w:tcBorders>
            <w:vAlign w:val="center"/>
          </w:tcPr>
          <w:p w14:paraId="759A4B01"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F43</w:t>
            </w:r>
          </w:p>
        </w:tc>
        <w:tc>
          <w:tcPr>
            <w:tcW w:w="1700" w:type="dxa"/>
            <w:tcBorders>
              <w:bottom w:val="single" w:sz="4" w:space="0" w:color="auto"/>
            </w:tcBorders>
            <w:vAlign w:val="center"/>
          </w:tcPr>
          <w:p w14:paraId="3B3C632B" w14:textId="79E92650" w:rsidR="00427349" w:rsidRPr="001C7068" w:rsidRDefault="002258D5" w:rsidP="00356ADA">
            <w:pPr>
              <w:spacing w:line="276" w:lineRule="auto"/>
              <w:jc w:val="center"/>
              <w:rPr>
                <w:rFonts w:ascii="Arial" w:hAnsi="Arial" w:cs="Arial"/>
                <w:b/>
                <w:bCs/>
                <w:color w:val="000000" w:themeColor="text1"/>
                <w:szCs w:val="21"/>
              </w:rPr>
            </w:pPr>
            <w:r w:rsidRPr="001C7068">
              <w:rPr>
                <w:rFonts w:ascii="Arial" w:hAnsi="Arial" w:cs="Arial"/>
                <w:b/>
                <w:bCs/>
                <w:i/>
                <w:iCs/>
                <w:color w:val="000000" w:themeColor="text1"/>
                <w:szCs w:val="21"/>
              </w:rPr>
              <w:t>F</w:t>
            </w:r>
            <w:r w:rsidR="00427349" w:rsidRPr="001C7068">
              <w:rPr>
                <w:rFonts w:ascii="Arial" w:hAnsi="Arial" w:cs="Arial"/>
                <w:b/>
                <w:bCs/>
                <w:color w:val="000000" w:themeColor="text1"/>
                <w:szCs w:val="21"/>
                <w:vertAlign w:val="subscript"/>
              </w:rPr>
              <w:t>sp3</w:t>
            </w:r>
          </w:p>
        </w:tc>
        <w:tc>
          <w:tcPr>
            <w:tcW w:w="709" w:type="dxa"/>
            <w:tcBorders>
              <w:bottom w:val="single" w:sz="4" w:space="0" w:color="auto"/>
            </w:tcBorders>
            <w:vAlign w:val="center"/>
          </w:tcPr>
          <w:p w14:paraId="16B54190"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F44</w:t>
            </w:r>
          </w:p>
        </w:tc>
        <w:tc>
          <w:tcPr>
            <w:tcW w:w="1701" w:type="dxa"/>
            <w:tcBorders>
              <w:bottom w:val="single" w:sz="4" w:space="0" w:color="auto"/>
            </w:tcBorders>
            <w:vAlign w:val="center"/>
          </w:tcPr>
          <w:p w14:paraId="42A0FC17" w14:textId="4A1E5321"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i/>
                <w:iCs/>
                <w:color w:val="000000" w:themeColor="text1"/>
              </w:rPr>
              <w:t>M</w:t>
            </w:r>
            <w:r w:rsidR="004658C9" w:rsidRPr="001C7068">
              <w:rPr>
                <w:rFonts w:ascii="Arial" w:hAnsi="Arial" w:cs="Arial"/>
                <w:b/>
                <w:bCs/>
                <w:color w:val="000000" w:themeColor="text1"/>
                <w:vertAlign w:val="subscript"/>
              </w:rPr>
              <w:t>HA</w:t>
            </w:r>
          </w:p>
        </w:tc>
      </w:tr>
      <w:tr w:rsidR="00BF5850" w:rsidRPr="001C7068" w14:paraId="471E0099" w14:textId="77777777" w:rsidTr="00356ADA">
        <w:trPr>
          <w:jc w:val="center"/>
        </w:trPr>
        <w:tc>
          <w:tcPr>
            <w:tcW w:w="709" w:type="dxa"/>
            <w:vAlign w:val="center"/>
          </w:tcPr>
          <w:p w14:paraId="0B51F57A"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F45</w:t>
            </w:r>
          </w:p>
        </w:tc>
        <w:tc>
          <w:tcPr>
            <w:tcW w:w="1843" w:type="dxa"/>
            <w:vAlign w:val="center"/>
          </w:tcPr>
          <w:p w14:paraId="6242F29B" w14:textId="2CCC8F41"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i/>
                <w:iCs/>
                <w:color w:val="000000" w:themeColor="text1"/>
              </w:rPr>
              <w:t>N</w:t>
            </w:r>
            <w:r w:rsidR="004658C9" w:rsidRPr="001C7068">
              <w:rPr>
                <w:rFonts w:ascii="Arial" w:hAnsi="Arial" w:cs="Arial"/>
                <w:b/>
                <w:bCs/>
                <w:color w:val="000000" w:themeColor="text1"/>
                <w:vertAlign w:val="subscript"/>
              </w:rPr>
              <w:t>HET</w:t>
            </w:r>
          </w:p>
        </w:tc>
        <w:tc>
          <w:tcPr>
            <w:tcW w:w="709" w:type="dxa"/>
            <w:vAlign w:val="center"/>
          </w:tcPr>
          <w:p w14:paraId="3D62015F"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F46</w:t>
            </w:r>
          </w:p>
        </w:tc>
        <w:tc>
          <w:tcPr>
            <w:tcW w:w="1758" w:type="dxa"/>
            <w:vAlign w:val="center"/>
          </w:tcPr>
          <w:p w14:paraId="73DB63EA"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i/>
                <w:iCs/>
                <w:color w:val="000000" w:themeColor="text1"/>
              </w:rPr>
              <w:t>q</w:t>
            </w:r>
            <w:r w:rsidRPr="001C7068">
              <w:rPr>
                <w:rFonts w:ascii="Arial" w:hAnsi="Arial" w:cs="Arial"/>
                <w:b/>
                <w:bCs/>
                <w:color w:val="000000" w:themeColor="text1"/>
                <w:vertAlign w:val="subscript"/>
              </w:rPr>
              <w:t>max</w:t>
            </w:r>
          </w:p>
        </w:tc>
        <w:tc>
          <w:tcPr>
            <w:tcW w:w="652" w:type="dxa"/>
            <w:vAlign w:val="center"/>
          </w:tcPr>
          <w:p w14:paraId="4294F002"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F47</w:t>
            </w:r>
          </w:p>
        </w:tc>
        <w:tc>
          <w:tcPr>
            <w:tcW w:w="1700" w:type="dxa"/>
            <w:vAlign w:val="center"/>
          </w:tcPr>
          <w:p w14:paraId="66C85B0F" w14:textId="77777777" w:rsidR="00427349" w:rsidRPr="001C7068" w:rsidRDefault="00427349"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i/>
                <w:iCs/>
                <w:color w:val="000000" w:themeColor="text1"/>
              </w:rPr>
              <w:t>q</w:t>
            </w:r>
            <w:r w:rsidRPr="001C7068">
              <w:rPr>
                <w:rFonts w:ascii="Arial" w:hAnsi="Arial" w:cs="Arial"/>
                <w:b/>
                <w:bCs/>
                <w:color w:val="000000" w:themeColor="text1"/>
                <w:vertAlign w:val="subscript"/>
              </w:rPr>
              <w:t>min</w:t>
            </w:r>
            <w:proofErr w:type="spellEnd"/>
          </w:p>
        </w:tc>
        <w:tc>
          <w:tcPr>
            <w:tcW w:w="709" w:type="dxa"/>
            <w:vAlign w:val="center"/>
          </w:tcPr>
          <w:p w14:paraId="2F5A4297"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F48</w:t>
            </w:r>
          </w:p>
        </w:tc>
        <w:tc>
          <w:tcPr>
            <w:tcW w:w="1701" w:type="dxa"/>
            <w:vAlign w:val="center"/>
          </w:tcPr>
          <w:p w14:paraId="34B9632A" w14:textId="64E382F3" w:rsidR="00427349" w:rsidRPr="001C7068" w:rsidRDefault="00D7660E"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w:t>
            </w:r>
            <w:r w:rsidR="00427349" w:rsidRPr="001C7068">
              <w:rPr>
                <w:rFonts w:ascii="Arial" w:hAnsi="Arial" w:cs="Arial"/>
                <w:b/>
                <w:bCs/>
                <w:i/>
                <w:iCs/>
                <w:color w:val="000000" w:themeColor="text1"/>
                <w:szCs w:val="21"/>
              </w:rPr>
              <w:t>q</w:t>
            </w:r>
          </w:p>
        </w:tc>
      </w:tr>
      <w:tr w:rsidR="00BF5850" w:rsidRPr="001C7068" w14:paraId="15C69657" w14:textId="77777777" w:rsidTr="00356ADA">
        <w:trPr>
          <w:jc w:val="center"/>
        </w:trPr>
        <w:tc>
          <w:tcPr>
            <w:tcW w:w="709" w:type="dxa"/>
            <w:tcBorders>
              <w:bottom w:val="single" w:sz="12" w:space="0" w:color="auto"/>
            </w:tcBorders>
            <w:vAlign w:val="center"/>
          </w:tcPr>
          <w:p w14:paraId="6509CC37"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F49</w:t>
            </w:r>
          </w:p>
        </w:tc>
        <w:tc>
          <w:tcPr>
            <w:tcW w:w="1843" w:type="dxa"/>
            <w:tcBorders>
              <w:bottom w:val="single" w:sz="12" w:space="0" w:color="auto"/>
            </w:tcBorders>
            <w:vAlign w:val="center"/>
          </w:tcPr>
          <w:p w14:paraId="43EC43A1" w14:textId="77777777" w:rsidR="00427349" w:rsidRPr="001C7068" w:rsidRDefault="00427349" w:rsidP="00356ADA">
            <w:pPr>
              <w:spacing w:line="276" w:lineRule="auto"/>
              <w:jc w:val="center"/>
              <w:rPr>
                <w:rFonts w:ascii="Arial" w:hAnsi="Arial" w:cs="Arial"/>
                <w:b/>
                <w:bCs/>
                <w:i/>
                <w:iCs/>
                <w:color w:val="000000" w:themeColor="text1"/>
              </w:rPr>
            </w:pPr>
            <w:bookmarkStart w:id="40" w:name="_Hlk182335559"/>
            <w:r w:rsidRPr="001C7068">
              <w:rPr>
                <w:rFonts w:ascii="Arial" w:hAnsi="Arial" w:cs="Arial"/>
                <w:b/>
                <w:bCs/>
                <w:i/>
                <w:iCs/>
                <w:color w:val="000000" w:themeColor="text1"/>
              </w:rPr>
              <w:t>N</w:t>
            </w:r>
            <w:r w:rsidRPr="001C7068">
              <w:rPr>
                <w:rFonts w:ascii="Arial" w:hAnsi="Arial" w:cs="Arial"/>
                <w:b/>
                <w:bCs/>
                <w:color w:val="000000" w:themeColor="text1"/>
                <w:vertAlign w:val="subscript"/>
              </w:rPr>
              <w:t>C</w:t>
            </w:r>
            <w:bookmarkEnd w:id="40"/>
          </w:p>
        </w:tc>
        <w:tc>
          <w:tcPr>
            <w:tcW w:w="709" w:type="dxa"/>
            <w:tcBorders>
              <w:bottom w:val="single" w:sz="12" w:space="0" w:color="auto"/>
            </w:tcBorders>
            <w:vAlign w:val="center"/>
          </w:tcPr>
          <w:p w14:paraId="59EB55AC"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F50</w:t>
            </w:r>
          </w:p>
        </w:tc>
        <w:tc>
          <w:tcPr>
            <w:tcW w:w="1758" w:type="dxa"/>
            <w:tcBorders>
              <w:bottom w:val="single" w:sz="12" w:space="0" w:color="auto"/>
            </w:tcBorders>
            <w:vAlign w:val="center"/>
          </w:tcPr>
          <w:p w14:paraId="34428DB0" w14:textId="77777777" w:rsidR="00427349" w:rsidRPr="001C7068" w:rsidRDefault="00427349" w:rsidP="00356ADA">
            <w:pPr>
              <w:spacing w:line="276" w:lineRule="auto"/>
              <w:jc w:val="center"/>
              <w:rPr>
                <w:rFonts w:ascii="Arial" w:hAnsi="Arial" w:cs="Arial"/>
                <w:b/>
                <w:bCs/>
                <w:i/>
                <w:iCs/>
                <w:color w:val="000000" w:themeColor="text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CH</w:t>
            </w:r>
          </w:p>
        </w:tc>
        <w:tc>
          <w:tcPr>
            <w:tcW w:w="652" w:type="dxa"/>
            <w:tcBorders>
              <w:bottom w:val="single" w:sz="12" w:space="0" w:color="auto"/>
            </w:tcBorders>
            <w:vAlign w:val="center"/>
          </w:tcPr>
          <w:p w14:paraId="7842697B"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F51</w:t>
            </w:r>
          </w:p>
        </w:tc>
        <w:tc>
          <w:tcPr>
            <w:tcW w:w="1700" w:type="dxa"/>
            <w:tcBorders>
              <w:bottom w:val="single" w:sz="12" w:space="0" w:color="auto"/>
            </w:tcBorders>
            <w:vAlign w:val="center"/>
          </w:tcPr>
          <w:p w14:paraId="26D59E01" w14:textId="77777777" w:rsidR="00427349" w:rsidRPr="001C7068" w:rsidRDefault="00427349" w:rsidP="00356ADA">
            <w:pPr>
              <w:spacing w:line="276" w:lineRule="auto"/>
              <w:jc w:val="center"/>
              <w:rPr>
                <w:rFonts w:ascii="Arial" w:hAnsi="Arial" w:cs="Arial"/>
                <w:b/>
                <w:bCs/>
                <w:i/>
                <w:iCs/>
                <w:color w:val="000000" w:themeColor="text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CH2</w:t>
            </w:r>
          </w:p>
        </w:tc>
        <w:tc>
          <w:tcPr>
            <w:tcW w:w="709" w:type="dxa"/>
            <w:tcBorders>
              <w:bottom w:val="single" w:sz="12" w:space="0" w:color="auto"/>
            </w:tcBorders>
            <w:vAlign w:val="center"/>
          </w:tcPr>
          <w:p w14:paraId="6C1B4BD3" w14:textId="77777777" w:rsidR="00427349" w:rsidRPr="001C7068" w:rsidRDefault="00427349"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F52</w:t>
            </w:r>
          </w:p>
        </w:tc>
        <w:tc>
          <w:tcPr>
            <w:tcW w:w="1701" w:type="dxa"/>
            <w:tcBorders>
              <w:bottom w:val="single" w:sz="12" w:space="0" w:color="auto"/>
            </w:tcBorders>
            <w:vAlign w:val="center"/>
          </w:tcPr>
          <w:p w14:paraId="6E38D815" w14:textId="77777777" w:rsidR="00427349" w:rsidRPr="001C7068" w:rsidRDefault="00427349" w:rsidP="00356ADA">
            <w:pPr>
              <w:spacing w:line="276" w:lineRule="auto"/>
              <w:jc w:val="center"/>
              <w:rPr>
                <w:rFonts w:ascii="Arial" w:hAnsi="Arial" w:cs="Arial"/>
                <w:b/>
                <w:bCs/>
                <w:color w:val="000000" w:themeColor="text1"/>
                <w:szCs w:val="2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CH3</w:t>
            </w:r>
          </w:p>
        </w:tc>
      </w:tr>
    </w:tbl>
    <w:bookmarkEnd w:id="39"/>
    <w:p w14:paraId="65F86C48" w14:textId="77777777" w:rsidR="009B2F70" w:rsidRPr="001C7068" w:rsidRDefault="009B2F70"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t>a: O can be replaced with N or S</w:t>
      </w:r>
    </w:p>
    <w:p w14:paraId="46027077" w14:textId="77777777" w:rsidR="009B2F70" w:rsidRPr="001C7068" w:rsidRDefault="009B2F70"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lastRenderedPageBreak/>
        <w:t>b: O/N can be replaced with S</w:t>
      </w:r>
    </w:p>
    <w:p w14:paraId="7562F356" w14:textId="36316317" w:rsidR="009B2F70" w:rsidRPr="001C7068" w:rsidRDefault="00AB4590"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t xml:space="preserve">c: </w:t>
      </w:r>
      <w:r w:rsidR="009B2F70" w:rsidRPr="001C7068">
        <w:rPr>
          <w:rFonts w:ascii="Arial" w:hAnsi="Arial" w:cs="Arial"/>
          <w:b/>
          <w:bCs/>
          <w:color w:val="000000" w:themeColor="text1"/>
          <w:szCs w:val="21"/>
        </w:rPr>
        <w:t>O can be replaced with N</w:t>
      </w:r>
    </w:p>
    <w:p w14:paraId="5A99CBA3" w14:textId="76DAF898" w:rsidR="00427349" w:rsidRPr="001C7068" w:rsidRDefault="00427349"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t xml:space="preserve">d: </w:t>
      </w:r>
      <w:r w:rsidR="009B2F70" w:rsidRPr="001C7068">
        <w:rPr>
          <w:rFonts w:ascii="Arial" w:hAnsi="Arial" w:cs="Arial"/>
          <w:b/>
          <w:bCs/>
          <w:color w:val="000000" w:themeColor="text1"/>
          <w:szCs w:val="21"/>
        </w:rPr>
        <w:t xml:space="preserve">Atom position is variable </w:t>
      </w:r>
    </w:p>
    <w:p w14:paraId="3A3A638F" w14:textId="77777777" w:rsidR="009B2F70" w:rsidRPr="001C7068" w:rsidRDefault="00427349"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t>[]</w:t>
      </w:r>
      <w:r w:rsidRPr="001C7068">
        <w:rPr>
          <w:rFonts w:ascii="Arial" w:hAnsi="Arial" w:cs="Arial"/>
          <w:b/>
          <w:bCs/>
          <w:color w:val="000000" w:themeColor="text1"/>
          <w:szCs w:val="21"/>
          <w:vertAlign w:val="subscript"/>
        </w:rPr>
        <w:t>3-6</w:t>
      </w:r>
      <w:r w:rsidRPr="001C7068">
        <w:rPr>
          <w:rFonts w:ascii="Arial" w:hAnsi="Arial" w:cs="Arial"/>
          <w:b/>
          <w:bCs/>
          <w:color w:val="000000" w:themeColor="text1"/>
          <w:szCs w:val="21"/>
        </w:rPr>
        <w:t>:</w:t>
      </w:r>
      <w:r w:rsidR="009B2F70" w:rsidRPr="001C7068">
        <w:rPr>
          <w:rFonts w:ascii="Arial" w:hAnsi="Arial" w:cs="Arial"/>
          <w:b/>
          <w:bCs/>
          <w:color w:val="000000" w:themeColor="text1"/>
          <w:szCs w:val="21"/>
        </w:rPr>
        <w:t xml:space="preserve"> Includes 3-6 membered rings</w:t>
      </w:r>
    </w:p>
    <w:p w14:paraId="230255EA" w14:textId="5F4688F0" w:rsidR="00427349" w:rsidRPr="001C7068" w:rsidRDefault="00427349" w:rsidP="00427349">
      <w:pPr>
        <w:pStyle w:val="a9"/>
        <w:numPr>
          <w:ilvl w:val="0"/>
          <w:numId w:val="1"/>
        </w:numPr>
        <w:spacing w:line="276" w:lineRule="auto"/>
        <w:ind w:firstLineChars="0"/>
        <w:rPr>
          <w:rFonts w:ascii="Arial" w:hAnsi="Arial" w:cs="Arial"/>
          <w:b/>
          <w:bCs/>
          <w:color w:val="000000" w:themeColor="text1"/>
          <w:szCs w:val="21"/>
        </w:rPr>
      </w:pPr>
      <w:r w:rsidRPr="001C7068">
        <w:rPr>
          <w:rFonts w:ascii="Arial" w:hAnsi="Arial" w:cs="Arial"/>
          <w:b/>
          <w:bCs/>
          <w:color w:val="000000" w:themeColor="text1"/>
          <w:szCs w:val="21"/>
        </w:rPr>
        <w:t xml:space="preserve">*: </w:t>
      </w:r>
      <w:r w:rsidR="009B2F70" w:rsidRPr="001C7068">
        <w:rPr>
          <w:rFonts w:ascii="Arial" w:hAnsi="Arial" w:cs="Arial"/>
          <w:b/>
          <w:bCs/>
          <w:color w:val="000000" w:themeColor="text1"/>
          <w:szCs w:val="21"/>
        </w:rPr>
        <w:t xml:space="preserve">Includes fused benzene, </w:t>
      </w:r>
      <w:proofErr w:type="spellStart"/>
      <w:r w:rsidR="009B2F70" w:rsidRPr="001C7068">
        <w:rPr>
          <w:rFonts w:ascii="Arial" w:hAnsi="Arial" w:cs="Arial"/>
          <w:b/>
          <w:bCs/>
          <w:color w:val="000000" w:themeColor="text1"/>
          <w:szCs w:val="21"/>
        </w:rPr>
        <w:t>dibenzene</w:t>
      </w:r>
      <w:proofErr w:type="spellEnd"/>
      <w:r w:rsidR="009B2F70" w:rsidRPr="001C7068">
        <w:rPr>
          <w:rFonts w:ascii="Arial" w:hAnsi="Arial" w:cs="Arial"/>
          <w:b/>
          <w:bCs/>
          <w:color w:val="000000" w:themeColor="text1"/>
          <w:szCs w:val="21"/>
        </w:rPr>
        <w:t>, etc.</w:t>
      </w:r>
    </w:p>
    <w:p w14:paraId="2C4DBBB0" w14:textId="77777777" w:rsidR="00B36E6F" w:rsidRPr="001C7068" w:rsidRDefault="00B36E6F" w:rsidP="00427349">
      <w:pPr>
        <w:rPr>
          <w:rFonts w:ascii="Arial" w:hAnsi="Arial" w:cs="Arial"/>
          <w:b/>
          <w:color w:val="000000" w:themeColor="text1"/>
        </w:rPr>
        <w:sectPr w:rsidR="00B36E6F" w:rsidRPr="001C7068">
          <w:pgSz w:w="11906" w:h="16838"/>
          <w:pgMar w:top="1440" w:right="1800" w:bottom="1440" w:left="1800" w:header="851" w:footer="992" w:gutter="0"/>
          <w:cols w:space="425"/>
          <w:docGrid w:type="lines" w:linePitch="312"/>
        </w:sectPr>
      </w:pPr>
    </w:p>
    <w:p w14:paraId="0E005038" w14:textId="397E2103" w:rsidR="005E020D" w:rsidRPr="001C7068" w:rsidRDefault="001C4AE1" w:rsidP="001C4AE1">
      <w:pPr>
        <w:pStyle w:val="af8"/>
        <w:spacing w:beforeLines="50" w:before="156" w:afterLines="50" w:after="156"/>
        <w:rPr>
          <w:rFonts w:ascii="Arial" w:hAnsi="Arial" w:cs="Arial"/>
          <w:color w:val="000000" w:themeColor="text1"/>
        </w:rPr>
      </w:pPr>
      <w:bookmarkStart w:id="41" w:name="_Toc191232416"/>
      <w:bookmarkStart w:id="42" w:name="_Toc198149102"/>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10</w:t>
      </w:r>
      <w:r w:rsidRPr="001C7068">
        <w:rPr>
          <w:rFonts w:ascii="Arial" w:hAnsi="Arial" w:cs="Arial"/>
          <w:b/>
          <w:bCs/>
          <w:color w:val="000000" w:themeColor="text1"/>
        </w:rPr>
        <w:fldChar w:fldCharType="end"/>
      </w:r>
      <w:r w:rsidR="00F94452" w:rsidRPr="001C7068">
        <w:rPr>
          <w:rFonts w:ascii="Arial" w:hAnsi="Arial" w:cs="Arial"/>
          <w:b/>
          <w:bCs/>
          <w:color w:val="000000" w:themeColor="text1"/>
        </w:rPr>
        <w:t>.</w:t>
      </w:r>
      <w:r w:rsidR="00F94452" w:rsidRPr="001C7068">
        <w:rPr>
          <w:rFonts w:ascii="Arial" w:hAnsi="Arial" w:cs="Arial"/>
          <w:color w:val="000000" w:themeColor="text1"/>
        </w:rPr>
        <w:t xml:space="preserve"> </w:t>
      </w:r>
      <w:r w:rsidR="00596E87" w:rsidRPr="001C7068">
        <w:rPr>
          <w:rFonts w:ascii="Arial" w:hAnsi="Arial" w:cs="Arial"/>
          <w:color w:val="000000" w:themeColor="text1"/>
        </w:rPr>
        <w:t>Schematic</w:t>
      </w:r>
      <w:r w:rsidR="005E020D" w:rsidRPr="001C7068">
        <w:rPr>
          <w:rFonts w:ascii="Arial" w:hAnsi="Arial" w:cs="Arial"/>
          <w:color w:val="000000" w:themeColor="text1"/>
        </w:rPr>
        <w:t xml:space="preserve"> structures and the frequency index analysis of </w:t>
      </w:r>
      <w:r w:rsidR="00596E87" w:rsidRPr="001C7068">
        <w:rPr>
          <w:rFonts w:ascii="Arial" w:hAnsi="Arial" w:cs="Arial"/>
          <w:color w:val="000000" w:themeColor="text1"/>
        </w:rPr>
        <w:t>prominent</w:t>
      </w:r>
      <w:r w:rsidR="005E020D" w:rsidRPr="001C7068">
        <w:rPr>
          <w:rFonts w:ascii="Arial" w:hAnsi="Arial" w:cs="Arial"/>
          <w:color w:val="000000" w:themeColor="text1"/>
        </w:rPr>
        <w:t xml:space="preserve"> fragments in Category I</w:t>
      </w:r>
      <w:r w:rsidR="00EE4E64" w:rsidRPr="001C7068">
        <w:rPr>
          <w:rFonts w:ascii="Arial" w:hAnsi="Arial" w:cs="Arial"/>
          <w:color w:val="000000" w:themeColor="text1"/>
        </w:rPr>
        <w:t>.</w:t>
      </w:r>
      <w:bookmarkEnd w:id="41"/>
      <w:bookmarkEnd w:id="42"/>
    </w:p>
    <w:tbl>
      <w:tblPr>
        <w:tblStyle w:val="a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7"/>
        <w:gridCol w:w="2068"/>
        <w:gridCol w:w="1575"/>
        <w:gridCol w:w="877"/>
        <w:gridCol w:w="1234"/>
        <w:gridCol w:w="1075"/>
      </w:tblGrid>
      <w:tr w:rsidR="00BF5850" w:rsidRPr="001C7068" w14:paraId="5EC1914B" w14:textId="77777777" w:rsidTr="003866D1">
        <w:trPr>
          <w:tblHeader/>
          <w:jc w:val="center"/>
        </w:trPr>
        <w:tc>
          <w:tcPr>
            <w:tcW w:w="889" w:type="pct"/>
            <w:vMerge w:val="restart"/>
            <w:tcBorders>
              <w:top w:val="single" w:sz="12" w:space="0" w:color="auto"/>
            </w:tcBorders>
            <w:vAlign w:val="center"/>
          </w:tcPr>
          <w:p w14:paraId="3D1234DC"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rPr>
              <w:t>Fragment</w:t>
            </w:r>
            <w:r w:rsidRPr="001C7068">
              <w:rPr>
                <w:rFonts w:ascii="Arial" w:hAnsi="Arial" w:cs="Arial"/>
                <w:b/>
                <w:bCs/>
                <w:color w:val="000000" w:themeColor="text1"/>
                <w:szCs w:val="21"/>
              </w:rPr>
              <w:t xml:space="preserve"> ID</w:t>
            </w:r>
          </w:p>
        </w:tc>
        <w:tc>
          <w:tcPr>
            <w:tcW w:w="1245" w:type="pct"/>
            <w:vMerge w:val="restart"/>
            <w:tcBorders>
              <w:top w:val="single" w:sz="12" w:space="0" w:color="auto"/>
            </w:tcBorders>
            <w:vAlign w:val="center"/>
          </w:tcPr>
          <w:p w14:paraId="7E829E74"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Structure</w:t>
            </w:r>
          </w:p>
        </w:tc>
        <w:tc>
          <w:tcPr>
            <w:tcW w:w="2219" w:type="pct"/>
            <w:gridSpan w:val="3"/>
            <w:tcBorders>
              <w:top w:val="single" w:sz="12" w:space="0" w:color="auto"/>
              <w:bottom w:val="single" w:sz="4" w:space="0" w:color="auto"/>
            </w:tcBorders>
            <w:vAlign w:val="center"/>
          </w:tcPr>
          <w:p w14:paraId="7405D3BB"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c>
          <w:tcPr>
            <w:tcW w:w="648" w:type="pct"/>
            <w:vMerge w:val="restart"/>
            <w:tcBorders>
              <w:top w:val="single" w:sz="12" w:space="0" w:color="auto"/>
            </w:tcBorders>
            <w:vAlign w:val="center"/>
          </w:tcPr>
          <w:p w14:paraId="1E98960F"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Total Number</w:t>
            </w:r>
          </w:p>
        </w:tc>
      </w:tr>
      <w:tr w:rsidR="00BF5850" w:rsidRPr="001C7068" w14:paraId="679B62A0" w14:textId="77777777" w:rsidTr="003866D1">
        <w:trPr>
          <w:tblHeader/>
          <w:jc w:val="center"/>
        </w:trPr>
        <w:tc>
          <w:tcPr>
            <w:tcW w:w="889" w:type="pct"/>
            <w:vMerge/>
            <w:tcBorders>
              <w:bottom w:val="single" w:sz="6" w:space="0" w:color="auto"/>
            </w:tcBorders>
            <w:vAlign w:val="center"/>
          </w:tcPr>
          <w:p w14:paraId="42EFCDE7" w14:textId="77777777" w:rsidR="005E020D" w:rsidRPr="001C7068" w:rsidRDefault="005E020D" w:rsidP="00356ADA">
            <w:pPr>
              <w:spacing w:line="276" w:lineRule="auto"/>
              <w:jc w:val="center"/>
              <w:rPr>
                <w:rFonts w:ascii="Arial" w:hAnsi="Arial" w:cs="Arial"/>
                <w:color w:val="000000" w:themeColor="text1"/>
                <w:szCs w:val="21"/>
              </w:rPr>
            </w:pPr>
          </w:p>
        </w:tc>
        <w:tc>
          <w:tcPr>
            <w:tcW w:w="1245" w:type="pct"/>
            <w:vMerge/>
            <w:tcBorders>
              <w:bottom w:val="single" w:sz="6" w:space="0" w:color="auto"/>
            </w:tcBorders>
            <w:vAlign w:val="center"/>
          </w:tcPr>
          <w:p w14:paraId="04BAE0BA" w14:textId="77777777" w:rsidR="005E020D" w:rsidRPr="001C7068" w:rsidRDefault="005E020D" w:rsidP="00356ADA">
            <w:pPr>
              <w:spacing w:line="276" w:lineRule="auto"/>
              <w:jc w:val="center"/>
              <w:rPr>
                <w:rFonts w:ascii="Arial" w:hAnsi="Arial" w:cs="Arial"/>
                <w:color w:val="000000" w:themeColor="text1"/>
                <w:szCs w:val="21"/>
              </w:rPr>
            </w:pPr>
          </w:p>
        </w:tc>
        <w:tc>
          <w:tcPr>
            <w:tcW w:w="948" w:type="pct"/>
            <w:tcBorders>
              <w:top w:val="single" w:sz="4" w:space="0" w:color="auto"/>
              <w:bottom w:val="single" w:sz="6" w:space="0" w:color="auto"/>
            </w:tcBorders>
            <w:vAlign w:val="center"/>
          </w:tcPr>
          <w:p w14:paraId="104BEFD4"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w:t>
            </w:r>
          </w:p>
        </w:tc>
        <w:tc>
          <w:tcPr>
            <w:tcW w:w="528" w:type="pct"/>
            <w:tcBorders>
              <w:top w:val="single" w:sz="4" w:space="0" w:color="auto"/>
              <w:bottom w:val="single" w:sz="6" w:space="0" w:color="auto"/>
            </w:tcBorders>
            <w:vAlign w:val="center"/>
          </w:tcPr>
          <w:p w14:paraId="4C3C4A98"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w:t>
            </w:r>
          </w:p>
        </w:tc>
        <w:tc>
          <w:tcPr>
            <w:tcW w:w="743" w:type="pct"/>
            <w:tcBorders>
              <w:top w:val="single" w:sz="4" w:space="0" w:color="auto"/>
              <w:bottom w:val="single" w:sz="6" w:space="0" w:color="auto"/>
            </w:tcBorders>
            <w:vAlign w:val="center"/>
          </w:tcPr>
          <w:p w14:paraId="400673FF"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III</w:t>
            </w:r>
          </w:p>
        </w:tc>
        <w:tc>
          <w:tcPr>
            <w:tcW w:w="648" w:type="pct"/>
            <w:vMerge/>
            <w:tcBorders>
              <w:bottom w:val="single" w:sz="6" w:space="0" w:color="auto"/>
            </w:tcBorders>
            <w:vAlign w:val="center"/>
          </w:tcPr>
          <w:p w14:paraId="529CE21D" w14:textId="77777777" w:rsidR="005E020D" w:rsidRPr="001C7068" w:rsidRDefault="005E020D" w:rsidP="00356ADA">
            <w:pPr>
              <w:spacing w:line="276" w:lineRule="auto"/>
              <w:jc w:val="center"/>
              <w:rPr>
                <w:rFonts w:ascii="Arial" w:hAnsi="Arial" w:cs="Arial"/>
                <w:color w:val="000000" w:themeColor="text1"/>
                <w:szCs w:val="21"/>
              </w:rPr>
            </w:pPr>
          </w:p>
        </w:tc>
      </w:tr>
      <w:tr w:rsidR="00BF5850" w:rsidRPr="001C7068" w14:paraId="6B6EAF71" w14:textId="77777777" w:rsidTr="003866D1">
        <w:trPr>
          <w:jc w:val="center"/>
        </w:trPr>
        <w:tc>
          <w:tcPr>
            <w:tcW w:w="889" w:type="pct"/>
            <w:tcBorders>
              <w:top w:val="single" w:sz="6" w:space="0" w:color="auto"/>
            </w:tcBorders>
            <w:vAlign w:val="center"/>
          </w:tcPr>
          <w:p w14:paraId="4F238A23"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F10</w:t>
            </w:r>
          </w:p>
        </w:tc>
        <w:tc>
          <w:tcPr>
            <w:tcW w:w="1245" w:type="pct"/>
            <w:tcBorders>
              <w:top w:val="single" w:sz="6" w:space="0" w:color="auto"/>
            </w:tcBorders>
            <w:vAlign w:val="center"/>
          </w:tcPr>
          <w:p w14:paraId="21773DC7" w14:textId="17D98868" w:rsidR="005E020D"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314" w:dyaOrig="1317" w14:anchorId="67CB8688">
                <v:shape id="_x0000_i1106" type="#_x0000_t75" alt="" style="width:65pt;height:65.55pt;mso-width-percent:0;mso-height-percent:0;mso-width-percent:0;mso-height-percent:0" o:ole="">
                  <v:imagedata r:id="rId200" o:title=""/>
                </v:shape>
                <o:OLEObject Type="Embed" ProgID="ChemDraw_x64.Document.6.0" ShapeID="_x0000_i1106" DrawAspect="Content" ObjectID="_1812809306" r:id="rId201"/>
              </w:object>
            </w:r>
          </w:p>
        </w:tc>
        <w:tc>
          <w:tcPr>
            <w:tcW w:w="948" w:type="pct"/>
            <w:tcBorders>
              <w:top w:val="single" w:sz="6" w:space="0" w:color="auto"/>
            </w:tcBorders>
            <w:vAlign w:val="center"/>
          </w:tcPr>
          <w:p w14:paraId="7689C5B2"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2.635</w:t>
            </w:r>
          </w:p>
        </w:tc>
        <w:tc>
          <w:tcPr>
            <w:tcW w:w="528" w:type="pct"/>
            <w:tcBorders>
              <w:top w:val="single" w:sz="6" w:space="0" w:color="auto"/>
            </w:tcBorders>
            <w:vAlign w:val="center"/>
          </w:tcPr>
          <w:p w14:paraId="1E7225A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0.530</w:t>
            </w:r>
          </w:p>
        </w:tc>
        <w:tc>
          <w:tcPr>
            <w:tcW w:w="743" w:type="pct"/>
            <w:tcBorders>
              <w:top w:val="single" w:sz="6" w:space="0" w:color="auto"/>
            </w:tcBorders>
            <w:vAlign w:val="center"/>
          </w:tcPr>
          <w:p w14:paraId="1C1BC918"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0.255</w:t>
            </w:r>
          </w:p>
        </w:tc>
        <w:tc>
          <w:tcPr>
            <w:tcW w:w="648" w:type="pct"/>
            <w:tcBorders>
              <w:top w:val="single" w:sz="6" w:space="0" w:color="auto"/>
            </w:tcBorders>
            <w:vAlign w:val="center"/>
          </w:tcPr>
          <w:p w14:paraId="70FE6B7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556</w:t>
            </w:r>
          </w:p>
        </w:tc>
      </w:tr>
      <w:tr w:rsidR="00BF5850" w:rsidRPr="001C7068" w14:paraId="05BA1AF9" w14:textId="77777777" w:rsidTr="003866D1">
        <w:trPr>
          <w:jc w:val="center"/>
        </w:trPr>
        <w:tc>
          <w:tcPr>
            <w:tcW w:w="889" w:type="pct"/>
            <w:vAlign w:val="center"/>
          </w:tcPr>
          <w:p w14:paraId="104D66D5"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F12</w:t>
            </w:r>
          </w:p>
        </w:tc>
        <w:tc>
          <w:tcPr>
            <w:tcW w:w="1245" w:type="pct"/>
            <w:vAlign w:val="center"/>
          </w:tcPr>
          <w:p w14:paraId="046EB8B3" w14:textId="77777777" w:rsidR="005E020D"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46" w:dyaOrig="948" w14:anchorId="05F4F47D">
                <v:shape id="_x0000_i1107" type="#_x0000_t75" alt="" style="width:34.95pt;height:49.95pt;mso-width-percent:0;mso-height-percent:0;mso-width-percent:0;mso-height-percent:0" o:ole="">
                  <v:imagedata r:id="rId152" o:title=""/>
                </v:shape>
                <o:OLEObject Type="Embed" ProgID="ChemDraw_x64.Document.6.0" ShapeID="_x0000_i1107" DrawAspect="Content" ObjectID="_1812809307" r:id="rId202"/>
              </w:object>
            </w:r>
          </w:p>
        </w:tc>
        <w:tc>
          <w:tcPr>
            <w:tcW w:w="948" w:type="pct"/>
            <w:vAlign w:val="center"/>
          </w:tcPr>
          <w:p w14:paraId="26B04ACC"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2.628</w:t>
            </w:r>
          </w:p>
        </w:tc>
        <w:tc>
          <w:tcPr>
            <w:tcW w:w="528" w:type="pct"/>
            <w:vAlign w:val="center"/>
          </w:tcPr>
          <w:p w14:paraId="54324E8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0.472</w:t>
            </w:r>
          </w:p>
        </w:tc>
        <w:tc>
          <w:tcPr>
            <w:tcW w:w="743" w:type="pct"/>
            <w:vAlign w:val="center"/>
          </w:tcPr>
          <w:p w14:paraId="28FC33E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0.327</w:t>
            </w:r>
          </w:p>
        </w:tc>
        <w:tc>
          <w:tcPr>
            <w:tcW w:w="648" w:type="pct"/>
            <w:vAlign w:val="center"/>
          </w:tcPr>
          <w:p w14:paraId="6E6076C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806</w:t>
            </w:r>
          </w:p>
        </w:tc>
      </w:tr>
      <w:tr w:rsidR="00BF5850" w:rsidRPr="001C7068" w14:paraId="5C25B48D" w14:textId="77777777" w:rsidTr="003866D1">
        <w:trPr>
          <w:jc w:val="center"/>
        </w:trPr>
        <w:tc>
          <w:tcPr>
            <w:tcW w:w="889" w:type="pct"/>
            <w:vAlign w:val="center"/>
          </w:tcPr>
          <w:p w14:paraId="4FA97209"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F11</w:t>
            </w:r>
          </w:p>
        </w:tc>
        <w:tc>
          <w:tcPr>
            <w:tcW w:w="1245" w:type="pct"/>
            <w:vAlign w:val="center"/>
          </w:tcPr>
          <w:p w14:paraId="3288AA39" w14:textId="77777777"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1394" w:dyaOrig="1147" w14:anchorId="21541429">
                <v:shape id="_x0000_i1108" type="#_x0000_t75" alt="" style="width:1in;height:57.5pt;mso-width-percent:0;mso-height-percent:0;mso-width-percent:0;mso-height-percent:0" o:ole="">
                  <v:imagedata r:id="rId150" o:title=""/>
                </v:shape>
                <o:OLEObject Type="Embed" ProgID="ChemDraw_x64.Document.6.0" ShapeID="_x0000_i1108" DrawAspect="Content" ObjectID="_1812809308" r:id="rId203"/>
              </w:object>
            </w:r>
          </w:p>
        </w:tc>
        <w:tc>
          <w:tcPr>
            <w:tcW w:w="948" w:type="pct"/>
            <w:vAlign w:val="center"/>
          </w:tcPr>
          <w:p w14:paraId="3FF71636"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2.535</w:t>
            </w:r>
          </w:p>
        </w:tc>
        <w:tc>
          <w:tcPr>
            <w:tcW w:w="528" w:type="pct"/>
            <w:vAlign w:val="center"/>
          </w:tcPr>
          <w:p w14:paraId="051BF6B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0.369</w:t>
            </w:r>
          </w:p>
        </w:tc>
        <w:tc>
          <w:tcPr>
            <w:tcW w:w="743" w:type="pct"/>
            <w:vAlign w:val="center"/>
          </w:tcPr>
          <w:p w14:paraId="1CD500A2"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0.514</w:t>
            </w:r>
          </w:p>
        </w:tc>
        <w:tc>
          <w:tcPr>
            <w:tcW w:w="648" w:type="pct"/>
            <w:vAlign w:val="center"/>
          </w:tcPr>
          <w:p w14:paraId="32861022"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203</w:t>
            </w:r>
          </w:p>
        </w:tc>
      </w:tr>
      <w:tr w:rsidR="00BF5850" w:rsidRPr="001C7068" w14:paraId="438858B4" w14:textId="77777777" w:rsidTr="003866D1">
        <w:trPr>
          <w:jc w:val="center"/>
        </w:trPr>
        <w:tc>
          <w:tcPr>
            <w:tcW w:w="889" w:type="pct"/>
            <w:vAlign w:val="center"/>
          </w:tcPr>
          <w:p w14:paraId="2D8C7B03"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F20</w:t>
            </w:r>
          </w:p>
        </w:tc>
        <w:tc>
          <w:tcPr>
            <w:tcW w:w="1245" w:type="pct"/>
            <w:vAlign w:val="center"/>
          </w:tcPr>
          <w:p w14:paraId="0157EA40" w14:textId="25884F9B"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1109" w:dyaOrig="670" w14:anchorId="38D43ED8">
                <v:shape id="_x0000_i1109" type="#_x0000_t75" alt="" style="width:56.95pt;height:29.55pt;mso-width-percent:0;mso-height-percent:0;mso-width-percent:0;mso-height-percent:0" o:ole="">
                  <v:imagedata r:id="rId204" o:title=""/>
                </v:shape>
                <o:OLEObject Type="Embed" ProgID="ChemDraw_x64.Document.6.0" ShapeID="_x0000_i1109" DrawAspect="Content" ObjectID="_1812809309" r:id="rId205"/>
              </w:object>
            </w:r>
          </w:p>
        </w:tc>
        <w:tc>
          <w:tcPr>
            <w:tcW w:w="948" w:type="pct"/>
            <w:vAlign w:val="center"/>
          </w:tcPr>
          <w:p w14:paraId="24C249A8"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2.486</w:t>
            </w:r>
          </w:p>
        </w:tc>
        <w:tc>
          <w:tcPr>
            <w:tcW w:w="528" w:type="pct"/>
            <w:vAlign w:val="center"/>
          </w:tcPr>
          <w:p w14:paraId="4C90728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0.627</w:t>
            </w:r>
          </w:p>
        </w:tc>
        <w:tc>
          <w:tcPr>
            <w:tcW w:w="743" w:type="pct"/>
            <w:vAlign w:val="center"/>
          </w:tcPr>
          <w:p w14:paraId="5C8732E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0.263</w:t>
            </w:r>
          </w:p>
        </w:tc>
        <w:tc>
          <w:tcPr>
            <w:tcW w:w="648" w:type="pct"/>
            <w:vAlign w:val="center"/>
          </w:tcPr>
          <w:p w14:paraId="49B86F08"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132</w:t>
            </w:r>
          </w:p>
        </w:tc>
      </w:tr>
      <w:tr w:rsidR="00BF5850" w:rsidRPr="001C7068" w14:paraId="606A7A4D" w14:textId="77777777" w:rsidTr="003866D1">
        <w:trPr>
          <w:jc w:val="center"/>
        </w:trPr>
        <w:tc>
          <w:tcPr>
            <w:tcW w:w="889" w:type="pct"/>
            <w:vAlign w:val="center"/>
          </w:tcPr>
          <w:p w14:paraId="60BFC037"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F13</w:t>
            </w:r>
          </w:p>
        </w:tc>
        <w:tc>
          <w:tcPr>
            <w:tcW w:w="1245" w:type="pct"/>
            <w:vAlign w:val="center"/>
          </w:tcPr>
          <w:p w14:paraId="373DDB1E" w14:textId="77777777"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2210" w:dyaOrig="802" w14:anchorId="6BD3003E">
                <v:shape id="_x0000_i1110" type="#_x0000_t75" alt="" style="width:79pt;height:29.55pt;mso-width-percent:0;mso-height-percent:0;mso-width-percent:0;mso-height-percent:0" o:ole="">
                  <v:imagedata r:id="rId154" o:title=""/>
                </v:shape>
                <o:OLEObject Type="Embed" ProgID="ChemDraw_x64.Document.6.0" ShapeID="_x0000_i1110" DrawAspect="Content" ObjectID="_1812809310" r:id="rId206"/>
              </w:object>
            </w:r>
          </w:p>
        </w:tc>
        <w:tc>
          <w:tcPr>
            <w:tcW w:w="948" w:type="pct"/>
            <w:vAlign w:val="center"/>
          </w:tcPr>
          <w:p w14:paraId="5B0BDF45"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1.980</w:t>
            </w:r>
          </w:p>
        </w:tc>
        <w:tc>
          <w:tcPr>
            <w:tcW w:w="528" w:type="pct"/>
            <w:vAlign w:val="center"/>
          </w:tcPr>
          <w:p w14:paraId="71813DF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0.773</w:t>
            </w:r>
          </w:p>
        </w:tc>
        <w:tc>
          <w:tcPr>
            <w:tcW w:w="743" w:type="pct"/>
            <w:vAlign w:val="center"/>
          </w:tcPr>
          <w:p w14:paraId="06324BA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0.493</w:t>
            </w:r>
          </w:p>
        </w:tc>
        <w:tc>
          <w:tcPr>
            <w:tcW w:w="648" w:type="pct"/>
            <w:vAlign w:val="center"/>
          </w:tcPr>
          <w:p w14:paraId="528C036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1228</w:t>
            </w:r>
          </w:p>
        </w:tc>
      </w:tr>
      <w:tr w:rsidR="00BF5850" w:rsidRPr="001C7068" w14:paraId="3F9B2BE4" w14:textId="77777777" w:rsidTr="003866D1">
        <w:trPr>
          <w:jc w:val="center"/>
        </w:trPr>
        <w:tc>
          <w:tcPr>
            <w:tcW w:w="889" w:type="pct"/>
            <w:vAlign w:val="center"/>
          </w:tcPr>
          <w:p w14:paraId="6FE2C28C"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F3*</w:t>
            </w:r>
          </w:p>
        </w:tc>
        <w:tc>
          <w:tcPr>
            <w:tcW w:w="1245" w:type="pct"/>
            <w:vAlign w:val="center"/>
          </w:tcPr>
          <w:p w14:paraId="694E683F" w14:textId="77777777"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722" w:dyaOrig="845" w14:anchorId="18BD457C">
                <v:shape id="_x0000_i1111" type="#_x0000_t75" alt="" style="width:35.45pt;height:42.45pt;mso-width-percent:0;mso-height-percent:0;mso-width-percent:0;mso-height-percent:0" o:ole="">
                  <v:imagedata r:id="rId134" o:title=""/>
                </v:shape>
                <o:OLEObject Type="Embed" ProgID="ChemDraw_x64.Document.6.0" ShapeID="_x0000_i1111" DrawAspect="Content" ObjectID="_1812809311" r:id="rId207"/>
              </w:object>
            </w:r>
          </w:p>
        </w:tc>
        <w:tc>
          <w:tcPr>
            <w:tcW w:w="948" w:type="pct"/>
            <w:vAlign w:val="center"/>
          </w:tcPr>
          <w:p w14:paraId="00022E9A"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1.914</w:t>
            </w:r>
          </w:p>
        </w:tc>
        <w:tc>
          <w:tcPr>
            <w:tcW w:w="528" w:type="pct"/>
            <w:vAlign w:val="center"/>
          </w:tcPr>
          <w:p w14:paraId="6EC28B2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0.798</w:t>
            </w:r>
          </w:p>
        </w:tc>
        <w:tc>
          <w:tcPr>
            <w:tcW w:w="743" w:type="pct"/>
            <w:vAlign w:val="center"/>
          </w:tcPr>
          <w:p w14:paraId="3860723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0.516</w:t>
            </w:r>
          </w:p>
        </w:tc>
        <w:tc>
          <w:tcPr>
            <w:tcW w:w="648" w:type="pct"/>
            <w:vAlign w:val="center"/>
          </w:tcPr>
          <w:p w14:paraId="670B8286"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337</w:t>
            </w:r>
          </w:p>
        </w:tc>
      </w:tr>
      <w:tr w:rsidR="00BF5850" w:rsidRPr="001C7068" w14:paraId="37DF6927" w14:textId="77777777" w:rsidTr="003866D1">
        <w:trPr>
          <w:jc w:val="center"/>
        </w:trPr>
        <w:tc>
          <w:tcPr>
            <w:tcW w:w="889" w:type="pct"/>
            <w:vAlign w:val="center"/>
          </w:tcPr>
          <w:p w14:paraId="3EEFA22B"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F22</w:t>
            </w:r>
          </w:p>
        </w:tc>
        <w:tc>
          <w:tcPr>
            <w:tcW w:w="1245" w:type="pct"/>
            <w:vAlign w:val="center"/>
          </w:tcPr>
          <w:p w14:paraId="0A2D2B62" w14:textId="5F92007C"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1384" w:dyaOrig="739" w14:anchorId="301F5C5F">
                <v:shape id="_x0000_i1112" type="#_x0000_t75" alt="" style="width:65.55pt;height:35.45pt;mso-width-percent:0;mso-height-percent:0;mso-width-percent:0;mso-height-percent:0" o:ole="">
                  <v:imagedata r:id="rId172" o:title=""/>
                </v:shape>
                <o:OLEObject Type="Embed" ProgID="ChemDraw_x64.Document.6.0" ShapeID="_x0000_i1112" DrawAspect="Content" ObjectID="_1812809312" r:id="rId208"/>
              </w:object>
            </w:r>
          </w:p>
        </w:tc>
        <w:tc>
          <w:tcPr>
            <w:tcW w:w="948" w:type="pct"/>
            <w:vAlign w:val="center"/>
          </w:tcPr>
          <w:p w14:paraId="01E60754"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1.768</w:t>
            </w:r>
          </w:p>
        </w:tc>
        <w:tc>
          <w:tcPr>
            <w:tcW w:w="528" w:type="pct"/>
            <w:vAlign w:val="center"/>
          </w:tcPr>
          <w:p w14:paraId="70B3C1E2"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0.751</w:t>
            </w:r>
          </w:p>
        </w:tc>
        <w:tc>
          <w:tcPr>
            <w:tcW w:w="743" w:type="pct"/>
            <w:vAlign w:val="center"/>
          </w:tcPr>
          <w:p w14:paraId="3B21E6E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0.682</w:t>
            </w:r>
          </w:p>
        </w:tc>
        <w:tc>
          <w:tcPr>
            <w:tcW w:w="648" w:type="pct"/>
            <w:vAlign w:val="center"/>
          </w:tcPr>
          <w:p w14:paraId="1EA4EB3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310</w:t>
            </w:r>
          </w:p>
        </w:tc>
      </w:tr>
      <w:tr w:rsidR="00BF5850" w:rsidRPr="001C7068" w14:paraId="31760C1C" w14:textId="77777777" w:rsidTr="003866D1">
        <w:trPr>
          <w:jc w:val="center"/>
        </w:trPr>
        <w:tc>
          <w:tcPr>
            <w:tcW w:w="889" w:type="pct"/>
            <w:vAlign w:val="center"/>
          </w:tcPr>
          <w:p w14:paraId="10D1D968"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F38</w:t>
            </w:r>
          </w:p>
        </w:tc>
        <w:tc>
          <w:tcPr>
            <w:tcW w:w="1245" w:type="pct"/>
            <w:vAlign w:val="center"/>
          </w:tcPr>
          <w:p w14:paraId="5D8E3542" w14:textId="77777777" w:rsidR="005E020D" w:rsidRPr="001C7068" w:rsidRDefault="005E020D" w:rsidP="00356ADA">
            <w:pPr>
              <w:spacing w:line="276" w:lineRule="auto"/>
              <w:jc w:val="center"/>
              <w:rPr>
                <w:rFonts w:ascii="Arial" w:hAnsi="Arial" w:cs="Arial"/>
                <w:b/>
                <w:bCs/>
                <w:noProof/>
                <w:color w:val="000000" w:themeColor="text1"/>
                <w:szCs w:val="21"/>
                <w:vertAlign w:val="subscript"/>
              </w:rPr>
            </w:pPr>
            <w:r w:rsidRPr="001C7068">
              <w:rPr>
                <w:rFonts w:ascii="Arial" w:hAnsi="Arial" w:cs="Arial"/>
                <w:b/>
                <w:bCs/>
                <w:noProof/>
                <w:color w:val="000000" w:themeColor="text1"/>
                <w:szCs w:val="21"/>
              </w:rPr>
              <w:t>X-R</w:t>
            </w:r>
            <w:r w:rsidRPr="001C7068">
              <w:rPr>
                <w:rFonts w:ascii="Arial" w:hAnsi="Arial" w:cs="Arial"/>
                <w:b/>
                <w:bCs/>
                <w:noProof/>
                <w:color w:val="000000" w:themeColor="text1"/>
                <w:szCs w:val="21"/>
                <w:vertAlign w:val="subscript"/>
              </w:rPr>
              <w:t>2</w:t>
            </w:r>
          </w:p>
          <w:p w14:paraId="339E13F2" w14:textId="77777777" w:rsidR="005E020D" w:rsidRPr="001C7068" w:rsidRDefault="005E020D" w:rsidP="00356ADA">
            <w:pPr>
              <w:spacing w:line="276" w:lineRule="auto"/>
              <w:jc w:val="center"/>
              <w:rPr>
                <w:rFonts w:ascii="Arial" w:hAnsi="Arial" w:cs="Arial"/>
                <w:noProof/>
                <w:color w:val="000000" w:themeColor="text1"/>
                <w:szCs w:val="21"/>
              </w:rPr>
            </w:pPr>
            <w:r w:rsidRPr="001C7068">
              <w:rPr>
                <w:rFonts w:ascii="Arial" w:hAnsi="Arial" w:cs="Arial"/>
                <w:b/>
                <w:bCs/>
                <w:color w:val="000000" w:themeColor="text1"/>
                <w:szCs w:val="21"/>
              </w:rPr>
              <w:t>(X=F, Cl, Br)</w:t>
            </w:r>
          </w:p>
        </w:tc>
        <w:tc>
          <w:tcPr>
            <w:tcW w:w="948" w:type="pct"/>
            <w:vAlign w:val="center"/>
          </w:tcPr>
          <w:p w14:paraId="5270052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1.654</w:t>
            </w:r>
          </w:p>
        </w:tc>
        <w:tc>
          <w:tcPr>
            <w:tcW w:w="528" w:type="pct"/>
            <w:vAlign w:val="center"/>
          </w:tcPr>
          <w:p w14:paraId="2E81912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0.859</w:t>
            </w:r>
          </w:p>
        </w:tc>
        <w:tc>
          <w:tcPr>
            <w:tcW w:w="743" w:type="pct"/>
            <w:vAlign w:val="center"/>
          </w:tcPr>
          <w:p w14:paraId="3BA9D6D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0.649</w:t>
            </w:r>
          </w:p>
        </w:tc>
        <w:tc>
          <w:tcPr>
            <w:tcW w:w="648" w:type="pct"/>
            <w:vAlign w:val="center"/>
          </w:tcPr>
          <w:p w14:paraId="7DA4AC6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2621</w:t>
            </w:r>
          </w:p>
        </w:tc>
      </w:tr>
      <w:tr w:rsidR="00BF5850" w:rsidRPr="001C7068" w14:paraId="3E3F9CD5" w14:textId="77777777" w:rsidTr="003866D1">
        <w:trPr>
          <w:jc w:val="center"/>
        </w:trPr>
        <w:tc>
          <w:tcPr>
            <w:tcW w:w="889" w:type="pct"/>
            <w:vAlign w:val="center"/>
          </w:tcPr>
          <w:p w14:paraId="18BB6637"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F23</w:t>
            </w:r>
          </w:p>
        </w:tc>
        <w:tc>
          <w:tcPr>
            <w:tcW w:w="1245" w:type="pct"/>
            <w:vAlign w:val="center"/>
          </w:tcPr>
          <w:p w14:paraId="684D0FDD" w14:textId="73B80A53"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842" w:dyaOrig="350" w14:anchorId="3E277670">
                <v:shape id="_x0000_i1113" type="#_x0000_t75" alt="" style="width:42.45pt;height:15.05pt;mso-width-percent:0;mso-height-percent:0;mso-width-percent:0;mso-height-percent:0" o:ole="">
                  <v:imagedata r:id="rId209" o:title=""/>
                </v:shape>
                <o:OLEObject Type="Embed" ProgID="ChemDraw_x64.Document.6.0" ShapeID="_x0000_i1113" DrawAspect="Content" ObjectID="_1812809313" r:id="rId210"/>
              </w:object>
            </w:r>
          </w:p>
        </w:tc>
        <w:tc>
          <w:tcPr>
            <w:tcW w:w="948" w:type="pct"/>
            <w:vAlign w:val="center"/>
          </w:tcPr>
          <w:p w14:paraId="6F6680DA"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1.609</w:t>
            </w:r>
          </w:p>
        </w:tc>
        <w:tc>
          <w:tcPr>
            <w:tcW w:w="528" w:type="pct"/>
            <w:vAlign w:val="center"/>
          </w:tcPr>
          <w:p w14:paraId="4A6A16C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1.116</w:t>
            </w:r>
          </w:p>
        </w:tc>
        <w:tc>
          <w:tcPr>
            <w:tcW w:w="743" w:type="pct"/>
            <w:vAlign w:val="center"/>
          </w:tcPr>
          <w:p w14:paraId="62F93D4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0.396</w:t>
            </w:r>
          </w:p>
        </w:tc>
        <w:tc>
          <w:tcPr>
            <w:tcW w:w="648" w:type="pct"/>
            <w:vAlign w:val="center"/>
          </w:tcPr>
          <w:p w14:paraId="0EB12E08"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139</w:t>
            </w:r>
          </w:p>
        </w:tc>
      </w:tr>
      <w:tr w:rsidR="00BF5850" w:rsidRPr="001C7068" w14:paraId="3BC84CFC" w14:textId="77777777" w:rsidTr="003866D1">
        <w:trPr>
          <w:jc w:val="center"/>
        </w:trPr>
        <w:tc>
          <w:tcPr>
            <w:tcW w:w="889" w:type="pct"/>
            <w:vAlign w:val="center"/>
          </w:tcPr>
          <w:p w14:paraId="29706C80"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F21</w:t>
            </w:r>
          </w:p>
        </w:tc>
        <w:tc>
          <w:tcPr>
            <w:tcW w:w="1245" w:type="pct"/>
            <w:vAlign w:val="center"/>
          </w:tcPr>
          <w:p w14:paraId="58FF2B29" w14:textId="77777777" w:rsidR="005E020D" w:rsidRPr="001C7068" w:rsidRDefault="009D1C5D" w:rsidP="00356ADA">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759" w:dyaOrig="785" w14:anchorId="0AF77CEF">
                <v:shape id="_x0000_i1114" type="#_x0000_t75" alt="" style="width:36.55pt;height:34.95pt;mso-width-percent:0;mso-height-percent:0;mso-width-percent:0;mso-height-percent:0" o:ole="">
                  <v:imagedata r:id="rId170" o:title=""/>
                </v:shape>
                <o:OLEObject Type="Embed" ProgID="ChemDraw_x64.Document.6.0" ShapeID="_x0000_i1114" DrawAspect="Content" ObjectID="_1812809314" r:id="rId211"/>
              </w:object>
            </w:r>
          </w:p>
        </w:tc>
        <w:tc>
          <w:tcPr>
            <w:tcW w:w="948" w:type="pct"/>
            <w:vAlign w:val="center"/>
          </w:tcPr>
          <w:p w14:paraId="5027BABB"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1.488</w:t>
            </w:r>
          </w:p>
        </w:tc>
        <w:tc>
          <w:tcPr>
            <w:tcW w:w="528" w:type="pct"/>
            <w:vAlign w:val="center"/>
          </w:tcPr>
          <w:p w14:paraId="1F3374E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0.879</w:t>
            </w:r>
          </w:p>
        </w:tc>
        <w:tc>
          <w:tcPr>
            <w:tcW w:w="743" w:type="pct"/>
            <w:vAlign w:val="center"/>
          </w:tcPr>
          <w:p w14:paraId="1419452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0.755</w:t>
            </w:r>
          </w:p>
        </w:tc>
        <w:tc>
          <w:tcPr>
            <w:tcW w:w="648" w:type="pct"/>
            <w:vAlign w:val="center"/>
          </w:tcPr>
          <w:p w14:paraId="287F6EB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491</w:t>
            </w:r>
          </w:p>
        </w:tc>
      </w:tr>
      <w:tr w:rsidR="00BF5850" w:rsidRPr="001C7068" w14:paraId="4CCC7C6A" w14:textId="77777777" w:rsidTr="003866D1">
        <w:trPr>
          <w:jc w:val="center"/>
        </w:trPr>
        <w:tc>
          <w:tcPr>
            <w:tcW w:w="889" w:type="pct"/>
            <w:vAlign w:val="center"/>
          </w:tcPr>
          <w:p w14:paraId="0E3E30D9"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F37</w:t>
            </w:r>
          </w:p>
        </w:tc>
        <w:tc>
          <w:tcPr>
            <w:tcW w:w="1245" w:type="pct"/>
            <w:vAlign w:val="center"/>
          </w:tcPr>
          <w:p w14:paraId="02E4AB62"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noProof/>
                <w:color w:val="000000" w:themeColor="text1"/>
                <w:szCs w:val="21"/>
              </w:rPr>
              <w:t>X</w:t>
            </w:r>
            <w:r w:rsidRPr="001C7068">
              <w:rPr>
                <w:rFonts w:ascii="Arial" w:hAnsi="Arial" w:cs="Arial"/>
                <w:b/>
                <w:bCs/>
                <w:color w:val="000000" w:themeColor="text1"/>
                <w:szCs w:val="21"/>
                <w:vertAlign w:val="subscript"/>
              </w:rPr>
              <w:t>total</w:t>
            </w:r>
            <w:r w:rsidRPr="001C7068">
              <w:rPr>
                <w:rFonts w:ascii="Arial" w:hAnsi="Arial" w:cs="Arial"/>
                <w:b/>
                <w:bCs/>
                <w:color w:val="000000" w:themeColor="text1"/>
                <w:szCs w:val="21"/>
              </w:rPr>
              <w:t xml:space="preserve"> </w:t>
            </w:r>
          </w:p>
          <w:p w14:paraId="198F8B12"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(X=F, Cl, Br)</w:t>
            </w:r>
          </w:p>
        </w:tc>
        <w:tc>
          <w:tcPr>
            <w:tcW w:w="948" w:type="pct"/>
            <w:vAlign w:val="center"/>
          </w:tcPr>
          <w:p w14:paraId="32D6FB6C"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1.481</w:t>
            </w:r>
          </w:p>
        </w:tc>
        <w:tc>
          <w:tcPr>
            <w:tcW w:w="528" w:type="pct"/>
            <w:vAlign w:val="center"/>
          </w:tcPr>
          <w:p w14:paraId="7C782C7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0.937</w:t>
            </w:r>
          </w:p>
        </w:tc>
        <w:tc>
          <w:tcPr>
            <w:tcW w:w="743" w:type="pct"/>
            <w:vAlign w:val="center"/>
          </w:tcPr>
          <w:p w14:paraId="294E769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0.697</w:t>
            </w:r>
          </w:p>
        </w:tc>
        <w:tc>
          <w:tcPr>
            <w:tcW w:w="648" w:type="pct"/>
            <w:vAlign w:val="center"/>
          </w:tcPr>
          <w:p w14:paraId="42297DD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5291</w:t>
            </w:r>
          </w:p>
        </w:tc>
      </w:tr>
      <w:tr w:rsidR="00BF5850" w:rsidRPr="001C7068" w14:paraId="650ECEC3" w14:textId="77777777" w:rsidTr="003866D1">
        <w:trPr>
          <w:jc w:val="center"/>
        </w:trPr>
        <w:tc>
          <w:tcPr>
            <w:tcW w:w="889" w:type="pct"/>
            <w:vAlign w:val="center"/>
          </w:tcPr>
          <w:p w14:paraId="5BCDBEE8"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F39</w:t>
            </w:r>
          </w:p>
        </w:tc>
        <w:tc>
          <w:tcPr>
            <w:tcW w:w="1245" w:type="pct"/>
            <w:vAlign w:val="center"/>
          </w:tcPr>
          <w:p w14:paraId="7F21A04C" w14:textId="77777777" w:rsidR="005E020D" w:rsidRPr="001C7068" w:rsidRDefault="005E020D" w:rsidP="00356ADA">
            <w:pPr>
              <w:spacing w:line="276" w:lineRule="auto"/>
              <w:jc w:val="center"/>
              <w:rPr>
                <w:rFonts w:ascii="Arial" w:hAnsi="Arial" w:cs="Arial"/>
                <w:b/>
                <w:bCs/>
                <w:noProof/>
                <w:color w:val="000000" w:themeColor="text1"/>
                <w:szCs w:val="21"/>
              </w:rPr>
            </w:pPr>
            <w:r w:rsidRPr="001C7068">
              <w:rPr>
                <w:rFonts w:ascii="Arial" w:hAnsi="Arial" w:cs="Arial"/>
                <w:b/>
                <w:bCs/>
                <w:noProof/>
                <w:color w:val="000000" w:themeColor="text1"/>
                <w:szCs w:val="21"/>
              </w:rPr>
              <w:t>X-Ph</w:t>
            </w:r>
          </w:p>
          <w:p w14:paraId="480F7187"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(X=F, Cl, Br)</w:t>
            </w:r>
          </w:p>
        </w:tc>
        <w:tc>
          <w:tcPr>
            <w:tcW w:w="948" w:type="pct"/>
            <w:vAlign w:val="center"/>
          </w:tcPr>
          <w:p w14:paraId="138333DE"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1.335</w:t>
            </w:r>
          </w:p>
        </w:tc>
        <w:tc>
          <w:tcPr>
            <w:tcW w:w="528" w:type="pct"/>
            <w:vAlign w:val="center"/>
          </w:tcPr>
          <w:p w14:paraId="2B698DB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0.986</w:t>
            </w:r>
          </w:p>
        </w:tc>
        <w:tc>
          <w:tcPr>
            <w:tcW w:w="743" w:type="pct"/>
            <w:vAlign w:val="center"/>
          </w:tcPr>
          <w:p w14:paraId="0B6F471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0.755</w:t>
            </w:r>
          </w:p>
        </w:tc>
        <w:tc>
          <w:tcPr>
            <w:tcW w:w="648" w:type="pct"/>
            <w:vAlign w:val="center"/>
          </w:tcPr>
          <w:p w14:paraId="4706A5A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2379</w:t>
            </w:r>
          </w:p>
        </w:tc>
      </w:tr>
      <w:tr w:rsidR="00BF5850" w:rsidRPr="001C7068" w14:paraId="73F7050C" w14:textId="77777777" w:rsidTr="003866D1">
        <w:trPr>
          <w:jc w:val="center"/>
        </w:trPr>
        <w:tc>
          <w:tcPr>
            <w:tcW w:w="889" w:type="pct"/>
            <w:vAlign w:val="center"/>
          </w:tcPr>
          <w:p w14:paraId="041F04C8"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F49</w:t>
            </w:r>
          </w:p>
        </w:tc>
        <w:tc>
          <w:tcPr>
            <w:tcW w:w="1245" w:type="pct"/>
            <w:vAlign w:val="center"/>
          </w:tcPr>
          <w:p w14:paraId="35071C63" w14:textId="77777777" w:rsidR="005E020D" w:rsidRPr="001C7068" w:rsidRDefault="005E020D" w:rsidP="00356ADA">
            <w:pPr>
              <w:spacing w:line="276" w:lineRule="auto"/>
              <w:jc w:val="center"/>
              <w:rPr>
                <w:rFonts w:ascii="Arial" w:hAnsi="Arial" w:cs="Arial"/>
                <w:noProof/>
                <w:color w:val="000000" w:themeColor="text1"/>
                <w:szCs w:val="2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w:t>
            </w:r>
          </w:p>
        </w:tc>
        <w:tc>
          <w:tcPr>
            <w:tcW w:w="948" w:type="pct"/>
            <w:vAlign w:val="center"/>
          </w:tcPr>
          <w:p w14:paraId="6CD8D07D"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1.328</w:t>
            </w:r>
          </w:p>
        </w:tc>
        <w:tc>
          <w:tcPr>
            <w:tcW w:w="528" w:type="pct"/>
            <w:vAlign w:val="center"/>
          </w:tcPr>
          <w:p w14:paraId="54C33309"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0.851</w:t>
            </w:r>
          </w:p>
        </w:tc>
        <w:tc>
          <w:tcPr>
            <w:tcW w:w="743" w:type="pct"/>
            <w:vAlign w:val="center"/>
          </w:tcPr>
          <w:p w14:paraId="5F89C233"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0.912</w:t>
            </w:r>
          </w:p>
        </w:tc>
        <w:tc>
          <w:tcPr>
            <w:tcW w:w="648" w:type="pct"/>
            <w:vAlign w:val="center"/>
          </w:tcPr>
          <w:p w14:paraId="42EC07E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4561</w:t>
            </w:r>
          </w:p>
        </w:tc>
      </w:tr>
      <w:tr w:rsidR="00BF5850" w:rsidRPr="001C7068" w14:paraId="0BCD17B2" w14:textId="77777777" w:rsidTr="003866D1">
        <w:trPr>
          <w:jc w:val="center"/>
        </w:trPr>
        <w:tc>
          <w:tcPr>
            <w:tcW w:w="889" w:type="pct"/>
            <w:vAlign w:val="center"/>
          </w:tcPr>
          <w:p w14:paraId="6689940B" w14:textId="77777777" w:rsidR="005E020D" w:rsidRPr="001C7068" w:rsidRDefault="005E020D" w:rsidP="00356ADA">
            <w:pPr>
              <w:widowControl/>
              <w:jc w:val="center"/>
              <w:rPr>
                <w:rFonts w:ascii="Arial" w:hAnsi="Arial" w:cs="Arial"/>
                <w:b/>
                <w:bCs/>
                <w:color w:val="000000" w:themeColor="text1"/>
                <w:szCs w:val="21"/>
              </w:rPr>
            </w:pPr>
            <w:r w:rsidRPr="001C7068">
              <w:rPr>
                <w:rFonts w:ascii="Arial" w:hAnsi="Arial" w:cs="Arial"/>
                <w:b/>
                <w:bCs/>
                <w:color w:val="000000" w:themeColor="text1"/>
                <w:szCs w:val="21"/>
              </w:rPr>
              <w:t>F40</w:t>
            </w:r>
          </w:p>
        </w:tc>
        <w:tc>
          <w:tcPr>
            <w:tcW w:w="1245" w:type="pct"/>
            <w:vAlign w:val="center"/>
          </w:tcPr>
          <w:p w14:paraId="47015F69" w14:textId="7774D7E7" w:rsidR="005E020D" w:rsidRPr="001C7068" w:rsidRDefault="00596E87" w:rsidP="00356ADA">
            <w:pPr>
              <w:spacing w:line="276" w:lineRule="auto"/>
              <w:jc w:val="center"/>
              <w:rPr>
                <w:rFonts w:ascii="Arial" w:hAnsi="Arial" w:cs="Arial"/>
                <w:noProof/>
                <w:color w:val="000000" w:themeColor="text1"/>
                <w:szCs w:val="21"/>
              </w:rPr>
            </w:pPr>
            <w:r w:rsidRPr="001C7068">
              <w:rPr>
                <w:rFonts w:ascii="Arial" w:hAnsi="Arial" w:cs="Arial"/>
                <w:b/>
                <w:bCs/>
                <w:color w:val="000000" w:themeColor="text1"/>
              </w:rPr>
              <w:t>B</w:t>
            </w:r>
            <w:r w:rsidR="005E020D" w:rsidRPr="001C7068">
              <w:rPr>
                <w:rFonts w:ascii="Arial" w:hAnsi="Arial" w:cs="Arial"/>
                <w:b/>
                <w:bCs/>
                <w:color w:val="000000" w:themeColor="text1"/>
              </w:rPr>
              <w:t>icyclic</w:t>
            </w:r>
          </w:p>
        </w:tc>
        <w:tc>
          <w:tcPr>
            <w:tcW w:w="948" w:type="pct"/>
            <w:vAlign w:val="center"/>
          </w:tcPr>
          <w:p w14:paraId="1AB60AD3"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1.263</w:t>
            </w:r>
          </w:p>
        </w:tc>
        <w:tc>
          <w:tcPr>
            <w:tcW w:w="528" w:type="pct"/>
            <w:vAlign w:val="center"/>
          </w:tcPr>
          <w:p w14:paraId="54CA05A9"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0.973</w:t>
            </w:r>
          </w:p>
        </w:tc>
        <w:tc>
          <w:tcPr>
            <w:tcW w:w="743" w:type="pct"/>
            <w:vAlign w:val="center"/>
          </w:tcPr>
          <w:p w14:paraId="6548096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0.826</w:t>
            </w:r>
          </w:p>
        </w:tc>
        <w:tc>
          <w:tcPr>
            <w:tcW w:w="648" w:type="pct"/>
            <w:vAlign w:val="center"/>
          </w:tcPr>
          <w:p w14:paraId="179D623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2873</w:t>
            </w:r>
          </w:p>
        </w:tc>
      </w:tr>
      <w:tr w:rsidR="00BF5850" w:rsidRPr="001C7068" w14:paraId="35BB1ACF" w14:textId="77777777" w:rsidTr="003866D1">
        <w:trPr>
          <w:jc w:val="center"/>
        </w:trPr>
        <w:tc>
          <w:tcPr>
            <w:tcW w:w="889" w:type="pct"/>
            <w:vAlign w:val="center"/>
          </w:tcPr>
          <w:p w14:paraId="5612C0FC" w14:textId="77777777" w:rsidR="005E020D" w:rsidRPr="001C7068" w:rsidRDefault="005E020D" w:rsidP="00356ADA">
            <w:pPr>
              <w:widowControl/>
              <w:jc w:val="center"/>
              <w:rPr>
                <w:rFonts w:ascii="Arial" w:hAnsi="Arial" w:cs="Arial"/>
                <w:b/>
                <w:bCs/>
                <w:color w:val="000000" w:themeColor="text1"/>
                <w:szCs w:val="21"/>
              </w:rPr>
            </w:pPr>
            <w:r w:rsidRPr="001C7068">
              <w:rPr>
                <w:rFonts w:ascii="Arial" w:hAnsi="Arial" w:cs="Arial"/>
                <w:b/>
                <w:bCs/>
                <w:color w:val="000000" w:themeColor="text1"/>
                <w:szCs w:val="21"/>
              </w:rPr>
              <w:t>F29</w:t>
            </w:r>
          </w:p>
        </w:tc>
        <w:tc>
          <w:tcPr>
            <w:tcW w:w="1245" w:type="pct"/>
            <w:vAlign w:val="center"/>
          </w:tcPr>
          <w:p w14:paraId="28825BAA" w14:textId="77777777" w:rsidR="005E020D" w:rsidRPr="001C7068" w:rsidRDefault="009D1C5D" w:rsidP="00356ADA">
            <w:pPr>
              <w:spacing w:line="276" w:lineRule="auto"/>
              <w:jc w:val="center"/>
              <w:rPr>
                <w:rFonts w:ascii="Arial" w:hAnsi="Arial" w:cs="Arial"/>
                <w:b/>
                <w:bCs/>
                <w:i/>
                <w:iCs/>
                <w:color w:val="000000" w:themeColor="text1"/>
              </w:rPr>
            </w:pPr>
            <w:r w:rsidRPr="001C7068">
              <w:rPr>
                <w:rFonts w:ascii="Arial" w:hAnsi="Arial" w:cs="Arial"/>
                <w:noProof/>
                <w:color w:val="000000" w:themeColor="text1"/>
              </w:rPr>
              <w:object w:dxaOrig="2420" w:dyaOrig="924" w14:anchorId="538092EC">
                <v:shape id="_x0000_i1115" type="#_x0000_t75" alt="" style="width:80.05pt;height:29.55pt;mso-width-percent:0;mso-height-percent:0;mso-width-percent:0;mso-height-percent:0" o:ole="">
                  <v:imagedata r:id="rId184" o:title=""/>
                </v:shape>
                <o:OLEObject Type="Embed" ProgID="ChemDraw_x64.Document.6.0" ShapeID="_x0000_i1115" DrawAspect="Content" ObjectID="_1812809315" r:id="rId212"/>
              </w:object>
            </w:r>
          </w:p>
        </w:tc>
        <w:tc>
          <w:tcPr>
            <w:tcW w:w="948" w:type="pct"/>
            <w:vAlign w:val="center"/>
          </w:tcPr>
          <w:p w14:paraId="2C03539D"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1.245</w:t>
            </w:r>
          </w:p>
        </w:tc>
        <w:tc>
          <w:tcPr>
            <w:tcW w:w="528" w:type="pct"/>
            <w:vAlign w:val="center"/>
          </w:tcPr>
          <w:p w14:paraId="16AB731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1.103</w:t>
            </w:r>
          </w:p>
        </w:tc>
        <w:tc>
          <w:tcPr>
            <w:tcW w:w="743" w:type="pct"/>
            <w:vAlign w:val="center"/>
          </w:tcPr>
          <w:p w14:paraId="4A6C31D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0.694</w:t>
            </w:r>
          </w:p>
        </w:tc>
        <w:tc>
          <w:tcPr>
            <w:tcW w:w="648" w:type="pct"/>
            <w:vAlign w:val="center"/>
          </w:tcPr>
          <w:p w14:paraId="33C20809"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593</w:t>
            </w:r>
          </w:p>
        </w:tc>
      </w:tr>
      <w:tr w:rsidR="00BF5850" w:rsidRPr="001C7068" w14:paraId="5D685715" w14:textId="77777777" w:rsidTr="003866D1">
        <w:trPr>
          <w:jc w:val="center"/>
        </w:trPr>
        <w:tc>
          <w:tcPr>
            <w:tcW w:w="889" w:type="pct"/>
            <w:vAlign w:val="center"/>
          </w:tcPr>
          <w:p w14:paraId="6600535C" w14:textId="77777777" w:rsidR="005E020D" w:rsidRPr="001C7068" w:rsidRDefault="005E020D" w:rsidP="00356ADA">
            <w:pPr>
              <w:widowControl/>
              <w:jc w:val="center"/>
              <w:rPr>
                <w:rFonts w:ascii="Arial" w:hAnsi="Arial" w:cs="Arial"/>
                <w:b/>
                <w:bCs/>
                <w:color w:val="000000" w:themeColor="text1"/>
                <w:szCs w:val="21"/>
              </w:rPr>
            </w:pPr>
            <w:r w:rsidRPr="001C7068">
              <w:rPr>
                <w:rFonts w:ascii="Arial" w:hAnsi="Arial" w:cs="Arial"/>
                <w:b/>
                <w:bCs/>
                <w:color w:val="000000" w:themeColor="text1"/>
                <w:szCs w:val="21"/>
              </w:rPr>
              <w:lastRenderedPageBreak/>
              <w:t>F25</w:t>
            </w:r>
          </w:p>
        </w:tc>
        <w:tc>
          <w:tcPr>
            <w:tcW w:w="1245" w:type="pct"/>
            <w:vAlign w:val="center"/>
          </w:tcPr>
          <w:p w14:paraId="358ADA4C" w14:textId="77777777"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629" w:dyaOrig="588" w14:anchorId="0691471F">
                <v:shape id="_x0000_i1116" type="#_x0000_t75" alt="" style="width:29.55pt;height:29.55pt;mso-width-percent:0;mso-height-percent:0;mso-width-percent:0;mso-height-percent:0" o:ole="">
                  <v:imagedata r:id="rId176" o:title=""/>
                </v:shape>
                <o:OLEObject Type="Embed" ProgID="ChemDraw_x64.Document.6.0" ShapeID="_x0000_i1116" DrawAspect="Content" ObjectID="_1812809316" r:id="rId213"/>
              </w:object>
            </w:r>
          </w:p>
        </w:tc>
        <w:tc>
          <w:tcPr>
            <w:tcW w:w="948" w:type="pct"/>
            <w:vAlign w:val="center"/>
          </w:tcPr>
          <w:p w14:paraId="2AE56256"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1.197</w:t>
            </w:r>
          </w:p>
        </w:tc>
        <w:tc>
          <w:tcPr>
            <w:tcW w:w="528" w:type="pct"/>
            <w:vAlign w:val="center"/>
          </w:tcPr>
          <w:p w14:paraId="3CFA571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1.010</w:t>
            </w:r>
          </w:p>
        </w:tc>
        <w:tc>
          <w:tcPr>
            <w:tcW w:w="743" w:type="pct"/>
            <w:vAlign w:val="center"/>
          </w:tcPr>
          <w:p w14:paraId="6AEB924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0.836</w:t>
            </w:r>
          </w:p>
        </w:tc>
        <w:tc>
          <w:tcPr>
            <w:tcW w:w="648" w:type="pct"/>
            <w:vAlign w:val="center"/>
          </w:tcPr>
          <w:p w14:paraId="6A586D5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2212</w:t>
            </w:r>
          </w:p>
        </w:tc>
      </w:tr>
      <w:tr w:rsidR="00BF5850" w:rsidRPr="001C7068" w14:paraId="02819E61" w14:textId="77777777" w:rsidTr="003866D1">
        <w:trPr>
          <w:jc w:val="center"/>
        </w:trPr>
        <w:tc>
          <w:tcPr>
            <w:tcW w:w="889" w:type="pct"/>
            <w:vAlign w:val="center"/>
          </w:tcPr>
          <w:p w14:paraId="06E1B9B8" w14:textId="77777777" w:rsidR="005E020D" w:rsidRPr="001C7068" w:rsidRDefault="005E020D" w:rsidP="00356ADA">
            <w:pPr>
              <w:widowControl/>
              <w:jc w:val="center"/>
              <w:rPr>
                <w:rFonts w:ascii="Arial" w:hAnsi="Arial" w:cs="Arial"/>
                <w:b/>
                <w:bCs/>
                <w:color w:val="000000" w:themeColor="text1"/>
                <w:szCs w:val="21"/>
              </w:rPr>
            </w:pPr>
            <w:r w:rsidRPr="001C7068">
              <w:rPr>
                <w:rFonts w:ascii="Arial" w:hAnsi="Arial" w:cs="Arial"/>
                <w:b/>
                <w:bCs/>
                <w:color w:val="000000" w:themeColor="text1"/>
                <w:szCs w:val="21"/>
              </w:rPr>
              <w:t>F9*</w:t>
            </w:r>
          </w:p>
        </w:tc>
        <w:tc>
          <w:tcPr>
            <w:tcW w:w="1245" w:type="pct"/>
            <w:vAlign w:val="center"/>
          </w:tcPr>
          <w:p w14:paraId="1C9E6957" w14:textId="77777777" w:rsidR="005E020D" w:rsidRPr="001C7068" w:rsidRDefault="009D1C5D" w:rsidP="00356ADA">
            <w:pPr>
              <w:spacing w:line="276" w:lineRule="auto"/>
              <w:jc w:val="center"/>
              <w:rPr>
                <w:rFonts w:ascii="Arial" w:hAnsi="Arial" w:cs="Arial"/>
                <w:noProof/>
                <w:color w:val="000000" w:themeColor="text1"/>
                <w:szCs w:val="21"/>
              </w:rPr>
            </w:pPr>
            <w:r w:rsidRPr="001C7068">
              <w:rPr>
                <w:rFonts w:ascii="Arial" w:hAnsi="Arial" w:cs="Arial"/>
                <w:noProof/>
                <w:color w:val="000000" w:themeColor="text1"/>
              </w:rPr>
              <w:object w:dxaOrig="861" w:dyaOrig="1209" w14:anchorId="0E622C82">
                <v:shape id="_x0000_i1117" type="#_x0000_t75" alt="" style="width:42.45pt;height:57.5pt;mso-width-percent:0;mso-height-percent:0;mso-width-percent:0;mso-height-percent:0" o:ole="">
                  <v:imagedata r:id="rId146" o:title=""/>
                </v:shape>
                <o:OLEObject Type="Embed" ProgID="ChemDraw_x64.Document.6.0" ShapeID="_x0000_i1117" DrawAspect="Content" ObjectID="_1812809317" r:id="rId214"/>
              </w:object>
            </w:r>
          </w:p>
        </w:tc>
        <w:tc>
          <w:tcPr>
            <w:tcW w:w="948" w:type="pct"/>
            <w:vAlign w:val="center"/>
          </w:tcPr>
          <w:p w14:paraId="043BE981"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1.195</w:t>
            </w:r>
          </w:p>
        </w:tc>
        <w:tc>
          <w:tcPr>
            <w:tcW w:w="528" w:type="pct"/>
            <w:vAlign w:val="center"/>
          </w:tcPr>
          <w:p w14:paraId="0979A48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1.086</w:t>
            </w:r>
          </w:p>
        </w:tc>
        <w:tc>
          <w:tcPr>
            <w:tcW w:w="743" w:type="pct"/>
            <w:vAlign w:val="center"/>
          </w:tcPr>
          <w:p w14:paraId="1AA8838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0.752</w:t>
            </w:r>
          </w:p>
        </w:tc>
        <w:tc>
          <w:tcPr>
            <w:tcW w:w="648" w:type="pct"/>
            <w:vAlign w:val="center"/>
          </w:tcPr>
          <w:p w14:paraId="4DCB121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262</w:t>
            </w:r>
          </w:p>
        </w:tc>
      </w:tr>
      <w:tr w:rsidR="00BF5850" w:rsidRPr="001C7068" w14:paraId="3CF43814" w14:textId="77777777" w:rsidTr="003866D1">
        <w:trPr>
          <w:jc w:val="center"/>
        </w:trPr>
        <w:tc>
          <w:tcPr>
            <w:tcW w:w="889" w:type="pct"/>
            <w:vAlign w:val="center"/>
          </w:tcPr>
          <w:p w14:paraId="41A58E2F"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F49</w:t>
            </w:r>
          </w:p>
        </w:tc>
        <w:tc>
          <w:tcPr>
            <w:tcW w:w="1245" w:type="pct"/>
            <w:vAlign w:val="center"/>
          </w:tcPr>
          <w:p w14:paraId="074C7B98" w14:textId="665D05DC" w:rsidR="005E020D" w:rsidRPr="001C7068" w:rsidRDefault="005E020D" w:rsidP="00356ADA">
            <w:pPr>
              <w:spacing w:line="276" w:lineRule="auto"/>
              <w:jc w:val="center"/>
              <w:rPr>
                <w:rFonts w:ascii="Arial" w:hAnsi="Arial" w:cs="Arial"/>
                <w:noProof/>
                <w:color w:val="000000" w:themeColor="text1"/>
                <w:szCs w:val="2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w:t>
            </w:r>
            <w:r w:rsidR="00B776FF">
              <w:rPr>
                <w:rFonts w:ascii="Arial" w:hAnsi="Arial" w:cs="Arial"/>
                <w:b/>
                <w:bCs/>
                <w:color w:val="000000" w:themeColor="text1"/>
                <w:vertAlign w:val="subscript"/>
              </w:rPr>
              <w:t>H3</w:t>
            </w:r>
          </w:p>
        </w:tc>
        <w:tc>
          <w:tcPr>
            <w:tcW w:w="948" w:type="pct"/>
            <w:vAlign w:val="center"/>
          </w:tcPr>
          <w:p w14:paraId="1C2E2A85"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1.083</w:t>
            </w:r>
          </w:p>
        </w:tc>
        <w:tc>
          <w:tcPr>
            <w:tcW w:w="528" w:type="pct"/>
            <w:vAlign w:val="center"/>
          </w:tcPr>
          <w:p w14:paraId="322201E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0.939</w:t>
            </w:r>
          </w:p>
        </w:tc>
        <w:tc>
          <w:tcPr>
            <w:tcW w:w="743" w:type="pct"/>
            <w:vAlign w:val="center"/>
          </w:tcPr>
          <w:p w14:paraId="5DB0406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1.004</w:t>
            </w:r>
          </w:p>
        </w:tc>
        <w:tc>
          <w:tcPr>
            <w:tcW w:w="648" w:type="pct"/>
            <w:vAlign w:val="center"/>
          </w:tcPr>
          <w:p w14:paraId="4DA48E4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12692</w:t>
            </w:r>
          </w:p>
        </w:tc>
      </w:tr>
      <w:tr w:rsidR="005E020D" w:rsidRPr="001C7068" w14:paraId="5C2E3378" w14:textId="77777777" w:rsidTr="003866D1">
        <w:trPr>
          <w:jc w:val="center"/>
        </w:trPr>
        <w:tc>
          <w:tcPr>
            <w:tcW w:w="889" w:type="pct"/>
            <w:tcBorders>
              <w:bottom w:val="single" w:sz="12" w:space="0" w:color="auto"/>
            </w:tcBorders>
            <w:vAlign w:val="center"/>
          </w:tcPr>
          <w:p w14:paraId="001826C5"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F41</w:t>
            </w:r>
          </w:p>
        </w:tc>
        <w:tc>
          <w:tcPr>
            <w:tcW w:w="1245" w:type="pct"/>
            <w:tcBorders>
              <w:bottom w:val="single" w:sz="12" w:space="0" w:color="auto"/>
            </w:tcBorders>
            <w:vAlign w:val="center"/>
          </w:tcPr>
          <w:p w14:paraId="3993FC54"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Tert-OH</w:t>
            </w:r>
          </w:p>
        </w:tc>
        <w:tc>
          <w:tcPr>
            <w:tcW w:w="948" w:type="pct"/>
            <w:tcBorders>
              <w:bottom w:val="single" w:sz="12" w:space="0" w:color="auto"/>
            </w:tcBorders>
            <w:vAlign w:val="center"/>
          </w:tcPr>
          <w:p w14:paraId="7D43F529"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1.065</w:t>
            </w:r>
          </w:p>
        </w:tc>
        <w:tc>
          <w:tcPr>
            <w:tcW w:w="528" w:type="pct"/>
            <w:tcBorders>
              <w:bottom w:val="single" w:sz="12" w:space="0" w:color="auto"/>
            </w:tcBorders>
            <w:vAlign w:val="center"/>
          </w:tcPr>
          <w:p w14:paraId="33211AC9"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1.057</w:t>
            </w:r>
          </w:p>
        </w:tc>
        <w:tc>
          <w:tcPr>
            <w:tcW w:w="743" w:type="pct"/>
            <w:tcBorders>
              <w:bottom w:val="single" w:sz="12" w:space="0" w:color="auto"/>
            </w:tcBorders>
            <w:vAlign w:val="center"/>
          </w:tcPr>
          <w:p w14:paraId="180D5249"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0.885</w:t>
            </w:r>
          </w:p>
        </w:tc>
        <w:tc>
          <w:tcPr>
            <w:tcW w:w="648" w:type="pct"/>
            <w:tcBorders>
              <w:bottom w:val="single" w:sz="12" w:space="0" w:color="auto"/>
            </w:tcBorders>
            <w:vAlign w:val="center"/>
          </w:tcPr>
          <w:p w14:paraId="521A7603"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203</w:t>
            </w:r>
          </w:p>
        </w:tc>
      </w:tr>
    </w:tbl>
    <w:p w14:paraId="73796F63" w14:textId="77777777" w:rsidR="005E020D" w:rsidRPr="001C7068" w:rsidRDefault="005E020D" w:rsidP="005E020D">
      <w:pPr>
        <w:rPr>
          <w:rFonts w:ascii="Arial" w:hAnsi="Arial" w:cs="Arial"/>
          <w:color w:val="000000" w:themeColor="text1"/>
        </w:rPr>
      </w:pPr>
    </w:p>
    <w:p w14:paraId="14B31F48" w14:textId="2C443656" w:rsidR="005E020D" w:rsidRPr="001C7068" w:rsidRDefault="001C4AE1" w:rsidP="001C4AE1">
      <w:pPr>
        <w:pStyle w:val="af8"/>
        <w:spacing w:beforeLines="50" w:before="156" w:afterLines="50" w:after="156"/>
        <w:rPr>
          <w:rFonts w:ascii="Arial" w:hAnsi="Arial" w:cs="Arial"/>
          <w:color w:val="000000" w:themeColor="text1"/>
        </w:rPr>
      </w:pPr>
      <w:bookmarkStart w:id="43" w:name="_Toc191232417"/>
      <w:bookmarkStart w:id="44" w:name="_Toc198149103"/>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11</w:t>
      </w:r>
      <w:r w:rsidRPr="001C7068">
        <w:rPr>
          <w:rFonts w:ascii="Arial" w:hAnsi="Arial" w:cs="Arial"/>
          <w:b/>
          <w:bCs/>
          <w:color w:val="000000" w:themeColor="text1"/>
        </w:rPr>
        <w:fldChar w:fldCharType="end"/>
      </w:r>
      <w:r w:rsidR="00F94452" w:rsidRPr="001C7068">
        <w:rPr>
          <w:rFonts w:ascii="Arial" w:hAnsi="Arial" w:cs="Arial"/>
          <w:b/>
          <w:bCs/>
          <w:color w:val="000000" w:themeColor="text1"/>
        </w:rPr>
        <w:t>.</w:t>
      </w:r>
      <w:r w:rsidR="005E020D" w:rsidRPr="001C7068">
        <w:rPr>
          <w:rFonts w:ascii="Arial" w:hAnsi="Arial" w:cs="Arial"/>
          <w:color w:val="000000" w:themeColor="text1"/>
        </w:rPr>
        <w:t xml:space="preserve"> </w:t>
      </w:r>
      <w:r w:rsidR="00641222" w:rsidRPr="001C7068">
        <w:rPr>
          <w:rFonts w:ascii="Arial" w:hAnsi="Arial" w:cs="Arial"/>
          <w:color w:val="000000" w:themeColor="text1"/>
        </w:rPr>
        <w:t>Schematic</w:t>
      </w:r>
      <w:r w:rsidR="005E020D" w:rsidRPr="001C7068">
        <w:rPr>
          <w:rFonts w:ascii="Arial" w:hAnsi="Arial" w:cs="Arial"/>
          <w:color w:val="000000" w:themeColor="text1"/>
        </w:rPr>
        <w:t xml:space="preserve"> structures and the frequency index analysis of </w:t>
      </w:r>
      <w:r w:rsidR="00596E87" w:rsidRPr="001C7068">
        <w:rPr>
          <w:rFonts w:ascii="Arial" w:hAnsi="Arial" w:cs="Arial"/>
          <w:color w:val="000000" w:themeColor="text1"/>
        </w:rPr>
        <w:t>prominent</w:t>
      </w:r>
      <w:r w:rsidR="005E020D" w:rsidRPr="001C7068">
        <w:rPr>
          <w:rFonts w:ascii="Arial" w:hAnsi="Arial" w:cs="Arial"/>
          <w:color w:val="000000" w:themeColor="text1"/>
        </w:rPr>
        <w:t xml:space="preserve"> fragments in Category II</w:t>
      </w:r>
      <w:r w:rsidR="00EE4E64" w:rsidRPr="001C7068">
        <w:rPr>
          <w:rFonts w:ascii="Arial" w:hAnsi="Arial" w:cs="Arial"/>
          <w:color w:val="000000" w:themeColor="text1"/>
        </w:rPr>
        <w:t>.</w:t>
      </w:r>
      <w:bookmarkEnd w:id="43"/>
      <w:bookmarkEnd w:id="44"/>
    </w:p>
    <w:tbl>
      <w:tblPr>
        <w:tblStyle w:val="a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1"/>
        <w:gridCol w:w="2418"/>
        <w:gridCol w:w="1380"/>
        <w:gridCol w:w="769"/>
        <w:gridCol w:w="1178"/>
        <w:gridCol w:w="1010"/>
      </w:tblGrid>
      <w:tr w:rsidR="00BF5850" w:rsidRPr="001C7068" w14:paraId="3194FD89" w14:textId="77777777" w:rsidTr="003866D1">
        <w:trPr>
          <w:jc w:val="center"/>
        </w:trPr>
        <w:tc>
          <w:tcPr>
            <w:tcW w:w="934" w:type="pct"/>
            <w:vMerge w:val="restart"/>
            <w:tcBorders>
              <w:top w:val="single" w:sz="12" w:space="0" w:color="auto"/>
            </w:tcBorders>
            <w:vAlign w:val="center"/>
          </w:tcPr>
          <w:p w14:paraId="36C3B971"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rPr>
              <w:t>Fragment</w:t>
            </w:r>
            <w:r w:rsidRPr="001C7068">
              <w:rPr>
                <w:rFonts w:ascii="Arial" w:hAnsi="Arial" w:cs="Arial"/>
                <w:b/>
                <w:bCs/>
                <w:color w:val="000000" w:themeColor="text1"/>
                <w:szCs w:val="21"/>
              </w:rPr>
              <w:t xml:space="preserve"> ID</w:t>
            </w:r>
          </w:p>
        </w:tc>
        <w:tc>
          <w:tcPr>
            <w:tcW w:w="1456" w:type="pct"/>
            <w:vMerge w:val="restart"/>
            <w:tcBorders>
              <w:top w:val="single" w:sz="12" w:space="0" w:color="auto"/>
            </w:tcBorders>
            <w:vAlign w:val="center"/>
          </w:tcPr>
          <w:p w14:paraId="0DADE4F1"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Structure</w:t>
            </w:r>
          </w:p>
        </w:tc>
        <w:tc>
          <w:tcPr>
            <w:tcW w:w="2003" w:type="pct"/>
            <w:gridSpan w:val="3"/>
            <w:tcBorders>
              <w:top w:val="single" w:sz="12" w:space="0" w:color="auto"/>
              <w:bottom w:val="single" w:sz="4" w:space="0" w:color="auto"/>
            </w:tcBorders>
            <w:vAlign w:val="center"/>
          </w:tcPr>
          <w:p w14:paraId="6334B090"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c>
          <w:tcPr>
            <w:tcW w:w="608" w:type="pct"/>
            <w:vMerge w:val="restart"/>
            <w:tcBorders>
              <w:top w:val="single" w:sz="12" w:space="0" w:color="auto"/>
            </w:tcBorders>
            <w:vAlign w:val="center"/>
          </w:tcPr>
          <w:p w14:paraId="77667B4C"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Total Number</w:t>
            </w:r>
          </w:p>
        </w:tc>
      </w:tr>
      <w:tr w:rsidR="00BF5850" w:rsidRPr="001C7068" w14:paraId="59A9DDF6" w14:textId="77777777" w:rsidTr="003866D1">
        <w:trPr>
          <w:jc w:val="center"/>
        </w:trPr>
        <w:tc>
          <w:tcPr>
            <w:tcW w:w="934" w:type="pct"/>
            <w:vMerge/>
            <w:tcBorders>
              <w:bottom w:val="single" w:sz="6" w:space="0" w:color="auto"/>
            </w:tcBorders>
            <w:vAlign w:val="center"/>
          </w:tcPr>
          <w:p w14:paraId="3BCF2C0A" w14:textId="77777777" w:rsidR="005E020D" w:rsidRPr="001C7068" w:rsidRDefault="005E020D" w:rsidP="00356ADA">
            <w:pPr>
              <w:spacing w:line="276" w:lineRule="auto"/>
              <w:jc w:val="center"/>
              <w:rPr>
                <w:rFonts w:ascii="Arial" w:hAnsi="Arial" w:cs="Arial"/>
                <w:color w:val="000000" w:themeColor="text1"/>
                <w:szCs w:val="21"/>
              </w:rPr>
            </w:pPr>
          </w:p>
        </w:tc>
        <w:tc>
          <w:tcPr>
            <w:tcW w:w="1456" w:type="pct"/>
            <w:vMerge/>
            <w:tcBorders>
              <w:bottom w:val="single" w:sz="6" w:space="0" w:color="auto"/>
            </w:tcBorders>
            <w:vAlign w:val="center"/>
          </w:tcPr>
          <w:p w14:paraId="15D9491D" w14:textId="77777777" w:rsidR="005E020D" w:rsidRPr="001C7068" w:rsidRDefault="005E020D" w:rsidP="00356ADA">
            <w:pPr>
              <w:spacing w:line="276" w:lineRule="auto"/>
              <w:jc w:val="center"/>
              <w:rPr>
                <w:rFonts w:ascii="Arial" w:hAnsi="Arial" w:cs="Arial"/>
                <w:color w:val="000000" w:themeColor="text1"/>
                <w:szCs w:val="21"/>
              </w:rPr>
            </w:pPr>
          </w:p>
        </w:tc>
        <w:tc>
          <w:tcPr>
            <w:tcW w:w="831" w:type="pct"/>
            <w:tcBorders>
              <w:top w:val="single" w:sz="4" w:space="0" w:color="auto"/>
              <w:bottom w:val="single" w:sz="6" w:space="0" w:color="auto"/>
            </w:tcBorders>
            <w:vAlign w:val="center"/>
          </w:tcPr>
          <w:p w14:paraId="4BD689F8"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w:t>
            </w:r>
          </w:p>
        </w:tc>
        <w:tc>
          <w:tcPr>
            <w:tcW w:w="463" w:type="pct"/>
            <w:tcBorders>
              <w:top w:val="single" w:sz="4" w:space="0" w:color="auto"/>
              <w:bottom w:val="single" w:sz="6" w:space="0" w:color="auto"/>
            </w:tcBorders>
            <w:vAlign w:val="center"/>
          </w:tcPr>
          <w:p w14:paraId="0077BDEC"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w:t>
            </w:r>
          </w:p>
        </w:tc>
        <w:tc>
          <w:tcPr>
            <w:tcW w:w="709" w:type="pct"/>
            <w:tcBorders>
              <w:top w:val="single" w:sz="4" w:space="0" w:color="auto"/>
              <w:bottom w:val="single" w:sz="6" w:space="0" w:color="auto"/>
            </w:tcBorders>
            <w:vAlign w:val="center"/>
          </w:tcPr>
          <w:p w14:paraId="0CBDBD83"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III</w:t>
            </w:r>
          </w:p>
        </w:tc>
        <w:tc>
          <w:tcPr>
            <w:tcW w:w="608" w:type="pct"/>
            <w:vMerge/>
            <w:tcBorders>
              <w:bottom w:val="single" w:sz="6" w:space="0" w:color="auto"/>
            </w:tcBorders>
            <w:vAlign w:val="center"/>
          </w:tcPr>
          <w:p w14:paraId="661BF599" w14:textId="77777777" w:rsidR="005E020D" w:rsidRPr="001C7068" w:rsidRDefault="005E020D" w:rsidP="00356ADA">
            <w:pPr>
              <w:spacing w:line="276" w:lineRule="auto"/>
              <w:jc w:val="center"/>
              <w:rPr>
                <w:rFonts w:ascii="Arial" w:hAnsi="Arial" w:cs="Arial"/>
                <w:color w:val="000000" w:themeColor="text1"/>
                <w:szCs w:val="21"/>
              </w:rPr>
            </w:pPr>
          </w:p>
        </w:tc>
      </w:tr>
      <w:tr w:rsidR="00BF5850" w:rsidRPr="001C7068" w14:paraId="655C05BC" w14:textId="77777777" w:rsidTr="003866D1">
        <w:trPr>
          <w:jc w:val="center"/>
        </w:trPr>
        <w:tc>
          <w:tcPr>
            <w:tcW w:w="934" w:type="pct"/>
            <w:tcBorders>
              <w:top w:val="single" w:sz="6" w:space="0" w:color="auto"/>
            </w:tcBorders>
            <w:vAlign w:val="center"/>
          </w:tcPr>
          <w:p w14:paraId="64B513C3"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F30</w:t>
            </w:r>
          </w:p>
        </w:tc>
        <w:tc>
          <w:tcPr>
            <w:tcW w:w="1456" w:type="pct"/>
            <w:tcBorders>
              <w:top w:val="single" w:sz="6" w:space="0" w:color="auto"/>
            </w:tcBorders>
            <w:vAlign w:val="center"/>
          </w:tcPr>
          <w:p w14:paraId="11C4012D"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059" w:dyaOrig="937" w14:anchorId="67522C33">
                <v:shape id="_x0000_i1118" type="#_x0000_t75" alt="" style="width:79pt;height:34.95pt;mso-width-percent:0;mso-height-percent:0;mso-width-percent:0;mso-height-percent:0" o:ole="">
                  <v:imagedata r:id="rId186" o:title=""/>
                </v:shape>
                <o:OLEObject Type="Embed" ProgID="ChemDraw_x64.Document.6.0" ShapeID="_x0000_i1118" DrawAspect="Content" ObjectID="_1812809318" r:id="rId215"/>
              </w:object>
            </w:r>
          </w:p>
        </w:tc>
        <w:tc>
          <w:tcPr>
            <w:tcW w:w="831" w:type="pct"/>
            <w:tcBorders>
              <w:top w:val="single" w:sz="6" w:space="0" w:color="auto"/>
            </w:tcBorders>
            <w:vAlign w:val="center"/>
          </w:tcPr>
          <w:p w14:paraId="276DCCF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1.182</w:t>
            </w:r>
          </w:p>
        </w:tc>
        <w:tc>
          <w:tcPr>
            <w:tcW w:w="463" w:type="pct"/>
            <w:tcBorders>
              <w:top w:val="single" w:sz="6" w:space="0" w:color="auto"/>
            </w:tcBorders>
            <w:vAlign w:val="center"/>
          </w:tcPr>
          <w:p w14:paraId="3A5C698F"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1.439</w:t>
            </w:r>
          </w:p>
        </w:tc>
        <w:tc>
          <w:tcPr>
            <w:tcW w:w="709" w:type="pct"/>
            <w:tcBorders>
              <w:top w:val="single" w:sz="6" w:space="0" w:color="auto"/>
            </w:tcBorders>
            <w:vAlign w:val="center"/>
          </w:tcPr>
          <w:p w14:paraId="064A6047"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0.367</w:t>
            </w:r>
          </w:p>
        </w:tc>
        <w:tc>
          <w:tcPr>
            <w:tcW w:w="608" w:type="pct"/>
            <w:tcBorders>
              <w:top w:val="single" w:sz="6" w:space="0" w:color="auto"/>
            </w:tcBorders>
            <w:vAlign w:val="center"/>
          </w:tcPr>
          <w:p w14:paraId="6E5C48A6"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142</w:t>
            </w:r>
          </w:p>
        </w:tc>
      </w:tr>
      <w:tr w:rsidR="00BF5850" w:rsidRPr="001C7068" w14:paraId="41056018" w14:textId="77777777" w:rsidTr="003866D1">
        <w:trPr>
          <w:jc w:val="center"/>
        </w:trPr>
        <w:tc>
          <w:tcPr>
            <w:tcW w:w="934" w:type="pct"/>
            <w:vAlign w:val="center"/>
          </w:tcPr>
          <w:p w14:paraId="1654D9D6"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F1*</w:t>
            </w:r>
          </w:p>
        </w:tc>
        <w:tc>
          <w:tcPr>
            <w:tcW w:w="1456" w:type="pct"/>
            <w:vAlign w:val="center"/>
          </w:tcPr>
          <w:p w14:paraId="5035A6BB" w14:textId="027AB553"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643" w:dyaOrig="713" w14:anchorId="56768A7A">
                <v:shape id="_x0000_i1196" type="#_x0000_t75" alt="" style="width:36.55pt;height:36.55pt;mso-width-percent:0;mso-height-percent:0;mso-width-percent:0;mso-height-percent:0" o:ole="">
                  <v:imagedata r:id="rId130" o:title=""/>
                </v:shape>
                <o:OLEObject Type="Embed" ProgID="ChemDraw_x64.Document.6.0" ShapeID="_x0000_i1196" DrawAspect="Content" ObjectID="_1812809319" r:id="rId216"/>
              </w:object>
            </w:r>
          </w:p>
        </w:tc>
        <w:tc>
          <w:tcPr>
            <w:tcW w:w="831" w:type="pct"/>
            <w:vAlign w:val="center"/>
          </w:tcPr>
          <w:p w14:paraId="354A326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1.173</w:t>
            </w:r>
          </w:p>
        </w:tc>
        <w:tc>
          <w:tcPr>
            <w:tcW w:w="463" w:type="pct"/>
            <w:vAlign w:val="center"/>
          </w:tcPr>
          <w:p w14:paraId="7A7D0E95"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1.293</w:t>
            </w:r>
          </w:p>
        </w:tc>
        <w:tc>
          <w:tcPr>
            <w:tcW w:w="709" w:type="pct"/>
            <w:vAlign w:val="center"/>
          </w:tcPr>
          <w:p w14:paraId="2AA5508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0.537</w:t>
            </w:r>
          </w:p>
        </w:tc>
        <w:tc>
          <w:tcPr>
            <w:tcW w:w="608" w:type="pct"/>
            <w:vAlign w:val="center"/>
          </w:tcPr>
          <w:p w14:paraId="23103D1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232</w:t>
            </w:r>
          </w:p>
        </w:tc>
      </w:tr>
      <w:tr w:rsidR="00BF5850" w:rsidRPr="001C7068" w14:paraId="5F6EDA6F" w14:textId="77777777" w:rsidTr="003866D1">
        <w:trPr>
          <w:jc w:val="center"/>
        </w:trPr>
        <w:tc>
          <w:tcPr>
            <w:tcW w:w="934" w:type="pct"/>
            <w:vAlign w:val="center"/>
          </w:tcPr>
          <w:p w14:paraId="06445B6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F24</w:t>
            </w:r>
          </w:p>
        </w:tc>
        <w:tc>
          <w:tcPr>
            <w:tcW w:w="1456" w:type="pct"/>
            <w:vAlign w:val="center"/>
          </w:tcPr>
          <w:p w14:paraId="07733A5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b/>
                <w:bCs/>
                <w:color w:val="000000" w:themeColor="text1"/>
                <w:szCs w:val="21"/>
              </w:rPr>
              <w:t>-NH</w:t>
            </w:r>
            <w:r w:rsidRPr="001C7068">
              <w:rPr>
                <w:rFonts w:ascii="Arial" w:hAnsi="Arial" w:cs="Arial"/>
                <w:b/>
                <w:bCs/>
                <w:color w:val="000000" w:themeColor="text1"/>
                <w:szCs w:val="21"/>
                <w:vertAlign w:val="subscript"/>
              </w:rPr>
              <w:t>2</w:t>
            </w:r>
          </w:p>
        </w:tc>
        <w:tc>
          <w:tcPr>
            <w:tcW w:w="831" w:type="pct"/>
            <w:vAlign w:val="center"/>
          </w:tcPr>
          <w:p w14:paraId="6A92C13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0.749</w:t>
            </w:r>
          </w:p>
        </w:tc>
        <w:tc>
          <w:tcPr>
            <w:tcW w:w="463" w:type="pct"/>
            <w:vAlign w:val="center"/>
          </w:tcPr>
          <w:p w14:paraId="1B0C8852"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1.198</w:t>
            </w:r>
          </w:p>
        </w:tc>
        <w:tc>
          <w:tcPr>
            <w:tcW w:w="709" w:type="pct"/>
            <w:vAlign w:val="center"/>
          </w:tcPr>
          <w:p w14:paraId="4AD683F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0.973</w:t>
            </w:r>
          </w:p>
        </w:tc>
        <w:tc>
          <w:tcPr>
            <w:tcW w:w="608" w:type="pct"/>
            <w:vAlign w:val="center"/>
          </w:tcPr>
          <w:p w14:paraId="22923E5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956</w:t>
            </w:r>
          </w:p>
        </w:tc>
      </w:tr>
      <w:tr w:rsidR="00BF5850" w:rsidRPr="001C7068" w14:paraId="63DFA1CC" w14:textId="77777777" w:rsidTr="003866D1">
        <w:trPr>
          <w:jc w:val="center"/>
        </w:trPr>
        <w:tc>
          <w:tcPr>
            <w:tcW w:w="934" w:type="pct"/>
            <w:vAlign w:val="center"/>
          </w:tcPr>
          <w:p w14:paraId="3ABEC91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F4*</w:t>
            </w:r>
          </w:p>
        </w:tc>
        <w:tc>
          <w:tcPr>
            <w:tcW w:w="1456" w:type="pct"/>
            <w:vAlign w:val="center"/>
          </w:tcPr>
          <w:p w14:paraId="44344480"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753" w:dyaOrig="773" w14:anchorId="1CAB3E05">
                <v:shape id="_x0000_i1120" type="#_x0000_t75" alt="" style="width:34.95pt;height:34.95pt;mso-width-percent:0;mso-height-percent:0;mso-width-percent:0;mso-height-percent:0" o:ole="">
                  <v:imagedata r:id="rId136" o:title=""/>
                </v:shape>
                <o:OLEObject Type="Embed" ProgID="ChemDraw_x64.Document.6.0" ShapeID="_x0000_i1120" DrawAspect="Content" ObjectID="_1812809320" r:id="rId217"/>
              </w:object>
            </w:r>
          </w:p>
        </w:tc>
        <w:tc>
          <w:tcPr>
            <w:tcW w:w="831" w:type="pct"/>
            <w:vAlign w:val="center"/>
          </w:tcPr>
          <w:p w14:paraId="2434CC9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1.110</w:t>
            </w:r>
          </w:p>
        </w:tc>
        <w:tc>
          <w:tcPr>
            <w:tcW w:w="463" w:type="pct"/>
            <w:vAlign w:val="center"/>
          </w:tcPr>
          <w:p w14:paraId="1899EB3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1.163</w:t>
            </w:r>
          </w:p>
        </w:tc>
        <w:tc>
          <w:tcPr>
            <w:tcW w:w="709" w:type="pct"/>
            <w:vAlign w:val="center"/>
          </w:tcPr>
          <w:p w14:paraId="63E16A7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0.732</w:t>
            </w:r>
          </w:p>
        </w:tc>
        <w:tc>
          <w:tcPr>
            <w:tcW w:w="608" w:type="pct"/>
            <w:vAlign w:val="center"/>
          </w:tcPr>
          <w:p w14:paraId="59BDDD4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289</w:t>
            </w:r>
          </w:p>
        </w:tc>
      </w:tr>
      <w:tr w:rsidR="00BF5850" w:rsidRPr="001C7068" w14:paraId="2F9D3EC6" w14:textId="77777777" w:rsidTr="003866D1">
        <w:trPr>
          <w:jc w:val="center"/>
        </w:trPr>
        <w:tc>
          <w:tcPr>
            <w:tcW w:w="934" w:type="pct"/>
            <w:vAlign w:val="center"/>
          </w:tcPr>
          <w:p w14:paraId="154EEC4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F26</w:t>
            </w:r>
          </w:p>
        </w:tc>
        <w:tc>
          <w:tcPr>
            <w:tcW w:w="1456" w:type="pct"/>
            <w:vAlign w:val="center"/>
          </w:tcPr>
          <w:p w14:paraId="0FC9FE43"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786" w:dyaOrig="799" w14:anchorId="7076F52B">
                <v:shape id="_x0000_i1121" type="#_x0000_t75" alt="" style="width:79pt;height:34.95pt;mso-width-percent:0;mso-height-percent:0;mso-width-percent:0;mso-height-percent:0" o:ole="">
                  <v:imagedata r:id="rId178" o:title=""/>
                </v:shape>
                <o:OLEObject Type="Embed" ProgID="ChemDraw_x64.Document.6.0" ShapeID="_x0000_i1121" DrawAspect="Content" ObjectID="_1812809321" r:id="rId218"/>
              </w:object>
            </w:r>
          </w:p>
        </w:tc>
        <w:tc>
          <w:tcPr>
            <w:tcW w:w="831" w:type="pct"/>
            <w:vAlign w:val="center"/>
          </w:tcPr>
          <w:p w14:paraId="532C0DD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1.126</w:t>
            </w:r>
          </w:p>
        </w:tc>
        <w:tc>
          <w:tcPr>
            <w:tcW w:w="463" w:type="pct"/>
            <w:vAlign w:val="center"/>
          </w:tcPr>
          <w:p w14:paraId="5C1C6944"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1.157</w:t>
            </w:r>
          </w:p>
        </w:tc>
        <w:tc>
          <w:tcPr>
            <w:tcW w:w="709" w:type="pct"/>
            <w:vAlign w:val="center"/>
          </w:tcPr>
          <w:p w14:paraId="48FF4652"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0.726</w:t>
            </w:r>
          </w:p>
        </w:tc>
        <w:tc>
          <w:tcPr>
            <w:tcW w:w="608" w:type="pct"/>
            <w:vAlign w:val="center"/>
          </w:tcPr>
          <w:p w14:paraId="043991D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6062</w:t>
            </w:r>
          </w:p>
        </w:tc>
      </w:tr>
      <w:tr w:rsidR="005E020D" w:rsidRPr="001C7068" w14:paraId="509FE081" w14:textId="77777777" w:rsidTr="003866D1">
        <w:trPr>
          <w:jc w:val="center"/>
        </w:trPr>
        <w:tc>
          <w:tcPr>
            <w:tcW w:w="934" w:type="pct"/>
            <w:tcBorders>
              <w:bottom w:val="single" w:sz="12" w:space="0" w:color="auto"/>
            </w:tcBorders>
            <w:vAlign w:val="center"/>
          </w:tcPr>
          <w:p w14:paraId="3E7DFEF5"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F33</w:t>
            </w:r>
          </w:p>
        </w:tc>
        <w:tc>
          <w:tcPr>
            <w:tcW w:w="1456" w:type="pct"/>
            <w:tcBorders>
              <w:bottom w:val="single" w:sz="12" w:space="0" w:color="auto"/>
            </w:tcBorders>
            <w:vAlign w:val="center"/>
          </w:tcPr>
          <w:p w14:paraId="02AACC5B" w14:textId="42E4EC80"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051" w:dyaOrig="977" w14:anchorId="1EA86B09">
                <v:shape id="_x0000_i1122" type="#_x0000_t75" alt="" style="width:49.95pt;height:42.45pt;mso-width-percent:0;mso-height-percent:0;mso-width-percent:0;mso-height-percent:0" o:ole="">
                  <v:imagedata r:id="rId219" o:title=""/>
                </v:shape>
                <o:OLEObject Type="Embed" ProgID="ChemDraw_x64.Document.6.0" ShapeID="_x0000_i1122" DrawAspect="Content" ObjectID="_1812809322" r:id="rId220"/>
              </w:object>
            </w:r>
          </w:p>
        </w:tc>
        <w:tc>
          <w:tcPr>
            <w:tcW w:w="831" w:type="pct"/>
            <w:tcBorders>
              <w:bottom w:val="single" w:sz="12" w:space="0" w:color="auto"/>
            </w:tcBorders>
            <w:vAlign w:val="center"/>
          </w:tcPr>
          <w:p w14:paraId="6D6E803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1.084</w:t>
            </w:r>
          </w:p>
        </w:tc>
        <w:tc>
          <w:tcPr>
            <w:tcW w:w="463" w:type="pct"/>
            <w:tcBorders>
              <w:bottom w:val="single" w:sz="12" w:space="0" w:color="auto"/>
            </w:tcBorders>
            <w:vAlign w:val="center"/>
          </w:tcPr>
          <w:p w14:paraId="433ACBC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1.122</w:t>
            </w:r>
          </w:p>
        </w:tc>
        <w:tc>
          <w:tcPr>
            <w:tcW w:w="709" w:type="pct"/>
            <w:tcBorders>
              <w:bottom w:val="single" w:sz="12" w:space="0" w:color="auto"/>
            </w:tcBorders>
            <w:vAlign w:val="center"/>
          </w:tcPr>
          <w:p w14:paraId="41A8686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0.798</w:t>
            </w:r>
          </w:p>
        </w:tc>
        <w:tc>
          <w:tcPr>
            <w:tcW w:w="608" w:type="pct"/>
            <w:tcBorders>
              <w:bottom w:val="single" w:sz="12" w:space="0" w:color="auto"/>
            </w:tcBorders>
            <w:vAlign w:val="center"/>
          </w:tcPr>
          <w:p w14:paraId="74BB4DAD"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3412</w:t>
            </w:r>
          </w:p>
        </w:tc>
      </w:tr>
    </w:tbl>
    <w:p w14:paraId="294A0D3C" w14:textId="77777777" w:rsidR="003866D1" w:rsidRPr="001C7068" w:rsidRDefault="003866D1" w:rsidP="005E020D">
      <w:pPr>
        <w:rPr>
          <w:rFonts w:ascii="Arial" w:hAnsi="Arial" w:cs="Arial"/>
          <w:color w:val="000000" w:themeColor="text1"/>
        </w:rPr>
        <w:sectPr w:rsidR="003866D1" w:rsidRPr="001C7068">
          <w:pgSz w:w="11906" w:h="16838"/>
          <w:pgMar w:top="1440" w:right="1800" w:bottom="1440" w:left="1800" w:header="851" w:footer="992" w:gutter="0"/>
          <w:cols w:space="425"/>
          <w:docGrid w:type="lines" w:linePitch="312"/>
        </w:sectPr>
      </w:pPr>
    </w:p>
    <w:p w14:paraId="34930A0B" w14:textId="2D045B9F" w:rsidR="005E020D" w:rsidRPr="001C7068" w:rsidRDefault="001C4AE1" w:rsidP="001C4AE1">
      <w:pPr>
        <w:pStyle w:val="af8"/>
        <w:spacing w:beforeLines="50" w:before="156" w:afterLines="50" w:after="156"/>
        <w:rPr>
          <w:rFonts w:ascii="Arial" w:hAnsi="Arial" w:cs="Arial"/>
          <w:color w:val="000000" w:themeColor="text1"/>
        </w:rPr>
      </w:pPr>
      <w:bookmarkStart w:id="45" w:name="_Toc191232418"/>
      <w:bookmarkStart w:id="46" w:name="_Toc198149104"/>
      <w:bookmarkStart w:id="47" w:name="_Hlk155802626"/>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12</w:t>
      </w:r>
      <w:r w:rsidRPr="001C7068">
        <w:rPr>
          <w:rFonts w:ascii="Arial" w:hAnsi="Arial" w:cs="Arial"/>
          <w:b/>
          <w:bCs/>
          <w:color w:val="000000" w:themeColor="text1"/>
        </w:rPr>
        <w:fldChar w:fldCharType="end"/>
      </w:r>
      <w:r w:rsidR="005E020D" w:rsidRPr="001C7068">
        <w:rPr>
          <w:rFonts w:ascii="Arial" w:hAnsi="Arial" w:cs="Arial"/>
          <w:b/>
          <w:bCs/>
          <w:color w:val="000000" w:themeColor="text1"/>
        </w:rPr>
        <w:t xml:space="preserve">. </w:t>
      </w:r>
      <w:r w:rsidR="005E020D" w:rsidRPr="001C7068">
        <w:rPr>
          <w:rFonts w:ascii="Arial" w:hAnsi="Arial" w:cs="Arial"/>
          <w:color w:val="000000" w:themeColor="text1"/>
        </w:rPr>
        <w:t xml:space="preserve">Schematic structures and the frequency index analysis of </w:t>
      </w:r>
      <w:r w:rsidR="00596E87" w:rsidRPr="001C7068">
        <w:rPr>
          <w:rFonts w:ascii="Arial" w:hAnsi="Arial" w:cs="Arial"/>
          <w:color w:val="000000" w:themeColor="text1"/>
        </w:rPr>
        <w:t>prominent</w:t>
      </w:r>
      <w:r w:rsidR="005E020D" w:rsidRPr="001C7068">
        <w:rPr>
          <w:rFonts w:ascii="Arial" w:hAnsi="Arial" w:cs="Arial"/>
          <w:color w:val="000000" w:themeColor="text1"/>
        </w:rPr>
        <w:t xml:space="preserve"> fragments in Category III</w:t>
      </w:r>
      <w:r w:rsidR="00EE4E64" w:rsidRPr="001C7068">
        <w:rPr>
          <w:rFonts w:ascii="Arial" w:hAnsi="Arial" w:cs="Arial"/>
          <w:color w:val="000000" w:themeColor="text1"/>
        </w:rPr>
        <w:t>.</w:t>
      </w:r>
      <w:bookmarkEnd w:id="45"/>
      <w:bookmarkEnd w:id="46"/>
    </w:p>
    <w:tbl>
      <w:tblPr>
        <w:tblStyle w:val="a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5"/>
        <w:gridCol w:w="1924"/>
        <w:gridCol w:w="1274"/>
        <w:gridCol w:w="1065"/>
        <w:gridCol w:w="1065"/>
        <w:gridCol w:w="1073"/>
      </w:tblGrid>
      <w:tr w:rsidR="00BF5850" w:rsidRPr="001C7068" w14:paraId="3318D351" w14:textId="77777777" w:rsidTr="003866D1">
        <w:trPr>
          <w:jc w:val="center"/>
        </w:trPr>
        <w:tc>
          <w:tcPr>
            <w:tcW w:w="1147" w:type="pct"/>
            <w:vMerge w:val="restart"/>
            <w:tcBorders>
              <w:top w:val="single" w:sz="12" w:space="0" w:color="auto"/>
            </w:tcBorders>
            <w:vAlign w:val="center"/>
          </w:tcPr>
          <w:p w14:paraId="07F51CBE"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rPr>
              <w:t>Fragment</w:t>
            </w:r>
            <w:r w:rsidRPr="001C7068">
              <w:rPr>
                <w:rFonts w:ascii="Arial" w:hAnsi="Arial" w:cs="Arial"/>
                <w:b/>
                <w:bCs/>
                <w:color w:val="000000" w:themeColor="text1"/>
                <w:szCs w:val="21"/>
              </w:rPr>
              <w:t xml:space="preserve"> ID</w:t>
            </w:r>
          </w:p>
        </w:tc>
        <w:tc>
          <w:tcPr>
            <w:tcW w:w="1158" w:type="pct"/>
            <w:vMerge w:val="restart"/>
            <w:tcBorders>
              <w:top w:val="single" w:sz="12" w:space="0" w:color="auto"/>
            </w:tcBorders>
            <w:vAlign w:val="center"/>
          </w:tcPr>
          <w:p w14:paraId="615C6935"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Structure</w:t>
            </w:r>
          </w:p>
        </w:tc>
        <w:tc>
          <w:tcPr>
            <w:tcW w:w="2049" w:type="pct"/>
            <w:gridSpan w:val="3"/>
            <w:tcBorders>
              <w:top w:val="single" w:sz="12" w:space="0" w:color="auto"/>
              <w:bottom w:val="single" w:sz="4" w:space="0" w:color="auto"/>
            </w:tcBorders>
            <w:vAlign w:val="center"/>
          </w:tcPr>
          <w:p w14:paraId="313CFB55"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c>
          <w:tcPr>
            <w:tcW w:w="646" w:type="pct"/>
            <w:vMerge w:val="restart"/>
            <w:tcBorders>
              <w:top w:val="single" w:sz="12" w:space="0" w:color="auto"/>
            </w:tcBorders>
            <w:vAlign w:val="center"/>
          </w:tcPr>
          <w:p w14:paraId="0B82C6FF" w14:textId="77777777" w:rsidR="005E020D" w:rsidRPr="001C7068" w:rsidRDefault="005E020D"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Total Number</w:t>
            </w:r>
          </w:p>
        </w:tc>
      </w:tr>
      <w:tr w:rsidR="00BF5850" w:rsidRPr="001C7068" w14:paraId="25455F73" w14:textId="77777777" w:rsidTr="003866D1">
        <w:trPr>
          <w:jc w:val="center"/>
        </w:trPr>
        <w:tc>
          <w:tcPr>
            <w:tcW w:w="1147" w:type="pct"/>
            <w:vMerge/>
            <w:tcBorders>
              <w:bottom w:val="single" w:sz="6" w:space="0" w:color="auto"/>
            </w:tcBorders>
            <w:vAlign w:val="center"/>
          </w:tcPr>
          <w:p w14:paraId="5A6FAA7C" w14:textId="77777777" w:rsidR="005E020D" w:rsidRPr="001C7068" w:rsidRDefault="005E020D" w:rsidP="00356ADA">
            <w:pPr>
              <w:spacing w:line="276" w:lineRule="auto"/>
              <w:jc w:val="center"/>
              <w:rPr>
                <w:rFonts w:ascii="Arial" w:hAnsi="Arial" w:cs="Arial"/>
                <w:color w:val="000000" w:themeColor="text1"/>
                <w:szCs w:val="21"/>
              </w:rPr>
            </w:pPr>
          </w:p>
        </w:tc>
        <w:tc>
          <w:tcPr>
            <w:tcW w:w="1158" w:type="pct"/>
            <w:vMerge/>
            <w:tcBorders>
              <w:bottom w:val="single" w:sz="6" w:space="0" w:color="auto"/>
            </w:tcBorders>
            <w:vAlign w:val="center"/>
          </w:tcPr>
          <w:p w14:paraId="08EC2BA5" w14:textId="77777777" w:rsidR="005E020D" w:rsidRPr="001C7068" w:rsidRDefault="005E020D" w:rsidP="00356ADA">
            <w:pPr>
              <w:spacing w:line="276" w:lineRule="auto"/>
              <w:jc w:val="center"/>
              <w:rPr>
                <w:rFonts w:ascii="Arial" w:hAnsi="Arial" w:cs="Arial"/>
                <w:color w:val="000000" w:themeColor="text1"/>
                <w:szCs w:val="21"/>
              </w:rPr>
            </w:pPr>
          </w:p>
        </w:tc>
        <w:tc>
          <w:tcPr>
            <w:tcW w:w="767" w:type="pct"/>
            <w:tcBorders>
              <w:top w:val="single" w:sz="4" w:space="0" w:color="auto"/>
              <w:bottom w:val="single" w:sz="6" w:space="0" w:color="auto"/>
            </w:tcBorders>
            <w:vAlign w:val="center"/>
          </w:tcPr>
          <w:p w14:paraId="67530F30"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w:t>
            </w:r>
          </w:p>
        </w:tc>
        <w:tc>
          <w:tcPr>
            <w:tcW w:w="641" w:type="pct"/>
            <w:tcBorders>
              <w:top w:val="single" w:sz="4" w:space="0" w:color="auto"/>
              <w:bottom w:val="single" w:sz="6" w:space="0" w:color="auto"/>
            </w:tcBorders>
            <w:vAlign w:val="center"/>
          </w:tcPr>
          <w:p w14:paraId="787A91C1"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w:t>
            </w:r>
          </w:p>
        </w:tc>
        <w:tc>
          <w:tcPr>
            <w:tcW w:w="641" w:type="pct"/>
            <w:tcBorders>
              <w:top w:val="single" w:sz="4" w:space="0" w:color="auto"/>
              <w:bottom w:val="single" w:sz="6" w:space="0" w:color="auto"/>
            </w:tcBorders>
            <w:vAlign w:val="center"/>
          </w:tcPr>
          <w:p w14:paraId="113699D8" w14:textId="77777777" w:rsidR="005E020D" w:rsidRPr="001C7068" w:rsidRDefault="005E020D"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III</w:t>
            </w:r>
          </w:p>
        </w:tc>
        <w:tc>
          <w:tcPr>
            <w:tcW w:w="646" w:type="pct"/>
            <w:vMerge/>
            <w:tcBorders>
              <w:bottom w:val="single" w:sz="6" w:space="0" w:color="auto"/>
            </w:tcBorders>
            <w:vAlign w:val="center"/>
          </w:tcPr>
          <w:p w14:paraId="76B8A957" w14:textId="77777777" w:rsidR="005E020D" w:rsidRPr="001C7068" w:rsidRDefault="005E020D" w:rsidP="00356ADA">
            <w:pPr>
              <w:spacing w:line="276" w:lineRule="auto"/>
              <w:jc w:val="center"/>
              <w:rPr>
                <w:rFonts w:ascii="Arial" w:hAnsi="Arial" w:cs="Arial"/>
                <w:color w:val="000000" w:themeColor="text1"/>
                <w:szCs w:val="21"/>
              </w:rPr>
            </w:pPr>
          </w:p>
        </w:tc>
      </w:tr>
      <w:tr w:rsidR="00BF5850" w:rsidRPr="001C7068" w14:paraId="4C31DB32" w14:textId="77777777" w:rsidTr="003866D1">
        <w:trPr>
          <w:jc w:val="center"/>
        </w:trPr>
        <w:tc>
          <w:tcPr>
            <w:tcW w:w="1147" w:type="pct"/>
            <w:tcBorders>
              <w:top w:val="single" w:sz="6" w:space="0" w:color="auto"/>
            </w:tcBorders>
            <w:vAlign w:val="center"/>
          </w:tcPr>
          <w:p w14:paraId="716B8788" w14:textId="77777777" w:rsidR="005E020D" w:rsidRPr="001C7068" w:rsidRDefault="005E020D" w:rsidP="00356ADA">
            <w:pPr>
              <w:spacing w:line="276" w:lineRule="auto"/>
              <w:jc w:val="center"/>
              <w:rPr>
                <w:rFonts w:ascii="Arial" w:hAnsi="Arial" w:cs="Arial"/>
                <w:b/>
                <w:color w:val="000000" w:themeColor="text1"/>
              </w:rPr>
            </w:pPr>
            <w:bookmarkStart w:id="48" w:name="_Hlk166613189"/>
            <w:r w:rsidRPr="001C7068">
              <w:rPr>
                <w:rFonts w:ascii="Arial" w:hAnsi="Arial" w:cs="Arial"/>
                <w:b/>
                <w:color w:val="000000" w:themeColor="text1"/>
              </w:rPr>
              <w:t>F14</w:t>
            </w:r>
          </w:p>
        </w:tc>
        <w:tc>
          <w:tcPr>
            <w:tcW w:w="1158" w:type="pct"/>
            <w:tcBorders>
              <w:top w:val="single" w:sz="6" w:space="0" w:color="auto"/>
            </w:tcBorders>
            <w:vAlign w:val="center"/>
          </w:tcPr>
          <w:p w14:paraId="453B548E"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349" w:dyaOrig="1171" w14:anchorId="3E1EE7D9">
                <v:shape id="_x0000_i1123" type="#_x0000_t75" alt="" style="width:80.05pt;height:36.55pt;mso-width-percent:0;mso-height-percent:0;mso-width-percent:0;mso-height-percent:0" o:ole="">
                  <v:imagedata r:id="rId156" o:title=""/>
                </v:shape>
                <o:OLEObject Type="Embed" ProgID="ChemDraw_x64.Document.6.0" ShapeID="_x0000_i1123" DrawAspect="Content" ObjectID="_1812809323" r:id="rId221"/>
              </w:object>
            </w:r>
          </w:p>
        </w:tc>
        <w:tc>
          <w:tcPr>
            <w:tcW w:w="767" w:type="pct"/>
            <w:tcBorders>
              <w:top w:val="single" w:sz="6" w:space="0" w:color="auto"/>
            </w:tcBorders>
            <w:vAlign w:val="center"/>
          </w:tcPr>
          <w:p w14:paraId="1027B803"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0.611</w:t>
            </w:r>
          </w:p>
        </w:tc>
        <w:tc>
          <w:tcPr>
            <w:tcW w:w="641" w:type="pct"/>
            <w:tcBorders>
              <w:top w:val="single" w:sz="6" w:space="0" w:color="auto"/>
            </w:tcBorders>
            <w:vAlign w:val="center"/>
          </w:tcPr>
          <w:p w14:paraId="5ECAF832"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0.543</w:t>
            </w:r>
          </w:p>
        </w:tc>
        <w:tc>
          <w:tcPr>
            <w:tcW w:w="641" w:type="pct"/>
            <w:tcBorders>
              <w:top w:val="single" w:sz="6" w:space="0" w:color="auto"/>
            </w:tcBorders>
            <w:vAlign w:val="center"/>
          </w:tcPr>
          <w:p w14:paraId="2BA07D58"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1.814</w:t>
            </w:r>
          </w:p>
        </w:tc>
        <w:tc>
          <w:tcPr>
            <w:tcW w:w="646" w:type="pct"/>
            <w:tcBorders>
              <w:top w:val="single" w:sz="6" w:space="0" w:color="auto"/>
            </w:tcBorders>
            <w:vAlign w:val="center"/>
          </w:tcPr>
          <w:p w14:paraId="46F5510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238</w:t>
            </w:r>
          </w:p>
        </w:tc>
      </w:tr>
      <w:tr w:rsidR="00BF5850" w:rsidRPr="001C7068" w14:paraId="3694C9CA" w14:textId="77777777" w:rsidTr="003866D1">
        <w:trPr>
          <w:jc w:val="center"/>
        </w:trPr>
        <w:tc>
          <w:tcPr>
            <w:tcW w:w="1147" w:type="pct"/>
            <w:vAlign w:val="center"/>
          </w:tcPr>
          <w:p w14:paraId="2FB2F7B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F42</w:t>
            </w:r>
          </w:p>
        </w:tc>
        <w:tc>
          <w:tcPr>
            <w:tcW w:w="1158" w:type="pct"/>
            <w:vAlign w:val="center"/>
          </w:tcPr>
          <w:p w14:paraId="7FD5E631" w14:textId="77777777" w:rsidR="005E020D" w:rsidRPr="001C7068" w:rsidRDefault="005E020D" w:rsidP="00356ADA">
            <w:pPr>
              <w:spacing w:line="276" w:lineRule="auto"/>
              <w:jc w:val="center"/>
              <w:rPr>
                <w:rFonts w:ascii="Arial" w:hAnsi="Arial" w:cs="Arial"/>
                <w:color w:val="000000" w:themeColor="text1"/>
              </w:rPr>
            </w:pPr>
            <w:proofErr w:type="spellStart"/>
            <w:r w:rsidRPr="001C7068">
              <w:rPr>
                <w:rFonts w:ascii="Arial" w:hAnsi="Arial" w:cs="Arial"/>
                <w:b/>
                <w:bCs/>
                <w:color w:val="000000" w:themeColor="text1"/>
                <w:szCs w:val="21"/>
              </w:rPr>
              <w:t>NoTert</w:t>
            </w:r>
            <w:proofErr w:type="spellEnd"/>
            <w:r w:rsidRPr="001C7068">
              <w:rPr>
                <w:rFonts w:ascii="Arial" w:hAnsi="Arial" w:cs="Arial"/>
                <w:b/>
                <w:bCs/>
                <w:color w:val="000000" w:themeColor="text1"/>
                <w:szCs w:val="21"/>
              </w:rPr>
              <w:t>-OH</w:t>
            </w:r>
          </w:p>
        </w:tc>
        <w:tc>
          <w:tcPr>
            <w:tcW w:w="767" w:type="pct"/>
            <w:vAlign w:val="center"/>
          </w:tcPr>
          <w:p w14:paraId="4BECE747"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0.589</w:t>
            </w:r>
          </w:p>
        </w:tc>
        <w:tc>
          <w:tcPr>
            <w:tcW w:w="641" w:type="pct"/>
            <w:vAlign w:val="center"/>
          </w:tcPr>
          <w:p w14:paraId="5A7163D6"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0.748</w:t>
            </w:r>
          </w:p>
        </w:tc>
        <w:tc>
          <w:tcPr>
            <w:tcW w:w="641" w:type="pct"/>
            <w:vAlign w:val="center"/>
          </w:tcPr>
          <w:p w14:paraId="4B0FE8CD"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1.602</w:t>
            </w:r>
          </w:p>
        </w:tc>
        <w:tc>
          <w:tcPr>
            <w:tcW w:w="646" w:type="pct"/>
            <w:vAlign w:val="center"/>
          </w:tcPr>
          <w:p w14:paraId="3C62D51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1234</w:t>
            </w:r>
          </w:p>
        </w:tc>
      </w:tr>
      <w:tr w:rsidR="00BF5850" w:rsidRPr="001C7068" w14:paraId="3CD2BAE4" w14:textId="77777777" w:rsidTr="003866D1">
        <w:trPr>
          <w:jc w:val="center"/>
        </w:trPr>
        <w:tc>
          <w:tcPr>
            <w:tcW w:w="1147" w:type="pct"/>
            <w:vAlign w:val="center"/>
          </w:tcPr>
          <w:p w14:paraId="050E1158"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F34</w:t>
            </w:r>
          </w:p>
        </w:tc>
        <w:tc>
          <w:tcPr>
            <w:tcW w:w="1158" w:type="pct"/>
            <w:vAlign w:val="center"/>
          </w:tcPr>
          <w:p w14:paraId="07BC10F9" w14:textId="7339DED8"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8" w:dyaOrig="835" w14:anchorId="42B156C9">
                <v:shape id="_x0000_i1124" type="#_x0000_t75" alt="" style="width:65pt;height:42.45pt;mso-width-percent:0;mso-height-percent:0;mso-width-percent:0;mso-height-percent:0" o:ole="">
                  <v:imagedata r:id="rId194" o:title=""/>
                </v:shape>
                <o:OLEObject Type="Embed" ProgID="ChemDraw_x64.Document.6.0" ShapeID="_x0000_i1124" DrawAspect="Content" ObjectID="_1812809324" r:id="rId222"/>
              </w:object>
            </w:r>
          </w:p>
        </w:tc>
        <w:tc>
          <w:tcPr>
            <w:tcW w:w="767" w:type="pct"/>
            <w:vAlign w:val="center"/>
          </w:tcPr>
          <w:p w14:paraId="54E3D62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0.597</w:t>
            </w:r>
          </w:p>
        </w:tc>
        <w:tc>
          <w:tcPr>
            <w:tcW w:w="641" w:type="pct"/>
            <w:vAlign w:val="center"/>
          </w:tcPr>
          <w:p w14:paraId="439C859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0.750</w:t>
            </w:r>
          </w:p>
        </w:tc>
        <w:tc>
          <w:tcPr>
            <w:tcW w:w="641" w:type="pct"/>
            <w:vAlign w:val="center"/>
          </w:tcPr>
          <w:p w14:paraId="66BECF3E"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1.594</w:t>
            </w:r>
          </w:p>
        </w:tc>
        <w:tc>
          <w:tcPr>
            <w:tcW w:w="646" w:type="pct"/>
            <w:vAlign w:val="center"/>
          </w:tcPr>
          <w:p w14:paraId="41217D5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100</w:t>
            </w:r>
          </w:p>
        </w:tc>
      </w:tr>
      <w:tr w:rsidR="00BF5850" w:rsidRPr="001C7068" w14:paraId="6EAA20C7" w14:textId="77777777" w:rsidTr="003866D1">
        <w:trPr>
          <w:jc w:val="center"/>
        </w:trPr>
        <w:tc>
          <w:tcPr>
            <w:tcW w:w="1147" w:type="pct"/>
            <w:vAlign w:val="center"/>
          </w:tcPr>
          <w:p w14:paraId="7B588475"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F17</w:t>
            </w:r>
          </w:p>
        </w:tc>
        <w:tc>
          <w:tcPr>
            <w:tcW w:w="1158" w:type="pct"/>
            <w:vAlign w:val="center"/>
          </w:tcPr>
          <w:p w14:paraId="0DDE6F39" w14:textId="10781B3E"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658" w:dyaOrig="948" w14:anchorId="285B2687">
                <v:shape id="_x0000_i1125" type="#_x0000_t75" alt="" style="width:35.45pt;height:49.95pt;mso-width-percent:0;mso-height-percent:0;mso-width-percent:0;mso-height-percent:0" o:ole="">
                  <v:imagedata r:id="rId162" o:title=""/>
                </v:shape>
                <o:OLEObject Type="Embed" ProgID="ChemDraw_x64.Document.6.0" ShapeID="_x0000_i1125" DrawAspect="Content" ObjectID="_1812809325" r:id="rId223"/>
              </w:object>
            </w:r>
          </w:p>
        </w:tc>
        <w:tc>
          <w:tcPr>
            <w:tcW w:w="767" w:type="pct"/>
            <w:vAlign w:val="center"/>
          </w:tcPr>
          <w:p w14:paraId="295D94C8"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0.785</w:t>
            </w:r>
          </w:p>
        </w:tc>
        <w:tc>
          <w:tcPr>
            <w:tcW w:w="641" w:type="pct"/>
            <w:vAlign w:val="center"/>
          </w:tcPr>
          <w:p w14:paraId="0621838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0.666</w:t>
            </w:r>
          </w:p>
        </w:tc>
        <w:tc>
          <w:tcPr>
            <w:tcW w:w="641" w:type="pct"/>
            <w:vAlign w:val="center"/>
          </w:tcPr>
          <w:p w14:paraId="4EC0188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1.541</w:t>
            </w:r>
          </w:p>
        </w:tc>
        <w:tc>
          <w:tcPr>
            <w:tcW w:w="646" w:type="pct"/>
            <w:vAlign w:val="center"/>
          </w:tcPr>
          <w:p w14:paraId="3A79D34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807</w:t>
            </w:r>
          </w:p>
        </w:tc>
      </w:tr>
      <w:tr w:rsidR="00BF5850" w:rsidRPr="001C7068" w14:paraId="39BA2130" w14:textId="77777777" w:rsidTr="003866D1">
        <w:trPr>
          <w:jc w:val="center"/>
        </w:trPr>
        <w:tc>
          <w:tcPr>
            <w:tcW w:w="1147" w:type="pct"/>
            <w:vAlign w:val="center"/>
          </w:tcPr>
          <w:p w14:paraId="0FB86D0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F31</w:t>
            </w:r>
          </w:p>
        </w:tc>
        <w:tc>
          <w:tcPr>
            <w:tcW w:w="1158" w:type="pct"/>
            <w:vAlign w:val="center"/>
          </w:tcPr>
          <w:p w14:paraId="313B6D67"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984" w:dyaOrig="849" w14:anchorId="4BE1C3C9">
                <v:shape id="_x0000_i1126" type="#_x0000_t75" alt="" style="width:49.95pt;height:42.45pt;mso-width-percent:0;mso-height-percent:0;mso-width-percent:0;mso-height-percent:0" o:ole="">
                  <v:imagedata r:id="rId188" o:title=""/>
                </v:shape>
                <o:OLEObject Type="Embed" ProgID="ChemDraw_x64.Document.6.0" ShapeID="_x0000_i1126" DrawAspect="Content" ObjectID="_1812809326" r:id="rId224"/>
              </w:object>
            </w:r>
          </w:p>
        </w:tc>
        <w:tc>
          <w:tcPr>
            <w:tcW w:w="767" w:type="pct"/>
            <w:vAlign w:val="center"/>
          </w:tcPr>
          <w:p w14:paraId="4FE0C35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0.637</w:t>
            </w:r>
          </w:p>
        </w:tc>
        <w:tc>
          <w:tcPr>
            <w:tcW w:w="641" w:type="pct"/>
            <w:vAlign w:val="center"/>
          </w:tcPr>
          <w:p w14:paraId="7CB1A50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0.883</w:t>
            </w:r>
          </w:p>
        </w:tc>
        <w:tc>
          <w:tcPr>
            <w:tcW w:w="641" w:type="pct"/>
            <w:vAlign w:val="center"/>
          </w:tcPr>
          <w:p w14:paraId="461617DA"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1.414</w:t>
            </w:r>
          </w:p>
        </w:tc>
        <w:tc>
          <w:tcPr>
            <w:tcW w:w="646" w:type="pct"/>
            <w:vAlign w:val="center"/>
          </w:tcPr>
          <w:p w14:paraId="589DD32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2624</w:t>
            </w:r>
          </w:p>
        </w:tc>
      </w:tr>
      <w:tr w:rsidR="00BF5850" w:rsidRPr="001C7068" w14:paraId="7A12DCDB" w14:textId="77777777" w:rsidTr="003866D1">
        <w:trPr>
          <w:jc w:val="center"/>
        </w:trPr>
        <w:tc>
          <w:tcPr>
            <w:tcW w:w="1147" w:type="pct"/>
            <w:vAlign w:val="center"/>
          </w:tcPr>
          <w:p w14:paraId="3497F3BF"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F29</w:t>
            </w:r>
          </w:p>
        </w:tc>
        <w:tc>
          <w:tcPr>
            <w:tcW w:w="1158" w:type="pct"/>
            <w:vAlign w:val="center"/>
          </w:tcPr>
          <w:p w14:paraId="446EC0E6" w14:textId="43E0627E"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85" w:dyaOrig="1044" w14:anchorId="2F20DF72">
                <v:shape id="_x0000_i1127" type="#_x0000_t75" alt="" style="width:56.95pt;height:50.5pt;mso-width-percent:0;mso-height-percent:0;mso-width-percent:0;mso-height-percent:0" o:ole="">
                  <v:imagedata r:id="rId158" o:title=""/>
                </v:shape>
                <o:OLEObject Type="Embed" ProgID="ChemDraw_x64.Document.6.0" ShapeID="_x0000_i1127" DrawAspect="Content" ObjectID="_1812809327" r:id="rId225"/>
              </w:object>
            </w:r>
          </w:p>
        </w:tc>
        <w:tc>
          <w:tcPr>
            <w:tcW w:w="767" w:type="pct"/>
            <w:vAlign w:val="center"/>
          </w:tcPr>
          <w:p w14:paraId="67EB2193"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0.926</w:t>
            </w:r>
          </w:p>
        </w:tc>
        <w:tc>
          <w:tcPr>
            <w:tcW w:w="641" w:type="pct"/>
            <w:vAlign w:val="center"/>
          </w:tcPr>
          <w:p w14:paraId="4274056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0.729</w:t>
            </w:r>
          </w:p>
        </w:tc>
        <w:tc>
          <w:tcPr>
            <w:tcW w:w="641" w:type="pct"/>
            <w:vAlign w:val="center"/>
          </w:tcPr>
          <w:p w14:paraId="78011E8E"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1.361</w:t>
            </w:r>
          </w:p>
        </w:tc>
        <w:tc>
          <w:tcPr>
            <w:tcW w:w="646" w:type="pct"/>
            <w:vAlign w:val="center"/>
          </w:tcPr>
          <w:p w14:paraId="5DFE265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149</w:t>
            </w:r>
          </w:p>
        </w:tc>
      </w:tr>
      <w:bookmarkEnd w:id="48"/>
      <w:tr w:rsidR="00BF5850" w:rsidRPr="001C7068" w14:paraId="07A1A84C" w14:textId="77777777" w:rsidTr="003866D1">
        <w:trPr>
          <w:jc w:val="center"/>
        </w:trPr>
        <w:tc>
          <w:tcPr>
            <w:tcW w:w="1147" w:type="pct"/>
            <w:vAlign w:val="center"/>
          </w:tcPr>
          <w:p w14:paraId="40AFAF4D"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F36*</w:t>
            </w:r>
          </w:p>
        </w:tc>
        <w:tc>
          <w:tcPr>
            <w:tcW w:w="1158" w:type="pct"/>
            <w:vAlign w:val="center"/>
          </w:tcPr>
          <w:p w14:paraId="2EE4EC9F"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812" w:dyaOrig="1632" w14:anchorId="1B28E1B2">
                <v:shape id="_x0000_i1128" type="#_x0000_t75" alt="" style="width:1in;height:65.55pt;mso-width-percent:0;mso-height-percent:0;mso-width-percent:0;mso-height-percent:0" o:ole="">
                  <v:imagedata r:id="rId198" o:title=""/>
                </v:shape>
                <o:OLEObject Type="Embed" ProgID="ChemDraw_x64.Document.6.0" ShapeID="_x0000_i1128" DrawAspect="Content" ObjectID="_1812809328" r:id="rId226"/>
              </w:object>
            </w:r>
          </w:p>
        </w:tc>
        <w:tc>
          <w:tcPr>
            <w:tcW w:w="767" w:type="pct"/>
            <w:vAlign w:val="center"/>
          </w:tcPr>
          <w:p w14:paraId="1F566CD3"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0.868</w:t>
            </w:r>
          </w:p>
        </w:tc>
        <w:tc>
          <w:tcPr>
            <w:tcW w:w="641" w:type="pct"/>
            <w:vAlign w:val="center"/>
          </w:tcPr>
          <w:p w14:paraId="5199A50E"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0.856</w:t>
            </w:r>
          </w:p>
        </w:tc>
        <w:tc>
          <w:tcPr>
            <w:tcW w:w="641" w:type="pct"/>
            <w:vAlign w:val="center"/>
          </w:tcPr>
          <w:p w14:paraId="0E5DF21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1.264</w:t>
            </w:r>
          </w:p>
        </w:tc>
        <w:tc>
          <w:tcPr>
            <w:tcW w:w="646" w:type="pct"/>
            <w:vAlign w:val="center"/>
          </w:tcPr>
          <w:p w14:paraId="451D145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816</w:t>
            </w:r>
          </w:p>
        </w:tc>
      </w:tr>
      <w:tr w:rsidR="00BF5850" w:rsidRPr="001C7068" w14:paraId="6C8058B6" w14:textId="77777777" w:rsidTr="003866D1">
        <w:trPr>
          <w:jc w:val="center"/>
        </w:trPr>
        <w:tc>
          <w:tcPr>
            <w:tcW w:w="1147" w:type="pct"/>
            <w:vAlign w:val="center"/>
          </w:tcPr>
          <w:p w14:paraId="5FC20D8D"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F32</w:t>
            </w:r>
          </w:p>
        </w:tc>
        <w:tc>
          <w:tcPr>
            <w:tcW w:w="1158" w:type="pct"/>
            <w:vAlign w:val="center"/>
          </w:tcPr>
          <w:p w14:paraId="328EBEED" w14:textId="4CB393AA"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065" w:dyaOrig="845" w14:anchorId="0A6735DF">
                <v:shape id="_x0000_i1129" type="#_x0000_t75" alt="" style="width:57.5pt;height:42.45pt;mso-width-percent:0;mso-height-percent:0;mso-width-percent:0;mso-height-percent:0" o:ole="">
                  <v:imagedata r:id="rId227" o:title=""/>
                </v:shape>
                <o:OLEObject Type="Embed" ProgID="ChemDraw_x64.Document.6.0" ShapeID="_x0000_i1129" DrawAspect="Content" ObjectID="_1812809329" r:id="rId228"/>
              </w:object>
            </w:r>
          </w:p>
        </w:tc>
        <w:tc>
          <w:tcPr>
            <w:tcW w:w="767" w:type="pct"/>
            <w:vAlign w:val="center"/>
          </w:tcPr>
          <w:p w14:paraId="293F68B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0.850</w:t>
            </w:r>
          </w:p>
        </w:tc>
        <w:tc>
          <w:tcPr>
            <w:tcW w:w="641" w:type="pct"/>
            <w:vAlign w:val="center"/>
          </w:tcPr>
          <w:p w14:paraId="00A1B796"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0.893</w:t>
            </w:r>
          </w:p>
        </w:tc>
        <w:tc>
          <w:tcPr>
            <w:tcW w:w="641" w:type="pct"/>
            <w:vAlign w:val="center"/>
          </w:tcPr>
          <w:p w14:paraId="570CAD5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1.237</w:t>
            </w:r>
          </w:p>
        </w:tc>
        <w:tc>
          <w:tcPr>
            <w:tcW w:w="646" w:type="pct"/>
            <w:vAlign w:val="center"/>
          </w:tcPr>
          <w:p w14:paraId="1C61BC4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4790</w:t>
            </w:r>
          </w:p>
        </w:tc>
      </w:tr>
      <w:tr w:rsidR="00BF5850" w:rsidRPr="001C7068" w14:paraId="1B1F6F61" w14:textId="77777777" w:rsidTr="003866D1">
        <w:trPr>
          <w:jc w:val="center"/>
        </w:trPr>
        <w:tc>
          <w:tcPr>
            <w:tcW w:w="1147" w:type="pct"/>
            <w:vAlign w:val="center"/>
          </w:tcPr>
          <w:p w14:paraId="12D8406C"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F18</w:t>
            </w:r>
          </w:p>
        </w:tc>
        <w:tc>
          <w:tcPr>
            <w:tcW w:w="1158" w:type="pct"/>
            <w:vAlign w:val="center"/>
          </w:tcPr>
          <w:p w14:paraId="0D2C1DEB" w14:textId="77777777" w:rsidR="005E020D" w:rsidRPr="001C7068" w:rsidRDefault="009D1C5D" w:rsidP="00356ADA">
            <w:pPr>
              <w:spacing w:line="276" w:lineRule="auto"/>
              <w:jc w:val="center"/>
              <w:rPr>
                <w:rFonts w:ascii="Arial" w:hAnsi="Arial" w:cs="Arial"/>
                <w:b/>
                <w:bCs/>
                <w:color w:val="000000" w:themeColor="text1"/>
              </w:rPr>
            </w:pPr>
            <w:r w:rsidRPr="001C7068">
              <w:rPr>
                <w:rFonts w:ascii="Arial" w:hAnsi="Arial" w:cs="Arial"/>
                <w:noProof/>
                <w:color w:val="000000" w:themeColor="text1"/>
              </w:rPr>
              <w:object w:dxaOrig="1456" w:dyaOrig="1070" w14:anchorId="348A5513">
                <v:shape id="_x0000_i1130" type="#_x0000_t75" alt="" style="width:1in;height:49.95pt;mso-width-percent:0;mso-height-percent:0;mso-width-percent:0;mso-height-percent:0" o:ole="">
                  <v:imagedata r:id="rId229" o:title=""/>
                </v:shape>
                <o:OLEObject Type="Embed" ProgID="ChemDraw_x64.Document.6.0" ShapeID="_x0000_i1130" DrawAspect="Content" ObjectID="_1812809330" r:id="rId230"/>
              </w:object>
            </w:r>
          </w:p>
        </w:tc>
        <w:tc>
          <w:tcPr>
            <w:tcW w:w="767" w:type="pct"/>
            <w:vAlign w:val="center"/>
          </w:tcPr>
          <w:p w14:paraId="70847A1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0.776</w:t>
            </w:r>
          </w:p>
        </w:tc>
        <w:tc>
          <w:tcPr>
            <w:tcW w:w="641" w:type="pct"/>
            <w:vAlign w:val="center"/>
          </w:tcPr>
          <w:p w14:paraId="254BB2C6"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0.951</w:t>
            </w:r>
          </w:p>
        </w:tc>
        <w:tc>
          <w:tcPr>
            <w:tcW w:w="641" w:type="pct"/>
            <w:vAlign w:val="center"/>
          </w:tcPr>
          <w:p w14:paraId="64160C4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1.229</w:t>
            </w:r>
          </w:p>
        </w:tc>
        <w:tc>
          <w:tcPr>
            <w:tcW w:w="646" w:type="pct"/>
            <w:vAlign w:val="center"/>
          </w:tcPr>
          <w:p w14:paraId="3CE0E78A"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4814</w:t>
            </w:r>
          </w:p>
        </w:tc>
      </w:tr>
      <w:tr w:rsidR="00BF5850" w:rsidRPr="001C7068" w14:paraId="128F0687" w14:textId="77777777" w:rsidTr="003866D1">
        <w:trPr>
          <w:jc w:val="center"/>
        </w:trPr>
        <w:tc>
          <w:tcPr>
            <w:tcW w:w="1147" w:type="pct"/>
            <w:vAlign w:val="center"/>
          </w:tcPr>
          <w:p w14:paraId="2000925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F19</w:t>
            </w:r>
          </w:p>
        </w:tc>
        <w:tc>
          <w:tcPr>
            <w:tcW w:w="1158" w:type="pct"/>
            <w:vAlign w:val="center"/>
          </w:tcPr>
          <w:p w14:paraId="50FACCA0" w14:textId="77777777" w:rsidR="005E020D"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991" w:dyaOrig="802" w14:anchorId="39EE820F">
                <v:shape id="_x0000_i1131" type="#_x0000_t75" alt="" style="width:49.95pt;height:42.45pt;mso-width-percent:0;mso-height-percent:0;mso-width-percent:0;mso-height-percent:0" o:ole="">
                  <v:imagedata r:id="rId166" o:title=""/>
                </v:shape>
                <o:OLEObject Type="Embed" ProgID="ChemDraw_x64.Document.6.0" ShapeID="_x0000_i1131" DrawAspect="Content" ObjectID="_1812809331" r:id="rId231"/>
              </w:object>
            </w:r>
          </w:p>
        </w:tc>
        <w:tc>
          <w:tcPr>
            <w:tcW w:w="767" w:type="pct"/>
            <w:vAlign w:val="center"/>
          </w:tcPr>
          <w:p w14:paraId="4088F8BB"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0.794</w:t>
            </w:r>
          </w:p>
        </w:tc>
        <w:tc>
          <w:tcPr>
            <w:tcW w:w="641" w:type="pct"/>
            <w:vAlign w:val="center"/>
          </w:tcPr>
          <w:p w14:paraId="61BAF94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0.968</w:t>
            </w:r>
          </w:p>
        </w:tc>
        <w:tc>
          <w:tcPr>
            <w:tcW w:w="641" w:type="pct"/>
            <w:vAlign w:val="center"/>
          </w:tcPr>
          <w:p w14:paraId="5CF9B603"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1.197</w:t>
            </w:r>
          </w:p>
        </w:tc>
        <w:tc>
          <w:tcPr>
            <w:tcW w:w="646" w:type="pct"/>
            <w:vAlign w:val="center"/>
          </w:tcPr>
          <w:p w14:paraId="72C88B2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155</w:t>
            </w:r>
          </w:p>
        </w:tc>
      </w:tr>
      <w:tr w:rsidR="00BF5850" w:rsidRPr="001C7068" w14:paraId="26632160" w14:textId="77777777" w:rsidTr="003866D1">
        <w:trPr>
          <w:jc w:val="center"/>
        </w:trPr>
        <w:tc>
          <w:tcPr>
            <w:tcW w:w="1147" w:type="pct"/>
            <w:vAlign w:val="center"/>
          </w:tcPr>
          <w:p w14:paraId="13FA14BB"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F51</w:t>
            </w:r>
          </w:p>
        </w:tc>
        <w:tc>
          <w:tcPr>
            <w:tcW w:w="1158" w:type="pct"/>
            <w:vAlign w:val="center"/>
          </w:tcPr>
          <w:p w14:paraId="7BF9F96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CH2</w:t>
            </w:r>
          </w:p>
        </w:tc>
        <w:tc>
          <w:tcPr>
            <w:tcW w:w="767" w:type="pct"/>
            <w:vAlign w:val="center"/>
          </w:tcPr>
          <w:p w14:paraId="3FE31DAC"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0.837</w:t>
            </w:r>
          </w:p>
        </w:tc>
        <w:tc>
          <w:tcPr>
            <w:tcW w:w="641" w:type="pct"/>
            <w:vAlign w:val="center"/>
          </w:tcPr>
          <w:p w14:paraId="06F61D3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0.971</w:t>
            </w:r>
          </w:p>
        </w:tc>
        <w:tc>
          <w:tcPr>
            <w:tcW w:w="641" w:type="pct"/>
            <w:vAlign w:val="center"/>
          </w:tcPr>
          <w:p w14:paraId="2ACA7BC7"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1.159</w:t>
            </w:r>
          </w:p>
        </w:tc>
        <w:tc>
          <w:tcPr>
            <w:tcW w:w="646" w:type="pct"/>
            <w:vAlign w:val="center"/>
          </w:tcPr>
          <w:p w14:paraId="34FB43C1"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20732</w:t>
            </w:r>
          </w:p>
        </w:tc>
      </w:tr>
      <w:tr w:rsidR="005E020D" w:rsidRPr="001C7068" w14:paraId="73EA0416" w14:textId="77777777" w:rsidTr="003866D1">
        <w:trPr>
          <w:jc w:val="center"/>
        </w:trPr>
        <w:tc>
          <w:tcPr>
            <w:tcW w:w="1147" w:type="pct"/>
            <w:tcBorders>
              <w:bottom w:val="single" w:sz="12" w:space="0" w:color="auto"/>
            </w:tcBorders>
            <w:vAlign w:val="center"/>
          </w:tcPr>
          <w:p w14:paraId="440426AF" w14:textId="2514CCA8"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F</w:t>
            </w:r>
            <w:r w:rsidR="008C1955" w:rsidRPr="001C7068">
              <w:rPr>
                <w:rFonts w:ascii="Arial" w:hAnsi="Arial" w:cs="Arial"/>
                <w:b/>
                <w:color w:val="000000" w:themeColor="text1"/>
              </w:rPr>
              <w:t>5</w:t>
            </w:r>
            <w:r w:rsidRPr="001C7068">
              <w:rPr>
                <w:rFonts w:ascii="Arial" w:hAnsi="Arial" w:cs="Arial"/>
                <w:b/>
                <w:color w:val="000000" w:themeColor="text1"/>
              </w:rPr>
              <w:t>0</w:t>
            </w:r>
          </w:p>
        </w:tc>
        <w:tc>
          <w:tcPr>
            <w:tcW w:w="1158" w:type="pct"/>
            <w:tcBorders>
              <w:bottom w:val="single" w:sz="12" w:space="0" w:color="auto"/>
            </w:tcBorders>
            <w:vAlign w:val="center"/>
          </w:tcPr>
          <w:p w14:paraId="6E4CD400"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b/>
                <w:bCs/>
                <w:i/>
                <w:iCs/>
                <w:color w:val="000000" w:themeColor="text1"/>
              </w:rPr>
              <w:t>N</w:t>
            </w:r>
            <w:r w:rsidRPr="001C7068">
              <w:rPr>
                <w:rFonts w:ascii="Arial" w:hAnsi="Arial" w:cs="Arial"/>
                <w:b/>
                <w:bCs/>
                <w:color w:val="000000" w:themeColor="text1"/>
                <w:vertAlign w:val="subscript"/>
              </w:rPr>
              <w:t>CH</w:t>
            </w:r>
          </w:p>
        </w:tc>
        <w:tc>
          <w:tcPr>
            <w:tcW w:w="767" w:type="pct"/>
            <w:tcBorders>
              <w:bottom w:val="single" w:sz="12" w:space="0" w:color="auto"/>
            </w:tcBorders>
            <w:vAlign w:val="center"/>
          </w:tcPr>
          <w:p w14:paraId="146DE855"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0.967</w:t>
            </w:r>
          </w:p>
        </w:tc>
        <w:tc>
          <w:tcPr>
            <w:tcW w:w="641" w:type="pct"/>
            <w:tcBorders>
              <w:bottom w:val="single" w:sz="12" w:space="0" w:color="auto"/>
            </w:tcBorders>
            <w:vAlign w:val="center"/>
          </w:tcPr>
          <w:p w14:paraId="5776C0BF"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0.919</w:t>
            </w:r>
          </w:p>
        </w:tc>
        <w:tc>
          <w:tcPr>
            <w:tcW w:w="641" w:type="pct"/>
            <w:tcBorders>
              <w:bottom w:val="single" w:sz="12" w:space="0" w:color="auto"/>
            </w:tcBorders>
            <w:vAlign w:val="center"/>
          </w:tcPr>
          <w:p w14:paraId="01CD3E40" w14:textId="77777777" w:rsidR="005E020D" w:rsidRPr="001C7068" w:rsidRDefault="005E020D" w:rsidP="00356ADA">
            <w:pPr>
              <w:spacing w:line="276" w:lineRule="auto"/>
              <w:jc w:val="center"/>
              <w:rPr>
                <w:rFonts w:ascii="Arial" w:hAnsi="Arial" w:cs="Arial"/>
                <w:b/>
                <w:color w:val="000000" w:themeColor="text1"/>
              </w:rPr>
            </w:pPr>
            <w:r w:rsidRPr="001C7068">
              <w:rPr>
                <w:rFonts w:ascii="Arial" w:hAnsi="Arial" w:cs="Arial"/>
                <w:b/>
                <w:color w:val="000000" w:themeColor="text1"/>
              </w:rPr>
              <w:t>1.116</w:t>
            </w:r>
          </w:p>
        </w:tc>
        <w:tc>
          <w:tcPr>
            <w:tcW w:w="646" w:type="pct"/>
            <w:tcBorders>
              <w:bottom w:val="single" w:sz="12" w:space="0" w:color="auto"/>
            </w:tcBorders>
            <w:vAlign w:val="center"/>
          </w:tcPr>
          <w:p w14:paraId="39D9CF14" w14:textId="77777777" w:rsidR="005E020D" w:rsidRPr="001C7068" w:rsidRDefault="005E020D" w:rsidP="00356ADA">
            <w:pPr>
              <w:spacing w:line="276" w:lineRule="auto"/>
              <w:jc w:val="center"/>
              <w:rPr>
                <w:rFonts w:ascii="Arial" w:hAnsi="Arial" w:cs="Arial"/>
                <w:color w:val="000000" w:themeColor="text1"/>
              </w:rPr>
            </w:pPr>
            <w:r w:rsidRPr="001C7068">
              <w:rPr>
                <w:rFonts w:ascii="Arial" w:hAnsi="Arial" w:cs="Arial"/>
                <w:color w:val="000000" w:themeColor="text1"/>
              </w:rPr>
              <w:t>7419</w:t>
            </w:r>
          </w:p>
        </w:tc>
      </w:tr>
      <w:bookmarkEnd w:id="47"/>
    </w:tbl>
    <w:p w14:paraId="4E10C026" w14:textId="77777777" w:rsidR="00AE474B" w:rsidRPr="001C7068" w:rsidRDefault="00AE474B" w:rsidP="005E020D">
      <w:pPr>
        <w:rPr>
          <w:rFonts w:ascii="Arial" w:hAnsi="Arial" w:cs="Arial"/>
          <w:b/>
          <w:color w:val="000000" w:themeColor="text1"/>
        </w:rPr>
        <w:sectPr w:rsidR="00AE474B" w:rsidRPr="001C7068">
          <w:pgSz w:w="11906" w:h="16838"/>
          <w:pgMar w:top="1440" w:right="1800" w:bottom="1440" w:left="1800" w:header="851" w:footer="992" w:gutter="0"/>
          <w:cols w:space="425"/>
          <w:docGrid w:type="lines" w:linePitch="312"/>
        </w:sectPr>
      </w:pPr>
    </w:p>
    <w:p w14:paraId="6EB7A90D" w14:textId="7CE8AED1" w:rsidR="00220802" w:rsidRPr="001C7068" w:rsidRDefault="00325A34" w:rsidP="00332428">
      <w:pPr>
        <w:spacing w:line="276" w:lineRule="auto"/>
        <w:rPr>
          <w:rFonts w:ascii="Arial" w:hAnsi="Arial" w:cs="Arial"/>
          <w:color w:val="000000" w:themeColor="text1"/>
          <w:szCs w:val="21"/>
        </w:rPr>
      </w:pPr>
      <w:r w:rsidRPr="001C7068">
        <w:rPr>
          <w:rFonts w:ascii="Arial" w:hAnsi="Arial" w:cs="Arial"/>
          <w:noProof/>
          <w:color w:val="000000" w:themeColor="text1"/>
          <w:szCs w:val="21"/>
        </w:rPr>
        <w:lastRenderedPageBreak/>
        <w:drawing>
          <wp:inline distT="0" distB="0" distL="0" distR="0" wp14:anchorId="3A60D505" wp14:editId="033A4050">
            <wp:extent cx="5291243" cy="2762250"/>
            <wp:effectExtent l="0" t="0" r="508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5317090" cy="2775743"/>
                    </a:xfrm>
                    <a:prstGeom prst="rect">
                      <a:avLst/>
                    </a:prstGeom>
                    <a:noFill/>
                  </pic:spPr>
                </pic:pic>
              </a:graphicData>
            </a:graphic>
          </wp:inline>
        </w:drawing>
      </w:r>
    </w:p>
    <w:p w14:paraId="3DA329E3" w14:textId="52EDD2DF" w:rsidR="00A83F68" w:rsidRPr="001C7068" w:rsidRDefault="00E13A6F" w:rsidP="00E13A6F">
      <w:pPr>
        <w:pStyle w:val="af8"/>
        <w:rPr>
          <w:rFonts w:ascii="Arial" w:hAnsi="Arial" w:cs="Arial"/>
          <w:color w:val="000000" w:themeColor="text1"/>
        </w:rPr>
      </w:pPr>
      <w:bookmarkStart w:id="49" w:name="_Toc198149067"/>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4</w:t>
      </w:r>
      <w:r w:rsidRPr="001C7068">
        <w:rPr>
          <w:rFonts w:ascii="Arial" w:hAnsi="Arial" w:cs="Arial"/>
          <w:b/>
          <w:bCs/>
          <w:color w:val="000000" w:themeColor="text1"/>
        </w:rPr>
        <w:fldChar w:fldCharType="end"/>
      </w:r>
      <w:r w:rsidRPr="001C7068">
        <w:rPr>
          <w:rFonts w:ascii="Arial" w:hAnsi="Arial" w:cs="Arial"/>
          <w:b/>
          <w:bCs/>
          <w:color w:val="000000" w:themeColor="text1"/>
        </w:rPr>
        <w:t>.</w:t>
      </w:r>
      <w:r w:rsidR="00A83F68" w:rsidRPr="001C7068">
        <w:rPr>
          <w:rFonts w:ascii="Arial" w:hAnsi="Arial" w:cs="Arial"/>
          <w:color w:val="000000" w:themeColor="text1"/>
          <w:szCs w:val="21"/>
        </w:rPr>
        <w:t xml:space="preserve"> </w:t>
      </w:r>
      <w:r w:rsidR="008C1955" w:rsidRPr="001C7068">
        <w:rPr>
          <w:rFonts w:ascii="Arial" w:hAnsi="Arial" w:cs="Arial"/>
          <w:color w:val="000000" w:themeColor="text1"/>
        </w:rPr>
        <w:t xml:space="preserve">Confusion matrix for classification learning using the </w:t>
      </w:r>
      <w:proofErr w:type="spellStart"/>
      <w:r w:rsidR="00AA3056">
        <w:rPr>
          <w:rFonts w:ascii="Arial" w:hAnsi="Arial" w:cs="Arial"/>
          <w:color w:val="000000" w:themeColor="text1"/>
        </w:rPr>
        <w:t>eFragD</w:t>
      </w:r>
      <w:proofErr w:type="spellEnd"/>
      <w:r w:rsidR="008C1955" w:rsidRPr="001C7068">
        <w:rPr>
          <w:rFonts w:ascii="Arial" w:hAnsi="Arial" w:cs="Arial"/>
          <w:color w:val="000000" w:themeColor="text1"/>
        </w:rPr>
        <w:t>-RFC model.</w:t>
      </w:r>
      <w:bookmarkEnd w:id="49"/>
    </w:p>
    <w:p w14:paraId="2555D995" w14:textId="77777777" w:rsidR="00AD241B" w:rsidRPr="001C7068" w:rsidRDefault="00AD241B" w:rsidP="00220802">
      <w:pPr>
        <w:spacing w:line="276" w:lineRule="auto"/>
        <w:rPr>
          <w:rFonts w:ascii="Arial" w:hAnsi="Arial" w:cs="Arial"/>
          <w:color w:val="000000" w:themeColor="text1"/>
          <w:szCs w:val="21"/>
        </w:rPr>
        <w:sectPr w:rsidR="00AD241B" w:rsidRPr="001C7068">
          <w:pgSz w:w="11906" w:h="16838"/>
          <w:pgMar w:top="1440" w:right="1800" w:bottom="1440" w:left="1800" w:header="851" w:footer="992" w:gutter="0"/>
          <w:cols w:space="425"/>
          <w:docGrid w:type="lines" w:linePitch="312"/>
        </w:sectPr>
      </w:pPr>
    </w:p>
    <w:p w14:paraId="6988DF13" w14:textId="2EB945F1" w:rsidR="00AD241B" w:rsidRPr="001C7068" w:rsidRDefault="00AD241B" w:rsidP="0056187D">
      <w:pPr>
        <w:spacing w:line="360" w:lineRule="auto"/>
        <w:outlineLvl w:val="0"/>
        <w:rPr>
          <w:rFonts w:ascii="Arial" w:hAnsi="Arial" w:cs="Arial"/>
          <w:b/>
          <w:bCs/>
          <w:color w:val="000000" w:themeColor="text1"/>
          <w:kern w:val="0"/>
          <w:szCs w:val="21"/>
        </w:rPr>
      </w:pPr>
      <w:bookmarkStart w:id="50" w:name="_Toc198149044"/>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00DB53EF">
        <w:rPr>
          <w:rFonts w:ascii="Arial" w:hAnsi="Arial" w:cs="Arial"/>
          <w:b/>
          <w:bCs/>
          <w:color w:val="000000" w:themeColor="text1"/>
          <w:kern w:val="0"/>
          <w:szCs w:val="21"/>
        </w:rPr>
        <w:t>.</w:t>
      </w:r>
      <w:r w:rsidRPr="001C7068">
        <w:rPr>
          <w:rFonts w:ascii="Arial" w:hAnsi="Arial" w:cs="Arial"/>
          <w:b/>
          <w:bCs/>
          <w:color w:val="000000" w:themeColor="text1"/>
          <w:kern w:val="0"/>
          <w:szCs w:val="21"/>
        </w:rPr>
        <w:t xml:space="preserve"> Machine learning </w:t>
      </w:r>
      <w:r w:rsidR="00B2298D" w:rsidRPr="001C7068">
        <w:rPr>
          <w:rFonts w:ascii="Arial" w:hAnsi="Arial" w:cs="Arial"/>
          <w:b/>
          <w:bCs/>
          <w:color w:val="000000" w:themeColor="text1"/>
          <w:kern w:val="0"/>
          <w:szCs w:val="21"/>
        </w:rPr>
        <w:t>algorithms</w:t>
      </w:r>
      <w:bookmarkEnd w:id="50"/>
    </w:p>
    <w:p w14:paraId="0ECB6BB2" w14:textId="5965BABA" w:rsidR="002C2FE0" w:rsidRPr="001C7068" w:rsidRDefault="002C2FE0" w:rsidP="0056187D">
      <w:pPr>
        <w:spacing w:line="360" w:lineRule="auto"/>
        <w:outlineLvl w:val="1"/>
        <w:rPr>
          <w:rFonts w:ascii="Arial" w:hAnsi="Arial" w:cs="Arial"/>
          <w:b/>
          <w:bCs/>
          <w:color w:val="000000" w:themeColor="text1"/>
          <w:kern w:val="0"/>
          <w:szCs w:val="21"/>
        </w:rPr>
      </w:pPr>
      <w:bookmarkStart w:id="51" w:name="_Toc198149045"/>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.1 Machine learning parameters</w:t>
      </w:r>
      <w:bookmarkEnd w:id="51"/>
    </w:p>
    <w:p w14:paraId="42E2D3B6" w14:textId="0CF3B6DE" w:rsidR="00AD241B" w:rsidRPr="001C7068" w:rsidRDefault="00AD241B" w:rsidP="00AD241B">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Random Forest Regression (RFR), Decision Tree (DT),  Bootstrap Aggregating (BAG), Adaptive Boosting (</w:t>
      </w:r>
      <w:proofErr w:type="spellStart"/>
      <w:r w:rsidRPr="001C7068">
        <w:rPr>
          <w:rFonts w:ascii="Arial" w:hAnsi="Arial" w:cs="Arial"/>
          <w:color w:val="000000" w:themeColor="text1"/>
          <w:szCs w:val="21"/>
        </w:rPr>
        <w:t>AdaB</w:t>
      </w:r>
      <w:proofErr w:type="spellEnd"/>
      <w:r w:rsidRPr="001C7068">
        <w:rPr>
          <w:rFonts w:ascii="Arial" w:hAnsi="Arial" w:cs="Arial"/>
          <w:color w:val="000000" w:themeColor="text1"/>
          <w:szCs w:val="21"/>
        </w:rPr>
        <w:t>), Elastic Net (</w:t>
      </w:r>
      <w:proofErr w:type="spellStart"/>
      <w:r w:rsidRPr="001C7068">
        <w:rPr>
          <w:rFonts w:ascii="Arial" w:hAnsi="Arial" w:cs="Arial"/>
          <w:color w:val="000000" w:themeColor="text1"/>
          <w:szCs w:val="21"/>
        </w:rPr>
        <w:t>ElaNET</w:t>
      </w:r>
      <w:proofErr w:type="spellEnd"/>
      <w:r w:rsidRPr="001C7068">
        <w:rPr>
          <w:rFonts w:ascii="Arial" w:hAnsi="Arial" w:cs="Arial"/>
          <w:color w:val="000000" w:themeColor="text1"/>
          <w:szCs w:val="21"/>
        </w:rPr>
        <w:t>), Extra Tree Regression (</w:t>
      </w:r>
      <w:proofErr w:type="spellStart"/>
      <w:r w:rsidRPr="001C7068">
        <w:rPr>
          <w:rFonts w:ascii="Arial" w:hAnsi="Arial" w:cs="Arial"/>
          <w:color w:val="000000" w:themeColor="text1"/>
          <w:szCs w:val="21"/>
        </w:rPr>
        <w:t>EXTree</w:t>
      </w:r>
      <w:proofErr w:type="spellEnd"/>
      <w:r w:rsidRPr="001C7068">
        <w:rPr>
          <w:rFonts w:ascii="Arial" w:hAnsi="Arial" w:cs="Arial"/>
          <w:color w:val="000000" w:themeColor="text1"/>
          <w:szCs w:val="21"/>
        </w:rPr>
        <w:t>), Extra Trees (</w:t>
      </w:r>
      <w:proofErr w:type="spellStart"/>
      <w:r w:rsidRPr="001C7068">
        <w:rPr>
          <w:rFonts w:ascii="Arial" w:hAnsi="Arial" w:cs="Arial"/>
          <w:color w:val="000000" w:themeColor="text1"/>
          <w:szCs w:val="21"/>
        </w:rPr>
        <w:t>EXTrees</w:t>
      </w:r>
      <w:proofErr w:type="spellEnd"/>
      <w:r w:rsidRPr="001C7068">
        <w:rPr>
          <w:rFonts w:ascii="Arial" w:hAnsi="Arial" w:cs="Arial"/>
          <w:color w:val="000000" w:themeColor="text1"/>
          <w:szCs w:val="21"/>
        </w:rPr>
        <w:t>), Gradient Boosting Regression (GDB), Gaussian Process Regression (GPR), k-Nearest Neighbors (</w:t>
      </w:r>
      <w:proofErr w:type="spellStart"/>
      <w:r w:rsidRPr="001C7068">
        <w:rPr>
          <w:rFonts w:ascii="Arial" w:hAnsi="Arial" w:cs="Arial"/>
          <w:color w:val="000000" w:themeColor="text1"/>
          <w:szCs w:val="21"/>
        </w:rPr>
        <w:t>kNN</w:t>
      </w:r>
      <w:proofErr w:type="spellEnd"/>
      <w:r w:rsidRPr="001C7068">
        <w:rPr>
          <w:rFonts w:ascii="Arial" w:hAnsi="Arial" w:cs="Arial"/>
          <w:color w:val="000000" w:themeColor="text1"/>
          <w:szCs w:val="21"/>
        </w:rPr>
        <w:t>), Lasso, Light Gradient Boosting Machine (</w:t>
      </w:r>
      <w:proofErr w:type="spellStart"/>
      <w:r w:rsidRPr="001C7068">
        <w:rPr>
          <w:rFonts w:ascii="Arial" w:hAnsi="Arial" w:cs="Arial"/>
          <w:color w:val="000000" w:themeColor="text1"/>
          <w:szCs w:val="21"/>
        </w:rPr>
        <w:t>LightGBM</w:t>
      </w:r>
      <w:proofErr w:type="spellEnd"/>
      <w:r w:rsidRPr="001C7068">
        <w:rPr>
          <w:rFonts w:ascii="Arial" w:hAnsi="Arial" w:cs="Arial"/>
          <w:color w:val="000000" w:themeColor="text1"/>
          <w:szCs w:val="21"/>
        </w:rPr>
        <w:t xml:space="preserve">), Multi-Layer Perceptron (MLP), Ridge, Stochastic Gradient Descent (SGD), Support Vector Regression (SVR), </w:t>
      </w:r>
      <w:proofErr w:type="spellStart"/>
      <w:r w:rsidRPr="001C7068">
        <w:rPr>
          <w:rFonts w:ascii="Arial" w:hAnsi="Arial" w:cs="Arial"/>
          <w:color w:val="000000" w:themeColor="text1"/>
          <w:szCs w:val="21"/>
        </w:rPr>
        <w:t>eXtreme</w:t>
      </w:r>
      <w:proofErr w:type="spellEnd"/>
      <w:r w:rsidRPr="001C7068">
        <w:rPr>
          <w:rFonts w:ascii="Arial" w:hAnsi="Arial" w:cs="Arial"/>
          <w:color w:val="000000" w:themeColor="text1"/>
          <w:szCs w:val="21"/>
        </w:rPr>
        <w:t xml:space="preserve"> Gradient Boosting (</w:t>
      </w:r>
      <w:proofErr w:type="spellStart"/>
      <w:r w:rsidRPr="001C7068">
        <w:rPr>
          <w:rFonts w:ascii="Arial" w:hAnsi="Arial" w:cs="Arial"/>
          <w:color w:val="000000" w:themeColor="text1"/>
          <w:szCs w:val="21"/>
        </w:rPr>
        <w:t>XGBoost</w:t>
      </w:r>
      <w:proofErr w:type="spellEnd"/>
      <w:r w:rsidRPr="001C7068">
        <w:rPr>
          <w:rFonts w:ascii="Arial" w:hAnsi="Arial" w:cs="Arial"/>
          <w:color w:val="000000" w:themeColor="text1"/>
          <w:szCs w:val="21"/>
        </w:rPr>
        <w:t xml:space="preserve">) machine-learning </w:t>
      </w:r>
      <w:r w:rsidR="00B2298D" w:rsidRPr="001C7068">
        <w:rPr>
          <w:rFonts w:ascii="Arial" w:hAnsi="Arial" w:cs="Arial"/>
          <w:color w:val="000000" w:themeColor="text1"/>
          <w:szCs w:val="21"/>
        </w:rPr>
        <w:t>algorithms</w:t>
      </w:r>
      <w:r w:rsidRPr="001C7068">
        <w:rPr>
          <w:rFonts w:ascii="Arial" w:hAnsi="Arial" w:cs="Arial"/>
          <w:color w:val="000000" w:themeColor="text1"/>
          <w:szCs w:val="21"/>
        </w:rPr>
        <w:t xml:space="preserve"> (including regression models and multi-classification models) are implemented in Auto-</w:t>
      </w:r>
      <w:proofErr w:type="spellStart"/>
      <w:r w:rsidRPr="001C7068">
        <w:rPr>
          <w:rFonts w:ascii="Arial" w:hAnsi="Arial" w:cs="Arial"/>
          <w:color w:val="000000" w:themeColor="text1"/>
          <w:szCs w:val="21"/>
        </w:rPr>
        <w:t>CheML</w:t>
      </w:r>
      <w:proofErr w:type="spellEnd"/>
      <w:r w:rsidRPr="001C7068">
        <w:rPr>
          <w:rFonts w:ascii="Arial" w:hAnsi="Arial" w:cs="Arial"/>
          <w:color w:val="000000" w:themeColor="text1"/>
          <w:szCs w:val="21"/>
        </w:rPr>
        <w:t xml:space="preserve">. The datasets were shuffled by random numbers, and 80% were separated out as the training set and the 20% of database were used in the predicting phase. Model hyperparameters are optimized on the training set via </w:t>
      </w:r>
      <w:proofErr w:type="spellStart"/>
      <w:r w:rsidRPr="001C7068">
        <w:rPr>
          <w:rFonts w:ascii="Arial" w:hAnsi="Arial" w:cs="Arial"/>
          <w:color w:val="000000" w:themeColor="text1"/>
          <w:szCs w:val="21"/>
        </w:rPr>
        <w:t>GridSearchCV</w:t>
      </w:r>
      <w:proofErr w:type="spellEnd"/>
      <w:r w:rsidRPr="001C7068">
        <w:rPr>
          <w:rFonts w:ascii="Arial" w:hAnsi="Arial" w:cs="Arial"/>
          <w:color w:val="000000" w:themeColor="text1"/>
          <w:szCs w:val="21"/>
        </w:rPr>
        <w:t xml:space="preserve"> </w:t>
      </w:r>
      <w:r w:rsidR="00B2298D" w:rsidRPr="001C7068">
        <w:rPr>
          <w:rFonts w:ascii="Arial" w:hAnsi="Arial" w:cs="Arial"/>
          <w:color w:val="000000" w:themeColor="text1"/>
          <w:szCs w:val="21"/>
        </w:rPr>
        <w:t>algorithm</w:t>
      </w:r>
      <w:r w:rsidRPr="001C7068">
        <w:rPr>
          <w:rFonts w:ascii="Arial" w:hAnsi="Arial" w:cs="Arial"/>
          <w:color w:val="000000" w:themeColor="text1"/>
          <w:szCs w:val="21"/>
        </w:rPr>
        <w:t xml:space="preserve"> based on a five-fold cross validation, listed in Table S1</w:t>
      </w:r>
      <w:r w:rsidR="002E4818">
        <w:rPr>
          <w:rFonts w:ascii="Arial" w:hAnsi="Arial" w:cs="Arial"/>
          <w:color w:val="000000" w:themeColor="text1"/>
          <w:szCs w:val="21"/>
        </w:rPr>
        <w:t>3</w:t>
      </w:r>
      <w:r w:rsidRPr="001C7068">
        <w:rPr>
          <w:rFonts w:ascii="Arial" w:hAnsi="Arial" w:cs="Arial"/>
          <w:color w:val="000000" w:themeColor="text1"/>
          <w:szCs w:val="21"/>
        </w:rPr>
        <w:t>.</w:t>
      </w:r>
    </w:p>
    <w:p w14:paraId="12E0D7F8" w14:textId="778B27E5" w:rsidR="00AD241B" w:rsidRPr="001C7068" w:rsidRDefault="00E13A6F" w:rsidP="00D7660E">
      <w:pPr>
        <w:pStyle w:val="af8"/>
        <w:spacing w:beforeLines="50" w:before="156" w:afterLines="50" w:after="156"/>
        <w:rPr>
          <w:rFonts w:ascii="Arial" w:hAnsi="Arial" w:cs="Arial"/>
          <w:b/>
          <w:bCs/>
          <w:color w:val="000000" w:themeColor="text1"/>
          <w:szCs w:val="21"/>
        </w:rPr>
      </w:pPr>
      <w:bookmarkStart w:id="52" w:name="_Toc198149105"/>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13</w:t>
      </w:r>
      <w:r w:rsidRPr="001C7068">
        <w:rPr>
          <w:rFonts w:ascii="Arial" w:hAnsi="Arial" w:cs="Arial"/>
          <w:b/>
          <w:bCs/>
          <w:color w:val="000000" w:themeColor="text1"/>
        </w:rPr>
        <w:fldChar w:fldCharType="end"/>
      </w:r>
      <w:r w:rsidRPr="001C7068">
        <w:rPr>
          <w:rFonts w:ascii="Arial" w:hAnsi="Arial" w:cs="Arial"/>
          <w:b/>
          <w:bCs/>
          <w:color w:val="000000" w:themeColor="text1"/>
        </w:rPr>
        <w:t>.</w:t>
      </w:r>
      <w:r w:rsidR="00AD241B" w:rsidRPr="001C7068">
        <w:rPr>
          <w:rFonts w:ascii="Arial" w:hAnsi="Arial" w:cs="Arial"/>
          <w:b/>
          <w:bCs/>
          <w:color w:val="000000" w:themeColor="text1"/>
          <w:szCs w:val="21"/>
        </w:rPr>
        <w:t xml:space="preserve"> </w:t>
      </w:r>
      <w:r w:rsidR="00AD241B" w:rsidRPr="001C7068">
        <w:rPr>
          <w:rFonts w:ascii="Arial" w:hAnsi="Arial" w:cs="Arial"/>
          <w:color w:val="000000" w:themeColor="text1"/>
          <w:szCs w:val="21"/>
        </w:rPr>
        <w:t>Some important parameters used in regression and classification models.</w:t>
      </w:r>
      <w:bookmarkEnd w:id="52"/>
    </w:p>
    <w:tbl>
      <w:tblPr>
        <w:tblStyle w:val="a7"/>
        <w:tblW w:w="964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2"/>
        <w:gridCol w:w="1417"/>
        <w:gridCol w:w="6521"/>
      </w:tblGrid>
      <w:tr w:rsidR="00BF5850" w:rsidRPr="001C7068" w14:paraId="2BA2487B" w14:textId="77777777" w:rsidTr="00770F56">
        <w:trPr>
          <w:tblHeader/>
          <w:jc w:val="center"/>
        </w:trPr>
        <w:tc>
          <w:tcPr>
            <w:tcW w:w="1702" w:type="dxa"/>
            <w:tcBorders>
              <w:top w:val="single" w:sz="12" w:space="0" w:color="auto"/>
              <w:bottom w:val="single" w:sz="4" w:space="0" w:color="auto"/>
            </w:tcBorders>
            <w:vAlign w:val="center"/>
          </w:tcPr>
          <w:p w14:paraId="56C9F951" w14:textId="454DDA2A"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Method</w:t>
            </w:r>
          </w:p>
        </w:tc>
        <w:tc>
          <w:tcPr>
            <w:tcW w:w="1417" w:type="dxa"/>
            <w:tcBorders>
              <w:top w:val="single" w:sz="12" w:space="0" w:color="auto"/>
              <w:bottom w:val="single" w:sz="4" w:space="0" w:color="auto"/>
            </w:tcBorders>
            <w:vAlign w:val="center"/>
          </w:tcPr>
          <w:p w14:paraId="1D6E896C" w14:textId="56B74FFA"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Model</w:t>
            </w:r>
          </w:p>
        </w:tc>
        <w:tc>
          <w:tcPr>
            <w:tcW w:w="6521" w:type="dxa"/>
            <w:tcBorders>
              <w:top w:val="single" w:sz="12" w:space="0" w:color="auto"/>
              <w:bottom w:val="single" w:sz="4" w:space="0" w:color="auto"/>
            </w:tcBorders>
            <w:vAlign w:val="center"/>
          </w:tcPr>
          <w:p w14:paraId="349AA46A"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Optimized parameters</w:t>
            </w:r>
          </w:p>
        </w:tc>
      </w:tr>
      <w:tr w:rsidR="00BF5850" w:rsidRPr="001C7068" w14:paraId="65D3609D" w14:textId="77777777" w:rsidTr="00770F56">
        <w:trPr>
          <w:trHeight w:val="1086"/>
          <w:jc w:val="center"/>
        </w:trPr>
        <w:tc>
          <w:tcPr>
            <w:tcW w:w="1702" w:type="dxa"/>
            <w:vMerge w:val="restart"/>
            <w:tcBorders>
              <w:top w:val="single" w:sz="4" w:space="0" w:color="auto"/>
            </w:tcBorders>
            <w:vAlign w:val="center"/>
          </w:tcPr>
          <w:p w14:paraId="0BC36596"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Regression</w:t>
            </w:r>
          </w:p>
        </w:tc>
        <w:tc>
          <w:tcPr>
            <w:tcW w:w="1417" w:type="dxa"/>
            <w:tcBorders>
              <w:top w:val="single" w:sz="4" w:space="0" w:color="auto"/>
            </w:tcBorders>
            <w:vAlign w:val="center"/>
          </w:tcPr>
          <w:p w14:paraId="621CE93B"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RFR</w:t>
            </w:r>
          </w:p>
        </w:tc>
        <w:tc>
          <w:tcPr>
            <w:tcW w:w="6521" w:type="dxa"/>
            <w:tcBorders>
              <w:top w:val="single" w:sz="4" w:space="0" w:color="auto"/>
            </w:tcBorders>
            <w:vAlign w:val="center"/>
          </w:tcPr>
          <w:p w14:paraId="0A2C700D"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300,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0, </w:t>
            </w: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1, </w:t>
            </w:r>
            <w:proofErr w:type="spellStart"/>
            <w:r w:rsidRPr="001C7068">
              <w:rPr>
                <w:rFonts w:ascii="Arial" w:hAnsi="Arial" w:cs="Arial"/>
                <w:color w:val="000000" w:themeColor="text1"/>
                <w:szCs w:val="21"/>
              </w:rPr>
              <w:t>min_samples_leaf</w:t>
            </w:r>
            <w:proofErr w:type="spellEnd"/>
            <w:r w:rsidRPr="001C7068">
              <w:rPr>
                <w:rFonts w:ascii="Arial" w:hAnsi="Arial" w:cs="Arial"/>
                <w:color w:val="000000" w:themeColor="text1"/>
                <w:szCs w:val="21"/>
              </w:rPr>
              <w:t xml:space="preserve"> = 2, </w:t>
            </w:r>
            <w:proofErr w:type="spellStart"/>
            <w:r w:rsidRPr="001C7068">
              <w:rPr>
                <w:rFonts w:ascii="Arial" w:hAnsi="Arial" w:cs="Arial"/>
                <w:color w:val="000000" w:themeColor="text1"/>
                <w:szCs w:val="21"/>
              </w:rPr>
              <w:t>min_samples_split</w:t>
            </w:r>
            <w:proofErr w:type="spellEnd"/>
            <w:r w:rsidRPr="001C7068">
              <w:rPr>
                <w:rFonts w:ascii="Arial" w:hAnsi="Arial" w:cs="Arial"/>
                <w:color w:val="000000" w:themeColor="text1"/>
                <w:szCs w:val="21"/>
              </w:rPr>
              <w:t xml:space="preserve"> = 10</w:t>
            </w:r>
          </w:p>
        </w:tc>
      </w:tr>
      <w:tr w:rsidR="00BF5850" w:rsidRPr="001C7068" w14:paraId="0AC123B4" w14:textId="77777777" w:rsidTr="00770F56">
        <w:trPr>
          <w:trHeight w:val="1086"/>
          <w:jc w:val="center"/>
        </w:trPr>
        <w:tc>
          <w:tcPr>
            <w:tcW w:w="1702" w:type="dxa"/>
            <w:vMerge/>
            <w:vAlign w:val="center"/>
          </w:tcPr>
          <w:p w14:paraId="792E4238"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7EAF60B7"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DT</w:t>
            </w:r>
          </w:p>
        </w:tc>
        <w:tc>
          <w:tcPr>
            <w:tcW w:w="6521" w:type="dxa"/>
            <w:tcBorders>
              <w:top w:val="single" w:sz="4" w:space="0" w:color="auto"/>
            </w:tcBorders>
            <w:vAlign w:val="center"/>
          </w:tcPr>
          <w:p w14:paraId="291E4EC8"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11, </w:t>
            </w:r>
            <w:proofErr w:type="spellStart"/>
            <w:r w:rsidRPr="001C7068">
              <w:rPr>
                <w:rFonts w:ascii="Arial" w:hAnsi="Arial" w:cs="Arial"/>
                <w:color w:val="000000" w:themeColor="text1"/>
                <w:szCs w:val="21"/>
              </w:rPr>
              <w:t>min_samples_leaf</w:t>
            </w:r>
            <w:proofErr w:type="spellEnd"/>
            <w:r w:rsidRPr="001C7068">
              <w:rPr>
                <w:rFonts w:ascii="Arial" w:hAnsi="Arial" w:cs="Arial"/>
                <w:color w:val="000000" w:themeColor="text1"/>
                <w:szCs w:val="21"/>
              </w:rPr>
              <w:t xml:space="preserve"> = 12, </w:t>
            </w:r>
            <w:proofErr w:type="spellStart"/>
            <w:r w:rsidRPr="001C7068">
              <w:rPr>
                <w:rFonts w:ascii="Arial" w:hAnsi="Arial" w:cs="Arial"/>
                <w:color w:val="000000" w:themeColor="text1"/>
                <w:szCs w:val="21"/>
              </w:rPr>
              <w:t>min_samples_split</w:t>
            </w:r>
            <w:proofErr w:type="spellEnd"/>
            <w:r w:rsidRPr="001C7068">
              <w:rPr>
                <w:rFonts w:ascii="Arial" w:hAnsi="Arial" w:cs="Arial"/>
                <w:color w:val="000000" w:themeColor="text1"/>
                <w:szCs w:val="21"/>
              </w:rPr>
              <w:t xml:space="preserve"> = 21,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87</w:t>
            </w:r>
          </w:p>
        </w:tc>
      </w:tr>
      <w:tr w:rsidR="00BF5850" w:rsidRPr="001C7068" w14:paraId="2E7B9FC5" w14:textId="77777777" w:rsidTr="00770F56">
        <w:trPr>
          <w:trHeight w:val="1086"/>
          <w:jc w:val="center"/>
        </w:trPr>
        <w:tc>
          <w:tcPr>
            <w:tcW w:w="1702" w:type="dxa"/>
            <w:vMerge/>
            <w:vAlign w:val="center"/>
          </w:tcPr>
          <w:p w14:paraId="2E836A16"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0289A297"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BAG</w:t>
            </w:r>
          </w:p>
        </w:tc>
        <w:tc>
          <w:tcPr>
            <w:tcW w:w="6521" w:type="dxa"/>
            <w:tcBorders>
              <w:top w:val="single" w:sz="4" w:space="0" w:color="auto"/>
            </w:tcBorders>
            <w:vAlign w:val="center"/>
          </w:tcPr>
          <w:p w14:paraId="512A1605" w14:textId="77777777" w:rsidR="009E5313"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max_features</w:t>
            </w:r>
            <w:proofErr w:type="spellEnd"/>
            <w:r w:rsidRPr="001C7068">
              <w:rPr>
                <w:rFonts w:ascii="Arial" w:hAnsi="Arial" w:cs="Arial"/>
                <w:color w:val="000000" w:themeColor="text1"/>
                <w:szCs w:val="21"/>
              </w:rPr>
              <w:t xml:space="preserve"> = 0.66449, </w:t>
            </w:r>
            <w:proofErr w:type="spellStart"/>
            <w:r w:rsidRPr="001C7068">
              <w:rPr>
                <w:rFonts w:ascii="Arial" w:hAnsi="Arial" w:cs="Arial"/>
                <w:color w:val="000000" w:themeColor="text1"/>
                <w:szCs w:val="21"/>
              </w:rPr>
              <w:t>max_samples</w:t>
            </w:r>
            <w:proofErr w:type="spellEnd"/>
            <w:r w:rsidRPr="001C7068">
              <w:rPr>
                <w:rFonts w:ascii="Arial" w:hAnsi="Arial" w:cs="Arial"/>
                <w:color w:val="000000" w:themeColor="text1"/>
                <w:szCs w:val="21"/>
              </w:rPr>
              <w:t xml:space="preserve"> =  0.97322, </w:t>
            </w:r>
          </w:p>
          <w:p w14:paraId="752F311A" w14:textId="7B24E31F"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642,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43</w:t>
            </w:r>
          </w:p>
        </w:tc>
      </w:tr>
      <w:tr w:rsidR="00BF5850" w:rsidRPr="001C7068" w14:paraId="7E1EAA8A" w14:textId="77777777" w:rsidTr="00770F56">
        <w:trPr>
          <w:trHeight w:val="1086"/>
          <w:jc w:val="center"/>
        </w:trPr>
        <w:tc>
          <w:tcPr>
            <w:tcW w:w="1702" w:type="dxa"/>
            <w:vMerge/>
            <w:vAlign w:val="center"/>
          </w:tcPr>
          <w:p w14:paraId="57AD1392"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25D49B10"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AdaB</w:t>
            </w:r>
            <w:proofErr w:type="spellEnd"/>
          </w:p>
        </w:tc>
        <w:tc>
          <w:tcPr>
            <w:tcW w:w="6521" w:type="dxa"/>
            <w:tcBorders>
              <w:top w:val="single" w:sz="4" w:space="0" w:color="auto"/>
            </w:tcBorders>
            <w:vAlign w:val="center"/>
          </w:tcPr>
          <w:p w14:paraId="684D722D" w14:textId="0B5B8D54"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learning_rate</w:t>
            </w:r>
            <w:proofErr w:type="spellEnd"/>
            <w:r w:rsidRPr="001C7068">
              <w:rPr>
                <w:rFonts w:ascii="Arial" w:hAnsi="Arial" w:cs="Arial"/>
                <w:color w:val="000000" w:themeColor="text1"/>
                <w:szCs w:val="21"/>
              </w:rPr>
              <w:t xml:space="preserve"> = 0.0383</w:t>
            </w:r>
            <w:r w:rsidR="00C36E77" w:rsidRPr="001C7068">
              <w:rPr>
                <w:rFonts w:ascii="Arial" w:hAnsi="Arial" w:cs="Arial"/>
                <w:color w:val="000000" w:themeColor="text1"/>
                <w:szCs w:val="21"/>
              </w:rPr>
              <w:t>2</w:t>
            </w:r>
            <w:r w:rsidRPr="001C7068">
              <w:rPr>
                <w:rFonts w:ascii="Arial" w:hAnsi="Arial" w:cs="Arial"/>
                <w:color w:val="000000" w:themeColor="text1"/>
                <w:szCs w:val="21"/>
              </w:rPr>
              <w:t xml:space="preserve">, </w:t>
            </w:r>
          </w:p>
          <w:p w14:paraId="7E221F7B"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92,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55</w:t>
            </w:r>
          </w:p>
        </w:tc>
      </w:tr>
      <w:tr w:rsidR="00BF5850" w:rsidRPr="001C7068" w14:paraId="4ED905E6" w14:textId="77777777" w:rsidTr="00770F56">
        <w:trPr>
          <w:trHeight w:val="1086"/>
          <w:jc w:val="center"/>
        </w:trPr>
        <w:tc>
          <w:tcPr>
            <w:tcW w:w="1702" w:type="dxa"/>
            <w:vMerge/>
            <w:vAlign w:val="center"/>
          </w:tcPr>
          <w:p w14:paraId="79816FE2"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75AE25C3"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ElaNET</w:t>
            </w:r>
            <w:proofErr w:type="spellEnd"/>
          </w:p>
        </w:tc>
        <w:tc>
          <w:tcPr>
            <w:tcW w:w="6521" w:type="dxa"/>
            <w:tcBorders>
              <w:top w:val="single" w:sz="4" w:space="0" w:color="auto"/>
            </w:tcBorders>
            <w:vAlign w:val="center"/>
          </w:tcPr>
          <w:p w14:paraId="5A46D1AD" w14:textId="69E6CCDC" w:rsidR="00C36E77"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alpha = 0.106</w:t>
            </w:r>
            <w:r w:rsidR="009E5313" w:rsidRPr="001C7068">
              <w:rPr>
                <w:rFonts w:ascii="Arial" w:hAnsi="Arial" w:cs="Arial"/>
                <w:color w:val="000000" w:themeColor="text1"/>
                <w:szCs w:val="21"/>
              </w:rPr>
              <w:t>20</w:t>
            </w:r>
            <w:r w:rsidRPr="001C7068">
              <w:rPr>
                <w:rFonts w:ascii="Arial" w:hAnsi="Arial" w:cs="Arial"/>
                <w:color w:val="000000" w:themeColor="text1"/>
                <w:szCs w:val="21"/>
              </w:rPr>
              <w:t xml:space="preserve">, l1_ratio = 0.04783, </w:t>
            </w:r>
          </w:p>
          <w:p w14:paraId="34EBA300" w14:textId="626BBD3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max_iter</w:t>
            </w:r>
            <w:proofErr w:type="spellEnd"/>
            <w:r w:rsidRPr="001C7068">
              <w:rPr>
                <w:rFonts w:ascii="Arial" w:hAnsi="Arial" w:cs="Arial"/>
                <w:color w:val="000000" w:themeColor="text1"/>
                <w:szCs w:val="21"/>
              </w:rPr>
              <w:t xml:space="preserve"> = 3378,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10</w:t>
            </w:r>
          </w:p>
        </w:tc>
      </w:tr>
      <w:tr w:rsidR="00BF5850" w:rsidRPr="001C7068" w14:paraId="3BF99B39" w14:textId="77777777" w:rsidTr="00770F56">
        <w:trPr>
          <w:trHeight w:val="1086"/>
          <w:jc w:val="center"/>
        </w:trPr>
        <w:tc>
          <w:tcPr>
            <w:tcW w:w="1702" w:type="dxa"/>
            <w:vMerge/>
            <w:vAlign w:val="center"/>
          </w:tcPr>
          <w:p w14:paraId="76C42CA8"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5EF21CA5"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EXTree</w:t>
            </w:r>
            <w:proofErr w:type="spellEnd"/>
          </w:p>
        </w:tc>
        <w:tc>
          <w:tcPr>
            <w:tcW w:w="6521" w:type="dxa"/>
            <w:tcBorders>
              <w:top w:val="single" w:sz="4" w:space="0" w:color="auto"/>
            </w:tcBorders>
            <w:vAlign w:val="center"/>
          </w:tcPr>
          <w:p w14:paraId="0941CA46"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10, </w:t>
            </w:r>
            <w:proofErr w:type="spellStart"/>
            <w:r w:rsidRPr="001C7068">
              <w:rPr>
                <w:rFonts w:ascii="Arial" w:hAnsi="Arial" w:cs="Arial"/>
                <w:color w:val="000000" w:themeColor="text1"/>
                <w:szCs w:val="21"/>
              </w:rPr>
              <w:t>max_features</w:t>
            </w:r>
            <w:proofErr w:type="spellEnd"/>
            <w:r w:rsidRPr="001C7068">
              <w:rPr>
                <w:rFonts w:ascii="Arial" w:hAnsi="Arial" w:cs="Arial"/>
                <w:color w:val="000000" w:themeColor="text1"/>
                <w:szCs w:val="21"/>
              </w:rPr>
              <w:t xml:space="preserve">= 1.0,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52</w:t>
            </w:r>
          </w:p>
        </w:tc>
      </w:tr>
      <w:tr w:rsidR="00BF5850" w:rsidRPr="001C7068" w14:paraId="71EDF80F" w14:textId="77777777" w:rsidTr="00770F56">
        <w:trPr>
          <w:trHeight w:val="1086"/>
          <w:jc w:val="center"/>
        </w:trPr>
        <w:tc>
          <w:tcPr>
            <w:tcW w:w="1702" w:type="dxa"/>
            <w:vMerge/>
            <w:vAlign w:val="center"/>
          </w:tcPr>
          <w:p w14:paraId="71C4B198"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21DE16E5"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EXTrees</w:t>
            </w:r>
            <w:proofErr w:type="spellEnd"/>
          </w:p>
        </w:tc>
        <w:tc>
          <w:tcPr>
            <w:tcW w:w="6521" w:type="dxa"/>
            <w:tcBorders>
              <w:top w:val="single" w:sz="4" w:space="0" w:color="auto"/>
            </w:tcBorders>
            <w:vAlign w:val="center"/>
          </w:tcPr>
          <w:p w14:paraId="602120A3" w14:textId="5249822B"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30, </w:t>
            </w:r>
            <w:proofErr w:type="spellStart"/>
            <w:r w:rsidRPr="001C7068">
              <w:rPr>
                <w:rFonts w:ascii="Arial" w:hAnsi="Arial" w:cs="Arial"/>
                <w:color w:val="000000" w:themeColor="text1"/>
                <w:szCs w:val="21"/>
              </w:rPr>
              <w:t>max_features</w:t>
            </w:r>
            <w:proofErr w:type="spellEnd"/>
            <w:r w:rsidRPr="001C7068">
              <w:rPr>
                <w:rFonts w:ascii="Arial" w:hAnsi="Arial" w:cs="Arial"/>
                <w:color w:val="000000" w:themeColor="text1"/>
                <w:szCs w:val="21"/>
              </w:rPr>
              <w:t xml:space="preserve"> = 0.53588, </w:t>
            </w:r>
            <w:proofErr w:type="spellStart"/>
            <w:r w:rsidRPr="001C7068">
              <w:rPr>
                <w:rFonts w:ascii="Arial" w:hAnsi="Arial" w:cs="Arial"/>
                <w:color w:val="000000" w:themeColor="text1"/>
                <w:szCs w:val="21"/>
              </w:rPr>
              <w:t>min_samples_leaf</w:t>
            </w:r>
            <w:proofErr w:type="spellEnd"/>
            <w:r w:rsidRPr="001C7068">
              <w:rPr>
                <w:rFonts w:ascii="Arial" w:hAnsi="Arial" w:cs="Arial"/>
                <w:color w:val="000000" w:themeColor="text1"/>
                <w:szCs w:val="21"/>
              </w:rPr>
              <w:t xml:space="preserve"> = 1, </w:t>
            </w:r>
            <w:proofErr w:type="spellStart"/>
            <w:r w:rsidRPr="001C7068">
              <w:rPr>
                <w:rFonts w:ascii="Arial" w:hAnsi="Arial" w:cs="Arial"/>
                <w:color w:val="000000" w:themeColor="text1"/>
                <w:szCs w:val="21"/>
              </w:rPr>
              <w:t>min_samples_split</w:t>
            </w:r>
            <w:proofErr w:type="spellEnd"/>
            <w:r w:rsidRPr="001C7068">
              <w:rPr>
                <w:rFonts w:ascii="Arial" w:hAnsi="Arial" w:cs="Arial"/>
                <w:color w:val="000000" w:themeColor="text1"/>
                <w:szCs w:val="21"/>
              </w:rPr>
              <w:t xml:space="preserve"> = 6, </w:t>
            </w: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330,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56</w:t>
            </w:r>
          </w:p>
        </w:tc>
      </w:tr>
      <w:tr w:rsidR="00BF5850" w:rsidRPr="001C7068" w14:paraId="5BC6C901" w14:textId="77777777" w:rsidTr="00770F56">
        <w:trPr>
          <w:trHeight w:val="1086"/>
          <w:jc w:val="center"/>
        </w:trPr>
        <w:tc>
          <w:tcPr>
            <w:tcW w:w="1702" w:type="dxa"/>
            <w:vMerge/>
            <w:vAlign w:val="center"/>
          </w:tcPr>
          <w:p w14:paraId="51525866"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5F16321F"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GDB</w:t>
            </w:r>
          </w:p>
        </w:tc>
        <w:tc>
          <w:tcPr>
            <w:tcW w:w="6521" w:type="dxa"/>
            <w:tcBorders>
              <w:top w:val="single" w:sz="4" w:space="0" w:color="auto"/>
            </w:tcBorders>
            <w:vAlign w:val="center"/>
          </w:tcPr>
          <w:p w14:paraId="718DACC5"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learning_rate</w:t>
            </w:r>
            <w:proofErr w:type="spellEnd"/>
            <w:r w:rsidRPr="001C7068">
              <w:rPr>
                <w:rFonts w:ascii="Arial" w:hAnsi="Arial" w:cs="Arial"/>
                <w:color w:val="000000" w:themeColor="text1"/>
                <w:szCs w:val="21"/>
              </w:rPr>
              <w:t xml:space="preserve"> = 0.01, </w:t>
            </w: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30, </w:t>
            </w:r>
            <w:proofErr w:type="spellStart"/>
            <w:r w:rsidRPr="001C7068">
              <w:rPr>
                <w:rFonts w:ascii="Arial" w:hAnsi="Arial" w:cs="Arial"/>
                <w:color w:val="000000" w:themeColor="text1"/>
                <w:szCs w:val="21"/>
              </w:rPr>
              <w:t>max_features</w:t>
            </w:r>
            <w:proofErr w:type="spellEnd"/>
            <w:r w:rsidRPr="001C7068">
              <w:rPr>
                <w:rFonts w:ascii="Arial" w:hAnsi="Arial" w:cs="Arial"/>
                <w:color w:val="000000" w:themeColor="text1"/>
                <w:szCs w:val="21"/>
              </w:rPr>
              <w:t xml:space="preserve"> = 1.0, </w:t>
            </w:r>
            <w:proofErr w:type="spellStart"/>
            <w:r w:rsidRPr="001C7068">
              <w:rPr>
                <w:rFonts w:ascii="Arial" w:hAnsi="Arial" w:cs="Arial"/>
                <w:color w:val="000000" w:themeColor="text1"/>
                <w:szCs w:val="21"/>
              </w:rPr>
              <w:t>max_leaf_nodes</w:t>
            </w:r>
            <w:proofErr w:type="spellEnd"/>
            <w:r w:rsidRPr="001C7068">
              <w:rPr>
                <w:rFonts w:ascii="Arial" w:hAnsi="Arial" w:cs="Arial"/>
                <w:color w:val="000000" w:themeColor="text1"/>
                <w:szCs w:val="21"/>
              </w:rPr>
              <w:t xml:space="preserve"> = 90, </w:t>
            </w:r>
            <w:proofErr w:type="spellStart"/>
            <w:r w:rsidRPr="001C7068">
              <w:rPr>
                <w:rFonts w:ascii="Arial" w:hAnsi="Arial" w:cs="Arial"/>
                <w:color w:val="000000" w:themeColor="text1"/>
                <w:szCs w:val="21"/>
              </w:rPr>
              <w:t>min_impurity_decrease</w:t>
            </w:r>
            <w:proofErr w:type="spellEnd"/>
            <w:r w:rsidRPr="001C7068">
              <w:rPr>
                <w:rFonts w:ascii="Arial" w:hAnsi="Arial" w:cs="Arial"/>
                <w:color w:val="000000" w:themeColor="text1"/>
                <w:szCs w:val="21"/>
              </w:rPr>
              <w:t xml:space="preserve"> = 0.0, </w:t>
            </w:r>
            <w:proofErr w:type="spellStart"/>
            <w:r w:rsidRPr="001C7068">
              <w:rPr>
                <w:rFonts w:ascii="Arial" w:hAnsi="Arial" w:cs="Arial"/>
                <w:color w:val="000000" w:themeColor="text1"/>
                <w:szCs w:val="21"/>
              </w:rPr>
              <w:t>min_samples_leaf</w:t>
            </w:r>
            <w:proofErr w:type="spellEnd"/>
            <w:r w:rsidRPr="001C7068">
              <w:rPr>
                <w:rFonts w:ascii="Arial" w:hAnsi="Arial" w:cs="Arial"/>
                <w:color w:val="000000" w:themeColor="text1"/>
                <w:szCs w:val="21"/>
              </w:rPr>
              <w:t xml:space="preserve"> = 1, </w:t>
            </w:r>
            <w:proofErr w:type="spellStart"/>
            <w:r w:rsidRPr="001C7068">
              <w:rPr>
                <w:rFonts w:ascii="Arial" w:hAnsi="Arial" w:cs="Arial"/>
                <w:color w:val="000000" w:themeColor="text1"/>
                <w:szCs w:val="21"/>
              </w:rPr>
              <w:t>min_samples_split</w:t>
            </w:r>
            <w:proofErr w:type="spellEnd"/>
            <w:r w:rsidRPr="001C7068">
              <w:rPr>
                <w:rFonts w:ascii="Arial" w:hAnsi="Arial" w:cs="Arial"/>
                <w:color w:val="000000" w:themeColor="text1"/>
                <w:szCs w:val="21"/>
              </w:rPr>
              <w:t xml:space="preserve"> = 20, </w:t>
            </w:r>
            <w:proofErr w:type="spellStart"/>
            <w:r w:rsidRPr="001C7068">
              <w:rPr>
                <w:rFonts w:ascii="Arial" w:hAnsi="Arial" w:cs="Arial"/>
                <w:color w:val="000000" w:themeColor="text1"/>
                <w:szCs w:val="21"/>
              </w:rPr>
              <w:t>min_weight_fraction_leaf</w:t>
            </w:r>
            <w:proofErr w:type="spellEnd"/>
            <w:r w:rsidRPr="001C7068">
              <w:rPr>
                <w:rFonts w:ascii="Arial" w:hAnsi="Arial" w:cs="Arial"/>
                <w:color w:val="000000" w:themeColor="text1"/>
                <w:szCs w:val="21"/>
              </w:rPr>
              <w:t xml:space="preserve"> = 0.0, </w:t>
            </w: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1451, </w:t>
            </w:r>
          </w:p>
          <w:p w14:paraId="6329F5C7"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57, subsample= 1.0</w:t>
            </w:r>
          </w:p>
        </w:tc>
      </w:tr>
      <w:tr w:rsidR="00BF5850" w:rsidRPr="001C7068" w14:paraId="042C2A99" w14:textId="77777777" w:rsidTr="00770F56">
        <w:trPr>
          <w:trHeight w:val="1086"/>
          <w:jc w:val="center"/>
        </w:trPr>
        <w:tc>
          <w:tcPr>
            <w:tcW w:w="1702" w:type="dxa"/>
            <w:vMerge/>
            <w:vAlign w:val="center"/>
          </w:tcPr>
          <w:p w14:paraId="741A12E9"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275475E6"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GPR</w:t>
            </w:r>
          </w:p>
        </w:tc>
        <w:tc>
          <w:tcPr>
            <w:tcW w:w="6521" w:type="dxa"/>
            <w:tcBorders>
              <w:top w:val="single" w:sz="4" w:space="0" w:color="auto"/>
            </w:tcBorders>
            <w:vAlign w:val="center"/>
          </w:tcPr>
          <w:p w14:paraId="6E3BB8C4" w14:textId="47E33102"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alpha = 0.1677</w:t>
            </w:r>
            <w:r w:rsidR="00C36E77" w:rsidRPr="001C7068">
              <w:rPr>
                <w:rFonts w:ascii="Arial" w:hAnsi="Arial" w:cs="Arial"/>
                <w:color w:val="000000" w:themeColor="text1"/>
                <w:szCs w:val="21"/>
              </w:rPr>
              <w:t>7</w:t>
            </w:r>
            <w:r w:rsidRPr="001C7068">
              <w:rPr>
                <w:rFonts w:ascii="Arial" w:hAnsi="Arial" w:cs="Arial"/>
                <w:color w:val="000000" w:themeColor="text1"/>
                <w:szCs w:val="21"/>
              </w:rPr>
              <w:t>, kernel = Rational</w:t>
            </w:r>
            <w:r w:rsidR="00C36E77" w:rsidRPr="001C7068">
              <w:rPr>
                <w:rFonts w:ascii="Arial" w:hAnsi="Arial" w:cs="Arial"/>
                <w:color w:val="000000" w:themeColor="text1"/>
                <w:szCs w:val="21"/>
              </w:rPr>
              <w:t xml:space="preserve"> </w:t>
            </w:r>
            <w:r w:rsidRPr="001C7068">
              <w:rPr>
                <w:rFonts w:ascii="Arial" w:hAnsi="Arial" w:cs="Arial"/>
                <w:color w:val="000000" w:themeColor="text1"/>
                <w:szCs w:val="21"/>
              </w:rPr>
              <w:t>Quadratic</w:t>
            </w:r>
            <w:r w:rsidR="00C36E77" w:rsidRPr="001C7068">
              <w:rPr>
                <w:rFonts w:ascii="Arial" w:hAnsi="Arial" w:cs="Arial"/>
                <w:color w:val="000000" w:themeColor="text1"/>
                <w:szCs w:val="21"/>
              </w:rPr>
              <w:t xml:space="preserve"> </w:t>
            </w:r>
            <w:r w:rsidRPr="001C7068">
              <w:rPr>
                <w:rFonts w:ascii="Arial" w:hAnsi="Arial" w:cs="Arial"/>
                <w:color w:val="000000" w:themeColor="text1"/>
                <w:szCs w:val="21"/>
              </w:rPr>
              <w:t xml:space="preserve">(alpha = 1, </w:t>
            </w:r>
            <w:proofErr w:type="spellStart"/>
            <w:r w:rsidRPr="001C7068">
              <w:rPr>
                <w:rFonts w:ascii="Arial" w:hAnsi="Arial" w:cs="Arial"/>
                <w:color w:val="000000" w:themeColor="text1"/>
                <w:szCs w:val="21"/>
              </w:rPr>
              <w:t>length_scale</w:t>
            </w:r>
            <w:proofErr w:type="spellEnd"/>
            <w:r w:rsidRPr="001C7068">
              <w:rPr>
                <w:rFonts w:ascii="Arial" w:hAnsi="Arial" w:cs="Arial"/>
                <w:color w:val="000000" w:themeColor="text1"/>
                <w:szCs w:val="21"/>
              </w:rPr>
              <w:t xml:space="preserve"> = 1), </w:t>
            </w:r>
            <w:proofErr w:type="spellStart"/>
            <w:r w:rsidRPr="001C7068">
              <w:rPr>
                <w:rFonts w:ascii="Arial" w:hAnsi="Arial" w:cs="Arial"/>
                <w:color w:val="000000" w:themeColor="text1"/>
                <w:szCs w:val="21"/>
              </w:rPr>
              <w:t>n_restarts_optimizer</w:t>
            </w:r>
            <w:proofErr w:type="spellEnd"/>
            <w:r w:rsidRPr="001C7068">
              <w:rPr>
                <w:rFonts w:ascii="Arial" w:hAnsi="Arial" w:cs="Arial"/>
                <w:color w:val="000000" w:themeColor="text1"/>
                <w:szCs w:val="21"/>
              </w:rPr>
              <w:t xml:space="preserve"> = 9,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90</w:t>
            </w:r>
          </w:p>
        </w:tc>
      </w:tr>
      <w:tr w:rsidR="00BF5850" w:rsidRPr="001C7068" w14:paraId="46488695" w14:textId="77777777" w:rsidTr="00770F56">
        <w:trPr>
          <w:trHeight w:val="1086"/>
          <w:jc w:val="center"/>
        </w:trPr>
        <w:tc>
          <w:tcPr>
            <w:tcW w:w="1702" w:type="dxa"/>
            <w:vMerge/>
            <w:vAlign w:val="center"/>
          </w:tcPr>
          <w:p w14:paraId="2D6AD892"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77031A39"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kNN</w:t>
            </w:r>
            <w:proofErr w:type="spellEnd"/>
          </w:p>
        </w:tc>
        <w:tc>
          <w:tcPr>
            <w:tcW w:w="6521" w:type="dxa"/>
            <w:tcBorders>
              <w:top w:val="single" w:sz="4" w:space="0" w:color="auto"/>
            </w:tcBorders>
            <w:vAlign w:val="center"/>
          </w:tcPr>
          <w:p w14:paraId="4D11FDF5" w14:textId="414F2540"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n_neighbors</w:t>
            </w:r>
            <w:proofErr w:type="spellEnd"/>
            <w:r w:rsidRPr="001C7068">
              <w:rPr>
                <w:rFonts w:ascii="Arial" w:hAnsi="Arial" w:cs="Arial"/>
                <w:color w:val="000000" w:themeColor="text1"/>
                <w:szCs w:val="21"/>
              </w:rPr>
              <w:t xml:space="preserve"> = 6, p = 1.29273</w:t>
            </w:r>
          </w:p>
        </w:tc>
      </w:tr>
      <w:tr w:rsidR="00BF5850" w:rsidRPr="001C7068" w14:paraId="7854B4C5" w14:textId="77777777" w:rsidTr="00770F56">
        <w:trPr>
          <w:trHeight w:val="1086"/>
          <w:jc w:val="center"/>
        </w:trPr>
        <w:tc>
          <w:tcPr>
            <w:tcW w:w="1702" w:type="dxa"/>
            <w:vMerge/>
            <w:vAlign w:val="center"/>
          </w:tcPr>
          <w:p w14:paraId="675FCF27"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619B00E1"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Lasso</w:t>
            </w:r>
          </w:p>
        </w:tc>
        <w:tc>
          <w:tcPr>
            <w:tcW w:w="6521" w:type="dxa"/>
            <w:tcBorders>
              <w:top w:val="single" w:sz="4" w:space="0" w:color="auto"/>
            </w:tcBorders>
            <w:vAlign w:val="center"/>
          </w:tcPr>
          <w:p w14:paraId="127D9F4B" w14:textId="1454EC6F"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alpha = 0.01040, </w:t>
            </w:r>
            <w:proofErr w:type="spellStart"/>
            <w:r w:rsidRPr="001C7068">
              <w:rPr>
                <w:rFonts w:ascii="Arial" w:hAnsi="Arial" w:cs="Arial"/>
                <w:color w:val="000000" w:themeColor="text1"/>
                <w:szCs w:val="21"/>
              </w:rPr>
              <w:t>max_iter</w:t>
            </w:r>
            <w:proofErr w:type="spellEnd"/>
            <w:r w:rsidRPr="001C7068">
              <w:rPr>
                <w:rFonts w:ascii="Arial" w:hAnsi="Arial" w:cs="Arial"/>
                <w:color w:val="000000" w:themeColor="text1"/>
                <w:szCs w:val="21"/>
              </w:rPr>
              <w:t xml:space="preserve"> = 1415,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29</w:t>
            </w:r>
          </w:p>
        </w:tc>
      </w:tr>
      <w:tr w:rsidR="00BF5850" w:rsidRPr="001C7068" w14:paraId="7A363EE5" w14:textId="77777777" w:rsidTr="00770F56">
        <w:trPr>
          <w:trHeight w:val="1086"/>
          <w:jc w:val="center"/>
        </w:trPr>
        <w:tc>
          <w:tcPr>
            <w:tcW w:w="1702" w:type="dxa"/>
            <w:vMerge/>
            <w:vAlign w:val="center"/>
          </w:tcPr>
          <w:p w14:paraId="64A7D011"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14E6089A"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LightGBM</w:t>
            </w:r>
            <w:proofErr w:type="spellEnd"/>
          </w:p>
        </w:tc>
        <w:tc>
          <w:tcPr>
            <w:tcW w:w="6521" w:type="dxa"/>
            <w:tcBorders>
              <w:top w:val="single" w:sz="4" w:space="0" w:color="auto"/>
            </w:tcBorders>
            <w:vAlign w:val="center"/>
          </w:tcPr>
          <w:p w14:paraId="69AC3D65" w14:textId="77777777" w:rsidR="00C36E77"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learning_rate</w:t>
            </w:r>
            <w:proofErr w:type="spellEnd"/>
            <w:r w:rsidRPr="001C7068">
              <w:rPr>
                <w:rFonts w:ascii="Arial" w:hAnsi="Arial" w:cs="Arial"/>
                <w:color w:val="000000" w:themeColor="text1"/>
                <w:szCs w:val="21"/>
              </w:rPr>
              <w:t xml:space="preserve"> = 0.1140</w:t>
            </w:r>
            <w:r w:rsidR="00C36E77" w:rsidRPr="001C7068">
              <w:rPr>
                <w:rFonts w:ascii="Arial" w:hAnsi="Arial" w:cs="Arial"/>
                <w:color w:val="000000" w:themeColor="text1"/>
                <w:szCs w:val="21"/>
              </w:rPr>
              <w:t>5</w:t>
            </w:r>
            <w:r w:rsidRPr="001C7068">
              <w:rPr>
                <w:rFonts w:ascii="Arial" w:hAnsi="Arial" w:cs="Arial"/>
                <w:color w:val="000000" w:themeColor="text1"/>
                <w:szCs w:val="21"/>
              </w:rPr>
              <w:t xml:space="preserve">, </w:t>
            </w: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178, </w:t>
            </w:r>
          </w:p>
          <w:p w14:paraId="57E4A90D" w14:textId="408FDA08"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num_leaves</w:t>
            </w:r>
            <w:proofErr w:type="spellEnd"/>
            <w:r w:rsidRPr="001C7068">
              <w:rPr>
                <w:rFonts w:ascii="Arial" w:hAnsi="Arial" w:cs="Arial"/>
                <w:color w:val="000000" w:themeColor="text1"/>
                <w:szCs w:val="21"/>
              </w:rPr>
              <w:t xml:space="preserve"> = 44,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30</w:t>
            </w:r>
          </w:p>
        </w:tc>
      </w:tr>
      <w:tr w:rsidR="00BF5850" w:rsidRPr="001C7068" w14:paraId="4A5974F1" w14:textId="77777777" w:rsidTr="00770F56">
        <w:trPr>
          <w:trHeight w:val="1086"/>
          <w:jc w:val="center"/>
        </w:trPr>
        <w:tc>
          <w:tcPr>
            <w:tcW w:w="1702" w:type="dxa"/>
            <w:vMerge/>
            <w:vAlign w:val="center"/>
          </w:tcPr>
          <w:p w14:paraId="0E17DBF8"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445E6779"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MLP</w:t>
            </w:r>
          </w:p>
        </w:tc>
        <w:tc>
          <w:tcPr>
            <w:tcW w:w="6521" w:type="dxa"/>
            <w:tcBorders>
              <w:top w:val="single" w:sz="4" w:space="0" w:color="auto"/>
            </w:tcBorders>
            <w:vAlign w:val="center"/>
          </w:tcPr>
          <w:p w14:paraId="3D879B83" w14:textId="77777777" w:rsidR="00C36E77"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alpha = 0.08635, </w:t>
            </w:r>
            <w:proofErr w:type="spellStart"/>
            <w:r w:rsidRPr="001C7068">
              <w:rPr>
                <w:rFonts w:ascii="Arial" w:hAnsi="Arial" w:cs="Arial"/>
                <w:color w:val="000000" w:themeColor="text1"/>
                <w:szCs w:val="21"/>
              </w:rPr>
              <w:t>hidden_layer_sizes</w:t>
            </w:r>
            <w:proofErr w:type="spellEnd"/>
            <w:r w:rsidRPr="001C7068">
              <w:rPr>
                <w:rFonts w:ascii="Arial" w:hAnsi="Arial" w:cs="Arial"/>
                <w:color w:val="000000" w:themeColor="text1"/>
                <w:szCs w:val="21"/>
              </w:rPr>
              <w:t xml:space="preserve"> = 1209,</w:t>
            </w:r>
          </w:p>
          <w:p w14:paraId="74B47781" w14:textId="5B433CFD"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 </w:t>
            </w:r>
            <w:proofErr w:type="spellStart"/>
            <w:r w:rsidRPr="001C7068">
              <w:rPr>
                <w:rFonts w:ascii="Arial" w:hAnsi="Arial" w:cs="Arial"/>
                <w:color w:val="000000" w:themeColor="text1"/>
                <w:szCs w:val="21"/>
              </w:rPr>
              <w:t>learning_rate_init</w:t>
            </w:r>
            <w:proofErr w:type="spellEnd"/>
            <w:r w:rsidRPr="001C7068">
              <w:rPr>
                <w:rFonts w:ascii="Arial" w:hAnsi="Arial" w:cs="Arial"/>
                <w:color w:val="000000" w:themeColor="text1"/>
                <w:szCs w:val="21"/>
              </w:rPr>
              <w:t xml:space="preserve"> = 0.0066</w:t>
            </w:r>
            <w:r w:rsidR="00C36E77" w:rsidRPr="001C7068">
              <w:rPr>
                <w:rFonts w:ascii="Arial" w:hAnsi="Arial" w:cs="Arial"/>
                <w:color w:val="000000" w:themeColor="text1"/>
                <w:szCs w:val="21"/>
              </w:rPr>
              <w:t>3</w:t>
            </w:r>
            <w:r w:rsidRPr="001C7068">
              <w:rPr>
                <w:rFonts w:ascii="Arial" w:hAnsi="Arial" w:cs="Arial"/>
                <w:color w:val="000000" w:themeColor="text1"/>
                <w:szCs w:val="21"/>
              </w:rPr>
              <w:t xml:space="preserve">,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13</w:t>
            </w:r>
          </w:p>
        </w:tc>
      </w:tr>
      <w:tr w:rsidR="00BF5850" w:rsidRPr="001C7068" w14:paraId="5AA70BFB" w14:textId="77777777" w:rsidTr="00770F56">
        <w:trPr>
          <w:trHeight w:val="1086"/>
          <w:jc w:val="center"/>
        </w:trPr>
        <w:tc>
          <w:tcPr>
            <w:tcW w:w="1702" w:type="dxa"/>
            <w:vMerge/>
            <w:vAlign w:val="center"/>
          </w:tcPr>
          <w:p w14:paraId="64E81CBD"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37A35AAC"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Ridge</w:t>
            </w:r>
          </w:p>
        </w:tc>
        <w:tc>
          <w:tcPr>
            <w:tcW w:w="6521" w:type="dxa"/>
            <w:tcBorders>
              <w:top w:val="single" w:sz="4" w:space="0" w:color="auto"/>
            </w:tcBorders>
            <w:vAlign w:val="center"/>
          </w:tcPr>
          <w:p w14:paraId="10DA546D" w14:textId="5BD41B75"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alpha = 0.9857</w:t>
            </w:r>
            <w:r w:rsidR="00C36E77" w:rsidRPr="001C7068">
              <w:rPr>
                <w:rFonts w:ascii="Arial" w:hAnsi="Arial" w:cs="Arial"/>
                <w:color w:val="000000" w:themeColor="text1"/>
                <w:szCs w:val="21"/>
              </w:rPr>
              <w:t>9</w:t>
            </w:r>
            <w:r w:rsidRPr="001C7068">
              <w:rPr>
                <w:rFonts w:ascii="Arial" w:hAnsi="Arial" w:cs="Arial"/>
                <w:color w:val="000000" w:themeColor="text1"/>
                <w:szCs w:val="21"/>
              </w:rPr>
              <w:t xml:space="preserve">, </w:t>
            </w:r>
            <w:proofErr w:type="spellStart"/>
            <w:r w:rsidRPr="001C7068">
              <w:rPr>
                <w:rFonts w:ascii="Arial" w:hAnsi="Arial" w:cs="Arial"/>
                <w:color w:val="000000" w:themeColor="text1"/>
                <w:szCs w:val="21"/>
              </w:rPr>
              <w:t>max_iter</w:t>
            </w:r>
            <w:proofErr w:type="spellEnd"/>
            <w:r w:rsidRPr="001C7068">
              <w:rPr>
                <w:rFonts w:ascii="Arial" w:hAnsi="Arial" w:cs="Arial"/>
                <w:color w:val="000000" w:themeColor="text1"/>
                <w:szCs w:val="21"/>
              </w:rPr>
              <w:t xml:space="preserve"> = 2572, </w:t>
            </w:r>
          </w:p>
          <w:p w14:paraId="22E58835" w14:textId="732E3A2F"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70, </w:t>
            </w:r>
            <w:proofErr w:type="spellStart"/>
            <w:r w:rsidRPr="001C7068">
              <w:rPr>
                <w:rFonts w:ascii="Arial" w:hAnsi="Arial" w:cs="Arial"/>
                <w:color w:val="000000" w:themeColor="text1"/>
                <w:szCs w:val="21"/>
              </w:rPr>
              <w:t>tol</w:t>
            </w:r>
            <w:proofErr w:type="spellEnd"/>
            <w:r w:rsidRPr="001C7068">
              <w:rPr>
                <w:rFonts w:ascii="Arial" w:hAnsi="Arial" w:cs="Arial"/>
                <w:color w:val="000000" w:themeColor="text1"/>
                <w:szCs w:val="21"/>
              </w:rPr>
              <w:t xml:space="preserve"> = 0.00072</w:t>
            </w:r>
          </w:p>
        </w:tc>
      </w:tr>
      <w:tr w:rsidR="00BF5850" w:rsidRPr="001C7068" w14:paraId="12D2B4F7" w14:textId="77777777" w:rsidTr="00770F56">
        <w:trPr>
          <w:trHeight w:val="1086"/>
          <w:jc w:val="center"/>
        </w:trPr>
        <w:tc>
          <w:tcPr>
            <w:tcW w:w="1702" w:type="dxa"/>
            <w:vMerge/>
            <w:vAlign w:val="center"/>
          </w:tcPr>
          <w:p w14:paraId="558374E6"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2F2877CB"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SGD</w:t>
            </w:r>
          </w:p>
        </w:tc>
        <w:tc>
          <w:tcPr>
            <w:tcW w:w="6521" w:type="dxa"/>
            <w:tcBorders>
              <w:top w:val="single" w:sz="4" w:space="0" w:color="auto"/>
            </w:tcBorders>
            <w:vAlign w:val="center"/>
          </w:tcPr>
          <w:p w14:paraId="3E88713A" w14:textId="4F7AFF61"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alpha = 0.02572, loss = </w:t>
            </w:r>
            <w:proofErr w:type="spellStart"/>
            <w:r w:rsidRPr="001C7068">
              <w:rPr>
                <w:rFonts w:ascii="Arial" w:hAnsi="Arial" w:cs="Arial"/>
                <w:color w:val="000000" w:themeColor="text1"/>
                <w:szCs w:val="21"/>
              </w:rPr>
              <w:t>squared_error</w:t>
            </w:r>
            <w:proofErr w:type="spellEnd"/>
            <w:r w:rsidRPr="001C7068">
              <w:rPr>
                <w:rFonts w:ascii="Arial" w:hAnsi="Arial" w:cs="Arial"/>
                <w:color w:val="000000" w:themeColor="text1"/>
                <w:szCs w:val="21"/>
              </w:rPr>
              <w:t xml:space="preserve">, </w:t>
            </w:r>
          </w:p>
          <w:p w14:paraId="136C86AE"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max_iter</w:t>
            </w:r>
            <w:proofErr w:type="spellEnd"/>
            <w:r w:rsidRPr="001C7068">
              <w:rPr>
                <w:rFonts w:ascii="Arial" w:hAnsi="Arial" w:cs="Arial"/>
                <w:color w:val="000000" w:themeColor="text1"/>
                <w:szCs w:val="21"/>
              </w:rPr>
              <w:t xml:space="preserve"> = 1450, penalty = None,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88, </w:t>
            </w:r>
          </w:p>
          <w:p w14:paraId="45777510" w14:textId="7D55EA3E"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tol</w:t>
            </w:r>
            <w:proofErr w:type="spellEnd"/>
            <w:r w:rsidRPr="001C7068">
              <w:rPr>
                <w:rFonts w:ascii="Arial" w:hAnsi="Arial" w:cs="Arial"/>
                <w:color w:val="000000" w:themeColor="text1"/>
                <w:szCs w:val="21"/>
              </w:rPr>
              <w:t xml:space="preserve"> = 4.5484</w:t>
            </w:r>
            <w:r w:rsidR="00C36E77" w:rsidRPr="001C7068">
              <w:rPr>
                <w:rFonts w:ascii="Arial" w:hAnsi="Arial" w:cs="Arial"/>
                <w:color w:val="000000" w:themeColor="text1"/>
                <w:szCs w:val="21"/>
              </w:rPr>
              <w:t>3</w:t>
            </w:r>
            <w:r w:rsidRPr="001C7068">
              <w:rPr>
                <w:rFonts w:ascii="Arial" w:hAnsi="Arial" w:cs="Arial"/>
                <w:color w:val="000000" w:themeColor="text1"/>
                <w:szCs w:val="21"/>
              </w:rPr>
              <w:t>e-05</w:t>
            </w:r>
          </w:p>
        </w:tc>
      </w:tr>
      <w:tr w:rsidR="00BF5850" w:rsidRPr="001C7068" w14:paraId="4A244535" w14:textId="77777777" w:rsidTr="00770F56">
        <w:trPr>
          <w:trHeight w:val="1086"/>
          <w:jc w:val="center"/>
        </w:trPr>
        <w:tc>
          <w:tcPr>
            <w:tcW w:w="1702" w:type="dxa"/>
            <w:vMerge/>
            <w:vAlign w:val="center"/>
          </w:tcPr>
          <w:p w14:paraId="38752C84"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0239940E"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SVR</w:t>
            </w:r>
          </w:p>
        </w:tc>
        <w:tc>
          <w:tcPr>
            <w:tcW w:w="6521" w:type="dxa"/>
            <w:tcBorders>
              <w:top w:val="single" w:sz="4" w:space="0" w:color="auto"/>
            </w:tcBorders>
            <w:vAlign w:val="center"/>
          </w:tcPr>
          <w:p w14:paraId="75F1973A" w14:textId="65704930"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C = 2.0490</w:t>
            </w:r>
            <w:r w:rsidR="00C36E77" w:rsidRPr="001C7068">
              <w:rPr>
                <w:rFonts w:ascii="Arial" w:hAnsi="Arial" w:cs="Arial"/>
                <w:color w:val="000000" w:themeColor="text1"/>
                <w:szCs w:val="21"/>
              </w:rPr>
              <w:t>7</w:t>
            </w:r>
            <w:r w:rsidRPr="001C7068">
              <w:rPr>
                <w:rFonts w:ascii="Arial" w:hAnsi="Arial" w:cs="Arial"/>
                <w:color w:val="000000" w:themeColor="text1"/>
                <w:szCs w:val="21"/>
              </w:rPr>
              <w:t>, epsilon = 0.3375</w:t>
            </w:r>
            <w:r w:rsidR="00C36E77" w:rsidRPr="001C7068">
              <w:rPr>
                <w:rFonts w:ascii="Arial" w:hAnsi="Arial" w:cs="Arial"/>
                <w:color w:val="000000" w:themeColor="text1"/>
                <w:szCs w:val="21"/>
              </w:rPr>
              <w:t>6</w:t>
            </w:r>
            <w:r w:rsidRPr="001C7068">
              <w:rPr>
                <w:rFonts w:ascii="Arial" w:hAnsi="Arial" w:cs="Arial"/>
                <w:color w:val="000000" w:themeColor="text1"/>
                <w:szCs w:val="21"/>
              </w:rPr>
              <w:t>,</w:t>
            </w:r>
          </w:p>
          <w:p w14:paraId="50438A7A" w14:textId="1FB4A3FC" w:rsidR="00AD241B" w:rsidRPr="001C7068" w:rsidRDefault="00AD241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 gamma = 0.04069</w:t>
            </w:r>
          </w:p>
        </w:tc>
      </w:tr>
      <w:tr w:rsidR="00BF5850" w:rsidRPr="001C7068" w14:paraId="0DCB1A36" w14:textId="77777777" w:rsidTr="00770F56">
        <w:trPr>
          <w:trHeight w:val="1086"/>
          <w:jc w:val="center"/>
        </w:trPr>
        <w:tc>
          <w:tcPr>
            <w:tcW w:w="1702" w:type="dxa"/>
            <w:vMerge/>
            <w:vAlign w:val="center"/>
          </w:tcPr>
          <w:p w14:paraId="6C7FE8C1" w14:textId="77777777" w:rsidR="00AD241B" w:rsidRPr="001C7068" w:rsidRDefault="00AD241B" w:rsidP="00356ADA">
            <w:pPr>
              <w:spacing w:line="276" w:lineRule="auto"/>
              <w:jc w:val="center"/>
              <w:rPr>
                <w:rFonts w:ascii="Arial" w:hAnsi="Arial" w:cs="Arial"/>
                <w:b/>
                <w:bCs/>
                <w:color w:val="000000" w:themeColor="text1"/>
                <w:szCs w:val="21"/>
              </w:rPr>
            </w:pPr>
          </w:p>
        </w:tc>
        <w:tc>
          <w:tcPr>
            <w:tcW w:w="1417" w:type="dxa"/>
            <w:tcBorders>
              <w:top w:val="single" w:sz="4" w:space="0" w:color="auto"/>
            </w:tcBorders>
            <w:vAlign w:val="center"/>
          </w:tcPr>
          <w:p w14:paraId="0211208A" w14:textId="77777777" w:rsidR="00AD241B" w:rsidRPr="001C7068" w:rsidRDefault="00AD241B" w:rsidP="00356ADA">
            <w:pPr>
              <w:spacing w:line="276" w:lineRule="auto"/>
              <w:jc w:val="center"/>
              <w:rPr>
                <w:rFonts w:ascii="Arial" w:hAnsi="Arial" w:cs="Arial"/>
                <w:b/>
                <w:bCs/>
                <w:color w:val="000000" w:themeColor="text1"/>
                <w:szCs w:val="21"/>
              </w:rPr>
            </w:pPr>
            <w:proofErr w:type="spellStart"/>
            <w:r w:rsidRPr="001C7068">
              <w:rPr>
                <w:rFonts w:ascii="Arial" w:hAnsi="Arial" w:cs="Arial"/>
                <w:b/>
                <w:bCs/>
                <w:color w:val="000000" w:themeColor="text1"/>
                <w:szCs w:val="21"/>
              </w:rPr>
              <w:t>XGBoost</w:t>
            </w:r>
            <w:proofErr w:type="spellEnd"/>
          </w:p>
        </w:tc>
        <w:tc>
          <w:tcPr>
            <w:tcW w:w="6521" w:type="dxa"/>
            <w:tcBorders>
              <w:top w:val="single" w:sz="4" w:space="0" w:color="auto"/>
            </w:tcBorders>
            <w:vAlign w:val="center"/>
          </w:tcPr>
          <w:p w14:paraId="6619FB50" w14:textId="2756EA51"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colsample_bytree</w:t>
            </w:r>
            <w:proofErr w:type="spellEnd"/>
            <w:r w:rsidRPr="001C7068">
              <w:rPr>
                <w:rFonts w:ascii="Arial" w:hAnsi="Arial" w:cs="Arial"/>
                <w:color w:val="000000" w:themeColor="text1"/>
                <w:szCs w:val="21"/>
              </w:rPr>
              <w:t xml:space="preserve"> = 0.5, gamma = 0.0, </w:t>
            </w:r>
            <w:proofErr w:type="spellStart"/>
            <w:r w:rsidRPr="001C7068">
              <w:rPr>
                <w:rFonts w:ascii="Arial" w:hAnsi="Arial" w:cs="Arial"/>
                <w:color w:val="000000" w:themeColor="text1"/>
                <w:szCs w:val="21"/>
              </w:rPr>
              <w:t>learning_rate</w:t>
            </w:r>
            <w:proofErr w:type="spellEnd"/>
            <w:r w:rsidRPr="001C7068">
              <w:rPr>
                <w:rFonts w:ascii="Arial" w:hAnsi="Arial" w:cs="Arial"/>
                <w:color w:val="000000" w:themeColor="text1"/>
                <w:szCs w:val="21"/>
              </w:rPr>
              <w:t xml:space="preserve"> = 0.01, </w:t>
            </w:r>
            <w:proofErr w:type="spellStart"/>
            <w:r w:rsidRPr="001C7068">
              <w:rPr>
                <w:rFonts w:ascii="Arial" w:hAnsi="Arial" w:cs="Arial"/>
                <w:color w:val="000000" w:themeColor="text1"/>
                <w:szCs w:val="21"/>
              </w:rPr>
              <w:t>max_delta_step</w:t>
            </w:r>
            <w:proofErr w:type="spellEnd"/>
            <w:r w:rsidRPr="001C7068">
              <w:rPr>
                <w:rFonts w:ascii="Arial" w:hAnsi="Arial" w:cs="Arial"/>
                <w:color w:val="000000" w:themeColor="text1"/>
                <w:szCs w:val="21"/>
              </w:rPr>
              <w:t xml:space="preserve"> = 0, </w:t>
            </w: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30, </w:t>
            </w:r>
            <w:proofErr w:type="spellStart"/>
            <w:r w:rsidRPr="001C7068">
              <w:rPr>
                <w:rFonts w:ascii="Arial" w:hAnsi="Arial" w:cs="Arial"/>
                <w:color w:val="000000" w:themeColor="text1"/>
                <w:szCs w:val="21"/>
              </w:rPr>
              <w:t>min_child_weight</w:t>
            </w:r>
            <w:proofErr w:type="spellEnd"/>
            <w:r w:rsidRPr="001C7068">
              <w:rPr>
                <w:rFonts w:ascii="Arial" w:hAnsi="Arial" w:cs="Arial"/>
                <w:color w:val="000000" w:themeColor="text1"/>
                <w:szCs w:val="21"/>
              </w:rPr>
              <w:t xml:space="preserve"> = 5, </w:t>
            </w: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1161, </w:t>
            </w:r>
            <w:proofErr w:type="spellStart"/>
            <w:r w:rsidRPr="001C7068">
              <w:rPr>
                <w:rFonts w:ascii="Arial" w:hAnsi="Arial" w:cs="Arial"/>
                <w:color w:val="000000" w:themeColor="text1"/>
                <w:szCs w:val="21"/>
              </w:rPr>
              <w:t>random_state</w:t>
            </w:r>
            <w:proofErr w:type="spellEnd"/>
            <w:r w:rsidRPr="001C7068">
              <w:rPr>
                <w:rFonts w:ascii="Arial" w:hAnsi="Arial" w:cs="Arial"/>
                <w:color w:val="000000" w:themeColor="text1"/>
                <w:szCs w:val="21"/>
              </w:rPr>
              <w:t xml:space="preserve"> = 4, </w:t>
            </w:r>
            <w:proofErr w:type="spellStart"/>
            <w:r w:rsidRPr="001C7068">
              <w:rPr>
                <w:rFonts w:ascii="Arial" w:hAnsi="Arial" w:cs="Arial"/>
                <w:color w:val="000000" w:themeColor="text1"/>
                <w:szCs w:val="21"/>
              </w:rPr>
              <w:t>reg_alpha</w:t>
            </w:r>
            <w:proofErr w:type="spellEnd"/>
            <w:r w:rsidRPr="001C7068">
              <w:rPr>
                <w:rFonts w:ascii="Arial" w:hAnsi="Arial" w:cs="Arial"/>
                <w:color w:val="000000" w:themeColor="text1"/>
                <w:szCs w:val="21"/>
              </w:rPr>
              <w:t xml:space="preserve"> = 0.8377</w:t>
            </w:r>
            <w:r w:rsidR="00C36E77" w:rsidRPr="001C7068">
              <w:rPr>
                <w:rFonts w:ascii="Arial" w:hAnsi="Arial" w:cs="Arial"/>
                <w:color w:val="000000" w:themeColor="text1"/>
                <w:szCs w:val="21"/>
              </w:rPr>
              <w:t>1</w:t>
            </w:r>
            <w:r w:rsidRPr="001C7068">
              <w:rPr>
                <w:rFonts w:ascii="Arial" w:hAnsi="Arial" w:cs="Arial"/>
                <w:color w:val="000000" w:themeColor="text1"/>
                <w:szCs w:val="21"/>
              </w:rPr>
              <w:t xml:space="preserve">, </w:t>
            </w:r>
            <w:proofErr w:type="spellStart"/>
            <w:r w:rsidRPr="001C7068">
              <w:rPr>
                <w:rFonts w:ascii="Arial" w:hAnsi="Arial" w:cs="Arial"/>
                <w:color w:val="000000" w:themeColor="text1"/>
                <w:szCs w:val="21"/>
              </w:rPr>
              <w:t>reg_lambda</w:t>
            </w:r>
            <w:proofErr w:type="spellEnd"/>
            <w:r w:rsidRPr="001C7068">
              <w:rPr>
                <w:rFonts w:ascii="Arial" w:hAnsi="Arial" w:cs="Arial"/>
                <w:color w:val="000000" w:themeColor="text1"/>
                <w:szCs w:val="21"/>
              </w:rPr>
              <w:t xml:space="preserve"> = 0.0, subsample = 1.0</w:t>
            </w:r>
          </w:p>
        </w:tc>
      </w:tr>
      <w:tr w:rsidR="00AD241B" w:rsidRPr="001C7068" w14:paraId="639C3C88" w14:textId="77777777" w:rsidTr="00770F56">
        <w:trPr>
          <w:trHeight w:val="728"/>
          <w:jc w:val="center"/>
        </w:trPr>
        <w:tc>
          <w:tcPr>
            <w:tcW w:w="1702" w:type="dxa"/>
            <w:tcBorders>
              <w:top w:val="single" w:sz="4" w:space="0" w:color="auto"/>
              <w:bottom w:val="single" w:sz="12" w:space="0" w:color="auto"/>
            </w:tcBorders>
            <w:vAlign w:val="center"/>
          </w:tcPr>
          <w:p w14:paraId="43B9548C"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Classification</w:t>
            </w:r>
          </w:p>
        </w:tc>
        <w:tc>
          <w:tcPr>
            <w:tcW w:w="1417" w:type="dxa"/>
            <w:tcBorders>
              <w:top w:val="single" w:sz="4" w:space="0" w:color="auto"/>
              <w:bottom w:val="single" w:sz="12" w:space="0" w:color="auto"/>
            </w:tcBorders>
            <w:vAlign w:val="center"/>
          </w:tcPr>
          <w:p w14:paraId="37ED4AEA" w14:textId="77777777" w:rsidR="00AD241B" w:rsidRPr="001C7068" w:rsidRDefault="00AD241B"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RFC</w:t>
            </w:r>
          </w:p>
        </w:tc>
        <w:tc>
          <w:tcPr>
            <w:tcW w:w="6521" w:type="dxa"/>
            <w:tcBorders>
              <w:top w:val="single" w:sz="4" w:space="0" w:color="auto"/>
              <w:bottom w:val="single" w:sz="12" w:space="0" w:color="auto"/>
            </w:tcBorders>
            <w:vAlign w:val="center"/>
          </w:tcPr>
          <w:p w14:paraId="255FB47F" w14:textId="77777777" w:rsidR="00AD241B" w:rsidRPr="001C7068" w:rsidRDefault="00AD241B" w:rsidP="00356ADA">
            <w:pPr>
              <w:spacing w:line="276" w:lineRule="auto"/>
              <w:jc w:val="center"/>
              <w:rPr>
                <w:rFonts w:ascii="Arial" w:hAnsi="Arial" w:cs="Arial"/>
                <w:color w:val="000000" w:themeColor="text1"/>
                <w:szCs w:val="21"/>
              </w:rPr>
            </w:pPr>
            <w:proofErr w:type="spellStart"/>
            <w:r w:rsidRPr="001C7068">
              <w:rPr>
                <w:rFonts w:ascii="Arial" w:hAnsi="Arial" w:cs="Arial"/>
                <w:color w:val="000000" w:themeColor="text1"/>
                <w:szCs w:val="21"/>
              </w:rPr>
              <w:t>n_estimators</w:t>
            </w:r>
            <w:proofErr w:type="spellEnd"/>
            <w:r w:rsidRPr="001C7068">
              <w:rPr>
                <w:rFonts w:ascii="Arial" w:hAnsi="Arial" w:cs="Arial"/>
                <w:color w:val="000000" w:themeColor="text1"/>
                <w:szCs w:val="21"/>
              </w:rPr>
              <w:t xml:space="preserve"> = 300, </w:t>
            </w:r>
            <w:proofErr w:type="spellStart"/>
            <w:r w:rsidRPr="001C7068">
              <w:rPr>
                <w:rFonts w:ascii="Arial" w:hAnsi="Arial" w:cs="Arial"/>
                <w:color w:val="000000" w:themeColor="text1"/>
                <w:szCs w:val="21"/>
              </w:rPr>
              <w:t>max_features</w:t>
            </w:r>
            <w:proofErr w:type="spellEnd"/>
            <w:r w:rsidRPr="001C7068">
              <w:rPr>
                <w:rFonts w:ascii="Arial" w:hAnsi="Arial" w:cs="Arial"/>
                <w:color w:val="000000" w:themeColor="text1"/>
                <w:szCs w:val="21"/>
              </w:rPr>
              <w:t xml:space="preserve"> = sqrt, </w:t>
            </w:r>
            <w:proofErr w:type="spellStart"/>
            <w:r w:rsidRPr="001C7068">
              <w:rPr>
                <w:rFonts w:ascii="Arial" w:hAnsi="Arial" w:cs="Arial"/>
                <w:color w:val="000000" w:themeColor="text1"/>
                <w:szCs w:val="21"/>
              </w:rPr>
              <w:t>max_depth</w:t>
            </w:r>
            <w:proofErr w:type="spellEnd"/>
            <w:r w:rsidRPr="001C7068">
              <w:rPr>
                <w:rFonts w:ascii="Arial" w:hAnsi="Arial" w:cs="Arial"/>
                <w:color w:val="000000" w:themeColor="text1"/>
                <w:szCs w:val="21"/>
              </w:rPr>
              <w:t xml:space="preserve"> = None, </w:t>
            </w:r>
            <w:proofErr w:type="spellStart"/>
            <w:r w:rsidRPr="001C7068">
              <w:rPr>
                <w:rFonts w:ascii="Arial" w:hAnsi="Arial" w:cs="Arial"/>
                <w:color w:val="000000" w:themeColor="text1"/>
                <w:szCs w:val="21"/>
              </w:rPr>
              <w:t>min_samples_leaf</w:t>
            </w:r>
            <w:proofErr w:type="spellEnd"/>
            <w:r w:rsidRPr="001C7068">
              <w:rPr>
                <w:rFonts w:ascii="Arial" w:hAnsi="Arial" w:cs="Arial"/>
                <w:color w:val="000000" w:themeColor="text1"/>
                <w:szCs w:val="21"/>
              </w:rPr>
              <w:t xml:space="preserve"> = 2, </w:t>
            </w:r>
            <w:proofErr w:type="spellStart"/>
            <w:r w:rsidRPr="001C7068">
              <w:rPr>
                <w:rFonts w:ascii="Arial" w:hAnsi="Arial" w:cs="Arial"/>
                <w:color w:val="000000" w:themeColor="text1"/>
                <w:szCs w:val="21"/>
              </w:rPr>
              <w:t>min_samples_split</w:t>
            </w:r>
            <w:proofErr w:type="spellEnd"/>
            <w:r w:rsidRPr="001C7068">
              <w:rPr>
                <w:rFonts w:ascii="Arial" w:hAnsi="Arial" w:cs="Arial"/>
                <w:color w:val="000000" w:themeColor="text1"/>
                <w:szCs w:val="21"/>
              </w:rPr>
              <w:t xml:space="preserve"> = 10</w:t>
            </w:r>
          </w:p>
        </w:tc>
      </w:tr>
    </w:tbl>
    <w:p w14:paraId="288F6E4B" w14:textId="77777777" w:rsidR="003866D1" w:rsidRPr="001C7068" w:rsidRDefault="003866D1" w:rsidP="00AD241B">
      <w:pPr>
        <w:ind w:firstLineChars="200" w:firstLine="420"/>
        <w:rPr>
          <w:rFonts w:ascii="Arial" w:hAnsi="Arial" w:cs="Arial"/>
          <w:color w:val="000000" w:themeColor="text1"/>
          <w:szCs w:val="21"/>
        </w:rPr>
        <w:sectPr w:rsidR="003866D1" w:rsidRPr="001C7068">
          <w:pgSz w:w="11906" w:h="16838"/>
          <w:pgMar w:top="1440" w:right="1800" w:bottom="1440" w:left="1800" w:header="851" w:footer="992" w:gutter="0"/>
          <w:cols w:space="425"/>
          <w:docGrid w:type="lines" w:linePitch="312"/>
        </w:sectPr>
      </w:pPr>
    </w:p>
    <w:p w14:paraId="3C0EF1F1" w14:textId="14BCF643" w:rsidR="00AD241B" w:rsidRPr="001C7068" w:rsidRDefault="002C2FE0" w:rsidP="0056187D">
      <w:pPr>
        <w:spacing w:line="360" w:lineRule="auto"/>
        <w:outlineLvl w:val="1"/>
        <w:rPr>
          <w:rFonts w:ascii="Arial" w:hAnsi="Arial" w:cs="Arial"/>
          <w:b/>
          <w:bCs/>
          <w:color w:val="000000" w:themeColor="text1"/>
          <w:kern w:val="0"/>
          <w:szCs w:val="21"/>
        </w:rPr>
      </w:pPr>
      <w:bookmarkStart w:id="53" w:name="_Toc198149046"/>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 xml:space="preserve">.2 </w:t>
      </w:r>
      <w:r w:rsidR="00AD241B" w:rsidRPr="001C7068">
        <w:rPr>
          <w:rFonts w:ascii="Arial" w:hAnsi="Arial" w:cs="Arial"/>
          <w:b/>
          <w:bCs/>
          <w:color w:val="000000" w:themeColor="text1"/>
          <w:kern w:val="0"/>
          <w:szCs w:val="21"/>
        </w:rPr>
        <w:t>Evaluation metrics</w:t>
      </w:r>
      <w:bookmarkEnd w:id="53"/>
    </w:p>
    <w:p w14:paraId="6D1B39F9" w14:textId="77777777" w:rsidR="00C36E77" w:rsidRPr="001C7068" w:rsidRDefault="00AD241B" w:rsidP="00C36E77">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For regression models, the mean absolute error (MAE) (Eq. 1), the root-mean-square error (RMSE) (Eq. 2) and the correlation coefficient (r) (Eq. 3) were adopted to evaluate the performance of each regression model. For classification tasks, the predictive power of each model is be evaluated in terms of precision (Eq. 4), recall (Eq. 5), accuracy (Eq. 6), the F1 score (Eq. 7) and the area under the receiver operating characteristic (ROC) curve (AUC-ROC). </w:t>
      </w:r>
    </w:p>
    <w:p w14:paraId="488BEC55"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MAE= </m:t>
        </m:r>
        <m:f>
          <m:fPr>
            <m:ctrlPr>
              <w:rPr>
                <w:rFonts w:ascii="Cambria Math" w:hAnsi="Cambria Math" w:cs="Arial"/>
                <w:i/>
                <w:color w:val="000000" w:themeColor="text1"/>
                <w:szCs w:val="21"/>
              </w:rPr>
            </m:ctrlPr>
          </m:fPr>
          <m:num>
            <m:r>
              <w:rPr>
                <w:rFonts w:ascii="Cambria Math" w:hAnsi="Cambria Math" w:cs="Arial"/>
                <w:color w:val="000000" w:themeColor="text1"/>
                <w:szCs w:val="21"/>
              </w:rPr>
              <m:t>1</m:t>
            </m:r>
          </m:num>
          <m:den>
            <m:r>
              <w:rPr>
                <w:rFonts w:ascii="Cambria Math" w:hAnsi="Cambria Math" w:cs="Arial"/>
                <w:color w:val="000000" w:themeColor="text1"/>
                <w:szCs w:val="21"/>
              </w:rPr>
              <m:t>n</m:t>
            </m:r>
          </m:den>
        </m:f>
        <m:nary>
          <m:naryPr>
            <m:chr m:val="∑"/>
            <m:limLoc m:val="undOvr"/>
            <m:ctrlPr>
              <w:rPr>
                <w:rFonts w:ascii="Cambria Math" w:hAnsi="Cambria Math" w:cs="Arial"/>
                <w:i/>
                <w:color w:val="000000" w:themeColor="text1"/>
                <w:szCs w:val="21"/>
              </w:rPr>
            </m:ctrlPr>
          </m:naryPr>
          <m:sub>
            <m:r>
              <w:rPr>
                <w:rFonts w:ascii="Cambria Math" w:hAnsi="Cambria Math" w:cs="Arial"/>
                <w:color w:val="000000" w:themeColor="text1"/>
                <w:szCs w:val="21"/>
              </w:rPr>
              <m:t>i=1</m:t>
            </m:r>
          </m:sub>
          <m:sup>
            <m:r>
              <w:rPr>
                <w:rFonts w:ascii="Cambria Math" w:hAnsi="Cambria Math" w:cs="Arial"/>
                <w:color w:val="000000" w:themeColor="text1"/>
                <w:szCs w:val="21"/>
              </w:rPr>
              <m:t>n</m:t>
            </m:r>
          </m:sup>
          <m:e>
            <m:d>
              <m:dPr>
                <m:begChr m:val="|"/>
                <m:endChr m:val="|"/>
                <m:ctrlPr>
                  <w:rPr>
                    <w:rFonts w:ascii="Cambria Math" w:hAnsi="Cambria Math" w:cs="Arial"/>
                    <w:i/>
                    <w:color w:val="000000" w:themeColor="text1"/>
                    <w:szCs w:val="21"/>
                  </w:rPr>
                </m:ctrlPr>
              </m:dPr>
              <m:e>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pred</m:t>
                    </m:r>
                  </m:sup>
                </m:sSubSup>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exp</m:t>
                    </m:r>
                  </m:sup>
                </m:sSubSup>
              </m:e>
            </m:d>
          </m:e>
        </m:nary>
      </m:oMath>
      <w:r w:rsidRPr="001C7068">
        <w:rPr>
          <w:rFonts w:ascii="Arial" w:hAnsi="Arial" w:cs="Arial"/>
          <w:noProof/>
          <w:color w:val="000000" w:themeColor="text1"/>
          <w:szCs w:val="21"/>
        </w:rPr>
        <w:t xml:space="preserve">                        Eq. 1</w:t>
      </w:r>
    </w:p>
    <w:p w14:paraId="3AF661DB"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RMSE= </m:t>
        </m:r>
        <m:rad>
          <m:radPr>
            <m:degHide m:val="1"/>
            <m:ctrlPr>
              <w:rPr>
                <w:rFonts w:ascii="Cambria Math" w:hAnsi="Cambria Math" w:cs="Arial"/>
                <w:i/>
                <w:color w:val="000000" w:themeColor="text1"/>
                <w:szCs w:val="21"/>
              </w:rPr>
            </m:ctrlPr>
          </m:radPr>
          <m:deg/>
          <m:e>
            <m:f>
              <m:fPr>
                <m:ctrlPr>
                  <w:rPr>
                    <w:rFonts w:ascii="Cambria Math" w:hAnsi="Cambria Math" w:cs="Arial"/>
                    <w:i/>
                    <w:color w:val="000000" w:themeColor="text1"/>
                    <w:szCs w:val="21"/>
                  </w:rPr>
                </m:ctrlPr>
              </m:fPr>
              <m:num>
                <m:r>
                  <w:rPr>
                    <w:rFonts w:ascii="Cambria Math" w:hAnsi="Cambria Math" w:cs="Arial"/>
                    <w:color w:val="000000" w:themeColor="text1"/>
                    <w:szCs w:val="21"/>
                  </w:rPr>
                  <m:t>1</m:t>
                </m:r>
              </m:num>
              <m:den>
                <m:r>
                  <w:rPr>
                    <w:rFonts w:ascii="Cambria Math" w:hAnsi="Cambria Math" w:cs="Arial"/>
                    <w:color w:val="000000" w:themeColor="text1"/>
                    <w:szCs w:val="21"/>
                  </w:rPr>
                  <m:t>n</m:t>
                </m:r>
              </m:den>
            </m:f>
            <m:nary>
              <m:naryPr>
                <m:chr m:val="∑"/>
                <m:limLoc m:val="undOvr"/>
                <m:ctrlPr>
                  <w:rPr>
                    <w:rFonts w:ascii="Cambria Math" w:hAnsi="Cambria Math" w:cs="Arial"/>
                    <w:i/>
                    <w:color w:val="000000" w:themeColor="text1"/>
                    <w:szCs w:val="21"/>
                  </w:rPr>
                </m:ctrlPr>
              </m:naryPr>
              <m:sub>
                <m:r>
                  <w:rPr>
                    <w:rFonts w:ascii="Cambria Math" w:hAnsi="Cambria Math" w:cs="Arial"/>
                    <w:color w:val="000000" w:themeColor="text1"/>
                    <w:szCs w:val="21"/>
                  </w:rPr>
                  <m:t>i=1</m:t>
                </m:r>
              </m:sub>
              <m:sup>
                <m:r>
                  <w:rPr>
                    <w:rFonts w:ascii="Cambria Math" w:hAnsi="Cambria Math" w:cs="Arial"/>
                    <w:color w:val="000000" w:themeColor="text1"/>
                    <w:szCs w:val="21"/>
                  </w:rPr>
                  <m:t>n</m:t>
                </m:r>
              </m:sup>
              <m:e>
                <m:sSup>
                  <m:sSupPr>
                    <m:ctrlPr>
                      <w:rPr>
                        <w:rFonts w:ascii="Cambria Math" w:hAnsi="Cambria Math" w:cs="Arial"/>
                        <w:i/>
                        <w:color w:val="000000" w:themeColor="text1"/>
                        <w:szCs w:val="21"/>
                      </w:rPr>
                    </m:ctrlPr>
                  </m:sSupPr>
                  <m:e>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pred</m:t>
                        </m:r>
                      </m:sup>
                    </m:sSubSup>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exp</m:t>
                        </m:r>
                      </m:sup>
                    </m:sSubSup>
                    <m:r>
                      <w:rPr>
                        <w:rFonts w:ascii="Cambria Math" w:hAnsi="Cambria Math" w:cs="Arial"/>
                        <w:color w:val="000000" w:themeColor="text1"/>
                        <w:szCs w:val="21"/>
                      </w:rPr>
                      <m:t>)</m:t>
                    </m:r>
                  </m:e>
                  <m:sup>
                    <m:r>
                      <w:rPr>
                        <w:rFonts w:ascii="Cambria Math" w:hAnsi="Cambria Math" w:cs="Arial"/>
                        <w:color w:val="000000" w:themeColor="text1"/>
                        <w:szCs w:val="21"/>
                      </w:rPr>
                      <m:t>2</m:t>
                    </m:r>
                  </m:sup>
                </m:sSup>
              </m:e>
            </m:nary>
          </m:e>
        </m:rad>
      </m:oMath>
      <w:r w:rsidRPr="001C7068">
        <w:rPr>
          <w:rFonts w:ascii="Arial" w:hAnsi="Arial" w:cs="Arial"/>
          <w:noProof/>
          <w:color w:val="000000" w:themeColor="text1"/>
          <w:szCs w:val="21"/>
        </w:rPr>
        <w:t xml:space="preserve">                      Eq. 2</w:t>
      </w:r>
    </w:p>
    <w:p w14:paraId="1914D465"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r = </m:t>
        </m:r>
        <m:f>
          <m:fPr>
            <m:ctrlPr>
              <w:rPr>
                <w:rFonts w:ascii="Cambria Math" w:hAnsi="Cambria Math" w:cs="Arial"/>
                <w:i/>
                <w:color w:val="000000" w:themeColor="text1"/>
                <w:szCs w:val="21"/>
              </w:rPr>
            </m:ctrlPr>
          </m:fPr>
          <m:num>
            <m:nary>
              <m:naryPr>
                <m:chr m:val="∑"/>
                <m:limLoc m:val="undOvr"/>
                <m:ctrlPr>
                  <w:rPr>
                    <w:rFonts w:ascii="Cambria Math" w:hAnsi="Cambria Math" w:cs="Arial"/>
                    <w:i/>
                    <w:color w:val="000000" w:themeColor="text1"/>
                    <w:szCs w:val="21"/>
                  </w:rPr>
                </m:ctrlPr>
              </m:naryPr>
              <m:sub>
                <m:r>
                  <w:rPr>
                    <w:rFonts w:ascii="Cambria Math" w:hAnsi="Cambria Math" w:cs="Arial"/>
                    <w:color w:val="000000" w:themeColor="text1"/>
                    <w:szCs w:val="21"/>
                  </w:rPr>
                  <m:t>i=1</m:t>
                </m:r>
              </m:sub>
              <m:sup>
                <m:r>
                  <w:rPr>
                    <w:rFonts w:ascii="Cambria Math" w:hAnsi="Cambria Math" w:cs="Arial"/>
                    <w:color w:val="000000" w:themeColor="text1"/>
                    <w:szCs w:val="21"/>
                  </w:rPr>
                  <m:t>n</m:t>
                </m:r>
              </m:sup>
              <m:e>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exp</m:t>
                    </m:r>
                  </m:sup>
                </m:sSubSup>
                <m:r>
                  <w:rPr>
                    <w:rFonts w:ascii="Cambria Math" w:hAnsi="Cambria Math" w:cs="Arial"/>
                    <w:color w:val="000000" w:themeColor="text1"/>
                    <w:szCs w:val="21"/>
                  </w:rPr>
                  <m:t>-</m:t>
                </m:r>
                <m:acc>
                  <m:accPr>
                    <m:chr m:val="̅"/>
                    <m:ctrlPr>
                      <w:rPr>
                        <w:rFonts w:ascii="Cambria Math" w:hAnsi="Cambria Math" w:cs="Arial"/>
                        <w:i/>
                        <w:color w:val="000000" w:themeColor="text1"/>
                        <w:szCs w:val="21"/>
                      </w:rPr>
                    </m:ctrlPr>
                  </m:accPr>
                  <m:e>
                    <m:sSup>
                      <m:sSupPr>
                        <m:ctrlPr>
                          <w:rPr>
                            <w:rFonts w:ascii="Cambria Math" w:hAnsi="Cambria Math" w:cs="Arial"/>
                            <w:i/>
                            <w:color w:val="000000" w:themeColor="text1"/>
                            <w:szCs w:val="21"/>
                          </w:rPr>
                        </m:ctrlPr>
                      </m:sSupPr>
                      <m:e>
                        <m:r>
                          <w:rPr>
                            <w:rFonts w:ascii="Cambria Math" w:hAnsi="Cambria Math" w:cs="Arial"/>
                            <w:color w:val="000000" w:themeColor="text1"/>
                            <w:szCs w:val="21"/>
                          </w:rPr>
                          <m:t>y</m:t>
                        </m:r>
                      </m:e>
                      <m:sup>
                        <m:r>
                          <w:rPr>
                            <w:rFonts w:ascii="Cambria Math" w:hAnsi="Cambria Math" w:cs="Arial"/>
                            <w:color w:val="000000" w:themeColor="text1"/>
                            <w:szCs w:val="21"/>
                          </w:rPr>
                          <m:t>exp</m:t>
                        </m:r>
                      </m:sup>
                    </m:sSup>
                  </m:e>
                </m:acc>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pred</m:t>
                    </m:r>
                  </m:sup>
                </m:sSubSup>
                <m:r>
                  <w:rPr>
                    <w:rFonts w:ascii="Cambria Math" w:hAnsi="Cambria Math" w:cs="Arial"/>
                    <w:color w:val="000000" w:themeColor="text1"/>
                    <w:szCs w:val="21"/>
                  </w:rPr>
                  <m:t>-</m:t>
                </m:r>
                <m:acc>
                  <m:accPr>
                    <m:chr m:val="̅"/>
                    <m:ctrlPr>
                      <w:rPr>
                        <w:rFonts w:ascii="Cambria Math" w:hAnsi="Cambria Math" w:cs="Arial"/>
                        <w:i/>
                        <w:color w:val="000000" w:themeColor="text1"/>
                        <w:szCs w:val="21"/>
                      </w:rPr>
                    </m:ctrlPr>
                  </m:accPr>
                  <m:e>
                    <m:sSup>
                      <m:sSupPr>
                        <m:ctrlPr>
                          <w:rPr>
                            <w:rFonts w:ascii="Cambria Math" w:hAnsi="Cambria Math" w:cs="Arial"/>
                            <w:i/>
                            <w:color w:val="000000" w:themeColor="text1"/>
                            <w:szCs w:val="21"/>
                          </w:rPr>
                        </m:ctrlPr>
                      </m:sSupPr>
                      <m:e>
                        <m:r>
                          <w:rPr>
                            <w:rFonts w:ascii="Cambria Math" w:hAnsi="Cambria Math" w:cs="Arial"/>
                            <w:color w:val="000000" w:themeColor="text1"/>
                            <w:szCs w:val="21"/>
                          </w:rPr>
                          <m:t>y</m:t>
                        </m:r>
                      </m:e>
                      <m:sup>
                        <m:r>
                          <w:rPr>
                            <w:rFonts w:ascii="Cambria Math" w:hAnsi="Cambria Math" w:cs="Arial"/>
                            <w:color w:val="000000" w:themeColor="text1"/>
                            <w:szCs w:val="21"/>
                          </w:rPr>
                          <m:t>pred</m:t>
                        </m:r>
                      </m:sup>
                    </m:sSup>
                  </m:e>
                </m:acc>
                <m:r>
                  <w:rPr>
                    <w:rFonts w:ascii="Cambria Math" w:hAnsi="Cambria Math" w:cs="Arial"/>
                    <w:color w:val="000000" w:themeColor="text1"/>
                    <w:szCs w:val="21"/>
                  </w:rPr>
                  <m:t>)</m:t>
                </m:r>
              </m:e>
            </m:nary>
          </m:num>
          <m:den>
            <m:rad>
              <m:radPr>
                <m:degHide m:val="1"/>
                <m:ctrlPr>
                  <w:rPr>
                    <w:rFonts w:ascii="Cambria Math" w:hAnsi="Cambria Math" w:cs="Arial"/>
                    <w:i/>
                    <w:color w:val="000000" w:themeColor="text1"/>
                    <w:szCs w:val="21"/>
                  </w:rPr>
                </m:ctrlPr>
              </m:radPr>
              <m:deg/>
              <m:e>
                <m:nary>
                  <m:naryPr>
                    <m:chr m:val="∑"/>
                    <m:limLoc m:val="undOvr"/>
                    <m:ctrlPr>
                      <w:rPr>
                        <w:rFonts w:ascii="Cambria Math" w:hAnsi="Cambria Math" w:cs="Arial"/>
                        <w:i/>
                        <w:color w:val="000000" w:themeColor="text1"/>
                        <w:szCs w:val="21"/>
                      </w:rPr>
                    </m:ctrlPr>
                  </m:naryPr>
                  <m:sub>
                    <m:r>
                      <w:rPr>
                        <w:rFonts w:ascii="Cambria Math" w:hAnsi="Cambria Math" w:cs="Arial"/>
                        <w:color w:val="000000" w:themeColor="text1"/>
                        <w:szCs w:val="21"/>
                      </w:rPr>
                      <m:t>i=1</m:t>
                    </m:r>
                  </m:sub>
                  <m:sup>
                    <m:r>
                      <w:rPr>
                        <w:rFonts w:ascii="Cambria Math" w:hAnsi="Cambria Math" w:cs="Arial"/>
                        <w:color w:val="000000" w:themeColor="text1"/>
                        <w:szCs w:val="21"/>
                      </w:rPr>
                      <m:t>n</m:t>
                    </m:r>
                  </m:sup>
                  <m:e>
                    <m:sSup>
                      <m:sSupPr>
                        <m:ctrlPr>
                          <w:rPr>
                            <w:rFonts w:ascii="Cambria Math" w:hAnsi="Cambria Math" w:cs="Arial"/>
                            <w:i/>
                            <w:color w:val="000000" w:themeColor="text1"/>
                            <w:szCs w:val="21"/>
                          </w:rPr>
                        </m:ctrlPr>
                      </m:sSupPr>
                      <m:e>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exp</m:t>
                            </m:r>
                          </m:sup>
                        </m:sSubSup>
                        <m:r>
                          <w:rPr>
                            <w:rFonts w:ascii="Cambria Math" w:hAnsi="Cambria Math" w:cs="Arial"/>
                            <w:color w:val="000000" w:themeColor="text1"/>
                            <w:szCs w:val="21"/>
                          </w:rPr>
                          <m:t>-</m:t>
                        </m:r>
                        <m:acc>
                          <m:accPr>
                            <m:chr m:val="̅"/>
                            <m:ctrlPr>
                              <w:rPr>
                                <w:rFonts w:ascii="Cambria Math" w:hAnsi="Cambria Math" w:cs="Arial"/>
                                <w:i/>
                                <w:color w:val="000000" w:themeColor="text1"/>
                                <w:szCs w:val="21"/>
                              </w:rPr>
                            </m:ctrlPr>
                          </m:accPr>
                          <m:e>
                            <m:sSup>
                              <m:sSupPr>
                                <m:ctrlPr>
                                  <w:rPr>
                                    <w:rFonts w:ascii="Cambria Math" w:hAnsi="Cambria Math" w:cs="Arial"/>
                                    <w:i/>
                                    <w:color w:val="000000" w:themeColor="text1"/>
                                    <w:szCs w:val="21"/>
                                  </w:rPr>
                                </m:ctrlPr>
                              </m:sSupPr>
                              <m:e>
                                <m:r>
                                  <w:rPr>
                                    <w:rFonts w:ascii="Cambria Math" w:hAnsi="Cambria Math" w:cs="Arial"/>
                                    <w:color w:val="000000" w:themeColor="text1"/>
                                    <w:szCs w:val="21"/>
                                  </w:rPr>
                                  <m:t>y</m:t>
                                </m:r>
                              </m:e>
                              <m:sup>
                                <m:r>
                                  <w:rPr>
                                    <w:rFonts w:ascii="Cambria Math" w:hAnsi="Cambria Math" w:cs="Arial"/>
                                    <w:color w:val="000000" w:themeColor="text1"/>
                                    <w:szCs w:val="21"/>
                                  </w:rPr>
                                  <m:t>exp</m:t>
                                </m:r>
                              </m:sup>
                            </m:sSup>
                          </m:e>
                        </m:acc>
                        <m:r>
                          <w:rPr>
                            <w:rFonts w:ascii="Cambria Math" w:hAnsi="Cambria Math" w:cs="Arial"/>
                            <w:color w:val="000000" w:themeColor="text1"/>
                            <w:szCs w:val="21"/>
                          </w:rPr>
                          <m:t>)</m:t>
                        </m:r>
                      </m:e>
                      <m:sup>
                        <m:r>
                          <w:rPr>
                            <w:rFonts w:ascii="Cambria Math" w:hAnsi="Cambria Math" w:cs="Arial"/>
                            <w:color w:val="000000" w:themeColor="text1"/>
                            <w:szCs w:val="21"/>
                          </w:rPr>
                          <m:t>2</m:t>
                        </m:r>
                      </m:sup>
                    </m:sSup>
                  </m:e>
                </m:nary>
              </m:e>
            </m:rad>
            <m:rad>
              <m:radPr>
                <m:degHide m:val="1"/>
                <m:ctrlPr>
                  <w:rPr>
                    <w:rFonts w:ascii="Cambria Math" w:hAnsi="Cambria Math" w:cs="Arial"/>
                    <w:i/>
                    <w:color w:val="000000" w:themeColor="text1"/>
                    <w:szCs w:val="21"/>
                  </w:rPr>
                </m:ctrlPr>
              </m:radPr>
              <m:deg/>
              <m:e>
                <m:nary>
                  <m:naryPr>
                    <m:chr m:val="∑"/>
                    <m:limLoc m:val="undOvr"/>
                    <m:ctrlPr>
                      <w:rPr>
                        <w:rFonts w:ascii="Cambria Math" w:hAnsi="Cambria Math" w:cs="Arial"/>
                        <w:i/>
                        <w:color w:val="000000" w:themeColor="text1"/>
                        <w:szCs w:val="21"/>
                      </w:rPr>
                    </m:ctrlPr>
                  </m:naryPr>
                  <m:sub>
                    <m:r>
                      <w:rPr>
                        <w:rFonts w:ascii="Cambria Math" w:hAnsi="Cambria Math" w:cs="Arial"/>
                        <w:color w:val="000000" w:themeColor="text1"/>
                        <w:szCs w:val="21"/>
                      </w:rPr>
                      <m:t>i=1</m:t>
                    </m:r>
                  </m:sub>
                  <m:sup>
                    <m:r>
                      <w:rPr>
                        <w:rFonts w:ascii="Cambria Math" w:hAnsi="Cambria Math" w:cs="Arial"/>
                        <w:color w:val="000000" w:themeColor="text1"/>
                        <w:szCs w:val="21"/>
                      </w:rPr>
                      <m:t>n</m:t>
                    </m:r>
                  </m:sup>
                  <m:e>
                    <m:sSup>
                      <m:sSupPr>
                        <m:ctrlPr>
                          <w:rPr>
                            <w:rFonts w:ascii="Cambria Math" w:hAnsi="Cambria Math" w:cs="Arial"/>
                            <w:i/>
                            <w:color w:val="000000" w:themeColor="text1"/>
                            <w:szCs w:val="21"/>
                          </w:rPr>
                        </m:ctrlPr>
                      </m:sSupPr>
                      <m:e>
                        <m:r>
                          <w:rPr>
                            <w:rFonts w:ascii="Cambria Math" w:hAnsi="Cambria Math" w:cs="Arial"/>
                            <w:color w:val="000000" w:themeColor="text1"/>
                            <w:szCs w:val="21"/>
                          </w:rPr>
                          <m:t>(</m:t>
                        </m:r>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pred</m:t>
                            </m:r>
                          </m:sup>
                        </m:sSubSup>
                        <m:r>
                          <w:rPr>
                            <w:rFonts w:ascii="Cambria Math" w:hAnsi="Cambria Math" w:cs="Arial"/>
                            <w:color w:val="000000" w:themeColor="text1"/>
                            <w:szCs w:val="21"/>
                          </w:rPr>
                          <m:t>-</m:t>
                        </m:r>
                        <m:acc>
                          <m:accPr>
                            <m:chr m:val="̅"/>
                            <m:ctrlPr>
                              <w:rPr>
                                <w:rFonts w:ascii="Cambria Math" w:hAnsi="Cambria Math" w:cs="Arial"/>
                                <w:i/>
                                <w:color w:val="000000" w:themeColor="text1"/>
                                <w:szCs w:val="21"/>
                              </w:rPr>
                            </m:ctrlPr>
                          </m:accPr>
                          <m:e>
                            <m:sSup>
                              <m:sSupPr>
                                <m:ctrlPr>
                                  <w:rPr>
                                    <w:rFonts w:ascii="Cambria Math" w:hAnsi="Cambria Math" w:cs="Arial"/>
                                    <w:i/>
                                    <w:color w:val="000000" w:themeColor="text1"/>
                                    <w:szCs w:val="21"/>
                                  </w:rPr>
                                </m:ctrlPr>
                              </m:sSupPr>
                              <m:e>
                                <m:r>
                                  <w:rPr>
                                    <w:rFonts w:ascii="Cambria Math" w:hAnsi="Cambria Math" w:cs="Arial"/>
                                    <w:color w:val="000000" w:themeColor="text1"/>
                                    <w:szCs w:val="21"/>
                                  </w:rPr>
                                  <m:t>y</m:t>
                                </m:r>
                              </m:e>
                              <m:sup>
                                <m:r>
                                  <w:rPr>
                                    <w:rFonts w:ascii="Cambria Math" w:hAnsi="Cambria Math" w:cs="Arial"/>
                                    <w:color w:val="000000" w:themeColor="text1"/>
                                    <w:szCs w:val="21"/>
                                  </w:rPr>
                                  <m:t>pred</m:t>
                                </m:r>
                              </m:sup>
                            </m:sSup>
                          </m:e>
                        </m:acc>
                        <m:r>
                          <w:rPr>
                            <w:rFonts w:ascii="Cambria Math" w:hAnsi="Cambria Math" w:cs="Arial"/>
                            <w:color w:val="000000" w:themeColor="text1"/>
                            <w:szCs w:val="21"/>
                          </w:rPr>
                          <m:t>)</m:t>
                        </m:r>
                      </m:e>
                      <m:sup>
                        <m:r>
                          <w:rPr>
                            <w:rFonts w:ascii="Cambria Math" w:hAnsi="Cambria Math" w:cs="Arial"/>
                            <w:color w:val="000000" w:themeColor="text1"/>
                            <w:szCs w:val="21"/>
                          </w:rPr>
                          <m:t>2</m:t>
                        </m:r>
                      </m:sup>
                    </m:sSup>
                  </m:e>
                </m:nary>
              </m:e>
            </m:rad>
          </m:den>
        </m:f>
      </m:oMath>
      <w:r w:rsidRPr="001C7068">
        <w:rPr>
          <w:rFonts w:ascii="Arial" w:hAnsi="Arial" w:cs="Arial"/>
          <w:noProof/>
          <w:color w:val="000000" w:themeColor="text1"/>
          <w:szCs w:val="21"/>
        </w:rPr>
        <w:t xml:space="preserve">                   Eq. 3</w:t>
      </w:r>
    </w:p>
    <w:p w14:paraId="4F24E542"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Precision= </m:t>
        </m:r>
        <m:f>
          <m:fPr>
            <m:ctrlPr>
              <w:rPr>
                <w:rFonts w:ascii="Cambria Math" w:hAnsi="Cambria Math" w:cs="Arial"/>
                <w:i/>
                <w:color w:val="000000" w:themeColor="text1"/>
                <w:szCs w:val="21"/>
              </w:rPr>
            </m:ctrlPr>
          </m:fPr>
          <m:num>
            <m:r>
              <w:rPr>
                <w:rFonts w:ascii="Cambria Math" w:hAnsi="Cambria Math" w:cs="Arial"/>
                <w:color w:val="000000" w:themeColor="text1"/>
                <w:szCs w:val="21"/>
              </w:rPr>
              <m:t>TP</m:t>
            </m:r>
          </m:num>
          <m:den>
            <m:r>
              <w:rPr>
                <w:rFonts w:ascii="Cambria Math" w:hAnsi="Cambria Math" w:cs="Arial"/>
                <w:color w:val="000000" w:themeColor="text1"/>
                <w:szCs w:val="21"/>
              </w:rPr>
              <m:t>TP+FP</m:t>
            </m:r>
          </m:den>
        </m:f>
      </m:oMath>
      <w:r w:rsidRPr="001C7068">
        <w:rPr>
          <w:rFonts w:ascii="Arial" w:hAnsi="Arial" w:cs="Arial"/>
          <w:noProof/>
          <w:color w:val="000000" w:themeColor="text1"/>
          <w:szCs w:val="21"/>
        </w:rPr>
        <w:t xml:space="preserve">                          </w:t>
      </w:r>
      <w:r w:rsidRPr="001C7068">
        <w:rPr>
          <w:rFonts w:ascii="Arial" w:hAnsi="Arial" w:cs="Arial"/>
          <w:color w:val="000000" w:themeColor="text1"/>
          <w:szCs w:val="21"/>
        </w:rPr>
        <w:t>Eq. 4</w:t>
      </w:r>
    </w:p>
    <w:p w14:paraId="557BE227"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Recall= </m:t>
        </m:r>
        <m:f>
          <m:fPr>
            <m:ctrlPr>
              <w:rPr>
                <w:rFonts w:ascii="Cambria Math" w:hAnsi="Cambria Math" w:cs="Arial"/>
                <w:i/>
                <w:color w:val="000000" w:themeColor="text1"/>
                <w:szCs w:val="21"/>
              </w:rPr>
            </m:ctrlPr>
          </m:fPr>
          <m:num>
            <m:r>
              <w:rPr>
                <w:rFonts w:ascii="Cambria Math" w:hAnsi="Cambria Math" w:cs="Arial"/>
                <w:color w:val="000000" w:themeColor="text1"/>
                <w:szCs w:val="21"/>
              </w:rPr>
              <m:t>TP</m:t>
            </m:r>
          </m:num>
          <m:den>
            <m:r>
              <w:rPr>
                <w:rFonts w:ascii="Cambria Math" w:hAnsi="Cambria Math" w:cs="Arial"/>
                <w:color w:val="000000" w:themeColor="text1"/>
                <w:szCs w:val="21"/>
              </w:rPr>
              <m:t>TP+FN</m:t>
            </m:r>
          </m:den>
        </m:f>
      </m:oMath>
      <w:r w:rsidRPr="001C7068">
        <w:rPr>
          <w:rFonts w:ascii="Arial" w:hAnsi="Arial" w:cs="Arial"/>
          <w:noProof/>
          <w:color w:val="000000" w:themeColor="text1"/>
          <w:szCs w:val="21"/>
        </w:rPr>
        <w:t xml:space="preserve">                           </w:t>
      </w:r>
      <w:r w:rsidRPr="001C7068">
        <w:rPr>
          <w:rFonts w:ascii="Arial" w:hAnsi="Arial" w:cs="Arial"/>
          <w:color w:val="000000" w:themeColor="text1"/>
          <w:szCs w:val="21"/>
        </w:rPr>
        <w:t>Eq. 5</w:t>
      </w:r>
    </w:p>
    <w:p w14:paraId="0C9FCF75"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Accuracy= </m:t>
        </m:r>
        <m:f>
          <m:fPr>
            <m:ctrlPr>
              <w:rPr>
                <w:rFonts w:ascii="Cambria Math" w:hAnsi="Cambria Math" w:cs="Arial"/>
                <w:i/>
                <w:color w:val="000000" w:themeColor="text1"/>
                <w:szCs w:val="21"/>
              </w:rPr>
            </m:ctrlPr>
          </m:fPr>
          <m:num>
            <m:r>
              <w:rPr>
                <w:rFonts w:ascii="Cambria Math" w:hAnsi="Cambria Math" w:cs="Arial"/>
                <w:color w:val="000000" w:themeColor="text1"/>
                <w:szCs w:val="21"/>
              </w:rPr>
              <m:t>TP+TN</m:t>
            </m:r>
          </m:num>
          <m:den>
            <m:r>
              <w:rPr>
                <w:rFonts w:ascii="Cambria Math" w:hAnsi="Cambria Math" w:cs="Arial"/>
                <w:color w:val="000000" w:themeColor="text1"/>
                <w:szCs w:val="21"/>
              </w:rPr>
              <m:t>TP+TN+FP+FN</m:t>
            </m:r>
          </m:den>
        </m:f>
      </m:oMath>
      <w:r w:rsidRPr="001C7068">
        <w:rPr>
          <w:rFonts w:ascii="Arial" w:hAnsi="Arial" w:cs="Arial"/>
          <w:color w:val="000000" w:themeColor="text1"/>
          <w:szCs w:val="21"/>
        </w:rPr>
        <w:t xml:space="preserve">                       Eq. 6</w:t>
      </w:r>
    </w:p>
    <w:p w14:paraId="69E67472" w14:textId="77777777" w:rsidR="00C36E77" w:rsidRPr="001C7068" w:rsidRDefault="00C36E77" w:rsidP="00C36E77">
      <w:pPr>
        <w:spacing w:line="276" w:lineRule="auto"/>
        <w:ind w:firstLineChars="200" w:firstLine="420"/>
        <w:jc w:val="right"/>
        <w:rPr>
          <w:rFonts w:ascii="Arial" w:hAnsi="Arial" w:cs="Arial"/>
          <w:noProof/>
          <w:color w:val="000000" w:themeColor="text1"/>
          <w:szCs w:val="21"/>
        </w:rPr>
      </w:pPr>
      <m:oMath>
        <m:r>
          <w:rPr>
            <w:rFonts w:ascii="Cambria Math" w:hAnsi="Cambria Math" w:cs="Arial"/>
            <w:color w:val="000000" w:themeColor="text1"/>
            <w:szCs w:val="21"/>
          </w:rPr>
          <m:t xml:space="preserve">F1-score = </m:t>
        </m:r>
        <m:f>
          <m:fPr>
            <m:ctrlPr>
              <w:rPr>
                <w:rFonts w:ascii="Cambria Math" w:hAnsi="Cambria Math" w:cs="Arial"/>
                <w:i/>
                <w:color w:val="000000" w:themeColor="text1"/>
                <w:szCs w:val="21"/>
              </w:rPr>
            </m:ctrlPr>
          </m:fPr>
          <m:num>
            <m:r>
              <w:rPr>
                <w:rFonts w:ascii="Cambria Math" w:hAnsi="Cambria Math" w:cs="Arial"/>
                <w:color w:val="000000" w:themeColor="text1"/>
                <w:szCs w:val="21"/>
              </w:rPr>
              <m:t>2×P×R</m:t>
            </m:r>
          </m:num>
          <m:den>
            <m:r>
              <w:rPr>
                <w:rFonts w:ascii="Cambria Math" w:hAnsi="Cambria Math" w:cs="Arial"/>
                <w:color w:val="000000" w:themeColor="text1"/>
                <w:szCs w:val="21"/>
              </w:rPr>
              <m:t>P+R</m:t>
            </m:r>
          </m:den>
        </m:f>
      </m:oMath>
      <w:r w:rsidRPr="001C7068">
        <w:rPr>
          <w:rFonts w:ascii="Arial" w:hAnsi="Arial" w:cs="Arial"/>
          <w:noProof/>
          <w:color w:val="000000" w:themeColor="text1"/>
          <w:szCs w:val="21"/>
        </w:rPr>
        <w:t xml:space="preserve">                        </w:t>
      </w:r>
      <w:r w:rsidRPr="001C7068">
        <w:rPr>
          <w:rFonts w:ascii="Arial" w:hAnsi="Arial" w:cs="Arial"/>
          <w:color w:val="000000" w:themeColor="text1"/>
          <w:szCs w:val="21"/>
        </w:rPr>
        <w:t>Eq. 7</w:t>
      </w:r>
    </w:p>
    <w:p w14:paraId="61063E4E" w14:textId="4FB4B33E" w:rsidR="00AD241B" w:rsidRPr="001C7068" w:rsidRDefault="00AD241B" w:rsidP="00C36E77">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where, </w:t>
      </w:r>
      <m:oMath>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pred</m:t>
            </m:r>
          </m:sup>
        </m:sSubSup>
      </m:oMath>
      <w:r w:rsidRPr="001C7068">
        <w:rPr>
          <w:rFonts w:ascii="Arial" w:hAnsi="Arial" w:cs="Arial"/>
          <w:color w:val="000000" w:themeColor="text1"/>
          <w:szCs w:val="21"/>
        </w:rPr>
        <w:t xml:space="preserve"> is the predicted toxicity value for each molecule, </w:t>
      </w:r>
      <m:oMath>
        <m:sSubSup>
          <m:sSubSupPr>
            <m:ctrlPr>
              <w:rPr>
                <w:rFonts w:ascii="Cambria Math" w:hAnsi="Cambria Math" w:cs="Arial"/>
                <w:i/>
                <w:color w:val="000000" w:themeColor="text1"/>
                <w:szCs w:val="21"/>
              </w:rPr>
            </m:ctrlPr>
          </m:sSubSupPr>
          <m:e>
            <m:r>
              <w:rPr>
                <w:rFonts w:ascii="Cambria Math" w:hAnsi="Cambria Math" w:cs="Arial"/>
                <w:color w:val="000000" w:themeColor="text1"/>
                <w:szCs w:val="21"/>
              </w:rPr>
              <m:t>y</m:t>
            </m:r>
          </m:e>
          <m:sub>
            <m:r>
              <w:rPr>
                <w:rFonts w:ascii="Cambria Math" w:hAnsi="Cambria Math" w:cs="Arial"/>
                <w:color w:val="000000" w:themeColor="text1"/>
                <w:szCs w:val="21"/>
              </w:rPr>
              <m:t>i</m:t>
            </m:r>
          </m:sub>
          <m:sup>
            <m:r>
              <w:rPr>
                <w:rFonts w:ascii="Cambria Math" w:hAnsi="Cambria Math" w:cs="Arial"/>
                <w:color w:val="000000" w:themeColor="text1"/>
                <w:szCs w:val="21"/>
              </w:rPr>
              <m:t>exp</m:t>
            </m:r>
          </m:sup>
        </m:sSubSup>
      </m:oMath>
      <w:r w:rsidRPr="001C7068">
        <w:rPr>
          <w:rFonts w:ascii="Arial" w:hAnsi="Arial" w:cs="Arial"/>
          <w:color w:val="000000" w:themeColor="text1"/>
          <w:szCs w:val="21"/>
        </w:rPr>
        <w:t xml:space="preserve"> is the experimental toxicity value for each molecule, </w:t>
      </w:r>
      <w:r w:rsidR="00C36E77" w:rsidRPr="001C7068">
        <w:rPr>
          <w:rFonts w:ascii="Arial" w:hAnsi="Arial" w:cs="Arial"/>
          <w:color w:val="000000" w:themeColor="text1"/>
          <w:kern w:val="0"/>
          <w:szCs w:val="21"/>
        </w:rPr>
        <w:t xml:space="preserve"> </w:t>
      </w:r>
      <w:bookmarkStart w:id="54" w:name="_Hlk191374815"/>
      <m:oMath>
        <m:acc>
          <m:accPr>
            <m:chr m:val="̅"/>
            <m:ctrlPr>
              <w:rPr>
                <w:rFonts w:ascii="Cambria Math" w:eastAsia="宋体" w:hAnsi="Cambria Math" w:cs="Arial"/>
                <w:i/>
                <w:color w:val="000000" w:themeColor="text1"/>
                <w:sz w:val="24"/>
                <w:szCs w:val="21"/>
              </w:rPr>
            </m:ctrlPr>
          </m:accPr>
          <m:e>
            <m:sSup>
              <m:sSupPr>
                <m:ctrlPr>
                  <w:rPr>
                    <w:rFonts w:ascii="Cambria Math" w:eastAsia="宋体" w:hAnsi="Cambria Math" w:cs="Arial"/>
                    <w:i/>
                    <w:color w:val="000000" w:themeColor="text1"/>
                    <w:sz w:val="24"/>
                    <w:szCs w:val="21"/>
                  </w:rPr>
                </m:ctrlPr>
              </m:sSupPr>
              <m:e>
                <m:r>
                  <w:rPr>
                    <w:rFonts w:ascii="Cambria Math" w:hAnsi="Cambria Math" w:cs="Arial"/>
                    <w:color w:val="000000" w:themeColor="text1"/>
                    <w:kern w:val="0"/>
                    <w:szCs w:val="21"/>
                  </w:rPr>
                  <m:t>y</m:t>
                </m:r>
              </m:e>
              <m:sup>
                <m:r>
                  <w:rPr>
                    <w:rFonts w:ascii="Cambria Math" w:hAnsi="Cambria Math" w:cs="Arial"/>
                    <w:color w:val="000000" w:themeColor="text1"/>
                    <w:kern w:val="0"/>
                    <w:szCs w:val="21"/>
                  </w:rPr>
                  <m:t>exp</m:t>
                </m:r>
              </m:sup>
            </m:sSup>
          </m:e>
        </m:acc>
      </m:oMath>
      <w:r w:rsidR="00C36E77" w:rsidRPr="001C7068">
        <w:rPr>
          <w:rFonts w:ascii="Arial" w:hAnsi="Arial" w:cs="Arial"/>
          <w:color w:val="000000" w:themeColor="text1"/>
          <w:kern w:val="0"/>
          <w:szCs w:val="21"/>
        </w:rPr>
        <w:t xml:space="preserve"> and </w:t>
      </w:r>
      <m:oMath>
        <m:acc>
          <m:accPr>
            <m:chr m:val="̅"/>
            <m:ctrlPr>
              <w:rPr>
                <w:rFonts w:ascii="Cambria Math" w:eastAsia="宋体" w:hAnsi="Cambria Math" w:cs="Arial"/>
                <w:i/>
                <w:color w:val="000000" w:themeColor="text1"/>
                <w:sz w:val="24"/>
                <w:szCs w:val="21"/>
              </w:rPr>
            </m:ctrlPr>
          </m:accPr>
          <m:e>
            <m:sSup>
              <m:sSupPr>
                <m:ctrlPr>
                  <w:rPr>
                    <w:rFonts w:ascii="Cambria Math" w:eastAsia="宋体" w:hAnsi="Cambria Math" w:cs="Arial"/>
                    <w:i/>
                    <w:color w:val="000000" w:themeColor="text1"/>
                    <w:sz w:val="24"/>
                    <w:szCs w:val="21"/>
                  </w:rPr>
                </m:ctrlPr>
              </m:sSupPr>
              <m:e>
                <m:r>
                  <w:rPr>
                    <w:rFonts w:ascii="Cambria Math" w:hAnsi="Cambria Math" w:cs="Arial"/>
                    <w:color w:val="000000" w:themeColor="text1"/>
                    <w:kern w:val="0"/>
                    <w:szCs w:val="21"/>
                  </w:rPr>
                  <m:t>y</m:t>
                </m:r>
              </m:e>
              <m:sup>
                <m:r>
                  <w:rPr>
                    <w:rFonts w:ascii="Cambria Math" w:hAnsi="Cambria Math" w:cs="Arial"/>
                    <w:color w:val="000000" w:themeColor="text1"/>
                    <w:kern w:val="0"/>
                    <w:szCs w:val="21"/>
                  </w:rPr>
                  <m:t>pred</m:t>
                </m:r>
              </m:sup>
            </m:sSup>
          </m:e>
        </m:acc>
      </m:oMath>
      <w:bookmarkEnd w:id="54"/>
      <w:r w:rsidR="00C36E77" w:rsidRPr="001C7068">
        <w:rPr>
          <w:rFonts w:ascii="Arial" w:hAnsi="Arial" w:cs="Arial"/>
          <w:color w:val="000000" w:themeColor="text1"/>
          <w:kern w:val="0"/>
          <w:szCs w:val="21"/>
        </w:rPr>
        <w:t xml:space="preserve"> are</w:t>
      </w:r>
      <w:r w:rsidRPr="001C7068">
        <w:rPr>
          <w:rFonts w:ascii="Arial" w:hAnsi="Arial" w:cs="Arial"/>
          <w:color w:val="000000" w:themeColor="text1"/>
          <w:szCs w:val="21"/>
        </w:rPr>
        <w:t xml:space="preserve"> the mean experimental and predicted toxicity value over all molecules, and n is the number of molecules; true </w:t>
      </w:r>
      <w:r w:rsidRPr="005A48A0">
        <w:rPr>
          <w:rFonts w:ascii="Arial" w:hAnsi="Arial" w:cs="Arial"/>
          <w:color w:val="000000" w:themeColor="text1"/>
          <w:szCs w:val="21"/>
        </w:rPr>
        <w:t xml:space="preserve">positive (TP) and true negative (TN) are cases correctly predicted as positive and negative (within the same class), respectively; false positive (FP) and false negative (FN) are cases falsely predicted as positive and negative (belonging to different classes), respectively. For example, For class </w:t>
      </w:r>
      <w:r w:rsidRPr="005A48A0">
        <w:rPr>
          <w:rFonts w:ascii="宋体" w:eastAsia="宋体" w:hAnsi="宋体" w:cs="宋体" w:hint="eastAsia"/>
          <w:color w:val="000000" w:themeColor="text1"/>
          <w:szCs w:val="21"/>
        </w:rPr>
        <w:t>Ⅰ</w:t>
      </w:r>
      <w:r w:rsidRPr="005A48A0">
        <w:rPr>
          <w:rFonts w:ascii="Arial" w:eastAsia="宋体" w:hAnsi="Arial" w:cs="Arial"/>
          <w:color w:val="000000" w:themeColor="text1"/>
          <w:szCs w:val="21"/>
        </w:rPr>
        <w:t xml:space="preserve">, </w:t>
      </w:r>
      <w:r w:rsidRPr="005A48A0">
        <w:rPr>
          <w:rFonts w:ascii="Arial" w:hAnsi="Arial" w:cs="Arial"/>
          <w:color w:val="000000" w:themeColor="text1"/>
          <w:szCs w:val="21"/>
        </w:rPr>
        <w:t xml:space="preserve">TP is the number of compounds of class </w:t>
      </w:r>
      <w:r w:rsidRPr="005A48A0">
        <w:rPr>
          <w:rFonts w:ascii="宋体" w:eastAsia="宋体" w:hAnsi="宋体" w:cs="宋体" w:hint="eastAsia"/>
          <w:color w:val="000000" w:themeColor="text1"/>
          <w:szCs w:val="21"/>
        </w:rPr>
        <w:t>Ⅰ</w:t>
      </w:r>
      <w:r w:rsidRPr="005A48A0">
        <w:rPr>
          <w:rFonts w:ascii="Arial" w:eastAsia="宋体" w:hAnsi="Arial" w:cs="Arial"/>
          <w:color w:val="000000" w:themeColor="text1"/>
          <w:szCs w:val="21"/>
        </w:rPr>
        <w:t xml:space="preserve"> </w:t>
      </w:r>
      <w:r w:rsidRPr="005A48A0">
        <w:rPr>
          <w:rFonts w:ascii="Arial" w:hAnsi="Arial" w:cs="Arial"/>
          <w:color w:val="000000" w:themeColor="text1"/>
          <w:szCs w:val="21"/>
        </w:rPr>
        <w:t xml:space="preserve">correctly predicted as class </w:t>
      </w:r>
      <w:r w:rsidRPr="005A48A0">
        <w:rPr>
          <w:rFonts w:ascii="宋体" w:eastAsia="宋体" w:hAnsi="宋体" w:cs="宋体" w:hint="eastAsia"/>
          <w:color w:val="000000" w:themeColor="text1"/>
          <w:szCs w:val="21"/>
        </w:rPr>
        <w:t>Ⅰ</w:t>
      </w:r>
      <w:r w:rsidRPr="005A48A0">
        <w:rPr>
          <w:rFonts w:ascii="Arial" w:hAnsi="Arial" w:cs="Arial"/>
          <w:color w:val="000000" w:themeColor="text1"/>
          <w:szCs w:val="21"/>
        </w:rPr>
        <w:t xml:space="preserve">, FP is the number of compounds of  classes </w:t>
      </w:r>
      <w:r w:rsidRPr="005A48A0">
        <w:rPr>
          <w:rFonts w:ascii="宋体" w:eastAsia="宋体" w:hAnsi="宋体" w:cs="宋体" w:hint="eastAsia"/>
          <w:color w:val="000000" w:themeColor="text1"/>
          <w:szCs w:val="21"/>
        </w:rPr>
        <w:t>Ⅱ</w:t>
      </w:r>
      <w:r w:rsidRPr="005A48A0">
        <w:rPr>
          <w:rFonts w:ascii="Arial" w:eastAsia="宋体" w:hAnsi="Arial" w:cs="Arial"/>
          <w:color w:val="000000" w:themeColor="text1"/>
          <w:szCs w:val="21"/>
        </w:rPr>
        <w:t>&amp;</w:t>
      </w:r>
      <w:r w:rsidRPr="005A48A0">
        <w:rPr>
          <w:rFonts w:ascii="宋体" w:eastAsia="宋体" w:hAnsi="宋体" w:cs="宋体" w:hint="eastAsia"/>
          <w:color w:val="000000" w:themeColor="text1"/>
          <w:szCs w:val="21"/>
        </w:rPr>
        <w:t>Ⅲ</w:t>
      </w:r>
      <w:r w:rsidRPr="005A48A0">
        <w:rPr>
          <w:rFonts w:ascii="Arial" w:hAnsi="Arial" w:cs="Arial"/>
          <w:color w:val="000000" w:themeColor="text1"/>
          <w:szCs w:val="21"/>
        </w:rPr>
        <w:t xml:space="preserve"> incorrectly predicted as class </w:t>
      </w:r>
      <w:r w:rsidRPr="005A48A0">
        <w:rPr>
          <w:rFonts w:ascii="宋体" w:eastAsia="宋体" w:hAnsi="宋体" w:cs="宋体" w:hint="eastAsia"/>
          <w:color w:val="000000" w:themeColor="text1"/>
          <w:szCs w:val="21"/>
        </w:rPr>
        <w:t>Ⅰ</w:t>
      </w:r>
      <w:r w:rsidRPr="005A48A0">
        <w:rPr>
          <w:rFonts w:ascii="Arial" w:hAnsi="Arial" w:cs="Arial"/>
          <w:color w:val="000000" w:themeColor="text1"/>
          <w:szCs w:val="21"/>
        </w:rPr>
        <w:t xml:space="preserve">, false negative (FN) is the number of compounds of class </w:t>
      </w:r>
      <w:r w:rsidRPr="005A48A0">
        <w:rPr>
          <w:rFonts w:ascii="宋体" w:eastAsia="宋体" w:hAnsi="宋体" w:cs="宋体" w:hint="eastAsia"/>
          <w:color w:val="000000" w:themeColor="text1"/>
          <w:szCs w:val="21"/>
        </w:rPr>
        <w:t>Ⅰ</w:t>
      </w:r>
      <w:r w:rsidRPr="005A48A0">
        <w:rPr>
          <w:rFonts w:ascii="Arial" w:hAnsi="Arial" w:cs="Arial"/>
          <w:color w:val="000000" w:themeColor="text1"/>
          <w:szCs w:val="21"/>
        </w:rPr>
        <w:t xml:space="preserve">incorrectly predicted as class </w:t>
      </w:r>
      <w:r w:rsidRPr="005A48A0">
        <w:rPr>
          <w:rFonts w:ascii="宋体" w:eastAsia="宋体" w:hAnsi="宋体" w:cs="宋体" w:hint="eastAsia"/>
          <w:color w:val="000000" w:themeColor="text1"/>
          <w:szCs w:val="21"/>
        </w:rPr>
        <w:t>Ⅱ</w:t>
      </w:r>
      <w:r w:rsidRPr="005A48A0">
        <w:rPr>
          <w:rFonts w:ascii="Arial" w:eastAsia="宋体" w:hAnsi="Arial" w:cs="Arial"/>
          <w:color w:val="000000" w:themeColor="text1"/>
          <w:szCs w:val="21"/>
        </w:rPr>
        <w:t>/</w:t>
      </w:r>
      <w:r w:rsidRPr="005A48A0">
        <w:rPr>
          <w:rFonts w:ascii="宋体" w:eastAsia="宋体" w:hAnsi="宋体" w:cs="宋体" w:hint="eastAsia"/>
          <w:color w:val="000000" w:themeColor="text1"/>
          <w:szCs w:val="21"/>
        </w:rPr>
        <w:t>Ⅲ</w:t>
      </w:r>
      <w:r w:rsidRPr="005A48A0">
        <w:rPr>
          <w:rFonts w:ascii="Arial" w:eastAsia="宋体" w:hAnsi="Arial" w:cs="Arial"/>
          <w:color w:val="000000" w:themeColor="text1"/>
          <w:szCs w:val="21"/>
        </w:rPr>
        <w:t xml:space="preserve"> </w:t>
      </w:r>
      <w:r w:rsidRPr="005A48A0">
        <w:rPr>
          <w:rFonts w:ascii="Arial" w:hAnsi="Arial" w:cs="Arial"/>
          <w:color w:val="000000" w:themeColor="text1"/>
          <w:szCs w:val="21"/>
        </w:rPr>
        <w:t xml:space="preserve">, and (TN) is the number of compounds of class </w:t>
      </w:r>
      <w:r w:rsidRPr="005A48A0">
        <w:rPr>
          <w:rFonts w:ascii="宋体" w:eastAsia="宋体" w:hAnsi="宋体" w:cs="宋体" w:hint="eastAsia"/>
          <w:color w:val="000000" w:themeColor="text1"/>
          <w:szCs w:val="21"/>
        </w:rPr>
        <w:t>Ⅱ</w:t>
      </w:r>
      <w:r w:rsidRPr="005A48A0">
        <w:rPr>
          <w:rFonts w:ascii="Arial" w:eastAsia="宋体" w:hAnsi="Arial" w:cs="Arial"/>
          <w:color w:val="000000" w:themeColor="text1"/>
          <w:szCs w:val="21"/>
        </w:rPr>
        <w:t>(</w:t>
      </w:r>
      <w:r w:rsidRPr="005A48A0">
        <w:rPr>
          <w:rFonts w:ascii="宋体" w:eastAsia="宋体" w:hAnsi="宋体" w:cs="宋体" w:hint="eastAsia"/>
          <w:color w:val="000000" w:themeColor="text1"/>
          <w:szCs w:val="21"/>
        </w:rPr>
        <w:t>Ⅲ</w:t>
      </w:r>
      <w:r w:rsidRPr="005A48A0">
        <w:rPr>
          <w:rFonts w:ascii="Arial" w:eastAsia="宋体" w:hAnsi="Arial" w:cs="Arial"/>
          <w:color w:val="000000" w:themeColor="text1"/>
          <w:szCs w:val="21"/>
        </w:rPr>
        <w:t xml:space="preserve">) </w:t>
      </w:r>
      <w:r w:rsidRPr="005A48A0">
        <w:rPr>
          <w:rFonts w:ascii="Arial" w:hAnsi="Arial" w:cs="Arial"/>
          <w:color w:val="000000" w:themeColor="text1"/>
          <w:szCs w:val="21"/>
        </w:rPr>
        <w:t xml:space="preserve">correctly predicted as class </w:t>
      </w:r>
      <w:r w:rsidRPr="005A48A0">
        <w:rPr>
          <w:rFonts w:ascii="宋体" w:eastAsia="宋体" w:hAnsi="宋体" w:cs="宋体" w:hint="eastAsia"/>
          <w:color w:val="000000" w:themeColor="text1"/>
          <w:szCs w:val="21"/>
        </w:rPr>
        <w:t>Ⅱ</w:t>
      </w:r>
      <w:r w:rsidRPr="005A48A0">
        <w:rPr>
          <w:rFonts w:ascii="Arial" w:eastAsia="宋体" w:hAnsi="Arial" w:cs="Arial"/>
          <w:color w:val="000000" w:themeColor="text1"/>
          <w:szCs w:val="21"/>
        </w:rPr>
        <w:t>(</w:t>
      </w:r>
      <w:r w:rsidRPr="005A48A0">
        <w:rPr>
          <w:rFonts w:ascii="宋体" w:eastAsia="宋体" w:hAnsi="宋体" w:cs="宋体" w:hint="eastAsia"/>
          <w:color w:val="000000" w:themeColor="text1"/>
          <w:szCs w:val="21"/>
        </w:rPr>
        <w:t>Ⅲ</w:t>
      </w:r>
      <w:r w:rsidRPr="005A48A0">
        <w:rPr>
          <w:rFonts w:ascii="Arial" w:eastAsia="宋体" w:hAnsi="Arial" w:cs="Arial"/>
          <w:color w:val="000000" w:themeColor="text1"/>
          <w:szCs w:val="21"/>
        </w:rPr>
        <w:t>).</w:t>
      </w:r>
    </w:p>
    <w:p w14:paraId="47911831" w14:textId="77777777" w:rsidR="00AD241B" w:rsidRPr="001C7068" w:rsidRDefault="00AD241B" w:rsidP="00AD241B">
      <w:pPr>
        <w:spacing w:line="276" w:lineRule="auto"/>
        <w:ind w:firstLineChars="200" w:firstLine="420"/>
        <w:rPr>
          <w:rFonts w:ascii="Arial" w:hAnsi="Arial" w:cs="Arial"/>
          <w:noProof/>
          <w:color w:val="000000" w:themeColor="text1"/>
          <w:szCs w:val="21"/>
        </w:rPr>
      </w:pPr>
      <w:r w:rsidRPr="001C7068">
        <w:rPr>
          <w:rFonts w:ascii="Arial" w:hAnsi="Arial" w:cs="Arial"/>
          <w:noProof/>
          <w:color w:val="000000" w:themeColor="text1"/>
          <w:szCs w:val="21"/>
        </w:rPr>
        <w:t>Considering the dataset as a multi-class classification, the F1-score (Eq. 11) was calculated as the indicator for all classes using the weighted-average method (Eq. 8-10) in this study, as follows:</w:t>
      </w:r>
    </w:p>
    <w:p w14:paraId="2459F22F" w14:textId="77777777" w:rsidR="00AD241B" w:rsidRPr="001C7068" w:rsidRDefault="00AD241B" w:rsidP="00AD241B">
      <w:pPr>
        <w:spacing w:line="276" w:lineRule="auto"/>
        <w:ind w:firstLineChars="200" w:firstLine="420"/>
        <w:jc w:val="right"/>
        <w:rPr>
          <w:rFonts w:ascii="Arial" w:hAnsi="Arial" w:cs="Arial"/>
          <w:noProof/>
          <w:color w:val="000000" w:themeColor="text1"/>
          <w:szCs w:val="21"/>
        </w:rPr>
      </w:pPr>
      <w:r w:rsidRPr="001C7068">
        <w:rPr>
          <w:rFonts w:ascii="Arial" w:hAnsi="Arial" w:cs="Arial"/>
          <w:noProof/>
          <w:color w:val="000000" w:themeColor="text1"/>
          <w:szCs w:val="21"/>
        </w:rPr>
        <w:t>w</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:w</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 n</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n</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 n</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w:t>
      </w:r>
      <w:r w:rsidRPr="001C7068">
        <w:rPr>
          <w:rFonts w:ascii="Arial" w:hAnsi="Arial" w:cs="Arial"/>
          <w:color w:val="000000" w:themeColor="text1"/>
          <w:szCs w:val="21"/>
        </w:rPr>
        <w:t>Eq. 8</w:t>
      </w:r>
    </w:p>
    <w:p w14:paraId="29ACBB82" w14:textId="77777777" w:rsidR="00AD241B" w:rsidRPr="001C7068" w:rsidRDefault="00AD241B" w:rsidP="00AD241B">
      <w:pPr>
        <w:spacing w:line="276" w:lineRule="auto"/>
        <w:ind w:firstLineChars="200" w:firstLine="420"/>
        <w:jc w:val="right"/>
        <w:rPr>
          <w:rFonts w:ascii="Arial" w:hAnsi="Arial" w:cs="Arial"/>
          <w:noProof/>
          <w:color w:val="000000" w:themeColor="text1"/>
          <w:szCs w:val="21"/>
        </w:rPr>
      </w:pPr>
      <w:r w:rsidRPr="001C7068">
        <w:rPr>
          <w:rFonts w:ascii="Arial" w:hAnsi="Arial" w:cs="Arial"/>
          <w:noProof/>
          <w:color w:val="000000" w:themeColor="text1"/>
          <w:szCs w:val="21"/>
        </w:rPr>
        <w:t>Weigted-Precision (Precision</w:t>
      </w:r>
      <w:r w:rsidRPr="001C7068">
        <w:rPr>
          <w:rFonts w:ascii="Arial" w:hAnsi="Arial" w:cs="Arial"/>
          <w:noProof/>
          <w:color w:val="000000" w:themeColor="text1"/>
          <w:szCs w:val="21"/>
          <w:vertAlign w:val="subscript"/>
        </w:rPr>
        <w:t>w</w:t>
      </w:r>
      <w:r w:rsidRPr="001C7068">
        <w:rPr>
          <w:rFonts w:ascii="Arial" w:hAnsi="Arial" w:cs="Arial"/>
          <w:noProof/>
          <w:color w:val="000000" w:themeColor="text1"/>
          <w:szCs w:val="21"/>
        </w:rPr>
        <w:t>) = P</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P</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 P</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w:t>
      </w:r>
      <w:r w:rsidRPr="001C7068">
        <w:rPr>
          <w:rFonts w:ascii="Arial" w:hAnsi="Arial" w:cs="Arial"/>
          <w:color w:val="000000" w:themeColor="text1"/>
          <w:szCs w:val="21"/>
        </w:rPr>
        <w:t>Eq. 9</w:t>
      </w:r>
    </w:p>
    <w:p w14:paraId="62A23A2C" w14:textId="77777777" w:rsidR="00AD241B" w:rsidRPr="001C7068" w:rsidRDefault="00AD241B" w:rsidP="00AD241B">
      <w:pPr>
        <w:spacing w:line="276" w:lineRule="auto"/>
        <w:ind w:firstLineChars="200" w:firstLine="420"/>
        <w:jc w:val="right"/>
        <w:rPr>
          <w:rFonts w:ascii="Arial" w:hAnsi="Arial" w:cs="Arial"/>
          <w:noProof/>
          <w:color w:val="000000" w:themeColor="text1"/>
          <w:szCs w:val="21"/>
        </w:rPr>
      </w:pPr>
      <w:r w:rsidRPr="001C7068">
        <w:rPr>
          <w:rFonts w:ascii="Arial" w:hAnsi="Arial" w:cs="Arial"/>
          <w:noProof/>
          <w:color w:val="000000" w:themeColor="text1"/>
          <w:szCs w:val="21"/>
        </w:rPr>
        <w:t>Weigted-Recall (Recall</w:t>
      </w:r>
      <w:r w:rsidRPr="001C7068">
        <w:rPr>
          <w:rFonts w:ascii="Arial" w:hAnsi="Arial" w:cs="Arial"/>
          <w:noProof/>
          <w:color w:val="000000" w:themeColor="text1"/>
          <w:szCs w:val="21"/>
          <w:vertAlign w:val="subscript"/>
        </w:rPr>
        <w:t>w</w:t>
      </w:r>
      <w:r w:rsidRPr="001C7068">
        <w:rPr>
          <w:rFonts w:ascii="Arial" w:hAnsi="Arial" w:cs="Arial"/>
          <w:noProof/>
          <w:color w:val="000000" w:themeColor="text1"/>
          <w:szCs w:val="21"/>
        </w:rPr>
        <w:t>) = R</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rPr>
        <w:t xml:space="preserve"> + R</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Ⅱ</w:t>
      </w:r>
      <w:r w:rsidRPr="001C7068">
        <w:rPr>
          <w:rFonts w:ascii="Arial" w:hAnsi="Arial" w:cs="Arial"/>
          <w:noProof/>
          <w:color w:val="000000" w:themeColor="text1"/>
          <w:szCs w:val="21"/>
        </w:rPr>
        <w:t xml:space="preserve"> + R</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 w</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w:t>
      </w:r>
      <w:r w:rsidRPr="001C7068">
        <w:rPr>
          <w:rFonts w:ascii="Arial" w:hAnsi="Arial" w:cs="Arial"/>
          <w:color w:val="000000" w:themeColor="text1"/>
          <w:szCs w:val="21"/>
        </w:rPr>
        <w:t>Eq. 10</w:t>
      </w:r>
    </w:p>
    <w:p w14:paraId="049EA2EC" w14:textId="31DD1FEF" w:rsidR="00AD241B" w:rsidRPr="001C7068" w:rsidRDefault="00504386" w:rsidP="00AD241B">
      <w:pPr>
        <w:spacing w:line="276" w:lineRule="auto"/>
        <w:ind w:firstLineChars="200" w:firstLine="480"/>
        <w:jc w:val="right"/>
        <w:rPr>
          <w:rFonts w:ascii="Arial" w:hAnsi="Arial" w:cs="Arial"/>
          <w:noProof/>
          <w:color w:val="000000" w:themeColor="text1"/>
          <w:szCs w:val="21"/>
        </w:rPr>
      </w:pPr>
      <m:oMath>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F1-score</m:t>
            </m:r>
          </m:e>
          <m:sub>
            <m:r>
              <w:rPr>
                <w:rFonts w:ascii="Cambria Math" w:hAnsi="Cambria Math" w:cs="Arial"/>
                <w:color w:val="000000" w:themeColor="text1"/>
                <w:kern w:val="0"/>
                <w:szCs w:val="21"/>
              </w:rPr>
              <m:t>w</m:t>
            </m:r>
          </m:sub>
        </m:sSub>
        <m:r>
          <w:rPr>
            <w:rFonts w:ascii="Cambria Math" w:hAnsi="Cambria Math" w:cs="Arial"/>
            <w:color w:val="000000" w:themeColor="text1"/>
            <w:kern w:val="0"/>
            <w:szCs w:val="21"/>
          </w:rPr>
          <m:t xml:space="preserve"> = </m:t>
        </m:r>
        <m:f>
          <m:fPr>
            <m:ctrlPr>
              <w:rPr>
                <w:rFonts w:ascii="Cambria Math" w:eastAsia="宋体" w:hAnsi="Cambria Math" w:cs="Arial"/>
                <w:i/>
                <w:color w:val="000000" w:themeColor="text1"/>
                <w:sz w:val="24"/>
                <w:szCs w:val="21"/>
              </w:rPr>
            </m:ctrlPr>
          </m:fPr>
          <m:num>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2×Precision</m:t>
                </m:r>
              </m:e>
              <m:sub>
                <m:r>
                  <w:rPr>
                    <w:rFonts w:ascii="Cambria Math" w:hAnsi="Cambria Math" w:cs="Arial"/>
                    <w:color w:val="000000" w:themeColor="text1"/>
                    <w:kern w:val="0"/>
                    <w:szCs w:val="21"/>
                  </w:rPr>
                  <m:t>w</m:t>
                </m:r>
              </m:sub>
            </m:sSub>
            <m:r>
              <w:rPr>
                <w:rFonts w:ascii="Cambria Math" w:hAnsi="Cambria Math" w:cs="Arial"/>
                <w:color w:val="000000" w:themeColor="text1"/>
                <w:kern w:val="0"/>
                <w:szCs w:val="21"/>
              </w:rPr>
              <m:t>×</m:t>
            </m:r>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Recall</m:t>
                </m:r>
              </m:e>
              <m:sub>
                <m:r>
                  <w:rPr>
                    <w:rFonts w:ascii="Cambria Math" w:hAnsi="Cambria Math" w:cs="Arial"/>
                    <w:color w:val="000000" w:themeColor="text1"/>
                    <w:kern w:val="0"/>
                    <w:szCs w:val="21"/>
                  </w:rPr>
                  <m:t>w</m:t>
                </m:r>
              </m:sub>
            </m:sSub>
          </m:num>
          <m:den>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Precision</m:t>
                </m:r>
              </m:e>
              <m:sub>
                <m:r>
                  <w:rPr>
                    <w:rFonts w:ascii="Cambria Math" w:hAnsi="Cambria Math" w:cs="Arial"/>
                    <w:color w:val="000000" w:themeColor="text1"/>
                    <w:kern w:val="0"/>
                    <w:szCs w:val="21"/>
                  </w:rPr>
                  <m:t>w</m:t>
                </m:r>
              </m:sub>
            </m:sSub>
            <m:r>
              <w:rPr>
                <w:rFonts w:ascii="Cambria Math" w:hAnsi="Cambria Math" w:cs="Arial"/>
                <w:color w:val="000000" w:themeColor="text1"/>
                <w:kern w:val="0"/>
                <w:szCs w:val="21"/>
              </w:rPr>
              <m:t>+</m:t>
            </m:r>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Recall</m:t>
                </m:r>
              </m:e>
              <m:sub>
                <m:r>
                  <w:rPr>
                    <w:rFonts w:ascii="Cambria Math" w:hAnsi="Cambria Math" w:cs="Arial"/>
                    <w:color w:val="000000" w:themeColor="text1"/>
                    <w:kern w:val="0"/>
                    <w:szCs w:val="21"/>
                  </w:rPr>
                  <m:t>w</m:t>
                </m:r>
              </m:sub>
            </m:sSub>
          </m:den>
        </m:f>
      </m:oMath>
      <w:r w:rsidR="00C36E77" w:rsidRPr="001C7068">
        <w:rPr>
          <w:rFonts w:ascii="Arial" w:hAnsi="Arial" w:cs="Arial"/>
          <w:noProof/>
          <w:color w:val="000000" w:themeColor="text1"/>
          <w:kern w:val="0"/>
          <w:szCs w:val="21"/>
        </w:rPr>
        <w:t xml:space="preserve">  </w:t>
      </w:r>
      <w:r w:rsidR="00AD241B" w:rsidRPr="001C7068">
        <w:rPr>
          <w:rFonts w:ascii="Arial" w:hAnsi="Arial" w:cs="Arial"/>
          <w:noProof/>
          <w:color w:val="000000" w:themeColor="text1"/>
          <w:szCs w:val="21"/>
        </w:rPr>
        <w:t xml:space="preserve">                   </w:t>
      </w:r>
      <w:r w:rsidR="00AD241B" w:rsidRPr="001C7068">
        <w:rPr>
          <w:rFonts w:ascii="Arial" w:hAnsi="Arial" w:cs="Arial"/>
          <w:color w:val="000000" w:themeColor="text1"/>
          <w:szCs w:val="21"/>
        </w:rPr>
        <w:t>Eq. 11</w:t>
      </w:r>
    </w:p>
    <w:p w14:paraId="2A3D9013" w14:textId="77777777" w:rsidR="00DB53EF" w:rsidRDefault="00AD241B" w:rsidP="00DB53EF">
      <w:pPr>
        <w:spacing w:line="276" w:lineRule="auto"/>
        <w:rPr>
          <w:rFonts w:ascii="Arial" w:hAnsi="Arial" w:cs="Arial"/>
          <w:noProof/>
          <w:color w:val="000000" w:themeColor="text1"/>
          <w:szCs w:val="21"/>
        </w:rPr>
      </w:pPr>
      <w:r w:rsidRPr="001C7068">
        <w:rPr>
          <w:rFonts w:ascii="Arial" w:hAnsi="Arial" w:cs="Arial"/>
          <w:color w:val="000000" w:themeColor="text1"/>
          <w:szCs w:val="21"/>
        </w:rPr>
        <w:lastRenderedPageBreak/>
        <w:t>where,</w:t>
      </w:r>
      <m:oMath>
        <m:r>
          <w:rPr>
            <w:rFonts w:ascii="Cambria Math" w:hAnsi="Cambria Math" w:cs="Arial"/>
            <w:color w:val="000000" w:themeColor="text1"/>
            <w:szCs w:val="21"/>
          </w:rPr>
          <m:t xml:space="preserve"> </m:t>
        </m:r>
      </m:oMath>
      <w:r w:rsidRPr="001C7068">
        <w:rPr>
          <w:rFonts w:ascii="Arial" w:hAnsi="Arial" w:cs="Arial"/>
          <w:noProof/>
          <w:color w:val="000000" w:themeColor="text1"/>
          <w:szCs w:val="21"/>
        </w:rPr>
        <w:t>P</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vertAlign w:val="subscript"/>
        </w:rPr>
        <w:t>-</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/R</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vertAlign w:val="subscript"/>
        </w:rPr>
        <w:t>-</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w:t>
      </w:r>
      <w:r w:rsidRPr="001C7068">
        <w:rPr>
          <w:rFonts w:ascii="Arial" w:hAnsi="Arial" w:cs="Arial"/>
          <w:color w:val="000000" w:themeColor="text1"/>
          <w:szCs w:val="21"/>
        </w:rPr>
        <w:t>represents the precision/recall for each class, w</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vertAlign w:val="subscript"/>
        </w:rPr>
        <w:t>-</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xml:space="preserve"> denotes the weight of each class relative to the total classes, determined by the number of instances (n</w:t>
      </w:r>
      <w:r w:rsidRPr="001C7068">
        <w:rPr>
          <w:rFonts w:ascii="宋体" w:eastAsia="宋体" w:hAnsi="宋体" w:cs="宋体" w:hint="eastAsia"/>
          <w:noProof/>
          <w:color w:val="000000" w:themeColor="text1"/>
          <w:szCs w:val="21"/>
          <w:vertAlign w:val="subscript"/>
        </w:rPr>
        <w:t>Ⅰ</w:t>
      </w:r>
      <w:r w:rsidRPr="001C7068">
        <w:rPr>
          <w:rFonts w:ascii="Arial" w:hAnsi="Arial" w:cs="Arial"/>
          <w:noProof/>
          <w:color w:val="000000" w:themeColor="text1"/>
          <w:szCs w:val="21"/>
          <w:vertAlign w:val="subscript"/>
        </w:rPr>
        <w:t>-</w:t>
      </w:r>
      <w:r w:rsidRPr="001C7068">
        <w:rPr>
          <w:rFonts w:ascii="宋体" w:eastAsia="宋体" w:hAnsi="宋体" w:cs="宋体" w:hint="eastAsia"/>
          <w:noProof/>
          <w:color w:val="000000" w:themeColor="text1"/>
          <w:szCs w:val="21"/>
          <w:vertAlign w:val="subscript"/>
        </w:rPr>
        <w:t>Ⅲ</w:t>
      </w:r>
      <w:r w:rsidRPr="001C7068">
        <w:rPr>
          <w:rFonts w:ascii="Arial" w:hAnsi="Arial" w:cs="Arial"/>
          <w:noProof/>
          <w:color w:val="000000" w:themeColor="text1"/>
          <w:szCs w:val="21"/>
        </w:rPr>
        <w:t>) for each class.</w:t>
      </w:r>
      <w:bookmarkStart w:id="55" w:name="_Toc198149047"/>
    </w:p>
    <w:p w14:paraId="4DD2F407" w14:textId="77777777" w:rsidR="00DB53EF" w:rsidRDefault="00DB53EF" w:rsidP="00DB53EF">
      <w:pPr>
        <w:spacing w:line="276" w:lineRule="auto"/>
        <w:rPr>
          <w:rFonts w:ascii="Arial" w:hAnsi="Arial" w:cs="Arial"/>
          <w:noProof/>
          <w:color w:val="000000" w:themeColor="text1"/>
          <w:szCs w:val="21"/>
        </w:rPr>
      </w:pPr>
    </w:p>
    <w:p w14:paraId="6EA7E9C6" w14:textId="16CCE752" w:rsidR="002C2FE0" w:rsidRPr="001C7068" w:rsidRDefault="002C2FE0" w:rsidP="00DB53EF">
      <w:pPr>
        <w:spacing w:line="276" w:lineRule="auto"/>
        <w:rPr>
          <w:rFonts w:ascii="Arial" w:hAnsi="Arial" w:cs="Arial"/>
          <w:b/>
          <w:bCs/>
          <w:color w:val="000000" w:themeColor="text1"/>
          <w:kern w:val="0"/>
          <w:szCs w:val="21"/>
        </w:rPr>
      </w:pPr>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.3 Machine learning performance</w:t>
      </w:r>
      <w:bookmarkEnd w:id="55"/>
    </w:p>
    <w:p w14:paraId="0D1313B2" w14:textId="1699ED60" w:rsidR="001238F6" w:rsidRPr="001C7068" w:rsidRDefault="001238F6" w:rsidP="00220802">
      <w:pPr>
        <w:spacing w:line="276" w:lineRule="auto"/>
        <w:rPr>
          <w:rFonts w:ascii="Arial" w:hAnsi="Arial" w:cs="Arial"/>
          <w:color w:val="000000" w:themeColor="text1"/>
          <w:szCs w:val="21"/>
        </w:rPr>
      </w:pPr>
    </w:p>
    <w:p w14:paraId="10E8B3A3" w14:textId="0280D25D" w:rsidR="00F60AB1" w:rsidRPr="001C7068" w:rsidRDefault="00B72756" w:rsidP="00332428">
      <w:pPr>
        <w:rPr>
          <w:rFonts w:ascii="Arial" w:hAnsi="Arial" w:cs="Arial"/>
          <w:b/>
          <w:color w:val="000000" w:themeColor="text1"/>
        </w:rPr>
      </w:pPr>
      <w:r w:rsidRPr="001C7068">
        <w:rPr>
          <w:rFonts w:ascii="Arial" w:hAnsi="Arial" w:cs="Arial"/>
          <w:b/>
          <w:noProof/>
          <w:color w:val="000000" w:themeColor="text1"/>
        </w:rPr>
        <w:drawing>
          <wp:inline distT="0" distB="0" distL="0" distR="0" wp14:anchorId="70CBB693" wp14:editId="6437E34E">
            <wp:extent cx="5844028" cy="2354238"/>
            <wp:effectExtent l="0" t="0" r="4445" b="825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rotWithShape="1">
                    <a:blip r:embed="rId233" cstate="print">
                      <a:extLst>
                        <a:ext uri="{28A0092B-C50C-407E-A947-70E740481C1C}">
                          <a14:useLocalDpi xmlns:a14="http://schemas.microsoft.com/office/drawing/2010/main" val="0"/>
                        </a:ext>
                      </a:extLst>
                    </a:blip>
                    <a:srcRect t="10369" b="17976"/>
                    <a:stretch/>
                  </pic:blipFill>
                  <pic:spPr bwMode="auto">
                    <a:xfrm>
                      <a:off x="0" y="0"/>
                      <a:ext cx="5852655" cy="2357713"/>
                    </a:xfrm>
                    <a:prstGeom prst="rect">
                      <a:avLst/>
                    </a:prstGeom>
                    <a:noFill/>
                    <a:ln>
                      <a:noFill/>
                    </a:ln>
                    <a:extLst>
                      <a:ext uri="{53640926-AAD7-44D8-BBD7-CCE9431645EC}">
                        <a14:shadowObscured xmlns:a14="http://schemas.microsoft.com/office/drawing/2010/main"/>
                      </a:ext>
                    </a:extLst>
                  </pic:spPr>
                </pic:pic>
              </a:graphicData>
            </a:graphic>
          </wp:inline>
        </w:drawing>
      </w:r>
    </w:p>
    <w:p w14:paraId="5AF2AF17" w14:textId="4C81DB1D" w:rsidR="008C1955" w:rsidRPr="001C7068" w:rsidRDefault="00E13A6F" w:rsidP="005A48A0">
      <w:pPr>
        <w:pStyle w:val="af8"/>
        <w:spacing w:beforeLines="50" w:before="156" w:afterLines="50" w:after="156"/>
        <w:rPr>
          <w:rFonts w:ascii="Arial" w:hAnsi="Arial" w:cs="Arial"/>
          <w:color w:val="000000" w:themeColor="text1"/>
          <w:szCs w:val="21"/>
        </w:rPr>
        <w:sectPr w:rsidR="008C1955" w:rsidRPr="001C7068">
          <w:pgSz w:w="11906" w:h="16838"/>
          <w:pgMar w:top="1440" w:right="1800" w:bottom="1440" w:left="1800" w:header="851" w:footer="992" w:gutter="0"/>
          <w:cols w:space="425"/>
          <w:docGrid w:type="lines" w:linePitch="312"/>
        </w:sectPr>
      </w:pPr>
      <w:bookmarkStart w:id="56" w:name="_Toc198149068"/>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5</w:t>
      </w:r>
      <w:r w:rsidRPr="001C7068">
        <w:rPr>
          <w:rFonts w:ascii="Arial" w:hAnsi="Arial" w:cs="Arial"/>
          <w:b/>
          <w:bCs/>
          <w:color w:val="000000" w:themeColor="text1"/>
        </w:rPr>
        <w:fldChar w:fldCharType="end"/>
      </w:r>
      <w:r w:rsidR="00561DAF" w:rsidRPr="001C7068">
        <w:rPr>
          <w:rFonts w:ascii="Arial" w:hAnsi="Arial" w:cs="Arial"/>
          <w:b/>
          <w:bCs/>
          <w:color w:val="000000" w:themeColor="text1"/>
          <w:szCs w:val="21"/>
        </w:rPr>
        <w:t>.</w:t>
      </w:r>
      <w:r w:rsidR="00B72756" w:rsidRPr="001C7068">
        <w:rPr>
          <w:rFonts w:ascii="Arial" w:hAnsi="Arial" w:cs="Arial"/>
          <w:color w:val="000000" w:themeColor="text1"/>
          <w:szCs w:val="21"/>
        </w:rPr>
        <w:t xml:space="preserve"> </w:t>
      </w:r>
      <w:r w:rsidR="008C1955" w:rsidRPr="001C7068">
        <w:rPr>
          <w:rFonts w:ascii="Arial" w:hAnsi="Arial" w:cs="Arial"/>
          <w:color w:val="000000" w:themeColor="text1"/>
          <w:szCs w:val="21"/>
        </w:rPr>
        <w:t xml:space="preserve">Performance of different </w:t>
      </w:r>
      <w:r w:rsidR="00325A34" w:rsidRPr="001C7068">
        <w:rPr>
          <w:rFonts w:ascii="Arial" w:hAnsi="Arial" w:cs="Arial"/>
          <w:color w:val="000000" w:themeColor="text1"/>
          <w:szCs w:val="21"/>
        </w:rPr>
        <w:t xml:space="preserve">machine </w:t>
      </w:r>
      <w:r w:rsidR="008C1955" w:rsidRPr="001C7068">
        <w:rPr>
          <w:rFonts w:ascii="Arial" w:hAnsi="Arial" w:cs="Arial"/>
          <w:color w:val="000000" w:themeColor="text1"/>
          <w:szCs w:val="21"/>
        </w:rPr>
        <w:t xml:space="preserve">learning </w:t>
      </w:r>
      <w:r w:rsidR="00325A34" w:rsidRPr="001C7068">
        <w:rPr>
          <w:rFonts w:ascii="Arial" w:hAnsi="Arial" w:cs="Arial"/>
          <w:color w:val="000000" w:themeColor="text1"/>
          <w:szCs w:val="21"/>
        </w:rPr>
        <w:t>algorithms</w:t>
      </w:r>
      <w:r w:rsidR="00561DAF" w:rsidRPr="001C7068">
        <w:rPr>
          <w:rFonts w:ascii="Arial" w:hAnsi="Arial" w:cs="Arial"/>
          <w:color w:val="000000" w:themeColor="text1"/>
          <w:szCs w:val="21"/>
        </w:rPr>
        <w:t>.</w:t>
      </w:r>
      <w:bookmarkEnd w:id="56"/>
    </w:p>
    <w:p w14:paraId="0E630D05" w14:textId="30E89612" w:rsidR="002C2FE0" w:rsidRPr="001C7068" w:rsidRDefault="002C2FE0" w:rsidP="0056187D">
      <w:pPr>
        <w:spacing w:line="360" w:lineRule="auto"/>
        <w:outlineLvl w:val="1"/>
        <w:rPr>
          <w:rFonts w:ascii="Arial" w:hAnsi="Arial" w:cs="Arial"/>
          <w:b/>
          <w:bCs/>
          <w:color w:val="000000" w:themeColor="text1"/>
          <w:kern w:val="0"/>
          <w:szCs w:val="21"/>
        </w:rPr>
      </w:pPr>
      <w:bookmarkStart w:id="57" w:name="_Hlk166441865"/>
      <w:bookmarkStart w:id="58" w:name="_Toc198149048"/>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 xml:space="preserve">.4 </w:t>
      </w:r>
      <w:bookmarkEnd w:id="57"/>
      <w:r w:rsidRPr="001C7068">
        <w:rPr>
          <w:rFonts w:ascii="Arial" w:hAnsi="Arial" w:cs="Arial"/>
          <w:b/>
          <w:bCs/>
          <w:color w:val="000000" w:themeColor="text1"/>
          <w:kern w:val="0"/>
          <w:szCs w:val="21"/>
        </w:rPr>
        <w:t xml:space="preserve">Performance of RF regression models with </w:t>
      </w:r>
      <w:proofErr w:type="spellStart"/>
      <w:r w:rsidRPr="001C7068">
        <w:rPr>
          <w:rFonts w:ascii="Arial" w:hAnsi="Arial" w:cs="Arial"/>
          <w:b/>
          <w:bCs/>
          <w:color w:val="000000" w:themeColor="text1"/>
          <w:kern w:val="0"/>
          <w:szCs w:val="21"/>
        </w:rPr>
        <w:t>R</w:t>
      </w:r>
      <w:r w:rsidR="00325A34" w:rsidRPr="001C7068">
        <w:rPr>
          <w:rFonts w:ascii="Arial" w:hAnsi="Arial" w:cs="Arial"/>
          <w:b/>
          <w:bCs/>
          <w:color w:val="000000" w:themeColor="text1"/>
          <w:kern w:val="0"/>
          <w:szCs w:val="21"/>
        </w:rPr>
        <w:t>DKi</w:t>
      </w:r>
      <w:r w:rsidRPr="001C7068">
        <w:rPr>
          <w:rFonts w:ascii="Arial" w:hAnsi="Arial" w:cs="Arial"/>
          <w:b/>
          <w:bCs/>
          <w:color w:val="000000" w:themeColor="text1"/>
          <w:kern w:val="0"/>
          <w:szCs w:val="21"/>
        </w:rPr>
        <w:t>t</w:t>
      </w:r>
      <w:proofErr w:type="spellEnd"/>
      <w:r w:rsidRPr="001C7068">
        <w:rPr>
          <w:rFonts w:ascii="Arial" w:hAnsi="Arial" w:cs="Arial"/>
          <w:b/>
          <w:bCs/>
          <w:color w:val="000000" w:themeColor="text1"/>
          <w:kern w:val="0"/>
          <w:szCs w:val="21"/>
        </w:rPr>
        <w:t>, MACCS and ECFP6 descriptors</w:t>
      </w:r>
      <w:bookmarkEnd w:id="58"/>
    </w:p>
    <w:p w14:paraId="08F73F8D" w14:textId="02B19223" w:rsidR="002C2FE0" w:rsidRPr="001C7068" w:rsidRDefault="002C2FE0" w:rsidP="002C2FE0">
      <w:pPr>
        <w:spacing w:line="276" w:lineRule="auto"/>
        <w:ind w:firstLineChars="150" w:firstLine="315"/>
        <w:rPr>
          <w:rFonts w:ascii="Arial" w:hAnsi="Arial" w:cs="Arial"/>
          <w:color w:val="000000" w:themeColor="text1"/>
          <w:szCs w:val="21"/>
        </w:rPr>
      </w:pPr>
      <w:r w:rsidRPr="001C7068">
        <w:rPr>
          <w:rFonts w:ascii="Arial" w:hAnsi="Arial" w:cs="Arial"/>
          <w:color w:val="000000" w:themeColor="text1"/>
          <w:szCs w:val="21"/>
        </w:rPr>
        <w:t xml:space="preserve"> Each molecule is described using a chemical fingerprint of structural keys. The predefined dictionary contains a SMILES list of substructure patterns. In this study, three types of chemical fingerprint dictionaries include </w:t>
      </w:r>
      <w:bookmarkStart w:id="59" w:name="_Hlk182233866"/>
      <w:r w:rsidRPr="001C7068">
        <w:rPr>
          <w:rFonts w:ascii="Arial" w:hAnsi="Arial" w:cs="Arial"/>
          <w:color w:val="000000" w:themeColor="text1"/>
          <w:szCs w:val="21"/>
        </w:rPr>
        <w:t xml:space="preserve">Molecular </w:t>
      </w:r>
      <w:proofErr w:type="spellStart"/>
      <w:r w:rsidRPr="001C7068">
        <w:rPr>
          <w:rFonts w:ascii="Arial" w:hAnsi="Arial" w:cs="Arial"/>
          <w:color w:val="000000" w:themeColor="text1"/>
          <w:szCs w:val="21"/>
        </w:rPr>
        <w:t>ACCess</w:t>
      </w:r>
      <w:proofErr w:type="spellEnd"/>
      <w:r w:rsidRPr="001C7068">
        <w:rPr>
          <w:rFonts w:ascii="Arial" w:hAnsi="Arial" w:cs="Arial"/>
          <w:color w:val="000000" w:themeColor="text1"/>
          <w:szCs w:val="21"/>
        </w:rPr>
        <w:t xml:space="preserve"> System (MACCS</w:t>
      </w:r>
      <w:bookmarkEnd w:id="59"/>
      <w:r w:rsidRPr="001C7068">
        <w:rPr>
          <w:rFonts w:ascii="Arial" w:hAnsi="Arial" w:cs="Arial"/>
          <w:color w:val="000000" w:themeColor="text1"/>
          <w:szCs w:val="21"/>
        </w:rPr>
        <w:t>, contains 166 descriptors), Extended-Connectivity Fingerprint (ECFP6, includes 2048 bits)</w:t>
      </w:r>
      <w:r w:rsidRPr="001C7068">
        <w:rPr>
          <w:rFonts w:ascii="Arial" w:hAnsi="Arial" w:cs="Arial"/>
          <w:color w:val="000000" w:themeColor="text1"/>
        </w:rPr>
        <w:t xml:space="preserve"> </w:t>
      </w:r>
      <w:r w:rsidRPr="001C7068">
        <w:rPr>
          <w:rFonts w:ascii="Arial" w:hAnsi="Arial" w:cs="Arial"/>
          <w:color w:val="000000" w:themeColor="text1"/>
          <w:szCs w:val="21"/>
        </w:rPr>
        <w:t xml:space="preserve">and </w:t>
      </w:r>
      <w:proofErr w:type="spellStart"/>
      <w:r w:rsidRPr="001C7068">
        <w:rPr>
          <w:rFonts w:ascii="Arial" w:hAnsi="Arial" w:cs="Arial"/>
          <w:color w:val="000000" w:themeColor="text1"/>
          <w:szCs w:val="21"/>
        </w:rPr>
        <w:t>RDKit</w:t>
      </w:r>
      <w:proofErr w:type="spellEnd"/>
      <w:r w:rsidRPr="001C7068">
        <w:rPr>
          <w:rFonts w:ascii="Arial" w:hAnsi="Arial" w:cs="Arial"/>
          <w:color w:val="000000" w:themeColor="text1"/>
          <w:szCs w:val="21"/>
        </w:rPr>
        <w:t xml:space="preserve"> fingerprints were available in </w:t>
      </w:r>
      <w:proofErr w:type="spellStart"/>
      <w:r w:rsidRPr="001C7068">
        <w:rPr>
          <w:rFonts w:ascii="Arial" w:hAnsi="Arial" w:cs="Arial"/>
          <w:color w:val="000000" w:themeColor="text1"/>
          <w:szCs w:val="21"/>
        </w:rPr>
        <w:t>RDKit</w:t>
      </w:r>
      <w:proofErr w:type="spellEnd"/>
      <w:r w:rsidRPr="001C7068">
        <w:rPr>
          <w:rFonts w:ascii="Arial" w:hAnsi="Arial" w:cs="Arial"/>
          <w:color w:val="000000" w:themeColor="text1"/>
          <w:szCs w:val="21"/>
        </w:rPr>
        <w:t xml:space="preserve"> package.</w:t>
      </w:r>
    </w:p>
    <w:p w14:paraId="3EF1E7D7" w14:textId="61580B08" w:rsidR="009F634A" w:rsidRPr="001C7068" w:rsidRDefault="009F634A" w:rsidP="00B72756">
      <w:pPr>
        <w:spacing w:line="276" w:lineRule="auto"/>
        <w:rPr>
          <w:rFonts w:ascii="Arial" w:hAnsi="Arial" w:cs="Arial"/>
          <w:color w:val="000000" w:themeColor="text1"/>
          <w:szCs w:val="21"/>
        </w:rPr>
      </w:pPr>
    </w:p>
    <w:p w14:paraId="1200EB2A" w14:textId="6FC920B9" w:rsidR="005E020D" w:rsidRPr="001C7068" w:rsidRDefault="00325A34" w:rsidP="00332428">
      <w:pPr>
        <w:rPr>
          <w:rFonts w:ascii="Arial" w:hAnsi="Arial" w:cs="Arial"/>
          <w:b/>
          <w:color w:val="000000" w:themeColor="text1"/>
        </w:rPr>
      </w:pPr>
      <w:r w:rsidRPr="001C7068">
        <w:rPr>
          <w:rFonts w:ascii="Arial" w:hAnsi="Arial" w:cs="Arial"/>
          <w:b/>
          <w:noProof/>
          <w:color w:val="000000" w:themeColor="text1"/>
        </w:rPr>
        <w:drawing>
          <wp:inline distT="0" distB="0" distL="0" distR="0" wp14:anchorId="70750EA3" wp14:editId="4F5D1BAE">
            <wp:extent cx="5537607" cy="1878965"/>
            <wp:effectExtent l="0" t="0" r="635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rotWithShape="1">
                    <a:blip r:embed="rId234" cstate="print">
                      <a:extLst>
                        <a:ext uri="{28A0092B-C50C-407E-A947-70E740481C1C}">
                          <a14:useLocalDpi xmlns:a14="http://schemas.microsoft.com/office/drawing/2010/main" val="0"/>
                        </a:ext>
                      </a:extLst>
                    </a:blip>
                    <a:srcRect r="6348"/>
                    <a:stretch/>
                  </pic:blipFill>
                  <pic:spPr bwMode="auto">
                    <a:xfrm>
                      <a:off x="0" y="0"/>
                      <a:ext cx="5574936" cy="1891631"/>
                    </a:xfrm>
                    <a:prstGeom prst="rect">
                      <a:avLst/>
                    </a:prstGeom>
                    <a:noFill/>
                    <a:ln>
                      <a:noFill/>
                    </a:ln>
                    <a:extLst>
                      <a:ext uri="{53640926-AAD7-44D8-BBD7-CCE9431645EC}">
                        <a14:shadowObscured xmlns:a14="http://schemas.microsoft.com/office/drawing/2010/main"/>
                      </a:ext>
                    </a:extLst>
                  </pic:spPr>
                </pic:pic>
              </a:graphicData>
            </a:graphic>
          </wp:inline>
        </w:drawing>
      </w:r>
    </w:p>
    <w:p w14:paraId="3A032273" w14:textId="65882155" w:rsidR="009F634A" w:rsidRPr="001C7068" w:rsidRDefault="00E13A6F" w:rsidP="00E13A6F">
      <w:pPr>
        <w:pStyle w:val="af8"/>
        <w:rPr>
          <w:rFonts w:ascii="Arial" w:hAnsi="Arial" w:cs="Arial"/>
          <w:color w:val="000000" w:themeColor="text1"/>
          <w:szCs w:val="21"/>
        </w:rPr>
        <w:sectPr w:rsidR="009F634A" w:rsidRPr="001C7068">
          <w:pgSz w:w="11906" w:h="16838"/>
          <w:pgMar w:top="1440" w:right="1800" w:bottom="1440" w:left="1800" w:header="851" w:footer="992" w:gutter="0"/>
          <w:cols w:space="425"/>
          <w:docGrid w:type="lines" w:linePitch="312"/>
        </w:sectPr>
      </w:pPr>
      <w:bookmarkStart w:id="60" w:name="_Toc198149069"/>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6</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ED4D02" w:rsidRPr="001C7068">
        <w:rPr>
          <w:rFonts w:ascii="Arial" w:hAnsi="Arial" w:cs="Arial"/>
          <w:color w:val="000000" w:themeColor="text1"/>
          <w:szCs w:val="21"/>
        </w:rPr>
        <w:t xml:space="preserve">Performance of RF regression models with </w:t>
      </w:r>
      <w:proofErr w:type="spellStart"/>
      <w:r w:rsidR="00ED4D02" w:rsidRPr="001C7068">
        <w:rPr>
          <w:rFonts w:ascii="Arial" w:hAnsi="Arial" w:cs="Arial"/>
          <w:color w:val="000000" w:themeColor="text1"/>
          <w:szCs w:val="21"/>
        </w:rPr>
        <w:t>R</w:t>
      </w:r>
      <w:r w:rsidR="00325A34" w:rsidRPr="001C7068">
        <w:rPr>
          <w:rFonts w:ascii="Arial" w:hAnsi="Arial" w:cs="Arial"/>
          <w:color w:val="000000" w:themeColor="text1"/>
          <w:szCs w:val="21"/>
        </w:rPr>
        <w:t>DK</w:t>
      </w:r>
      <w:r w:rsidR="00ED4D02" w:rsidRPr="001C7068">
        <w:rPr>
          <w:rFonts w:ascii="Arial" w:hAnsi="Arial" w:cs="Arial"/>
          <w:color w:val="000000" w:themeColor="text1"/>
          <w:szCs w:val="21"/>
        </w:rPr>
        <w:t>it</w:t>
      </w:r>
      <w:proofErr w:type="spellEnd"/>
      <w:r w:rsidR="00ED4D02" w:rsidRPr="001C7068">
        <w:rPr>
          <w:rFonts w:ascii="Arial" w:hAnsi="Arial" w:cs="Arial"/>
          <w:color w:val="000000" w:themeColor="text1"/>
          <w:szCs w:val="21"/>
        </w:rPr>
        <w:t xml:space="preserve"> (a), MACCS (b), and ECFP6 (c) descriptors.</w:t>
      </w:r>
      <w:bookmarkEnd w:id="60"/>
    </w:p>
    <w:p w14:paraId="013E49EF" w14:textId="65D20F19" w:rsidR="00B72756" w:rsidRPr="001C7068" w:rsidRDefault="002C2FE0" w:rsidP="0056187D">
      <w:pPr>
        <w:spacing w:line="360" w:lineRule="auto"/>
        <w:outlineLvl w:val="1"/>
        <w:rPr>
          <w:rFonts w:ascii="Arial" w:hAnsi="Arial" w:cs="Arial"/>
          <w:b/>
          <w:bCs/>
          <w:color w:val="000000" w:themeColor="text1"/>
          <w:kern w:val="0"/>
          <w:szCs w:val="21"/>
        </w:rPr>
      </w:pPr>
      <w:bookmarkStart w:id="61" w:name="_Toc198149049"/>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 xml:space="preserve">.5 </w:t>
      </w:r>
      <w:r w:rsidR="00EB6307" w:rsidRPr="001C7068">
        <w:rPr>
          <w:rFonts w:ascii="Arial" w:hAnsi="Arial" w:cs="Arial"/>
          <w:b/>
          <w:bCs/>
          <w:color w:val="000000" w:themeColor="text1"/>
          <w:kern w:val="0"/>
          <w:szCs w:val="21"/>
        </w:rPr>
        <w:t>F</w:t>
      </w:r>
      <w:r w:rsidRPr="001C7068">
        <w:rPr>
          <w:rFonts w:ascii="Arial" w:hAnsi="Arial" w:cs="Arial"/>
          <w:b/>
          <w:bCs/>
          <w:color w:val="000000" w:themeColor="text1"/>
          <w:kern w:val="0"/>
          <w:szCs w:val="21"/>
        </w:rPr>
        <w:t xml:space="preserve">eature importance analysis of </w:t>
      </w:r>
      <w:proofErr w:type="spellStart"/>
      <w:r w:rsidR="00AA3056">
        <w:rPr>
          <w:rFonts w:ascii="Arial" w:hAnsi="Arial" w:cs="Arial"/>
          <w:b/>
          <w:bCs/>
          <w:color w:val="000000" w:themeColor="text1"/>
          <w:kern w:val="0"/>
          <w:szCs w:val="21"/>
        </w:rPr>
        <w:t>eFragD</w:t>
      </w:r>
      <w:proofErr w:type="spellEnd"/>
      <w:r w:rsidRPr="001C7068">
        <w:rPr>
          <w:rFonts w:ascii="Arial" w:hAnsi="Arial" w:cs="Arial"/>
          <w:b/>
          <w:bCs/>
          <w:color w:val="000000" w:themeColor="text1"/>
          <w:kern w:val="0"/>
          <w:szCs w:val="21"/>
        </w:rPr>
        <w:t>-RFR model</w:t>
      </w:r>
      <w:bookmarkEnd w:id="61"/>
    </w:p>
    <w:p w14:paraId="288AF7AE" w14:textId="0945253D" w:rsidR="00587EA6" w:rsidRPr="001C7068" w:rsidRDefault="00B2298D" w:rsidP="00332428">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5BEC3843" wp14:editId="3C53BEF4">
            <wp:extent cx="4135881" cy="3200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4161373" cy="3220126"/>
                    </a:xfrm>
                    <a:prstGeom prst="rect">
                      <a:avLst/>
                    </a:prstGeom>
                    <a:noFill/>
                  </pic:spPr>
                </pic:pic>
              </a:graphicData>
            </a:graphic>
          </wp:inline>
        </w:drawing>
      </w:r>
    </w:p>
    <w:p w14:paraId="38435063" w14:textId="06DD0E1B" w:rsidR="001238F6" w:rsidRPr="001C7068" w:rsidRDefault="00E13A6F" w:rsidP="00E13A6F">
      <w:pPr>
        <w:pStyle w:val="af8"/>
        <w:rPr>
          <w:rFonts w:ascii="Arial" w:hAnsi="Arial" w:cs="Arial"/>
          <w:color w:val="000000" w:themeColor="text1"/>
          <w:szCs w:val="21"/>
        </w:rPr>
      </w:pPr>
      <w:bookmarkStart w:id="62" w:name="_Toc198149070"/>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7</w:t>
      </w:r>
      <w:r w:rsidRPr="001C7068">
        <w:rPr>
          <w:rFonts w:ascii="Arial" w:hAnsi="Arial" w:cs="Arial"/>
          <w:b/>
          <w:bCs/>
          <w:color w:val="000000" w:themeColor="text1"/>
        </w:rPr>
        <w:fldChar w:fldCharType="end"/>
      </w:r>
      <w:r w:rsidRPr="001C7068">
        <w:rPr>
          <w:rFonts w:ascii="Arial" w:hAnsi="Arial" w:cs="Arial"/>
          <w:b/>
          <w:bCs/>
          <w:color w:val="000000" w:themeColor="text1"/>
        </w:rPr>
        <w:t>.</w:t>
      </w:r>
      <w:r w:rsidR="008A144C" w:rsidRPr="001C7068">
        <w:rPr>
          <w:rFonts w:ascii="Arial" w:hAnsi="Arial" w:cs="Arial"/>
          <w:color w:val="000000" w:themeColor="text1"/>
          <w:szCs w:val="21"/>
        </w:rPr>
        <w:t xml:space="preserve"> </w:t>
      </w:r>
      <w:r w:rsidR="00EB6307" w:rsidRPr="001C7068">
        <w:rPr>
          <w:rFonts w:ascii="Arial" w:hAnsi="Arial" w:cs="Arial"/>
          <w:color w:val="000000" w:themeColor="text1"/>
          <w:szCs w:val="21"/>
        </w:rPr>
        <w:t>F</w:t>
      </w:r>
      <w:r w:rsidR="008A144C" w:rsidRPr="001C7068">
        <w:rPr>
          <w:rFonts w:ascii="Arial" w:hAnsi="Arial" w:cs="Arial"/>
          <w:color w:val="000000" w:themeColor="text1"/>
          <w:szCs w:val="21"/>
        </w:rPr>
        <w:t>eature importance analysis</w:t>
      </w:r>
      <w:r w:rsidR="004E3261" w:rsidRPr="001C7068">
        <w:rPr>
          <w:rFonts w:ascii="Arial" w:hAnsi="Arial" w:cs="Arial"/>
          <w:color w:val="000000" w:themeColor="text1"/>
          <w:szCs w:val="21"/>
        </w:rPr>
        <w:t xml:space="preserve"> of </w:t>
      </w:r>
      <w:proofErr w:type="spellStart"/>
      <w:r w:rsidR="00AA3056">
        <w:rPr>
          <w:rFonts w:ascii="Arial" w:hAnsi="Arial" w:cs="Arial"/>
          <w:color w:val="000000" w:themeColor="text1"/>
          <w:kern w:val="0"/>
          <w:szCs w:val="21"/>
        </w:rPr>
        <w:t>eFragD</w:t>
      </w:r>
      <w:proofErr w:type="spellEnd"/>
      <w:r w:rsidR="004E3261" w:rsidRPr="001C7068">
        <w:rPr>
          <w:rFonts w:ascii="Arial" w:hAnsi="Arial" w:cs="Arial"/>
          <w:color w:val="000000" w:themeColor="text1"/>
          <w:kern w:val="0"/>
          <w:szCs w:val="21"/>
        </w:rPr>
        <w:t xml:space="preserve">-RFR model. </w:t>
      </w:r>
      <w:proofErr w:type="spellStart"/>
      <w:r w:rsidR="004E3261" w:rsidRPr="001C7068">
        <w:rPr>
          <w:rFonts w:ascii="Arial" w:hAnsi="Arial" w:cs="Arial"/>
          <w:i/>
          <w:iCs/>
          <w:color w:val="000000" w:themeColor="text1"/>
          <w:kern w:val="0"/>
          <w:szCs w:val="21"/>
        </w:rPr>
        <w:t>feature_importances</w:t>
      </w:r>
      <w:proofErr w:type="spellEnd"/>
      <w:r w:rsidR="004E3261" w:rsidRPr="001C7068">
        <w:rPr>
          <w:rFonts w:ascii="Arial" w:hAnsi="Arial" w:cs="Arial"/>
          <w:i/>
          <w:iCs/>
          <w:color w:val="000000" w:themeColor="text1"/>
          <w:kern w:val="0"/>
          <w:szCs w:val="21"/>
        </w:rPr>
        <w:t>_</w:t>
      </w:r>
      <w:r w:rsidR="004E3261" w:rsidRPr="001C7068">
        <w:rPr>
          <w:rFonts w:ascii="Arial" w:hAnsi="Arial" w:cs="Arial"/>
          <w:color w:val="000000" w:themeColor="text1"/>
          <w:kern w:val="0"/>
          <w:szCs w:val="21"/>
        </w:rPr>
        <w:t xml:space="preserve"> (</w:t>
      </w:r>
      <w:r w:rsidR="008C1955" w:rsidRPr="001C7068">
        <w:rPr>
          <w:rFonts w:ascii="Arial" w:hAnsi="Arial" w:cs="Arial"/>
          <w:color w:val="000000" w:themeColor="text1"/>
          <w:kern w:val="0"/>
          <w:szCs w:val="21"/>
        </w:rPr>
        <w:t>left</w:t>
      </w:r>
      <w:r w:rsidR="00CB397C" w:rsidRPr="001C7068">
        <w:rPr>
          <w:rFonts w:ascii="Arial" w:hAnsi="Arial" w:cs="Arial"/>
          <w:color w:val="000000" w:themeColor="text1"/>
          <w:kern w:val="0"/>
          <w:szCs w:val="21"/>
        </w:rPr>
        <w:t>-bottom</w:t>
      </w:r>
      <w:r w:rsidR="008C1955" w:rsidRPr="001C7068">
        <w:rPr>
          <w:rFonts w:ascii="Arial" w:hAnsi="Arial" w:cs="Arial"/>
          <w:color w:val="000000" w:themeColor="text1"/>
          <w:kern w:val="0"/>
          <w:szCs w:val="21"/>
        </w:rPr>
        <w:t xml:space="preserve"> plot</w:t>
      </w:r>
      <w:r w:rsidR="004E3261" w:rsidRPr="001C7068">
        <w:rPr>
          <w:rFonts w:ascii="Arial" w:hAnsi="Arial" w:cs="Arial"/>
          <w:color w:val="000000" w:themeColor="text1"/>
          <w:kern w:val="0"/>
          <w:szCs w:val="21"/>
        </w:rPr>
        <w:t>) and</w:t>
      </w:r>
      <w:r w:rsidR="00703092" w:rsidRPr="001C7068">
        <w:rPr>
          <w:rFonts w:ascii="Arial" w:hAnsi="Arial" w:cs="Arial"/>
          <w:color w:val="000000" w:themeColor="text1"/>
          <w:kern w:val="0"/>
          <w:szCs w:val="21"/>
        </w:rPr>
        <w:t xml:space="preserve"> </w:t>
      </w:r>
      <w:r w:rsidR="001601FD" w:rsidRPr="001C7068">
        <w:rPr>
          <w:rFonts w:ascii="Arial" w:hAnsi="Arial" w:cs="Arial"/>
          <w:color w:val="000000" w:themeColor="text1"/>
          <w:kern w:val="0"/>
          <w:szCs w:val="21"/>
        </w:rPr>
        <w:t>Pearson</w:t>
      </w:r>
      <w:r w:rsidR="004E3261" w:rsidRPr="001C7068">
        <w:rPr>
          <w:rFonts w:ascii="Arial" w:hAnsi="Arial" w:cs="Arial"/>
          <w:color w:val="000000" w:themeColor="text1"/>
          <w:kern w:val="0"/>
          <w:szCs w:val="21"/>
        </w:rPr>
        <w:t xml:space="preserve"> correlation coefficient (r) (</w:t>
      </w:r>
      <w:r w:rsidR="008C1955" w:rsidRPr="001C7068">
        <w:rPr>
          <w:rFonts w:ascii="Arial" w:hAnsi="Arial" w:cs="Arial"/>
          <w:color w:val="000000" w:themeColor="text1"/>
          <w:kern w:val="0"/>
          <w:szCs w:val="21"/>
        </w:rPr>
        <w:t>right</w:t>
      </w:r>
      <w:r w:rsidR="00CB397C" w:rsidRPr="001C7068">
        <w:rPr>
          <w:rFonts w:ascii="Arial" w:hAnsi="Arial" w:cs="Arial"/>
          <w:color w:val="000000" w:themeColor="text1"/>
          <w:kern w:val="0"/>
          <w:szCs w:val="21"/>
        </w:rPr>
        <w:t>-top</w:t>
      </w:r>
      <w:r w:rsidR="008C1955" w:rsidRPr="001C7068">
        <w:rPr>
          <w:rFonts w:ascii="Arial" w:hAnsi="Arial" w:cs="Arial"/>
          <w:color w:val="000000" w:themeColor="text1"/>
          <w:kern w:val="0"/>
          <w:szCs w:val="21"/>
        </w:rPr>
        <w:t xml:space="preserve"> plot</w:t>
      </w:r>
      <w:r w:rsidR="004E3261" w:rsidRPr="001C7068">
        <w:rPr>
          <w:rFonts w:ascii="Arial" w:hAnsi="Arial" w:cs="Arial"/>
          <w:color w:val="000000" w:themeColor="text1"/>
          <w:kern w:val="0"/>
          <w:szCs w:val="21"/>
        </w:rPr>
        <w:t>)</w:t>
      </w:r>
      <w:r w:rsidR="008C1955" w:rsidRPr="001C7068">
        <w:rPr>
          <w:rFonts w:ascii="Arial" w:hAnsi="Arial" w:cs="Arial"/>
          <w:color w:val="000000" w:themeColor="text1"/>
          <w:kern w:val="0"/>
          <w:szCs w:val="21"/>
        </w:rPr>
        <w:t>.</w:t>
      </w:r>
      <w:bookmarkEnd w:id="62"/>
    </w:p>
    <w:p w14:paraId="22205547" w14:textId="77777777" w:rsidR="00421212" w:rsidRPr="001C7068" w:rsidRDefault="00421212" w:rsidP="00587EA6">
      <w:pPr>
        <w:spacing w:line="276" w:lineRule="auto"/>
        <w:jc w:val="center"/>
        <w:rPr>
          <w:rFonts w:ascii="Arial" w:hAnsi="Arial" w:cs="Arial"/>
          <w:color w:val="000000" w:themeColor="text1"/>
          <w:szCs w:val="21"/>
        </w:rPr>
        <w:sectPr w:rsidR="00421212" w:rsidRPr="001C7068">
          <w:pgSz w:w="11906" w:h="16838"/>
          <w:pgMar w:top="1440" w:right="1800" w:bottom="1440" w:left="1800" w:header="851" w:footer="992" w:gutter="0"/>
          <w:cols w:space="425"/>
          <w:docGrid w:type="lines" w:linePitch="312"/>
        </w:sectPr>
      </w:pPr>
    </w:p>
    <w:p w14:paraId="5E7144E8" w14:textId="469A14C3" w:rsidR="00392761" w:rsidRPr="001C7068" w:rsidRDefault="00392761" w:rsidP="00392761">
      <w:pPr>
        <w:spacing w:line="360" w:lineRule="auto"/>
        <w:outlineLvl w:val="1"/>
        <w:rPr>
          <w:rFonts w:ascii="Arial" w:hAnsi="Arial" w:cs="Arial"/>
          <w:b/>
          <w:bCs/>
          <w:color w:val="000000" w:themeColor="text1"/>
          <w:kern w:val="0"/>
          <w:szCs w:val="21"/>
        </w:rPr>
      </w:pPr>
      <w:bookmarkStart w:id="63" w:name="_Toc198149050"/>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.6 Phosphate-like groups analysis</w:t>
      </w:r>
      <w:bookmarkEnd w:id="63"/>
    </w:p>
    <w:p w14:paraId="3A6D635B" w14:textId="7DB28F78" w:rsidR="00392761" w:rsidRPr="001C7068" w:rsidRDefault="00392761" w:rsidP="00392761">
      <w:pPr>
        <w:spacing w:line="360" w:lineRule="auto"/>
        <w:ind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Phosphorus double-bond compounds</w:t>
      </w:r>
      <w:r w:rsidR="0011016F" w:rsidRPr="001C7068">
        <w:rPr>
          <w:rFonts w:ascii="Arial" w:eastAsia="宋体" w:hAnsi="Arial" w:cs="Arial"/>
          <w:b/>
          <w:bCs/>
          <w:color w:val="000000" w:themeColor="text1"/>
          <w:szCs w:val="21"/>
        </w:rPr>
        <w:t>.</w:t>
      </w:r>
      <w:r w:rsidRPr="001C7068">
        <w:rPr>
          <w:rFonts w:ascii="Arial" w:eastAsia="宋体" w:hAnsi="Arial" w:cs="Arial"/>
          <w:color w:val="000000" w:themeColor="text1"/>
          <w:szCs w:val="21"/>
        </w:rPr>
        <w:t xml:space="preserve"> Table S1</w:t>
      </w:r>
      <w:r w:rsidR="002E4818">
        <w:rPr>
          <w:rFonts w:ascii="Arial" w:eastAsia="宋体" w:hAnsi="Arial" w:cs="Arial"/>
          <w:color w:val="000000" w:themeColor="text1"/>
          <w:szCs w:val="21"/>
        </w:rPr>
        <w:t>4</w:t>
      </w:r>
      <w:r w:rsidRPr="001C7068">
        <w:rPr>
          <w:rFonts w:ascii="Arial" w:eastAsia="宋体" w:hAnsi="Arial" w:cs="Arial"/>
          <w:color w:val="000000" w:themeColor="text1"/>
          <w:szCs w:val="21"/>
        </w:rPr>
        <w:t xml:space="preserve"> lists the frequency factors for molecules containing P=O, P=S, and P=N double bonds. It was found that molecules containing these groups are predominantly distributed in category I.</w:t>
      </w:r>
    </w:p>
    <w:p w14:paraId="11896331" w14:textId="6171C41E" w:rsidR="00392761" w:rsidRPr="001C7068" w:rsidRDefault="00E13A6F" w:rsidP="00D7660E">
      <w:pPr>
        <w:pStyle w:val="af8"/>
        <w:spacing w:beforeLines="50" w:before="156" w:afterLines="50" w:after="156"/>
        <w:rPr>
          <w:rFonts w:ascii="Arial" w:eastAsia="宋体" w:hAnsi="Arial" w:cs="Arial"/>
          <w:color w:val="000000" w:themeColor="text1"/>
          <w:szCs w:val="21"/>
        </w:rPr>
      </w:pPr>
      <w:bookmarkStart w:id="64" w:name="_Toc198149106"/>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14</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392761" w:rsidRPr="001C7068">
        <w:rPr>
          <w:rFonts w:ascii="Arial" w:eastAsia="宋体" w:hAnsi="Arial" w:cs="Arial"/>
          <w:color w:val="000000" w:themeColor="text1"/>
          <w:szCs w:val="21"/>
        </w:rPr>
        <w:t>Frequency analysis of P=O/S/N-containing molecules.</w:t>
      </w:r>
      <w:bookmarkEnd w:id="64"/>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1010"/>
        <w:gridCol w:w="1173"/>
        <w:gridCol w:w="911"/>
        <w:gridCol w:w="825"/>
        <w:gridCol w:w="911"/>
      </w:tblGrid>
      <w:tr w:rsidR="00BF5850" w:rsidRPr="001C7068" w14:paraId="78D1DC42" w14:textId="77777777" w:rsidTr="00356ADA">
        <w:trPr>
          <w:jc w:val="center"/>
        </w:trPr>
        <w:tc>
          <w:tcPr>
            <w:tcW w:w="1678" w:type="dxa"/>
            <w:vMerge w:val="restart"/>
            <w:tcBorders>
              <w:top w:val="single" w:sz="12" w:space="0" w:color="auto"/>
              <w:bottom w:val="nil"/>
            </w:tcBorders>
            <w:vAlign w:val="center"/>
          </w:tcPr>
          <w:p w14:paraId="5EAF0D11"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Fragments</w:t>
            </w:r>
          </w:p>
        </w:tc>
        <w:tc>
          <w:tcPr>
            <w:tcW w:w="985" w:type="dxa"/>
            <w:vMerge w:val="restart"/>
            <w:tcBorders>
              <w:top w:val="single" w:sz="12" w:space="0" w:color="auto"/>
              <w:bottom w:val="nil"/>
            </w:tcBorders>
            <w:vAlign w:val="center"/>
          </w:tcPr>
          <w:p w14:paraId="7C951CD7"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820" w:type="dxa"/>
            <w:gridSpan w:val="4"/>
            <w:tcBorders>
              <w:top w:val="single" w:sz="12" w:space="0" w:color="auto"/>
              <w:bottom w:val="single" w:sz="4" w:space="0" w:color="auto"/>
            </w:tcBorders>
          </w:tcPr>
          <w:p w14:paraId="7F8051DF"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08295FD4" w14:textId="77777777" w:rsidTr="00356ADA">
        <w:trPr>
          <w:jc w:val="center"/>
        </w:trPr>
        <w:tc>
          <w:tcPr>
            <w:tcW w:w="1678" w:type="dxa"/>
            <w:vMerge/>
            <w:tcBorders>
              <w:top w:val="nil"/>
              <w:bottom w:val="single" w:sz="4" w:space="0" w:color="auto"/>
            </w:tcBorders>
            <w:vAlign w:val="center"/>
          </w:tcPr>
          <w:p w14:paraId="25FBC0BF" w14:textId="77777777" w:rsidR="00392761" w:rsidRPr="001C7068" w:rsidRDefault="00392761" w:rsidP="00356ADA">
            <w:pPr>
              <w:spacing w:line="276" w:lineRule="auto"/>
              <w:jc w:val="center"/>
              <w:rPr>
                <w:rFonts w:ascii="Arial" w:hAnsi="Arial" w:cs="Arial"/>
                <w:b/>
                <w:bCs/>
                <w:color w:val="000000" w:themeColor="text1"/>
              </w:rPr>
            </w:pPr>
          </w:p>
        </w:tc>
        <w:tc>
          <w:tcPr>
            <w:tcW w:w="985" w:type="dxa"/>
            <w:vMerge/>
            <w:tcBorders>
              <w:top w:val="nil"/>
              <w:bottom w:val="single" w:sz="4" w:space="0" w:color="auto"/>
              <w:right w:val="nil"/>
            </w:tcBorders>
            <w:vAlign w:val="center"/>
          </w:tcPr>
          <w:p w14:paraId="461E2119" w14:textId="77777777" w:rsidR="00392761" w:rsidRPr="001C7068" w:rsidRDefault="00392761" w:rsidP="00356ADA">
            <w:pPr>
              <w:spacing w:line="276" w:lineRule="auto"/>
              <w:jc w:val="center"/>
              <w:rPr>
                <w:rFonts w:ascii="Arial" w:hAnsi="Arial" w:cs="Arial"/>
                <w:b/>
                <w:bCs/>
                <w:color w:val="000000" w:themeColor="text1"/>
              </w:rPr>
            </w:pPr>
          </w:p>
        </w:tc>
        <w:tc>
          <w:tcPr>
            <w:tcW w:w="1173" w:type="dxa"/>
            <w:tcBorders>
              <w:top w:val="single" w:sz="4" w:space="0" w:color="auto"/>
              <w:left w:val="nil"/>
              <w:bottom w:val="single" w:sz="4" w:space="0" w:color="auto"/>
            </w:tcBorders>
            <w:vAlign w:val="center"/>
          </w:tcPr>
          <w:p w14:paraId="0CE8A163"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911" w:type="dxa"/>
            <w:tcBorders>
              <w:top w:val="single" w:sz="4" w:space="0" w:color="auto"/>
              <w:bottom w:val="single" w:sz="4" w:space="0" w:color="auto"/>
            </w:tcBorders>
            <w:vAlign w:val="center"/>
          </w:tcPr>
          <w:p w14:paraId="53841C9E"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825" w:type="dxa"/>
            <w:tcBorders>
              <w:top w:val="single" w:sz="4" w:space="0" w:color="auto"/>
              <w:bottom w:val="single" w:sz="4" w:space="0" w:color="auto"/>
            </w:tcBorders>
            <w:vAlign w:val="center"/>
          </w:tcPr>
          <w:p w14:paraId="0E4AC872"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911" w:type="dxa"/>
            <w:tcBorders>
              <w:top w:val="single" w:sz="4" w:space="0" w:color="auto"/>
              <w:bottom w:val="single" w:sz="4" w:space="0" w:color="auto"/>
              <w:right w:val="nil"/>
            </w:tcBorders>
            <w:vAlign w:val="center"/>
          </w:tcPr>
          <w:p w14:paraId="65F8783B"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60AA6C47" w14:textId="77777777" w:rsidTr="00356ADA">
        <w:trPr>
          <w:jc w:val="center"/>
        </w:trPr>
        <w:tc>
          <w:tcPr>
            <w:tcW w:w="1678" w:type="dxa"/>
            <w:tcBorders>
              <w:top w:val="single" w:sz="4" w:space="0" w:color="auto"/>
            </w:tcBorders>
            <w:vAlign w:val="center"/>
          </w:tcPr>
          <w:p w14:paraId="364E0D2D"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P=O</w:t>
            </w:r>
          </w:p>
        </w:tc>
        <w:tc>
          <w:tcPr>
            <w:tcW w:w="985" w:type="dxa"/>
            <w:tcBorders>
              <w:top w:val="single" w:sz="4" w:space="0" w:color="auto"/>
              <w:right w:val="nil"/>
            </w:tcBorders>
          </w:tcPr>
          <w:p w14:paraId="6B5C43EC"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367</w:t>
            </w:r>
          </w:p>
        </w:tc>
        <w:tc>
          <w:tcPr>
            <w:tcW w:w="1173" w:type="dxa"/>
            <w:tcBorders>
              <w:top w:val="single" w:sz="4" w:space="0" w:color="auto"/>
              <w:left w:val="nil"/>
              <w:bottom w:val="nil"/>
            </w:tcBorders>
            <w:vAlign w:val="bottom"/>
          </w:tcPr>
          <w:p w14:paraId="4DA6A700"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2.48</w:t>
            </w:r>
          </w:p>
        </w:tc>
        <w:tc>
          <w:tcPr>
            <w:tcW w:w="911" w:type="dxa"/>
            <w:tcBorders>
              <w:top w:val="single" w:sz="4" w:space="0" w:color="auto"/>
              <w:bottom w:val="nil"/>
            </w:tcBorders>
            <w:vAlign w:val="bottom"/>
          </w:tcPr>
          <w:p w14:paraId="0D6184FE"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0.45</w:t>
            </w:r>
          </w:p>
        </w:tc>
        <w:tc>
          <w:tcPr>
            <w:tcW w:w="825" w:type="dxa"/>
            <w:tcBorders>
              <w:top w:val="single" w:sz="4" w:space="0" w:color="auto"/>
              <w:bottom w:val="nil"/>
            </w:tcBorders>
            <w:vAlign w:val="bottom"/>
          </w:tcPr>
          <w:p w14:paraId="7137BD84"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1.28</w:t>
            </w:r>
          </w:p>
        </w:tc>
        <w:tc>
          <w:tcPr>
            <w:tcW w:w="911" w:type="dxa"/>
            <w:tcBorders>
              <w:top w:val="single" w:sz="4" w:space="0" w:color="auto"/>
              <w:bottom w:val="nil"/>
              <w:right w:val="nil"/>
            </w:tcBorders>
            <w:vAlign w:val="bottom"/>
          </w:tcPr>
          <w:p w14:paraId="026E6878"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0.47</w:t>
            </w:r>
          </w:p>
        </w:tc>
      </w:tr>
      <w:tr w:rsidR="00BF5850" w:rsidRPr="001C7068" w14:paraId="677B773B" w14:textId="77777777" w:rsidTr="00356ADA">
        <w:trPr>
          <w:jc w:val="center"/>
        </w:trPr>
        <w:tc>
          <w:tcPr>
            <w:tcW w:w="1678" w:type="dxa"/>
            <w:vAlign w:val="center"/>
          </w:tcPr>
          <w:p w14:paraId="0508D1D7"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P=S</w:t>
            </w:r>
          </w:p>
        </w:tc>
        <w:tc>
          <w:tcPr>
            <w:tcW w:w="985" w:type="dxa"/>
            <w:tcBorders>
              <w:bottom w:val="nil"/>
              <w:right w:val="nil"/>
            </w:tcBorders>
          </w:tcPr>
          <w:p w14:paraId="3E66DAC1"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386</w:t>
            </w:r>
          </w:p>
        </w:tc>
        <w:tc>
          <w:tcPr>
            <w:tcW w:w="1173" w:type="dxa"/>
            <w:tcBorders>
              <w:top w:val="nil"/>
              <w:left w:val="nil"/>
              <w:bottom w:val="nil"/>
            </w:tcBorders>
            <w:vAlign w:val="bottom"/>
          </w:tcPr>
          <w:p w14:paraId="0AE2FA0E"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2.80</w:t>
            </w:r>
          </w:p>
        </w:tc>
        <w:tc>
          <w:tcPr>
            <w:tcW w:w="911" w:type="dxa"/>
            <w:tcBorders>
              <w:top w:val="nil"/>
              <w:bottom w:val="nil"/>
            </w:tcBorders>
            <w:vAlign w:val="bottom"/>
          </w:tcPr>
          <w:p w14:paraId="409F99B1"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0.52</w:t>
            </w:r>
          </w:p>
        </w:tc>
        <w:tc>
          <w:tcPr>
            <w:tcW w:w="825" w:type="dxa"/>
            <w:tcBorders>
              <w:top w:val="nil"/>
              <w:bottom w:val="nil"/>
            </w:tcBorders>
            <w:vAlign w:val="bottom"/>
          </w:tcPr>
          <w:p w14:paraId="45D7F464"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1.45</w:t>
            </w:r>
          </w:p>
        </w:tc>
        <w:tc>
          <w:tcPr>
            <w:tcW w:w="911" w:type="dxa"/>
            <w:tcBorders>
              <w:top w:val="nil"/>
              <w:bottom w:val="nil"/>
              <w:right w:val="nil"/>
            </w:tcBorders>
            <w:vAlign w:val="bottom"/>
          </w:tcPr>
          <w:p w14:paraId="08C7790C"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0.15</w:t>
            </w:r>
          </w:p>
        </w:tc>
      </w:tr>
      <w:tr w:rsidR="00BF5850" w:rsidRPr="001C7068" w14:paraId="03146A81" w14:textId="77777777" w:rsidTr="00356ADA">
        <w:trPr>
          <w:jc w:val="center"/>
        </w:trPr>
        <w:tc>
          <w:tcPr>
            <w:tcW w:w="1678" w:type="dxa"/>
            <w:tcBorders>
              <w:bottom w:val="single" w:sz="12" w:space="0" w:color="auto"/>
            </w:tcBorders>
            <w:vAlign w:val="center"/>
          </w:tcPr>
          <w:p w14:paraId="069A0348"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P=N</w:t>
            </w:r>
          </w:p>
        </w:tc>
        <w:tc>
          <w:tcPr>
            <w:tcW w:w="985" w:type="dxa"/>
            <w:tcBorders>
              <w:top w:val="nil"/>
              <w:bottom w:val="single" w:sz="12" w:space="0" w:color="auto"/>
              <w:right w:val="nil"/>
            </w:tcBorders>
          </w:tcPr>
          <w:p w14:paraId="5D7C836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11</w:t>
            </w:r>
          </w:p>
        </w:tc>
        <w:tc>
          <w:tcPr>
            <w:tcW w:w="1173" w:type="dxa"/>
            <w:tcBorders>
              <w:top w:val="nil"/>
              <w:left w:val="nil"/>
              <w:bottom w:val="single" w:sz="12" w:space="0" w:color="auto"/>
            </w:tcBorders>
            <w:vAlign w:val="bottom"/>
          </w:tcPr>
          <w:p w14:paraId="0CC9BA46"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3.73</w:t>
            </w:r>
          </w:p>
        </w:tc>
        <w:tc>
          <w:tcPr>
            <w:tcW w:w="911" w:type="dxa"/>
            <w:tcBorders>
              <w:top w:val="nil"/>
              <w:bottom w:val="single" w:sz="12" w:space="0" w:color="auto"/>
            </w:tcBorders>
            <w:vAlign w:val="bottom"/>
          </w:tcPr>
          <w:p w14:paraId="31FBB738"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c>
          <w:tcPr>
            <w:tcW w:w="825" w:type="dxa"/>
            <w:tcBorders>
              <w:top w:val="nil"/>
              <w:bottom w:val="single" w:sz="12" w:space="0" w:color="auto"/>
            </w:tcBorders>
            <w:vAlign w:val="bottom"/>
          </w:tcPr>
          <w:p w14:paraId="20B0A421"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911" w:type="dxa"/>
            <w:tcBorders>
              <w:top w:val="nil"/>
              <w:bottom w:val="single" w:sz="12" w:space="0" w:color="auto"/>
              <w:right w:val="nil"/>
            </w:tcBorders>
            <w:vAlign w:val="bottom"/>
          </w:tcPr>
          <w:p w14:paraId="3395561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r>
    </w:tbl>
    <w:p w14:paraId="4146888A" w14:textId="4331E857" w:rsidR="00392761" w:rsidRPr="001C7068" w:rsidRDefault="00392761" w:rsidP="00D7660E">
      <w:pPr>
        <w:spacing w:beforeLines="50" w:before="156" w:line="360" w:lineRule="auto"/>
        <w:ind w:firstLineChars="200" w:firstLine="422"/>
        <w:rPr>
          <w:rFonts w:ascii="Arial" w:eastAsia="宋体" w:hAnsi="Arial" w:cs="Arial"/>
          <w:color w:val="000000" w:themeColor="text1"/>
          <w:szCs w:val="21"/>
        </w:rPr>
      </w:pPr>
      <w:r w:rsidRPr="001C7068">
        <w:rPr>
          <w:rFonts w:ascii="Arial" w:eastAsia="宋体" w:hAnsi="Arial" w:cs="Arial"/>
          <w:b/>
          <w:bCs/>
          <w:color w:val="000000" w:themeColor="text1"/>
          <w:szCs w:val="21"/>
        </w:rPr>
        <w:t>Phosphate-like compounds</w:t>
      </w:r>
      <w:r w:rsidR="0011016F" w:rsidRPr="001C7068">
        <w:rPr>
          <w:rFonts w:ascii="Arial" w:eastAsia="宋体" w:hAnsi="Arial" w:cs="Arial"/>
          <w:b/>
          <w:bCs/>
          <w:color w:val="000000" w:themeColor="text1"/>
          <w:szCs w:val="21"/>
        </w:rPr>
        <w:t>.</w:t>
      </w:r>
      <w:r w:rsidRPr="001C7068">
        <w:rPr>
          <w:rFonts w:ascii="Arial" w:eastAsia="宋体" w:hAnsi="Arial" w:cs="Arial"/>
          <w:color w:val="000000" w:themeColor="text1"/>
          <w:szCs w:val="21"/>
        </w:rPr>
        <w:t xml:space="preserve"> Table S1</w:t>
      </w:r>
      <w:r w:rsidR="002E4818">
        <w:rPr>
          <w:rFonts w:ascii="Arial" w:eastAsia="宋体" w:hAnsi="Arial" w:cs="Arial"/>
          <w:color w:val="000000" w:themeColor="text1"/>
          <w:szCs w:val="21"/>
        </w:rPr>
        <w:t>5</w:t>
      </w:r>
      <w:r w:rsidRPr="001C7068">
        <w:rPr>
          <w:rFonts w:ascii="Arial" w:eastAsia="宋体" w:hAnsi="Arial" w:cs="Arial"/>
          <w:color w:val="000000" w:themeColor="text1"/>
          <w:szCs w:val="21"/>
        </w:rPr>
        <w:t xml:space="preserve"> presents the frequency analysis of phosphorus-like compounds (phosphorus-containing compounds and phosphorus-sulfur compounds), including molecules containing these groups (contain) and those exclusively comprising them (only). It was observed that toxicity decreases with the number of oxygen atoms attached to the phosphorus. Specifically, when only the phosphate group (P(=O)O</w:t>
      </w:r>
      <w:r w:rsidRPr="001C7068">
        <w:rPr>
          <w:rFonts w:ascii="Arial" w:eastAsia="宋体" w:hAnsi="Arial" w:cs="Arial"/>
          <w:color w:val="000000" w:themeColor="text1"/>
          <w:szCs w:val="21"/>
          <w:vertAlign w:val="subscript"/>
        </w:rPr>
        <w:t>3</w:t>
      </w:r>
      <w:r w:rsidRPr="001C7068">
        <w:rPr>
          <w:rFonts w:ascii="Arial" w:eastAsia="宋体" w:hAnsi="Arial" w:cs="Arial"/>
          <w:color w:val="000000" w:themeColor="text1"/>
          <w:szCs w:val="21"/>
        </w:rPr>
        <w:t xml:space="preserve"> (only)) is present, 12 out of 18 molecules were found to fall within the non-toxic range. Phosphate groups are widely present in biological systems (e.g., DNA, RNA, and ATP) and are generally not associated with significant toxicity.</w:t>
      </w:r>
    </w:p>
    <w:p w14:paraId="49F10062" w14:textId="77777777" w:rsidR="00392761" w:rsidRPr="001C7068" w:rsidRDefault="00392761" w:rsidP="00392761">
      <w:pPr>
        <w:spacing w:line="360" w:lineRule="auto"/>
        <w:ind w:firstLineChars="200" w:firstLine="420"/>
        <w:rPr>
          <w:rFonts w:ascii="Arial" w:eastAsia="宋体" w:hAnsi="Arial" w:cs="Arial"/>
          <w:color w:val="000000" w:themeColor="text1"/>
          <w:szCs w:val="21"/>
        </w:rPr>
      </w:pPr>
      <w:r w:rsidRPr="001C7068">
        <w:rPr>
          <w:rFonts w:ascii="Arial" w:eastAsia="宋体" w:hAnsi="Arial" w:cs="Arial"/>
          <w:color w:val="000000" w:themeColor="text1"/>
          <w:szCs w:val="21"/>
        </w:rPr>
        <w:t>Toxicity is typically observed in certain organophosphate compounds, particularly synthetic organophosphates. In these compounds, the oxygen or hydrogen atom in the phosphate group is replaced by an amine, sulfur, or organic group, as seen in organophosphates used as pesticides or nerve agents (e.g., parathion, malathion, sarin, VX). These compounds can irreversibly inhibit acetylcholinesterase and directly affect neuronal function, leading to neurotoxic effects.</w:t>
      </w:r>
    </w:p>
    <w:p w14:paraId="51A11E1C" w14:textId="77777777" w:rsidR="003866D1" w:rsidRPr="001C7068" w:rsidRDefault="00392761" w:rsidP="00392761">
      <w:pPr>
        <w:spacing w:line="360" w:lineRule="auto"/>
        <w:ind w:firstLineChars="200" w:firstLine="420"/>
        <w:rPr>
          <w:rFonts w:ascii="Arial" w:eastAsia="宋体" w:hAnsi="Arial" w:cs="Arial"/>
          <w:color w:val="000000" w:themeColor="text1"/>
          <w:szCs w:val="21"/>
        </w:rPr>
        <w:sectPr w:rsidR="003866D1" w:rsidRPr="001C7068">
          <w:pgSz w:w="11906" w:h="16838"/>
          <w:pgMar w:top="1440" w:right="1800" w:bottom="1440" w:left="1800" w:header="851" w:footer="992" w:gutter="0"/>
          <w:cols w:space="425"/>
          <w:docGrid w:type="lines" w:linePitch="312"/>
        </w:sectPr>
      </w:pPr>
      <w:r w:rsidRPr="001C7068">
        <w:rPr>
          <w:rFonts w:ascii="Arial" w:eastAsia="宋体" w:hAnsi="Arial" w:cs="Arial"/>
          <w:color w:val="000000" w:themeColor="text1"/>
          <w:szCs w:val="21"/>
        </w:rPr>
        <w:t>This toxicity is not attributed to the natural presence of phosphate itself but is associated with its chemical environment, the structure of the specific compound, or its intended use.</w:t>
      </w:r>
    </w:p>
    <w:p w14:paraId="72233B68" w14:textId="3ED0A289" w:rsidR="00392761" w:rsidRPr="001C7068" w:rsidRDefault="00E13A6F" w:rsidP="00D7660E">
      <w:pPr>
        <w:pStyle w:val="af8"/>
        <w:spacing w:beforeLines="50" w:before="156" w:afterLines="50" w:after="156"/>
        <w:rPr>
          <w:rFonts w:ascii="Arial" w:eastAsia="宋体" w:hAnsi="Arial" w:cs="Arial"/>
          <w:color w:val="000000" w:themeColor="text1"/>
          <w:szCs w:val="21"/>
        </w:rPr>
      </w:pPr>
      <w:bookmarkStart w:id="65" w:name="_Toc198149107"/>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15</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392761" w:rsidRPr="001C7068">
        <w:rPr>
          <w:rFonts w:ascii="Arial" w:eastAsia="宋体" w:hAnsi="Arial" w:cs="Arial"/>
          <w:color w:val="000000" w:themeColor="text1"/>
          <w:szCs w:val="21"/>
        </w:rPr>
        <w:t>Frequency analysis of phosphate-like groups.</w:t>
      </w:r>
      <w:bookmarkEnd w:id="65"/>
    </w:p>
    <w:tbl>
      <w:tblPr>
        <w:tblStyle w:val="a7"/>
        <w:tblW w:w="879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2410"/>
        <w:gridCol w:w="1012"/>
        <w:gridCol w:w="1173"/>
        <w:gridCol w:w="791"/>
        <w:gridCol w:w="709"/>
        <w:gridCol w:w="710"/>
      </w:tblGrid>
      <w:tr w:rsidR="00BF5850" w:rsidRPr="001C7068" w14:paraId="3349CE1C" w14:textId="77777777" w:rsidTr="002111FD">
        <w:trPr>
          <w:jc w:val="center"/>
        </w:trPr>
        <w:tc>
          <w:tcPr>
            <w:tcW w:w="1985" w:type="dxa"/>
            <w:vMerge w:val="restart"/>
            <w:tcBorders>
              <w:top w:val="single" w:sz="12" w:space="0" w:color="auto"/>
            </w:tcBorders>
            <w:vAlign w:val="center"/>
          </w:tcPr>
          <w:p w14:paraId="4CAAE942" w14:textId="588215AC"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Name</w:t>
            </w:r>
          </w:p>
        </w:tc>
        <w:tc>
          <w:tcPr>
            <w:tcW w:w="2410" w:type="dxa"/>
            <w:vMerge w:val="restart"/>
            <w:tcBorders>
              <w:top w:val="single" w:sz="12" w:space="0" w:color="auto"/>
              <w:bottom w:val="nil"/>
            </w:tcBorders>
            <w:vAlign w:val="center"/>
          </w:tcPr>
          <w:p w14:paraId="53C37925" w14:textId="11864C91"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Fragment</w:t>
            </w:r>
          </w:p>
        </w:tc>
        <w:tc>
          <w:tcPr>
            <w:tcW w:w="1012" w:type="dxa"/>
            <w:vMerge w:val="restart"/>
            <w:tcBorders>
              <w:top w:val="single" w:sz="12" w:space="0" w:color="auto"/>
              <w:bottom w:val="nil"/>
            </w:tcBorders>
            <w:vAlign w:val="center"/>
          </w:tcPr>
          <w:p w14:paraId="0D0B5710"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b/>
                <w:bCs/>
                <w:color w:val="000000" w:themeColor="text1"/>
              </w:rPr>
              <w:t>Total Number</w:t>
            </w:r>
          </w:p>
        </w:tc>
        <w:tc>
          <w:tcPr>
            <w:tcW w:w="3383" w:type="dxa"/>
            <w:gridSpan w:val="4"/>
            <w:tcBorders>
              <w:top w:val="single" w:sz="12" w:space="0" w:color="auto"/>
              <w:bottom w:val="single" w:sz="4" w:space="0" w:color="auto"/>
            </w:tcBorders>
            <w:vAlign w:val="center"/>
          </w:tcPr>
          <w:p w14:paraId="0717B365"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Frequency index in Categories</w:t>
            </w:r>
          </w:p>
        </w:tc>
      </w:tr>
      <w:tr w:rsidR="00BF5850" w:rsidRPr="001C7068" w14:paraId="7A1DB71A" w14:textId="77777777" w:rsidTr="003866D1">
        <w:trPr>
          <w:jc w:val="center"/>
        </w:trPr>
        <w:tc>
          <w:tcPr>
            <w:tcW w:w="1985" w:type="dxa"/>
            <w:vMerge/>
            <w:tcBorders>
              <w:bottom w:val="single" w:sz="4" w:space="0" w:color="auto"/>
            </w:tcBorders>
            <w:vAlign w:val="center"/>
          </w:tcPr>
          <w:p w14:paraId="3174C64A" w14:textId="77777777" w:rsidR="00392761" w:rsidRPr="001C7068" w:rsidRDefault="00392761" w:rsidP="00356ADA">
            <w:pPr>
              <w:spacing w:line="276" w:lineRule="auto"/>
              <w:jc w:val="center"/>
              <w:rPr>
                <w:rFonts w:ascii="Arial" w:hAnsi="Arial" w:cs="Arial"/>
                <w:b/>
                <w:bCs/>
                <w:color w:val="000000" w:themeColor="text1"/>
              </w:rPr>
            </w:pPr>
          </w:p>
        </w:tc>
        <w:tc>
          <w:tcPr>
            <w:tcW w:w="2410" w:type="dxa"/>
            <w:vMerge/>
            <w:tcBorders>
              <w:top w:val="nil"/>
              <w:bottom w:val="single" w:sz="4" w:space="0" w:color="auto"/>
            </w:tcBorders>
            <w:vAlign w:val="center"/>
          </w:tcPr>
          <w:p w14:paraId="67E7CE9C" w14:textId="77777777" w:rsidR="00392761" w:rsidRPr="001C7068" w:rsidRDefault="00392761" w:rsidP="00356ADA">
            <w:pPr>
              <w:spacing w:line="276" w:lineRule="auto"/>
              <w:jc w:val="center"/>
              <w:rPr>
                <w:rFonts w:ascii="Arial" w:hAnsi="Arial" w:cs="Arial"/>
                <w:b/>
                <w:bCs/>
                <w:color w:val="000000" w:themeColor="text1"/>
              </w:rPr>
            </w:pPr>
          </w:p>
        </w:tc>
        <w:tc>
          <w:tcPr>
            <w:tcW w:w="1012" w:type="dxa"/>
            <w:vMerge/>
            <w:tcBorders>
              <w:top w:val="nil"/>
              <w:bottom w:val="single" w:sz="4" w:space="0" w:color="auto"/>
              <w:right w:val="nil"/>
            </w:tcBorders>
            <w:vAlign w:val="center"/>
          </w:tcPr>
          <w:p w14:paraId="42EE2CAF" w14:textId="77777777" w:rsidR="00392761" w:rsidRPr="001C7068" w:rsidRDefault="00392761" w:rsidP="00356ADA">
            <w:pPr>
              <w:spacing w:line="276" w:lineRule="auto"/>
              <w:jc w:val="center"/>
              <w:rPr>
                <w:rFonts w:ascii="Arial" w:hAnsi="Arial" w:cs="Arial"/>
                <w:b/>
                <w:bCs/>
                <w:color w:val="000000" w:themeColor="text1"/>
              </w:rPr>
            </w:pPr>
          </w:p>
        </w:tc>
        <w:tc>
          <w:tcPr>
            <w:tcW w:w="1173" w:type="dxa"/>
            <w:tcBorders>
              <w:top w:val="single" w:sz="4" w:space="0" w:color="auto"/>
              <w:left w:val="nil"/>
              <w:bottom w:val="single" w:sz="4" w:space="0" w:color="auto"/>
            </w:tcBorders>
            <w:vAlign w:val="center"/>
          </w:tcPr>
          <w:p w14:paraId="463512A3"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w:t>
            </w:r>
          </w:p>
        </w:tc>
        <w:tc>
          <w:tcPr>
            <w:tcW w:w="791" w:type="dxa"/>
            <w:tcBorders>
              <w:top w:val="single" w:sz="4" w:space="0" w:color="auto"/>
              <w:bottom w:val="single" w:sz="4" w:space="0" w:color="auto"/>
            </w:tcBorders>
            <w:vAlign w:val="center"/>
          </w:tcPr>
          <w:p w14:paraId="7D18C19E"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II</w:t>
            </w:r>
          </w:p>
        </w:tc>
        <w:tc>
          <w:tcPr>
            <w:tcW w:w="709" w:type="dxa"/>
            <w:tcBorders>
              <w:top w:val="single" w:sz="4" w:space="0" w:color="auto"/>
              <w:bottom w:val="single" w:sz="4" w:space="0" w:color="auto"/>
            </w:tcBorders>
            <w:vAlign w:val="center"/>
          </w:tcPr>
          <w:p w14:paraId="39C8B26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I &amp; II</w:t>
            </w:r>
          </w:p>
        </w:tc>
        <w:tc>
          <w:tcPr>
            <w:tcW w:w="710" w:type="dxa"/>
            <w:tcBorders>
              <w:top w:val="single" w:sz="4" w:space="0" w:color="auto"/>
              <w:bottom w:val="single" w:sz="4" w:space="0" w:color="auto"/>
              <w:right w:val="nil"/>
            </w:tcBorders>
            <w:vAlign w:val="center"/>
          </w:tcPr>
          <w:p w14:paraId="6370D163"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hAnsi="Arial" w:cs="Arial"/>
                <w:color w:val="000000" w:themeColor="text1"/>
                <w:szCs w:val="21"/>
              </w:rPr>
              <w:t>III</w:t>
            </w:r>
          </w:p>
        </w:tc>
      </w:tr>
      <w:tr w:rsidR="00BF5850" w:rsidRPr="001C7068" w14:paraId="0F0A052D" w14:textId="77777777" w:rsidTr="003866D1">
        <w:trPr>
          <w:jc w:val="center"/>
        </w:trPr>
        <w:tc>
          <w:tcPr>
            <w:tcW w:w="1985" w:type="dxa"/>
            <w:vMerge w:val="restart"/>
            <w:tcBorders>
              <w:top w:val="single" w:sz="4" w:space="0" w:color="auto"/>
            </w:tcBorders>
            <w:vAlign w:val="center"/>
          </w:tcPr>
          <w:p w14:paraId="61064F1D" w14:textId="77777777" w:rsidR="00392761" w:rsidRPr="001C7068" w:rsidRDefault="00392761" w:rsidP="00356ADA">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Trithiophosphate</w:t>
            </w:r>
            <w:proofErr w:type="spellEnd"/>
            <w:r w:rsidRPr="001C7068">
              <w:rPr>
                <w:rFonts w:ascii="Arial" w:hAnsi="Arial" w:cs="Arial"/>
                <w:b/>
                <w:bCs/>
                <w:color w:val="000000" w:themeColor="text1"/>
              </w:rPr>
              <w:t xml:space="preserve"> </w:t>
            </w:r>
          </w:p>
        </w:tc>
        <w:tc>
          <w:tcPr>
            <w:tcW w:w="2410" w:type="dxa"/>
            <w:tcBorders>
              <w:top w:val="single" w:sz="4" w:space="0" w:color="auto"/>
              <w:bottom w:val="nil"/>
            </w:tcBorders>
            <w:vAlign w:val="center"/>
          </w:tcPr>
          <w:p w14:paraId="4A15F050"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w:t>
            </w:r>
            <w:r w:rsidRPr="001C7068">
              <w:rPr>
                <w:rFonts w:ascii="Arial" w:hAnsi="Arial" w:cs="Arial"/>
                <w:color w:val="000000" w:themeColor="text1"/>
                <w:vertAlign w:val="subscript"/>
              </w:rPr>
              <w:t xml:space="preserve">3 </w:t>
            </w:r>
            <w:r w:rsidRPr="001C7068">
              <w:rPr>
                <w:rFonts w:ascii="Arial" w:hAnsi="Arial" w:cs="Arial"/>
                <w:color w:val="000000" w:themeColor="text1"/>
              </w:rPr>
              <w:t>(contain)</w:t>
            </w:r>
          </w:p>
        </w:tc>
        <w:tc>
          <w:tcPr>
            <w:tcW w:w="1012" w:type="dxa"/>
            <w:tcBorders>
              <w:top w:val="single" w:sz="4" w:space="0" w:color="auto"/>
              <w:bottom w:val="nil"/>
              <w:right w:val="nil"/>
            </w:tcBorders>
            <w:vAlign w:val="center"/>
          </w:tcPr>
          <w:p w14:paraId="46B112AA"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2</w:t>
            </w:r>
          </w:p>
        </w:tc>
        <w:tc>
          <w:tcPr>
            <w:tcW w:w="1173" w:type="dxa"/>
            <w:tcBorders>
              <w:top w:val="single" w:sz="4" w:space="0" w:color="auto"/>
              <w:left w:val="nil"/>
              <w:bottom w:val="nil"/>
            </w:tcBorders>
            <w:vAlign w:val="center"/>
          </w:tcPr>
          <w:p w14:paraId="1225E94A"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3.73</w:t>
            </w:r>
          </w:p>
        </w:tc>
        <w:tc>
          <w:tcPr>
            <w:tcW w:w="791" w:type="dxa"/>
            <w:tcBorders>
              <w:top w:val="single" w:sz="4" w:space="0" w:color="auto"/>
              <w:bottom w:val="nil"/>
            </w:tcBorders>
            <w:vAlign w:val="center"/>
          </w:tcPr>
          <w:p w14:paraId="53737414"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w:t>
            </w:r>
          </w:p>
        </w:tc>
        <w:tc>
          <w:tcPr>
            <w:tcW w:w="709" w:type="dxa"/>
            <w:tcBorders>
              <w:top w:val="single" w:sz="4" w:space="0" w:color="auto"/>
              <w:bottom w:val="nil"/>
            </w:tcBorders>
            <w:vAlign w:val="center"/>
          </w:tcPr>
          <w:p w14:paraId="0F3905F3"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single" w:sz="4" w:space="0" w:color="auto"/>
              <w:bottom w:val="nil"/>
              <w:right w:val="nil"/>
            </w:tcBorders>
            <w:vAlign w:val="center"/>
          </w:tcPr>
          <w:p w14:paraId="19A5F739"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w:t>
            </w:r>
          </w:p>
        </w:tc>
      </w:tr>
      <w:tr w:rsidR="00BF5850" w:rsidRPr="001C7068" w14:paraId="59F6C2A2" w14:textId="77777777" w:rsidTr="003866D1">
        <w:trPr>
          <w:jc w:val="center"/>
        </w:trPr>
        <w:tc>
          <w:tcPr>
            <w:tcW w:w="1985" w:type="dxa"/>
            <w:vMerge/>
            <w:vAlign w:val="center"/>
          </w:tcPr>
          <w:p w14:paraId="0E753D0F"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42B41448"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w:t>
            </w:r>
            <w:r w:rsidRPr="001C7068">
              <w:rPr>
                <w:rFonts w:ascii="Arial" w:hAnsi="Arial" w:cs="Arial"/>
                <w:color w:val="000000" w:themeColor="text1"/>
                <w:vertAlign w:val="subscript"/>
              </w:rPr>
              <w:t>3</w:t>
            </w:r>
            <w:r w:rsidRPr="001C7068">
              <w:rPr>
                <w:rFonts w:ascii="Arial" w:hAnsi="Arial" w:cs="Arial"/>
                <w:color w:val="000000" w:themeColor="text1"/>
              </w:rPr>
              <w:t xml:space="preserve"> (contain)</w:t>
            </w:r>
          </w:p>
        </w:tc>
        <w:tc>
          <w:tcPr>
            <w:tcW w:w="1012" w:type="dxa"/>
            <w:tcBorders>
              <w:top w:val="nil"/>
              <w:bottom w:val="nil"/>
              <w:right w:val="nil"/>
            </w:tcBorders>
            <w:vAlign w:val="center"/>
          </w:tcPr>
          <w:p w14:paraId="117AF1F7"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rPr>
              <w:t>-</w:t>
            </w:r>
          </w:p>
        </w:tc>
        <w:tc>
          <w:tcPr>
            <w:tcW w:w="1173" w:type="dxa"/>
            <w:tcBorders>
              <w:top w:val="nil"/>
              <w:left w:val="nil"/>
              <w:bottom w:val="nil"/>
            </w:tcBorders>
            <w:vAlign w:val="center"/>
          </w:tcPr>
          <w:p w14:paraId="34A1421C" w14:textId="77777777" w:rsidR="00392761" w:rsidRPr="001C7068" w:rsidRDefault="00392761" w:rsidP="00356ADA">
            <w:pPr>
              <w:spacing w:line="276" w:lineRule="auto"/>
              <w:jc w:val="center"/>
              <w:rPr>
                <w:rFonts w:ascii="Arial" w:hAnsi="Arial" w:cs="Arial"/>
                <w:b/>
                <w:bCs/>
                <w:color w:val="000000" w:themeColor="text1"/>
                <w:szCs w:val="21"/>
              </w:rPr>
            </w:pPr>
          </w:p>
        </w:tc>
        <w:tc>
          <w:tcPr>
            <w:tcW w:w="791" w:type="dxa"/>
            <w:tcBorders>
              <w:top w:val="nil"/>
              <w:bottom w:val="nil"/>
            </w:tcBorders>
            <w:vAlign w:val="center"/>
          </w:tcPr>
          <w:p w14:paraId="2971FA8C" w14:textId="77777777" w:rsidR="00392761" w:rsidRPr="001C7068" w:rsidRDefault="00392761" w:rsidP="00356ADA">
            <w:pPr>
              <w:spacing w:line="276" w:lineRule="auto"/>
              <w:jc w:val="center"/>
              <w:rPr>
                <w:rFonts w:ascii="Arial" w:hAnsi="Arial" w:cs="Arial"/>
                <w:color w:val="000000" w:themeColor="text1"/>
                <w:szCs w:val="21"/>
              </w:rPr>
            </w:pPr>
          </w:p>
        </w:tc>
        <w:tc>
          <w:tcPr>
            <w:tcW w:w="709" w:type="dxa"/>
            <w:tcBorders>
              <w:top w:val="nil"/>
              <w:bottom w:val="nil"/>
            </w:tcBorders>
            <w:vAlign w:val="center"/>
          </w:tcPr>
          <w:p w14:paraId="14A5A68D" w14:textId="77777777" w:rsidR="00392761" w:rsidRPr="001C7068" w:rsidRDefault="00392761" w:rsidP="00356ADA">
            <w:pPr>
              <w:spacing w:line="276" w:lineRule="auto"/>
              <w:jc w:val="center"/>
              <w:rPr>
                <w:rFonts w:ascii="Arial" w:hAnsi="Arial" w:cs="Arial"/>
                <w:color w:val="000000" w:themeColor="text1"/>
                <w:szCs w:val="21"/>
              </w:rPr>
            </w:pPr>
          </w:p>
        </w:tc>
        <w:tc>
          <w:tcPr>
            <w:tcW w:w="710" w:type="dxa"/>
            <w:tcBorders>
              <w:top w:val="nil"/>
              <w:bottom w:val="nil"/>
              <w:right w:val="nil"/>
            </w:tcBorders>
            <w:vAlign w:val="center"/>
          </w:tcPr>
          <w:p w14:paraId="31F332F6" w14:textId="77777777" w:rsidR="00392761" w:rsidRPr="001C7068" w:rsidRDefault="00392761" w:rsidP="00356ADA">
            <w:pPr>
              <w:spacing w:line="276" w:lineRule="auto"/>
              <w:jc w:val="center"/>
              <w:rPr>
                <w:rFonts w:ascii="Arial" w:hAnsi="Arial" w:cs="Arial"/>
                <w:color w:val="000000" w:themeColor="text1"/>
                <w:szCs w:val="21"/>
              </w:rPr>
            </w:pPr>
          </w:p>
        </w:tc>
      </w:tr>
      <w:tr w:rsidR="00BF5850" w:rsidRPr="001C7068" w14:paraId="32B1E13E" w14:textId="77777777" w:rsidTr="003866D1">
        <w:trPr>
          <w:jc w:val="center"/>
        </w:trPr>
        <w:tc>
          <w:tcPr>
            <w:tcW w:w="1985" w:type="dxa"/>
            <w:vMerge/>
            <w:vAlign w:val="center"/>
          </w:tcPr>
          <w:p w14:paraId="6A95B4B0"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0C41BD1A"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w:t>
            </w:r>
            <w:r w:rsidRPr="001C7068">
              <w:rPr>
                <w:rFonts w:ascii="Arial" w:hAnsi="Arial" w:cs="Arial"/>
                <w:color w:val="000000" w:themeColor="text1"/>
                <w:vertAlign w:val="subscript"/>
              </w:rPr>
              <w:t>3</w:t>
            </w:r>
            <w:r w:rsidRPr="001C7068">
              <w:rPr>
                <w:rFonts w:ascii="Arial" w:hAnsi="Arial" w:cs="Arial"/>
                <w:color w:val="000000" w:themeColor="text1"/>
              </w:rPr>
              <w:t xml:space="preserve"> (only)</w:t>
            </w:r>
          </w:p>
        </w:tc>
        <w:tc>
          <w:tcPr>
            <w:tcW w:w="1012" w:type="dxa"/>
            <w:tcBorders>
              <w:top w:val="nil"/>
              <w:bottom w:val="nil"/>
              <w:right w:val="nil"/>
            </w:tcBorders>
            <w:vAlign w:val="center"/>
          </w:tcPr>
          <w:p w14:paraId="510036E8"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szCs w:val="21"/>
              </w:rPr>
              <w:t>2</w:t>
            </w:r>
          </w:p>
        </w:tc>
        <w:tc>
          <w:tcPr>
            <w:tcW w:w="1173" w:type="dxa"/>
            <w:tcBorders>
              <w:top w:val="nil"/>
              <w:left w:val="nil"/>
              <w:bottom w:val="nil"/>
            </w:tcBorders>
            <w:vAlign w:val="center"/>
          </w:tcPr>
          <w:p w14:paraId="10473F6C"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3.73</w:t>
            </w:r>
          </w:p>
        </w:tc>
        <w:tc>
          <w:tcPr>
            <w:tcW w:w="791" w:type="dxa"/>
            <w:tcBorders>
              <w:top w:val="nil"/>
              <w:bottom w:val="nil"/>
            </w:tcBorders>
            <w:vAlign w:val="center"/>
          </w:tcPr>
          <w:p w14:paraId="1858BD3F"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c>
          <w:tcPr>
            <w:tcW w:w="709" w:type="dxa"/>
            <w:tcBorders>
              <w:top w:val="nil"/>
              <w:bottom w:val="nil"/>
            </w:tcBorders>
            <w:vAlign w:val="center"/>
          </w:tcPr>
          <w:p w14:paraId="1F60D768"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nil"/>
              <w:bottom w:val="nil"/>
              <w:right w:val="nil"/>
            </w:tcBorders>
            <w:vAlign w:val="center"/>
          </w:tcPr>
          <w:p w14:paraId="61346920"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r>
      <w:tr w:rsidR="00BF5850" w:rsidRPr="001C7068" w14:paraId="55C5A6B6" w14:textId="77777777" w:rsidTr="003866D1">
        <w:trPr>
          <w:jc w:val="center"/>
        </w:trPr>
        <w:tc>
          <w:tcPr>
            <w:tcW w:w="1985" w:type="dxa"/>
            <w:vMerge/>
            <w:tcBorders>
              <w:bottom w:val="single" w:sz="4" w:space="0" w:color="auto"/>
            </w:tcBorders>
            <w:vAlign w:val="center"/>
          </w:tcPr>
          <w:p w14:paraId="6D1AE196"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single" w:sz="4" w:space="0" w:color="auto"/>
            </w:tcBorders>
            <w:vAlign w:val="center"/>
          </w:tcPr>
          <w:p w14:paraId="3B4D1E12"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w:t>
            </w:r>
            <w:r w:rsidRPr="001C7068">
              <w:rPr>
                <w:rFonts w:ascii="Arial" w:hAnsi="Arial" w:cs="Arial"/>
                <w:color w:val="000000" w:themeColor="text1"/>
                <w:vertAlign w:val="subscript"/>
              </w:rPr>
              <w:t>3</w:t>
            </w:r>
            <w:r w:rsidRPr="001C7068">
              <w:rPr>
                <w:rFonts w:ascii="Arial" w:hAnsi="Arial" w:cs="Arial"/>
                <w:color w:val="000000" w:themeColor="text1"/>
              </w:rPr>
              <w:t xml:space="preserve"> (only)</w:t>
            </w:r>
          </w:p>
        </w:tc>
        <w:tc>
          <w:tcPr>
            <w:tcW w:w="1012" w:type="dxa"/>
            <w:tcBorders>
              <w:top w:val="nil"/>
              <w:bottom w:val="single" w:sz="4" w:space="0" w:color="auto"/>
              <w:right w:val="nil"/>
            </w:tcBorders>
            <w:vAlign w:val="center"/>
          </w:tcPr>
          <w:p w14:paraId="188765A5"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szCs w:val="21"/>
              </w:rPr>
              <w:t>-</w:t>
            </w:r>
          </w:p>
        </w:tc>
        <w:tc>
          <w:tcPr>
            <w:tcW w:w="1173" w:type="dxa"/>
            <w:tcBorders>
              <w:top w:val="nil"/>
              <w:left w:val="nil"/>
              <w:bottom w:val="single" w:sz="4" w:space="0" w:color="auto"/>
            </w:tcBorders>
            <w:vAlign w:val="center"/>
          </w:tcPr>
          <w:p w14:paraId="1D531AE6" w14:textId="77777777" w:rsidR="00392761" w:rsidRPr="001C7068" w:rsidRDefault="00392761" w:rsidP="00356ADA">
            <w:pPr>
              <w:spacing w:line="276" w:lineRule="auto"/>
              <w:jc w:val="center"/>
              <w:rPr>
                <w:rFonts w:ascii="Arial" w:hAnsi="Arial" w:cs="Arial"/>
                <w:b/>
                <w:bCs/>
                <w:color w:val="000000" w:themeColor="text1"/>
                <w:szCs w:val="21"/>
              </w:rPr>
            </w:pPr>
          </w:p>
        </w:tc>
        <w:tc>
          <w:tcPr>
            <w:tcW w:w="791" w:type="dxa"/>
            <w:tcBorders>
              <w:top w:val="nil"/>
              <w:bottom w:val="single" w:sz="4" w:space="0" w:color="auto"/>
            </w:tcBorders>
            <w:vAlign w:val="center"/>
          </w:tcPr>
          <w:p w14:paraId="183BA6A0" w14:textId="77777777" w:rsidR="00392761" w:rsidRPr="001C7068" w:rsidRDefault="00392761" w:rsidP="00356ADA">
            <w:pPr>
              <w:spacing w:line="276" w:lineRule="auto"/>
              <w:jc w:val="center"/>
              <w:rPr>
                <w:rFonts w:ascii="Arial" w:hAnsi="Arial" w:cs="Arial"/>
                <w:color w:val="000000" w:themeColor="text1"/>
                <w:szCs w:val="21"/>
              </w:rPr>
            </w:pPr>
          </w:p>
        </w:tc>
        <w:tc>
          <w:tcPr>
            <w:tcW w:w="709" w:type="dxa"/>
            <w:tcBorders>
              <w:top w:val="nil"/>
              <w:bottom w:val="single" w:sz="4" w:space="0" w:color="auto"/>
            </w:tcBorders>
            <w:vAlign w:val="center"/>
          </w:tcPr>
          <w:p w14:paraId="4373FD06" w14:textId="77777777" w:rsidR="00392761" w:rsidRPr="001C7068" w:rsidRDefault="00392761" w:rsidP="00356ADA">
            <w:pPr>
              <w:spacing w:line="276" w:lineRule="auto"/>
              <w:jc w:val="center"/>
              <w:rPr>
                <w:rFonts w:ascii="Arial" w:hAnsi="Arial" w:cs="Arial"/>
                <w:color w:val="000000" w:themeColor="text1"/>
                <w:szCs w:val="21"/>
              </w:rPr>
            </w:pPr>
          </w:p>
        </w:tc>
        <w:tc>
          <w:tcPr>
            <w:tcW w:w="710" w:type="dxa"/>
            <w:tcBorders>
              <w:top w:val="nil"/>
              <w:bottom w:val="single" w:sz="4" w:space="0" w:color="auto"/>
              <w:right w:val="nil"/>
            </w:tcBorders>
            <w:vAlign w:val="center"/>
          </w:tcPr>
          <w:p w14:paraId="53BEB229" w14:textId="77777777" w:rsidR="00392761" w:rsidRPr="001C7068" w:rsidRDefault="00392761" w:rsidP="00356ADA">
            <w:pPr>
              <w:spacing w:line="276" w:lineRule="auto"/>
              <w:jc w:val="center"/>
              <w:rPr>
                <w:rFonts w:ascii="Arial" w:hAnsi="Arial" w:cs="Arial"/>
                <w:color w:val="000000" w:themeColor="text1"/>
                <w:szCs w:val="21"/>
              </w:rPr>
            </w:pPr>
          </w:p>
        </w:tc>
      </w:tr>
      <w:tr w:rsidR="00BF5850" w:rsidRPr="001C7068" w14:paraId="0148461F" w14:textId="77777777" w:rsidTr="003866D1">
        <w:trPr>
          <w:jc w:val="center"/>
        </w:trPr>
        <w:tc>
          <w:tcPr>
            <w:tcW w:w="1985" w:type="dxa"/>
            <w:vMerge w:val="restart"/>
            <w:tcBorders>
              <w:top w:val="single" w:sz="4" w:space="0" w:color="auto"/>
            </w:tcBorders>
            <w:vAlign w:val="center"/>
          </w:tcPr>
          <w:p w14:paraId="1A996977" w14:textId="77777777" w:rsidR="00392761" w:rsidRPr="001C7068" w:rsidRDefault="00392761" w:rsidP="00356ADA">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Dithiophosphate</w:t>
            </w:r>
            <w:proofErr w:type="spellEnd"/>
            <w:r w:rsidRPr="001C7068">
              <w:rPr>
                <w:rFonts w:ascii="Arial" w:hAnsi="Arial" w:cs="Arial"/>
                <w:b/>
                <w:bCs/>
                <w:color w:val="000000" w:themeColor="text1"/>
              </w:rPr>
              <w:t xml:space="preserve"> </w:t>
            </w:r>
          </w:p>
        </w:tc>
        <w:tc>
          <w:tcPr>
            <w:tcW w:w="2410" w:type="dxa"/>
            <w:tcBorders>
              <w:top w:val="single" w:sz="4" w:space="0" w:color="auto"/>
              <w:bottom w:val="nil"/>
            </w:tcBorders>
            <w:vAlign w:val="center"/>
          </w:tcPr>
          <w:p w14:paraId="0A6FA970"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w:t>
            </w:r>
            <w:r w:rsidRPr="001C7068">
              <w:rPr>
                <w:rFonts w:ascii="Arial" w:hAnsi="Arial" w:cs="Arial"/>
                <w:color w:val="000000" w:themeColor="text1"/>
                <w:vertAlign w:val="subscript"/>
              </w:rPr>
              <w:t>2</w:t>
            </w:r>
            <w:r w:rsidRPr="001C7068">
              <w:rPr>
                <w:rFonts w:ascii="Arial" w:hAnsi="Arial" w:cs="Arial"/>
                <w:color w:val="000000" w:themeColor="text1"/>
              </w:rPr>
              <w:t>O (contain)</w:t>
            </w:r>
          </w:p>
        </w:tc>
        <w:tc>
          <w:tcPr>
            <w:tcW w:w="1012" w:type="dxa"/>
            <w:tcBorders>
              <w:top w:val="single" w:sz="4" w:space="0" w:color="auto"/>
              <w:bottom w:val="nil"/>
              <w:right w:val="nil"/>
            </w:tcBorders>
            <w:vAlign w:val="center"/>
          </w:tcPr>
          <w:p w14:paraId="78C3F1CB"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14</w:t>
            </w:r>
          </w:p>
        </w:tc>
        <w:tc>
          <w:tcPr>
            <w:tcW w:w="1173" w:type="dxa"/>
            <w:tcBorders>
              <w:top w:val="single" w:sz="4" w:space="0" w:color="auto"/>
              <w:left w:val="nil"/>
              <w:bottom w:val="nil"/>
            </w:tcBorders>
            <w:vAlign w:val="center"/>
          </w:tcPr>
          <w:p w14:paraId="101FFD39"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3.47</w:t>
            </w:r>
          </w:p>
        </w:tc>
        <w:tc>
          <w:tcPr>
            <w:tcW w:w="791" w:type="dxa"/>
            <w:tcBorders>
              <w:top w:val="single" w:sz="4" w:space="0" w:color="auto"/>
              <w:bottom w:val="nil"/>
            </w:tcBorders>
            <w:vAlign w:val="center"/>
          </w:tcPr>
          <w:p w14:paraId="36422C94"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0.18</w:t>
            </w:r>
          </w:p>
        </w:tc>
        <w:tc>
          <w:tcPr>
            <w:tcW w:w="709" w:type="dxa"/>
            <w:tcBorders>
              <w:top w:val="single" w:sz="4" w:space="0" w:color="auto"/>
              <w:bottom w:val="nil"/>
            </w:tcBorders>
            <w:vAlign w:val="center"/>
          </w:tcPr>
          <w:p w14:paraId="23B4FE70"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single" w:sz="4" w:space="0" w:color="auto"/>
              <w:bottom w:val="nil"/>
              <w:right w:val="nil"/>
            </w:tcBorders>
            <w:vAlign w:val="center"/>
          </w:tcPr>
          <w:p w14:paraId="7191CBE7"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w:t>
            </w:r>
          </w:p>
        </w:tc>
      </w:tr>
      <w:tr w:rsidR="00BF5850" w:rsidRPr="001C7068" w14:paraId="799FC58A" w14:textId="77777777" w:rsidTr="003866D1">
        <w:trPr>
          <w:jc w:val="center"/>
        </w:trPr>
        <w:tc>
          <w:tcPr>
            <w:tcW w:w="1985" w:type="dxa"/>
            <w:vMerge/>
            <w:vAlign w:val="center"/>
          </w:tcPr>
          <w:p w14:paraId="4CB6C7A3"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1B1590C9"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w:t>
            </w:r>
            <w:r w:rsidRPr="001C7068">
              <w:rPr>
                <w:rFonts w:ascii="Arial" w:hAnsi="Arial" w:cs="Arial"/>
                <w:color w:val="000000" w:themeColor="text1"/>
                <w:vertAlign w:val="subscript"/>
              </w:rPr>
              <w:t>2</w:t>
            </w:r>
            <w:r w:rsidRPr="001C7068">
              <w:rPr>
                <w:rFonts w:ascii="Arial" w:hAnsi="Arial" w:cs="Arial"/>
                <w:color w:val="000000" w:themeColor="text1"/>
              </w:rPr>
              <w:t>O (contain)</w:t>
            </w:r>
          </w:p>
        </w:tc>
        <w:tc>
          <w:tcPr>
            <w:tcW w:w="1012" w:type="dxa"/>
            <w:tcBorders>
              <w:top w:val="nil"/>
              <w:bottom w:val="nil"/>
              <w:right w:val="nil"/>
            </w:tcBorders>
            <w:vAlign w:val="center"/>
          </w:tcPr>
          <w:p w14:paraId="2560226C"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p>
        </w:tc>
        <w:tc>
          <w:tcPr>
            <w:tcW w:w="1173" w:type="dxa"/>
            <w:tcBorders>
              <w:top w:val="nil"/>
              <w:left w:val="nil"/>
              <w:bottom w:val="nil"/>
            </w:tcBorders>
            <w:vAlign w:val="center"/>
          </w:tcPr>
          <w:p w14:paraId="741553EF" w14:textId="77777777" w:rsidR="00392761" w:rsidRPr="001C7068" w:rsidRDefault="00392761" w:rsidP="00356ADA">
            <w:pPr>
              <w:spacing w:line="276" w:lineRule="auto"/>
              <w:jc w:val="center"/>
              <w:rPr>
                <w:rFonts w:ascii="Arial" w:hAnsi="Arial" w:cs="Arial"/>
                <w:b/>
                <w:bCs/>
                <w:color w:val="000000" w:themeColor="text1"/>
                <w:szCs w:val="21"/>
              </w:rPr>
            </w:pPr>
          </w:p>
        </w:tc>
        <w:tc>
          <w:tcPr>
            <w:tcW w:w="791" w:type="dxa"/>
            <w:tcBorders>
              <w:top w:val="nil"/>
              <w:bottom w:val="nil"/>
            </w:tcBorders>
            <w:vAlign w:val="center"/>
          </w:tcPr>
          <w:p w14:paraId="7141FBB2" w14:textId="77777777" w:rsidR="00392761" w:rsidRPr="001C7068" w:rsidRDefault="00392761" w:rsidP="00356ADA">
            <w:pPr>
              <w:spacing w:line="276" w:lineRule="auto"/>
              <w:jc w:val="center"/>
              <w:rPr>
                <w:rFonts w:ascii="Arial" w:hAnsi="Arial" w:cs="Arial"/>
                <w:color w:val="000000" w:themeColor="text1"/>
                <w:szCs w:val="21"/>
              </w:rPr>
            </w:pPr>
          </w:p>
        </w:tc>
        <w:tc>
          <w:tcPr>
            <w:tcW w:w="709" w:type="dxa"/>
            <w:tcBorders>
              <w:top w:val="nil"/>
              <w:bottom w:val="nil"/>
            </w:tcBorders>
            <w:vAlign w:val="center"/>
          </w:tcPr>
          <w:p w14:paraId="0B61CFE2" w14:textId="77777777" w:rsidR="00392761" w:rsidRPr="001C7068" w:rsidRDefault="00392761" w:rsidP="00356ADA">
            <w:pPr>
              <w:spacing w:line="276" w:lineRule="auto"/>
              <w:jc w:val="center"/>
              <w:rPr>
                <w:rFonts w:ascii="Arial" w:hAnsi="Arial" w:cs="Arial"/>
                <w:b/>
                <w:bCs/>
                <w:color w:val="000000" w:themeColor="text1"/>
                <w:szCs w:val="21"/>
              </w:rPr>
            </w:pPr>
          </w:p>
        </w:tc>
        <w:tc>
          <w:tcPr>
            <w:tcW w:w="710" w:type="dxa"/>
            <w:tcBorders>
              <w:top w:val="nil"/>
              <w:bottom w:val="nil"/>
              <w:right w:val="nil"/>
            </w:tcBorders>
            <w:vAlign w:val="center"/>
          </w:tcPr>
          <w:p w14:paraId="4270BA1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w:t>
            </w:r>
          </w:p>
        </w:tc>
      </w:tr>
      <w:tr w:rsidR="00BF5850" w:rsidRPr="001C7068" w14:paraId="3E43D612" w14:textId="77777777" w:rsidTr="003866D1">
        <w:trPr>
          <w:jc w:val="center"/>
        </w:trPr>
        <w:tc>
          <w:tcPr>
            <w:tcW w:w="1985" w:type="dxa"/>
            <w:vMerge/>
            <w:vAlign w:val="center"/>
          </w:tcPr>
          <w:p w14:paraId="016A4063"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6434D62D"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w:t>
            </w:r>
            <w:r w:rsidRPr="001C7068">
              <w:rPr>
                <w:rFonts w:ascii="Arial" w:hAnsi="Arial" w:cs="Arial"/>
                <w:color w:val="000000" w:themeColor="text1"/>
                <w:vertAlign w:val="subscript"/>
              </w:rPr>
              <w:t>2</w:t>
            </w:r>
            <w:r w:rsidRPr="001C7068">
              <w:rPr>
                <w:rFonts w:ascii="Arial" w:hAnsi="Arial" w:cs="Arial"/>
                <w:color w:val="000000" w:themeColor="text1"/>
              </w:rPr>
              <w:t>O (only)</w:t>
            </w:r>
          </w:p>
        </w:tc>
        <w:tc>
          <w:tcPr>
            <w:tcW w:w="1012" w:type="dxa"/>
            <w:tcBorders>
              <w:top w:val="nil"/>
              <w:bottom w:val="nil"/>
              <w:right w:val="nil"/>
            </w:tcBorders>
            <w:vAlign w:val="center"/>
          </w:tcPr>
          <w:p w14:paraId="5A096FBD"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10</w:t>
            </w:r>
          </w:p>
        </w:tc>
        <w:tc>
          <w:tcPr>
            <w:tcW w:w="1173" w:type="dxa"/>
            <w:tcBorders>
              <w:top w:val="nil"/>
              <w:left w:val="nil"/>
              <w:bottom w:val="nil"/>
            </w:tcBorders>
            <w:vAlign w:val="center"/>
          </w:tcPr>
          <w:p w14:paraId="37108079"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3.36</w:t>
            </w:r>
          </w:p>
        </w:tc>
        <w:tc>
          <w:tcPr>
            <w:tcW w:w="791" w:type="dxa"/>
            <w:tcBorders>
              <w:top w:val="nil"/>
              <w:bottom w:val="nil"/>
            </w:tcBorders>
            <w:vAlign w:val="center"/>
          </w:tcPr>
          <w:p w14:paraId="0F1D817E"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0.29</w:t>
            </w:r>
          </w:p>
        </w:tc>
        <w:tc>
          <w:tcPr>
            <w:tcW w:w="709" w:type="dxa"/>
            <w:tcBorders>
              <w:top w:val="nil"/>
              <w:bottom w:val="nil"/>
            </w:tcBorders>
            <w:vAlign w:val="center"/>
          </w:tcPr>
          <w:p w14:paraId="79FD88F3"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nil"/>
              <w:bottom w:val="nil"/>
              <w:right w:val="nil"/>
            </w:tcBorders>
            <w:vAlign w:val="center"/>
          </w:tcPr>
          <w:p w14:paraId="0E7BCBBD"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w:t>
            </w:r>
          </w:p>
        </w:tc>
      </w:tr>
      <w:tr w:rsidR="00BF5850" w:rsidRPr="001C7068" w14:paraId="0D2D25C0" w14:textId="77777777" w:rsidTr="003866D1">
        <w:trPr>
          <w:jc w:val="center"/>
        </w:trPr>
        <w:tc>
          <w:tcPr>
            <w:tcW w:w="1985" w:type="dxa"/>
            <w:vMerge/>
            <w:tcBorders>
              <w:bottom w:val="single" w:sz="4" w:space="0" w:color="auto"/>
            </w:tcBorders>
            <w:vAlign w:val="center"/>
          </w:tcPr>
          <w:p w14:paraId="4B784429"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single" w:sz="4" w:space="0" w:color="auto"/>
            </w:tcBorders>
            <w:vAlign w:val="center"/>
          </w:tcPr>
          <w:p w14:paraId="5FDBA7A4"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w:t>
            </w:r>
            <w:r w:rsidRPr="001C7068">
              <w:rPr>
                <w:rFonts w:ascii="Arial" w:hAnsi="Arial" w:cs="Arial"/>
                <w:color w:val="000000" w:themeColor="text1"/>
                <w:vertAlign w:val="subscript"/>
              </w:rPr>
              <w:t>2</w:t>
            </w:r>
            <w:r w:rsidRPr="001C7068">
              <w:rPr>
                <w:rFonts w:ascii="Arial" w:hAnsi="Arial" w:cs="Arial"/>
                <w:color w:val="000000" w:themeColor="text1"/>
              </w:rPr>
              <w:t>O (only)</w:t>
            </w:r>
          </w:p>
        </w:tc>
        <w:tc>
          <w:tcPr>
            <w:tcW w:w="1012" w:type="dxa"/>
            <w:tcBorders>
              <w:top w:val="nil"/>
              <w:bottom w:val="single" w:sz="4" w:space="0" w:color="auto"/>
              <w:right w:val="nil"/>
            </w:tcBorders>
            <w:vAlign w:val="center"/>
          </w:tcPr>
          <w:p w14:paraId="08BB3B1D"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w:t>
            </w:r>
          </w:p>
        </w:tc>
        <w:tc>
          <w:tcPr>
            <w:tcW w:w="1173" w:type="dxa"/>
            <w:tcBorders>
              <w:top w:val="nil"/>
              <w:left w:val="nil"/>
              <w:bottom w:val="single" w:sz="4" w:space="0" w:color="auto"/>
            </w:tcBorders>
            <w:vAlign w:val="center"/>
          </w:tcPr>
          <w:p w14:paraId="11D776AB" w14:textId="77777777" w:rsidR="00392761" w:rsidRPr="001C7068" w:rsidRDefault="00392761" w:rsidP="00356ADA">
            <w:pPr>
              <w:spacing w:line="276" w:lineRule="auto"/>
              <w:jc w:val="center"/>
              <w:rPr>
                <w:rFonts w:ascii="Arial" w:hAnsi="Arial" w:cs="Arial"/>
                <w:b/>
                <w:bCs/>
                <w:color w:val="000000" w:themeColor="text1"/>
                <w:szCs w:val="21"/>
              </w:rPr>
            </w:pPr>
          </w:p>
        </w:tc>
        <w:tc>
          <w:tcPr>
            <w:tcW w:w="791" w:type="dxa"/>
            <w:tcBorders>
              <w:top w:val="nil"/>
              <w:bottom w:val="single" w:sz="4" w:space="0" w:color="auto"/>
            </w:tcBorders>
            <w:vAlign w:val="center"/>
          </w:tcPr>
          <w:p w14:paraId="11F03B44" w14:textId="77777777" w:rsidR="00392761" w:rsidRPr="001C7068" w:rsidRDefault="00392761" w:rsidP="00356ADA">
            <w:pPr>
              <w:spacing w:line="276" w:lineRule="auto"/>
              <w:jc w:val="center"/>
              <w:rPr>
                <w:rFonts w:ascii="Arial" w:hAnsi="Arial" w:cs="Arial"/>
                <w:color w:val="000000" w:themeColor="text1"/>
                <w:szCs w:val="21"/>
              </w:rPr>
            </w:pPr>
          </w:p>
        </w:tc>
        <w:tc>
          <w:tcPr>
            <w:tcW w:w="709" w:type="dxa"/>
            <w:tcBorders>
              <w:top w:val="nil"/>
              <w:bottom w:val="single" w:sz="4" w:space="0" w:color="auto"/>
            </w:tcBorders>
            <w:vAlign w:val="center"/>
          </w:tcPr>
          <w:p w14:paraId="481E5B92" w14:textId="77777777" w:rsidR="00392761" w:rsidRPr="001C7068" w:rsidRDefault="00392761" w:rsidP="00356ADA">
            <w:pPr>
              <w:spacing w:line="276" w:lineRule="auto"/>
              <w:jc w:val="center"/>
              <w:rPr>
                <w:rFonts w:ascii="Arial" w:hAnsi="Arial" w:cs="Arial"/>
                <w:b/>
                <w:bCs/>
                <w:color w:val="000000" w:themeColor="text1"/>
                <w:szCs w:val="21"/>
              </w:rPr>
            </w:pPr>
          </w:p>
        </w:tc>
        <w:tc>
          <w:tcPr>
            <w:tcW w:w="710" w:type="dxa"/>
            <w:tcBorders>
              <w:top w:val="nil"/>
              <w:bottom w:val="single" w:sz="4" w:space="0" w:color="auto"/>
              <w:right w:val="nil"/>
            </w:tcBorders>
            <w:vAlign w:val="center"/>
          </w:tcPr>
          <w:p w14:paraId="4FABCEE6" w14:textId="77777777" w:rsidR="00392761" w:rsidRPr="001C7068" w:rsidRDefault="00392761" w:rsidP="00356ADA">
            <w:pPr>
              <w:spacing w:line="276" w:lineRule="auto"/>
              <w:jc w:val="center"/>
              <w:rPr>
                <w:rFonts w:ascii="Arial" w:hAnsi="Arial" w:cs="Arial"/>
                <w:b/>
                <w:bCs/>
                <w:color w:val="000000" w:themeColor="text1"/>
                <w:szCs w:val="21"/>
              </w:rPr>
            </w:pPr>
          </w:p>
        </w:tc>
      </w:tr>
      <w:tr w:rsidR="00BF5850" w:rsidRPr="001C7068" w14:paraId="25D1E344" w14:textId="77777777" w:rsidTr="003866D1">
        <w:trPr>
          <w:jc w:val="center"/>
        </w:trPr>
        <w:tc>
          <w:tcPr>
            <w:tcW w:w="1985" w:type="dxa"/>
            <w:vMerge w:val="restart"/>
            <w:tcBorders>
              <w:top w:val="single" w:sz="4" w:space="0" w:color="auto"/>
            </w:tcBorders>
            <w:vAlign w:val="center"/>
          </w:tcPr>
          <w:p w14:paraId="180DE236" w14:textId="77777777" w:rsidR="00392761" w:rsidRPr="001C7068" w:rsidRDefault="00392761" w:rsidP="00356ADA">
            <w:pPr>
              <w:spacing w:line="276" w:lineRule="auto"/>
              <w:jc w:val="center"/>
              <w:rPr>
                <w:rFonts w:ascii="Arial" w:hAnsi="Arial" w:cs="Arial"/>
                <w:b/>
                <w:bCs/>
                <w:color w:val="000000" w:themeColor="text1"/>
              </w:rPr>
            </w:pPr>
            <w:proofErr w:type="spellStart"/>
            <w:r w:rsidRPr="001C7068">
              <w:rPr>
                <w:rFonts w:ascii="Arial" w:hAnsi="Arial" w:cs="Arial"/>
                <w:b/>
                <w:bCs/>
                <w:color w:val="000000" w:themeColor="text1"/>
              </w:rPr>
              <w:t>Phosphonothioyl</w:t>
            </w:r>
            <w:proofErr w:type="spellEnd"/>
            <w:r w:rsidRPr="001C7068">
              <w:rPr>
                <w:rFonts w:ascii="Arial" w:hAnsi="Arial" w:cs="Arial"/>
                <w:b/>
                <w:bCs/>
                <w:color w:val="000000" w:themeColor="text1"/>
              </w:rPr>
              <w:t xml:space="preserve"> </w:t>
            </w:r>
          </w:p>
        </w:tc>
        <w:tc>
          <w:tcPr>
            <w:tcW w:w="2410" w:type="dxa"/>
            <w:tcBorders>
              <w:top w:val="single" w:sz="4" w:space="0" w:color="auto"/>
              <w:bottom w:val="nil"/>
            </w:tcBorders>
            <w:vAlign w:val="center"/>
          </w:tcPr>
          <w:p w14:paraId="67ABF294"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P(=O)SO</w:t>
            </w:r>
            <w:r w:rsidRPr="001C7068">
              <w:rPr>
                <w:rFonts w:ascii="Arial" w:hAnsi="Arial" w:cs="Arial"/>
                <w:color w:val="000000" w:themeColor="text1"/>
                <w:vertAlign w:val="subscript"/>
              </w:rPr>
              <w:t xml:space="preserve">2 </w:t>
            </w:r>
            <w:r w:rsidRPr="001C7068">
              <w:rPr>
                <w:rFonts w:ascii="Arial" w:hAnsi="Arial" w:cs="Arial"/>
                <w:color w:val="000000" w:themeColor="text1"/>
              </w:rPr>
              <w:t>(contain)</w:t>
            </w:r>
          </w:p>
        </w:tc>
        <w:tc>
          <w:tcPr>
            <w:tcW w:w="1012" w:type="dxa"/>
            <w:tcBorders>
              <w:top w:val="single" w:sz="4" w:space="0" w:color="auto"/>
              <w:bottom w:val="nil"/>
              <w:right w:val="nil"/>
            </w:tcBorders>
            <w:vAlign w:val="center"/>
          </w:tcPr>
          <w:p w14:paraId="4A86041D"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70</w:t>
            </w:r>
          </w:p>
        </w:tc>
        <w:tc>
          <w:tcPr>
            <w:tcW w:w="1173" w:type="dxa"/>
            <w:tcBorders>
              <w:top w:val="single" w:sz="4" w:space="0" w:color="auto"/>
              <w:left w:val="nil"/>
              <w:bottom w:val="nil"/>
            </w:tcBorders>
            <w:vAlign w:val="center"/>
          </w:tcPr>
          <w:p w14:paraId="1258990A"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3.04</w:t>
            </w:r>
          </w:p>
        </w:tc>
        <w:tc>
          <w:tcPr>
            <w:tcW w:w="791" w:type="dxa"/>
            <w:tcBorders>
              <w:top w:val="single" w:sz="4" w:space="0" w:color="auto"/>
              <w:bottom w:val="nil"/>
            </w:tcBorders>
            <w:vAlign w:val="center"/>
          </w:tcPr>
          <w:p w14:paraId="6BF3D991"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0.44</w:t>
            </w:r>
          </w:p>
        </w:tc>
        <w:tc>
          <w:tcPr>
            <w:tcW w:w="709" w:type="dxa"/>
            <w:tcBorders>
              <w:top w:val="single" w:sz="4" w:space="0" w:color="auto"/>
              <w:bottom w:val="nil"/>
            </w:tcBorders>
            <w:vAlign w:val="center"/>
          </w:tcPr>
          <w:p w14:paraId="04EE6DB7"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1.50</w:t>
            </w:r>
          </w:p>
        </w:tc>
        <w:tc>
          <w:tcPr>
            <w:tcW w:w="710" w:type="dxa"/>
            <w:tcBorders>
              <w:top w:val="single" w:sz="4" w:space="0" w:color="auto"/>
              <w:bottom w:val="nil"/>
              <w:right w:val="nil"/>
            </w:tcBorders>
            <w:vAlign w:val="center"/>
          </w:tcPr>
          <w:p w14:paraId="49F3B775"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0.04</w:t>
            </w:r>
          </w:p>
        </w:tc>
      </w:tr>
      <w:tr w:rsidR="00BF5850" w:rsidRPr="001C7068" w14:paraId="20653FF5" w14:textId="77777777" w:rsidTr="003866D1">
        <w:trPr>
          <w:jc w:val="center"/>
        </w:trPr>
        <w:tc>
          <w:tcPr>
            <w:tcW w:w="1985" w:type="dxa"/>
            <w:vMerge/>
            <w:vAlign w:val="center"/>
          </w:tcPr>
          <w:p w14:paraId="0008606E"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5C67FC54"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P(=S)SO</w:t>
            </w:r>
            <w:r w:rsidRPr="001C7068">
              <w:rPr>
                <w:rFonts w:ascii="Arial" w:hAnsi="Arial" w:cs="Arial"/>
                <w:color w:val="000000" w:themeColor="text1"/>
                <w:vertAlign w:val="subscript"/>
              </w:rPr>
              <w:t>2</w:t>
            </w:r>
            <w:r w:rsidRPr="001C7068">
              <w:rPr>
                <w:rFonts w:ascii="Arial" w:hAnsi="Arial" w:cs="Arial"/>
                <w:color w:val="000000" w:themeColor="text1"/>
              </w:rPr>
              <w:t xml:space="preserve"> (contain)</w:t>
            </w:r>
          </w:p>
        </w:tc>
        <w:tc>
          <w:tcPr>
            <w:tcW w:w="1012" w:type="dxa"/>
            <w:tcBorders>
              <w:top w:val="nil"/>
              <w:bottom w:val="nil"/>
              <w:right w:val="nil"/>
            </w:tcBorders>
            <w:vAlign w:val="center"/>
          </w:tcPr>
          <w:p w14:paraId="1C480E57"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145</w:t>
            </w:r>
          </w:p>
        </w:tc>
        <w:tc>
          <w:tcPr>
            <w:tcW w:w="1173" w:type="dxa"/>
            <w:tcBorders>
              <w:top w:val="nil"/>
              <w:left w:val="nil"/>
              <w:bottom w:val="nil"/>
            </w:tcBorders>
            <w:vAlign w:val="center"/>
          </w:tcPr>
          <w:p w14:paraId="135AEF55"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2.94</w:t>
            </w:r>
          </w:p>
        </w:tc>
        <w:tc>
          <w:tcPr>
            <w:tcW w:w="791" w:type="dxa"/>
            <w:tcBorders>
              <w:top w:val="nil"/>
              <w:bottom w:val="nil"/>
            </w:tcBorders>
            <w:vAlign w:val="center"/>
          </w:tcPr>
          <w:p w14:paraId="229C4D8C"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0.41</w:t>
            </w:r>
          </w:p>
        </w:tc>
        <w:tc>
          <w:tcPr>
            <w:tcW w:w="709" w:type="dxa"/>
            <w:tcBorders>
              <w:top w:val="nil"/>
              <w:bottom w:val="nil"/>
            </w:tcBorders>
            <w:vAlign w:val="center"/>
          </w:tcPr>
          <w:p w14:paraId="6157BA24"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1.44</w:t>
            </w:r>
          </w:p>
        </w:tc>
        <w:tc>
          <w:tcPr>
            <w:tcW w:w="710" w:type="dxa"/>
            <w:tcBorders>
              <w:top w:val="nil"/>
              <w:bottom w:val="nil"/>
              <w:right w:val="nil"/>
            </w:tcBorders>
            <w:vAlign w:val="center"/>
          </w:tcPr>
          <w:p w14:paraId="7D8CDF73"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0.16</w:t>
            </w:r>
          </w:p>
        </w:tc>
      </w:tr>
      <w:tr w:rsidR="00BF5850" w:rsidRPr="001C7068" w14:paraId="365CE1C6" w14:textId="77777777" w:rsidTr="003866D1">
        <w:trPr>
          <w:jc w:val="center"/>
        </w:trPr>
        <w:tc>
          <w:tcPr>
            <w:tcW w:w="1985" w:type="dxa"/>
            <w:vMerge/>
            <w:vAlign w:val="center"/>
          </w:tcPr>
          <w:p w14:paraId="6753532C"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02AAAF88"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P(=O)SO</w:t>
            </w:r>
            <w:r w:rsidRPr="001C7068">
              <w:rPr>
                <w:rFonts w:ascii="Arial" w:hAnsi="Arial" w:cs="Arial"/>
                <w:color w:val="000000" w:themeColor="text1"/>
                <w:vertAlign w:val="subscript"/>
              </w:rPr>
              <w:t>2</w:t>
            </w:r>
            <w:r w:rsidRPr="001C7068">
              <w:rPr>
                <w:rFonts w:ascii="Arial" w:hAnsi="Arial" w:cs="Arial"/>
                <w:color w:val="000000" w:themeColor="text1"/>
              </w:rPr>
              <w:t xml:space="preserve"> (only)</w:t>
            </w:r>
          </w:p>
        </w:tc>
        <w:tc>
          <w:tcPr>
            <w:tcW w:w="1012" w:type="dxa"/>
            <w:tcBorders>
              <w:top w:val="nil"/>
              <w:bottom w:val="nil"/>
              <w:right w:val="nil"/>
            </w:tcBorders>
            <w:vAlign w:val="center"/>
          </w:tcPr>
          <w:p w14:paraId="691CA123"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16</w:t>
            </w:r>
          </w:p>
        </w:tc>
        <w:tc>
          <w:tcPr>
            <w:tcW w:w="1173" w:type="dxa"/>
            <w:tcBorders>
              <w:top w:val="nil"/>
              <w:left w:val="nil"/>
              <w:bottom w:val="nil"/>
            </w:tcBorders>
            <w:vAlign w:val="center"/>
          </w:tcPr>
          <w:p w14:paraId="0A5EA66B"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3.27</w:t>
            </w:r>
          </w:p>
        </w:tc>
        <w:tc>
          <w:tcPr>
            <w:tcW w:w="791" w:type="dxa"/>
            <w:tcBorders>
              <w:top w:val="nil"/>
              <w:bottom w:val="nil"/>
            </w:tcBorders>
            <w:vAlign w:val="center"/>
          </w:tcPr>
          <w:p w14:paraId="6C231429"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0.32</w:t>
            </w:r>
          </w:p>
        </w:tc>
        <w:tc>
          <w:tcPr>
            <w:tcW w:w="709" w:type="dxa"/>
            <w:tcBorders>
              <w:top w:val="nil"/>
              <w:bottom w:val="nil"/>
            </w:tcBorders>
            <w:vAlign w:val="center"/>
          </w:tcPr>
          <w:p w14:paraId="18C95911"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nil"/>
              <w:bottom w:val="nil"/>
              <w:right w:val="nil"/>
            </w:tcBorders>
            <w:vAlign w:val="center"/>
          </w:tcPr>
          <w:p w14:paraId="7F6A9180"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r>
      <w:tr w:rsidR="00BF5850" w:rsidRPr="001C7068" w14:paraId="193A82B0" w14:textId="77777777" w:rsidTr="003866D1">
        <w:trPr>
          <w:jc w:val="center"/>
        </w:trPr>
        <w:tc>
          <w:tcPr>
            <w:tcW w:w="1985" w:type="dxa"/>
            <w:vMerge/>
            <w:tcBorders>
              <w:bottom w:val="single" w:sz="4" w:space="0" w:color="auto"/>
            </w:tcBorders>
            <w:vAlign w:val="center"/>
          </w:tcPr>
          <w:p w14:paraId="244E2F97"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single" w:sz="4" w:space="0" w:color="auto"/>
            </w:tcBorders>
            <w:vAlign w:val="center"/>
          </w:tcPr>
          <w:p w14:paraId="66847258"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P(=S)SO</w:t>
            </w:r>
            <w:r w:rsidRPr="001C7068">
              <w:rPr>
                <w:rFonts w:ascii="Arial" w:hAnsi="Arial" w:cs="Arial"/>
                <w:color w:val="000000" w:themeColor="text1"/>
                <w:vertAlign w:val="subscript"/>
              </w:rPr>
              <w:t>2</w:t>
            </w:r>
            <w:r w:rsidRPr="001C7068">
              <w:rPr>
                <w:rFonts w:ascii="Arial" w:hAnsi="Arial" w:cs="Arial"/>
                <w:color w:val="000000" w:themeColor="text1"/>
              </w:rPr>
              <w:t xml:space="preserve"> (only)</w:t>
            </w:r>
          </w:p>
        </w:tc>
        <w:tc>
          <w:tcPr>
            <w:tcW w:w="1012" w:type="dxa"/>
            <w:tcBorders>
              <w:top w:val="nil"/>
              <w:bottom w:val="single" w:sz="4" w:space="0" w:color="auto"/>
              <w:right w:val="nil"/>
            </w:tcBorders>
            <w:vAlign w:val="center"/>
          </w:tcPr>
          <w:p w14:paraId="0223868B"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5</w:t>
            </w:r>
          </w:p>
        </w:tc>
        <w:tc>
          <w:tcPr>
            <w:tcW w:w="1173" w:type="dxa"/>
            <w:tcBorders>
              <w:top w:val="nil"/>
              <w:left w:val="nil"/>
              <w:bottom w:val="single" w:sz="4" w:space="0" w:color="auto"/>
            </w:tcBorders>
            <w:vAlign w:val="center"/>
          </w:tcPr>
          <w:p w14:paraId="27ED3D8B"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2.99</w:t>
            </w:r>
          </w:p>
        </w:tc>
        <w:tc>
          <w:tcPr>
            <w:tcW w:w="791" w:type="dxa"/>
            <w:tcBorders>
              <w:top w:val="nil"/>
              <w:bottom w:val="single" w:sz="4" w:space="0" w:color="auto"/>
            </w:tcBorders>
            <w:vAlign w:val="center"/>
          </w:tcPr>
          <w:p w14:paraId="535EB612"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0.52</w:t>
            </w:r>
          </w:p>
        </w:tc>
        <w:tc>
          <w:tcPr>
            <w:tcW w:w="709" w:type="dxa"/>
            <w:tcBorders>
              <w:top w:val="nil"/>
              <w:bottom w:val="single" w:sz="4" w:space="0" w:color="auto"/>
            </w:tcBorders>
            <w:vAlign w:val="center"/>
          </w:tcPr>
          <w:p w14:paraId="737BA05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1.53</w:t>
            </w:r>
          </w:p>
        </w:tc>
        <w:tc>
          <w:tcPr>
            <w:tcW w:w="710" w:type="dxa"/>
            <w:tcBorders>
              <w:top w:val="nil"/>
              <w:bottom w:val="single" w:sz="4" w:space="0" w:color="auto"/>
              <w:right w:val="nil"/>
            </w:tcBorders>
            <w:vAlign w:val="center"/>
          </w:tcPr>
          <w:p w14:paraId="68C2EE3D"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w:t>
            </w:r>
          </w:p>
        </w:tc>
      </w:tr>
      <w:tr w:rsidR="00BF5850" w:rsidRPr="001C7068" w14:paraId="6133EBB4" w14:textId="77777777" w:rsidTr="003866D1">
        <w:trPr>
          <w:jc w:val="center"/>
        </w:trPr>
        <w:tc>
          <w:tcPr>
            <w:tcW w:w="1985" w:type="dxa"/>
            <w:vMerge w:val="restart"/>
            <w:tcBorders>
              <w:top w:val="single" w:sz="4" w:space="0" w:color="auto"/>
            </w:tcBorders>
            <w:vAlign w:val="center"/>
          </w:tcPr>
          <w:p w14:paraId="74B45C52" w14:textId="77777777" w:rsidR="00392761" w:rsidRPr="001C7068" w:rsidRDefault="00392761" w:rsidP="00356ADA">
            <w:pPr>
              <w:spacing w:line="276" w:lineRule="auto"/>
              <w:jc w:val="center"/>
              <w:rPr>
                <w:rFonts w:ascii="Arial" w:hAnsi="Arial" w:cs="Arial"/>
                <w:b/>
                <w:bCs/>
                <w:color w:val="000000" w:themeColor="text1"/>
              </w:rPr>
            </w:pPr>
            <w:r w:rsidRPr="001C7068">
              <w:rPr>
                <w:rFonts w:ascii="Arial" w:eastAsia="宋体" w:hAnsi="Arial" w:cs="Arial"/>
                <w:b/>
                <w:bCs/>
                <w:color w:val="000000" w:themeColor="text1"/>
                <w:szCs w:val="21"/>
              </w:rPr>
              <w:t>Phosphate</w:t>
            </w:r>
          </w:p>
        </w:tc>
        <w:tc>
          <w:tcPr>
            <w:tcW w:w="2410" w:type="dxa"/>
            <w:tcBorders>
              <w:top w:val="single" w:sz="4" w:space="0" w:color="auto"/>
              <w:bottom w:val="nil"/>
            </w:tcBorders>
            <w:vAlign w:val="center"/>
          </w:tcPr>
          <w:p w14:paraId="4646B372"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P(=O)O</w:t>
            </w:r>
            <w:r w:rsidRPr="001C7068">
              <w:rPr>
                <w:rFonts w:ascii="Arial" w:hAnsi="Arial" w:cs="Arial"/>
                <w:color w:val="000000" w:themeColor="text1"/>
                <w:vertAlign w:val="subscript"/>
              </w:rPr>
              <w:t>3</w:t>
            </w:r>
            <w:r w:rsidRPr="001C7068">
              <w:rPr>
                <w:rFonts w:ascii="Arial" w:hAnsi="Arial" w:cs="Arial"/>
                <w:color w:val="000000" w:themeColor="text1"/>
              </w:rPr>
              <w:t xml:space="preserve"> (contain)</w:t>
            </w:r>
          </w:p>
        </w:tc>
        <w:tc>
          <w:tcPr>
            <w:tcW w:w="1012" w:type="dxa"/>
            <w:tcBorders>
              <w:top w:val="single" w:sz="4" w:space="0" w:color="auto"/>
              <w:bottom w:val="nil"/>
              <w:right w:val="nil"/>
            </w:tcBorders>
            <w:vAlign w:val="center"/>
          </w:tcPr>
          <w:p w14:paraId="215EE76B"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132</w:t>
            </w:r>
          </w:p>
        </w:tc>
        <w:tc>
          <w:tcPr>
            <w:tcW w:w="1173" w:type="dxa"/>
            <w:tcBorders>
              <w:top w:val="single" w:sz="4" w:space="0" w:color="auto"/>
              <w:left w:val="nil"/>
              <w:bottom w:val="nil"/>
            </w:tcBorders>
            <w:vAlign w:val="center"/>
          </w:tcPr>
          <w:p w14:paraId="50E0C6E4"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2.32</w:t>
            </w:r>
          </w:p>
        </w:tc>
        <w:tc>
          <w:tcPr>
            <w:tcW w:w="791" w:type="dxa"/>
            <w:tcBorders>
              <w:top w:val="single" w:sz="4" w:space="0" w:color="auto"/>
              <w:bottom w:val="nil"/>
            </w:tcBorders>
            <w:vAlign w:val="center"/>
          </w:tcPr>
          <w:p w14:paraId="5A3AFC8E"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0.49</w:t>
            </w:r>
          </w:p>
        </w:tc>
        <w:tc>
          <w:tcPr>
            <w:tcW w:w="709" w:type="dxa"/>
            <w:tcBorders>
              <w:top w:val="single" w:sz="4" w:space="0" w:color="auto"/>
              <w:bottom w:val="nil"/>
            </w:tcBorders>
            <w:vAlign w:val="center"/>
          </w:tcPr>
          <w:p w14:paraId="23F7CAB9"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1.24</w:t>
            </w:r>
          </w:p>
        </w:tc>
        <w:tc>
          <w:tcPr>
            <w:tcW w:w="710" w:type="dxa"/>
            <w:tcBorders>
              <w:top w:val="single" w:sz="4" w:space="0" w:color="auto"/>
              <w:bottom w:val="nil"/>
              <w:right w:val="nil"/>
            </w:tcBorders>
            <w:vAlign w:val="center"/>
          </w:tcPr>
          <w:p w14:paraId="7428EDB3"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0.55</w:t>
            </w:r>
          </w:p>
        </w:tc>
      </w:tr>
      <w:tr w:rsidR="00BF5850" w:rsidRPr="001C7068" w14:paraId="79FCD4F1" w14:textId="77777777" w:rsidTr="003866D1">
        <w:trPr>
          <w:jc w:val="center"/>
        </w:trPr>
        <w:tc>
          <w:tcPr>
            <w:tcW w:w="1985" w:type="dxa"/>
            <w:vMerge/>
            <w:vAlign w:val="center"/>
          </w:tcPr>
          <w:p w14:paraId="1FE64603"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6018B0F6"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P(=S)O</w:t>
            </w:r>
            <w:r w:rsidRPr="001C7068">
              <w:rPr>
                <w:rFonts w:ascii="Arial" w:hAnsi="Arial" w:cs="Arial"/>
                <w:color w:val="000000" w:themeColor="text1"/>
                <w:vertAlign w:val="subscript"/>
              </w:rPr>
              <w:t>3</w:t>
            </w:r>
            <w:r w:rsidRPr="001C7068">
              <w:rPr>
                <w:rFonts w:ascii="Arial" w:hAnsi="Arial" w:cs="Arial"/>
                <w:color w:val="000000" w:themeColor="text1"/>
              </w:rPr>
              <w:t xml:space="preserve"> (contain)</w:t>
            </w:r>
          </w:p>
        </w:tc>
        <w:tc>
          <w:tcPr>
            <w:tcW w:w="1012" w:type="dxa"/>
            <w:tcBorders>
              <w:top w:val="nil"/>
              <w:bottom w:val="nil"/>
              <w:right w:val="nil"/>
            </w:tcBorders>
            <w:vAlign w:val="center"/>
          </w:tcPr>
          <w:p w14:paraId="2E49BF5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113</w:t>
            </w:r>
          </w:p>
        </w:tc>
        <w:tc>
          <w:tcPr>
            <w:tcW w:w="1173" w:type="dxa"/>
            <w:tcBorders>
              <w:top w:val="nil"/>
              <w:left w:val="nil"/>
              <w:bottom w:val="nil"/>
            </w:tcBorders>
            <w:vAlign w:val="center"/>
          </w:tcPr>
          <w:p w14:paraId="5E3E0448"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2.48</w:t>
            </w:r>
          </w:p>
        </w:tc>
        <w:tc>
          <w:tcPr>
            <w:tcW w:w="791" w:type="dxa"/>
            <w:tcBorders>
              <w:top w:val="nil"/>
              <w:bottom w:val="nil"/>
            </w:tcBorders>
            <w:vAlign w:val="center"/>
          </w:tcPr>
          <w:p w14:paraId="0C372749"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0.73</w:t>
            </w:r>
          </w:p>
        </w:tc>
        <w:tc>
          <w:tcPr>
            <w:tcW w:w="709" w:type="dxa"/>
            <w:tcBorders>
              <w:top w:val="nil"/>
              <w:bottom w:val="nil"/>
            </w:tcBorders>
            <w:vAlign w:val="center"/>
          </w:tcPr>
          <w:p w14:paraId="3AEAC8ED"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1.44</w:t>
            </w:r>
          </w:p>
        </w:tc>
        <w:tc>
          <w:tcPr>
            <w:tcW w:w="710" w:type="dxa"/>
            <w:tcBorders>
              <w:top w:val="nil"/>
              <w:bottom w:val="nil"/>
              <w:right w:val="nil"/>
            </w:tcBorders>
            <w:vAlign w:val="center"/>
          </w:tcPr>
          <w:p w14:paraId="5C2B08C8"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0.15</w:t>
            </w:r>
          </w:p>
        </w:tc>
      </w:tr>
      <w:tr w:rsidR="00BF5850" w:rsidRPr="001C7068" w14:paraId="645881E1" w14:textId="77777777" w:rsidTr="003866D1">
        <w:trPr>
          <w:trHeight w:val="245"/>
          <w:jc w:val="center"/>
        </w:trPr>
        <w:tc>
          <w:tcPr>
            <w:tcW w:w="1985" w:type="dxa"/>
            <w:vMerge/>
            <w:vAlign w:val="center"/>
          </w:tcPr>
          <w:p w14:paraId="73821E27"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nil"/>
            </w:tcBorders>
            <w:vAlign w:val="center"/>
          </w:tcPr>
          <w:p w14:paraId="61CBC111"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P(=O)O</w:t>
            </w:r>
            <w:r w:rsidRPr="001C7068">
              <w:rPr>
                <w:rFonts w:ascii="Arial" w:hAnsi="Arial" w:cs="Arial"/>
                <w:color w:val="000000" w:themeColor="text1"/>
                <w:vertAlign w:val="subscript"/>
              </w:rPr>
              <w:t>3</w:t>
            </w:r>
            <w:r w:rsidRPr="001C7068">
              <w:rPr>
                <w:rFonts w:ascii="Arial" w:hAnsi="Arial" w:cs="Arial"/>
                <w:color w:val="000000" w:themeColor="text1"/>
              </w:rPr>
              <w:t xml:space="preserve"> (only)</w:t>
            </w:r>
          </w:p>
        </w:tc>
        <w:tc>
          <w:tcPr>
            <w:tcW w:w="1012" w:type="dxa"/>
            <w:tcBorders>
              <w:top w:val="nil"/>
              <w:bottom w:val="nil"/>
              <w:right w:val="nil"/>
            </w:tcBorders>
            <w:vAlign w:val="center"/>
          </w:tcPr>
          <w:p w14:paraId="60BA8F9A"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18</w:t>
            </w:r>
          </w:p>
        </w:tc>
        <w:tc>
          <w:tcPr>
            <w:tcW w:w="1173" w:type="dxa"/>
            <w:tcBorders>
              <w:top w:val="nil"/>
              <w:left w:val="nil"/>
              <w:bottom w:val="nil"/>
            </w:tcBorders>
            <w:vAlign w:val="center"/>
          </w:tcPr>
          <w:p w14:paraId="7023EC65"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0.41</w:t>
            </w:r>
          </w:p>
        </w:tc>
        <w:tc>
          <w:tcPr>
            <w:tcW w:w="791" w:type="dxa"/>
            <w:tcBorders>
              <w:top w:val="nil"/>
              <w:bottom w:val="nil"/>
            </w:tcBorders>
            <w:vAlign w:val="center"/>
          </w:tcPr>
          <w:p w14:paraId="2D30DCA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0.72</w:t>
            </w:r>
          </w:p>
        </w:tc>
        <w:tc>
          <w:tcPr>
            <w:tcW w:w="709" w:type="dxa"/>
            <w:tcBorders>
              <w:top w:val="nil"/>
              <w:bottom w:val="nil"/>
            </w:tcBorders>
            <w:vAlign w:val="center"/>
          </w:tcPr>
          <w:p w14:paraId="468D8CD1"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0.59</w:t>
            </w:r>
          </w:p>
        </w:tc>
        <w:tc>
          <w:tcPr>
            <w:tcW w:w="710" w:type="dxa"/>
            <w:tcBorders>
              <w:top w:val="nil"/>
              <w:bottom w:val="nil"/>
              <w:right w:val="nil"/>
            </w:tcBorders>
            <w:vAlign w:val="center"/>
          </w:tcPr>
          <w:p w14:paraId="3F6016D3"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1.77</w:t>
            </w:r>
          </w:p>
        </w:tc>
      </w:tr>
      <w:tr w:rsidR="00392761" w:rsidRPr="001C7068" w14:paraId="0A30C509" w14:textId="77777777" w:rsidTr="002111FD">
        <w:trPr>
          <w:jc w:val="center"/>
        </w:trPr>
        <w:tc>
          <w:tcPr>
            <w:tcW w:w="1985" w:type="dxa"/>
            <w:vMerge/>
            <w:tcBorders>
              <w:bottom w:val="single" w:sz="12" w:space="0" w:color="auto"/>
            </w:tcBorders>
            <w:vAlign w:val="center"/>
          </w:tcPr>
          <w:p w14:paraId="327B7DCA" w14:textId="77777777" w:rsidR="00392761" w:rsidRPr="001C7068" w:rsidRDefault="00392761" w:rsidP="00356ADA">
            <w:pPr>
              <w:spacing w:line="276" w:lineRule="auto"/>
              <w:jc w:val="center"/>
              <w:rPr>
                <w:rFonts w:ascii="Arial" w:hAnsi="Arial" w:cs="Arial"/>
                <w:b/>
                <w:bCs/>
                <w:color w:val="000000" w:themeColor="text1"/>
              </w:rPr>
            </w:pPr>
          </w:p>
        </w:tc>
        <w:tc>
          <w:tcPr>
            <w:tcW w:w="2410" w:type="dxa"/>
            <w:tcBorders>
              <w:top w:val="nil"/>
              <w:bottom w:val="single" w:sz="12" w:space="0" w:color="auto"/>
            </w:tcBorders>
            <w:vAlign w:val="center"/>
          </w:tcPr>
          <w:p w14:paraId="46957B2F" w14:textId="77777777" w:rsidR="00392761" w:rsidRPr="001C7068" w:rsidRDefault="00392761" w:rsidP="00356ADA">
            <w:pPr>
              <w:spacing w:line="276" w:lineRule="auto"/>
              <w:jc w:val="center"/>
              <w:rPr>
                <w:rFonts w:ascii="Arial" w:hAnsi="Arial" w:cs="Arial"/>
                <w:color w:val="000000" w:themeColor="text1"/>
              </w:rPr>
            </w:pPr>
            <w:r w:rsidRPr="001C7068">
              <w:rPr>
                <w:rFonts w:ascii="Arial" w:hAnsi="Arial" w:cs="Arial"/>
                <w:color w:val="000000" w:themeColor="text1"/>
              </w:rPr>
              <w:t>P(=S)O</w:t>
            </w:r>
            <w:r w:rsidRPr="001C7068">
              <w:rPr>
                <w:rFonts w:ascii="Arial" w:hAnsi="Arial" w:cs="Arial"/>
                <w:color w:val="000000" w:themeColor="text1"/>
                <w:vertAlign w:val="subscript"/>
              </w:rPr>
              <w:t>3</w:t>
            </w:r>
            <w:r w:rsidRPr="001C7068">
              <w:rPr>
                <w:rFonts w:ascii="Arial" w:hAnsi="Arial" w:cs="Arial"/>
                <w:color w:val="000000" w:themeColor="text1"/>
              </w:rPr>
              <w:t xml:space="preserve"> (only)</w:t>
            </w:r>
          </w:p>
        </w:tc>
        <w:tc>
          <w:tcPr>
            <w:tcW w:w="1012" w:type="dxa"/>
            <w:tcBorders>
              <w:top w:val="nil"/>
              <w:bottom w:val="single" w:sz="12" w:space="0" w:color="auto"/>
              <w:right w:val="nil"/>
            </w:tcBorders>
            <w:vAlign w:val="center"/>
          </w:tcPr>
          <w:p w14:paraId="6FA39AE1"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11</w:t>
            </w:r>
          </w:p>
        </w:tc>
        <w:tc>
          <w:tcPr>
            <w:tcW w:w="1173" w:type="dxa"/>
            <w:tcBorders>
              <w:top w:val="nil"/>
              <w:left w:val="nil"/>
              <w:bottom w:val="single" w:sz="12" w:space="0" w:color="auto"/>
            </w:tcBorders>
            <w:vAlign w:val="center"/>
          </w:tcPr>
          <w:p w14:paraId="72799DA6"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1.02</w:t>
            </w:r>
          </w:p>
        </w:tc>
        <w:tc>
          <w:tcPr>
            <w:tcW w:w="791" w:type="dxa"/>
            <w:tcBorders>
              <w:top w:val="nil"/>
              <w:bottom w:val="single" w:sz="12" w:space="0" w:color="auto"/>
            </w:tcBorders>
            <w:vAlign w:val="center"/>
          </w:tcPr>
          <w:p w14:paraId="3EA1E982"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1.64</w:t>
            </w:r>
          </w:p>
        </w:tc>
        <w:tc>
          <w:tcPr>
            <w:tcW w:w="709" w:type="dxa"/>
            <w:tcBorders>
              <w:top w:val="nil"/>
              <w:bottom w:val="single" w:sz="12" w:space="0" w:color="auto"/>
            </w:tcBorders>
            <w:vAlign w:val="center"/>
          </w:tcPr>
          <w:p w14:paraId="6487F1F9" w14:textId="77777777" w:rsidR="00392761" w:rsidRPr="001C7068" w:rsidRDefault="00392761" w:rsidP="00356ADA">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1.39</w:t>
            </w:r>
          </w:p>
        </w:tc>
        <w:tc>
          <w:tcPr>
            <w:tcW w:w="710" w:type="dxa"/>
            <w:tcBorders>
              <w:top w:val="nil"/>
              <w:bottom w:val="single" w:sz="12" w:space="0" w:color="auto"/>
              <w:right w:val="nil"/>
            </w:tcBorders>
            <w:vAlign w:val="center"/>
          </w:tcPr>
          <w:p w14:paraId="4E5ABDD0" w14:textId="77777777" w:rsidR="00392761" w:rsidRPr="001C7068" w:rsidRDefault="00392761" w:rsidP="00356ADA">
            <w:pPr>
              <w:spacing w:line="276" w:lineRule="auto"/>
              <w:jc w:val="center"/>
              <w:rPr>
                <w:rFonts w:ascii="Arial" w:hAnsi="Arial" w:cs="Arial"/>
                <w:b/>
                <w:bCs/>
                <w:color w:val="000000" w:themeColor="text1"/>
                <w:szCs w:val="21"/>
              </w:rPr>
            </w:pPr>
            <w:r w:rsidRPr="001C7068">
              <w:rPr>
                <w:rFonts w:ascii="Arial" w:hAnsi="Arial" w:cs="Arial"/>
                <w:color w:val="000000" w:themeColor="text1"/>
                <w:szCs w:val="21"/>
              </w:rPr>
              <w:t>0.26</w:t>
            </w:r>
          </w:p>
        </w:tc>
      </w:tr>
    </w:tbl>
    <w:p w14:paraId="245CBF77" w14:textId="06A1DABC" w:rsidR="00392761" w:rsidRPr="001C7068" w:rsidRDefault="00392761" w:rsidP="00392761">
      <w:pPr>
        <w:tabs>
          <w:tab w:val="left" w:pos="623"/>
        </w:tabs>
        <w:spacing w:line="276" w:lineRule="auto"/>
        <w:rPr>
          <w:rFonts w:ascii="Arial" w:eastAsia="宋体" w:hAnsi="Arial" w:cs="Arial"/>
          <w:b/>
          <w:bCs/>
          <w:color w:val="000000" w:themeColor="text1"/>
          <w:sz w:val="24"/>
          <w:szCs w:val="24"/>
        </w:rPr>
      </w:pPr>
    </w:p>
    <w:p w14:paraId="1FD8D219" w14:textId="22421A99" w:rsidR="00392761" w:rsidRPr="001C7068" w:rsidRDefault="00392761" w:rsidP="00392761">
      <w:pPr>
        <w:tabs>
          <w:tab w:val="left" w:pos="623"/>
        </w:tabs>
        <w:rPr>
          <w:rFonts w:ascii="Arial" w:eastAsia="宋体" w:hAnsi="Arial" w:cs="Arial"/>
          <w:color w:val="000000" w:themeColor="text1"/>
          <w:sz w:val="24"/>
          <w:szCs w:val="24"/>
        </w:rPr>
        <w:sectPr w:rsidR="00392761" w:rsidRPr="001C7068">
          <w:pgSz w:w="11906" w:h="16838"/>
          <w:pgMar w:top="1440" w:right="1800" w:bottom="1440" w:left="1800" w:header="851" w:footer="992" w:gutter="0"/>
          <w:cols w:space="425"/>
          <w:docGrid w:type="lines" w:linePitch="312"/>
        </w:sectPr>
      </w:pPr>
      <w:r w:rsidRPr="001C7068">
        <w:rPr>
          <w:rFonts w:ascii="Arial" w:eastAsia="宋体" w:hAnsi="Arial" w:cs="Arial"/>
          <w:color w:val="000000" w:themeColor="text1"/>
          <w:sz w:val="24"/>
          <w:szCs w:val="24"/>
        </w:rPr>
        <w:tab/>
      </w:r>
    </w:p>
    <w:p w14:paraId="7F51B8B7" w14:textId="201B5F26" w:rsidR="00421212" w:rsidRPr="001C7068" w:rsidRDefault="00421212" w:rsidP="0056187D">
      <w:pPr>
        <w:spacing w:line="360" w:lineRule="auto"/>
        <w:outlineLvl w:val="1"/>
        <w:rPr>
          <w:rFonts w:ascii="Arial" w:hAnsi="Arial" w:cs="Arial"/>
          <w:b/>
          <w:bCs/>
          <w:color w:val="000000" w:themeColor="text1"/>
          <w:kern w:val="0"/>
          <w:szCs w:val="21"/>
        </w:rPr>
      </w:pPr>
      <w:bookmarkStart w:id="66" w:name="_Toc198149051"/>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w:t>
      </w:r>
      <w:r w:rsidR="00392761" w:rsidRPr="001C7068">
        <w:rPr>
          <w:rFonts w:ascii="Arial" w:hAnsi="Arial" w:cs="Arial"/>
          <w:b/>
          <w:bCs/>
          <w:color w:val="000000" w:themeColor="text1"/>
          <w:kern w:val="0"/>
          <w:szCs w:val="21"/>
        </w:rPr>
        <w:t>7</w:t>
      </w:r>
      <w:r w:rsidRPr="001C7068">
        <w:rPr>
          <w:rFonts w:ascii="Arial" w:hAnsi="Arial" w:cs="Arial"/>
          <w:b/>
          <w:bCs/>
          <w:color w:val="000000" w:themeColor="text1"/>
          <w:kern w:val="0"/>
          <w:szCs w:val="21"/>
        </w:rPr>
        <w:t xml:space="preserve"> Performance of RF regression model with </w:t>
      </w:r>
      <w:proofErr w:type="spellStart"/>
      <w:r w:rsidR="00AA3056">
        <w:rPr>
          <w:rFonts w:ascii="Arial" w:hAnsi="Arial" w:cs="Arial"/>
          <w:b/>
          <w:bCs/>
          <w:color w:val="000000" w:themeColor="text1"/>
          <w:kern w:val="0"/>
          <w:szCs w:val="21"/>
        </w:rPr>
        <w:t>eFragD</w:t>
      </w:r>
      <w:proofErr w:type="spellEnd"/>
      <w:r w:rsidRPr="001C7068">
        <w:rPr>
          <w:rFonts w:ascii="Arial" w:hAnsi="Arial" w:cs="Arial"/>
          <w:b/>
          <w:bCs/>
          <w:color w:val="000000" w:themeColor="text1"/>
          <w:kern w:val="0"/>
          <w:szCs w:val="21"/>
        </w:rPr>
        <w:t xml:space="preserve"> features and common descriptors</w:t>
      </w:r>
      <w:bookmarkEnd w:id="66"/>
    </w:p>
    <w:p w14:paraId="23901D75" w14:textId="4353C1AF" w:rsidR="00E13A6F" w:rsidRPr="001C7068" w:rsidRDefault="00E13A6F" w:rsidP="00E13A6F">
      <w:pPr>
        <w:spacing w:line="360" w:lineRule="auto"/>
        <w:ind w:firstLineChars="200" w:firstLine="420"/>
        <w:rPr>
          <w:rFonts w:ascii="Arial" w:hAnsi="Arial" w:cs="Arial"/>
          <w:color w:val="000000" w:themeColor="text1"/>
          <w:kern w:val="0"/>
          <w:szCs w:val="21"/>
        </w:rPr>
      </w:pPr>
      <w:r w:rsidRPr="001C7068">
        <w:rPr>
          <w:rFonts w:ascii="Arial" w:hAnsi="Arial" w:cs="Arial"/>
          <w:color w:val="000000" w:themeColor="text1"/>
          <w:kern w:val="0"/>
          <w:szCs w:val="21"/>
        </w:rPr>
        <w:t>The several physicochemical descriptors include the numbers of hydrogen bond donors (</w:t>
      </w:r>
      <w:r w:rsidRPr="001C7068">
        <w:rPr>
          <w:rFonts w:ascii="Arial" w:hAnsi="Arial" w:cs="Arial"/>
          <w:i/>
          <w:iCs/>
          <w:color w:val="000000" w:themeColor="text1"/>
          <w:kern w:val="0"/>
          <w:szCs w:val="21"/>
        </w:rPr>
        <w:t>N</w:t>
      </w:r>
      <w:r w:rsidRPr="001C7068">
        <w:rPr>
          <w:rFonts w:ascii="Arial" w:hAnsi="Arial" w:cs="Arial"/>
          <w:color w:val="000000" w:themeColor="text1"/>
          <w:kern w:val="0"/>
          <w:szCs w:val="21"/>
          <w:vertAlign w:val="subscript"/>
        </w:rPr>
        <w:t>H-D</w:t>
      </w:r>
      <w:r w:rsidRPr="001C7068">
        <w:rPr>
          <w:rFonts w:ascii="Arial" w:hAnsi="Arial" w:cs="Arial"/>
          <w:color w:val="000000" w:themeColor="text1"/>
          <w:kern w:val="0"/>
          <w:szCs w:val="21"/>
        </w:rPr>
        <w:t>) and acceptors (</w:t>
      </w:r>
      <w:r w:rsidRPr="001C7068">
        <w:rPr>
          <w:rFonts w:ascii="Arial" w:hAnsi="Arial" w:cs="Arial"/>
          <w:i/>
          <w:iCs/>
          <w:color w:val="000000" w:themeColor="text1"/>
          <w:kern w:val="0"/>
          <w:szCs w:val="21"/>
        </w:rPr>
        <w:t>N</w:t>
      </w:r>
      <w:r w:rsidRPr="001C7068">
        <w:rPr>
          <w:rFonts w:ascii="Arial" w:hAnsi="Arial" w:cs="Arial"/>
          <w:color w:val="000000" w:themeColor="text1"/>
          <w:kern w:val="0"/>
          <w:szCs w:val="21"/>
          <w:vertAlign w:val="subscript"/>
        </w:rPr>
        <w:t>H-A</w:t>
      </w:r>
      <w:r w:rsidRPr="001C7068">
        <w:rPr>
          <w:rFonts w:ascii="Arial" w:hAnsi="Arial" w:cs="Arial"/>
          <w:color w:val="000000" w:themeColor="text1"/>
          <w:kern w:val="0"/>
          <w:szCs w:val="21"/>
        </w:rPr>
        <w:t>), molecular polarity index (MPI), molecular polarizability (</w:t>
      </w:r>
      <w:r w:rsidRPr="001C7068">
        <w:rPr>
          <w:rFonts w:ascii="Arial" w:hAnsi="Arial" w:cs="Arial"/>
          <w:i/>
          <w:iCs/>
          <w:color w:val="000000" w:themeColor="text1"/>
          <w:kern w:val="0"/>
          <w:szCs w:val="21"/>
        </w:rPr>
        <w:t>α</w:t>
      </w:r>
      <w:r w:rsidRPr="001C7068">
        <w:rPr>
          <w:rFonts w:ascii="Arial" w:hAnsi="Arial" w:cs="Arial"/>
          <w:color w:val="000000" w:themeColor="text1"/>
          <w:kern w:val="0"/>
          <w:szCs w:val="21"/>
        </w:rPr>
        <w:t xml:space="preserve">) and </w:t>
      </w:r>
      <w:proofErr w:type="spellStart"/>
      <w:r w:rsidRPr="001C7068">
        <w:rPr>
          <w:rFonts w:ascii="Arial" w:hAnsi="Arial" w:cs="Arial"/>
          <w:color w:val="000000" w:themeColor="text1"/>
          <w:kern w:val="0"/>
          <w:szCs w:val="21"/>
        </w:rPr>
        <w:t>LogP</w:t>
      </w:r>
      <w:proofErr w:type="spellEnd"/>
      <w:r w:rsidRPr="001C7068">
        <w:rPr>
          <w:rFonts w:ascii="Arial" w:hAnsi="Arial" w:cs="Arial"/>
          <w:color w:val="000000" w:themeColor="text1"/>
          <w:kern w:val="0"/>
          <w:szCs w:val="21"/>
        </w:rPr>
        <w:t>.</w:t>
      </w:r>
    </w:p>
    <w:p w14:paraId="7D285144" w14:textId="7A731801" w:rsidR="00421212" w:rsidRPr="001C7068" w:rsidRDefault="00B2298D" w:rsidP="00332428">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63F3F7DA" wp14:editId="5D3933D7">
            <wp:extent cx="4973435" cy="225806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rotWithShape="1">
                    <a:blip r:embed="rId236" cstate="print">
                      <a:extLst>
                        <a:ext uri="{28A0092B-C50C-407E-A947-70E740481C1C}">
                          <a14:useLocalDpi xmlns:a14="http://schemas.microsoft.com/office/drawing/2010/main" val="0"/>
                        </a:ext>
                      </a:extLst>
                    </a:blip>
                    <a:srcRect l="2271" r="5781"/>
                    <a:stretch/>
                  </pic:blipFill>
                  <pic:spPr bwMode="auto">
                    <a:xfrm>
                      <a:off x="0" y="0"/>
                      <a:ext cx="4995711" cy="2268174"/>
                    </a:xfrm>
                    <a:prstGeom prst="rect">
                      <a:avLst/>
                    </a:prstGeom>
                    <a:noFill/>
                    <a:ln>
                      <a:noFill/>
                    </a:ln>
                    <a:extLst>
                      <a:ext uri="{53640926-AAD7-44D8-BBD7-CCE9431645EC}">
                        <a14:shadowObscured xmlns:a14="http://schemas.microsoft.com/office/drawing/2010/main"/>
                      </a:ext>
                    </a:extLst>
                  </pic:spPr>
                </pic:pic>
              </a:graphicData>
            </a:graphic>
          </wp:inline>
        </w:drawing>
      </w:r>
    </w:p>
    <w:p w14:paraId="0EC2A999" w14:textId="2D2F4ECC" w:rsidR="00421212" w:rsidRPr="001C7068" w:rsidRDefault="00E13A6F" w:rsidP="00E13A6F">
      <w:pPr>
        <w:pStyle w:val="af8"/>
        <w:rPr>
          <w:rFonts w:ascii="Arial" w:hAnsi="Arial" w:cs="Arial"/>
          <w:bCs/>
          <w:iCs/>
          <w:color w:val="000000" w:themeColor="text1"/>
          <w:szCs w:val="21"/>
        </w:rPr>
      </w:pPr>
      <w:bookmarkStart w:id="67" w:name="_Toc198149071"/>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8</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421212" w:rsidRPr="001C7068">
        <w:rPr>
          <w:rFonts w:ascii="Arial" w:hAnsi="Arial" w:cs="Arial"/>
          <w:bCs/>
          <w:iCs/>
          <w:color w:val="000000" w:themeColor="text1"/>
          <w:szCs w:val="21"/>
        </w:rPr>
        <w:t xml:space="preserve">Performance of RF regression </w:t>
      </w:r>
      <w:r w:rsidR="00645272" w:rsidRPr="001C7068">
        <w:rPr>
          <w:rFonts w:ascii="Arial" w:hAnsi="Arial" w:cs="Arial"/>
          <w:bCs/>
          <w:iCs/>
          <w:color w:val="000000" w:themeColor="text1"/>
          <w:szCs w:val="21"/>
        </w:rPr>
        <w:t>algorithms</w:t>
      </w:r>
      <w:r w:rsidR="00421212" w:rsidRPr="001C7068">
        <w:rPr>
          <w:rFonts w:ascii="Arial" w:hAnsi="Arial" w:cs="Arial"/>
          <w:bCs/>
          <w:iCs/>
          <w:color w:val="000000" w:themeColor="text1"/>
          <w:szCs w:val="21"/>
        </w:rPr>
        <w:t xml:space="preserve"> with </w:t>
      </w:r>
      <w:proofErr w:type="spellStart"/>
      <w:r w:rsidR="00AA3056">
        <w:rPr>
          <w:rFonts w:ascii="Arial" w:hAnsi="Arial" w:cs="Arial"/>
          <w:bCs/>
          <w:iCs/>
          <w:color w:val="000000" w:themeColor="text1"/>
          <w:szCs w:val="21"/>
        </w:rPr>
        <w:t>eFragD</w:t>
      </w:r>
      <w:proofErr w:type="spellEnd"/>
      <w:r w:rsidR="00421212" w:rsidRPr="001C7068">
        <w:rPr>
          <w:rFonts w:ascii="Arial" w:hAnsi="Arial" w:cs="Arial"/>
          <w:bCs/>
          <w:iCs/>
          <w:color w:val="000000" w:themeColor="text1"/>
          <w:szCs w:val="21"/>
        </w:rPr>
        <w:t xml:space="preserve"> features and several physicochemical descriptors.</w:t>
      </w:r>
      <w:bookmarkEnd w:id="67"/>
    </w:p>
    <w:p w14:paraId="21A213F0" w14:textId="0DC6E3DD" w:rsidR="00666647" w:rsidRPr="001C7068" w:rsidRDefault="00666647" w:rsidP="00587EA6">
      <w:pPr>
        <w:spacing w:line="276" w:lineRule="auto"/>
        <w:jc w:val="center"/>
        <w:rPr>
          <w:rFonts w:ascii="Arial" w:hAnsi="Arial" w:cs="Arial"/>
          <w:color w:val="000000" w:themeColor="text1"/>
          <w:szCs w:val="21"/>
        </w:rPr>
        <w:sectPr w:rsidR="00666647" w:rsidRPr="001C7068">
          <w:pgSz w:w="11906" w:h="16838"/>
          <w:pgMar w:top="1440" w:right="1800" w:bottom="1440" w:left="1800" w:header="851" w:footer="992" w:gutter="0"/>
          <w:cols w:space="425"/>
          <w:docGrid w:type="lines" w:linePitch="312"/>
        </w:sectPr>
      </w:pPr>
    </w:p>
    <w:p w14:paraId="61E3975B" w14:textId="551DF445" w:rsidR="00666647" w:rsidRPr="001C7068" w:rsidRDefault="00666647" w:rsidP="0056187D">
      <w:pPr>
        <w:spacing w:line="360" w:lineRule="auto"/>
        <w:outlineLvl w:val="1"/>
        <w:rPr>
          <w:rFonts w:ascii="Arial" w:hAnsi="Arial" w:cs="Arial"/>
          <w:b/>
          <w:bCs/>
          <w:color w:val="000000" w:themeColor="text1"/>
          <w:kern w:val="0"/>
          <w:szCs w:val="21"/>
        </w:rPr>
      </w:pPr>
      <w:bookmarkStart w:id="68" w:name="_Toc198149052"/>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w:t>
      </w:r>
      <w:r w:rsidR="00392761" w:rsidRPr="001C7068">
        <w:rPr>
          <w:rFonts w:ascii="Arial" w:hAnsi="Arial" w:cs="Arial"/>
          <w:b/>
          <w:bCs/>
          <w:color w:val="000000" w:themeColor="text1"/>
          <w:kern w:val="0"/>
          <w:szCs w:val="21"/>
        </w:rPr>
        <w:t>8</w:t>
      </w:r>
      <w:r w:rsidRPr="001C7068">
        <w:rPr>
          <w:rFonts w:ascii="Arial" w:hAnsi="Arial" w:cs="Arial"/>
          <w:b/>
          <w:bCs/>
          <w:color w:val="000000" w:themeColor="text1"/>
          <w:kern w:val="0"/>
          <w:szCs w:val="21"/>
        </w:rPr>
        <w:t xml:space="preserve"> Performance of </w:t>
      </w:r>
      <w:r w:rsidR="00CF773D" w:rsidRPr="001C7068">
        <w:rPr>
          <w:rFonts w:ascii="Arial" w:hAnsi="Arial" w:cs="Arial"/>
          <w:b/>
          <w:bCs/>
          <w:color w:val="000000" w:themeColor="text1"/>
          <w:kern w:val="0"/>
          <w:szCs w:val="21"/>
        </w:rPr>
        <w:t>e</w:t>
      </w:r>
      <w:r w:rsidRPr="001C7068">
        <w:rPr>
          <w:rFonts w:ascii="Arial" w:hAnsi="Arial" w:cs="Arial"/>
          <w:b/>
          <w:bCs/>
          <w:color w:val="000000" w:themeColor="text1"/>
          <w:kern w:val="0"/>
          <w:szCs w:val="21"/>
        </w:rPr>
        <w:t xml:space="preserve">xternal </w:t>
      </w:r>
      <w:r w:rsidR="00CF773D" w:rsidRPr="001C7068">
        <w:rPr>
          <w:rFonts w:ascii="Arial" w:hAnsi="Arial" w:cs="Arial"/>
          <w:b/>
          <w:bCs/>
          <w:color w:val="000000" w:themeColor="text1"/>
          <w:kern w:val="0"/>
          <w:szCs w:val="21"/>
        </w:rPr>
        <w:t>v</w:t>
      </w:r>
      <w:r w:rsidRPr="001C7068">
        <w:rPr>
          <w:rFonts w:ascii="Arial" w:hAnsi="Arial" w:cs="Arial"/>
          <w:b/>
          <w:bCs/>
          <w:color w:val="000000" w:themeColor="text1"/>
          <w:kern w:val="0"/>
          <w:szCs w:val="21"/>
        </w:rPr>
        <w:t>alidation</w:t>
      </w:r>
      <w:bookmarkEnd w:id="68"/>
    </w:p>
    <w:p w14:paraId="73326E99" w14:textId="532C6A89" w:rsidR="00666647" w:rsidRPr="001C7068" w:rsidRDefault="00666647" w:rsidP="00666647">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 The ultimate challenge for generating a computational toxicity model is to apply these predictions and evaluate the toxicity potential of a new set of compounds. 1</w:t>
      </w:r>
      <w:r w:rsidR="00C153A8" w:rsidRPr="001C7068">
        <w:rPr>
          <w:rFonts w:ascii="Arial" w:hAnsi="Arial" w:cs="Arial"/>
          <w:color w:val="000000" w:themeColor="text1"/>
        </w:rPr>
        <w:t>,</w:t>
      </w:r>
      <w:r w:rsidRPr="001C7068">
        <w:rPr>
          <w:rFonts w:ascii="Arial" w:hAnsi="Arial" w:cs="Arial"/>
          <w:color w:val="000000" w:themeColor="text1"/>
        </w:rPr>
        <w:t>283</w:t>
      </w:r>
      <w:r w:rsidRPr="001C7068">
        <w:rPr>
          <w:rFonts w:ascii="Arial" w:hAnsi="Arial" w:cs="Arial"/>
          <w:color w:val="000000" w:themeColor="text1"/>
          <w:szCs w:val="21"/>
        </w:rPr>
        <w:t xml:space="preserve"> chemical</w:t>
      </w:r>
      <w:r w:rsidRPr="001C7068">
        <w:rPr>
          <w:rFonts w:ascii="Arial" w:hAnsi="Arial" w:cs="Arial"/>
          <w:color w:val="000000" w:themeColor="text1"/>
        </w:rPr>
        <w:t xml:space="preserve">s that were independent from the dataset used in above research but have experimental </w:t>
      </w:r>
      <w:r w:rsidRPr="001C7068">
        <w:rPr>
          <w:rFonts w:ascii="Arial" w:hAnsi="Arial" w:cs="Arial"/>
          <w:color w:val="000000" w:themeColor="text1"/>
          <w:szCs w:val="21"/>
        </w:rPr>
        <w:t>rat oral LD</w:t>
      </w:r>
      <w:r w:rsidRPr="001C7068">
        <w:rPr>
          <w:rFonts w:ascii="Arial" w:hAnsi="Arial" w:cs="Arial"/>
          <w:color w:val="000000" w:themeColor="text1"/>
          <w:szCs w:val="21"/>
          <w:vertAlign w:val="subscript"/>
        </w:rPr>
        <w:t>50</w:t>
      </w:r>
      <w:r w:rsidRPr="001C7068">
        <w:rPr>
          <w:rFonts w:ascii="Arial" w:hAnsi="Arial" w:cs="Arial"/>
          <w:color w:val="000000" w:themeColor="text1"/>
          <w:szCs w:val="21"/>
        </w:rPr>
        <w:t xml:space="preserve"> values were taken as an external validation set</w:t>
      </w:r>
      <w:r w:rsidRPr="001C7068">
        <w:rPr>
          <w:rFonts w:ascii="Arial" w:hAnsi="Arial" w:cs="Arial"/>
          <w:color w:val="000000" w:themeColor="text1"/>
        </w:rPr>
        <w:t>.</w:t>
      </w:r>
      <w:r w:rsidRPr="001C7068">
        <w:rPr>
          <w:rFonts w:ascii="Arial" w:hAnsi="Arial" w:cs="Arial"/>
          <w:color w:val="000000" w:themeColor="text1"/>
          <w:szCs w:val="21"/>
        </w:rPr>
        <w:t xml:space="preserve"> The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 fingerprints were tested by the multiclass and regression model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-RFC and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-RFR), respectively, shown in Figure S</w:t>
      </w:r>
      <w:r w:rsidR="00905E70" w:rsidRPr="001C7068">
        <w:rPr>
          <w:rFonts w:ascii="Arial" w:hAnsi="Arial" w:cs="Arial"/>
          <w:color w:val="000000" w:themeColor="text1"/>
          <w:szCs w:val="21"/>
        </w:rPr>
        <w:t>9</w:t>
      </w:r>
      <w:r w:rsidRPr="001C7068">
        <w:rPr>
          <w:rFonts w:ascii="Arial" w:hAnsi="Arial" w:cs="Arial"/>
          <w:color w:val="000000" w:themeColor="text1"/>
          <w:szCs w:val="21"/>
        </w:rPr>
        <w:t xml:space="preserve">, which yield a classification accuracy of 65.4% and a regression </w:t>
      </w:r>
      <w:r w:rsidRPr="005A48A0">
        <w:rPr>
          <w:rFonts w:ascii="Arial" w:hAnsi="Arial" w:cs="Arial"/>
          <w:i/>
          <w:iCs/>
          <w:color w:val="000000" w:themeColor="text1"/>
          <w:szCs w:val="21"/>
        </w:rPr>
        <w:t>r</w:t>
      </w:r>
      <w:r w:rsidRPr="001C7068">
        <w:rPr>
          <w:rFonts w:ascii="Arial" w:hAnsi="Arial" w:cs="Arial"/>
          <w:color w:val="000000" w:themeColor="text1"/>
          <w:szCs w:val="21"/>
        </w:rPr>
        <w:t xml:space="preserve"> value of 0.54 with RMSE of 0.43. The model present here can be easily considered an improvement on the </w:t>
      </w:r>
      <w:bookmarkStart w:id="69" w:name="_Hlk191228099"/>
      <w:r w:rsidR="00225888" w:rsidRPr="001C7068">
        <w:rPr>
          <w:rFonts w:ascii="Arial" w:hAnsi="Arial" w:cs="Arial"/>
          <w:color w:val="000000" w:themeColor="text1"/>
        </w:rPr>
        <w:t>T.E.S.T.</w:t>
      </w:r>
      <w:r w:rsidRPr="001C7068">
        <w:rPr>
          <w:rFonts w:ascii="Arial" w:hAnsi="Arial" w:cs="Arial"/>
          <w:color w:val="000000" w:themeColor="text1"/>
          <w:szCs w:val="21"/>
        </w:rPr>
        <w:t xml:space="preserve"> software</w:t>
      </w:r>
      <w:bookmarkEnd w:id="69"/>
      <w:r w:rsidRPr="001C7068">
        <w:rPr>
          <w:rFonts w:ascii="Arial" w:hAnsi="Arial" w:cs="Arial"/>
          <w:color w:val="000000" w:themeColor="text1"/>
          <w:szCs w:val="21"/>
        </w:rPr>
        <w:t xml:space="preserve"> (Version 5.1.2) of this endpoint.</w:t>
      </w:r>
    </w:p>
    <w:p w14:paraId="70C9DD0A" w14:textId="42F2E7F4" w:rsidR="00666647" w:rsidRPr="001C7068" w:rsidRDefault="005A48A0" w:rsidP="005A48A0">
      <w:pPr>
        <w:spacing w:line="276" w:lineRule="auto"/>
        <w:jc w:val="center"/>
        <w:rPr>
          <w:rFonts w:ascii="Arial" w:hAnsi="Arial" w:cs="Arial"/>
          <w:color w:val="000000" w:themeColor="text1"/>
        </w:rPr>
      </w:pPr>
      <w:r>
        <w:rPr>
          <w:rFonts w:ascii="Arial" w:hAnsi="Arial" w:cs="Arial"/>
          <w:noProof/>
          <w:color w:val="000000" w:themeColor="text1"/>
        </w:rPr>
        <w:drawing>
          <wp:inline distT="0" distB="0" distL="0" distR="0" wp14:anchorId="5E4B33A3" wp14:editId="294E372B">
            <wp:extent cx="4954137" cy="25304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rotWithShape="1">
                    <a:blip r:embed="rId237" cstate="print">
                      <a:extLst>
                        <a:ext uri="{28A0092B-C50C-407E-A947-70E740481C1C}">
                          <a14:useLocalDpi xmlns:a14="http://schemas.microsoft.com/office/drawing/2010/main" val="0"/>
                        </a:ext>
                      </a:extLst>
                    </a:blip>
                    <a:srcRect r="8245"/>
                    <a:stretch/>
                  </pic:blipFill>
                  <pic:spPr bwMode="auto">
                    <a:xfrm>
                      <a:off x="0" y="0"/>
                      <a:ext cx="4954773" cy="2530800"/>
                    </a:xfrm>
                    <a:prstGeom prst="rect">
                      <a:avLst/>
                    </a:prstGeom>
                    <a:noFill/>
                    <a:ln>
                      <a:noFill/>
                    </a:ln>
                    <a:extLst>
                      <a:ext uri="{53640926-AAD7-44D8-BBD7-CCE9431645EC}">
                        <a14:shadowObscured xmlns:a14="http://schemas.microsoft.com/office/drawing/2010/main"/>
                      </a:ext>
                    </a:extLst>
                  </pic:spPr>
                </pic:pic>
              </a:graphicData>
            </a:graphic>
          </wp:inline>
        </w:drawing>
      </w:r>
    </w:p>
    <w:p w14:paraId="75FCC0D2" w14:textId="3D8FC2ED" w:rsidR="00225888" w:rsidRPr="001C7068" w:rsidRDefault="00225888" w:rsidP="00332428">
      <w:pPr>
        <w:spacing w:line="276" w:lineRule="auto"/>
        <w:rPr>
          <w:rFonts w:ascii="Arial" w:hAnsi="Arial" w:cs="Arial"/>
          <w:color w:val="000000" w:themeColor="text1"/>
        </w:rPr>
      </w:pPr>
    </w:p>
    <w:p w14:paraId="0B31B369" w14:textId="6A75C82B" w:rsidR="00666647" w:rsidRPr="001C7068" w:rsidRDefault="00E13A6F" w:rsidP="00E13A6F">
      <w:pPr>
        <w:pStyle w:val="af8"/>
        <w:rPr>
          <w:rFonts w:ascii="Arial" w:hAnsi="Arial" w:cs="Arial"/>
          <w:color w:val="000000" w:themeColor="text1"/>
        </w:rPr>
      </w:pPr>
      <w:bookmarkStart w:id="70" w:name="_Toc198149072"/>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9</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666647" w:rsidRPr="001C7068">
        <w:rPr>
          <w:rFonts w:ascii="Arial" w:hAnsi="Arial" w:cs="Arial"/>
          <w:color w:val="000000" w:themeColor="text1"/>
        </w:rPr>
        <w:t xml:space="preserve">Performance of the </w:t>
      </w:r>
      <w:proofErr w:type="spellStart"/>
      <w:r w:rsidR="00AA3056">
        <w:rPr>
          <w:rFonts w:ascii="Arial" w:hAnsi="Arial" w:cs="Arial"/>
          <w:color w:val="000000" w:themeColor="text1"/>
          <w:szCs w:val="21"/>
        </w:rPr>
        <w:t>eFragD</w:t>
      </w:r>
      <w:proofErr w:type="spellEnd"/>
      <w:r w:rsidR="00666647" w:rsidRPr="001C7068">
        <w:rPr>
          <w:rFonts w:ascii="Arial" w:hAnsi="Arial" w:cs="Arial"/>
          <w:color w:val="000000" w:themeColor="text1"/>
          <w:szCs w:val="21"/>
        </w:rPr>
        <w:t xml:space="preserve">-RF model on the external validation set. a, </w:t>
      </w:r>
      <w:r w:rsidR="00666647" w:rsidRPr="001C7068">
        <w:rPr>
          <w:rFonts w:ascii="Arial" w:hAnsi="Arial" w:cs="Arial"/>
          <w:color w:val="000000" w:themeColor="text1"/>
        </w:rPr>
        <w:t xml:space="preserve">Confusion matrix of the </w:t>
      </w:r>
      <w:proofErr w:type="spellStart"/>
      <w:r w:rsidR="00AA3056">
        <w:rPr>
          <w:rFonts w:ascii="Arial" w:hAnsi="Arial" w:cs="Arial"/>
          <w:color w:val="000000" w:themeColor="text1"/>
          <w:szCs w:val="21"/>
        </w:rPr>
        <w:t>eFragD</w:t>
      </w:r>
      <w:proofErr w:type="spellEnd"/>
      <w:r w:rsidR="00666647" w:rsidRPr="001C7068">
        <w:rPr>
          <w:rFonts w:ascii="Arial" w:hAnsi="Arial" w:cs="Arial"/>
          <w:color w:val="000000" w:themeColor="text1"/>
          <w:szCs w:val="21"/>
        </w:rPr>
        <w:t xml:space="preserve">-RFC model. b, </w:t>
      </w:r>
      <w:r w:rsidR="00666647" w:rsidRPr="001C7068">
        <w:rPr>
          <w:rFonts w:ascii="Arial" w:hAnsi="Arial" w:cs="Arial"/>
          <w:color w:val="000000" w:themeColor="text1"/>
        </w:rPr>
        <w:t xml:space="preserve">Performance curve of </w:t>
      </w:r>
      <w:proofErr w:type="spellStart"/>
      <w:r w:rsidR="00AA3056">
        <w:rPr>
          <w:rFonts w:ascii="Arial" w:hAnsi="Arial" w:cs="Arial"/>
          <w:color w:val="000000" w:themeColor="text1"/>
          <w:szCs w:val="21"/>
        </w:rPr>
        <w:t>eFragD</w:t>
      </w:r>
      <w:proofErr w:type="spellEnd"/>
      <w:r w:rsidR="00666647" w:rsidRPr="001C7068">
        <w:rPr>
          <w:rFonts w:ascii="Arial" w:hAnsi="Arial" w:cs="Arial"/>
          <w:color w:val="000000" w:themeColor="text1"/>
          <w:szCs w:val="21"/>
        </w:rPr>
        <w:t xml:space="preserve">-RFR model comparing with </w:t>
      </w:r>
      <w:r w:rsidR="00225888" w:rsidRPr="001C7068">
        <w:rPr>
          <w:rFonts w:ascii="Arial" w:hAnsi="Arial" w:cs="Arial"/>
          <w:color w:val="000000" w:themeColor="text1"/>
        </w:rPr>
        <w:t>T.E.S.T.</w:t>
      </w:r>
      <w:r w:rsidR="00666647" w:rsidRPr="001C7068">
        <w:rPr>
          <w:rFonts w:ascii="Arial" w:hAnsi="Arial" w:cs="Arial"/>
          <w:color w:val="000000" w:themeColor="text1"/>
          <w:szCs w:val="21"/>
        </w:rPr>
        <w:t xml:space="preserve"> software</w:t>
      </w:r>
      <w:r w:rsidR="00666647" w:rsidRPr="001C7068">
        <w:rPr>
          <w:rFonts w:ascii="Arial" w:hAnsi="Arial" w:cs="Arial"/>
          <w:color w:val="000000" w:themeColor="text1"/>
        </w:rPr>
        <w:t>.</w:t>
      </w:r>
      <w:bookmarkEnd w:id="70"/>
    </w:p>
    <w:p w14:paraId="5539E37D" w14:textId="77777777" w:rsidR="003F33B8" w:rsidRPr="001C7068" w:rsidRDefault="003F33B8" w:rsidP="00587EA6">
      <w:pPr>
        <w:spacing w:line="276" w:lineRule="auto"/>
        <w:jc w:val="center"/>
        <w:rPr>
          <w:rFonts w:ascii="Arial" w:hAnsi="Arial" w:cs="Arial"/>
          <w:color w:val="000000" w:themeColor="text1"/>
          <w:szCs w:val="21"/>
        </w:rPr>
        <w:sectPr w:rsidR="003F33B8" w:rsidRPr="001C7068">
          <w:pgSz w:w="11906" w:h="16838"/>
          <w:pgMar w:top="1440" w:right="1800" w:bottom="1440" w:left="1800" w:header="851" w:footer="992" w:gutter="0"/>
          <w:cols w:space="425"/>
          <w:docGrid w:type="lines" w:linePitch="312"/>
        </w:sectPr>
      </w:pPr>
    </w:p>
    <w:p w14:paraId="28D90F66" w14:textId="7930CF22" w:rsidR="003F33B8" w:rsidRPr="001C7068" w:rsidRDefault="003F33B8" w:rsidP="003F33B8">
      <w:pPr>
        <w:spacing w:line="360" w:lineRule="auto"/>
        <w:outlineLvl w:val="1"/>
        <w:rPr>
          <w:rFonts w:ascii="Arial" w:hAnsi="Arial" w:cs="Arial"/>
          <w:b/>
          <w:bCs/>
          <w:color w:val="000000" w:themeColor="text1"/>
          <w:kern w:val="0"/>
          <w:szCs w:val="21"/>
        </w:rPr>
      </w:pPr>
      <w:bookmarkStart w:id="71" w:name="_Toc198149053"/>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3</w:t>
      </w:r>
      <w:r w:rsidRPr="001C7068">
        <w:rPr>
          <w:rFonts w:ascii="Arial" w:hAnsi="Arial" w:cs="Arial"/>
          <w:b/>
          <w:bCs/>
          <w:color w:val="000000" w:themeColor="text1"/>
          <w:kern w:val="0"/>
          <w:szCs w:val="21"/>
        </w:rPr>
        <w:t xml:space="preserve">.9 Application of </w:t>
      </w:r>
      <w:proofErr w:type="spellStart"/>
      <w:r w:rsidR="00AA3056">
        <w:rPr>
          <w:rFonts w:ascii="Arial" w:hAnsi="Arial" w:cs="Arial"/>
          <w:b/>
          <w:bCs/>
          <w:color w:val="000000" w:themeColor="text1"/>
          <w:kern w:val="0"/>
          <w:szCs w:val="21"/>
        </w:rPr>
        <w:t>eFragD</w:t>
      </w:r>
      <w:proofErr w:type="spellEnd"/>
      <w:r w:rsidRPr="001C7068">
        <w:rPr>
          <w:rFonts w:ascii="Arial" w:hAnsi="Arial" w:cs="Arial"/>
          <w:b/>
          <w:bCs/>
          <w:color w:val="000000" w:themeColor="text1"/>
          <w:kern w:val="0"/>
          <w:szCs w:val="21"/>
        </w:rPr>
        <w:t xml:space="preserve"> in toxicity screening for perovskite ligands</w:t>
      </w:r>
      <w:bookmarkEnd w:id="71"/>
    </w:p>
    <w:p w14:paraId="7F2E568D" w14:textId="73FE96CC" w:rsidR="003F33B8" w:rsidRPr="001C7068" w:rsidRDefault="003F33B8" w:rsidP="003F33B8">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To evaluate the broader utility of the </w:t>
      </w:r>
      <w:proofErr w:type="spellStart"/>
      <w:r w:rsidR="00AA3056">
        <w:rPr>
          <w:rFonts w:ascii="Arial" w:hAnsi="Arial" w:cs="Arial"/>
          <w:color w:val="000000" w:themeColor="text1"/>
        </w:rPr>
        <w:t>eFragD</w:t>
      </w:r>
      <w:proofErr w:type="spellEnd"/>
      <w:r w:rsidRPr="001C7068">
        <w:rPr>
          <w:rFonts w:ascii="Arial" w:hAnsi="Arial" w:cs="Arial"/>
          <w:color w:val="000000" w:themeColor="text1"/>
        </w:rPr>
        <w:t xml:space="preserve"> framework beyond biological and environmental applications, we extended its use to high-throughput materials discovery. In this context, </w:t>
      </w:r>
      <w:proofErr w:type="spellStart"/>
      <w:r w:rsidR="00AA3056">
        <w:rPr>
          <w:rFonts w:ascii="Arial" w:hAnsi="Arial" w:cs="Arial"/>
          <w:color w:val="000000" w:themeColor="text1"/>
        </w:rPr>
        <w:t>eFragD</w:t>
      </w:r>
      <w:proofErr w:type="spellEnd"/>
      <w:r w:rsidRPr="001C7068">
        <w:rPr>
          <w:rFonts w:ascii="Arial" w:hAnsi="Arial" w:cs="Arial"/>
          <w:color w:val="000000" w:themeColor="text1"/>
        </w:rPr>
        <w:t xml:space="preserve"> was applied as a pre-screening module for assessing the acute toxicity of organic ligands frequently used in hybrid perovskite materials, where molecular toxicity is a key consideration for sustainable design.</w:t>
      </w:r>
    </w:p>
    <w:p w14:paraId="79894F15" w14:textId="3E16128E" w:rsidR="00BD25AB" w:rsidRPr="001C7068" w:rsidRDefault="003F33B8" w:rsidP="003F33B8">
      <w:pPr>
        <w:spacing w:line="276" w:lineRule="auto"/>
        <w:ind w:firstLineChars="200" w:firstLine="420"/>
        <w:rPr>
          <w:rFonts w:ascii="Arial" w:hAnsi="Arial" w:cs="Arial"/>
          <w:color w:val="000000" w:themeColor="text1"/>
        </w:rPr>
      </w:pPr>
      <w:r w:rsidRPr="001C7068">
        <w:rPr>
          <w:rFonts w:ascii="Arial" w:hAnsi="Arial" w:cs="Arial"/>
          <w:color w:val="000000" w:themeColor="text1"/>
          <w:szCs w:val="21"/>
        </w:rPr>
        <w:t xml:space="preserve">A set of 122 organic ligands—commonly proposed in the perovskite literature and not included in our original training set—was compiled for evaluation. Using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-derived descriptors and the pre-trained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-RFR model, we predicted the oral LD</w:t>
      </w:r>
      <w:r w:rsidRPr="001C7068">
        <w:rPr>
          <w:rFonts w:ascii="Arial" w:hAnsi="Arial" w:cs="Arial"/>
          <w:color w:val="000000" w:themeColor="text1"/>
          <w:szCs w:val="21"/>
          <w:vertAlign w:val="subscript"/>
        </w:rPr>
        <w:t>50</w:t>
      </w:r>
      <w:r w:rsidRPr="001C7068">
        <w:rPr>
          <w:rFonts w:ascii="Arial" w:hAnsi="Arial" w:cs="Arial"/>
          <w:color w:val="000000" w:themeColor="text1"/>
          <w:szCs w:val="21"/>
        </w:rPr>
        <w:t xml:space="preserve"> values of these compounds (Figure S</w:t>
      </w:r>
      <w:r w:rsidR="00905E70" w:rsidRPr="001C7068">
        <w:rPr>
          <w:rFonts w:ascii="Arial" w:hAnsi="Arial" w:cs="Arial"/>
          <w:color w:val="000000" w:themeColor="text1"/>
          <w:szCs w:val="21"/>
        </w:rPr>
        <w:t>10</w:t>
      </w:r>
      <w:r w:rsidRPr="001C7068">
        <w:rPr>
          <w:rFonts w:ascii="Arial" w:hAnsi="Arial" w:cs="Arial"/>
          <w:color w:val="000000" w:themeColor="text1"/>
          <w:szCs w:val="21"/>
        </w:rPr>
        <w:t>).</w:t>
      </w:r>
    </w:p>
    <w:p w14:paraId="473D4040" w14:textId="77777777" w:rsidR="003F33B8" w:rsidRPr="001C7068" w:rsidRDefault="003F33B8" w:rsidP="00587EA6">
      <w:pPr>
        <w:spacing w:line="276" w:lineRule="auto"/>
        <w:jc w:val="center"/>
        <w:rPr>
          <w:rFonts w:ascii="Arial" w:hAnsi="Arial" w:cs="Arial"/>
          <w:color w:val="000000" w:themeColor="text1"/>
          <w:szCs w:val="21"/>
        </w:rPr>
      </w:pPr>
    </w:p>
    <w:p w14:paraId="5CC6B633" w14:textId="77777777" w:rsidR="003F33B8" w:rsidRPr="001C7068" w:rsidRDefault="003F33B8" w:rsidP="00587EA6">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2FC1A09B" wp14:editId="597BF386">
            <wp:extent cx="4127500" cy="2846408"/>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0" y="0"/>
                      <a:ext cx="4142426" cy="2856701"/>
                    </a:xfrm>
                    <a:prstGeom prst="rect">
                      <a:avLst/>
                    </a:prstGeom>
                    <a:noFill/>
                  </pic:spPr>
                </pic:pic>
              </a:graphicData>
            </a:graphic>
          </wp:inline>
        </w:drawing>
      </w:r>
    </w:p>
    <w:p w14:paraId="553E75D1" w14:textId="77777777" w:rsidR="003F33B8" w:rsidRPr="001C7068" w:rsidRDefault="003F33B8" w:rsidP="00587EA6">
      <w:pPr>
        <w:spacing w:line="276" w:lineRule="auto"/>
        <w:jc w:val="center"/>
        <w:rPr>
          <w:rFonts w:ascii="Arial" w:hAnsi="Arial" w:cs="Arial"/>
          <w:color w:val="000000" w:themeColor="text1"/>
          <w:szCs w:val="21"/>
        </w:rPr>
      </w:pPr>
    </w:p>
    <w:p w14:paraId="4435E582" w14:textId="00FB9B48" w:rsidR="003F33B8" w:rsidRPr="001C7068" w:rsidRDefault="003F33B8" w:rsidP="003F33B8">
      <w:pPr>
        <w:pStyle w:val="af8"/>
        <w:rPr>
          <w:rFonts w:ascii="Arial" w:hAnsi="Arial" w:cs="Arial"/>
          <w:color w:val="000000" w:themeColor="text1"/>
          <w:szCs w:val="21"/>
        </w:rPr>
        <w:sectPr w:rsidR="003F33B8" w:rsidRPr="001C7068">
          <w:pgSz w:w="11906" w:h="16838"/>
          <w:pgMar w:top="1440" w:right="1800" w:bottom="1440" w:left="1800" w:header="851" w:footer="992" w:gutter="0"/>
          <w:cols w:space="425"/>
          <w:docGrid w:type="lines" w:linePitch="312"/>
        </w:sectPr>
      </w:pPr>
      <w:bookmarkStart w:id="72" w:name="_Toc198149073"/>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10</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Predicted acute oral toxicity (</w:t>
      </w:r>
      <w:r w:rsidRPr="001C7068">
        <w:rPr>
          <w:rFonts w:ascii="Arial" w:hAnsi="Arial" w:cs="Arial"/>
          <w:color w:val="000000" w:themeColor="text1"/>
          <w:szCs w:val="21"/>
        </w:rPr>
        <w:t>LD</w:t>
      </w:r>
      <w:r w:rsidRPr="001C7068">
        <w:rPr>
          <w:rFonts w:ascii="Arial" w:hAnsi="Arial" w:cs="Arial"/>
          <w:color w:val="000000" w:themeColor="text1"/>
          <w:szCs w:val="21"/>
          <w:vertAlign w:val="subscript"/>
        </w:rPr>
        <w:t>50</w:t>
      </w:r>
      <w:r w:rsidRPr="001C7068">
        <w:rPr>
          <w:rFonts w:ascii="Arial" w:hAnsi="Arial" w:cs="Arial"/>
          <w:color w:val="000000" w:themeColor="text1"/>
        </w:rPr>
        <w:t xml:space="preserve">) of organic ligands for hybrid perovskite materials using the </w:t>
      </w:r>
      <w:proofErr w:type="spellStart"/>
      <w:r w:rsidR="00AA3056">
        <w:rPr>
          <w:rFonts w:ascii="Arial" w:hAnsi="Arial" w:cs="Arial"/>
          <w:color w:val="000000" w:themeColor="text1"/>
        </w:rPr>
        <w:t>eFragD</w:t>
      </w:r>
      <w:proofErr w:type="spellEnd"/>
      <w:r w:rsidRPr="001C7068">
        <w:rPr>
          <w:rFonts w:ascii="Arial" w:hAnsi="Arial" w:cs="Arial"/>
          <w:color w:val="000000" w:themeColor="text1"/>
        </w:rPr>
        <w:t>-RFR model.</w:t>
      </w:r>
      <w:bookmarkEnd w:id="72"/>
    </w:p>
    <w:p w14:paraId="26F39313" w14:textId="4EBBBF32" w:rsidR="00B2298D" w:rsidRPr="001C7068" w:rsidRDefault="00E13A6F" w:rsidP="00D7660E">
      <w:pPr>
        <w:pStyle w:val="af8"/>
        <w:spacing w:beforeLines="50" w:before="156" w:afterLines="50" w:after="156"/>
        <w:rPr>
          <w:rFonts w:ascii="Arial" w:eastAsia="宋体" w:hAnsi="Arial" w:cs="Arial"/>
          <w:color w:val="000000" w:themeColor="text1"/>
          <w:szCs w:val="21"/>
        </w:rPr>
      </w:pPr>
      <w:bookmarkStart w:id="73" w:name="_Toc198149108"/>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16</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1D7353" w:rsidRPr="001C7068">
        <w:rPr>
          <w:rFonts w:ascii="Arial" w:eastAsia="宋体" w:hAnsi="Arial" w:cs="Arial"/>
          <w:color w:val="000000" w:themeColor="text1"/>
          <w:szCs w:val="21"/>
        </w:rPr>
        <w:t xml:space="preserve">Relationship between the </w:t>
      </w:r>
      <w:r w:rsidR="00BD61DB" w:rsidRPr="001C7068">
        <w:rPr>
          <w:rFonts w:ascii="Arial" w:eastAsia="宋体" w:hAnsi="Arial" w:cs="Arial"/>
          <w:color w:val="000000" w:themeColor="text1"/>
          <w:szCs w:val="21"/>
        </w:rPr>
        <w:t>charges</w:t>
      </w:r>
      <w:r w:rsidR="001D7353" w:rsidRPr="001C7068">
        <w:rPr>
          <w:rFonts w:ascii="Arial" w:eastAsia="宋体" w:hAnsi="Arial" w:cs="Arial"/>
          <w:color w:val="000000" w:themeColor="text1"/>
          <w:szCs w:val="21"/>
        </w:rPr>
        <w:t xml:space="preserve"> and toxicity values variation of fragments </w:t>
      </w:r>
      <w:r w:rsidR="00703092" w:rsidRPr="001C7068">
        <w:rPr>
          <w:rFonts w:ascii="Arial" w:eastAsia="宋体" w:hAnsi="Arial" w:cs="Arial"/>
          <w:color w:val="000000" w:themeColor="text1"/>
          <w:szCs w:val="21"/>
        </w:rPr>
        <w:t>a</w:t>
      </w:r>
      <w:r w:rsidR="001D7353" w:rsidRPr="001C7068">
        <w:rPr>
          <w:rFonts w:ascii="Arial" w:eastAsia="宋体" w:hAnsi="Arial" w:cs="Arial"/>
          <w:color w:val="000000" w:themeColor="text1"/>
          <w:szCs w:val="21"/>
        </w:rPr>
        <w:t xml:space="preserve">ttached to the </w:t>
      </w:r>
      <w:r w:rsidR="00703092" w:rsidRPr="001C7068">
        <w:rPr>
          <w:rFonts w:ascii="Arial" w:eastAsia="宋体" w:hAnsi="Arial" w:cs="Arial"/>
          <w:color w:val="000000" w:themeColor="text1"/>
          <w:szCs w:val="21"/>
        </w:rPr>
        <w:t>b</w:t>
      </w:r>
      <w:r w:rsidR="001D7353" w:rsidRPr="001C7068">
        <w:rPr>
          <w:rFonts w:ascii="Arial" w:eastAsia="宋体" w:hAnsi="Arial" w:cs="Arial"/>
          <w:color w:val="000000" w:themeColor="text1"/>
          <w:szCs w:val="21"/>
        </w:rPr>
        <w:t xml:space="preserve">enzene </w:t>
      </w:r>
      <w:r w:rsidR="00703092" w:rsidRPr="001C7068">
        <w:rPr>
          <w:rFonts w:ascii="Arial" w:eastAsia="宋体" w:hAnsi="Arial" w:cs="Arial"/>
          <w:color w:val="000000" w:themeColor="text1"/>
          <w:szCs w:val="21"/>
        </w:rPr>
        <w:t>r</w:t>
      </w:r>
      <w:r w:rsidR="001D7353" w:rsidRPr="001C7068">
        <w:rPr>
          <w:rFonts w:ascii="Arial" w:eastAsia="宋体" w:hAnsi="Arial" w:cs="Arial"/>
          <w:color w:val="000000" w:themeColor="text1"/>
          <w:szCs w:val="21"/>
        </w:rPr>
        <w:t>ing</w:t>
      </w:r>
      <w:r w:rsidR="00EE4E64" w:rsidRPr="001C7068">
        <w:rPr>
          <w:rFonts w:ascii="Arial" w:eastAsia="宋体" w:hAnsi="Arial" w:cs="Arial"/>
          <w:color w:val="000000" w:themeColor="text1"/>
          <w:szCs w:val="21"/>
        </w:rPr>
        <w:t>.</w:t>
      </w:r>
      <w:bookmarkEnd w:id="73"/>
    </w:p>
    <w:tbl>
      <w:tblPr>
        <w:tblStyle w:val="a7"/>
        <w:tblW w:w="9356" w:type="dxa"/>
        <w:jc w:val="center"/>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1549"/>
        <w:gridCol w:w="7807"/>
      </w:tblGrid>
      <w:tr w:rsidR="00BF5850" w:rsidRPr="001C7068" w14:paraId="6A29DE83" w14:textId="77777777" w:rsidTr="00B2298D">
        <w:trPr>
          <w:jc w:val="center"/>
        </w:trPr>
        <w:tc>
          <w:tcPr>
            <w:tcW w:w="1549" w:type="dxa"/>
          </w:tcPr>
          <w:p w14:paraId="417593D0" w14:textId="1B38D813" w:rsidR="001D7353" w:rsidRPr="001C7068" w:rsidRDefault="001D7353" w:rsidP="00DB53EF">
            <w:pPr>
              <w:spacing w:line="360" w:lineRule="auto"/>
              <w:jc w:val="center"/>
              <w:rPr>
                <w:rFonts w:ascii="Arial" w:eastAsia="宋体" w:hAnsi="Arial" w:cs="Arial"/>
                <w:b/>
                <w:bCs/>
                <w:color w:val="000000" w:themeColor="text1"/>
                <w:sz w:val="20"/>
                <w:szCs w:val="20"/>
              </w:rPr>
            </w:pPr>
            <w:r w:rsidRPr="001C7068">
              <w:rPr>
                <w:rFonts w:ascii="Arial" w:eastAsia="宋体" w:hAnsi="Arial" w:cs="Arial"/>
                <w:b/>
                <w:bCs/>
                <w:color w:val="000000" w:themeColor="text1"/>
                <w:sz w:val="20"/>
                <w:szCs w:val="20"/>
              </w:rPr>
              <w:t>Fragment</w:t>
            </w:r>
          </w:p>
        </w:tc>
        <w:tc>
          <w:tcPr>
            <w:tcW w:w="7807" w:type="dxa"/>
          </w:tcPr>
          <w:p w14:paraId="740E784C" w14:textId="3627D07B" w:rsidR="001D7353" w:rsidRPr="001C7068" w:rsidRDefault="001D7353" w:rsidP="00356ADA">
            <w:pPr>
              <w:spacing w:line="360" w:lineRule="auto"/>
              <w:jc w:val="center"/>
              <w:rPr>
                <w:rFonts w:ascii="Arial" w:eastAsia="宋体" w:hAnsi="Arial" w:cs="Arial"/>
                <w:b/>
                <w:bCs/>
                <w:color w:val="000000" w:themeColor="text1"/>
                <w:sz w:val="20"/>
                <w:szCs w:val="20"/>
              </w:rPr>
            </w:pPr>
            <w:r w:rsidRPr="001C7068">
              <w:rPr>
                <w:rFonts w:ascii="Arial" w:eastAsia="宋体" w:hAnsi="Arial" w:cs="Arial"/>
                <w:b/>
                <w:bCs/>
                <w:color w:val="000000" w:themeColor="text1"/>
                <w:sz w:val="20"/>
                <w:szCs w:val="20"/>
              </w:rPr>
              <w:t>Influence</w:t>
            </w:r>
          </w:p>
        </w:tc>
      </w:tr>
      <w:tr w:rsidR="00BF5850" w:rsidRPr="001C7068" w14:paraId="5E56A426" w14:textId="77777777" w:rsidTr="00B2298D">
        <w:trPr>
          <w:jc w:val="center"/>
        </w:trPr>
        <w:tc>
          <w:tcPr>
            <w:tcW w:w="1549" w:type="dxa"/>
          </w:tcPr>
          <w:p w14:paraId="634A3ECD" w14:textId="0D9CC07D" w:rsidR="001D7353" w:rsidRPr="001C7068" w:rsidRDefault="009D1C5D" w:rsidP="00DB53EF">
            <w:pPr>
              <w:spacing w:line="360" w:lineRule="auto"/>
              <w:jc w:val="center"/>
              <w:rPr>
                <w:rFonts w:ascii="Arial" w:eastAsia="宋体" w:hAnsi="Arial" w:cs="Arial"/>
                <w:b/>
                <w:bCs/>
                <w:color w:val="000000" w:themeColor="text1"/>
                <w:sz w:val="20"/>
                <w:szCs w:val="20"/>
              </w:rPr>
            </w:pPr>
            <w:r w:rsidRPr="001C7068">
              <w:rPr>
                <w:rFonts w:ascii="Arial" w:hAnsi="Arial" w:cs="Arial"/>
                <w:noProof/>
                <w:color w:val="000000" w:themeColor="text1"/>
                <w:sz w:val="20"/>
                <w:szCs w:val="20"/>
              </w:rPr>
              <w:object w:dxaOrig="722" w:dyaOrig="845" w14:anchorId="22C980E0">
                <v:shape id="_x0000_i1132" type="#_x0000_t75" alt="" style="width:26.85pt;height:29.55pt;mso-width-percent:0;mso-height-percent:0;mso-width-percent:0;mso-height-percent:0" o:ole="">
                  <v:imagedata r:id="rId239" o:title=""/>
                </v:shape>
                <o:OLEObject Type="Embed" ProgID="ChemDraw_x64.Document.6.0" ShapeID="_x0000_i1132" DrawAspect="Content" ObjectID="_1812809332" r:id="rId240"/>
              </w:object>
            </w:r>
          </w:p>
        </w:tc>
        <w:tc>
          <w:tcPr>
            <w:tcW w:w="7807" w:type="dxa"/>
            <w:vAlign w:val="center"/>
          </w:tcPr>
          <w:p w14:paraId="7342A23B" w14:textId="4C095F94" w:rsidR="001D7353" w:rsidRPr="001C7068" w:rsidRDefault="00FC083A" w:rsidP="00D7660E">
            <w:pPr>
              <w:spacing w:line="276" w:lineRule="auto"/>
              <w:jc w:val="center"/>
              <w:rPr>
                <w:rFonts w:ascii="Arial" w:eastAsia="宋体" w:hAnsi="Arial" w:cs="Arial"/>
                <w:color w:val="000000" w:themeColor="text1"/>
                <w:sz w:val="20"/>
                <w:szCs w:val="20"/>
              </w:rPr>
            </w:pPr>
            <w:r w:rsidRPr="001C7068">
              <w:rPr>
                <w:rFonts w:ascii="Arial" w:eastAsia="宋体" w:hAnsi="Arial" w:cs="Arial"/>
                <w:color w:val="000000" w:themeColor="text1"/>
                <w:sz w:val="20"/>
                <w:szCs w:val="20"/>
              </w:rPr>
              <w:t>T</w:t>
            </w:r>
            <w:r w:rsidR="001D7353" w:rsidRPr="001C7068">
              <w:rPr>
                <w:rFonts w:ascii="Arial" w:eastAsia="宋体" w:hAnsi="Arial" w:cs="Arial"/>
                <w:color w:val="000000" w:themeColor="text1"/>
                <w:sz w:val="20"/>
                <w:szCs w:val="20"/>
              </w:rPr>
              <w:t>he more negative the charge of the pyrazole group attached to the benzene ring, the higher the toxicity.</w:t>
            </w:r>
          </w:p>
        </w:tc>
      </w:tr>
      <w:tr w:rsidR="001D7353" w:rsidRPr="001C7068" w14:paraId="1C95E91E" w14:textId="77777777" w:rsidTr="00B2298D">
        <w:trPr>
          <w:jc w:val="center"/>
        </w:trPr>
        <w:tc>
          <w:tcPr>
            <w:tcW w:w="1549" w:type="dxa"/>
          </w:tcPr>
          <w:p w14:paraId="3CE4233E" w14:textId="4341BE02" w:rsidR="001D7353" w:rsidRPr="001C7068" w:rsidRDefault="009D1C5D" w:rsidP="00DB53EF">
            <w:pPr>
              <w:spacing w:line="360" w:lineRule="auto"/>
              <w:jc w:val="center"/>
              <w:rPr>
                <w:rFonts w:ascii="Arial" w:eastAsia="宋体" w:hAnsi="Arial" w:cs="Arial"/>
                <w:b/>
                <w:bCs/>
                <w:color w:val="000000" w:themeColor="text1"/>
                <w:sz w:val="20"/>
                <w:szCs w:val="20"/>
              </w:rPr>
            </w:pPr>
            <w:r w:rsidRPr="001C7068">
              <w:rPr>
                <w:rFonts w:ascii="Arial" w:hAnsi="Arial" w:cs="Arial"/>
                <w:noProof/>
                <w:color w:val="000000" w:themeColor="text1"/>
                <w:sz w:val="20"/>
                <w:szCs w:val="20"/>
              </w:rPr>
              <w:object w:dxaOrig="1285" w:dyaOrig="1471" w14:anchorId="2761D2B7">
                <v:shape id="_x0000_i1133" type="#_x0000_t75" alt="" style="width:42.45pt;height:49.95pt;mso-width-percent:0;mso-height-percent:0;mso-width-percent:0;mso-height-percent:0" o:ole="">
                  <v:imagedata r:id="rId241" o:title=""/>
                </v:shape>
                <o:OLEObject Type="Embed" ProgID="ChemDraw_x64.Document.6.0" ShapeID="_x0000_i1133" DrawAspect="Content" ObjectID="_1812809333" r:id="rId242"/>
              </w:object>
            </w:r>
          </w:p>
        </w:tc>
        <w:tc>
          <w:tcPr>
            <w:tcW w:w="7807" w:type="dxa"/>
            <w:vAlign w:val="center"/>
          </w:tcPr>
          <w:p w14:paraId="25E467E4" w14:textId="77777777" w:rsidR="00FC083A" w:rsidRPr="001C7068" w:rsidRDefault="00FC083A" w:rsidP="00D7660E">
            <w:pPr>
              <w:spacing w:line="276" w:lineRule="auto"/>
              <w:jc w:val="center"/>
              <w:rPr>
                <w:rFonts w:ascii="Arial" w:eastAsia="宋体" w:hAnsi="Arial" w:cs="Arial"/>
                <w:color w:val="000000" w:themeColor="text1"/>
                <w:sz w:val="20"/>
                <w:szCs w:val="20"/>
              </w:rPr>
            </w:pPr>
            <w:r w:rsidRPr="001C7068">
              <w:rPr>
                <w:rFonts w:ascii="Arial" w:eastAsia="宋体" w:hAnsi="Arial" w:cs="Arial"/>
                <w:color w:val="000000" w:themeColor="text1"/>
                <w:sz w:val="20"/>
                <w:szCs w:val="20"/>
              </w:rPr>
              <w:t>T</w:t>
            </w:r>
            <w:r w:rsidR="001D7353" w:rsidRPr="001C7068">
              <w:rPr>
                <w:rFonts w:ascii="Arial" w:eastAsia="宋体" w:hAnsi="Arial" w:cs="Arial"/>
                <w:color w:val="000000" w:themeColor="text1"/>
                <w:sz w:val="20"/>
                <w:szCs w:val="20"/>
              </w:rPr>
              <w:t xml:space="preserve">he more negative the charge of the anhydride group attached to the benzene </w:t>
            </w:r>
            <w:r w:rsidRPr="001C7068">
              <w:rPr>
                <w:rFonts w:ascii="Arial" w:eastAsia="宋体" w:hAnsi="Arial" w:cs="Arial"/>
                <w:color w:val="000000" w:themeColor="text1"/>
                <w:sz w:val="20"/>
                <w:szCs w:val="20"/>
              </w:rPr>
              <w:t>ring.</w:t>
            </w:r>
          </w:p>
          <w:p w14:paraId="2EA8CB8F" w14:textId="6CDBF6E3" w:rsidR="001D7353" w:rsidRPr="001C7068" w:rsidRDefault="00FC083A" w:rsidP="00D7660E">
            <w:pPr>
              <w:spacing w:line="276" w:lineRule="auto"/>
              <w:jc w:val="center"/>
              <w:rPr>
                <w:rFonts w:ascii="Arial" w:eastAsia="宋体" w:hAnsi="Arial" w:cs="Arial"/>
                <w:color w:val="000000" w:themeColor="text1"/>
                <w:sz w:val="20"/>
                <w:szCs w:val="20"/>
              </w:rPr>
            </w:pPr>
            <w:r w:rsidRPr="001C7068">
              <w:rPr>
                <w:rFonts w:ascii="Arial" w:eastAsia="宋体" w:hAnsi="Arial" w:cs="Arial"/>
                <w:color w:val="000000" w:themeColor="text1"/>
                <w:sz w:val="20"/>
                <w:szCs w:val="20"/>
              </w:rPr>
              <w:t>Notably, these compounds exhibit toxicity only when the anhydride group is part of a phthalic anhydride structure.</w:t>
            </w:r>
          </w:p>
        </w:tc>
      </w:tr>
    </w:tbl>
    <w:p w14:paraId="77F65593" w14:textId="77777777" w:rsidR="009B4085" w:rsidRPr="001C7068" w:rsidRDefault="009B4085" w:rsidP="009B4085">
      <w:pPr>
        <w:spacing w:line="360" w:lineRule="auto"/>
        <w:ind w:firstLineChars="200" w:firstLine="562"/>
        <w:rPr>
          <w:rFonts w:ascii="Arial" w:eastAsia="宋体" w:hAnsi="Arial" w:cs="Arial"/>
          <w:b/>
          <w:bCs/>
          <w:color w:val="000000" w:themeColor="text1"/>
          <w:sz w:val="28"/>
          <w:szCs w:val="28"/>
        </w:rPr>
        <w:sectPr w:rsidR="009B4085" w:rsidRPr="001C7068">
          <w:pgSz w:w="11906" w:h="16838"/>
          <w:pgMar w:top="1440" w:right="1800" w:bottom="1440" w:left="1800" w:header="851" w:footer="992" w:gutter="0"/>
          <w:cols w:space="425"/>
          <w:docGrid w:type="lines" w:linePitch="312"/>
        </w:sectPr>
      </w:pPr>
    </w:p>
    <w:p w14:paraId="6C195C88" w14:textId="608743E9" w:rsidR="00392761" w:rsidRPr="001C7068" w:rsidRDefault="00392761" w:rsidP="00703092">
      <w:pPr>
        <w:spacing w:line="276" w:lineRule="auto"/>
        <w:outlineLvl w:val="0"/>
        <w:rPr>
          <w:rFonts w:ascii="Arial" w:hAnsi="Arial" w:cs="Arial"/>
          <w:b/>
          <w:bCs/>
          <w:color w:val="000000" w:themeColor="text1"/>
          <w:sz w:val="24"/>
          <w:szCs w:val="24"/>
        </w:rPr>
      </w:pPr>
      <w:bookmarkStart w:id="74" w:name="_Hlk191229297"/>
      <w:bookmarkStart w:id="75" w:name="_Toc198149054"/>
      <w:bookmarkEnd w:id="6"/>
      <w:r w:rsidRPr="001C7068">
        <w:rPr>
          <w:rFonts w:ascii="Arial" w:hAnsi="Arial" w:cs="Arial"/>
          <w:b/>
          <w:bCs/>
          <w:color w:val="000000" w:themeColor="text1"/>
        </w:rPr>
        <w:lastRenderedPageBreak/>
        <w:t xml:space="preserve">Section </w:t>
      </w:r>
      <w:bookmarkEnd w:id="74"/>
      <w:r w:rsidR="001C7068">
        <w:rPr>
          <w:rFonts w:ascii="Arial" w:hAnsi="Arial" w:cs="Arial"/>
          <w:b/>
          <w:bCs/>
          <w:color w:val="000000" w:themeColor="text1"/>
        </w:rPr>
        <w:t>4</w:t>
      </w:r>
      <w:r w:rsidRPr="001C7068">
        <w:rPr>
          <w:rFonts w:ascii="Arial" w:hAnsi="Arial" w:cs="Arial"/>
          <w:b/>
          <w:bCs/>
          <w:color w:val="000000" w:themeColor="text1"/>
        </w:rPr>
        <w:t xml:space="preserve"> </w:t>
      </w:r>
      <w:proofErr w:type="spellStart"/>
      <w:r w:rsidRPr="001C7068">
        <w:rPr>
          <w:rFonts w:ascii="Arial" w:hAnsi="Arial" w:cs="Arial"/>
          <w:b/>
          <w:bCs/>
          <w:color w:val="000000" w:themeColor="text1"/>
        </w:rPr>
        <w:t>Cyano</w:t>
      </w:r>
      <w:r w:rsidR="005A48A0">
        <w:rPr>
          <w:rFonts w:ascii="Arial" w:hAnsi="Arial" w:cs="Arial"/>
          <w:b/>
          <w:bCs/>
          <w:color w:val="000000" w:themeColor="text1"/>
        </w:rPr>
        <w:t>cidal</w:t>
      </w:r>
      <w:proofErr w:type="spellEnd"/>
      <w:r w:rsidR="005A48A0">
        <w:rPr>
          <w:rFonts w:ascii="Arial" w:hAnsi="Arial" w:cs="Arial"/>
          <w:b/>
          <w:bCs/>
          <w:color w:val="000000" w:themeColor="text1"/>
        </w:rPr>
        <w:t xml:space="preserve"> activity</w:t>
      </w:r>
      <w:r w:rsidRPr="001C7068">
        <w:rPr>
          <w:rFonts w:ascii="Arial" w:hAnsi="Arial" w:cs="Arial"/>
          <w:b/>
          <w:bCs/>
          <w:color w:val="000000" w:themeColor="text1"/>
        </w:rPr>
        <w:t xml:space="preserve"> </w:t>
      </w:r>
      <w:r w:rsidR="00CF773D" w:rsidRPr="001C7068">
        <w:rPr>
          <w:rFonts w:ascii="Arial" w:hAnsi="Arial" w:cs="Arial"/>
          <w:b/>
          <w:bCs/>
          <w:color w:val="000000" w:themeColor="text1"/>
        </w:rPr>
        <w:t>a</w:t>
      </w:r>
      <w:r w:rsidRPr="001C7068">
        <w:rPr>
          <w:rFonts w:ascii="Arial" w:hAnsi="Arial" w:cs="Arial"/>
          <w:b/>
          <w:bCs/>
          <w:color w:val="000000" w:themeColor="text1"/>
        </w:rPr>
        <w:t>ssays</w:t>
      </w:r>
      <w:bookmarkEnd w:id="75"/>
    </w:p>
    <w:p w14:paraId="4ADB86FF" w14:textId="21E5670E" w:rsidR="00587A89" w:rsidRPr="001C7068" w:rsidRDefault="00E13A6F" w:rsidP="00B2298D">
      <w:pPr>
        <w:pStyle w:val="af8"/>
        <w:spacing w:beforeLines="50" w:before="156" w:afterLines="50" w:after="156"/>
        <w:rPr>
          <w:rFonts w:ascii="Arial" w:hAnsi="Arial" w:cs="Arial"/>
          <w:color w:val="000000" w:themeColor="text1"/>
          <w:szCs w:val="21"/>
        </w:rPr>
      </w:pPr>
      <w:bookmarkStart w:id="76" w:name="_Toc198149109"/>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17</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BD25AB" w:rsidRPr="001C7068">
        <w:rPr>
          <w:rFonts w:ascii="Arial" w:eastAsia="宋体" w:hAnsi="Arial" w:cs="Arial"/>
          <w:color w:val="000000" w:themeColor="text1"/>
          <w:szCs w:val="21"/>
        </w:rPr>
        <w:t xml:space="preserve">Comparison of </w:t>
      </w:r>
      <w:r w:rsidR="00703092" w:rsidRPr="001C7068">
        <w:rPr>
          <w:rFonts w:ascii="Arial" w:eastAsia="宋体" w:hAnsi="Arial" w:cs="Arial"/>
          <w:color w:val="000000" w:themeColor="text1"/>
          <w:szCs w:val="21"/>
        </w:rPr>
        <w:t>p</w:t>
      </w:r>
      <w:r w:rsidR="00BD25AB" w:rsidRPr="001C7068">
        <w:rPr>
          <w:rFonts w:ascii="Arial" w:eastAsia="宋体" w:hAnsi="Arial" w:cs="Arial"/>
          <w:color w:val="000000" w:themeColor="text1"/>
          <w:szCs w:val="21"/>
        </w:rPr>
        <w:t xml:space="preserve">roperties between </w:t>
      </w:r>
      <w:r w:rsidR="00703092" w:rsidRPr="001C7068">
        <w:rPr>
          <w:rFonts w:ascii="Arial" w:eastAsia="宋体" w:hAnsi="Arial" w:cs="Arial"/>
          <w:color w:val="000000" w:themeColor="text1"/>
          <w:szCs w:val="21"/>
        </w:rPr>
        <w:t>m</w:t>
      </w:r>
      <w:r w:rsidR="00BD25AB" w:rsidRPr="001C7068">
        <w:rPr>
          <w:rFonts w:ascii="Arial" w:eastAsia="宋体" w:hAnsi="Arial" w:cs="Arial"/>
          <w:color w:val="000000" w:themeColor="text1"/>
          <w:szCs w:val="21"/>
        </w:rPr>
        <w:t xml:space="preserve">olecules for rodent </w:t>
      </w:r>
      <w:r w:rsidR="00703092" w:rsidRPr="001C7068">
        <w:rPr>
          <w:rFonts w:ascii="Arial" w:eastAsia="宋体" w:hAnsi="Arial" w:cs="Arial"/>
          <w:color w:val="000000" w:themeColor="text1"/>
          <w:szCs w:val="21"/>
        </w:rPr>
        <w:t>t</w:t>
      </w:r>
      <w:r w:rsidR="00BD25AB" w:rsidRPr="001C7068">
        <w:rPr>
          <w:rFonts w:ascii="Arial" w:eastAsia="宋体" w:hAnsi="Arial" w:cs="Arial"/>
          <w:color w:val="000000" w:themeColor="text1"/>
          <w:szCs w:val="21"/>
        </w:rPr>
        <w:t xml:space="preserve">oxicity </w:t>
      </w:r>
      <w:r w:rsidR="00703092" w:rsidRPr="001C7068">
        <w:rPr>
          <w:rFonts w:ascii="Arial" w:eastAsia="宋体" w:hAnsi="Arial" w:cs="Arial"/>
          <w:color w:val="000000" w:themeColor="text1"/>
          <w:szCs w:val="21"/>
        </w:rPr>
        <w:t>p</w:t>
      </w:r>
      <w:r w:rsidR="00BD25AB" w:rsidRPr="001C7068">
        <w:rPr>
          <w:rFonts w:ascii="Arial" w:eastAsia="宋体" w:hAnsi="Arial" w:cs="Arial"/>
          <w:color w:val="000000" w:themeColor="text1"/>
          <w:szCs w:val="21"/>
        </w:rPr>
        <w:t xml:space="preserve">rediction and </w:t>
      </w:r>
      <w:proofErr w:type="spellStart"/>
      <w:r w:rsidR="00703092" w:rsidRPr="001C7068">
        <w:rPr>
          <w:rFonts w:ascii="Arial" w:eastAsia="宋体" w:hAnsi="Arial" w:cs="Arial"/>
          <w:color w:val="000000" w:themeColor="text1"/>
          <w:szCs w:val="21"/>
        </w:rPr>
        <w:t>c</w:t>
      </w:r>
      <w:r w:rsidR="00BD25AB" w:rsidRPr="001C7068">
        <w:rPr>
          <w:rFonts w:ascii="Arial" w:eastAsia="宋体" w:hAnsi="Arial" w:cs="Arial"/>
          <w:color w:val="000000" w:themeColor="text1"/>
          <w:szCs w:val="21"/>
        </w:rPr>
        <w:t>yano</w:t>
      </w:r>
      <w:r w:rsidR="005A48A0">
        <w:rPr>
          <w:rFonts w:ascii="Arial" w:eastAsia="宋体" w:hAnsi="Arial" w:cs="Arial"/>
          <w:color w:val="000000" w:themeColor="text1"/>
          <w:szCs w:val="21"/>
        </w:rPr>
        <w:t>cides</w:t>
      </w:r>
      <w:proofErr w:type="spellEnd"/>
      <w:r w:rsidR="00EE4E64" w:rsidRPr="001C7068">
        <w:rPr>
          <w:rFonts w:ascii="Arial" w:eastAsia="宋体" w:hAnsi="Arial" w:cs="Arial"/>
          <w:color w:val="000000" w:themeColor="text1"/>
          <w:szCs w:val="21"/>
        </w:rPr>
        <w:t>.</w:t>
      </w:r>
      <w:bookmarkEnd w:id="76"/>
    </w:p>
    <w:tbl>
      <w:tblPr>
        <w:tblStyle w:val="a7"/>
        <w:tblW w:w="850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41"/>
        <w:gridCol w:w="2695"/>
        <w:gridCol w:w="2975"/>
      </w:tblGrid>
      <w:tr w:rsidR="00BF5850" w:rsidRPr="001C7068" w14:paraId="163F7507" w14:textId="77777777" w:rsidTr="005A48A0">
        <w:trPr>
          <w:trHeight w:val="330"/>
        </w:trPr>
        <w:tc>
          <w:tcPr>
            <w:tcW w:w="2694" w:type="dxa"/>
            <w:tcBorders>
              <w:top w:val="single" w:sz="12" w:space="0" w:color="auto"/>
              <w:left w:val="nil"/>
              <w:bottom w:val="single" w:sz="4" w:space="0" w:color="auto"/>
              <w:right w:val="nil"/>
            </w:tcBorders>
          </w:tcPr>
          <w:p w14:paraId="04E09E22" w14:textId="77777777" w:rsidR="00C36E77" w:rsidRPr="001C7068" w:rsidRDefault="00C36E77">
            <w:pPr>
              <w:spacing w:line="276" w:lineRule="auto"/>
              <w:rPr>
                <w:rFonts w:ascii="Arial" w:eastAsia="宋体" w:hAnsi="Arial" w:cs="Arial"/>
                <w:b/>
                <w:bCs/>
                <w:color w:val="000000" w:themeColor="text1"/>
                <w:szCs w:val="21"/>
              </w:rPr>
            </w:pPr>
          </w:p>
        </w:tc>
        <w:tc>
          <w:tcPr>
            <w:tcW w:w="2836" w:type="dxa"/>
            <w:gridSpan w:val="2"/>
            <w:tcBorders>
              <w:top w:val="single" w:sz="12" w:space="0" w:color="auto"/>
              <w:left w:val="nil"/>
              <w:bottom w:val="single" w:sz="4" w:space="0" w:color="auto"/>
              <w:right w:val="nil"/>
            </w:tcBorders>
            <w:hideMark/>
          </w:tcPr>
          <w:p w14:paraId="381F2504" w14:textId="77777777" w:rsidR="00C36E77" w:rsidRPr="001C7068" w:rsidRDefault="00C36E77">
            <w:pPr>
              <w:spacing w:line="276" w:lineRule="auto"/>
              <w:jc w:val="center"/>
              <w:rPr>
                <w:rFonts w:ascii="Arial" w:eastAsia="宋体" w:hAnsi="Arial" w:cs="Arial"/>
                <w:b/>
                <w:bCs/>
                <w:color w:val="000000" w:themeColor="text1"/>
                <w:szCs w:val="21"/>
              </w:rPr>
            </w:pPr>
            <w:r w:rsidRPr="001C7068">
              <w:rPr>
                <w:rFonts w:ascii="Arial" w:eastAsia="宋体" w:hAnsi="Arial" w:cs="Arial"/>
                <w:b/>
                <w:bCs/>
                <w:color w:val="000000" w:themeColor="text1"/>
                <w:szCs w:val="21"/>
              </w:rPr>
              <w:t>Rodent</w:t>
            </w:r>
          </w:p>
        </w:tc>
        <w:tc>
          <w:tcPr>
            <w:tcW w:w="2975" w:type="dxa"/>
            <w:tcBorders>
              <w:top w:val="single" w:sz="12" w:space="0" w:color="auto"/>
              <w:left w:val="nil"/>
              <w:bottom w:val="single" w:sz="4" w:space="0" w:color="auto"/>
              <w:right w:val="nil"/>
            </w:tcBorders>
            <w:hideMark/>
          </w:tcPr>
          <w:p w14:paraId="1DDBD9CE" w14:textId="2F376F7B" w:rsidR="00C36E77" w:rsidRPr="001C7068" w:rsidRDefault="00C36E77">
            <w:pPr>
              <w:spacing w:line="276" w:lineRule="auto"/>
              <w:jc w:val="center"/>
              <w:rPr>
                <w:rFonts w:ascii="Arial" w:eastAsia="宋体" w:hAnsi="Arial" w:cs="Arial"/>
                <w:b/>
                <w:bCs/>
                <w:color w:val="000000" w:themeColor="text1"/>
                <w:szCs w:val="21"/>
              </w:rPr>
            </w:pPr>
            <w:r w:rsidRPr="001C7068">
              <w:rPr>
                <w:rFonts w:ascii="Arial" w:eastAsia="宋体" w:hAnsi="Arial" w:cs="Arial"/>
                <w:b/>
                <w:bCs/>
                <w:color w:val="000000" w:themeColor="text1"/>
                <w:szCs w:val="21"/>
              </w:rPr>
              <w:t>Cyanobacteria</w:t>
            </w:r>
          </w:p>
        </w:tc>
      </w:tr>
      <w:tr w:rsidR="00BF5850" w:rsidRPr="001C7068" w14:paraId="15E86CAE" w14:textId="77777777" w:rsidTr="005A48A0">
        <w:tc>
          <w:tcPr>
            <w:tcW w:w="2835" w:type="dxa"/>
            <w:gridSpan w:val="2"/>
            <w:tcBorders>
              <w:top w:val="single" w:sz="4" w:space="0" w:color="auto"/>
              <w:left w:val="nil"/>
              <w:bottom w:val="single" w:sz="4" w:space="0" w:color="auto"/>
              <w:right w:val="nil"/>
            </w:tcBorders>
            <w:hideMark/>
          </w:tcPr>
          <w:p w14:paraId="3F6AFD28" w14:textId="12B53E13" w:rsidR="003866D1" w:rsidRPr="001C7068" w:rsidRDefault="003866D1">
            <w:pPr>
              <w:spacing w:line="276" w:lineRule="auto"/>
              <w:jc w:val="center"/>
              <w:rPr>
                <w:rFonts w:ascii="Arial" w:eastAsia="宋体" w:hAnsi="Arial" w:cs="Arial"/>
                <w:b/>
                <w:bCs/>
                <w:color w:val="000000" w:themeColor="text1"/>
                <w:szCs w:val="21"/>
              </w:rPr>
            </w:pPr>
          </w:p>
        </w:tc>
        <w:tc>
          <w:tcPr>
            <w:tcW w:w="5670" w:type="dxa"/>
            <w:gridSpan w:val="2"/>
            <w:tcBorders>
              <w:top w:val="single" w:sz="4" w:space="0" w:color="auto"/>
              <w:left w:val="nil"/>
              <w:bottom w:val="single" w:sz="4" w:space="0" w:color="auto"/>
              <w:right w:val="nil"/>
            </w:tcBorders>
          </w:tcPr>
          <w:p w14:paraId="1B794212" w14:textId="30E45047" w:rsidR="003866D1" w:rsidRPr="001C7068" w:rsidRDefault="003866D1">
            <w:pPr>
              <w:spacing w:line="276" w:lineRule="auto"/>
              <w:jc w:val="center"/>
              <w:rPr>
                <w:rFonts w:ascii="Arial" w:eastAsia="宋体" w:hAnsi="Arial" w:cs="Arial"/>
                <w:b/>
                <w:bCs/>
                <w:color w:val="000000" w:themeColor="text1"/>
                <w:szCs w:val="21"/>
              </w:rPr>
            </w:pPr>
            <w:r w:rsidRPr="001C7068">
              <w:rPr>
                <w:rFonts w:ascii="Arial" w:eastAsia="宋体" w:hAnsi="Arial" w:cs="Arial"/>
                <w:b/>
                <w:bCs/>
                <w:color w:val="000000" w:themeColor="text1"/>
                <w:szCs w:val="21"/>
              </w:rPr>
              <w:t>Similarity</w:t>
            </w:r>
          </w:p>
        </w:tc>
      </w:tr>
      <w:tr w:rsidR="00BF5850" w:rsidRPr="001C7068" w14:paraId="4F672DF2" w14:textId="77777777" w:rsidTr="005A48A0">
        <w:tc>
          <w:tcPr>
            <w:tcW w:w="2694" w:type="dxa"/>
            <w:tcBorders>
              <w:top w:val="single" w:sz="4" w:space="0" w:color="auto"/>
              <w:left w:val="nil"/>
              <w:bottom w:val="single" w:sz="4" w:space="0" w:color="auto"/>
              <w:right w:val="nil"/>
            </w:tcBorders>
            <w:hideMark/>
          </w:tcPr>
          <w:p w14:paraId="109E1546" w14:textId="77777777" w:rsidR="00C36E77" w:rsidRPr="001C7068" w:rsidRDefault="00C36E77">
            <w:pPr>
              <w:spacing w:line="276" w:lineRule="auto"/>
              <w:rPr>
                <w:rFonts w:ascii="Arial" w:eastAsia="宋体" w:hAnsi="Arial" w:cs="Arial"/>
                <w:b/>
                <w:bCs/>
                <w:color w:val="000000" w:themeColor="text1"/>
                <w:szCs w:val="21"/>
              </w:rPr>
            </w:pPr>
            <w:r w:rsidRPr="001C7068">
              <w:rPr>
                <w:rFonts w:ascii="Arial" w:hAnsi="Arial" w:cs="Arial"/>
                <w:b/>
                <w:bCs/>
                <w:color w:val="000000" w:themeColor="text1"/>
                <w:szCs w:val="21"/>
              </w:rPr>
              <w:t>Molecular size</w:t>
            </w:r>
          </w:p>
        </w:tc>
        <w:tc>
          <w:tcPr>
            <w:tcW w:w="5811" w:type="dxa"/>
            <w:gridSpan w:val="3"/>
            <w:tcBorders>
              <w:top w:val="single" w:sz="4" w:space="0" w:color="auto"/>
              <w:left w:val="nil"/>
              <w:bottom w:val="single" w:sz="4" w:space="0" w:color="auto"/>
              <w:right w:val="nil"/>
            </w:tcBorders>
            <w:hideMark/>
          </w:tcPr>
          <w:p w14:paraId="1BA2CB8A"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hAnsi="Arial" w:cs="Arial"/>
                <w:color w:val="000000" w:themeColor="text1"/>
                <w:szCs w:val="21"/>
              </w:rPr>
              <w:t>Smaller molecules typically have better membrane permeability, enhancing bioavailability.</w:t>
            </w:r>
          </w:p>
        </w:tc>
      </w:tr>
      <w:tr w:rsidR="00BF5850" w:rsidRPr="001C7068" w14:paraId="0EFA71BE" w14:textId="77777777" w:rsidTr="005A48A0">
        <w:tc>
          <w:tcPr>
            <w:tcW w:w="2694" w:type="dxa"/>
            <w:tcBorders>
              <w:top w:val="single" w:sz="4" w:space="0" w:color="auto"/>
              <w:left w:val="nil"/>
              <w:bottom w:val="single" w:sz="4" w:space="0" w:color="auto"/>
              <w:right w:val="nil"/>
            </w:tcBorders>
            <w:hideMark/>
          </w:tcPr>
          <w:p w14:paraId="445A7B53" w14:textId="77777777" w:rsidR="00C36E77" w:rsidRPr="001C7068" w:rsidRDefault="00C36E77">
            <w:pPr>
              <w:spacing w:line="276" w:lineRule="auto"/>
              <w:rPr>
                <w:rFonts w:ascii="Arial" w:eastAsia="宋体" w:hAnsi="Arial" w:cs="Arial"/>
                <w:b/>
                <w:bCs/>
                <w:color w:val="000000" w:themeColor="text1"/>
                <w:szCs w:val="21"/>
              </w:rPr>
            </w:pPr>
            <w:r w:rsidRPr="001C7068">
              <w:rPr>
                <w:rFonts w:ascii="Arial" w:eastAsia="宋体" w:hAnsi="Arial" w:cs="Arial"/>
                <w:b/>
                <w:bCs/>
                <w:color w:val="000000" w:themeColor="text1"/>
                <w:szCs w:val="21"/>
              </w:rPr>
              <w:t>Physicochemical properties</w:t>
            </w:r>
          </w:p>
        </w:tc>
        <w:tc>
          <w:tcPr>
            <w:tcW w:w="5811" w:type="dxa"/>
            <w:gridSpan w:val="3"/>
            <w:tcBorders>
              <w:top w:val="single" w:sz="4" w:space="0" w:color="auto"/>
              <w:left w:val="nil"/>
              <w:bottom w:val="single" w:sz="4" w:space="0" w:color="auto"/>
              <w:right w:val="nil"/>
            </w:tcBorders>
            <w:hideMark/>
          </w:tcPr>
          <w:p w14:paraId="5E39F3E5"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Lipophilicity, and Water Solubility (</w:t>
            </w:r>
            <w:proofErr w:type="spellStart"/>
            <w:r w:rsidRPr="001C7068">
              <w:rPr>
                <w:rFonts w:ascii="Arial" w:eastAsia="宋体" w:hAnsi="Arial" w:cs="Arial"/>
                <w:color w:val="000000" w:themeColor="text1"/>
                <w:szCs w:val="21"/>
              </w:rPr>
              <w:t>LogP</w:t>
            </w:r>
            <w:proofErr w:type="spellEnd"/>
            <w:r w:rsidRPr="001C7068">
              <w:rPr>
                <w:rFonts w:ascii="Arial" w:eastAsia="宋体" w:hAnsi="Arial" w:cs="Arial"/>
                <w:color w:val="000000" w:themeColor="text1"/>
                <w:szCs w:val="21"/>
              </w:rPr>
              <w:t xml:space="preserve">: 1-5), Polarity (Neutral or Polar) </w:t>
            </w:r>
          </w:p>
          <w:p w14:paraId="704E82BD"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Appropriate hydrophobicity helps molecules penetrate the cell membrane, while hydrophilicity may enhance interactions with targets.</w:t>
            </w:r>
          </w:p>
        </w:tc>
      </w:tr>
      <w:tr w:rsidR="00BF5850" w:rsidRPr="001C7068" w14:paraId="0CE072D9" w14:textId="77777777" w:rsidTr="005A48A0">
        <w:tc>
          <w:tcPr>
            <w:tcW w:w="2835" w:type="dxa"/>
            <w:gridSpan w:val="2"/>
            <w:tcBorders>
              <w:top w:val="single" w:sz="4" w:space="0" w:color="auto"/>
              <w:left w:val="nil"/>
              <w:bottom w:val="single" w:sz="4" w:space="0" w:color="auto"/>
              <w:right w:val="nil"/>
            </w:tcBorders>
            <w:hideMark/>
          </w:tcPr>
          <w:p w14:paraId="3C315902" w14:textId="3FED286B" w:rsidR="003866D1" w:rsidRPr="001C7068" w:rsidRDefault="003866D1">
            <w:pPr>
              <w:spacing w:line="276" w:lineRule="auto"/>
              <w:jc w:val="left"/>
              <w:rPr>
                <w:rFonts w:ascii="Arial" w:eastAsia="宋体" w:hAnsi="Arial" w:cs="Arial"/>
                <w:b/>
                <w:bCs/>
                <w:color w:val="000000" w:themeColor="text1"/>
                <w:szCs w:val="21"/>
              </w:rPr>
            </w:pPr>
          </w:p>
        </w:tc>
        <w:tc>
          <w:tcPr>
            <w:tcW w:w="5670" w:type="dxa"/>
            <w:gridSpan w:val="2"/>
            <w:tcBorders>
              <w:top w:val="single" w:sz="4" w:space="0" w:color="auto"/>
              <w:left w:val="nil"/>
              <w:bottom w:val="single" w:sz="4" w:space="0" w:color="auto"/>
              <w:right w:val="nil"/>
            </w:tcBorders>
          </w:tcPr>
          <w:p w14:paraId="38EA3AD9" w14:textId="57841C5A" w:rsidR="003866D1" w:rsidRPr="001C7068" w:rsidRDefault="003866D1" w:rsidP="003866D1">
            <w:pPr>
              <w:spacing w:line="276" w:lineRule="auto"/>
              <w:jc w:val="center"/>
              <w:rPr>
                <w:rFonts w:ascii="Arial" w:eastAsia="宋体" w:hAnsi="Arial" w:cs="Arial"/>
                <w:b/>
                <w:bCs/>
                <w:color w:val="000000" w:themeColor="text1"/>
                <w:szCs w:val="21"/>
              </w:rPr>
            </w:pPr>
            <w:r w:rsidRPr="001C7068">
              <w:rPr>
                <w:rFonts w:ascii="Arial" w:eastAsia="宋体" w:hAnsi="Arial" w:cs="Arial"/>
                <w:b/>
                <w:bCs/>
                <w:color w:val="000000" w:themeColor="text1"/>
                <w:szCs w:val="21"/>
              </w:rPr>
              <w:t>Difference</w:t>
            </w:r>
          </w:p>
        </w:tc>
      </w:tr>
      <w:tr w:rsidR="00BF5850" w:rsidRPr="001C7068" w14:paraId="3C9DE4D2" w14:textId="77777777" w:rsidTr="005A48A0">
        <w:tc>
          <w:tcPr>
            <w:tcW w:w="2694" w:type="dxa"/>
            <w:tcBorders>
              <w:top w:val="single" w:sz="4" w:space="0" w:color="auto"/>
              <w:left w:val="nil"/>
              <w:bottom w:val="single" w:sz="4" w:space="0" w:color="auto"/>
              <w:right w:val="nil"/>
            </w:tcBorders>
            <w:hideMark/>
          </w:tcPr>
          <w:p w14:paraId="19A2A469" w14:textId="77777777" w:rsidR="00C36E77" w:rsidRPr="001C7068" w:rsidRDefault="00C36E77">
            <w:pPr>
              <w:spacing w:line="276" w:lineRule="auto"/>
              <w:rPr>
                <w:rFonts w:ascii="Arial" w:eastAsia="宋体" w:hAnsi="Arial" w:cs="Arial"/>
                <w:b/>
                <w:bCs/>
                <w:color w:val="000000" w:themeColor="text1"/>
                <w:szCs w:val="21"/>
              </w:rPr>
            </w:pPr>
            <w:r w:rsidRPr="001C7068">
              <w:rPr>
                <w:rFonts w:ascii="Arial" w:eastAsia="宋体" w:hAnsi="Arial" w:cs="Arial"/>
                <w:b/>
                <w:bCs/>
                <w:color w:val="000000" w:themeColor="text1"/>
                <w:szCs w:val="21"/>
              </w:rPr>
              <w:t>Target site</w:t>
            </w:r>
          </w:p>
        </w:tc>
        <w:tc>
          <w:tcPr>
            <w:tcW w:w="2836" w:type="dxa"/>
            <w:gridSpan w:val="2"/>
            <w:tcBorders>
              <w:top w:val="single" w:sz="4" w:space="0" w:color="auto"/>
              <w:left w:val="nil"/>
              <w:bottom w:val="single" w:sz="4" w:space="0" w:color="auto"/>
              <w:right w:val="nil"/>
            </w:tcBorders>
            <w:hideMark/>
          </w:tcPr>
          <w:p w14:paraId="0F89FEC1"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In vivo proteins or enzymes that lead to toxic responses. They may target key organs and systems such as the liver, kidneys, or central nervous system.</w:t>
            </w:r>
          </w:p>
        </w:tc>
        <w:tc>
          <w:tcPr>
            <w:tcW w:w="2975" w:type="dxa"/>
            <w:tcBorders>
              <w:top w:val="single" w:sz="4" w:space="0" w:color="auto"/>
              <w:left w:val="nil"/>
              <w:bottom w:val="single" w:sz="4" w:space="0" w:color="auto"/>
              <w:right w:val="nil"/>
            </w:tcBorders>
            <w:hideMark/>
          </w:tcPr>
          <w:p w14:paraId="3BFEE4D7"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Primarily targeting specific biological pathways or organelles in cyanobacteria, such as the photosynthesis pathway, protein synthesis, or cell membrane function, to inhibit the growth and reproduction of cyanobacteria.</w:t>
            </w:r>
          </w:p>
        </w:tc>
      </w:tr>
      <w:tr w:rsidR="00BF5850" w:rsidRPr="001C7068" w14:paraId="2894C8BC" w14:textId="77777777" w:rsidTr="005A48A0">
        <w:tc>
          <w:tcPr>
            <w:tcW w:w="2694" w:type="dxa"/>
            <w:tcBorders>
              <w:top w:val="single" w:sz="4" w:space="0" w:color="auto"/>
              <w:left w:val="nil"/>
              <w:bottom w:val="single" w:sz="4" w:space="0" w:color="auto"/>
              <w:right w:val="nil"/>
            </w:tcBorders>
            <w:hideMark/>
          </w:tcPr>
          <w:p w14:paraId="10602887" w14:textId="77777777" w:rsidR="00C36E77" w:rsidRPr="001C7068" w:rsidRDefault="00C36E77">
            <w:pPr>
              <w:spacing w:line="276" w:lineRule="auto"/>
              <w:rPr>
                <w:rFonts w:ascii="Arial" w:eastAsia="宋体" w:hAnsi="Arial" w:cs="Arial"/>
                <w:b/>
                <w:bCs/>
                <w:color w:val="000000" w:themeColor="text1"/>
                <w:szCs w:val="21"/>
              </w:rPr>
            </w:pPr>
            <w:r w:rsidRPr="001C7068">
              <w:rPr>
                <w:rFonts w:ascii="Arial" w:eastAsia="宋体" w:hAnsi="Arial" w:cs="Arial"/>
                <w:b/>
                <w:bCs/>
                <w:color w:val="000000" w:themeColor="text1"/>
                <w:szCs w:val="21"/>
              </w:rPr>
              <w:t>Pharmacokinetics</w:t>
            </w:r>
          </w:p>
        </w:tc>
        <w:tc>
          <w:tcPr>
            <w:tcW w:w="2836" w:type="dxa"/>
            <w:gridSpan w:val="2"/>
            <w:tcBorders>
              <w:top w:val="single" w:sz="4" w:space="0" w:color="auto"/>
              <w:left w:val="nil"/>
              <w:bottom w:val="single" w:sz="4" w:space="0" w:color="auto"/>
              <w:right w:val="nil"/>
            </w:tcBorders>
            <w:hideMark/>
          </w:tcPr>
          <w:p w14:paraId="53FF8D85"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The stability in the aquatic environment does not need to be considered.</w:t>
            </w:r>
          </w:p>
        </w:tc>
        <w:tc>
          <w:tcPr>
            <w:tcW w:w="2975" w:type="dxa"/>
            <w:tcBorders>
              <w:top w:val="single" w:sz="4" w:space="0" w:color="auto"/>
              <w:left w:val="nil"/>
              <w:bottom w:val="single" w:sz="4" w:space="0" w:color="auto"/>
              <w:right w:val="nil"/>
            </w:tcBorders>
            <w:hideMark/>
          </w:tcPr>
          <w:p w14:paraId="0DE5164A"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It needs to be stable in the aquatic environment and able to effectively penetrate cyanobacterial cells.</w:t>
            </w:r>
          </w:p>
        </w:tc>
      </w:tr>
      <w:tr w:rsidR="00C36E77" w:rsidRPr="001C7068" w14:paraId="1912DA79" w14:textId="77777777" w:rsidTr="005A48A0">
        <w:tc>
          <w:tcPr>
            <w:tcW w:w="2694" w:type="dxa"/>
            <w:tcBorders>
              <w:top w:val="single" w:sz="4" w:space="0" w:color="auto"/>
              <w:left w:val="nil"/>
              <w:bottom w:val="single" w:sz="12" w:space="0" w:color="auto"/>
              <w:right w:val="nil"/>
            </w:tcBorders>
            <w:hideMark/>
          </w:tcPr>
          <w:p w14:paraId="6EE5A272" w14:textId="77777777" w:rsidR="00C36E77" w:rsidRPr="001C7068" w:rsidRDefault="00C36E77">
            <w:pPr>
              <w:spacing w:line="276" w:lineRule="auto"/>
              <w:rPr>
                <w:rFonts w:ascii="Arial" w:eastAsia="宋体" w:hAnsi="Arial" w:cs="Arial"/>
                <w:b/>
                <w:bCs/>
                <w:color w:val="000000" w:themeColor="text1"/>
                <w:szCs w:val="21"/>
              </w:rPr>
            </w:pPr>
            <w:r w:rsidRPr="001C7068">
              <w:rPr>
                <w:rFonts w:ascii="Arial" w:eastAsia="宋体" w:hAnsi="Arial" w:cs="Arial"/>
                <w:b/>
                <w:bCs/>
                <w:color w:val="000000" w:themeColor="text1"/>
                <w:szCs w:val="21"/>
              </w:rPr>
              <w:t>Toxicological properties</w:t>
            </w:r>
          </w:p>
        </w:tc>
        <w:tc>
          <w:tcPr>
            <w:tcW w:w="2836" w:type="dxa"/>
            <w:gridSpan w:val="2"/>
            <w:tcBorders>
              <w:top w:val="single" w:sz="4" w:space="0" w:color="auto"/>
              <w:left w:val="nil"/>
              <w:bottom w:val="single" w:sz="12" w:space="0" w:color="auto"/>
              <w:right w:val="nil"/>
            </w:tcBorders>
            <w:hideMark/>
          </w:tcPr>
          <w:p w14:paraId="7A95DA8F"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Acute toxicity</w:t>
            </w:r>
          </w:p>
        </w:tc>
        <w:tc>
          <w:tcPr>
            <w:tcW w:w="2975" w:type="dxa"/>
            <w:tcBorders>
              <w:top w:val="single" w:sz="4" w:space="0" w:color="auto"/>
              <w:left w:val="nil"/>
              <w:bottom w:val="single" w:sz="12" w:space="0" w:color="auto"/>
              <w:right w:val="nil"/>
            </w:tcBorders>
            <w:hideMark/>
          </w:tcPr>
          <w:p w14:paraId="61EE968F" w14:textId="1D408E85"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 xml:space="preserve">Inhibition of </w:t>
            </w:r>
            <w:r w:rsidR="00B2298D" w:rsidRPr="001C7068">
              <w:rPr>
                <w:rFonts w:ascii="Arial" w:eastAsia="宋体" w:hAnsi="Arial" w:cs="Arial"/>
                <w:color w:val="000000" w:themeColor="text1"/>
                <w:szCs w:val="21"/>
              </w:rPr>
              <w:t>algae</w:t>
            </w:r>
            <w:r w:rsidRPr="001C7068">
              <w:rPr>
                <w:rFonts w:ascii="Arial" w:eastAsia="宋体" w:hAnsi="Arial" w:cs="Arial"/>
                <w:color w:val="000000" w:themeColor="text1"/>
                <w:szCs w:val="21"/>
              </w:rPr>
              <w:t xml:space="preserve"> with ecotoxicologically acceptable</w:t>
            </w:r>
          </w:p>
        </w:tc>
      </w:tr>
    </w:tbl>
    <w:p w14:paraId="4D12A6E2" w14:textId="77777777" w:rsidR="00587A89" w:rsidRPr="001C7068" w:rsidRDefault="00587A89" w:rsidP="00587A89">
      <w:pPr>
        <w:spacing w:line="276" w:lineRule="auto"/>
        <w:rPr>
          <w:rFonts w:ascii="Arial" w:hAnsi="Arial" w:cs="Arial"/>
          <w:color w:val="000000" w:themeColor="text1"/>
          <w:szCs w:val="21"/>
        </w:rPr>
      </w:pPr>
    </w:p>
    <w:p w14:paraId="7D6B340E" w14:textId="77777777" w:rsidR="008C1955" w:rsidRPr="001C7068" w:rsidRDefault="008C1955" w:rsidP="008C1955">
      <w:pPr>
        <w:rPr>
          <w:rFonts w:ascii="Arial" w:hAnsi="Arial" w:cs="Arial"/>
          <w:color w:val="000000" w:themeColor="text1"/>
          <w:szCs w:val="21"/>
        </w:rPr>
        <w:sectPr w:rsidR="008C1955" w:rsidRPr="001C7068">
          <w:pgSz w:w="11906" w:h="16838"/>
          <w:pgMar w:top="1440" w:right="1800" w:bottom="1440" w:left="1800" w:header="851" w:footer="992" w:gutter="0"/>
          <w:cols w:space="425"/>
          <w:docGrid w:type="lines" w:linePitch="312"/>
        </w:sectPr>
      </w:pPr>
    </w:p>
    <w:p w14:paraId="0D463D28" w14:textId="0BEB2EAC" w:rsidR="00587A89" w:rsidRPr="001C7068" w:rsidRDefault="00E13A6F" w:rsidP="00B2298D">
      <w:pPr>
        <w:pStyle w:val="af8"/>
        <w:spacing w:beforeLines="50" w:before="156" w:afterLines="50" w:after="156"/>
        <w:rPr>
          <w:rFonts w:ascii="Arial" w:hAnsi="Arial" w:cs="Arial"/>
          <w:color w:val="000000" w:themeColor="text1"/>
          <w:szCs w:val="21"/>
        </w:rPr>
      </w:pPr>
      <w:bookmarkStart w:id="77" w:name="_Toc198149110"/>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18</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8C1955" w:rsidRPr="001C7068">
        <w:rPr>
          <w:rFonts w:ascii="Arial" w:eastAsia="宋体" w:hAnsi="Arial" w:cs="Arial"/>
          <w:color w:val="000000" w:themeColor="text1"/>
          <w:szCs w:val="21"/>
        </w:rPr>
        <w:t xml:space="preserve">Impact of fragments on molecular acute toxicity and </w:t>
      </w:r>
      <w:proofErr w:type="spellStart"/>
      <w:r w:rsidR="008C1955" w:rsidRPr="001C7068">
        <w:rPr>
          <w:rFonts w:ascii="Arial" w:eastAsia="宋体" w:hAnsi="Arial" w:cs="Arial"/>
          <w:color w:val="000000" w:themeColor="text1"/>
          <w:szCs w:val="21"/>
        </w:rPr>
        <w:t>cyano</w:t>
      </w:r>
      <w:r w:rsidR="005A48A0">
        <w:rPr>
          <w:rFonts w:ascii="Arial" w:eastAsia="宋体" w:hAnsi="Arial" w:cs="Arial"/>
          <w:color w:val="000000" w:themeColor="text1"/>
          <w:szCs w:val="21"/>
        </w:rPr>
        <w:t>cidal</w:t>
      </w:r>
      <w:proofErr w:type="spellEnd"/>
      <w:r w:rsidR="008C1955" w:rsidRPr="001C7068">
        <w:rPr>
          <w:rFonts w:ascii="Arial" w:eastAsia="宋体" w:hAnsi="Arial" w:cs="Arial"/>
          <w:color w:val="000000" w:themeColor="text1"/>
          <w:szCs w:val="21"/>
        </w:rPr>
        <w:t xml:space="preserve"> activity</w:t>
      </w:r>
      <w:r w:rsidR="00EE4E64" w:rsidRPr="001C7068">
        <w:rPr>
          <w:rFonts w:ascii="Arial" w:eastAsia="宋体" w:hAnsi="Arial" w:cs="Arial"/>
          <w:color w:val="000000" w:themeColor="text1"/>
          <w:szCs w:val="21"/>
        </w:rPr>
        <w:t>.</w:t>
      </w:r>
      <w:bookmarkEnd w:id="77"/>
    </w:p>
    <w:tbl>
      <w:tblPr>
        <w:tblStyle w:val="a7"/>
        <w:tblW w:w="9923" w:type="dxa"/>
        <w:tblInd w:w="-284" w:type="dxa"/>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1668"/>
        <w:gridCol w:w="2451"/>
        <w:gridCol w:w="2820"/>
        <w:gridCol w:w="2984"/>
      </w:tblGrid>
      <w:tr w:rsidR="00BF5850" w:rsidRPr="001C7068" w14:paraId="552422D2" w14:textId="77777777" w:rsidTr="003A3461">
        <w:tc>
          <w:tcPr>
            <w:tcW w:w="1668" w:type="dxa"/>
            <w:tcBorders>
              <w:top w:val="single" w:sz="12" w:space="0" w:color="auto"/>
              <w:left w:val="nil"/>
              <w:bottom w:val="single" w:sz="4" w:space="0" w:color="auto"/>
              <w:right w:val="nil"/>
            </w:tcBorders>
            <w:hideMark/>
          </w:tcPr>
          <w:p w14:paraId="53D6E48E" w14:textId="77777777" w:rsidR="00C36E77" w:rsidRPr="001C7068" w:rsidRDefault="00C36E77" w:rsidP="002111FD">
            <w:pPr>
              <w:spacing w:line="276" w:lineRule="auto"/>
              <w:jc w:val="left"/>
              <w:rPr>
                <w:rFonts w:ascii="Arial" w:eastAsia="宋体" w:hAnsi="Arial" w:cs="Arial"/>
                <w:b/>
                <w:bCs/>
                <w:color w:val="000000" w:themeColor="text1"/>
                <w:szCs w:val="21"/>
              </w:rPr>
            </w:pPr>
            <w:bookmarkStart w:id="78" w:name="_Hlk182582962"/>
            <w:r w:rsidRPr="001C7068">
              <w:rPr>
                <w:rFonts w:ascii="Arial" w:eastAsia="宋体" w:hAnsi="Arial" w:cs="Arial"/>
                <w:b/>
                <w:bCs/>
                <w:color w:val="000000" w:themeColor="text1"/>
                <w:szCs w:val="21"/>
              </w:rPr>
              <w:t>Fragment</w:t>
            </w:r>
          </w:p>
        </w:tc>
        <w:tc>
          <w:tcPr>
            <w:tcW w:w="2451" w:type="dxa"/>
            <w:tcBorders>
              <w:top w:val="single" w:sz="12" w:space="0" w:color="auto"/>
              <w:left w:val="nil"/>
              <w:bottom w:val="single" w:sz="4" w:space="0" w:color="auto"/>
              <w:right w:val="nil"/>
            </w:tcBorders>
            <w:hideMark/>
          </w:tcPr>
          <w:p w14:paraId="760AEB28" w14:textId="77777777" w:rsidR="00C36E77" w:rsidRPr="001C7068" w:rsidRDefault="00C36E77" w:rsidP="002111FD">
            <w:pPr>
              <w:spacing w:line="276" w:lineRule="auto"/>
              <w:jc w:val="left"/>
              <w:rPr>
                <w:rFonts w:ascii="Arial" w:eastAsia="宋体" w:hAnsi="Arial" w:cs="Arial"/>
                <w:b/>
                <w:bCs/>
                <w:color w:val="000000" w:themeColor="text1"/>
                <w:szCs w:val="21"/>
              </w:rPr>
            </w:pPr>
            <w:r w:rsidRPr="001C7068">
              <w:rPr>
                <w:rFonts w:ascii="Arial" w:eastAsia="宋体" w:hAnsi="Arial" w:cs="Arial"/>
                <w:b/>
                <w:bCs/>
                <w:color w:val="000000" w:themeColor="text1"/>
                <w:szCs w:val="21"/>
              </w:rPr>
              <w:t>Example</w:t>
            </w:r>
          </w:p>
        </w:tc>
        <w:tc>
          <w:tcPr>
            <w:tcW w:w="2820" w:type="dxa"/>
            <w:tcBorders>
              <w:top w:val="single" w:sz="12" w:space="0" w:color="auto"/>
              <w:left w:val="nil"/>
              <w:bottom w:val="single" w:sz="4" w:space="0" w:color="auto"/>
              <w:right w:val="nil"/>
            </w:tcBorders>
            <w:hideMark/>
          </w:tcPr>
          <w:p w14:paraId="1BEC59FD" w14:textId="77777777" w:rsidR="00C36E77" w:rsidRPr="001C7068" w:rsidRDefault="00C36E77" w:rsidP="002111FD">
            <w:pPr>
              <w:spacing w:line="276" w:lineRule="auto"/>
              <w:jc w:val="left"/>
              <w:rPr>
                <w:rFonts w:ascii="Arial" w:eastAsia="宋体" w:hAnsi="Arial" w:cs="Arial"/>
                <w:b/>
                <w:bCs/>
                <w:color w:val="000000" w:themeColor="text1"/>
                <w:szCs w:val="21"/>
              </w:rPr>
            </w:pPr>
            <w:r w:rsidRPr="001C7068">
              <w:rPr>
                <w:rFonts w:ascii="Arial" w:eastAsia="宋体" w:hAnsi="Arial" w:cs="Arial"/>
                <w:b/>
                <w:bCs/>
                <w:color w:val="000000" w:themeColor="text1"/>
                <w:szCs w:val="21"/>
              </w:rPr>
              <w:t>Rodent</w:t>
            </w:r>
          </w:p>
        </w:tc>
        <w:tc>
          <w:tcPr>
            <w:tcW w:w="2984" w:type="dxa"/>
            <w:tcBorders>
              <w:top w:val="single" w:sz="12" w:space="0" w:color="auto"/>
              <w:left w:val="nil"/>
              <w:bottom w:val="single" w:sz="4" w:space="0" w:color="auto"/>
              <w:right w:val="nil"/>
            </w:tcBorders>
            <w:hideMark/>
          </w:tcPr>
          <w:p w14:paraId="55450D82" w14:textId="7CBC856A" w:rsidR="00C36E77" w:rsidRPr="001C7068" w:rsidRDefault="00C36E77" w:rsidP="002111FD">
            <w:pPr>
              <w:spacing w:line="276" w:lineRule="auto"/>
              <w:jc w:val="left"/>
              <w:rPr>
                <w:rFonts w:ascii="Arial" w:eastAsia="宋体" w:hAnsi="Arial" w:cs="Arial"/>
                <w:b/>
                <w:bCs/>
                <w:color w:val="000000" w:themeColor="text1"/>
                <w:szCs w:val="21"/>
              </w:rPr>
            </w:pPr>
            <w:r w:rsidRPr="001C7068">
              <w:rPr>
                <w:rFonts w:ascii="Arial" w:eastAsia="宋体" w:hAnsi="Arial" w:cs="Arial"/>
                <w:b/>
                <w:bCs/>
                <w:color w:val="000000" w:themeColor="text1"/>
                <w:szCs w:val="21"/>
              </w:rPr>
              <w:t>Cyanobacteria</w:t>
            </w:r>
          </w:p>
        </w:tc>
      </w:tr>
      <w:tr w:rsidR="00BF5850" w:rsidRPr="001C7068" w14:paraId="72FEFFB3" w14:textId="77777777" w:rsidTr="003A3461">
        <w:trPr>
          <w:trHeight w:val="2552"/>
        </w:trPr>
        <w:tc>
          <w:tcPr>
            <w:tcW w:w="1668" w:type="dxa"/>
            <w:tcBorders>
              <w:top w:val="single" w:sz="4" w:space="0" w:color="auto"/>
              <w:left w:val="nil"/>
              <w:bottom w:val="single" w:sz="4" w:space="0" w:color="auto"/>
              <w:right w:val="nil"/>
            </w:tcBorders>
            <w:hideMark/>
          </w:tcPr>
          <w:p w14:paraId="6658B006" w14:textId="77777777"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Hydroxyl/ Carboxyl</w:t>
            </w:r>
          </w:p>
        </w:tc>
        <w:tc>
          <w:tcPr>
            <w:tcW w:w="2451" w:type="dxa"/>
            <w:tcBorders>
              <w:top w:val="single" w:sz="4" w:space="0" w:color="auto"/>
              <w:left w:val="nil"/>
              <w:bottom w:val="single" w:sz="4" w:space="0" w:color="auto"/>
              <w:right w:val="nil"/>
            </w:tcBorders>
          </w:tcPr>
          <w:p w14:paraId="6CFF16AA" w14:textId="7EC2EE15" w:rsidR="003866D1"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Phenols</w:t>
            </w:r>
            <w:r w:rsidR="003A3461" w:rsidRPr="003A3461">
              <w:rPr>
                <w:rFonts w:ascii="Arial" w:hAnsi="Arial" w:cs="Arial"/>
                <w:color w:val="000000" w:themeColor="text1"/>
                <w:szCs w:val="21"/>
                <w:vertAlign w:val="superscript"/>
              </w:rPr>
              <w:t>1</w:t>
            </w:r>
            <w:r w:rsidRPr="001C7068">
              <w:rPr>
                <w:rFonts w:ascii="Arial" w:eastAsia="宋体" w:hAnsi="Arial" w:cs="Arial"/>
                <w:color w:val="000000" w:themeColor="text1"/>
                <w:szCs w:val="21"/>
              </w:rPr>
              <w:t xml:space="preserve"> </w:t>
            </w:r>
          </w:p>
          <w:p w14:paraId="7365B8EF" w14:textId="132508CF"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polyphenol</w:t>
            </w:r>
            <w:r w:rsidR="003A3461" w:rsidRPr="003A3461">
              <w:rPr>
                <w:rFonts w:ascii="Arial" w:hAnsi="Arial" w:cs="Arial"/>
                <w:color w:val="000000" w:themeColor="text1"/>
                <w:szCs w:val="21"/>
                <w:vertAlign w:val="superscript"/>
              </w:rPr>
              <w:t>1</w:t>
            </w:r>
          </w:p>
          <w:p w14:paraId="2074921A" w14:textId="7E941CE2" w:rsidR="00C36E77" w:rsidRPr="001C7068" w:rsidRDefault="00C36E77">
            <w:pPr>
              <w:spacing w:line="276" w:lineRule="auto"/>
              <w:rPr>
                <w:rFonts w:ascii="Arial" w:eastAsia="宋体" w:hAnsi="Arial" w:cs="Arial"/>
                <w:color w:val="000000" w:themeColor="text1"/>
                <w:szCs w:val="21"/>
              </w:rPr>
            </w:pPr>
            <w:bookmarkStart w:id="79" w:name="_Hlk180077336"/>
            <w:r w:rsidRPr="001C7068">
              <w:rPr>
                <w:rFonts w:ascii="Arial" w:eastAsia="宋体" w:hAnsi="Arial" w:cs="Arial"/>
                <w:color w:val="000000" w:themeColor="text1"/>
                <w:szCs w:val="21"/>
              </w:rPr>
              <w:t>fumaric acid</w:t>
            </w:r>
            <w:bookmarkEnd w:id="79"/>
            <w:r w:rsidR="003A3461" w:rsidRPr="003A3461">
              <w:rPr>
                <w:rFonts w:ascii="Arial" w:eastAsia="宋体" w:hAnsi="Arial" w:cs="Arial"/>
                <w:color w:val="000000" w:themeColor="text1"/>
                <w:szCs w:val="21"/>
                <w:vertAlign w:val="superscript"/>
              </w:rPr>
              <w:t>2</w:t>
            </w:r>
          </w:p>
          <w:p w14:paraId="3315AADD" w14:textId="77777777" w:rsidR="00C36E77" w:rsidRPr="001C7068" w:rsidRDefault="00C36E77">
            <w:pPr>
              <w:spacing w:line="276" w:lineRule="auto"/>
              <w:rPr>
                <w:rFonts w:ascii="Arial" w:eastAsia="宋体" w:hAnsi="Arial" w:cs="Arial"/>
                <w:color w:val="000000" w:themeColor="text1"/>
                <w:szCs w:val="21"/>
              </w:rPr>
            </w:pPr>
          </w:p>
        </w:tc>
        <w:tc>
          <w:tcPr>
            <w:tcW w:w="2820" w:type="dxa"/>
            <w:tcBorders>
              <w:top w:val="single" w:sz="4" w:space="0" w:color="auto"/>
              <w:left w:val="nil"/>
              <w:bottom w:val="single" w:sz="4" w:space="0" w:color="auto"/>
              <w:right w:val="nil"/>
            </w:tcBorders>
            <w:hideMark/>
          </w:tcPr>
          <w:p w14:paraId="6148BBB2"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Higher water solubility facilitates distribution and excretion within the body.</w:t>
            </w:r>
          </w:p>
        </w:tc>
        <w:tc>
          <w:tcPr>
            <w:tcW w:w="2984" w:type="dxa"/>
            <w:tcBorders>
              <w:top w:val="single" w:sz="4" w:space="0" w:color="auto"/>
              <w:left w:val="nil"/>
              <w:bottom w:val="single" w:sz="4" w:space="0" w:color="auto"/>
              <w:right w:val="nil"/>
            </w:tcBorders>
            <w:hideMark/>
          </w:tcPr>
          <w:p w14:paraId="3E558C95"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Electrostatic interactions and hydrogen bonding with cyanobacterial cell components, leading to membrane damage, oxidative stress, and disruption of photosynthesis.</w:t>
            </w:r>
          </w:p>
        </w:tc>
      </w:tr>
      <w:tr w:rsidR="00BF5850" w:rsidRPr="001C7068" w14:paraId="153283D3" w14:textId="77777777" w:rsidTr="003A3461">
        <w:tc>
          <w:tcPr>
            <w:tcW w:w="1668" w:type="dxa"/>
            <w:tcBorders>
              <w:top w:val="single" w:sz="4" w:space="0" w:color="auto"/>
              <w:left w:val="nil"/>
              <w:bottom w:val="single" w:sz="4" w:space="0" w:color="auto"/>
              <w:right w:val="nil"/>
            </w:tcBorders>
            <w:hideMark/>
          </w:tcPr>
          <w:p w14:paraId="3BA4727C" w14:textId="77777777"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Amino/Imine</w:t>
            </w:r>
          </w:p>
        </w:tc>
        <w:tc>
          <w:tcPr>
            <w:tcW w:w="2451" w:type="dxa"/>
            <w:tcBorders>
              <w:top w:val="single" w:sz="4" w:space="0" w:color="auto"/>
              <w:left w:val="nil"/>
              <w:bottom w:val="single" w:sz="4" w:space="0" w:color="auto"/>
              <w:right w:val="nil"/>
            </w:tcBorders>
          </w:tcPr>
          <w:p w14:paraId="2EC8CDA6" w14:textId="4F39D42C"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Aniline and p-toluidine</w:t>
            </w:r>
            <w:r w:rsidR="003A3461" w:rsidRPr="003A3461">
              <w:rPr>
                <w:rFonts w:ascii="Arial" w:eastAsia="宋体" w:hAnsi="Arial" w:cs="Arial"/>
                <w:color w:val="000000" w:themeColor="text1"/>
                <w:szCs w:val="21"/>
                <w:vertAlign w:val="superscript"/>
              </w:rPr>
              <w:t>3</w:t>
            </w:r>
          </w:p>
          <w:p w14:paraId="68862189" w14:textId="77777777" w:rsidR="00C36E77" w:rsidRPr="001C7068" w:rsidRDefault="00C36E77">
            <w:pPr>
              <w:spacing w:line="276" w:lineRule="auto"/>
              <w:rPr>
                <w:rFonts w:ascii="Arial" w:eastAsia="宋体" w:hAnsi="Arial" w:cs="Arial"/>
                <w:color w:val="000000" w:themeColor="text1"/>
                <w:szCs w:val="21"/>
              </w:rPr>
            </w:pPr>
          </w:p>
        </w:tc>
        <w:tc>
          <w:tcPr>
            <w:tcW w:w="2820" w:type="dxa"/>
            <w:tcBorders>
              <w:top w:val="single" w:sz="4" w:space="0" w:color="auto"/>
              <w:left w:val="nil"/>
              <w:bottom w:val="single" w:sz="4" w:space="0" w:color="auto"/>
              <w:right w:val="nil"/>
            </w:tcBorders>
            <w:hideMark/>
          </w:tcPr>
          <w:p w14:paraId="7CC16280"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Increase the lipophilicity of the compound, allowing it to bind with intracellular proteins and leading to toxic reactions.</w:t>
            </w:r>
          </w:p>
        </w:tc>
        <w:tc>
          <w:tcPr>
            <w:tcW w:w="2984" w:type="dxa"/>
            <w:tcBorders>
              <w:top w:val="single" w:sz="4" w:space="0" w:color="auto"/>
              <w:left w:val="nil"/>
              <w:bottom w:val="single" w:sz="4" w:space="0" w:color="auto"/>
              <w:right w:val="nil"/>
            </w:tcBorders>
            <w:hideMark/>
          </w:tcPr>
          <w:p w14:paraId="21ECD19F"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Bind to receptors or enzymes on the cyanobacterial cell surface, disrupting their normal function and exerting an inhibitory effect.</w:t>
            </w:r>
          </w:p>
        </w:tc>
      </w:tr>
      <w:tr w:rsidR="00BF5850" w:rsidRPr="001C7068" w14:paraId="5BFABA05" w14:textId="77777777" w:rsidTr="003A3461">
        <w:tc>
          <w:tcPr>
            <w:tcW w:w="1668" w:type="dxa"/>
            <w:tcBorders>
              <w:top w:val="single" w:sz="4" w:space="0" w:color="auto"/>
              <w:left w:val="nil"/>
              <w:bottom w:val="single" w:sz="4" w:space="0" w:color="auto"/>
              <w:right w:val="nil"/>
            </w:tcBorders>
            <w:hideMark/>
          </w:tcPr>
          <w:p w14:paraId="4DF7FEEF" w14:textId="77777777"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Aromatic ring containing nitrogen</w:t>
            </w:r>
          </w:p>
        </w:tc>
        <w:tc>
          <w:tcPr>
            <w:tcW w:w="2451" w:type="dxa"/>
            <w:tcBorders>
              <w:top w:val="single" w:sz="4" w:space="0" w:color="auto"/>
              <w:left w:val="nil"/>
              <w:bottom w:val="single" w:sz="4" w:space="0" w:color="auto"/>
              <w:right w:val="nil"/>
            </w:tcBorders>
            <w:hideMark/>
          </w:tcPr>
          <w:p w14:paraId="3DFBE307" w14:textId="68329733"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1,2,3-Triazole Aminopyrimidines</w:t>
            </w:r>
            <w:r w:rsidR="003A3461" w:rsidRPr="003A3461">
              <w:rPr>
                <w:rFonts w:ascii="Arial" w:eastAsia="宋体" w:hAnsi="Arial" w:cs="Arial"/>
                <w:color w:val="000000" w:themeColor="text1"/>
                <w:szCs w:val="21"/>
                <w:vertAlign w:val="superscript"/>
              </w:rPr>
              <w:t>4</w:t>
            </w:r>
          </w:p>
        </w:tc>
        <w:tc>
          <w:tcPr>
            <w:tcW w:w="2820" w:type="dxa"/>
            <w:tcBorders>
              <w:top w:val="single" w:sz="4" w:space="0" w:color="auto"/>
              <w:left w:val="nil"/>
              <w:bottom w:val="single" w:sz="4" w:space="0" w:color="auto"/>
              <w:right w:val="nil"/>
            </w:tcBorders>
            <w:hideMark/>
          </w:tcPr>
          <w:p w14:paraId="034152F9"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By donating electrons through lone pairs, it enhances the affinity for certain receptors or increases the molecule's lipophilicity.</w:t>
            </w:r>
          </w:p>
        </w:tc>
        <w:tc>
          <w:tcPr>
            <w:tcW w:w="2984" w:type="dxa"/>
            <w:tcBorders>
              <w:top w:val="single" w:sz="4" w:space="0" w:color="auto"/>
              <w:left w:val="nil"/>
              <w:bottom w:val="single" w:sz="4" w:space="0" w:color="auto"/>
              <w:right w:val="nil"/>
            </w:tcBorders>
            <w:hideMark/>
          </w:tcPr>
          <w:p w14:paraId="7C18BC3F"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Providing both hydrogen bond donors and acceptors to interact with amino acid residues.</w:t>
            </w:r>
          </w:p>
        </w:tc>
      </w:tr>
      <w:tr w:rsidR="00BF5850" w:rsidRPr="001C7068" w14:paraId="0FD04705" w14:textId="77777777" w:rsidTr="003A3461">
        <w:tc>
          <w:tcPr>
            <w:tcW w:w="1668" w:type="dxa"/>
            <w:tcBorders>
              <w:top w:val="single" w:sz="4" w:space="0" w:color="auto"/>
              <w:left w:val="nil"/>
              <w:bottom w:val="single" w:sz="12" w:space="0" w:color="auto"/>
              <w:right w:val="nil"/>
            </w:tcBorders>
            <w:hideMark/>
          </w:tcPr>
          <w:p w14:paraId="3CBF2968" w14:textId="77777777"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Carbonyl</w:t>
            </w:r>
          </w:p>
        </w:tc>
        <w:tc>
          <w:tcPr>
            <w:tcW w:w="2451" w:type="dxa"/>
            <w:tcBorders>
              <w:top w:val="single" w:sz="4" w:space="0" w:color="auto"/>
              <w:left w:val="nil"/>
              <w:bottom w:val="single" w:sz="12" w:space="0" w:color="auto"/>
              <w:right w:val="nil"/>
            </w:tcBorders>
            <w:hideMark/>
          </w:tcPr>
          <w:p w14:paraId="0CA46196" w14:textId="501DA9AE"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β-cyclocitral</w:t>
            </w:r>
            <w:r w:rsidR="003A3461" w:rsidRPr="003A3461">
              <w:rPr>
                <w:rFonts w:ascii="Arial" w:eastAsia="宋体" w:hAnsi="Arial" w:cs="Arial"/>
                <w:color w:val="000000" w:themeColor="text1"/>
                <w:szCs w:val="21"/>
                <w:vertAlign w:val="superscript"/>
              </w:rPr>
              <w:t>5</w:t>
            </w:r>
            <w:r w:rsidRPr="001C7068">
              <w:rPr>
                <w:rFonts w:ascii="Arial" w:eastAsia="宋体" w:hAnsi="Arial" w:cs="Arial"/>
                <w:color w:val="000000" w:themeColor="text1"/>
                <w:szCs w:val="21"/>
              </w:rPr>
              <w:t xml:space="preserve"> </w:t>
            </w:r>
          </w:p>
          <w:p w14:paraId="19407310" w14:textId="23F98830" w:rsidR="00C36E77" w:rsidRPr="001C7068" w:rsidRDefault="00C36E77">
            <w:pPr>
              <w:spacing w:line="276" w:lineRule="auto"/>
              <w:rPr>
                <w:rFonts w:ascii="Arial" w:eastAsia="宋体" w:hAnsi="Arial" w:cs="Arial"/>
                <w:color w:val="000000" w:themeColor="text1"/>
                <w:szCs w:val="21"/>
              </w:rPr>
            </w:pPr>
            <w:r w:rsidRPr="001C7068">
              <w:rPr>
                <w:rFonts w:ascii="Arial" w:hAnsi="Arial" w:cs="Arial"/>
                <w:color w:val="000000" w:themeColor="text1"/>
                <w:szCs w:val="21"/>
              </w:rPr>
              <w:t>acetylacetone</w:t>
            </w:r>
            <w:r w:rsidR="003A3461" w:rsidRPr="003A3461">
              <w:rPr>
                <w:rFonts w:ascii="Arial" w:hAnsi="Arial" w:cs="Arial"/>
                <w:color w:val="000000" w:themeColor="text1"/>
                <w:szCs w:val="21"/>
                <w:vertAlign w:val="superscript"/>
              </w:rPr>
              <w:t>6</w:t>
            </w:r>
          </w:p>
          <w:p w14:paraId="588AEFCC" w14:textId="5A5E0796" w:rsidR="00C36E77" w:rsidRPr="001C7068" w:rsidRDefault="00C36E77">
            <w:pPr>
              <w:spacing w:line="276" w:lineRule="auto"/>
              <w:rPr>
                <w:rFonts w:ascii="Arial" w:eastAsia="宋体" w:hAnsi="Arial" w:cs="Arial"/>
                <w:color w:val="000000" w:themeColor="text1"/>
                <w:szCs w:val="21"/>
              </w:rPr>
            </w:pPr>
            <w:r w:rsidRPr="001C7068">
              <w:rPr>
                <w:rFonts w:ascii="Arial" w:eastAsia="宋体" w:hAnsi="Arial" w:cs="Arial"/>
                <w:color w:val="000000" w:themeColor="text1"/>
                <w:szCs w:val="21"/>
              </w:rPr>
              <w:t>anthraquinone</w:t>
            </w:r>
            <w:r w:rsidR="003A3461" w:rsidRPr="003A3461">
              <w:rPr>
                <w:rFonts w:ascii="Arial" w:eastAsia="宋体" w:hAnsi="Arial" w:cs="Arial"/>
                <w:color w:val="000000" w:themeColor="text1"/>
                <w:szCs w:val="21"/>
                <w:vertAlign w:val="superscript"/>
              </w:rPr>
              <w:t>7</w:t>
            </w:r>
          </w:p>
        </w:tc>
        <w:tc>
          <w:tcPr>
            <w:tcW w:w="2820" w:type="dxa"/>
            <w:tcBorders>
              <w:top w:val="single" w:sz="4" w:space="0" w:color="auto"/>
              <w:left w:val="nil"/>
              <w:bottom w:val="single" w:sz="12" w:space="0" w:color="auto"/>
              <w:right w:val="nil"/>
            </w:tcBorders>
            <w:hideMark/>
          </w:tcPr>
          <w:p w14:paraId="651E4DC8"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Stability and low reactivity make it difficult for them to interact with molecules in the body, thereby reducing reactive toxicity.</w:t>
            </w:r>
          </w:p>
        </w:tc>
        <w:tc>
          <w:tcPr>
            <w:tcW w:w="2984" w:type="dxa"/>
            <w:tcBorders>
              <w:top w:val="single" w:sz="4" w:space="0" w:color="auto"/>
              <w:left w:val="nil"/>
              <w:bottom w:val="single" w:sz="12" w:space="0" w:color="auto"/>
              <w:right w:val="nil"/>
            </w:tcBorders>
            <w:hideMark/>
          </w:tcPr>
          <w:p w14:paraId="569AE857" w14:textId="77777777" w:rsidR="00C36E77" w:rsidRPr="001C7068" w:rsidRDefault="00C36E77">
            <w:pPr>
              <w:spacing w:line="276" w:lineRule="auto"/>
              <w:jc w:val="left"/>
              <w:rPr>
                <w:rFonts w:ascii="Arial" w:eastAsia="宋体" w:hAnsi="Arial" w:cs="Arial"/>
                <w:color w:val="000000" w:themeColor="text1"/>
                <w:szCs w:val="21"/>
              </w:rPr>
            </w:pPr>
            <w:r w:rsidRPr="001C7068">
              <w:rPr>
                <w:rFonts w:ascii="Arial" w:eastAsia="宋体" w:hAnsi="Arial" w:cs="Arial"/>
                <w:color w:val="000000" w:themeColor="text1"/>
                <w:szCs w:val="21"/>
              </w:rPr>
              <w:t>Inhibit photosynthesis by either binding at specific amino acid residues or generating oxidative stress.</w:t>
            </w:r>
          </w:p>
        </w:tc>
      </w:tr>
    </w:tbl>
    <w:p w14:paraId="17E92DC6" w14:textId="77777777" w:rsidR="00815795" w:rsidRPr="001C7068" w:rsidRDefault="00815795" w:rsidP="008F54B5">
      <w:pPr>
        <w:spacing w:line="276" w:lineRule="auto"/>
        <w:rPr>
          <w:rFonts w:ascii="Arial" w:hAnsi="Arial" w:cs="Arial"/>
          <w:b/>
          <w:bCs/>
          <w:color w:val="000000" w:themeColor="text1"/>
        </w:rPr>
        <w:sectPr w:rsidR="00815795" w:rsidRPr="001C7068">
          <w:pgSz w:w="11906" w:h="16838"/>
          <w:pgMar w:top="1440" w:right="1800" w:bottom="1440" w:left="1800" w:header="851" w:footer="992" w:gutter="0"/>
          <w:cols w:space="425"/>
          <w:docGrid w:type="lines" w:linePitch="312"/>
        </w:sectPr>
      </w:pPr>
    </w:p>
    <w:p w14:paraId="40E5B94A" w14:textId="40452586" w:rsidR="007D4D6E" w:rsidRPr="001C7068" w:rsidRDefault="00B1694B" w:rsidP="00A855FE">
      <w:pPr>
        <w:outlineLvl w:val="1"/>
        <w:rPr>
          <w:rFonts w:ascii="Arial" w:hAnsi="Arial" w:cs="Arial"/>
          <w:b/>
          <w:bCs/>
          <w:i/>
          <w:iCs/>
          <w:color w:val="000000" w:themeColor="text1"/>
          <w:szCs w:val="21"/>
        </w:rPr>
      </w:pPr>
      <w:bookmarkStart w:id="80" w:name="_Toc198149055"/>
      <w:bookmarkEnd w:id="78"/>
      <w:r w:rsidRPr="001C7068">
        <w:rPr>
          <w:rFonts w:ascii="Arial" w:hAnsi="Arial" w:cs="Arial"/>
          <w:b/>
          <w:bCs/>
          <w:color w:val="000000" w:themeColor="text1"/>
        </w:rPr>
        <w:lastRenderedPageBreak/>
        <w:t xml:space="preserve">Section </w:t>
      </w:r>
      <w:r w:rsidR="001C7068">
        <w:rPr>
          <w:rFonts w:ascii="Arial" w:hAnsi="Arial" w:cs="Arial"/>
          <w:b/>
          <w:bCs/>
          <w:color w:val="000000" w:themeColor="text1"/>
        </w:rPr>
        <w:t>4</w:t>
      </w:r>
      <w:r w:rsidRPr="001C7068">
        <w:rPr>
          <w:rFonts w:ascii="Arial" w:hAnsi="Arial" w:cs="Arial"/>
          <w:b/>
          <w:bCs/>
          <w:color w:val="000000" w:themeColor="text1"/>
        </w:rPr>
        <w:t xml:space="preserve">.1 </w:t>
      </w:r>
      <w:r w:rsidR="007D4D6E" w:rsidRPr="001C7068">
        <w:rPr>
          <w:rFonts w:ascii="Arial" w:hAnsi="Arial" w:cs="Arial"/>
          <w:b/>
          <w:bCs/>
          <w:color w:val="000000" w:themeColor="text1"/>
          <w:szCs w:val="21"/>
        </w:rPr>
        <w:t>Culturing</w:t>
      </w:r>
      <w:r w:rsidR="007D4D6E" w:rsidRPr="001C7068">
        <w:rPr>
          <w:rFonts w:ascii="Arial" w:hAnsi="Arial" w:cs="Arial"/>
          <w:b/>
          <w:bCs/>
          <w:i/>
          <w:iCs/>
          <w:color w:val="000000" w:themeColor="text1"/>
          <w:szCs w:val="21"/>
        </w:rPr>
        <w:t xml:space="preserve"> </w:t>
      </w:r>
      <w:r w:rsidR="00703092" w:rsidRPr="001C7068">
        <w:rPr>
          <w:rFonts w:ascii="Arial" w:hAnsi="Arial" w:cs="Arial"/>
          <w:b/>
          <w:bCs/>
          <w:i/>
          <w:iCs/>
          <w:color w:val="000000" w:themeColor="text1"/>
          <w:szCs w:val="21"/>
        </w:rPr>
        <w:t>M</w:t>
      </w:r>
      <w:r w:rsidR="007D4D6E" w:rsidRPr="001C7068">
        <w:rPr>
          <w:rFonts w:ascii="Arial" w:hAnsi="Arial" w:cs="Arial"/>
          <w:b/>
          <w:bCs/>
          <w:i/>
          <w:iCs/>
          <w:color w:val="000000" w:themeColor="text1"/>
          <w:szCs w:val="21"/>
        </w:rPr>
        <w:t>icrocystis aeruginosa</w:t>
      </w:r>
      <w:bookmarkEnd w:id="80"/>
    </w:p>
    <w:p w14:paraId="46CDC63A" w14:textId="134F0E33" w:rsidR="00C4625B" w:rsidRPr="001C7068" w:rsidRDefault="00895DD6" w:rsidP="00C4625B">
      <w:pPr>
        <w:spacing w:line="360" w:lineRule="auto"/>
        <w:ind w:firstLine="420"/>
        <w:rPr>
          <w:rFonts w:ascii="Arial" w:hAnsi="Arial" w:cs="Arial"/>
          <w:color w:val="000000" w:themeColor="text1"/>
          <w:szCs w:val="21"/>
        </w:rPr>
      </w:pPr>
      <w:r w:rsidRPr="001C7068">
        <w:rPr>
          <w:rFonts w:ascii="Arial" w:hAnsi="Arial" w:cs="Arial"/>
          <w:i/>
          <w:iCs/>
          <w:color w:val="000000" w:themeColor="text1"/>
          <w:szCs w:val="21"/>
        </w:rPr>
        <w:t>Microcystis aeruginosa</w:t>
      </w:r>
      <w:r w:rsidR="007D4D6E" w:rsidRPr="001C7068">
        <w:rPr>
          <w:rFonts w:ascii="Arial" w:hAnsi="Arial" w:cs="Arial"/>
          <w:color w:val="000000" w:themeColor="text1"/>
          <w:szCs w:val="21"/>
        </w:rPr>
        <w:t xml:space="preserve"> </w:t>
      </w:r>
      <w:r w:rsidR="006E4F55" w:rsidRPr="001C7068">
        <w:rPr>
          <w:rFonts w:ascii="Arial" w:hAnsi="Arial" w:cs="Arial"/>
          <w:color w:val="000000" w:themeColor="text1"/>
          <w:szCs w:val="21"/>
        </w:rPr>
        <w:t>(</w:t>
      </w:r>
      <w:r w:rsidR="007D4D6E" w:rsidRPr="001C7068">
        <w:rPr>
          <w:rFonts w:ascii="Arial" w:hAnsi="Arial" w:cs="Arial"/>
          <w:color w:val="000000" w:themeColor="text1"/>
          <w:szCs w:val="21"/>
        </w:rPr>
        <w:t>FACHB-905</w:t>
      </w:r>
      <w:r w:rsidR="006E4F55" w:rsidRPr="001C7068">
        <w:rPr>
          <w:rFonts w:ascii="Arial" w:hAnsi="Arial" w:cs="Arial"/>
          <w:color w:val="000000" w:themeColor="text1"/>
          <w:szCs w:val="21"/>
        </w:rPr>
        <w:t>)</w:t>
      </w:r>
      <w:r w:rsidR="007D4D6E" w:rsidRPr="001C7068">
        <w:rPr>
          <w:rFonts w:ascii="Arial" w:hAnsi="Arial" w:cs="Arial"/>
          <w:color w:val="000000" w:themeColor="text1"/>
          <w:szCs w:val="21"/>
        </w:rPr>
        <w:t xml:space="preserve"> was </w:t>
      </w:r>
      <w:r w:rsidR="00901DA1" w:rsidRPr="001C7068">
        <w:rPr>
          <w:rFonts w:ascii="Arial" w:hAnsi="Arial" w:cs="Arial"/>
          <w:color w:val="000000" w:themeColor="text1"/>
          <w:szCs w:val="21"/>
        </w:rPr>
        <w:t>sourced</w:t>
      </w:r>
      <w:r w:rsidR="007D4D6E" w:rsidRPr="001C7068">
        <w:rPr>
          <w:rFonts w:ascii="Arial" w:hAnsi="Arial" w:cs="Arial"/>
          <w:color w:val="000000" w:themeColor="text1"/>
          <w:szCs w:val="21"/>
        </w:rPr>
        <w:t xml:space="preserve"> from Freshwater </w:t>
      </w:r>
      <w:r w:rsidR="00B2298D" w:rsidRPr="001C7068">
        <w:rPr>
          <w:rFonts w:ascii="Arial" w:hAnsi="Arial" w:cs="Arial"/>
          <w:color w:val="000000" w:themeColor="text1"/>
          <w:szCs w:val="21"/>
        </w:rPr>
        <w:t>Algae</w:t>
      </w:r>
      <w:r w:rsidR="007D4D6E" w:rsidRPr="001C7068">
        <w:rPr>
          <w:rFonts w:ascii="Arial" w:hAnsi="Arial" w:cs="Arial"/>
          <w:color w:val="000000" w:themeColor="text1"/>
          <w:szCs w:val="21"/>
        </w:rPr>
        <w:t xml:space="preserve"> Culture Collection at the Institute of Hydrobiology, Chinese Academy of Sciences (Wuhan, China). </w:t>
      </w:r>
      <w:r w:rsidR="00C4625B" w:rsidRPr="001C7068">
        <w:rPr>
          <w:rFonts w:ascii="Arial" w:hAnsi="Arial" w:cs="Arial"/>
          <w:color w:val="000000" w:themeColor="text1"/>
          <w:szCs w:val="21"/>
        </w:rPr>
        <w:t xml:space="preserve">The </w:t>
      </w:r>
      <w:r w:rsidR="007D4D6E" w:rsidRPr="001C7068">
        <w:rPr>
          <w:rFonts w:ascii="Arial" w:hAnsi="Arial" w:cs="Arial"/>
          <w:color w:val="000000" w:themeColor="text1"/>
          <w:szCs w:val="21"/>
        </w:rPr>
        <w:t xml:space="preserve">BG11 </w:t>
      </w:r>
      <w:r w:rsidR="00C4625B" w:rsidRPr="001C7068">
        <w:rPr>
          <w:rFonts w:ascii="Arial" w:hAnsi="Arial" w:cs="Arial"/>
          <w:color w:val="000000" w:themeColor="text1"/>
          <w:szCs w:val="21"/>
        </w:rPr>
        <w:t>medium was purchased from</w:t>
      </w:r>
      <w:r w:rsidR="007D4D6E" w:rsidRPr="001C7068">
        <w:rPr>
          <w:rFonts w:ascii="Arial" w:hAnsi="Arial" w:cs="Arial"/>
          <w:color w:val="000000" w:themeColor="text1"/>
          <w:szCs w:val="21"/>
        </w:rPr>
        <w:t xml:space="preserve"> YFXBIO Biotech Co., Ltd. (Nanjing, China). </w:t>
      </w:r>
      <w:r w:rsidR="00C4625B" w:rsidRPr="001C7068">
        <w:rPr>
          <w:rFonts w:ascii="Arial" w:hAnsi="Arial" w:cs="Arial"/>
          <w:color w:val="000000" w:themeColor="text1"/>
          <w:szCs w:val="21"/>
        </w:rPr>
        <w:t>The FACHB-905 culture was maintained in autoclaved BG11 medium at 25°C under a 12:12 light/dark cycle, with a light intensity of 3000 lx, provided by cool-white fluorescent lamps.</w:t>
      </w:r>
    </w:p>
    <w:p w14:paraId="230F6337" w14:textId="77777777" w:rsidR="00C36E77" w:rsidRPr="001C7068" w:rsidRDefault="00C36E77" w:rsidP="00C4625B">
      <w:pPr>
        <w:spacing w:line="360" w:lineRule="auto"/>
        <w:ind w:firstLine="420"/>
        <w:rPr>
          <w:rFonts w:ascii="Arial" w:hAnsi="Arial" w:cs="Arial"/>
          <w:color w:val="000000" w:themeColor="text1"/>
          <w:szCs w:val="21"/>
        </w:rPr>
      </w:pPr>
    </w:p>
    <w:p w14:paraId="15907A54" w14:textId="37BD6464" w:rsidR="007D4D6E" w:rsidRPr="001C7068" w:rsidRDefault="00B1694B" w:rsidP="00A855FE">
      <w:pPr>
        <w:spacing w:line="360" w:lineRule="auto"/>
        <w:outlineLvl w:val="1"/>
        <w:rPr>
          <w:rFonts w:ascii="Arial" w:hAnsi="Arial" w:cs="Arial"/>
          <w:b/>
          <w:bCs/>
          <w:color w:val="000000" w:themeColor="text1"/>
          <w:kern w:val="0"/>
          <w:szCs w:val="21"/>
        </w:rPr>
      </w:pPr>
      <w:bookmarkStart w:id="81" w:name="_Toc198149056"/>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4</w:t>
      </w:r>
      <w:r w:rsidRPr="001C7068">
        <w:rPr>
          <w:rFonts w:ascii="Arial" w:hAnsi="Arial" w:cs="Arial"/>
          <w:b/>
          <w:bCs/>
          <w:color w:val="000000" w:themeColor="text1"/>
          <w:kern w:val="0"/>
          <w:szCs w:val="21"/>
        </w:rPr>
        <w:t xml:space="preserve">.2 </w:t>
      </w:r>
      <w:r w:rsidR="007D4D6E" w:rsidRPr="001C7068">
        <w:rPr>
          <w:rFonts w:ascii="Arial" w:hAnsi="Arial" w:cs="Arial"/>
          <w:b/>
          <w:bCs/>
          <w:color w:val="000000" w:themeColor="text1"/>
          <w:kern w:val="0"/>
          <w:szCs w:val="21"/>
        </w:rPr>
        <w:t xml:space="preserve">Inhibition </w:t>
      </w:r>
      <w:r w:rsidRPr="001C7068">
        <w:rPr>
          <w:rFonts w:ascii="Arial" w:hAnsi="Arial" w:cs="Arial"/>
          <w:b/>
          <w:bCs/>
          <w:color w:val="000000" w:themeColor="text1"/>
          <w:kern w:val="0"/>
          <w:szCs w:val="21"/>
        </w:rPr>
        <w:t>e</w:t>
      </w:r>
      <w:r w:rsidR="007D4D6E" w:rsidRPr="001C7068">
        <w:rPr>
          <w:rFonts w:ascii="Arial" w:hAnsi="Arial" w:cs="Arial"/>
          <w:b/>
          <w:bCs/>
          <w:color w:val="000000" w:themeColor="text1"/>
          <w:kern w:val="0"/>
          <w:szCs w:val="21"/>
        </w:rPr>
        <w:t>xperiments</w:t>
      </w:r>
      <w:bookmarkEnd w:id="81"/>
    </w:p>
    <w:p w14:paraId="62B1B6D0" w14:textId="00F92759" w:rsidR="007D4D6E" w:rsidRPr="001C7068" w:rsidRDefault="00C4625B" w:rsidP="007D4D6E">
      <w:pPr>
        <w:spacing w:line="360" w:lineRule="auto"/>
        <w:ind w:firstLine="420"/>
        <w:rPr>
          <w:rFonts w:ascii="Arial" w:hAnsi="Arial" w:cs="Arial"/>
          <w:color w:val="000000" w:themeColor="text1"/>
          <w:szCs w:val="21"/>
        </w:rPr>
      </w:pPr>
      <w:r w:rsidRPr="001C7068">
        <w:rPr>
          <w:rFonts w:ascii="Arial" w:hAnsi="Arial" w:cs="Arial"/>
          <w:color w:val="000000" w:themeColor="text1"/>
          <w:szCs w:val="21"/>
        </w:rPr>
        <w:t xml:space="preserve">The </w:t>
      </w:r>
      <w:r w:rsidR="00895DD6" w:rsidRPr="001C7068">
        <w:rPr>
          <w:rFonts w:ascii="Arial" w:hAnsi="Arial" w:cs="Arial"/>
          <w:i/>
          <w:iCs/>
          <w:color w:val="000000" w:themeColor="text1"/>
          <w:szCs w:val="21"/>
        </w:rPr>
        <w:t>Microcystis aeruginosa</w:t>
      </w:r>
      <w:r w:rsidRPr="001C7068">
        <w:rPr>
          <w:rFonts w:ascii="Arial" w:hAnsi="Arial" w:cs="Arial"/>
          <w:color w:val="000000" w:themeColor="text1"/>
          <w:szCs w:val="21"/>
        </w:rPr>
        <w:t xml:space="preserve"> culture was diluted to an optical density at 680 nm (OD</w:t>
      </w:r>
      <w:r w:rsidRPr="001C7068">
        <w:rPr>
          <w:rFonts w:ascii="Arial" w:hAnsi="Arial" w:cs="Arial"/>
          <w:color w:val="000000" w:themeColor="text1"/>
          <w:szCs w:val="21"/>
          <w:vertAlign w:val="subscript"/>
        </w:rPr>
        <w:t>680</w:t>
      </w:r>
      <w:r w:rsidRPr="001C7068">
        <w:rPr>
          <w:rFonts w:ascii="Arial" w:hAnsi="Arial" w:cs="Arial"/>
          <w:color w:val="000000" w:themeColor="text1"/>
          <w:szCs w:val="21"/>
        </w:rPr>
        <w:t>) of approximately 0.2, corresponding to a cell density of 5 × 10</w:t>
      </w:r>
      <w:r w:rsidRPr="001C7068">
        <w:rPr>
          <w:rFonts w:ascii="Arial" w:hAnsi="Arial" w:cs="Arial"/>
          <w:color w:val="000000" w:themeColor="text1"/>
          <w:szCs w:val="21"/>
          <w:vertAlign w:val="superscript"/>
        </w:rPr>
        <w:t>6</w:t>
      </w:r>
      <w:r w:rsidRPr="001C7068">
        <w:rPr>
          <w:rFonts w:ascii="Arial" w:hAnsi="Arial" w:cs="Arial"/>
          <w:color w:val="000000" w:themeColor="text1"/>
          <w:szCs w:val="21"/>
        </w:rPr>
        <w:t xml:space="preserve"> cells/mL, using sterile BG11 medium.</w:t>
      </w:r>
      <w:r w:rsidR="007D4D6E" w:rsidRPr="001C7068">
        <w:rPr>
          <w:rFonts w:ascii="Arial" w:hAnsi="Arial" w:cs="Arial"/>
          <w:color w:val="000000" w:themeColor="text1"/>
          <w:szCs w:val="21"/>
        </w:rPr>
        <w:t xml:space="preserve"> </w:t>
      </w:r>
      <w:r w:rsidRPr="001C7068">
        <w:rPr>
          <w:rFonts w:ascii="Arial" w:hAnsi="Arial" w:cs="Arial"/>
          <w:color w:val="000000" w:themeColor="text1"/>
          <w:szCs w:val="21"/>
        </w:rPr>
        <w:t>Ten-milliliter aliquots of the diluted suspension were transferred to a sterile six-well plate for the inhibition assay. Chemicals (Table S</w:t>
      </w:r>
      <w:r w:rsidR="00D43AE8" w:rsidRPr="001C7068">
        <w:rPr>
          <w:rFonts w:ascii="Arial" w:hAnsi="Arial" w:cs="Arial"/>
          <w:color w:val="000000" w:themeColor="text1"/>
          <w:szCs w:val="21"/>
        </w:rPr>
        <w:t>1</w:t>
      </w:r>
      <w:r w:rsidR="00A855FE" w:rsidRPr="001C7068">
        <w:rPr>
          <w:rFonts w:ascii="Arial" w:hAnsi="Arial" w:cs="Arial"/>
          <w:color w:val="000000" w:themeColor="text1"/>
          <w:szCs w:val="21"/>
        </w:rPr>
        <w:t>9</w:t>
      </w:r>
      <w:r w:rsidRPr="001C7068">
        <w:rPr>
          <w:rFonts w:ascii="Arial" w:hAnsi="Arial" w:cs="Arial"/>
          <w:color w:val="000000" w:themeColor="text1"/>
          <w:szCs w:val="21"/>
        </w:rPr>
        <w:t>) were added at the desired concentrations (10 mg/L). A solution without added compounds served as the blank control</w:t>
      </w:r>
      <w:r w:rsidR="00C36E77" w:rsidRPr="001C7068">
        <w:rPr>
          <w:rFonts w:ascii="Arial" w:hAnsi="Arial" w:cs="Arial"/>
          <w:color w:val="000000" w:themeColor="text1"/>
          <w:szCs w:val="21"/>
        </w:rPr>
        <w:t xml:space="preserve"> (CK)</w:t>
      </w:r>
      <w:r w:rsidRPr="001C7068">
        <w:rPr>
          <w:rFonts w:ascii="Arial" w:hAnsi="Arial" w:cs="Arial"/>
          <w:color w:val="000000" w:themeColor="text1"/>
          <w:szCs w:val="21"/>
        </w:rPr>
        <w:t>. Each experimental condition was replicated three times. During the incubation period, a 2 mL sample was taken at regular intervals to monitor cell growth.</w:t>
      </w:r>
    </w:p>
    <w:p w14:paraId="41C5EC84" w14:textId="77777777" w:rsidR="00815795" w:rsidRPr="001C7068" w:rsidRDefault="00815795" w:rsidP="007D4D6E">
      <w:pPr>
        <w:spacing w:line="360" w:lineRule="auto"/>
        <w:ind w:firstLine="420"/>
        <w:rPr>
          <w:rFonts w:ascii="Arial" w:hAnsi="Arial" w:cs="Arial"/>
          <w:color w:val="000000" w:themeColor="text1"/>
          <w:szCs w:val="21"/>
        </w:rPr>
        <w:sectPr w:rsidR="00815795" w:rsidRPr="001C7068">
          <w:pgSz w:w="11906" w:h="16838"/>
          <w:pgMar w:top="1440" w:right="1800" w:bottom="1440" w:left="1800" w:header="851" w:footer="992" w:gutter="0"/>
          <w:cols w:space="425"/>
          <w:docGrid w:type="lines" w:linePitch="312"/>
        </w:sectPr>
      </w:pPr>
    </w:p>
    <w:p w14:paraId="457F8F2E" w14:textId="17DF6935" w:rsidR="00B1694B" w:rsidRPr="001C7068" w:rsidRDefault="00B1694B" w:rsidP="00A855FE">
      <w:pPr>
        <w:spacing w:line="360" w:lineRule="auto"/>
        <w:outlineLvl w:val="1"/>
        <w:rPr>
          <w:rFonts w:ascii="Arial" w:hAnsi="Arial" w:cs="Arial"/>
          <w:b/>
          <w:bCs/>
          <w:color w:val="000000" w:themeColor="text1"/>
          <w:szCs w:val="21"/>
        </w:rPr>
      </w:pPr>
      <w:bookmarkStart w:id="82" w:name="_Toc198149057"/>
      <w:r w:rsidRPr="001C7068">
        <w:rPr>
          <w:rFonts w:ascii="Arial" w:hAnsi="Arial" w:cs="Arial"/>
          <w:b/>
          <w:bCs/>
          <w:color w:val="000000" w:themeColor="text1"/>
        </w:rPr>
        <w:lastRenderedPageBreak/>
        <w:t xml:space="preserve">Section </w:t>
      </w:r>
      <w:r w:rsidR="001C7068">
        <w:rPr>
          <w:rFonts w:ascii="Arial" w:hAnsi="Arial" w:cs="Arial"/>
          <w:b/>
          <w:bCs/>
          <w:color w:val="000000" w:themeColor="text1"/>
        </w:rPr>
        <w:t>4</w:t>
      </w:r>
      <w:r w:rsidRPr="001C7068">
        <w:rPr>
          <w:rFonts w:ascii="Arial" w:hAnsi="Arial" w:cs="Arial"/>
          <w:b/>
          <w:bCs/>
          <w:color w:val="000000" w:themeColor="text1"/>
        </w:rPr>
        <w:t>.3 Molecul</w:t>
      </w:r>
      <w:r w:rsidR="00FC083A" w:rsidRPr="001C7068">
        <w:rPr>
          <w:rFonts w:ascii="Arial" w:hAnsi="Arial" w:cs="Arial"/>
          <w:b/>
          <w:bCs/>
          <w:color w:val="000000" w:themeColor="text1"/>
        </w:rPr>
        <w:t xml:space="preserve">es </w:t>
      </w:r>
      <w:r w:rsidRPr="001C7068">
        <w:rPr>
          <w:rFonts w:ascii="Arial" w:hAnsi="Arial" w:cs="Arial"/>
          <w:b/>
          <w:bCs/>
          <w:color w:val="000000" w:themeColor="text1"/>
        </w:rPr>
        <w:t xml:space="preserve">used in </w:t>
      </w:r>
      <w:proofErr w:type="spellStart"/>
      <w:r w:rsidR="003A3461">
        <w:rPr>
          <w:rFonts w:ascii="Arial" w:hAnsi="Arial" w:cs="Arial"/>
          <w:b/>
          <w:bCs/>
          <w:color w:val="000000" w:themeColor="text1"/>
          <w:szCs w:val="21"/>
        </w:rPr>
        <w:t>cyanocidal</w:t>
      </w:r>
      <w:proofErr w:type="spellEnd"/>
      <w:r w:rsidR="003A3461">
        <w:rPr>
          <w:rFonts w:ascii="Arial" w:hAnsi="Arial" w:cs="Arial"/>
          <w:b/>
          <w:bCs/>
          <w:color w:val="000000" w:themeColor="text1"/>
          <w:szCs w:val="21"/>
        </w:rPr>
        <w:t xml:space="preserve"> activity</w:t>
      </w:r>
      <w:r w:rsidRPr="001C7068">
        <w:rPr>
          <w:rFonts w:ascii="Arial" w:hAnsi="Arial" w:cs="Arial"/>
          <w:b/>
          <w:bCs/>
          <w:color w:val="000000" w:themeColor="text1"/>
          <w:szCs w:val="21"/>
        </w:rPr>
        <w:t xml:space="preserve"> experiments</w:t>
      </w:r>
      <w:r w:rsidR="00913E9A" w:rsidRPr="001C7068">
        <w:rPr>
          <w:rFonts w:ascii="Arial" w:hAnsi="Arial" w:cs="Arial"/>
          <w:b/>
          <w:bCs/>
          <w:color w:val="000000" w:themeColor="text1"/>
          <w:szCs w:val="21"/>
        </w:rPr>
        <w:t xml:space="preserve"> and collected from literature</w:t>
      </w:r>
      <w:r w:rsidRPr="001C7068">
        <w:rPr>
          <w:rFonts w:ascii="Arial" w:hAnsi="Arial" w:cs="Arial"/>
          <w:b/>
          <w:bCs/>
          <w:color w:val="000000" w:themeColor="text1"/>
          <w:szCs w:val="21"/>
        </w:rPr>
        <w:t>.</w:t>
      </w:r>
      <w:bookmarkEnd w:id="82"/>
    </w:p>
    <w:p w14:paraId="14C5301B" w14:textId="3C1898C6" w:rsidR="00DC0760" w:rsidRPr="001C7068" w:rsidRDefault="001C4AE1" w:rsidP="001C4AE1">
      <w:pPr>
        <w:pStyle w:val="af8"/>
        <w:spacing w:beforeLines="50" w:before="156" w:afterLines="50" w:after="156"/>
        <w:rPr>
          <w:rFonts w:ascii="Arial" w:hAnsi="Arial" w:cs="Arial"/>
          <w:color w:val="000000" w:themeColor="text1"/>
          <w:szCs w:val="21"/>
        </w:rPr>
      </w:pPr>
      <w:bookmarkStart w:id="83" w:name="_Toc198149111"/>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19</w:t>
      </w:r>
      <w:r w:rsidRPr="001C7068">
        <w:rPr>
          <w:rFonts w:ascii="Arial" w:hAnsi="Arial" w:cs="Arial"/>
          <w:b/>
          <w:bCs/>
          <w:color w:val="000000" w:themeColor="text1"/>
        </w:rPr>
        <w:fldChar w:fldCharType="end"/>
      </w:r>
      <w:r w:rsidR="00E13A6F" w:rsidRPr="001C7068">
        <w:rPr>
          <w:rFonts w:ascii="Arial" w:hAnsi="Arial" w:cs="Arial"/>
          <w:b/>
          <w:bCs/>
          <w:color w:val="000000" w:themeColor="text1"/>
        </w:rPr>
        <w:t>.</w:t>
      </w:r>
      <w:r w:rsidR="00E13A6F" w:rsidRPr="001C7068">
        <w:rPr>
          <w:rFonts w:ascii="Arial" w:hAnsi="Arial" w:cs="Arial"/>
          <w:color w:val="000000" w:themeColor="text1"/>
        </w:rPr>
        <w:t xml:space="preserve"> </w:t>
      </w:r>
      <w:r w:rsidR="00B520C6" w:rsidRPr="001C7068">
        <w:rPr>
          <w:rFonts w:ascii="Arial" w:hAnsi="Arial" w:cs="Arial"/>
          <w:color w:val="000000" w:themeColor="text1"/>
          <w:szCs w:val="21"/>
        </w:rPr>
        <w:t xml:space="preserve">Molecules used in </w:t>
      </w:r>
      <w:proofErr w:type="spellStart"/>
      <w:r w:rsidR="003A3461" w:rsidRPr="003A3461">
        <w:rPr>
          <w:rFonts w:ascii="Arial" w:hAnsi="Arial" w:cs="Arial"/>
          <w:color w:val="000000" w:themeColor="text1"/>
          <w:szCs w:val="21"/>
        </w:rPr>
        <w:t>cyanocidal</w:t>
      </w:r>
      <w:proofErr w:type="spellEnd"/>
      <w:r w:rsidR="003A3461" w:rsidRPr="003A3461">
        <w:rPr>
          <w:rFonts w:ascii="Arial" w:hAnsi="Arial" w:cs="Arial"/>
          <w:color w:val="000000" w:themeColor="text1"/>
          <w:szCs w:val="21"/>
        </w:rPr>
        <w:t xml:space="preserve"> activity</w:t>
      </w:r>
      <w:r w:rsidR="00B520C6" w:rsidRPr="001C7068">
        <w:rPr>
          <w:rFonts w:ascii="Arial" w:hAnsi="Arial" w:cs="Arial"/>
          <w:color w:val="000000" w:themeColor="text1"/>
          <w:szCs w:val="21"/>
        </w:rPr>
        <w:t xml:space="preserve"> assays.</w:t>
      </w:r>
      <w:bookmarkEnd w:id="83"/>
    </w:p>
    <w:tbl>
      <w:tblPr>
        <w:tblStyle w:val="a7"/>
        <w:tblW w:w="9356"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1"/>
        <w:gridCol w:w="606"/>
        <w:gridCol w:w="1921"/>
        <w:gridCol w:w="1559"/>
        <w:gridCol w:w="1843"/>
        <w:gridCol w:w="992"/>
        <w:gridCol w:w="1134"/>
      </w:tblGrid>
      <w:tr w:rsidR="00BF5850" w:rsidRPr="001C7068" w14:paraId="4E1D5279" w14:textId="1362BB7A" w:rsidTr="00BD1C8B">
        <w:trPr>
          <w:tblHeader/>
          <w:jc w:val="center"/>
        </w:trPr>
        <w:tc>
          <w:tcPr>
            <w:tcW w:w="1301" w:type="dxa"/>
            <w:tcBorders>
              <w:top w:val="single" w:sz="12" w:space="0" w:color="auto"/>
              <w:bottom w:val="single" w:sz="4" w:space="0" w:color="auto"/>
            </w:tcBorders>
            <w:vAlign w:val="center"/>
          </w:tcPr>
          <w:p w14:paraId="18593663" w14:textId="77777777" w:rsidR="005B0F0F" w:rsidRPr="001C7068" w:rsidRDefault="005B0F0F" w:rsidP="0039276F">
            <w:pPr>
              <w:spacing w:line="276" w:lineRule="auto"/>
              <w:jc w:val="center"/>
              <w:rPr>
                <w:rFonts w:ascii="Arial" w:hAnsi="Arial" w:cs="Arial"/>
                <w:b/>
                <w:bCs/>
                <w:color w:val="000000" w:themeColor="text1"/>
                <w:szCs w:val="21"/>
              </w:rPr>
            </w:pPr>
          </w:p>
        </w:tc>
        <w:tc>
          <w:tcPr>
            <w:tcW w:w="2527" w:type="dxa"/>
            <w:gridSpan w:val="2"/>
            <w:tcBorders>
              <w:top w:val="single" w:sz="12" w:space="0" w:color="auto"/>
              <w:bottom w:val="single" w:sz="4" w:space="0" w:color="auto"/>
            </w:tcBorders>
            <w:vAlign w:val="center"/>
          </w:tcPr>
          <w:p w14:paraId="74937867" w14:textId="77777777" w:rsidR="005B0F0F" w:rsidRPr="001C7068" w:rsidRDefault="005B0F0F" w:rsidP="0039276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 xml:space="preserve">Chemical </w:t>
            </w:r>
          </w:p>
          <w:p w14:paraId="565B645C" w14:textId="5BC37605" w:rsidR="005B0F0F" w:rsidRPr="001C7068" w:rsidRDefault="005B0F0F" w:rsidP="0039276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number</w:t>
            </w:r>
          </w:p>
        </w:tc>
        <w:tc>
          <w:tcPr>
            <w:tcW w:w="1559" w:type="dxa"/>
            <w:tcBorders>
              <w:top w:val="single" w:sz="12" w:space="0" w:color="auto"/>
              <w:bottom w:val="single" w:sz="4" w:space="0" w:color="auto"/>
            </w:tcBorders>
            <w:vAlign w:val="center"/>
          </w:tcPr>
          <w:p w14:paraId="0B2609C6" w14:textId="00264911" w:rsidR="005B0F0F" w:rsidRPr="001C7068" w:rsidRDefault="005B0F0F" w:rsidP="0039276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Abbreviation</w:t>
            </w:r>
          </w:p>
        </w:tc>
        <w:tc>
          <w:tcPr>
            <w:tcW w:w="1843" w:type="dxa"/>
            <w:tcBorders>
              <w:top w:val="single" w:sz="12" w:space="0" w:color="auto"/>
              <w:bottom w:val="single" w:sz="4" w:space="0" w:color="auto"/>
            </w:tcBorders>
            <w:vAlign w:val="center"/>
          </w:tcPr>
          <w:p w14:paraId="4D519711" w14:textId="234BC40F" w:rsidR="005B0F0F" w:rsidRPr="001C7068" w:rsidRDefault="005B0F0F" w:rsidP="0039276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Structure</w:t>
            </w:r>
          </w:p>
        </w:tc>
        <w:tc>
          <w:tcPr>
            <w:tcW w:w="992" w:type="dxa"/>
            <w:tcBorders>
              <w:top w:val="single" w:sz="12" w:space="0" w:color="auto"/>
              <w:bottom w:val="single" w:sz="4" w:space="0" w:color="auto"/>
            </w:tcBorders>
            <w:vAlign w:val="center"/>
          </w:tcPr>
          <w:p w14:paraId="712208EB" w14:textId="77777777" w:rsidR="005B0F0F" w:rsidRPr="001C7068" w:rsidRDefault="005B0F0F" w:rsidP="005B0F0F">
            <w:pPr>
              <w:spacing w:line="276" w:lineRule="auto"/>
              <w:jc w:val="center"/>
              <w:rPr>
                <w:rFonts w:ascii="Arial" w:hAnsi="Arial" w:cs="Arial"/>
                <w:b/>
                <w:bCs/>
                <w:color w:val="000000" w:themeColor="text1"/>
                <w:szCs w:val="21"/>
                <w:vertAlign w:val="superscript"/>
              </w:rPr>
            </w:pPr>
            <w:r w:rsidRPr="001C7068">
              <w:rPr>
                <w:rFonts w:ascii="Arial" w:hAnsi="Arial" w:cs="Arial"/>
                <w:b/>
                <w:bCs/>
                <w:color w:val="000000" w:themeColor="text1"/>
                <w:szCs w:val="21"/>
              </w:rPr>
              <w:t>LD</w:t>
            </w:r>
            <w:r w:rsidRPr="001C7068">
              <w:rPr>
                <w:rFonts w:ascii="Arial" w:hAnsi="Arial" w:cs="Arial"/>
                <w:b/>
                <w:bCs/>
                <w:color w:val="000000" w:themeColor="text1"/>
                <w:szCs w:val="21"/>
                <w:vertAlign w:val="subscript"/>
              </w:rPr>
              <w:t>50</w:t>
            </w:r>
            <w:r w:rsidRPr="001C7068">
              <w:rPr>
                <w:rFonts w:ascii="Arial" w:hAnsi="Arial" w:cs="Arial"/>
                <w:b/>
                <w:bCs/>
                <w:color w:val="000000" w:themeColor="text1"/>
                <w:szCs w:val="21"/>
                <w:vertAlign w:val="superscript"/>
              </w:rPr>
              <w:t>exp.</w:t>
            </w:r>
          </w:p>
          <w:p w14:paraId="1BBF348D" w14:textId="286E404C" w:rsidR="004C1922" w:rsidRPr="001C7068" w:rsidRDefault="004C1922" w:rsidP="005B0F0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(mg/kg)</w:t>
            </w:r>
          </w:p>
        </w:tc>
        <w:tc>
          <w:tcPr>
            <w:tcW w:w="1134" w:type="dxa"/>
            <w:tcBorders>
              <w:top w:val="single" w:sz="12" w:space="0" w:color="auto"/>
              <w:bottom w:val="single" w:sz="4" w:space="0" w:color="auto"/>
            </w:tcBorders>
            <w:vAlign w:val="center"/>
          </w:tcPr>
          <w:p w14:paraId="463C9620" w14:textId="77777777" w:rsidR="005B0F0F" w:rsidRPr="001C7068" w:rsidRDefault="005B0F0F" w:rsidP="005B0F0F">
            <w:pPr>
              <w:spacing w:line="276" w:lineRule="auto"/>
              <w:jc w:val="center"/>
              <w:rPr>
                <w:rFonts w:ascii="Arial" w:hAnsi="Arial" w:cs="Arial"/>
                <w:b/>
                <w:bCs/>
                <w:color w:val="000000" w:themeColor="text1"/>
                <w:szCs w:val="21"/>
                <w:vertAlign w:val="superscript"/>
              </w:rPr>
            </w:pPr>
            <w:r w:rsidRPr="001C7068">
              <w:rPr>
                <w:rFonts w:ascii="Arial" w:hAnsi="Arial" w:cs="Arial"/>
                <w:b/>
                <w:bCs/>
                <w:color w:val="000000" w:themeColor="text1"/>
                <w:szCs w:val="21"/>
              </w:rPr>
              <w:t>LD</w:t>
            </w:r>
            <w:r w:rsidRPr="001C7068">
              <w:rPr>
                <w:rFonts w:ascii="Arial" w:hAnsi="Arial" w:cs="Arial"/>
                <w:b/>
                <w:bCs/>
                <w:color w:val="000000" w:themeColor="text1"/>
                <w:szCs w:val="21"/>
                <w:vertAlign w:val="subscript"/>
              </w:rPr>
              <w:t>50</w:t>
            </w:r>
            <w:r w:rsidRPr="001C7068">
              <w:rPr>
                <w:rFonts w:ascii="Arial" w:hAnsi="Arial" w:cs="Arial"/>
                <w:b/>
                <w:bCs/>
                <w:color w:val="000000" w:themeColor="text1"/>
                <w:szCs w:val="21"/>
                <w:vertAlign w:val="superscript"/>
              </w:rPr>
              <w:t>pred.</w:t>
            </w:r>
          </w:p>
          <w:p w14:paraId="4DBEF0A4" w14:textId="1D581322" w:rsidR="004C1922" w:rsidRPr="001C7068" w:rsidRDefault="004C1922" w:rsidP="005B0F0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(mg/kg)</w:t>
            </w:r>
          </w:p>
        </w:tc>
      </w:tr>
      <w:tr w:rsidR="00BF5850" w:rsidRPr="001C7068" w14:paraId="003D2ED7" w14:textId="31229BB2" w:rsidTr="00BD1C8B">
        <w:trPr>
          <w:jc w:val="center"/>
        </w:trPr>
        <w:tc>
          <w:tcPr>
            <w:tcW w:w="1301" w:type="dxa"/>
            <w:vMerge w:val="restart"/>
            <w:tcBorders>
              <w:top w:val="single" w:sz="4" w:space="0" w:color="auto"/>
            </w:tcBorders>
            <w:vAlign w:val="center"/>
          </w:tcPr>
          <w:p w14:paraId="0BEA1AEA" w14:textId="5EC17CE1" w:rsidR="005B0F0F" w:rsidRPr="001C7068" w:rsidRDefault="005B0F0F" w:rsidP="0039276F">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New molecules</w:t>
            </w:r>
          </w:p>
        </w:tc>
        <w:tc>
          <w:tcPr>
            <w:tcW w:w="606" w:type="dxa"/>
            <w:tcBorders>
              <w:top w:val="single" w:sz="4" w:space="0" w:color="auto"/>
            </w:tcBorders>
            <w:vAlign w:val="center"/>
          </w:tcPr>
          <w:p w14:paraId="27C99DFB" w14:textId="066F5C6F"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1</w:t>
            </w:r>
            <w:r w:rsidR="003A3461">
              <w:rPr>
                <w:rFonts w:ascii="Arial" w:hAnsi="Arial" w:cs="Arial"/>
                <w:color w:val="000000" w:themeColor="text1"/>
                <w:szCs w:val="21"/>
                <w:vertAlign w:val="superscript"/>
              </w:rPr>
              <w:t>8</w:t>
            </w:r>
          </w:p>
        </w:tc>
        <w:tc>
          <w:tcPr>
            <w:tcW w:w="1921" w:type="dxa"/>
            <w:tcBorders>
              <w:top w:val="single" w:sz="4" w:space="0" w:color="auto"/>
            </w:tcBorders>
            <w:vAlign w:val="center"/>
          </w:tcPr>
          <w:p w14:paraId="43FAFAE9" w14:textId="3CE17A19" w:rsidR="005B0F0F" w:rsidRPr="001C7068" w:rsidRDefault="005B0F0F" w:rsidP="00B819F8">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 </w:t>
            </w:r>
          </w:p>
        </w:tc>
        <w:tc>
          <w:tcPr>
            <w:tcW w:w="1559" w:type="dxa"/>
            <w:tcBorders>
              <w:top w:val="single" w:sz="4" w:space="0" w:color="auto"/>
            </w:tcBorders>
            <w:vAlign w:val="center"/>
          </w:tcPr>
          <w:p w14:paraId="0E7885A1" w14:textId="487E57AB"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3aa</w:t>
            </w:r>
          </w:p>
        </w:tc>
        <w:tc>
          <w:tcPr>
            <w:tcW w:w="1843" w:type="dxa"/>
            <w:tcBorders>
              <w:top w:val="single" w:sz="4" w:space="0" w:color="auto"/>
            </w:tcBorders>
            <w:vAlign w:val="center"/>
          </w:tcPr>
          <w:p w14:paraId="40AB21D1" w14:textId="509B940E"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357" w:dyaOrig="2429" w14:anchorId="0D9DA127">
                <v:shape id="_x0000_i1134" type="#_x0000_t75" alt="" style="width:63.4pt;height:63.4pt;mso-width-percent:0;mso-height-percent:0;mso-width-percent:0;mso-height-percent:0" o:ole="">
                  <v:imagedata r:id="rId243" o:title=""/>
                </v:shape>
                <o:OLEObject Type="Embed" ProgID="ChemDraw_x64.Document.6.0" ShapeID="_x0000_i1134" DrawAspect="Content" ObjectID="_1812809334" r:id="rId244"/>
              </w:object>
            </w:r>
          </w:p>
        </w:tc>
        <w:tc>
          <w:tcPr>
            <w:tcW w:w="992" w:type="dxa"/>
            <w:tcBorders>
              <w:top w:val="single" w:sz="4" w:space="0" w:color="auto"/>
            </w:tcBorders>
            <w:vAlign w:val="center"/>
          </w:tcPr>
          <w:p w14:paraId="3C5BE675" w14:textId="7355EB9E"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tcBorders>
              <w:top w:val="single" w:sz="4" w:space="0" w:color="auto"/>
            </w:tcBorders>
            <w:vAlign w:val="center"/>
          </w:tcPr>
          <w:p w14:paraId="17BBC685" w14:textId="792629EB"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138</w:t>
            </w:r>
          </w:p>
        </w:tc>
      </w:tr>
      <w:tr w:rsidR="00BF5850" w:rsidRPr="001C7068" w14:paraId="63357EC5" w14:textId="19BBA167" w:rsidTr="00BD1C8B">
        <w:trPr>
          <w:jc w:val="center"/>
        </w:trPr>
        <w:tc>
          <w:tcPr>
            <w:tcW w:w="1301" w:type="dxa"/>
            <w:vMerge/>
            <w:vAlign w:val="center"/>
          </w:tcPr>
          <w:p w14:paraId="2B103F01"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320BC5D2" w14:textId="3A228C3F"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2</w:t>
            </w:r>
            <w:r w:rsidR="003A3461">
              <w:rPr>
                <w:rFonts w:ascii="Arial" w:hAnsi="Arial" w:cs="Arial"/>
                <w:color w:val="000000" w:themeColor="text1"/>
                <w:szCs w:val="21"/>
                <w:vertAlign w:val="superscript"/>
              </w:rPr>
              <w:t>9</w:t>
            </w:r>
          </w:p>
        </w:tc>
        <w:tc>
          <w:tcPr>
            <w:tcW w:w="1921" w:type="dxa"/>
            <w:vAlign w:val="center"/>
          </w:tcPr>
          <w:p w14:paraId="463A8E66" w14:textId="61C56FFE"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4F75C3E9" w14:textId="28E00E27"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3ab</w:t>
            </w:r>
          </w:p>
        </w:tc>
        <w:tc>
          <w:tcPr>
            <w:tcW w:w="1843" w:type="dxa"/>
            <w:vAlign w:val="center"/>
          </w:tcPr>
          <w:p w14:paraId="73E9963C" w14:textId="13318DCF"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064" w:dyaOrig="1568" w14:anchorId="47270FCE">
                <v:shape id="_x0000_i1135" type="#_x0000_t75" alt="" style="width:65.55pt;height:51.6pt;mso-width-percent:0;mso-height-percent:0;mso-width-percent:0;mso-height-percent:0" o:ole="">
                  <v:imagedata r:id="rId245" o:title=""/>
                </v:shape>
                <o:OLEObject Type="Embed" ProgID="ChemDraw_x64.Document.6.0" ShapeID="_x0000_i1135" DrawAspect="Content" ObjectID="_1812809335" r:id="rId246"/>
              </w:object>
            </w:r>
          </w:p>
        </w:tc>
        <w:tc>
          <w:tcPr>
            <w:tcW w:w="992" w:type="dxa"/>
            <w:vAlign w:val="center"/>
          </w:tcPr>
          <w:p w14:paraId="4BD691F9" w14:textId="3986D3CC"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4E2BB207" w14:textId="3F05608D"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154</w:t>
            </w:r>
          </w:p>
        </w:tc>
      </w:tr>
      <w:tr w:rsidR="00BF5850" w:rsidRPr="001C7068" w14:paraId="1921AB5A" w14:textId="7D598690" w:rsidTr="00BD1C8B">
        <w:trPr>
          <w:jc w:val="center"/>
        </w:trPr>
        <w:tc>
          <w:tcPr>
            <w:tcW w:w="1301" w:type="dxa"/>
            <w:vMerge/>
            <w:vAlign w:val="center"/>
          </w:tcPr>
          <w:p w14:paraId="293C4438"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02B05590" w14:textId="59B41685"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w:t>
            </w:r>
            <w:r w:rsidR="003A3461">
              <w:rPr>
                <w:rFonts w:ascii="Arial" w:hAnsi="Arial" w:cs="Arial"/>
                <w:color w:val="000000" w:themeColor="text1"/>
                <w:szCs w:val="21"/>
                <w:vertAlign w:val="superscript"/>
              </w:rPr>
              <w:t>9</w:t>
            </w:r>
          </w:p>
        </w:tc>
        <w:tc>
          <w:tcPr>
            <w:tcW w:w="1921" w:type="dxa"/>
            <w:vAlign w:val="center"/>
          </w:tcPr>
          <w:p w14:paraId="164D38E4" w14:textId="1049E339"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2B8C36D4" w14:textId="2867B8A5"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3ac</w:t>
            </w:r>
          </w:p>
        </w:tc>
        <w:tc>
          <w:tcPr>
            <w:tcW w:w="1843" w:type="dxa"/>
            <w:vAlign w:val="center"/>
          </w:tcPr>
          <w:p w14:paraId="3D203F1A" w14:textId="52990699"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939" w:dyaOrig="1565" w14:anchorId="59A0A0F1">
                <v:shape id="_x0000_i1136" type="#_x0000_t75" alt="" style="width:60.2pt;height:47.8pt;mso-width-percent:0;mso-height-percent:0;mso-width-percent:0;mso-height-percent:0" o:ole="">
                  <v:imagedata r:id="rId247" o:title=""/>
                </v:shape>
                <o:OLEObject Type="Embed" ProgID="ChemDraw_x64.Document.6.0" ShapeID="_x0000_i1136" DrawAspect="Content" ObjectID="_1812809336" r:id="rId248"/>
              </w:object>
            </w:r>
          </w:p>
        </w:tc>
        <w:tc>
          <w:tcPr>
            <w:tcW w:w="992" w:type="dxa"/>
            <w:vAlign w:val="center"/>
          </w:tcPr>
          <w:p w14:paraId="112C5AA1" w14:textId="04781AF8"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6E8C4236" w14:textId="1FDCE5B9"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192</w:t>
            </w:r>
          </w:p>
        </w:tc>
      </w:tr>
      <w:tr w:rsidR="00BF5850" w:rsidRPr="001C7068" w14:paraId="14BAF6F2" w14:textId="15D51438" w:rsidTr="00BD1C8B">
        <w:trPr>
          <w:jc w:val="center"/>
        </w:trPr>
        <w:tc>
          <w:tcPr>
            <w:tcW w:w="1301" w:type="dxa"/>
            <w:vMerge/>
            <w:vAlign w:val="center"/>
          </w:tcPr>
          <w:p w14:paraId="314A306B"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45454912" w14:textId="098C5422"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4</w:t>
            </w:r>
            <w:r w:rsidR="003A3461">
              <w:rPr>
                <w:rFonts w:ascii="Arial" w:hAnsi="Arial" w:cs="Arial"/>
                <w:color w:val="000000" w:themeColor="text1"/>
                <w:szCs w:val="21"/>
                <w:vertAlign w:val="superscript"/>
              </w:rPr>
              <w:t>10</w:t>
            </w:r>
          </w:p>
        </w:tc>
        <w:tc>
          <w:tcPr>
            <w:tcW w:w="1921" w:type="dxa"/>
            <w:vAlign w:val="center"/>
          </w:tcPr>
          <w:p w14:paraId="3BB76C8B" w14:textId="26F56FA6"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06CBE9F7" w14:textId="08FCF609"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3ad</w:t>
            </w:r>
          </w:p>
        </w:tc>
        <w:tc>
          <w:tcPr>
            <w:tcW w:w="1843" w:type="dxa"/>
            <w:vAlign w:val="center"/>
          </w:tcPr>
          <w:p w14:paraId="57DB578F" w14:textId="455DE48A"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3329" w:dyaOrig="1949" w14:anchorId="1AD5F02E">
                <v:shape id="_x0000_i1137" type="#_x0000_t75" alt="" style="width:80.05pt;height:48.9pt;mso-width-percent:0;mso-height-percent:0;mso-width-percent:0;mso-height-percent:0" o:ole="">
                  <v:imagedata r:id="rId249" o:title=""/>
                </v:shape>
                <o:OLEObject Type="Embed" ProgID="ChemDraw_x64.Document.6.0" ShapeID="_x0000_i1137" DrawAspect="Content" ObjectID="_1812809337" r:id="rId250"/>
              </w:object>
            </w:r>
          </w:p>
        </w:tc>
        <w:tc>
          <w:tcPr>
            <w:tcW w:w="992" w:type="dxa"/>
            <w:vAlign w:val="center"/>
          </w:tcPr>
          <w:p w14:paraId="5281D6DE" w14:textId="0EAF581D"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2A7572E6" w14:textId="002CC3D7"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470</w:t>
            </w:r>
          </w:p>
        </w:tc>
      </w:tr>
      <w:tr w:rsidR="00BF5850" w:rsidRPr="001C7068" w14:paraId="636909DF" w14:textId="76C5B120" w:rsidTr="00BD1C8B">
        <w:trPr>
          <w:jc w:val="center"/>
        </w:trPr>
        <w:tc>
          <w:tcPr>
            <w:tcW w:w="1301" w:type="dxa"/>
            <w:vMerge/>
            <w:vAlign w:val="center"/>
          </w:tcPr>
          <w:p w14:paraId="05CC7E46"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41B49250" w14:textId="35A82A82"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5</w:t>
            </w:r>
            <w:r w:rsidR="003A3461">
              <w:rPr>
                <w:rFonts w:ascii="Arial" w:hAnsi="Arial" w:cs="Arial"/>
                <w:color w:val="000000" w:themeColor="text1"/>
                <w:szCs w:val="21"/>
                <w:vertAlign w:val="superscript"/>
              </w:rPr>
              <w:t>11</w:t>
            </w:r>
          </w:p>
        </w:tc>
        <w:tc>
          <w:tcPr>
            <w:tcW w:w="1921" w:type="dxa"/>
            <w:vAlign w:val="center"/>
          </w:tcPr>
          <w:p w14:paraId="63A06E44" w14:textId="518BB35C"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1CB30411" w14:textId="776CB69F"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3ba</w:t>
            </w:r>
          </w:p>
        </w:tc>
        <w:tc>
          <w:tcPr>
            <w:tcW w:w="1843" w:type="dxa"/>
            <w:vAlign w:val="center"/>
          </w:tcPr>
          <w:p w14:paraId="1AAFC018" w14:textId="72EFA51D"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975" w:dyaOrig="3461" w14:anchorId="66BA4853">
                <v:shape id="_x0000_i1138" type="#_x0000_t75" alt="" style="width:47.8pt;height:78.45pt;mso-width-percent:0;mso-height-percent:0;mso-width-percent:0;mso-height-percent:0" o:ole="">
                  <v:imagedata r:id="rId251" o:title=""/>
                </v:shape>
                <o:OLEObject Type="Embed" ProgID="ChemDraw_x64.Document.6.0" ShapeID="_x0000_i1138" DrawAspect="Content" ObjectID="_1812809338" r:id="rId252"/>
              </w:object>
            </w:r>
          </w:p>
        </w:tc>
        <w:tc>
          <w:tcPr>
            <w:tcW w:w="992" w:type="dxa"/>
            <w:vAlign w:val="center"/>
          </w:tcPr>
          <w:p w14:paraId="1EC80A28" w14:textId="77D416F7"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19291515" w14:textId="7BF2645D"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358</w:t>
            </w:r>
          </w:p>
        </w:tc>
      </w:tr>
      <w:tr w:rsidR="00BF5850" w:rsidRPr="001C7068" w14:paraId="0EC54D15" w14:textId="581A953A" w:rsidTr="00BD1C8B">
        <w:trPr>
          <w:jc w:val="center"/>
        </w:trPr>
        <w:tc>
          <w:tcPr>
            <w:tcW w:w="1301" w:type="dxa"/>
            <w:vMerge/>
            <w:vAlign w:val="center"/>
          </w:tcPr>
          <w:p w14:paraId="6B7ACD96"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77D1AC5B" w14:textId="0CAE2606"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6</w:t>
            </w:r>
            <w:r w:rsidR="003A3461">
              <w:rPr>
                <w:rFonts w:ascii="Arial" w:hAnsi="Arial" w:cs="Arial"/>
                <w:color w:val="000000" w:themeColor="text1"/>
                <w:szCs w:val="21"/>
                <w:vertAlign w:val="superscript"/>
              </w:rPr>
              <w:t>10</w:t>
            </w:r>
          </w:p>
        </w:tc>
        <w:tc>
          <w:tcPr>
            <w:tcW w:w="1921" w:type="dxa"/>
            <w:vAlign w:val="center"/>
          </w:tcPr>
          <w:p w14:paraId="4FAC8FD8" w14:textId="0232EAFF"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2A173786" w14:textId="202CD035"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4ai</w:t>
            </w:r>
          </w:p>
        </w:tc>
        <w:tc>
          <w:tcPr>
            <w:tcW w:w="1843" w:type="dxa"/>
            <w:vAlign w:val="center"/>
          </w:tcPr>
          <w:p w14:paraId="57B9D24A" w14:textId="199EE9EE"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186" w:dyaOrig="2815" w14:anchorId="34DB6ECE">
                <v:shape id="_x0000_i1139" type="#_x0000_t75" alt="" style="width:53.75pt;height:71.45pt;mso-width-percent:0;mso-height-percent:0;mso-width-percent:0;mso-height-percent:0" o:ole="">
                  <v:imagedata r:id="rId253" o:title=""/>
                </v:shape>
                <o:OLEObject Type="Embed" ProgID="ChemDraw_x64.Document.6.0" ShapeID="_x0000_i1139" DrawAspect="Content" ObjectID="_1812809339" r:id="rId254"/>
              </w:object>
            </w:r>
          </w:p>
        </w:tc>
        <w:tc>
          <w:tcPr>
            <w:tcW w:w="992" w:type="dxa"/>
            <w:vAlign w:val="center"/>
          </w:tcPr>
          <w:p w14:paraId="08ACD748" w14:textId="1E81F80B"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0EDBC0AB" w14:textId="269376E1"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313</w:t>
            </w:r>
          </w:p>
        </w:tc>
      </w:tr>
      <w:tr w:rsidR="00BF5850" w:rsidRPr="001C7068" w14:paraId="47CECF4E" w14:textId="1F7B177F" w:rsidTr="00BD1C8B">
        <w:trPr>
          <w:jc w:val="center"/>
        </w:trPr>
        <w:tc>
          <w:tcPr>
            <w:tcW w:w="1301" w:type="dxa"/>
            <w:vMerge/>
            <w:vAlign w:val="center"/>
          </w:tcPr>
          <w:p w14:paraId="37FDF723"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178FED55" w14:textId="1B7629CD"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7</w:t>
            </w:r>
            <w:r w:rsidR="003A3461">
              <w:rPr>
                <w:rFonts w:ascii="Arial" w:hAnsi="Arial" w:cs="Arial"/>
                <w:color w:val="000000" w:themeColor="text1"/>
                <w:szCs w:val="21"/>
                <w:vertAlign w:val="superscript"/>
              </w:rPr>
              <w:t>11</w:t>
            </w:r>
          </w:p>
        </w:tc>
        <w:tc>
          <w:tcPr>
            <w:tcW w:w="1921" w:type="dxa"/>
            <w:vAlign w:val="center"/>
          </w:tcPr>
          <w:p w14:paraId="3033EC2F" w14:textId="0820631F"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52F8A748" w14:textId="5D874C11"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4ar</w:t>
            </w:r>
          </w:p>
        </w:tc>
        <w:tc>
          <w:tcPr>
            <w:tcW w:w="1843" w:type="dxa"/>
            <w:vAlign w:val="center"/>
          </w:tcPr>
          <w:p w14:paraId="283657B0" w14:textId="044F55E8"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652" w:dyaOrig="1942" w14:anchorId="6EEDA036">
                <v:shape id="_x0000_i1140" type="#_x0000_t75" alt="" style="width:77.35pt;height:53.2pt;mso-width-percent:0;mso-height-percent:0;mso-width-percent:0;mso-height-percent:0" o:ole="">
                  <v:imagedata r:id="rId255" o:title=""/>
                </v:shape>
                <o:OLEObject Type="Embed" ProgID="ChemDraw_x64.Document.6.0" ShapeID="_x0000_i1140" DrawAspect="Content" ObjectID="_1812809340" r:id="rId256"/>
              </w:object>
            </w:r>
          </w:p>
        </w:tc>
        <w:tc>
          <w:tcPr>
            <w:tcW w:w="992" w:type="dxa"/>
            <w:vAlign w:val="center"/>
          </w:tcPr>
          <w:p w14:paraId="413B6114" w14:textId="7B1590A4"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50411F87" w14:textId="2C01448C"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316</w:t>
            </w:r>
          </w:p>
        </w:tc>
      </w:tr>
      <w:tr w:rsidR="00BF5850" w:rsidRPr="001C7068" w14:paraId="6B742F9D" w14:textId="6D636751" w:rsidTr="00BD1C8B">
        <w:trPr>
          <w:jc w:val="center"/>
        </w:trPr>
        <w:tc>
          <w:tcPr>
            <w:tcW w:w="1301" w:type="dxa"/>
            <w:vMerge/>
            <w:vAlign w:val="center"/>
          </w:tcPr>
          <w:p w14:paraId="606E1017"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52FA2B4D" w14:textId="513FF0CA"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8</w:t>
            </w:r>
            <w:r w:rsidR="003A3461">
              <w:rPr>
                <w:rFonts w:ascii="Arial" w:hAnsi="Arial" w:cs="Arial"/>
                <w:color w:val="000000" w:themeColor="text1"/>
                <w:szCs w:val="21"/>
                <w:vertAlign w:val="superscript"/>
              </w:rPr>
              <w:t>8</w:t>
            </w:r>
          </w:p>
        </w:tc>
        <w:tc>
          <w:tcPr>
            <w:tcW w:w="1921" w:type="dxa"/>
            <w:vAlign w:val="center"/>
          </w:tcPr>
          <w:p w14:paraId="31197E47" w14:textId="1D06939C"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3A0E4342" w14:textId="6A6AAF05"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5aa</w:t>
            </w:r>
          </w:p>
        </w:tc>
        <w:tc>
          <w:tcPr>
            <w:tcW w:w="1843" w:type="dxa"/>
            <w:vAlign w:val="center"/>
          </w:tcPr>
          <w:p w14:paraId="5037102B" w14:textId="11ADC1CA"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230" w:dyaOrig="2527" w14:anchorId="020FFA7B">
                <v:shape id="_x0000_i1141" type="#_x0000_t75" alt="" style="width:62.35pt;height:66.65pt;mso-width-percent:0;mso-height-percent:0;mso-width-percent:0;mso-height-percent:0" o:ole="">
                  <v:imagedata r:id="rId257" o:title=""/>
                </v:shape>
                <o:OLEObject Type="Embed" ProgID="ChemDraw_x64.Document.6.0" ShapeID="_x0000_i1141" DrawAspect="Content" ObjectID="_1812809341" r:id="rId258"/>
              </w:object>
            </w:r>
          </w:p>
        </w:tc>
        <w:tc>
          <w:tcPr>
            <w:tcW w:w="992" w:type="dxa"/>
            <w:vAlign w:val="center"/>
          </w:tcPr>
          <w:p w14:paraId="35C3ACD0" w14:textId="055ACAD5"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197F7023" w14:textId="2427221F"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414</w:t>
            </w:r>
          </w:p>
        </w:tc>
      </w:tr>
      <w:tr w:rsidR="00BF5850" w:rsidRPr="001C7068" w14:paraId="582DDE10" w14:textId="48FD9CCC" w:rsidTr="00BD1C8B">
        <w:trPr>
          <w:jc w:val="center"/>
        </w:trPr>
        <w:tc>
          <w:tcPr>
            <w:tcW w:w="1301" w:type="dxa"/>
            <w:vMerge/>
            <w:vAlign w:val="center"/>
          </w:tcPr>
          <w:p w14:paraId="46BB76B8"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01547B2D" w14:textId="723572ED"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9</w:t>
            </w:r>
            <w:r w:rsidR="003A3461">
              <w:rPr>
                <w:rFonts w:ascii="Arial" w:hAnsi="Arial" w:cs="Arial"/>
                <w:color w:val="000000" w:themeColor="text1"/>
                <w:szCs w:val="21"/>
                <w:vertAlign w:val="superscript"/>
              </w:rPr>
              <w:t>8</w:t>
            </w:r>
          </w:p>
        </w:tc>
        <w:tc>
          <w:tcPr>
            <w:tcW w:w="1921" w:type="dxa"/>
            <w:vAlign w:val="center"/>
          </w:tcPr>
          <w:p w14:paraId="26C5B58C" w14:textId="20598FD5" w:rsidR="005B0F0F" w:rsidRPr="001C7068" w:rsidRDefault="005B0F0F" w:rsidP="00B819F8">
            <w:pPr>
              <w:spacing w:line="276" w:lineRule="auto"/>
              <w:jc w:val="center"/>
              <w:rPr>
                <w:rFonts w:ascii="Arial" w:hAnsi="Arial" w:cs="Arial"/>
                <w:color w:val="000000" w:themeColor="text1"/>
                <w:szCs w:val="21"/>
              </w:rPr>
            </w:pPr>
            <w:r w:rsidRPr="001C7068">
              <w:rPr>
                <w:rFonts w:ascii="Arial" w:hAnsi="Arial" w:cs="Arial"/>
                <w:color w:val="000000" w:themeColor="text1"/>
                <w:szCs w:val="21"/>
              </w:rPr>
              <w:t xml:space="preserve"> </w:t>
            </w:r>
          </w:p>
        </w:tc>
        <w:tc>
          <w:tcPr>
            <w:tcW w:w="1559" w:type="dxa"/>
            <w:vAlign w:val="center"/>
          </w:tcPr>
          <w:p w14:paraId="09D28212" w14:textId="5E91D390"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5ccb</w:t>
            </w:r>
          </w:p>
        </w:tc>
        <w:tc>
          <w:tcPr>
            <w:tcW w:w="1843" w:type="dxa"/>
            <w:vAlign w:val="center"/>
          </w:tcPr>
          <w:p w14:paraId="6BD4A795" w14:textId="56D2C3B0"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4363" w:dyaOrig="1766" w14:anchorId="6F9EBD8B">
                <v:shape id="_x0000_i1142" type="#_x0000_t75" alt="" style="width:112.3pt;height:44.05pt;mso-width-percent:0;mso-height-percent:0;mso-width-percent:0;mso-height-percent:0" o:ole="">
                  <v:imagedata r:id="rId259" o:title=""/>
                </v:shape>
                <o:OLEObject Type="Embed" ProgID="ChemDraw_x64.Document.6.0" ShapeID="_x0000_i1142" DrawAspect="Content" ObjectID="_1812809342" r:id="rId260"/>
              </w:object>
            </w:r>
          </w:p>
        </w:tc>
        <w:tc>
          <w:tcPr>
            <w:tcW w:w="992" w:type="dxa"/>
            <w:vAlign w:val="center"/>
          </w:tcPr>
          <w:p w14:paraId="7FE9C6F4" w14:textId="07240C8C"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44750CC9" w14:textId="48F1B7D4"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886</w:t>
            </w:r>
          </w:p>
        </w:tc>
      </w:tr>
      <w:tr w:rsidR="00BF5850" w:rsidRPr="001C7068" w14:paraId="1BA2D72B" w14:textId="59784A38" w:rsidTr="00BD1C8B">
        <w:trPr>
          <w:jc w:val="center"/>
        </w:trPr>
        <w:tc>
          <w:tcPr>
            <w:tcW w:w="1301" w:type="dxa"/>
            <w:vMerge/>
            <w:vAlign w:val="center"/>
          </w:tcPr>
          <w:p w14:paraId="7317A2A3"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vAlign w:val="center"/>
          </w:tcPr>
          <w:p w14:paraId="014BC5AB" w14:textId="0265E049"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10</w:t>
            </w:r>
            <w:r w:rsidR="003A3461">
              <w:rPr>
                <w:rFonts w:ascii="Arial" w:hAnsi="Arial" w:cs="Arial"/>
                <w:color w:val="000000" w:themeColor="text1"/>
                <w:szCs w:val="21"/>
                <w:vertAlign w:val="superscript"/>
              </w:rPr>
              <w:t>11</w:t>
            </w:r>
          </w:p>
        </w:tc>
        <w:tc>
          <w:tcPr>
            <w:tcW w:w="1921" w:type="dxa"/>
            <w:vAlign w:val="center"/>
          </w:tcPr>
          <w:p w14:paraId="0F332A80" w14:textId="12F9C020" w:rsidR="005B0F0F" w:rsidRPr="001C7068" w:rsidRDefault="005B0F0F" w:rsidP="0039276F">
            <w:pPr>
              <w:spacing w:line="276" w:lineRule="auto"/>
              <w:jc w:val="center"/>
              <w:rPr>
                <w:rFonts w:ascii="Arial" w:hAnsi="Arial" w:cs="Arial"/>
                <w:color w:val="000000" w:themeColor="text1"/>
                <w:szCs w:val="21"/>
              </w:rPr>
            </w:pPr>
          </w:p>
        </w:tc>
        <w:tc>
          <w:tcPr>
            <w:tcW w:w="1559" w:type="dxa"/>
            <w:vAlign w:val="center"/>
          </w:tcPr>
          <w:p w14:paraId="38F228C6" w14:textId="124C3D88"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8</w:t>
            </w:r>
          </w:p>
        </w:tc>
        <w:tc>
          <w:tcPr>
            <w:tcW w:w="1843" w:type="dxa"/>
            <w:vAlign w:val="center"/>
          </w:tcPr>
          <w:p w14:paraId="3D12F737" w14:textId="4EF8B61A"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141" w:dyaOrig="1943" w14:anchorId="1C7DE2EE">
                <v:shape id="_x0000_i1143" type="#_x0000_t75" alt="" style="width:60.2pt;height:55.35pt;mso-width-percent:0;mso-height-percent:0;mso-width-percent:0;mso-height-percent:0" o:ole="">
                  <v:imagedata r:id="rId261" o:title=""/>
                </v:shape>
                <o:OLEObject Type="Embed" ProgID="ChemDraw_x64.Document.6.0" ShapeID="_x0000_i1143" DrawAspect="Content" ObjectID="_1812809343" r:id="rId262"/>
              </w:object>
            </w:r>
          </w:p>
        </w:tc>
        <w:tc>
          <w:tcPr>
            <w:tcW w:w="992" w:type="dxa"/>
            <w:vAlign w:val="center"/>
          </w:tcPr>
          <w:p w14:paraId="16E73A9E" w14:textId="0D020F0F"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76C41FF4" w14:textId="0A528DA9"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494</w:t>
            </w:r>
          </w:p>
        </w:tc>
      </w:tr>
      <w:tr w:rsidR="00BF5850" w:rsidRPr="001C7068" w14:paraId="0C322D93" w14:textId="5D0ADD22" w:rsidTr="00BD1C8B">
        <w:trPr>
          <w:jc w:val="center"/>
        </w:trPr>
        <w:tc>
          <w:tcPr>
            <w:tcW w:w="1301" w:type="dxa"/>
            <w:vMerge/>
            <w:tcBorders>
              <w:bottom w:val="single" w:sz="4" w:space="0" w:color="auto"/>
            </w:tcBorders>
            <w:vAlign w:val="center"/>
          </w:tcPr>
          <w:p w14:paraId="351419B9"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tcBorders>
              <w:bottom w:val="single" w:sz="4" w:space="0" w:color="auto"/>
            </w:tcBorders>
            <w:vAlign w:val="center"/>
          </w:tcPr>
          <w:p w14:paraId="1863426B" w14:textId="246BCD8A"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11</w:t>
            </w:r>
            <w:r w:rsidR="003A3461">
              <w:rPr>
                <w:rFonts w:ascii="Arial" w:hAnsi="Arial" w:cs="Arial"/>
                <w:color w:val="000000" w:themeColor="text1"/>
                <w:szCs w:val="21"/>
                <w:vertAlign w:val="superscript"/>
              </w:rPr>
              <w:t>11</w:t>
            </w:r>
          </w:p>
        </w:tc>
        <w:tc>
          <w:tcPr>
            <w:tcW w:w="1921" w:type="dxa"/>
            <w:tcBorders>
              <w:bottom w:val="single" w:sz="4" w:space="0" w:color="auto"/>
            </w:tcBorders>
            <w:vAlign w:val="center"/>
          </w:tcPr>
          <w:p w14:paraId="1451F3E9" w14:textId="03B1283B" w:rsidR="005B0F0F" w:rsidRPr="001C7068" w:rsidRDefault="005B0F0F" w:rsidP="0039276F">
            <w:pPr>
              <w:spacing w:line="276" w:lineRule="auto"/>
              <w:jc w:val="center"/>
              <w:rPr>
                <w:rFonts w:ascii="Arial" w:hAnsi="Arial" w:cs="Arial"/>
                <w:color w:val="000000" w:themeColor="text1"/>
                <w:szCs w:val="21"/>
              </w:rPr>
            </w:pPr>
          </w:p>
        </w:tc>
        <w:tc>
          <w:tcPr>
            <w:tcW w:w="1559" w:type="dxa"/>
            <w:tcBorders>
              <w:bottom w:val="single" w:sz="4" w:space="0" w:color="auto"/>
            </w:tcBorders>
            <w:vAlign w:val="center"/>
          </w:tcPr>
          <w:p w14:paraId="2706FD8C" w14:textId="3E6118FB"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9</w:t>
            </w:r>
          </w:p>
        </w:tc>
        <w:tc>
          <w:tcPr>
            <w:tcW w:w="1843" w:type="dxa"/>
            <w:tcBorders>
              <w:bottom w:val="single" w:sz="4" w:space="0" w:color="auto"/>
            </w:tcBorders>
            <w:vAlign w:val="center"/>
          </w:tcPr>
          <w:p w14:paraId="5239BDC6" w14:textId="106E1A55"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2781" w:dyaOrig="1944" w14:anchorId="39B263BC">
                <v:shape id="_x0000_i1144" type="#_x0000_t75" alt="" style="width:69.85pt;height:48.35pt;mso-width-percent:0;mso-height-percent:0;mso-width-percent:0;mso-height-percent:0" o:ole="">
                  <v:imagedata r:id="rId263" o:title=""/>
                </v:shape>
                <o:OLEObject Type="Embed" ProgID="ChemDraw_x64.Document.6.0" ShapeID="_x0000_i1144" DrawAspect="Content" ObjectID="_1812809344" r:id="rId264"/>
              </w:object>
            </w:r>
          </w:p>
        </w:tc>
        <w:tc>
          <w:tcPr>
            <w:tcW w:w="992" w:type="dxa"/>
            <w:tcBorders>
              <w:bottom w:val="single" w:sz="4" w:space="0" w:color="auto"/>
            </w:tcBorders>
            <w:vAlign w:val="center"/>
          </w:tcPr>
          <w:p w14:paraId="53FE38D1" w14:textId="23086EC5"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tcBorders>
              <w:bottom w:val="single" w:sz="4" w:space="0" w:color="auto"/>
            </w:tcBorders>
            <w:vAlign w:val="center"/>
          </w:tcPr>
          <w:p w14:paraId="04D2472F" w14:textId="2DBB0803"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225</w:t>
            </w:r>
          </w:p>
        </w:tc>
      </w:tr>
      <w:tr w:rsidR="00BF5850" w:rsidRPr="001C7068" w14:paraId="1D972639" w14:textId="120183C9" w:rsidTr="00BD1C8B">
        <w:trPr>
          <w:jc w:val="center"/>
        </w:trPr>
        <w:tc>
          <w:tcPr>
            <w:tcW w:w="1301" w:type="dxa"/>
            <w:tcBorders>
              <w:top w:val="single" w:sz="4" w:space="0" w:color="auto"/>
              <w:bottom w:val="nil"/>
            </w:tcBorders>
            <w:vAlign w:val="center"/>
          </w:tcPr>
          <w:p w14:paraId="3FE91DF3" w14:textId="74B8A6E5" w:rsidR="005B0F0F" w:rsidRPr="001C7068" w:rsidRDefault="005B0F0F" w:rsidP="00267177">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Antibiotics</w:t>
            </w:r>
          </w:p>
        </w:tc>
        <w:tc>
          <w:tcPr>
            <w:tcW w:w="606" w:type="dxa"/>
            <w:tcBorders>
              <w:top w:val="single" w:sz="4" w:space="0" w:color="auto"/>
              <w:bottom w:val="nil"/>
            </w:tcBorders>
            <w:vAlign w:val="center"/>
          </w:tcPr>
          <w:p w14:paraId="02772719" w14:textId="57D3C8F5"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12</w:t>
            </w:r>
          </w:p>
        </w:tc>
        <w:tc>
          <w:tcPr>
            <w:tcW w:w="1921" w:type="dxa"/>
            <w:tcBorders>
              <w:top w:val="single" w:sz="4" w:space="0" w:color="auto"/>
              <w:bottom w:val="nil"/>
            </w:tcBorders>
            <w:vAlign w:val="center"/>
          </w:tcPr>
          <w:p w14:paraId="6D2EDC53" w14:textId="62AEE369"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Amoxicillin</w:t>
            </w:r>
          </w:p>
        </w:tc>
        <w:tc>
          <w:tcPr>
            <w:tcW w:w="1559" w:type="dxa"/>
            <w:tcBorders>
              <w:top w:val="single" w:sz="4" w:space="0" w:color="auto"/>
              <w:bottom w:val="nil"/>
            </w:tcBorders>
            <w:vAlign w:val="center"/>
          </w:tcPr>
          <w:p w14:paraId="39C74F51" w14:textId="2B62D126"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AMX</w:t>
            </w:r>
          </w:p>
        </w:tc>
        <w:tc>
          <w:tcPr>
            <w:tcW w:w="1843" w:type="dxa"/>
            <w:tcBorders>
              <w:top w:val="single" w:sz="4" w:space="0" w:color="auto"/>
              <w:bottom w:val="nil"/>
            </w:tcBorders>
            <w:vAlign w:val="center"/>
          </w:tcPr>
          <w:p w14:paraId="2E3AB74F" w14:textId="10700D1A" w:rsidR="005B0F0F" w:rsidRPr="001C7068" w:rsidRDefault="009D1C5D" w:rsidP="00267177">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3943" w:dyaOrig="1599" w14:anchorId="19D37D98">
                <v:shape id="_x0000_i1145" type="#_x0000_t75" alt="" style="width:95.65pt;height:41.9pt;mso-width-percent:0;mso-height-percent:0;mso-width-percent:0;mso-height-percent:0" o:ole="">
                  <v:imagedata r:id="rId265" o:title=""/>
                </v:shape>
                <o:OLEObject Type="Embed" ProgID="ChemDraw_x64.Document.6.0" ShapeID="_x0000_i1145" DrawAspect="Content" ObjectID="_1812809345" r:id="rId266"/>
              </w:object>
            </w:r>
          </w:p>
        </w:tc>
        <w:tc>
          <w:tcPr>
            <w:tcW w:w="992" w:type="dxa"/>
            <w:tcBorders>
              <w:top w:val="single" w:sz="4" w:space="0" w:color="auto"/>
              <w:bottom w:val="nil"/>
            </w:tcBorders>
            <w:vAlign w:val="center"/>
          </w:tcPr>
          <w:p w14:paraId="712DF785" w14:textId="0EEA2B28" w:rsidR="005B0F0F" w:rsidRPr="001C7068" w:rsidRDefault="004C1922" w:rsidP="0026717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tcBorders>
              <w:top w:val="single" w:sz="4" w:space="0" w:color="auto"/>
              <w:bottom w:val="nil"/>
            </w:tcBorders>
            <w:vAlign w:val="center"/>
          </w:tcPr>
          <w:p w14:paraId="5F2961DA" w14:textId="4BC90DB6" w:rsidR="005B0F0F" w:rsidRPr="001C7068" w:rsidRDefault="004C1922" w:rsidP="00267177">
            <w:pPr>
              <w:spacing w:line="276" w:lineRule="auto"/>
              <w:jc w:val="center"/>
              <w:rPr>
                <w:rFonts w:ascii="Arial" w:hAnsi="Arial" w:cs="Arial"/>
                <w:noProof/>
                <w:color w:val="000000" w:themeColor="text1"/>
              </w:rPr>
            </w:pPr>
            <w:r w:rsidRPr="001C7068">
              <w:rPr>
                <w:rFonts w:ascii="Arial" w:hAnsi="Arial" w:cs="Arial"/>
                <w:noProof/>
                <w:color w:val="000000" w:themeColor="text1"/>
              </w:rPr>
              <w:t>5420.83</w:t>
            </w:r>
          </w:p>
        </w:tc>
      </w:tr>
      <w:tr w:rsidR="00BF5850" w:rsidRPr="001C7068" w14:paraId="058A70C4" w14:textId="519BCC00" w:rsidTr="00BD1C8B">
        <w:trPr>
          <w:jc w:val="center"/>
        </w:trPr>
        <w:tc>
          <w:tcPr>
            <w:tcW w:w="1301" w:type="dxa"/>
            <w:tcBorders>
              <w:top w:val="nil"/>
              <w:bottom w:val="nil"/>
            </w:tcBorders>
            <w:vAlign w:val="center"/>
          </w:tcPr>
          <w:p w14:paraId="7B5BB0CD" w14:textId="77777777" w:rsidR="005B0F0F" w:rsidRPr="001C7068" w:rsidRDefault="005B0F0F" w:rsidP="00267177">
            <w:pPr>
              <w:spacing w:line="276" w:lineRule="auto"/>
              <w:jc w:val="center"/>
              <w:rPr>
                <w:rFonts w:ascii="Arial" w:hAnsi="Arial" w:cs="Arial"/>
                <w:b/>
                <w:bCs/>
                <w:color w:val="000000" w:themeColor="text1"/>
                <w:szCs w:val="21"/>
              </w:rPr>
            </w:pPr>
          </w:p>
        </w:tc>
        <w:tc>
          <w:tcPr>
            <w:tcW w:w="606" w:type="dxa"/>
            <w:tcBorders>
              <w:top w:val="nil"/>
              <w:bottom w:val="nil"/>
            </w:tcBorders>
            <w:vAlign w:val="center"/>
          </w:tcPr>
          <w:p w14:paraId="079AA0E3" w14:textId="26627AC1"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13</w:t>
            </w:r>
          </w:p>
        </w:tc>
        <w:tc>
          <w:tcPr>
            <w:tcW w:w="1921" w:type="dxa"/>
            <w:tcBorders>
              <w:top w:val="nil"/>
              <w:bottom w:val="nil"/>
            </w:tcBorders>
            <w:vAlign w:val="center"/>
          </w:tcPr>
          <w:p w14:paraId="521AD40B" w14:textId="2B0C04B3"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Ampicillin</w:t>
            </w:r>
          </w:p>
        </w:tc>
        <w:tc>
          <w:tcPr>
            <w:tcW w:w="1559" w:type="dxa"/>
            <w:tcBorders>
              <w:top w:val="nil"/>
              <w:bottom w:val="nil"/>
            </w:tcBorders>
            <w:vAlign w:val="center"/>
          </w:tcPr>
          <w:p w14:paraId="6A4590F2" w14:textId="071CFE8E" w:rsidR="005B0F0F" w:rsidRPr="001C7068" w:rsidRDefault="005B0F0F" w:rsidP="00267177">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AMP</w:t>
            </w:r>
          </w:p>
        </w:tc>
        <w:tc>
          <w:tcPr>
            <w:tcW w:w="1843" w:type="dxa"/>
            <w:tcBorders>
              <w:top w:val="nil"/>
              <w:bottom w:val="nil"/>
            </w:tcBorders>
            <w:vAlign w:val="center"/>
          </w:tcPr>
          <w:p w14:paraId="09D683C9" w14:textId="71C55BEB" w:rsidR="005B0F0F" w:rsidRPr="001C7068" w:rsidRDefault="009D1C5D" w:rsidP="00267177">
            <w:pPr>
              <w:spacing w:line="276" w:lineRule="auto"/>
              <w:jc w:val="center"/>
              <w:rPr>
                <w:rFonts w:ascii="Arial" w:hAnsi="Arial" w:cs="Arial"/>
                <w:color w:val="000000" w:themeColor="text1"/>
              </w:rPr>
            </w:pPr>
            <w:r w:rsidRPr="001C7068">
              <w:rPr>
                <w:rFonts w:ascii="Arial" w:hAnsi="Arial" w:cs="Arial"/>
                <w:noProof/>
                <w:color w:val="000000" w:themeColor="text1"/>
              </w:rPr>
              <w:object w:dxaOrig="3038" w:dyaOrig="1802" w14:anchorId="362ECF60">
                <v:shape id="_x0000_i1146" type="#_x0000_t75" alt="" style="width:81.65pt;height:50.5pt;mso-width-percent:0;mso-height-percent:0;mso-width-percent:0;mso-height-percent:0" o:ole="">
                  <v:imagedata r:id="rId267" o:title=""/>
                </v:shape>
                <o:OLEObject Type="Embed" ProgID="ChemDraw_x64.Document.6.0" ShapeID="_x0000_i1146" DrawAspect="Content" ObjectID="_1812809346" r:id="rId268"/>
              </w:object>
            </w:r>
          </w:p>
        </w:tc>
        <w:tc>
          <w:tcPr>
            <w:tcW w:w="992" w:type="dxa"/>
            <w:tcBorders>
              <w:top w:val="nil"/>
              <w:bottom w:val="nil"/>
            </w:tcBorders>
            <w:vAlign w:val="center"/>
          </w:tcPr>
          <w:p w14:paraId="6EC905E4" w14:textId="19FDF90A" w:rsidR="005B0F0F" w:rsidRPr="001C7068" w:rsidRDefault="004C1922" w:rsidP="00267177">
            <w:pPr>
              <w:spacing w:line="276" w:lineRule="auto"/>
              <w:jc w:val="center"/>
              <w:rPr>
                <w:rFonts w:ascii="Arial" w:hAnsi="Arial" w:cs="Arial"/>
                <w:noProof/>
                <w:color w:val="000000" w:themeColor="text1"/>
              </w:rPr>
            </w:pPr>
            <w:r w:rsidRPr="001C7068">
              <w:rPr>
                <w:rFonts w:ascii="Arial" w:hAnsi="Arial" w:cs="Arial"/>
                <w:noProof/>
                <w:color w:val="000000" w:themeColor="text1"/>
              </w:rPr>
              <w:t>10000</w:t>
            </w:r>
          </w:p>
        </w:tc>
        <w:tc>
          <w:tcPr>
            <w:tcW w:w="1134" w:type="dxa"/>
            <w:tcBorders>
              <w:top w:val="nil"/>
              <w:bottom w:val="nil"/>
            </w:tcBorders>
            <w:vAlign w:val="center"/>
          </w:tcPr>
          <w:p w14:paraId="60EDF3BD" w14:textId="3F47B6B8" w:rsidR="005B0F0F" w:rsidRPr="001C7068" w:rsidRDefault="004C1922" w:rsidP="0026717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4119FD30" w14:textId="23AC8E67" w:rsidTr="00BD1C8B">
        <w:trPr>
          <w:jc w:val="center"/>
        </w:trPr>
        <w:tc>
          <w:tcPr>
            <w:tcW w:w="1301" w:type="dxa"/>
            <w:tcBorders>
              <w:top w:val="nil"/>
              <w:bottom w:val="nil"/>
            </w:tcBorders>
            <w:vAlign w:val="center"/>
          </w:tcPr>
          <w:p w14:paraId="62034C72" w14:textId="236309FC" w:rsidR="005B0F0F" w:rsidRPr="001C7068" w:rsidRDefault="005B0F0F" w:rsidP="006153A7">
            <w:pPr>
              <w:spacing w:line="276" w:lineRule="auto"/>
              <w:rPr>
                <w:rFonts w:ascii="Arial" w:hAnsi="Arial" w:cs="Arial"/>
                <w:b/>
                <w:bCs/>
                <w:color w:val="000000" w:themeColor="text1"/>
                <w:szCs w:val="21"/>
              </w:rPr>
            </w:pPr>
          </w:p>
        </w:tc>
        <w:tc>
          <w:tcPr>
            <w:tcW w:w="606" w:type="dxa"/>
            <w:tcBorders>
              <w:top w:val="nil"/>
              <w:bottom w:val="nil"/>
            </w:tcBorders>
            <w:vAlign w:val="center"/>
          </w:tcPr>
          <w:p w14:paraId="3398A6C1" w14:textId="391D2893"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14</w:t>
            </w:r>
          </w:p>
        </w:tc>
        <w:tc>
          <w:tcPr>
            <w:tcW w:w="1921" w:type="dxa"/>
            <w:tcBorders>
              <w:top w:val="nil"/>
              <w:bottom w:val="nil"/>
            </w:tcBorders>
            <w:vAlign w:val="center"/>
          </w:tcPr>
          <w:p w14:paraId="0241FED4" w14:textId="2EAA4EB8"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Ornidazole</w:t>
            </w:r>
          </w:p>
        </w:tc>
        <w:tc>
          <w:tcPr>
            <w:tcW w:w="1559" w:type="dxa"/>
            <w:tcBorders>
              <w:top w:val="nil"/>
              <w:bottom w:val="nil"/>
            </w:tcBorders>
            <w:vAlign w:val="center"/>
          </w:tcPr>
          <w:p w14:paraId="38D9ADC8" w14:textId="569AAEFA"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ORN</w:t>
            </w:r>
          </w:p>
        </w:tc>
        <w:tc>
          <w:tcPr>
            <w:tcW w:w="1843" w:type="dxa"/>
            <w:tcBorders>
              <w:top w:val="nil"/>
              <w:bottom w:val="nil"/>
            </w:tcBorders>
            <w:vAlign w:val="center"/>
          </w:tcPr>
          <w:p w14:paraId="11ECB64A" w14:textId="73FE3C9A" w:rsidR="005B0F0F" w:rsidRPr="001C7068" w:rsidRDefault="009D1C5D" w:rsidP="006153A7">
            <w:pPr>
              <w:spacing w:line="276" w:lineRule="auto"/>
              <w:jc w:val="center"/>
              <w:rPr>
                <w:rFonts w:ascii="Arial" w:hAnsi="Arial" w:cs="Arial"/>
                <w:color w:val="000000" w:themeColor="text1"/>
              </w:rPr>
            </w:pPr>
            <w:r w:rsidRPr="001C7068">
              <w:rPr>
                <w:rFonts w:ascii="Arial" w:hAnsi="Arial" w:cs="Arial"/>
                <w:noProof/>
                <w:color w:val="000000" w:themeColor="text1"/>
              </w:rPr>
              <w:object w:dxaOrig="2110" w:dyaOrig="1646" w14:anchorId="1280D87F">
                <v:shape id="_x0000_i1147" type="#_x0000_t75" alt="" style="width:65pt;height:50.5pt;mso-width-percent:0;mso-height-percent:0;mso-width-percent:0;mso-height-percent:0" o:ole="">
                  <v:imagedata r:id="rId269" o:title=""/>
                </v:shape>
                <o:OLEObject Type="Embed" ProgID="ChemDraw_x64.Document.6.0" ShapeID="_x0000_i1147" DrawAspect="Content" ObjectID="_1812809347" r:id="rId270"/>
              </w:object>
            </w:r>
          </w:p>
        </w:tc>
        <w:tc>
          <w:tcPr>
            <w:tcW w:w="992" w:type="dxa"/>
            <w:tcBorders>
              <w:top w:val="nil"/>
              <w:bottom w:val="nil"/>
            </w:tcBorders>
            <w:vAlign w:val="center"/>
          </w:tcPr>
          <w:p w14:paraId="199A41EE" w14:textId="05698E3A" w:rsidR="005B0F0F" w:rsidRPr="001C7068" w:rsidRDefault="004C1922"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1781</w:t>
            </w:r>
          </w:p>
        </w:tc>
        <w:tc>
          <w:tcPr>
            <w:tcW w:w="1134" w:type="dxa"/>
            <w:tcBorders>
              <w:top w:val="nil"/>
              <w:bottom w:val="nil"/>
            </w:tcBorders>
            <w:vAlign w:val="center"/>
          </w:tcPr>
          <w:p w14:paraId="2DDFB8BF" w14:textId="517DCCD9" w:rsidR="005B0F0F" w:rsidRPr="001C7068" w:rsidRDefault="00BD1C8B"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0D4A0970" w14:textId="7ABF3B1E" w:rsidTr="00BD1C8B">
        <w:trPr>
          <w:jc w:val="center"/>
        </w:trPr>
        <w:tc>
          <w:tcPr>
            <w:tcW w:w="1301" w:type="dxa"/>
            <w:tcBorders>
              <w:top w:val="nil"/>
            </w:tcBorders>
            <w:vAlign w:val="center"/>
          </w:tcPr>
          <w:p w14:paraId="24775821" w14:textId="77777777" w:rsidR="005B0F0F" w:rsidRPr="001C7068" w:rsidRDefault="005B0F0F" w:rsidP="0039276F">
            <w:pPr>
              <w:spacing w:line="276" w:lineRule="auto"/>
              <w:jc w:val="center"/>
              <w:rPr>
                <w:rFonts w:ascii="Arial" w:hAnsi="Arial" w:cs="Arial"/>
                <w:color w:val="000000" w:themeColor="text1"/>
                <w:szCs w:val="21"/>
              </w:rPr>
            </w:pPr>
          </w:p>
        </w:tc>
        <w:tc>
          <w:tcPr>
            <w:tcW w:w="606" w:type="dxa"/>
            <w:tcBorders>
              <w:top w:val="nil"/>
            </w:tcBorders>
            <w:vAlign w:val="center"/>
          </w:tcPr>
          <w:p w14:paraId="28A1840F" w14:textId="60C5441A"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15</w:t>
            </w:r>
          </w:p>
        </w:tc>
        <w:tc>
          <w:tcPr>
            <w:tcW w:w="1921" w:type="dxa"/>
            <w:tcBorders>
              <w:top w:val="nil"/>
            </w:tcBorders>
            <w:vAlign w:val="center"/>
          </w:tcPr>
          <w:p w14:paraId="117C9E5E" w14:textId="13D68B0F"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Erythromycin</w:t>
            </w:r>
          </w:p>
        </w:tc>
        <w:tc>
          <w:tcPr>
            <w:tcW w:w="1559" w:type="dxa"/>
            <w:tcBorders>
              <w:top w:val="nil"/>
            </w:tcBorders>
            <w:vAlign w:val="center"/>
          </w:tcPr>
          <w:p w14:paraId="74D42E59" w14:textId="5F8DA665" w:rsidR="005B0F0F" w:rsidRPr="001C7068" w:rsidRDefault="005B0F0F" w:rsidP="0039276F">
            <w:pPr>
              <w:spacing w:line="276" w:lineRule="auto"/>
              <w:jc w:val="center"/>
              <w:rPr>
                <w:rFonts w:ascii="Arial" w:hAnsi="Arial" w:cs="Arial"/>
                <w:color w:val="000000" w:themeColor="text1"/>
                <w:szCs w:val="21"/>
              </w:rPr>
            </w:pPr>
            <w:r w:rsidRPr="001C7068">
              <w:rPr>
                <w:rFonts w:ascii="Arial" w:hAnsi="Arial" w:cs="Arial"/>
                <w:color w:val="000000" w:themeColor="text1"/>
                <w:szCs w:val="21"/>
              </w:rPr>
              <w:t>ERY</w:t>
            </w:r>
          </w:p>
        </w:tc>
        <w:tc>
          <w:tcPr>
            <w:tcW w:w="1843" w:type="dxa"/>
            <w:tcBorders>
              <w:top w:val="nil"/>
            </w:tcBorders>
            <w:vAlign w:val="center"/>
          </w:tcPr>
          <w:p w14:paraId="0B030100" w14:textId="3686FF1A" w:rsidR="005B0F0F" w:rsidRPr="001C7068" w:rsidRDefault="009D1C5D" w:rsidP="0039276F">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3372" w:dyaOrig="3276" w14:anchorId="6EE57407">
                <v:shape id="_x0000_i1148" type="#_x0000_t75" alt="" style="width:75.75pt;height:70.95pt;mso-width-percent:0;mso-height-percent:0;mso-width-percent:0;mso-height-percent:0" o:ole="">
                  <v:imagedata r:id="rId271" o:title=""/>
                </v:shape>
                <o:OLEObject Type="Embed" ProgID="ChemDraw_x64.Document.6.0" ShapeID="_x0000_i1148" DrawAspect="Content" ObjectID="_1812809348" r:id="rId272"/>
              </w:object>
            </w:r>
          </w:p>
        </w:tc>
        <w:tc>
          <w:tcPr>
            <w:tcW w:w="992" w:type="dxa"/>
            <w:tcBorders>
              <w:top w:val="nil"/>
            </w:tcBorders>
            <w:vAlign w:val="center"/>
          </w:tcPr>
          <w:p w14:paraId="28569092" w14:textId="28E460B9" w:rsidR="005B0F0F" w:rsidRPr="001C7068" w:rsidRDefault="004C1922"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4599</w:t>
            </w:r>
          </w:p>
        </w:tc>
        <w:tc>
          <w:tcPr>
            <w:tcW w:w="1134" w:type="dxa"/>
            <w:tcBorders>
              <w:top w:val="nil"/>
            </w:tcBorders>
            <w:vAlign w:val="center"/>
          </w:tcPr>
          <w:p w14:paraId="154BF5E5" w14:textId="7B22DFB8" w:rsidR="005B0F0F" w:rsidRPr="001C7068" w:rsidRDefault="00BD1C8B" w:rsidP="0039276F">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12E3793F" w14:textId="1E251FBF" w:rsidTr="00BD1C8B">
        <w:trPr>
          <w:jc w:val="center"/>
        </w:trPr>
        <w:tc>
          <w:tcPr>
            <w:tcW w:w="1301" w:type="dxa"/>
            <w:vAlign w:val="center"/>
          </w:tcPr>
          <w:p w14:paraId="0F3E36C7" w14:textId="77777777" w:rsidR="005B0F0F" w:rsidRPr="001C7068" w:rsidRDefault="005B0F0F" w:rsidP="006153A7">
            <w:pPr>
              <w:spacing w:line="276" w:lineRule="auto"/>
              <w:jc w:val="center"/>
              <w:rPr>
                <w:rFonts w:ascii="Arial" w:hAnsi="Arial" w:cs="Arial"/>
                <w:color w:val="000000" w:themeColor="text1"/>
                <w:szCs w:val="21"/>
              </w:rPr>
            </w:pPr>
          </w:p>
        </w:tc>
        <w:tc>
          <w:tcPr>
            <w:tcW w:w="606" w:type="dxa"/>
            <w:vAlign w:val="center"/>
          </w:tcPr>
          <w:p w14:paraId="60C83560" w14:textId="152E9C91"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16</w:t>
            </w:r>
          </w:p>
        </w:tc>
        <w:tc>
          <w:tcPr>
            <w:tcW w:w="1921" w:type="dxa"/>
            <w:vAlign w:val="center"/>
          </w:tcPr>
          <w:p w14:paraId="7BB48FD8" w14:textId="14C8AA15"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Ciprofloxacin</w:t>
            </w:r>
          </w:p>
        </w:tc>
        <w:tc>
          <w:tcPr>
            <w:tcW w:w="1559" w:type="dxa"/>
            <w:vAlign w:val="center"/>
          </w:tcPr>
          <w:p w14:paraId="58FF47DB" w14:textId="7131B361"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CIP</w:t>
            </w:r>
          </w:p>
        </w:tc>
        <w:tc>
          <w:tcPr>
            <w:tcW w:w="1843" w:type="dxa"/>
            <w:vAlign w:val="center"/>
          </w:tcPr>
          <w:p w14:paraId="54747619" w14:textId="612BFC7A" w:rsidR="005B0F0F" w:rsidRPr="001C7068" w:rsidRDefault="009D1C5D" w:rsidP="006153A7">
            <w:pPr>
              <w:spacing w:line="276" w:lineRule="auto"/>
              <w:jc w:val="center"/>
              <w:rPr>
                <w:rFonts w:ascii="Arial" w:hAnsi="Arial" w:cs="Arial"/>
                <w:color w:val="000000" w:themeColor="text1"/>
              </w:rPr>
            </w:pPr>
            <w:r w:rsidRPr="001C7068">
              <w:rPr>
                <w:rFonts w:ascii="Arial" w:hAnsi="Arial" w:cs="Arial"/>
                <w:noProof/>
                <w:color w:val="000000" w:themeColor="text1"/>
              </w:rPr>
              <w:object w:dxaOrig="3245" w:dyaOrig="1827" w14:anchorId="763B6F5B">
                <v:shape id="_x0000_i1149" type="#_x0000_t75" alt="" style="width:87.05pt;height:49.95pt;mso-width-percent:0;mso-height-percent:0;mso-width-percent:0;mso-height-percent:0" o:ole="">
                  <v:imagedata r:id="rId273" o:title=""/>
                </v:shape>
                <o:OLEObject Type="Embed" ProgID="ChemDraw_x64.Document.6.0" ShapeID="_x0000_i1149" DrawAspect="Content" ObjectID="_1812809349" r:id="rId274"/>
              </w:object>
            </w:r>
          </w:p>
        </w:tc>
        <w:tc>
          <w:tcPr>
            <w:tcW w:w="992" w:type="dxa"/>
            <w:vAlign w:val="center"/>
          </w:tcPr>
          <w:p w14:paraId="21E31498" w14:textId="39CC5018" w:rsidR="005B0F0F" w:rsidRPr="001C7068" w:rsidRDefault="00BD1C8B"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113F95CA" w14:textId="2033EBD0" w:rsidR="005B0F0F" w:rsidRPr="001C7068" w:rsidRDefault="004C1922"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4344</w:t>
            </w:r>
          </w:p>
        </w:tc>
      </w:tr>
      <w:tr w:rsidR="00BF5850" w:rsidRPr="001C7068" w14:paraId="6DEAFFE1" w14:textId="4F623116" w:rsidTr="00BD1C8B">
        <w:trPr>
          <w:jc w:val="center"/>
        </w:trPr>
        <w:tc>
          <w:tcPr>
            <w:tcW w:w="1301" w:type="dxa"/>
            <w:vAlign w:val="center"/>
          </w:tcPr>
          <w:p w14:paraId="635AB04E" w14:textId="77777777" w:rsidR="005B0F0F" w:rsidRPr="001C7068" w:rsidRDefault="005B0F0F" w:rsidP="006153A7">
            <w:pPr>
              <w:spacing w:line="276" w:lineRule="auto"/>
              <w:jc w:val="center"/>
              <w:rPr>
                <w:rFonts w:ascii="Arial" w:hAnsi="Arial" w:cs="Arial"/>
                <w:color w:val="000000" w:themeColor="text1"/>
                <w:szCs w:val="21"/>
              </w:rPr>
            </w:pPr>
          </w:p>
        </w:tc>
        <w:tc>
          <w:tcPr>
            <w:tcW w:w="606" w:type="dxa"/>
            <w:vAlign w:val="center"/>
          </w:tcPr>
          <w:p w14:paraId="292A7A40" w14:textId="41A10DDE"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17</w:t>
            </w:r>
          </w:p>
        </w:tc>
        <w:tc>
          <w:tcPr>
            <w:tcW w:w="1921" w:type="dxa"/>
            <w:vAlign w:val="center"/>
          </w:tcPr>
          <w:p w14:paraId="5DA0C1E4" w14:textId="5A9DD16B"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Sulfamethoxazole</w:t>
            </w:r>
          </w:p>
        </w:tc>
        <w:tc>
          <w:tcPr>
            <w:tcW w:w="1559" w:type="dxa"/>
            <w:vAlign w:val="center"/>
          </w:tcPr>
          <w:p w14:paraId="7B3B1D18" w14:textId="7377D28E"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SXT</w:t>
            </w:r>
          </w:p>
        </w:tc>
        <w:tc>
          <w:tcPr>
            <w:tcW w:w="1843" w:type="dxa"/>
            <w:vAlign w:val="center"/>
          </w:tcPr>
          <w:p w14:paraId="25D816AF" w14:textId="01ECB6E4" w:rsidR="005B0F0F" w:rsidRPr="001C7068" w:rsidRDefault="009D1C5D" w:rsidP="006153A7">
            <w:pPr>
              <w:spacing w:line="276" w:lineRule="auto"/>
              <w:jc w:val="center"/>
              <w:rPr>
                <w:rFonts w:ascii="Arial" w:hAnsi="Arial" w:cs="Arial"/>
                <w:color w:val="000000" w:themeColor="text1"/>
              </w:rPr>
            </w:pPr>
            <w:r w:rsidRPr="001C7068">
              <w:rPr>
                <w:rFonts w:ascii="Arial" w:hAnsi="Arial" w:cs="Arial"/>
                <w:noProof/>
                <w:color w:val="000000" w:themeColor="text1"/>
              </w:rPr>
              <w:object w:dxaOrig="3038" w:dyaOrig="1433" w14:anchorId="62B2D6F1">
                <v:shape id="_x0000_i1150" type="#_x0000_t75" alt="" style="width:102.1pt;height:42.45pt;mso-width-percent:0;mso-height-percent:0;mso-width-percent:0;mso-height-percent:0" o:ole="">
                  <v:imagedata r:id="rId275" o:title=""/>
                </v:shape>
                <o:OLEObject Type="Embed" ProgID="ChemDraw_x64.Document.6.0" ShapeID="_x0000_i1150" DrawAspect="Content" ObjectID="_1812809350" r:id="rId276"/>
              </w:object>
            </w:r>
          </w:p>
        </w:tc>
        <w:tc>
          <w:tcPr>
            <w:tcW w:w="992" w:type="dxa"/>
            <w:vAlign w:val="center"/>
          </w:tcPr>
          <w:p w14:paraId="6BBEFB99" w14:textId="74098C15" w:rsidR="005B0F0F" w:rsidRPr="001C7068" w:rsidRDefault="004C1922"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6203</w:t>
            </w:r>
          </w:p>
        </w:tc>
        <w:tc>
          <w:tcPr>
            <w:tcW w:w="1134" w:type="dxa"/>
            <w:vAlign w:val="center"/>
          </w:tcPr>
          <w:p w14:paraId="0501F682" w14:textId="74A534CD" w:rsidR="005B0F0F" w:rsidRPr="001C7068" w:rsidRDefault="00BD1C8B"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02F18070" w14:textId="375A80B7" w:rsidTr="00BD1C8B">
        <w:trPr>
          <w:jc w:val="center"/>
        </w:trPr>
        <w:tc>
          <w:tcPr>
            <w:tcW w:w="1301" w:type="dxa"/>
            <w:vAlign w:val="center"/>
          </w:tcPr>
          <w:p w14:paraId="60385E33" w14:textId="77777777" w:rsidR="005B0F0F" w:rsidRPr="001C7068" w:rsidRDefault="005B0F0F" w:rsidP="006153A7">
            <w:pPr>
              <w:spacing w:line="276" w:lineRule="auto"/>
              <w:jc w:val="center"/>
              <w:rPr>
                <w:rFonts w:ascii="Arial" w:hAnsi="Arial" w:cs="Arial"/>
                <w:color w:val="000000" w:themeColor="text1"/>
                <w:szCs w:val="21"/>
              </w:rPr>
            </w:pPr>
          </w:p>
        </w:tc>
        <w:tc>
          <w:tcPr>
            <w:tcW w:w="606" w:type="dxa"/>
            <w:vAlign w:val="center"/>
          </w:tcPr>
          <w:p w14:paraId="6D82C721" w14:textId="2BF3D9C8"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18</w:t>
            </w:r>
          </w:p>
        </w:tc>
        <w:tc>
          <w:tcPr>
            <w:tcW w:w="1921" w:type="dxa"/>
            <w:vAlign w:val="center"/>
          </w:tcPr>
          <w:p w14:paraId="4D1E3FD0" w14:textId="44F6894D"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Sulfadiazine</w:t>
            </w:r>
          </w:p>
        </w:tc>
        <w:tc>
          <w:tcPr>
            <w:tcW w:w="1559" w:type="dxa"/>
            <w:vAlign w:val="center"/>
          </w:tcPr>
          <w:p w14:paraId="1C82EE19" w14:textId="40FE18ED" w:rsidR="005B0F0F" w:rsidRPr="001C7068" w:rsidRDefault="005B0F0F" w:rsidP="006153A7">
            <w:pPr>
              <w:spacing w:line="276" w:lineRule="auto"/>
              <w:jc w:val="center"/>
              <w:rPr>
                <w:rFonts w:ascii="Arial" w:hAnsi="Arial" w:cs="Arial"/>
                <w:color w:val="000000" w:themeColor="text1"/>
                <w:szCs w:val="21"/>
              </w:rPr>
            </w:pPr>
            <w:r w:rsidRPr="001C7068">
              <w:rPr>
                <w:rFonts w:ascii="Arial" w:hAnsi="Arial" w:cs="Arial"/>
                <w:color w:val="000000" w:themeColor="text1"/>
                <w:szCs w:val="21"/>
              </w:rPr>
              <w:t>SDI</w:t>
            </w:r>
          </w:p>
        </w:tc>
        <w:tc>
          <w:tcPr>
            <w:tcW w:w="1843" w:type="dxa"/>
            <w:vAlign w:val="center"/>
          </w:tcPr>
          <w:p w14:paraId="65F4FF42" w14:textId="3264775E" w:rsidR="005B0F0F" w:rsidRPr="001C7068" w:rsidRDefault="009D1C5D" w:rsidP="006153A7">
            <w:pPr>
              <w:spacing w:line="276" w:lineRule="auto"/>
              <w:jc w:val="center"/>
              <w:rPr>
                <w:rFonts w:ascii="Arial" w:hAnsi="Arial" w:cs="Arial"/>
                <w:color w:val="000000" w:themeColor="text1"/>
              </w:rPr>
            </w:pPr>
            <w:r w:rsidRPr="001C7068">
              <w:rPr>
                <w:rFonts w:ascii="Arial" w:hAnsi="Arial" w:cs="Arial"/>
                <w:noProof/>
                <w:color w:val="000000" w:themeColor="text1"/>
              </w:rPr>
              <w:object w:dxaOrig="2825" w:dyaOrig="1390" w14:anchorId="6F0F20A6">
                <v:shape id="_x0000_i1151" type="#_x0000_t75" alt="" style="width:86.5pt;height:42.45pt;mso-width-percent:0;mso-height-percent:0;mso-width-percent:0;mso-height-percent:0" o:ole="">
                  <v:imagedata r:id="rId277" o:title=""/>
                </v:shape>
                <o:OLEObject Type="Embed" ProgID="ChemDraw_x64.Document.6.0" ShapeID="_x0000_i1151" DrawAspect="Content" ObjectID="_1812809351" r:id="rId278"/>
              </w:object>
            </w:r>
          </w:p>
        </w:tc>
        <w:tc>
          <w:tcPr>
            <w:tcW w:w="992" w:type="dxa"/>
            <w:vAlign w:val="center"/>
          </w:tcPr>
          <w:p w14:paraId="24C5B4F3" w14:textId="7C5B91AB" w:rsidR="005B0F0F" w:rsidRPr="001C7068" w:rsidRDefault="00BD1C8B"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2608BBC2" w14:textId="3488C8F1" w:rsidR="005B0F0F" w:rsidRPr="001C7068" w:rsidRDefault="004C1922" w:rsidP="006153A7">
            <w:pPr>
              <w:spacing w:line="276" w:lineRule="auto"/>
              <w:jc w:val="center"/>
              <w:rPr>
                <w:rFonts w:ascii="Arial" w:hAnsi="Arial" w:cs="Arial"/>
                <w:noProof/>
                <w:color w:val="000000" w:themeColor="text1"/>
              </w:rPr>
            </w:pPr>
            <w:r w:rsidRPr="001C7068">
              <w:rPr>
                <w:rFonts w:ascii="Arial" w:hAnsi="Arial" w:cs="Arial"/>
                <w:noProof/>
                <w:color w:val="000000" w:themeColor="text1"/>
              </w:rPr>
              <w:t>8452</w:t>
            </w:r>
          </w:p>
        </w:tc>
      </w:tr>
      <w:tr w:rsidR="00BF5850" w:rsidRPr="001C7068" w14:paraId="3FFFE7C2" w14:textId="3817BBB2" w:rsidTr="00BD1C8B">
        <w:trPr>
          <w:jc w:val="center"/>
        </w:trPr>
        <w:tc>
          <w:tcPr>
            <w:tcW w:w="1301" w:type="dxa"/>
            <w:vAlign w:val="center"/>
          </w:tcPr>
          <w:p w14:paraId="372196CD" w14:textId="77777777" w:rsidR="005B0F0F" w:rsidRPr="001C7068" w:rsidRDefault="005B0F0F" w:rsidP="00903668">
            <w:pPr>
              <w:spacing w:line="276" w:lineRule="auto"/>
              <w:jc w:val="center"/>
              <w:rPr>
                <w:rFonts w:ascii="Arial" w:hAnsi="Arial" w:cs="Arial"/>
                <w:color w:val="000000" w:themeColor="text1"/>
                <w:szCs w:val="21"/>
              </w:rPr>
            </w:pPr>
          </w:p>
        </w:tc>
        <w:tc>
          <w:tcPr>
            <w:tcW w:w="606" w:type="dxa"/>
            <w:vAlign w:val="center"/>
          </w:tcPr>
          <w:p w14:paraId="1EA2F5B7" w14:textId="37C9F26C" w:rsidR="005B0F0F" w:rsidRPr="001C7068" w:rsidRDefault="005B0F0F" w:rsidP="00903668">
            <w:pPr>
              <w:spacing w:line="276" w:lineRule="auto"/>
              <w:jc w:val="center"/>
              <w:rPr>
                <w:rFonts w:ascii="Arial" w:hAnsi="Arial" w:cs="Arial"/>
                <w:color w:val="000000" w:themeColor="text1"/>
                <w:szCs w:val="21"/>
              </w:rPr>
            </w:pPr>
            <w:r w:rsidRPr="001C7068">
              <w:rPr>
                <w:rFonts w:ascii="Arial" w:hAnsi="Arial" w:cs="Arial"/>
                <w:color w:val="000000" w:themeColor="text1"/>
                <w:szCs w:val="21"/>
              </w:rPr>
              <w:t>19</w:t>
            </w:r>
          </w:p>
        </w:tc>
        <w:tc>
          <w:tcPr>
            <w:tcW w:w="1921" w:type="dxa"/>
            <w:vAlign w:val="center"/>
          </w:tcPr>
          <w:p w14:paraId="6CB92CA5" w14:textId="060308D7" w:rsidR="005B0F0F" w:rsidRPr="001C7068" w:rsidRDefault="005B0F0F" w:rsidP="00903668">
            <w:pPr>
              <w:spacing w:line="276" w:lineRule="auto"/>
              <w:jc w:val="center"/>
              <w:rPr>
                <w:rFonts w:ascii="Arial" w:hAnsi="Arial" w:cs="Arial"/>
                <w:color w:val="000000" w:themeColor="text1"/>
                <w:szCs w:val="21"/>
              </w:rPr>
            </w:pPr>
            <w:r w:rsidRPr="001C7068">
              <w:rPr>
                <w:rFonts w:ascii="Arial" w:hAnsi="Arial" w:cs="Arial"/>
                <w:color w:val="000000" w:themeColor="text1"/>
                <w:szCs w:val="21"/>
              </w:rPr>
              <w:t>Thiamphenicol</w:t>
            </w:r>
          </w:p>
        </w:tc>
        <w:tc>
          <w:tcPr>
            <w:tcW w:w="1559" w:type="dxa"/>
            <w:vAlign w:val="center"/>
          </w:tcPr>
          <w:p w14:paraId="16F29481" w14:textId="11D695DB" w:rsidR="005B0F0F" w:rsidRPr="001C7068" w:rsidRDefault="005B0F0F" w:rsidP="00903668">
            <w:pPr>
              <w:spacing w:line="276" w:lineRule="auto"/>
              <w:jc w:val="center"/>
              <w:rPr>
                <w:rFonts w:ascii="Arial" w:hAnsi="Arial" w:cs="Arial"/>
                <w:color w:val="000000" w:themeColor="text1"/>
                <w:szCs w:val="21"/>
              </w:rPr>
            </w:pPr>
            <w:r w:rsidRPr="001C7068">
              <w:rPr>
                <w:rFonts w:ascii="Arial" w:hAnsi="Arial" w:cs="Arial"/>
                <w:color w:val="000000" w:themeColor="text1"/>
                <w:szCs w:val="21"/>
              </w:rPr>
              <w:t>THI</w:t>
            </w:r>
          </w:p>
        </w:tc>
        <w:tc>
          <w:tcPr>
            <w:tcW w:w="1843" w:type="dxa"/>
            <w:vAlign w:val="center"/>
          </w:tcPr>
          <w:p w14:paraId="7337D554" w14:textId="279A07A5" w:rsidR="005B0F0F" w:rsidRPr="001C7068" w:rsidRDefault="009D1C5D" w:rsidP="00903668">
            <w:pPr>
              <w:spacing w:line="276" w:lineRule="auto"/>
              <w:jc w:val="center"/>
              <w:rPr>
                <w:rFonts w:ascii="Arial" w:hAnsi="Arial" w:cs="Arial"/>
                <w:color w:val="000000" w:themeColor="text1"/>
              </w:rPr>
            </w:pPr>
            <w:r w:rsidRPr="001C7068">
              <w:rPr>
                <w:rFonts w:ascii="Arial" w:hAnsi="Arial" w:cs="Arial"/>
                <w:noProof/>
                <w:color w:val="000000" w:themeColor="text1"/>
              </w:rPr>
              <w:object w:dxaOrig="3471" w:dyaOrig="1570" w14:anchorId="57BCD751">
                <v:shape id="_x0000_i1152" type="#_x0000_t75" alt="" style="width:84.35pt;height:38.7pt;mso-width-percent:0;mso-height-percent:0;mso-width-percent:0;mso-height-percent:0" o:ole="">
                  <v:imagedata r:id="rId279" o:title=""/>
                </v:shape>
                <o:OLEObject Type="Embed" ProgID="ChemDraw_x64.Document.6.0" ShapeID="_x0000_i1152" DrawAspect="Content" ObjectID="_1812809352" r:id="rId280"/>
              </w:object>
            </w:r>
          </w:p>
        </w:tc>
        <w:tc>
          <w:tcPr>
            <w:tcW w:w="992" w:type="dxa"/>
            <w:vAlign w:val="center"/>
          </w:tcPr>
          <w:p w14:paraId="6B8C8B52" w14:textId="3A66FB2C" w:rsidR="005B0F0F" w:rsidRPr="001C7068" w:rsidRDefault="004C1922" w:rsidP="00903668">
            <w:pPr>
              <w:spacing w:line="276" w:lineRule="auto"/>
              <w:jc w:val="center"/>
              <w:rPr>
                <w:rFonts w:ascii="Arial" w:hAnsi="Arial" w:cs="Arial"/>
                <w:noProof/>
                <w:color w:val="000000" w:themeColor="text1"/>
              </w:rPr>
            </w:pPr>
            <w:r w:rsidRPr="001C7068">
              <w:rPr>
                <w:rFonts w:ascii="Arial" w:hAnsi="Arial" w:cs="Arial"/>
                <w:noProof/>
                <w:color w:val="000000" w:themeColor="text1"/>
              </w:rPr>
              <w:t>6994</w:t>
            </w:r>
          </w:p>
        </w:tc>
        <w:tc>
          <w:tcPr>
            <w:tcW w:w="1134" w:type="dxa"/>
            <w:vAlign w:val="center"/>
          </w:tcPr>
          <w:p w14:paraId="01887AAD" w14:textId="25C1F734" w:rsidR="005B0F0F" w:rsidRPr="001C7068" w:rsidRDefault="00BD1C8B" w:rsidP="00903668">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6873C9F7" w14:textId="6BD6FE9C" w:rsidTr="00BD1C8B">
        <w:trPr>
          <w:jc w:val="center"/>
        </w:trPr>
        <w:tc>
          <w:tcPr>
            <w:tcW w:w="1301" w:type="dxa"/>
            <w:vAlign w:val="center"/>
          </w:tcPr>
          <w:p w14:paraId="228CA343"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08600CB9" w14:textId="31255C05"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20</w:t>
            </w:r>
          </w:p>
        </w:tc>
        <w:tc>
          <w:tcPr>
            <w:tcW w:w="1921" w:type="dxa"/>
            <w:vAlign w:val="center"/>
          </w:tcPr>
          <w:p w14:paraId="67D4CCBA" w14:textId="69635051"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Metronidazole</w:t>
            </w:r>
          </w:p>
        </w:tc>
        <w:tc>
          <w:tcPr>
            <w:tcW w:w="1559" w:type="dxa"/>
            <w:vAlign w:val="center"/>
          </w:tcPr>
          <w:p w14:paraId="69BEEC43" w14:textId="220D1F8D"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MTR</w:t>
            </w:r>
          </w:p>
        </w:tc>
        <w:tc>
          <w:tcPr>
            <w:tcW w:w="1843" w:type="dxa"/>
            <w:vAlign w:val="center"/>
          </w:tcPr>
          <w:p w14:paraId="5C7AA75F" w14:textId="09B81897"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1617" w:dyaOrig="1651" w14:anchorId="6C801BD1">
                <v:shape id="_x0000_i1153" type="#_x0000_t75" alt="" style="width:50.5pt;height:50.5pt;mso-width-percent:0;mso-height-percent:0;mso-width-percent:0;mso-height-percent:0" o:ole="">
                  <v:imagedata r:id="rId281" o:title=""/>
                </v:shape>
                <o:OLEObject Type="Embed" ProgID="ChemDraw_x64.Document.6.0" ShapeID="_x0000_i1153" DrawAspect="Content" ObjectID="_1812809353" r:id="rId282"/>
              </w:object>
            </w:r>
          </w:p>
        </w:tc>
        <w:tc>
          <w:tcPr>
            <w:tcW w:w="992" w:type="dxa"/>
            <w:vAlign w:val="center"/>
          </w:tcPr>
          <w:p w14:paraId="1AAF86CA" w14:textId="742403E3" w:rsidR="005B0F0F" w:rsidRPr="001C7068" w:rsidRDefault="004C1922"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3002</w:t>
            </w:r>
          </w:p>
        </w:tc>
        <w:tc>
          <w:tcPr>
            <w:tcW w:w="1134" w:type="dxa"/>
            <w:vAlign w:val="center"/>
          </w:tcPr>
          <w:p w14:paraId="31F2969E" w14:textId="75F553C5"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1049E06D" w14:textId="4288F8A6" w:rsidTr="00BD1C8B">
        <w:trPr>
          <w:jc w:val="center"/>
        </w:trPr>
        <w:tc>
          <w:tcPr>
            <w:tcW w:w="1301" w:type="dxa"/>
            <w:vAlign w:val="center"/>
          </w:tcPr>
          <w:p w14:paraId="6201EB76"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7EB2FE7B" w14:textId="0387DEE2"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21</w:t>
            </w:r>
          </w:p>
        </w:tc>
        <w:tc>
          <w:tcPr>
            <w:tcW w:w="1921" w:type="dxa"/>
            <w:vAlign w:val="center"/>
          </w:tcPr>
          <w:p w14:paraId="33D9B51D" w14:textId="1ECE8897"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Streptomycin</w:t>
            </w:r>
          </w:p>
        </w:tc>
        <w:tc>
          <w:tcPr>
            <w:tcW w:w="1559" w:type="dxa"/>
            <w:vAlign w:val="center"/>
          </w:tcPr>
          <w:p w14:paraId="4205D9E6" w14:textId="745ADC2C"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STR</w:t>
            </w:r>
          </w:p>
        </w:tc>
        <w:tc>
          <w:tcPr>
            <w:tcW w:w="1843" w:type="dxa"/>
            <w:vAlign w:val="center"/>
          </w:tcPr>
          <w:p w14:paraId="75852784" w14:textId="2C077F97"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4639" w:dyaOrig="2215" w14:anchorId="5CBD8396">
                <v:shape id="_x0000_i1154" type="#_x0000_t75" alt="" style="width:87.05pt;height:41.9pt;mso-width-percent:0;mso-height-percent:0;mso-width-percent:0;mso-height-percent:0" o:ole="">
                  <v:imagedata r:id="rId283" o:title=""/>
                </v:shape>
                <o:OLEObject Type="Embed" ProgID="ChemDraw_x64.Document.6.0" ShapeID="_x0000_i1154" DrawAspect="Content" ObjectID="_1812809354" r:id="rId284"/>
              </w:object>
            </w:r>
          </w:p>
        </w:tc>
        <w:tc>
          <w:tcPr>
            <w:tcW w:w="992" w:type="dxa"/>
            <w:vAlign w:val="center"/>
          </w:tcPr>
          <w:p w14:paraId="5E04BB58" w14:textId="1F3EF5B8"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1BB7DC90" w14:textId="1FA866EC" w:rsidR="005B0F0F" w:rsidRPr="001C7068" w:rsidRDefault="004C1922"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9134</w:t>
            </w:r>
          </w:p>
        </w:tc>
      </w:tr>
      <w:tr w:rsidR="00BF5850" w:rsidRPr="001C7068" w14:paraId="2C0FC1EC" w14:textId="77953522" w:rsidTr="00BD1C8B">
        <w:trPr>
          <w:jc w:val="center"/>
        </w:trPr>
        <w:tc>
          <w:tcPr>
            <w:tcW w:w="1301" w:type="dxa"/>
            <w:vAlign w:val="center"/>
          </w:tcPr>
          <w:p w14:paraId="751F80E6"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54A0FF66" w14:textId="6596DCA1"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22</w:t>
            </w:r>
          </w:p>
        </w:tc>
        <w:tc>
          <w:tcPr>
            <w:tcW w:w="1921" w:type="dxa"/>
            <w:vAlign w:val="center"/>
          </w:tcPr>
          <w:p w14:paraId="3F72D208" w14:textId="650C2794"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Roxithromycin</w:t>
            </w:r>
          </w:p>
        </w:tc>
        <w:tc>
          <w:tcPr>
            <w:tcW w:w="1559" w:type="dxa"/>
            <w:vAlign w:val="center"/>
          </w:tcPr>
          <w:p w14:paraId="32F05EEA" w14:textId="1E57341B"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ROX</w:t>
            </w:r>
          </w:p>
        </w:tc>
        <w:tc>
          <w:tcPr>
            <w:tcW w:w="1843" w:type="dxa"/>
            <w:vAlign w:val="center"/>
          </w:tcPr>
          <w:p w14:paraId="4A7600F6" w14:textId="15A474A9"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163" w:dyaOrig="3206" w14:anchorId="1276B366">
                <v:shape id="_x0000_i1155" type="#_x0000_t75" alt="" style="width:75.2pt;height:77.35pt;mso-width-percent:0;mso-height-percent:0;mso-width-percent:0;mso-height-percent:0" o:ole="">
                  <v:imagedata r:id="rId285" o:title=""/>
                </v:shape>
                <o:OLEObject Type="Embed" ProgID="ChemDraw_x64.Document.6.0" ShapeID="_x0000_i1155" DrawAspect="Content" ObjectID="_1812809355" r:id="rId286"/>
              </w:object>
            </w:r>
          </w:p>
        </w:tc>
        <w:tc>
          <w:tcPr>
            <w:tcW w:w="992" w:type="dxa"/>
            <w:vAlign w:val="center"/>
          </w:tcPr>
          <w:p w14:paraId="26554805" w14:textId="2112D623" w:rsidR="005B0F0F" w:rsidRPr="001C7068" w:rsidRDefault="004C1922"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829</w:t>
            </w:r>
          </w:p>
        </w:tc>
        <w:tc>
          <w:tcPr>
            <w:tcW w:w="1134" w:type="dxa"/>
            <w:vAlign w:val="center"/>
          </w:tcPr>
          <w:p w14:paraId="32245BBA" w14:textId="16002425"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2389BA5D" w14:textId="37DFCA82" w:rsidTr="00BD1C8B">
        <w:trPr>
          <w:jc w:val="center"/>
        </w:trPr>
        <w:tc>
          <w:tcPr>
            <w:tcW w:w="1301" w:type="dxa"/>
            <w:vAlign w:val="center"/>
          </w:tcPr>
          <w:p w14:paraId="42D5BD76"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1CD22B91" w14:textId="0D9D0EEC"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23</w:t>
            </w:r>
          </w:p>
        </w:tc>
        <w:tc>
          <w:tcPr>
            <w:tcW w:w="1921" w:type="dxa"/>
            <w:vAlign w:val="center"/>
          </w:tcPr>
          <w:p w14:paraId="45DE0908" w14:textId="1F67411F"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Chloramphenicol</w:t>
            </w:r>
          </w:p>
        </w:tc>
        <w:tc>
          <w:tcPr>
            <w:tcW w:w="1559" w:type="dxa"/>
            <w:vAlign w:val="center"/>
          </w:tcPr>
          <w:p w14:paraId="720D49F3" w14:textId="573A1462"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CHL</w:t>
            </w:r>
          </w:p>
        </w:tc>
        <w:tc>
          <w:tcPr>
            <w:tcW w:w="1843" w:type="dxa"/>
            <w:vAlign w:val="center"/>
          </w:tcPr>
          <w:p w14:paraId="02DAEB83" w14:textId="594677ED"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367" w:dyaOrig="1634" w14:anchorId="6A2CD06F">
                <v:shape id="_x0000_i1156" type="#_x0000_t75" alt="" style="width:78.45pt;height:38.7pt;mso-width-percent:0;mso-height-percent:0;mso-width-percent:0;mso-height-percent:0" o:ole="">
                  <v:imagedata r:id="rId287" o:title=""/>
                </v:shape>
                <o:OLEObject Type="Embed" ProgID="ChemDraw_x64.Document.6.0" ShapeID="_x0000_i1156" DrawAspect="Content" ObjectID="_1812809356" r:id="rId288"/>
              </w:object>
            </w:r>
          </w:p>
        </w:tc>
        <w:tc>
          <w:tcPr>
            <w:tcW w:w="992" w:type="dxa"/>
            <w:vAlign w:val="center"/>
          </w:tcPr>
          <w:p w14:paraId="36DF4A43" w14:textId="48D845AA" w:rsidR="005B0F0F" w:rsidRPr="001C7068" w:rsidRDefault="004C1922"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2502</w:t>
            </w:r>
          </w:p>
        </w:tc>
        <w:tc>
          <w:tcPr>
            <w:tcW w:w="1134" w:type="dxa"/>
            <w:vAlign w:val="center"/>
          </w:tcPr>
          <w:p w14:paraId="1F68B233" w14:textId="6CDCBEBA"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14890D97" w14:textId="0E890142" w:rsidTr="00BD1C8B">
        <w:trPr>
          <w:jc w:val="center"/>
        </w:trPr>
        <w:tc>
          <w:tcPr>
            <w:tcW w:w="1301" w:type="dxa"/>
            <w:vAlign w:val="center"/>
          </w:tcPr>
          <w:p w14:paraId="7C77FCE3"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4D16127F" w14:textId="260713CA"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24</w:t>
            </w:r>
          </w:p>
        </w:tc>
        <w:tc>
          <w:tcPr>
            <w:tcW w:w="1921" w:type="dxa"/>
            <w:vAlign w:val="center"/>
          </w:tcPr>
          <w:p w14:paraId="222D8F78" w14:textId="7089C0A3"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Norfloxacin</w:t>
            </w:r>
          </w:p>
        </w:tc>
        <w:tc>
          <w:tcPr>
            <w:tcW w:w="1559" w:type="dxa"/>
            <w:vAlign w:val="center"/>
          </w:tcPr>
          <w:p w14:paraId="48E5C3F0" w14:textId="6FB032F6"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NOR</w:t>
            </w:r>
          </w:p>
        </w:tc>
        <w:tc>
          <w:tcPr>
            <w:tcW w:w="1843" w:type="dxa"/>
            <w:vAlign w:val="center"/>
          </w:tcPr>
          <w:p w14:paraId="319AA3C2" w14:textId="6011BF6E" w:rsidR="005B0F0F" w:rsidRPr="001C7068" w:rsidRDefault="009D1C5D" w:rsidP="004D7323">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3259" w:dyaOrig="1706" w14:anchorId="559FEA0C">
                <v:shape id="_x0000_i1157" type="#_x0000_t75" alt="" style="width:78.45pt;height:38.15pt;mso-width-percent:0;mso-height-percent:0;mso-width-percent:0;mso-height-percent:0" o:ole="">
                  <v:imagedata r:id="rId289" o:title=""/>
                </v:shape>
                <o:OLEObject Type="Embed" ProgID="ChemDraw_x64.Document.6.0" ShapeID="_x0000_i1157" DrawAspect="Content" ObjectID="_1812809357" r:id="rId290"/>
              </w:object>
            </w:r>
          </w:p>
        </w:tc>
        <w:tc>
          <w:tcPr>
            <w:tcW w:w="992" w:type="dxa"/>
            <w:vAlign w:val="center"/>
          </w:tcPr>
          <w:p w14:paraId="7B3B7AE2" w14:textId="79A6BFDC"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3901F354" w14:textId="6D8CF1BD" w:rsidR="005B0F0F" w:rsidRPr="001C7068" w:rsidRDefault="004C1922"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4261</w:t>
            </w:r>
          </w:p>
        </w:tc>
      </w:tr>
      <w:tr w:rsidR="00BF5850" w:rsidRPr="001C7068" w14:paraId="7882ECB6" w14:textId="1AE0B9C1" w:rsidTr="00BD1C8B">
        <w:trPr>
          <w:jc w:val="center"/>
        </w:trPr>
        <w:tc>
          <w:tcPr>
            <w:tcW w:w="1301" w:type="dxa"/>
            <w:vAlign w:val="center"/>
          </w:tcPr>
          <w:p w14:paraId="7CA42C1D"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413D4407" w14:textId="1C3E2779"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25</w:t>
            </w:r>
          </w:p>
        </w:tc>
        <w:tc>
          <w:tcPr>
            <w:tcW w:w="1921" w:type="dxa"/>
            <w:vAlign w:val="center"/>
          </w:tcPr>
          <w:p w14:paraId="6667A52B" w14:textId="05848FD2"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Doxycycline</w:t>
            </w:r>
          </w:p>
        </w:tc>
        <w:tc>
          <w:tcPr>
            <w:tcW w:w="1559" w:type="dxa"/>
            <w:vAlign w:val="center"/>
          </w:tcPr>
          <w:p w14:paraId="313860A7" w14:textId="498E0DD5"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DOX</w:t>
            </w:r>
          </w:p>
        </w:tc>
        <w:tc>
          <w:tcPr>
            <w:tcW w:w="1843" w:type="dxa"/>
            <w:vAlign w:val="center"/>
          </w:tcPr>
          <w:p w14:paraId="5AE0AE13" w14:textId="10F31B32"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382" w:dyaOrig="1701" w14:anchorId="69B5741A">
                <v:shape id="_x0000_i1158" type="#_x0000_t75" alt="" style="width:83.8pt;height:38.7pt;mso-width-percent:0;mso-height-percent:0;mso-width-percent:0;mso-height-percent:0" o:ole="">
                  <v:imagedata r:id="rId291" o:title=""/>
                </v:shape>
                <o:OLEObject Type="Embed" ProgID="ChemDraw_x64.Document.6.0" ShapeID="_x0000_i1158" DrawAspect="Content" ObjectID="_1812809358" r:id="rId292"/>
              </w:object>
            </w:r>
          </w:p>
        </w:tc>
        <w:tc>
          <w:tcPr>
            <w:tcW w:w="992" w:type="dxa"/>
            <w:vAlign w:val="center"/>
          </w:tcPr>
          <w:p w14:paraId="1F00874B" w14:textId="59EE5AC3"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3A42EB98" w14:textId="520BC30A"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2020</w:t>
            </w:r>
          </w:p>
        </w:tc>
      </w:tr>
      <w:tr w:rsidR="00BF5850" w:rsidRPr="001C7068" w14:paraId="259593AE" w14:textId="3454EED3" w:rsidTr="00BD1C8B">
        <w:trPr>
          <w:jc w:val="center"/>
        </w:trPr>
        <w:tc>
          <w:tcPr>
            <w:tcW w:w="1301" w:type="dxa"/>
            <w:vAlign w:val="center"/>
          </w:tcPr>
          <w:p w14:paraId="580E6F51"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3CD14F24" w14:textId="33197505"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26</w:t>
            </w:r>
          </w:p>
        </w:tc>
        <w:tc>
          <w:tcPr>
            <w:tcW w:w="1921" w:type="dxa"/>
            <w:vAlign w:val="center"/>
          </w:tcPr>
          <w:p w14:paraId="44D5F451" w14:textId="5BD5AD23"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Tetracycline</w:t>
            </w:r>
          </w:p>
        </w:tc>
        <w:tc>
          <w:tcPr>
            <w:tcW w:w="1559" w:type="dxa"/>
            <w:vAlign w:val="center"/>
          </w:tcPr>
          <w:p w14:paraId="5F0A91E7" w14:textId="2F5FF47A"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TC</w:t>
            </w:r>
          </w:p>
        </w:tc>
        <w:tc>
          <w:tcPr>
            <w:tcW w:w="1843" w:type="dxa"/>
            <w:vAlign w:val="center"/>
          </w:tcPr>
          <w:p w14:paraId="338C39E3" w14:textId="13A1BFA0"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381" w:dyaOrig="1706" w14:anchorId="0F32C138">
                <v:shape id="_x0000_i1159" type="#_x0000_t75" alt="" style="width:83.8pt;height:38.15pt;mso-width-percent:0;mso-height-percent:0;mso-width-percent:0;mso-height-percent:0" o:ole="">
                  <v:imagedata r:id="rId293" o:title=""/>
                </v:shape>
                <o:OLEObject Type="Embed" ProgID="ChemDraw_x64.Document.6.0" ShapeID="_x0000_i1159" DrawAspect="Content" ObjectID="_1812809359" r:id="rId294"/>
              </w:object>
            </w:r>
          </w:p>
        </w:tc>
        <w:tc>
          <w:tcPr>
            <w:tcW w:w="992" w:type="dxa"/>
            <w:vAlign w:val="center"/>
          </w:tcPr>
          <w:p w14:paraId="791625C2" w14:textId="1273F615"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807</w:t>
            </w:r>
          </w:p>
        </w:tc>
        <w:tc>
          <w:tcPr>
            <w:tcW w:w="1134" w:type="dxa"/>
            <w:vAlign w:val="center"/>
          </w:tcPr>
          <w:p w14:paraId="395AEEDE" w14:textId="6E8B170D"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2313CADE" w14:textId="708A88CC" w:rsidTr="00BD1C8B">
        <w:trPr>
          <w:jc w:val="center"/>
        </w:trPr>
        <w:tc>
          <w:tcPr>
            <w:tcW w:w="1301" w:type="dxa"/>
            <w:vAlign w:val="center"/>
          </w:tcPr>
          <w:p w14:paraId="7110523D"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7124437B" w14:textId="01A6B028"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27</w:t>
            </w:r>
          </w:p>
        </w:tc>
        <w:tc>
          <w:tcPr>
            <w:tcW w:w="1921" w:type="dxa"/>
            <w:vAlign w:val="center"/>
          </w:tcPr>
          <w:p w14:paraId="1A2FD51D" w14:textId="04687E07"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Tinidazole</w:t>
            </w:r>
          </w:p>
        </w:tc>
        <w:tc>
          <w:tcPr>
            <w:tcW w:w="1559" w:type="dxa"/>
            <w:vAlign w:val="center"/>
          </w:tcPr>
          <w:p w14:paraId="380F8331" w14:textId="37B79215"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TIN</w:t>
            </w:r>
          </w:p>
        </w:tc>
        <w:tc>
          <w:tcPr>
            <w:tcW w:w="1843" w:type="dxa"/>
            <w:vAlign w:val="center"/>
          </w:tcPr>
          <w:p w14:paraId="4628B77B" w14:textId="03E21033" w:rsidR="005B0F0F" w:rsidRPr="001C7068" w:rsidRDefault="009D1C5D" w:rsidP="004D7323">
            <w:pPr>
              <w:spacing w:line="276" w:lineRule="auto"/>
              <w:jc w:val="center"/>
              <w:rPr>
                <w:rFonts w:ascii="Arial" w:hAnsi="Arial" w:cs="Arial"/>
                <w:color w:val="000000" w:themeColor="text1"/>
                <w:szCs w:val="21"/>
              </w:rPr>
            </w:pPr>
            <w:r w:rsidRPr="001C7068">
              <w:rPr>
                <w:rFonts w:ascii="Arial" w:hAnsi="Arial" w:cs="Arial"/>
                <w:noProof/>
                <w:color w:val="000000" w:themeColor="text1"/>
              </w:rPr>
              <w:object w:dxaOrig="1629" w:dyaOrig="2043" w14:anchorId="186C0AAB">
                <v:shape id="_x0000_i1160" type="#_x0000_t75" alt="" style="width:50.5pt;height:63.95pt;mso-width-percent:0;mso-height-percent:0;mso-width-percent:0;mso-height-percent:0" o:ole="">
                  <v:imagedata r:id="rId295" o:title=""/>
                </v:shape>
                <o:OLEObject Type="Embed" ProgID="ChemDraw_x64.Document.6.0" ShapeID="_x0000_i1160" DrawAspect="Content" ObjectID="_1812809360" r:id="rId296"/>
              </w:object>
            </w:r>
          </w:p>
        </w:tc>
        <w:tc>
          <w:tcPr>
            <w:tcW w:w="992" w:type="dxa"/>
            <w:vAlign w:val="center"/>
          </w:tcPr>
          <w:p w14:paraId="3D14CFE0" w14:textId="38B06347"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2711</w:t>
            </w:r>
          </w:p>
        </w:tc>
        <w:tc>
          <w:tcPr>
            <w:tcW w:w="1134" w:type="dxa"/>
            <w:vAlign w:val="center"/>
          </w:tcPr>
          <w:p w14:paraId="0DAEE543" w14:textId="2B9639DE"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BF5850" w:rsidRPr="001C7068" w14:paraId="5EEAB54E" w14:textId="099DE53A" w:rsidTr="00BD1C8B">
        <w:trPr>
          <w:jc w:val="center"/>
        </w:trPr>
        <w:tc>
          <w:tcPr>
            <w:tcW w:w="1301" w:type="dxa"/>
            <w:vAlign w:val="center"/>
          </w:tcPr>
          <w:p w14:paraId="424304E1"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vAlign w:val="center"/>
          </w:tcPr>
          <w:p w14:paraId="201EFD6A" w14:textId="7E5F40EB"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28</w:t>
            </w:r>
          </w:p>
        </w:tc>
        <w:tc>
          <w:tcPr>
            <w:tcW w:w="1921" w:type="dxa"/>
            <w:vAlign w:val="center"/>
          </w:tcPr>
          <w:p w14:paraId="5FEC7E88" w14:textId="300554E6"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Ceftizoxime</w:t>
            </w:r>
          </w:p>
        </w:tc>
        <w:tc>
          <w:tcPr>
            <w:tcW w:w="1559" w:type="dxa"/>
            <w:vAlign w:val="center"/>
          </w:tcPr>
          <w:p w14:paraId="0EBF1BFF" w14:textId="5796D505"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CZX</w:t>
            </w:r>
          </w:p>
        </w:tc>
        <w:tc>
          <w:tcPr>
            <w:tcW w:w="1843" w:type="dxa"/>
            <w:vAlign w:val="center"/>
          </w:tcPr>
          <w:p w14:paraId="54A1D163" w14:textId="405A1C45"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266" w:dyaOrig="2529" w14:anchorId="5076F602">
                <v:shape id="_x0000_i1161" type="#_x0000_t75" alt="" style="width:84.35pt;height:66.1pt;mso-width-percent:0;mso-height-percent:0;mso-width-percent:0;mso-height-percent:0" o:ole="">
                  <v:imagedata r:id="rId297" o:title=""/>
                </v:shape>
                <o:OLEObject Type="Embed" ProgID="ChemDraw_x64.Document.6.0" ShapeID="_x0000_i1161" DrawAspect="Content" ObjectID="_1812809361" r:id="rId298"/>
              </w:object>
            </w:r>
          </w:p>
        </w:tc>
        <w:tc>
          <w:tcPr>
            <w:tcW w:w="992" w:type="dxa"/>
            <w:vAlign w:val="center"/>
          </w:tcPr>
          <w:p w14:paraId="2056E8AA" w14:textId="2F44B483"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c>
          <w:tcPr>
            <w:tcW w:w="1134" w:type="dxa"/>
            <w:vAlign w:val="center"/>
          </w:tcPr>
          <w:p w14:paraId="096FAA28" w14:textId="3E6F5BB7"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14383</w:t>
            </w:r>
          </w:p>
        </w:tc>
      </w:tr>
      <w:tr w:rsidR="00BF5850" w:rsidRPr="001C7068" w14:paraId="79CB978A" w14:textId="1BDF69F8" w:rsidTr="00BD1C8B">
        <w:trPr>
          <w:jc w:val="center"/>
        </w:trPr>
        <w:tc>
          <w:tcPr>
            <w:tcW w:w="1301" w:type="dxa"/>
            <w:tcBorders>
              <w:bottom w:val="nil"/>
            </w:tcBorders>
            <w:vAlign w:val="center"/>
          </w:tcPr>
          <w:p w14:paraId="1E3F0A8E"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tcBorders>
              <w:bottom w:val="nil"/>
            </w:tcBorders>
            <w:vAlign w:val="center"/>
          </w:tcPr>
          <w:p w14:paraId="7384A2E7" w14:textId="58977700"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29</w:t>
            </w:r>
          </w:p>
        </w:tc>
        <w:tc>
          <w:tcPr>
            <w:tcW w:w="1921" w:type="dxa"/>
            <w:tcBorders>
              <w:bottom w:val="nil"/>
            </w:tcBorders>
            <w:vAlign w:val="center"/>
          </w:tcPr>
          <w:p w14:paraId="426A7666" w14:textId="25853E39"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Oxytetracycline</w:t>
            </w:r>
          </w:p>
        </w:tc>
        <w:tc>
          <w:tcPr>
            <w:tcW w:w="1559" w:type="dxa"/>
            <w:tcBorders>
              <w:bottom w:val="nil"/>
            </w:tcBorders>
            <w:vAlign w:val="center"/>
          </w:tcPr>
          <w:p w14:paraId="094CF1E9" w14:textId="03B0CFF3"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OXY</w:t>
            </w:r>
          </w:p>
        </w:tc>
        <w:tc>
          <w:tcPr>
            <w:tcW w:w="1843" w:type="dxa"/>
            <w:tcBorders>
              <w:bottom w:val="nil"/>
            </w:tcBorders>
            <w:vAlign w:val="center"/>
          </w:tcPr>
          <w:p w14:paraId="67E93CBA" w14:textId="54C64659"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362" w:dyaOrig="1689" w14:anchorId="31265C71">
                <v:shape id="_x0000_i1162" type="#_x0000_t75" alt="" style="width:87.05pt;height:40.85pt;mso-width-percent:0;mso-height-percent:0;mso-width-percent:0;mso-height-percent:0" o:ole="">
                  <v:imagedata r:id="rId299" o:title=""/>
                </v:shape>
                <o:OLEObject Type="Embed" ProgID="ChemDraw_x64.Document.6.0" ShapeID="_x0000_i1162" DrawAspect="Content" ObjectID="_1812809362" r:id="rId300"/>
              </w:object>
            </w:r>
          </w:p>
        </w:tc>
        <w:tc>
          <w:tcPr>
            <w:tcW w:w="992" w:type="dxa"/>
            <w:tcBorders>
              <w:bottom w:val="nil"/>
            </w:tcBorders>
            <w:vAlign w:val="center"/>
          </w:tcPr>
          <w:p w14:paraId="4CA13CDE" w14:textId="339EFE52"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4799</w:t>
            </w:r>
          </w:p>
        </w:tc>
        <w:tc>
          <w:tcPr>
            <w:tcW w:w="1134" w:type="dxa"/>
            <w:tcBorders>
              <w:bottom w:val="nil"/>
            </w:tcBorders>
            <w:vAlign w:val="center"/>
          </w:tcPr>
          <w:p w14:paraId="64F113BA" w14:textId="76C02496"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r w:rsidR="005B0F0F" w:rsidRPr="001C7068" w14:paraId="36A6A118" w14:textId="0F8EAF19" w:rsidTr="00BD1C8B">
        <w:trPr>
          <w:jc w:val="center"/>
        </w:trPr>
        <w:tc>
          <w:tcPr>
            <w:tcW w:w="1301" w:type="dxa"/>
            <w:tcBorders>
              <w:top w:val="nil"/>
              <w:bottom w:val="single" w:sz="12" w:space="0" w:color="auto"/>
            </w:tcBorders>
            <w:vAlign w:val="center"/>
          </w:tcPr>
          <w:p w14:paraId="56B3CB05" w14:textId="77777777" w:rsidR="005B0F0F" w:rsidRPr="001C7068" w:rsidRDefault="005B0F0F" w:rsidP="004D7323">
            <w:pPr>
              <w:spacing w:line="276" w:lineRule="auto"/>
              <w:jc w:val="center"/>
              <w:rPr>
                <w:rFonts w:ascii="Arial" w:hAnsi="Arial" w:cs="Arial"/>
                <w:color w:val="000000" w:themeColor="text1"/>
                <w:szCs w:val="21"/>
              </w:rPr>
            </w:pPr>
          </w:p>
        </w:tc>
        <w:tc>
          <w:tcPr>
            <w:tcW w:w="606" w:type="dxa"/>
            <w:tcBorders>
              <w:top w:val="nil"/>
              <w:bottom w:val="single" w:sz="12" w:space="0" w:color="auto"/>
            </w:tcBorders>
            <w:vAlign w:val="center"/>
          </w:tcPr>
          <w:p w14:paraId="4A8055A8" w14:textId="0A35103F"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30</w:t>
            </w:r>
          </w:p>
        </w:tc>
        <w:tc>
          <w:tcPr>
            <w:tcW w:w="1921" w:type="dxa"/>
            <w:tcBorders>
              <w:top w:val="nil"/>
              <w:bottom w:val="single" w:sz="12" w:space="0" w:color="auto"/>
            </w:tcBorders>
            <w:vAlign w:val="center"/>
          </w:tcPr>
          <w:p w14:paraId="3862FBE0" w14:textId="1C0A7DFA"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Levofloxacin</w:t>
            </w:r>
          </w:p>
        </w:tc>
        <w:tc>
          <w:tcPr>
            <w:tcW w:w="1559" w:type="dxa"/>
            <w:tcBorders>
              <w:top w:val="nil"/>
              <w:bottom w:val="single" w:sz="12" w:space="0" w:color="auto"/>
            </w:tcBorders>
            <w:vAlign w:val="center"/>
          </w:tcPr>
          <w:p w14:paraId="4865A527" w14:textId="598FA281" w:rsidR="005B0F0F" w:rsidRPr="001C7068" w:rsidRDefault="005B0F0F" w:rsidP="004D7323">
            <w:pPr>
              <w:spacing w:line="276" w:lineRule="auto"/>
              <w:jc w:val="center"/>
              <w:rPr>
                <w:rFonts w:ascii="Arial" w:hAnsi="Arial" w:cs="Arial"/>
                <w:color w:val="000000" w:themeColor="text1"/>
                <w:szCs w:val="21"/>
              </w:rPr>
            </w:pPr>
            <w:r w:rsidRPr="001C7068">
              <w:rPr>
                <w:rFonts w:ascii="Arial" w:hAnsi="Arial" w:cs="Arial"/>
                <w:color w:val="000000" w:themeColor="text1"/>
                <w:szCs w:val="21"/>
              </w:rPr>
              <w:t>LVX</w:t>
            </w:r>
          </w:p>
        </w:tc>
        <w:tc>
          <w:tcPr>
            <w:tcW w:w="1843" w:type="dxa"/>
            <w:tcBorders>
              <w:top w:val="nil"/>
              <w:bottom w:val="single" w:sz="12" w:space="0" w:color="auto"/>
            </w:tcBorders>
            <w:vAlign w:val="center"/>
          </w:tcPr>
          <w:p w14:paraId="7E7DAEC4" w14:textId="7AD84759" w:rsidR="005B0F0F" w:rsidRPr="001C7068" w:rsidRDefault="009D1C5D" w:rsidP="004D7323">
            <w:pPr>
              <w:spacing w:line="276" w:lineRule="auto"/>
              <w:jc w:val="center"/>
              <w:rPr>
                <w:rFonts w:ascii="Arial" w:hAnsi="Arial" w:cs="Arial"/>
                <w:color w:val="000000" w:themeColor="text1"/>
              </w:rPr>
            </w:pPr>
            <w:r w:rsidRPr="001C7068">
              <w:rPr>
                <w:rFonts w:ascii="Arial" w:hAnsi="Arial" w:cs="Arial"/>
                <w:noProof/>
                <w:color w:val="000000" w:themeColor="text1"/>
              </w:rPr>
              <w:object w:dxaOrig="3286" w:dyaOrig="1728" w14:anchorId="765A2206">
                <v:shape id="_x0000_i1163" type="#_x0000_t75" alt="" style="width:86.5pt;height:42.45pt;mso-width-percent:0;mso-height-percent:0;mso-width-percent:0;mso-height-percent:0" o:ole="">
                  <v:imagedata r:id="rId301" o:title=""/>
                </v:shape>
                <o:OLEObject Type="Embed" ProgID="ChemDraw_x64.Document.6.0" ShapeID="_x0000_i1163" DrawAspect="Content" ObjectID="_1812809363" r:id="rId302"/>
              </w:object>
            </w:r>
          </w:p>
        </w:tc>
        <w:tc>
          <w:tcPr>
            <w:tcW w:w="992" w:type="dxa"/>
            <w:tcBorders>
              <w:top w:val="nil"/>
              <w:bottom w:val="single" w:sz="12" w:space="0" w:color="auto"/>
            </w:tcBorders>
            <w:vAlign w:val="center"/>
          </w:tcPr>
          <w:p w14:paraId="4BF366AD" w14:textId="535B540A"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3589</w:t>
            </w:r>
          </w:p>
        </w:tc>
        <w:tc>
          <w:tcPr>
            <w:tcW w:w="1134" w:type="dxa"/>
            <w:tcBorders>
              <w:top w:val="nil"/>
              <w:bottom w:val="single" w:sz="12" w:space="0" w:color="auto"/>
            </w:tcBorders>
            <w:vAlign w:val="center"/>
          </w:tcPr>
          <w:p w14:paraId="6FE01477" w14:textId="66B6DC6D" w:rsidR="005B0F0F" w:rsidRPr="001C7068" w:rsidRDefault="00BD1C8B" w:rsidP="004D7323">
            <w:pPr>
              <w:spacing w:line="276" w:lineRule="auto"/>
              <w:jc w:val="center"/>
              <w:rPr>
                <w:rFonts w:ascii="Arial" w:hAnsi="Arial" w:cs="Arial"/>
                <w:noProof/>
                <w:color w:val="000000" w:themeColor="text1"/>
              </w:rPr>
            </w:pPr>
            <w:r w:rsidRPr="001C7068">
              <w:rPr>
                <w:rFonts w:ascii="Arial" w:hAnsi="Arial" w:cs="Arial"/>
                <w:noProof/>
                <w:color w:val="000000" w:themeColor="text1"/>
              </w:rPr>
              <w:t>-</w:t>
            </w:r>
          </w:p>
        </w:tc>
      </w:tr>
    </w:tbl>
    <w:p w14:paraId="78B95888" w14:textId="77777777" w:rsidR="00DB53EF" w:rsidRDefault="00DB53EF" w:rsidP="001C4AE1">
      <w:pPr>
        <w:pStyle w:val="af8"/>
        <w:spacing w:beforeLines="50" w:before="156" w:afterLines="50" w:after="156"/>
        <w:rPr>
          <w:rFonts w:ascii="Arial" w:hAnsi="Arial" w:cs="Arial"/>
          <w:b/>
          <w:bCs/>
          <w:color w:val="000000" w:themeColor="text1"/>
        </w:rPr>
      </w:pPr>
      <w:bookmarkStart w:id="84" w:name="_Toc198149112"/>
      <w:bookmarkStart w:id="85" w:name="_Hlk187931095"/>
    </w:p>
    <w:p w14:paraId="56BF42A5" w14:textId="61B948CD" w:rsidR="007D4D6E" w:rsidRPr="001C7068" w:rsidRDefault="001C4AE1" w:rsidP="001C4AE1">
      <w:pPr>
        <w:pStyle w:val="af8"/>
        <w:spacing w:beforeLines="50" w:before="156" w:afterLines="50" w:after="156"/>
        <w:rPr>
          <w:rFonts w:ascii="Arial" w:hAnsi="Arial" w:cs="Arial"/>
          <w:color w:val="000000" w:themeColor="text1"/>
          <w:szCs w:val="21"/>
        </w:rPr>
      </w:pPr>
      <w:r w:rsidRPr="001C7068">
        <w:rPr>
          <w:rFonts w:ascii="Arial" w:hAnsi="Arial" w:cs="Arial"/>
          <w:b/>
          <w:bCs/>
          <w:color w:val="000000" w:themeColor="text1"/>
        </w:rPr>
        <w:lastRenderedPageBreak/>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20</w:t>
      </w:r>
      <w:r w:rsidRPr="001C7068">
        <w:rPr>
          <w:rFonts w:ascii="Arial" w:hAnsi="Arial" w:cs="Arial"/>
          <w:b/>
          <w:bCs/>
          <w:color w:val="000000" w:themeColor="text1"/>
        </w:rPr>
        <w:fldChar w:fldCharType="end"/>
      </w:r>
      <w:r w:rsidR="00E13A6F" w:rsidRPr="001C7068">
        <w:rPr>
          <w:rFonts w:ascii="Arial" w:hAnsi="Arial" w:cs="Arial"/>
          <w:b/>
          <w:bCs/>
          <w:color w:val="000000" w:themeColor="text1"/>
        </w:rPr>
        <w:t>.</w:t>
      </w:r>
      <w:r w:rsidR="00913E9A" w:rsidRPr="001C7068">
        <w:rPr>
          <w:rFonts w:ascii="Arial" w:hAnsi="Arial" w:cs="Arial"/>
          <w:color w:val="000000" w:themeColor="text1"/>
          <w:szCs w:val="21"/>
        </w:rPr>
        <w:t xml:space="preserve"> Molecules collected from literature.</w:t>
      </w:r>
      <w:bookmarkEnd w:id="84"/>
    </w:p>
    <w:tbl>
      <w:tblPr>
        <w:tblStyle w:val="a7"/>
        <w:tblW w:w="8931"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0"/>
        <w:gridCol w:w="2125"/>
        <w:gridCol w:w="1100"/>
        <w:gridCol w:w="1629"/>
        <w:gridCol w:w="1250"/>
        <w:gridCol w:w="983"/>
        <w:gridCol w:w="1134"/>
      </w:tblGrid>
      <w:tr w:rsidR="00BF5850" w:rsidRPr="001C7068" w14:paraId="3B7BB72C" w14:textId="21E8FDBB" w:rsidTr="003A3461">
        <w:trPr>
          <w:tblHeader/>
          <w:jc w:val="center"/>
        </w:trPr>
        <w:tc>
          <w:tcPr>
            <w:tcW w:w="710" w:type="dxa"/>
            <w:tcBorders>
              <w:top w:val="single" w:sz="12" w:space="0" w:color="auto"/>
              <w:bottom w:val="single" w:sz="4" w:space="0" w:color="auto"/>
            </w:tcBorders>
          </w:tcPr>
          <w:p w14:paraId="72D56248" w14:textId="77777777" w:rsidR="004C1922" w:rsidRPr="001C7068" w:rsidRDefault="004C1922" w:rsidP="004C1922">
            <w:pPr>
              <w:spacing w:line="276" w:lineRule="auto"/>
              <w:jc w:val="center"/>
              <w:rPr>
                <w:rFonts w:ascii="Arial" w:hAnsi="Arial" w:cs="Arial"/>
                <w:color w:val="000000" w:themeColor="text1"/>
                <w:szCs w:val="21"/>
              </w:rPr>
            </w:pPr>
          </w:p>
        </w:tc>
        <w:tc>
          <w:tcPr>
            <w:tcW w:w="2125" w:type="dxa"/>
            <w:tcBorders>
              <w:top w:val="single" w:sz="12" w:space="0" w:color="auto"/>
              <w:bottom w:val="single" w:sz="4" w:space="0" w:color="auto"/>
            </w:tcBorders>
            <w:vAlign w:val="center"/>
          </w:tcPr>
          <w:p w14:paraId="7F2856A5" w14:textId="2EEB2E80" w:rsidR="004C1922" w:rsidRPr="001C7068" w:rsidRDefault="004C1922" w:rsidP="004C1922">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Chemical</w:t>
            </w:r>
          </w:p>
        </w:tc>
        <w:tc>
          <w:tcPr>
            <w:tcW w:w="1100" w:type="dxa"/>
            <w:tcBorders>
              <w:top w:val="single" w:sz="12" w:space="0" w:color="auto"/>
              <w:bottom w:val="single" w:sz="4" w:space="0" w:color="auto"/>
            </w:tcBorders>
            <w:vAlign w:val="center"/>
          </w:tcPr>
          <w:p w14:paraId="4990E6C3" w14:textId="6ECE8075" w:rsidR="004C1922" w:rsidRPr="001C7068" w:rsidRDefault="004C1922" w:rsidP="004C1922">
            <w:pPr>
              <w:spacing w:line="276" w:lineRule="auto"/>
              <w:jc w:val="center"/>
              <w:rPr>
                <w:rFonts w:ascii="Arial" w:hAnsi="Arial" w:cs="Arial"/>
                <w:color w:val="000000" w:themeColor="text1"/>
                <w:szCs w:val="21"/>
              </w:rPr>
            </w:pPr>
            <w:r w:rsidRPr="001C7068">
              <w:rPr>
                <w:rFonts w:ascii="Arial" w:hAnsi="Arial" w:cs="Arial"/>
                <w:b/>
                <w:bCs/>
                <w:color w:val="000000" w:themeColor="text1"/>
                <w:szCs w:val="21"/>
              </w:rPr>
              <w:t>Abbreviation</w:t>
            </w:r>
          </w:p>
        </w:tc>
        <w:tc>
          <w:tcPr>
            <w:tcW w:w="1629" w:type="dxa"/>
            <w:tcBorders>
              <w:top w:val="single" w:sz="12" w:space="0" w:color="auto"/>
              <w:bottom w:val="single" w:sz="4" w:space="0" w:color="auto"/>
            </w:tcBorders>
            <w:vAlign w:val="center"/>
          </w:tcPr>
          <w:p w14:paraId="56F19331" w14:textId="26F1BAF4" w:rsidR="004C1922" w:rsidRPr="001C7068" w:rsidRDefault="004C1922" w:rsidP="004C1922">
            <w:pPr>
              <w:spacing w:line="276" w:lineRule="auto"/>
              <w:jc w:val="center"/>
              <w:rPr>
                <w:rFonts w:ascii="Arial" w:hAnsi="Arial" w:cs="Arial"/>
                <w:color w:val="000000" w:themeColor="text1"/>
              </w:rPr>
            </w:pPr>
            <w:r w:rsidRPr="001C7068">
              <w:rPr>
                <w:rFonts w:ascii="Arial" w:hAnsi="Arial" w:cs="Arial"/>
                <w:b/>
                <w:bCs/>
                <w:color w:val="000000" w:themeColor="text1"/>
                <w:szCs w:val="21"/>
              </w:rPr>
              <w:t>Structure</w:t>
            </w:r>
          </w:p>
        </w:tc>
        <w:tc>
          <w:tcPr>
            <w:tcW w:w="1250" w:type="dxa"/>
            <w:tcBorders>
              <w:top w:val="single" w:sz="12" w:space="0" w:color="auto"/>
              <w:bottom w:val="single" w:sz="4" w:space="0" w:color="auto"/>
            </w:tcBorders>
            <w:vAlign w:val="center"/>
          </w:tcPr>
          <w:p w14:paraId="0CA89C2A" w14:textId="4D401856" w:rsidR="004C1922" w:rsidRPr="001C7068" w:rsidRDefault="004C1922" w:rsidP="004C1922">
            <w:pPr>
              <w:spacing w:line="276" w:lineRule="auto"/>
              <w:jc w:val="center"/>
              <w:rPr>
                <w:rFonts w:ascii="Arial" w:hAnsi="Arial" w:cs="Arial"/>
                <w:color w:val="000000" w:themeColor="text1"/>
              </w:rPr>
            </w:pPr>
            <w:r w:rsidRPr="001C7068">
              <w:rPr>
                <w:rFonts w:ascii="Arial" w:hAnsi="Arial" w:cs="Arial"/>
                <w:b/>
                <w:bCs/>
                <w:color w:val="000000" w:themeColor="text1"/>
                <w:kern w:val="0"/>
                <w:szCs w:val="21"/>
              </w:rPr>
              <w:t>Enolized form</w:t>
            </w:r>
          </w:p>
        </w:tc>
        <w:tc>
          <w:tcPr>
            <w:tcW w:w="983" w:type="dxa"/>
            <w:tcBorders>
              <w:top w:val="single" w:sz="12" w:space="0" w:color="auto"/>
              <w:bottom w:val="single" w:sz="4" w:space="0" w:color="auto"/>
            </w:tcBorders>
            <w:vAlign w:val="center"/>
          </w:tcPr>
          <w:p w14:paraId="28B9C603" w14:textId="77777777" w:rsidR="004C1922" w:rsidRPr="001C7068" w:rsidRDefault="004C1922" w:rsidP="004C1922">
            <w:pPr>
              <w:spacing w:line="276" w:lineRule="auto"/>
              <w:jc w:val="center"/>
              <w:rPr>
                <w:rFonts w:ascii="Arial" w:hAnsi="Arial" w:cs="Arial"/>
                <w:b/>
                <w:bCs/>
                <w:color w:val="000000" w:themeColor="text1"/>
                <w:szCs w:val="21"/>
                <w:vertAlign w:val="superscript"/>
              </w:rPr>
            </w:pPr>
            <w:r w:rsidRPr="001C7068">
              <w:rPr>
                <w:rFonts w:ascii="Arial" w:hAnsi="Arial" w:cs="Arial"/>
                <w:b/>
                <w:bCs/>
                <w:color w:val="000000" w:themeColor="text1"/>
                <w:szCs w:val="21"/>
              </w:rPr>
              <w:t>LD</w:t>
            </w:r>
            <w:r w:rsidRPr="001C7068">
              <w:rPr>
                <w:rFonts w:ascii="Arial" w:hAnsi="Arial" w:cs="Arial"/>
                <w:b/>
                <w:bCs/>
                <w:color w:val="000000" w:themeColor="text1"/>
                <w:szCs w:val="21"/>
                <w:vertAlign w:val="subscript"/>
              </w:rPr>
              <w:t>50</w:t>
            </w:r>
            <w:r w:rsidRPr="001C7068">
              <w:rPr>
                <w:rFonts w:ascii="Arial" w:hAnsi="Arial" w:cs="Arial"/>
                <w:b/>
                <w:bCs/>
                <w:color w:val="000000" w:themeColor="text1"/>
                <w:szCs w:val="21"/>
                <w:vertAlign w:val="superscript"/>
              </w:rPr>
              <w:t>exp.</w:t>
            </w:r>
          </w:p>
          <w:p w14:paraId="3CE82A58" w14:textId="79EE3109" w:rsidR="004C1922" w:rsidRPr="001C7068" w:rsidRDefault="004C1922" w:rsidP="004C1922">
            <w:pPr>
              <w:spacing w:line="276" w:lineRule="auto"/>
              <w:jc w:val="center"/>
              <w:rPr>
                <w:rFonts w:ascii="Arial" w:hAnsi="Arial" w:cs="Arial"/>
                <w:b/>
                <w:bCs/>
                <w:color w:val="000000" w:themeColor="text1"/>
                <w:kern w:val="0"/>
                <w:szCs w:val="21"/>
              </w:rPr>
            </w:pPr>
            <w:r w:rsidRPr="001C7068">
              <w:rPr>
                <w:rFonts w:ascii="Arial" w:hAnsi="Arial" w:cs="Arial"/>
                <w:b/>
                <w:bCs/>
                <w:color w:val="000000" w:themeColor="text1"/>
                <w:szCs w:val="21"/>
              </w:rPr>
              <w:t>(mg/kg)</w:t>
            </w:r>
          </w:p>
        </w:tc>
        <w:tc>
          <w:tcPr>
            <w:tcW w:w="1134" w:type="dxa"/>
            <w:tcBorders>
              <w:top w:val="single" w:sz="12" w:space="0" w:color="auto"/>
              <w:bottom w:val="single" w:sz="4" w:space="0" w:color="auto"/>
            </w:tcBorders>
            <w:vAlign w:val="center"/>
          </w:tcPr>
          <w:p w14:paraId="34A5EE53" w14:textId="77777777" w:rsidR="004C1922" w:rsidRPr="001C7068" w:rsidRDefault="004C1922" w:rsidP="004C1922">
            <w:pPr>
              <w:spacing w:line="276" w:lineRule="auto"/>
              <w:jc w:val="center"/>
              <w:rPr>
                <w:rFonts w:ascii="Arial" w:hAnsi="Arial" w:cs="Arial"/>
                <w:b/>
                <w:bCs/>
                <w:color w:val="000000" w:themeColor="text1"/>
                <w:szCs w:val="21"/>
                <w:vertAlign w:val="superscript"/>
              </w:rPr>
            </w:pPr>
            <w:r w:rsidRPr="001C7068">
              <w:rPr>
                <w:rFonts w:ascii="Arial" w:hAnsi="Arial" w:cs="Arial"/>
                <w:b/>
                <w:bCs/>
                <w:color w:val="000000" w:themeColor="text1"/>
                <w:szCs w:val="21"/>
              </w:rPr>
              <w:t>LD</w:t>
            </w:r>
            <w:r w:rsidRPr="001C7068">
              <w:rPr>
                <w:rFonts w:ascii="Arial" w:hAnsi="Arial" w:cs="Arial"/>
                <w:b/>
                <w:bCs/>
                <w:color w:val="000000" w:themeColor="text1"/>
                <w:szCs w:val="21"/>
                <w:vertAlign w:val="subscript"/>
              </w:rPr>
              <w:t>50</w:t>
            </w:r>
            <w:r w:rsidRPr="001C7068">
              <w:rPr>
                <w:rFonts w:ascii="Arial" w:hAnsi="Arial" w:cs="Arial"/>
                <w:b/>
                <w:bCs/>
                <w:color w:val="000000" w:themeColor="text1"/>
                <w:szCs w:val="21"/>
                <w:vertAlign w:val="superscript"/>
              </w:rPr>
              <w:t>pred.</w:t>
            </w:r>
          </w:p>
          <w:p w14:paraId="025AA0B1" w14:textId="5CB4B739" w:rsidR="004C1922" w:rsidRPr="001C7068" w:rsidRDefault="004C1922" w:rsidP="004C1922">
            <w:pPr>
              <w:spacing w:line="276" w:lineRule="auto"/>
              <w:jc w:val="center"/>
              <w:rPr>
                <w:rFonts w:ascii="Arial" w:hAnsi="Arial" w:cs="Arial"/>
                <w:b/>
                <w:bCs/>
                <w:color w:val="000000" w:themeColor="text1"/>
                <w:kern w:val="0"/>
                <w:szCs w:val="21"/>
              </w:rPr>
            </w:pPr>
            <w:r w:rsidRPr="001C7068">
              <w:rPr>
                <w:rFonts w:ascii="Arial" w:hAnsi="Arial" w:cs="Arial"/>
                <w:b/>
                <w:bCs/>
                <w:color w:val="000000" w:themeColor="text1"/>
                <w:szCs w:val="21"/>
              </w:rPr>
              <w:t>(mg/kg)</w:t>
            </w:r>
          </w:p>
        </w:tc>
      </w:tr>
      <w:tr w:rsidR="00BF5850" w:rsidRPr="001C7068" w14:paraId="136032C9" w14:textId="69D34ACA" w:rsidTr="003A3461">
        <w:trPr>
          <w:jc w:val="center"/>
        </w:trPr>
        <w:tc>
          <w:tcPr>
            <w:tcW w:w="710" w:type="dxa"/>
            <w:tcBorders>
              <w:top w:val="single" w:sz="4" w:space="0" w:color="auto"/>
              <w:bottom w:val="nil"/>
            </w:tcBorders>
          </w:tcPr>
          <w:p w14:paraId="79BAB56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31</w:t>
            </w:r>
          </w:p>
        </w:tc>
        <w:tc>
          <w:tcPr>
            <w:tcW w:w="2125" w:type="dxa"/>
            <w:tcBorders>
              <w:top w:val="single" w:sz="4" w:space="0" w:color="auto"/>
              <w:bottom w:val="nil"/>
            </w:tcBorders>
          </w:tcPr>
          <w:p w14:paraId="0ACF1BA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Gallic acid</w:t>
            </w:r>
          </w:p>
        </w:tc>
        <w:tc>
          <w:tcPr>
            <w:tcW w:w="1100" w:type="dxa"/>
            <w:tcBorders>
              <w:top w:val="single" w:sz="4" w:space="0" w:color="auto"/>
              <w:bottom w:val="nil"/>
            </w:tcBorders>
          </w:tcPr>
          <w:p w14:paraId="46655FB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GA</w:t>
            </w:r>
          </w:p>
        </w:tc>
        <w:tc>
          <w:tcPr>
            <w:tcW w:w="1629" w:type="dxa"/>
            <w:tcBorders>
              <w:top w:val="single" w:sz="4" w:space="0" w:color="auto"/>
              <w:bottom w:val="nil"/>
            </w:tcBorders>
          </w:tcPr>
          <w:p w14:paraId="3A16AFBA" w14:textId="6B567F2E"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076" w:dyaOrig="1636" w14:anchorId="17F30343">
                <v:shape id="_x0000_i1164" type="#_x0000_t75" alt="" style="width:59.65pt;height:48.35pt;mso-width-percent:0;mso-height-percent:0;mso-width-percent:0;mso-height-percent:0" o:ole="">
                  <v:imagedata r:id="rId303" o:title=""/>
                </v:shape>
                <o:OLEObject Type="Embed" ProgID="ChemDraw_x64.Document.6.0" ShapeID="_x0000_i1164" DrawAspect="Content" ObjectID="_1812809364" r:id="rId304"/>
              </w:object>
            </w:r>
          </w:p>
        </w:tc>
        <w:tc>
          <w:tcPr>
            <w:tcW w:w="1250" w:type="dxa"/>
            <w:tcBorders>
              <w:top w:val="single" w:sz="4" w:space="0" w:color="auto"/>
              <w:bottom w:val="nil"/>
            </w:tcBorders>
          </w:tcPr>
          <w:p w14:paraId="165F26DA" w14:textId="3C60332C"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single" w:sz="4" w:space="0" w:color="auto"/>
              <w:bottom w:val="nil"/>
            </w:tcBorders>
          </w:tcPr>
          <w:p w14:paraId="5F1CE310" w14:textId="12AFE5EC"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single" w:sz="4" w:space="0" w:color="auto"/>
              <w:bottom w:val="nil"/>
            </w:tcBorders>
          </w:tcPr>
          <w:p w14:paraId="69E912D5" w14:textId="6A30B82B"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2800</w:t>
            </w:r>
          </w:p>
        </w:tc>
      </w:tr>
      <w:tr w:rsidR="00BF5850" w:rsidRPr="001C7068" w14:paraId="427629B2" w14:textId="2D8451FE" w:rsidTr="003A3461">
        <w:trPr>
          <w:jc w:val="center"/>
        </w:trPr>
        <w:tc>
          <w:tcPr>
            <w:tcW w:w="710" w:type="dxa"/>
            <w:tcBorders>
              <w:top w:val="nil"/>
              <w:bottom w:val="nil"/>
            </w:tcBorders>
          </w:tcPr>
          <w:p w14:paraId="621F99B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32</w:t>
            </w:r>
          </w:p>
        </w:tc>
        <w:tc>
          <w:tcPr>
            <w:tcW w:w="2125" w:type="dxa"/>
            <w:tcBorders>
              <w:top w:val="nil"/>
              <w:bottom w:val="nil"/>
            </w:tcBorders>
          </w:tcPr>
          <w:p w14:paraId="71589C61"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Pyrogallol</w:t>
            </w:r>
          </w:p>
        </w:tc>
        <w:tc>
          <w:tcPr>
            <w:tcW w:w="1100" w:type="dxa"/>
            <w:tcBorders>
              <w:top w:val="nil"/>
              <w:bottom w:val="nil"/>
            </w:tcBorders>
          </w:tcPr>
          <w:p w14:paraId="6F741718" w14:textId="77777777" w:rsidR="005B0F0F" w:rsidRPr="001C7068" w:rsidRDefault="005B0F0F" w:rsidP="00356ADA">
            <w:pPr>
              <w:widowControl/>
              <w:jc w:val="center"/>
              <w:rPr>
                <w:rFonts w:ascii="Arial" w:hAnsi="Arial" w:cs="Arial"/>
                <w:color w:val="000000" w:themeColor="text1"/>
                <w:szCs w:val="21"/>
              </w:rPr>
            </w:pPr>
            <w:r w:rsidRPr="001C7068">
              <w:rPr>
                <w:rFonts w:ascii="Arial" w:hAnsi="Arial" w:cs="Arial"/>
                <w:color w:val="000000" w:themeColor="text1"/>
                <w:szCs w:val="21"/>
              </w:rPr>
              <w:t>PG</w:t>
            </w:r>
          </w:p>
        </w:tc>
        <w:tc>
          <w:tcPr>
            <w:tcW w:w="1629" w:type="dxa"/>
            <w:tcBorders>
              <w:top w:val="nil"/>
              <w:bottom w:val="nil"/>
            </w:tcBorders>
          </w:tcPr>
          <w:p w14:paraId="53A6D640" w14:textId="468189B0"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26" w:dyaOrig="1294" w14:anchorId="60D0F2C9">
                <v:shape id="_x0000_i1165" type="#_x0000_t75" alt="" style="width:33.3pt;height:33.85pt;mso-width-percent:0;mso-height-percent:0;mso-width-percent:0;mso-height-percent:0" o:ole="">
                  <v:imagedata r:id="rId305" o:title=""/>
                </v:shape>
                <o:OLEObject Type="Embed" ProgID="ChemDraw_x64.Document.6.0" ShapeID="_x0000_i1165" DrawAspect="Content" ObjectID="_1812809365" r:id="rId306"/>
              </w:object>
            </w:r>
          </w:p>
        </w:tc>
        <w:tc>
          <w:tcPr>
            <w:tcW w:w="1250" w:type="dxa"/>
            <w:tcBorders>
              <w:top w:val="nil"/>
              <w:bottom w:val="nil"/>
            </w:tcBorders>
          </w:tcPr>
          <w:p w14:paraId="5F336159" w14:textId="5197F719"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10FE79F7" w14:textId="4AE1EBFD"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nil"/>
              <w:bottom w:val="nil"/>
            </w:tcBorders>
          </w:tcPr>
          <w:p w14:paraId="484A443B" w14:textId="25337EFD"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1750</w:t>
            </w:r>
          </w:p>
        </w:tc>
      </w:tr>
      <w:tr w:rsidR="00BF5850" w:rsidRPr="001C7068" w14:paraId="5CC0263D" w14:textId="642865CC" w:rsidTr="003A3461">
        <w:trPr>
          <w:jc w:val="center"/>
        </w:trPr>
        <w:tc>
          <w:tcPr>
            <w:tcW w:w="710" w:type="dxa"/>
            <w:tcBorders>
              <w:top w:val="nil"/>
              <w:bottom w:val="nil"/>
            </w:tcBorders>
          </w:tcPr>
          <w:p w14:paraId="56BEB8CE"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33</w:t>
            </w:r>
          </w:p>
        </w:tc>
        <w:tc>
          <w:tcPr>
            <w:tcW w:w="2125" w:type="dxa"/>
            <w:tcBorders>
              <w:top w:val="nil"/>
              <w:bottom w:val="nil"/>
            </w:tcBorders>
          </w:tcPr>
          <w:p w14:paraId="6DC49073"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Anthraquinone</w:t>
            </w:r>
          </w:p>
        </w:tc>
        <w:tc>
          <w:tcPr>
            <w:tcW w:w="1100" w:type="dxa"/>
            <w:tcBorders>
              <w:top w:val="nil"/>
              <w:bottom w:val="nil"/>
            </w:tcBorders>
          </w:tcPr>
          <w:p w14:paraId="28E66EE9"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AQ</w:t>
            </w:r>
          </w:p>
        </w:tc>
        <w:tc>
          <w:tcPr>
            <w:tcW w:w="1629" w:type="dxa"/>
            <w:tcBorders>
              <w:top w:val="nil"/>
              <w:bottom w:val="nil"/>
            </w:tcBorders>
          </w:tcPr>
          <w:p w14:paraId="2B39A01C" w14:textId="01E1D123"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851" w:dyaOrig="1634" w14:anchorId="4AFEF3DE">
                <v:shape id="_x0000_i1166" type="#_x0000_t75" alt="" style="width:48.9pt;height:44.6pt;mso-width-percent:0;mso-height-percent:0;mso-width-percent:0;mso-height-percent:0" o:ole="">
                  <v:imagedata r:id="rId307" o:title=""/>
                </v:shape>
                <o:OLEObject Type="Embed" ProgID="ChemDraw_x64.Document.6.0" ShapeID="_x0000_i1166" DrawAspect="Content" ObjectID="_1812809366" r:id="rId308"/>
              </w:object>
            </w:r>
          </w:p>
        </w:tc>
        <w:tc>
          <w:tcPr>
            <w:tcW w:w="1250" w:type="dxa"/>
            <w:tcBorders>
              <w:top w:val="nil"/>
              <w:bottom w:val="nil"/>
            </w:tcBorders>
          </w:tcPr>
          <w:p w14:paraId="635A8647" w14:textId="4DEF6B4C"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5B703EED" w14:textId="4F377EF8"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nil"/>
              <w:bottom w:val="nil"/>
            </w:tcBorders>
          </w:tcPr>
          <w:p w14:paraId="7CD61F31" w14:textId="6FD25817"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3048</w:t>
            </w:r>
          </w:p>
        </w:tc>
      </w:tr>
      <w:tr w:rsidR="00BF5850" w:rsidRPr="001C7068" w14:paraId="1AAAF8B9" w14:textId="3D77A412" w:rsidTr="003A3461">
        <w:trPr>
          <w:jc w:val="center"/>
        </w:trPr>
        <w:tc>
          <w:tcPr>
            <w:tcW w:w="710" w:type="dxa"/>
            <w:tcBorders>
              <w:top w:val="nil"/>
              <w:bottom w:val="nil"/>
            </w:tcBorders>
          </w:tcPr>
          <w:p w14:paraId="434478A6"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34</w:t>
            </w:r>
          </w:p>
        </w:tc>
        <w:tc>
          <w:tcPr>
            <w:tcW w:w="2125" w:type="dxa"/>
            <w:tcBorders>
              <w:top w:val="nil"/>
              <w:bottom w:val="nil"/>
            </w:tcBorders>
          </w:tcPr>
          <w:p w14:paraId="34D5500C"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Lysine</w:t>
            </w:r>
          </w:p>
        </w:tc>
        <w:tc>
          <w:tcPr>
            <w:tcW w:w="1100" w:type="dxa"/>
            <w:tcBorders>
              <w:top w:val="nil"/>
              <w:bottom w:val="nil"/>
            </w:tcBorders>
          </w:tcPr>
          <w:p w14:paraId="766CAABB"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Lys</w:t>
            </w:r>
          </w:p>
        </w:tc>
        <w:tc>
          <w:tcPr>
            <w:tcW w:w="1629" w:type="dxa"/>
            <w:tcBorders>
              <w:top w:val="nil"/>
              <w:bottom w:val="nil"/>
            </w:tcBorders>
          </w:tcPr>
          <w:p w14:paraId="41DEC7FC" w14:textId="3D3B942A"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755" w:dyaOrig="1174" w14:anchorId="31DE663D">
                <v:shape id="_x0000_i1167" type="#_x0000_t75" alt="" style="width:78.45pt;height:30.65pt;mso-width-percent:0;mso-height-percent:0;mso-width-percent:0;mso-height-percent:0" o:ole="">
                  <v:imagedata r:id="rId309" o:title=""/>
                </v:shape>
                <o:OLEObject Type="Embed" ProgID="ChemDraw_x64.Document.6.0" ShapeID="_x0000_i1167" DrawAspect="Content" ObjectID="_1812809367" r:id="rId310"/>
              </w:object>
            </w:r>
          </w:p>
        </w:tc>
        <w:tc>
          <w:tcPr>
            <w:tcW w:w="1250" w:type="dxa"/>
            <w:tcBorders>
              <w:top w:val="nil"/>
              <w:bottom w:val="nil"/>
            </w:tcBorders>
          </w:tcPr>
          <w:p w14:paraId="4036F7C8" w14:textId="74F42E0E"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146600A3" w14:textId="73CD422E"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nil"/>
              <w:bottom w:val="nil"/>
            </w:tcBorders>
          </w:tcPr>
          <w:p w14:paraId="31DE1763" w14:textId="25A0D063"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1576</w:t>
            </w:r>
          </w:p>
        </w:tc>
      </w:tr>
      <w:tr w:rsidR="00BF5850" w:rsidRPr="001C7068" w14:paraId="126ECB97" w14:textId="30340A6E" w:rsidTr="003A3461">
        <w:trPr>
          <w:jc w:val="center"/>
        </w:trPr>
        <w:tc>
          <w:tcPr>
            <w:tcW w:w="710" w:type="dxa"/>
            <w:tcBorders>
              <w:top w:val="nil"/>
              <w:bottom w:val="nil"/>
            </w:tcBorders>
          </w:tcPr>
          <w:p w14:paraId="2C6945C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35</w:t>
            </w:r>
          </w:p>
        </w:tc>
        <w:tc>
          <w:tcPr>
            <w:tcW w:w="2125" w:type="dxa"/>
            <w:tcBorders>
              <w:top w:val="nil"/>
              <w:bottom w:val="nil"/>
            </w:tcBorders>
          </w:tcPr>
          <w:p w14:paraId="5DA669BC"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Ethyl 2-methylacetoacetate</w:t>
            </w:r>
          </w:p>
        </w:tc>
        <w:tc>
          <w:tcPr>
            <w:tcW w:w="1100" w:type="dxa"/>
            <w:tcBorders>
              <w:top w:val="nil"/>
              <w:bottom w:val="nil"/>
            </w:tcBorders>
          </w:tcPr>
          <w:p w14:paraId="543342F6"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EMAA</w:t>
            </w:r>
          </w:p>
        </w:tc>
        <w:tc>
          <w:tcPr>
            <w:tcW w:w="1629" w:type="dxa"/>
            <w:tcBorders>
              <w:top w:val="nil"/>
              <w:bottom w:val="nil"/>
            </w:tcBorders>
          </w:tcPr>
          <w:p w14:paraId="4D9CC643" w14:textId="6027D53F"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844" w:dyaOrig="1027" w14:anchorId="3C04FCCA">
                <v:shape id="_x0000_i1168" type="#_x0000_t75" alt="" style="width:48.9pt;height:26.35pt;mso-width-percent:0;mso-height-percent:0;mso-width-percent:0;mso-height-percent:0" o:ole="">
                  <v:imagedata r:id="rId311" o:title=""/>
                </v:shape>
                <o:OLEObject Type="Embed" ProgID="ChemDraw_x64.Document.6.0" ShapeID="_x0000_i1168" DrawAspect="Content" ObjectID="_1812809368" r:id="rId312"/>
              </w:object>
            </w:r>
          </w:p>
        </w:tc>
        <w:tc>
          <w:tcPr>
            <w:tcW w:w="1250" w:type="dxa"/>
            <w:tcBorders>
              <w:top w:val="nil"/>
              <w:bottom w:val="nil"/>
            </w:tcBorders>
          </w:tcPr>
          <w:p w14:paraId="1E88055C" w14:textId="13C4D03F"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843" w:dyaOrig="1027" w14:anchorId="0CA0F7A7">
                <v:shape id="_x0000_i1169" type="#_x0000_t75" alt="" style="width:49.95pt;height:26.85pt;mso-width-percent:0;mso-height-percent:0;mso-width-percent:0;mso-height-percent:0" o:ole="">
                  <v:imagedata r:id="rId313" o:title=""/>
                </v:shape>
                <o:OLEObject Type="Embed" ProgID="ChemDraw_x64.Document.6.0" ShapeID="_x0000_i1169" DrawAspect="Content" ObjectID="_1812809369" r:id="rId314"/>
              </w:object>
            </w:r>
          </w:p>
        </w:tc>
        <w:tc>
          <w:tcPr>
            <w:tcW w:w="983" w:type="dxa"/>
            <w:tcBorders>
              <w:top w:val="nil"/>
              <w:bottom w:val="nil"/>
            </w:tcBorders>
          </w:tcPr>
          <w:p w14:paraId="501D4E12" w14:textId="37982AAE" w:rsidR="005B0F0F" w:rsidRPr="001C7068" w:rsidRDefault="00AF68E6" w:rsidP="00356ADA">
            <w:pPr>
              <w:spacing w:line="276" w:lineRule="auto"/>
              <w:jc w:val="center"/>
              <w:rPr>
                <w:rFonts w:ascii="Arial" w:hAnsi="Arial" w:cs="Arial"/>
                <w:noProof/>
                <w:color w:val="000000" w:themeColor="text1"/>
              </w:rPr>
            </w:pPr>
            <w:r w:rsidRPr="001C7068">
              <w:rPr>
                <w:rFonts w:ascii="Arial" w:hAnsi="Arial" w:cs="Arial"/>
                <w:color w:val="000000" w:themeColor="text1"/>
              </w:rPr>
              <w:t>-</w:t>
            </w:r>
          </w:p>
        </w:tc>
        <w:tc>
          <w:tcPr>
            <w:tcW w:w="1134" w:type="dxa"/>
            <w:tcBorders>
              <w:top w:val="nil"/>
              <w:bottom w:val="nil"/>
            </w:tcBorders>
          </w:tcPr>
          <w:p w14:paraId="5780F327" w14:textId="15F90621" w:rsidR="005B0F0F" w:rsidRPr="001C7068" w:rsidRDefault="00AF68E6"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8000</w:t>
            </w:r>
          </w:p>
        </w:tc>
      </w:tr>
      <w:tr w:rsidR="00BF5850" w:rsidRPr="001C7068" w14:paraId="0E2EE126" w14:textId="08FD0D2B" w:rsidTr="003A3461">
        <w:trPr>
          <w:jc w:val="center"/>
        </w:trPr>
        <w:tc>
          <w:tcPr>
            <w:tcW w:w="710" w:type="dxa"/>
            <w:tcBorders>
              <w:top w:val="nil"/>
              <w:bottom w:val="nil"/>
            </w:tcBorders>
          </w:tcPr>
          <w:p w14:paraId="6E21229C"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36</w:t>
            </w:r>
          </w:p>
        </w:tc>
        <w:tc>
          <w:tcPr>
            <w:tcW w:w="2125" w:type="dxa"/>
            <w:tcBorders>
              <w:top w:val="nil"/>
              <w:bottom w:val="nil"/>
            </w:tcBorders>
          </w:tcPr>
          <w:p w14:paraId="0839B4A9"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Coumarin</w:t>
            </w:r>
          </w:p>
        </w:tc>
        <w:tc>
          <w:tcPr>
            <w:tcW w:w="1100" w:type="dxa"/>
            <w:tcBorders>
              <w:top w:val="nil"/>
              <w:bottom w:val="nil"/>
            </w:tcBorders>
          </w:tcPr>
          <w:p w14:paraId="28D45FC8"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Coumarin</w:t>
            </w:r>
          </w:p>
        </w:tc>
        <w:tc>
          <w:tcPr>
            <w:tcW w:w="1629" w:type="dxa"/>
            <w:tcBorders>
              <w:top w:val="nil"/>
              <w:bottom w:val="nil"/>
            </w:tcBorders>
          </w:tcPr>
          <w:p w14:paraId="766B51D2" w14:textId="357A78C0"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641" w:dyaOrig="864" w14:anchorId="2662A7ED">
                <v:shape id="_x0000_i1170" type="#_x0000_t75" alt="" style="width:49.95pt;height:24.7pt;mso-width-percent:0;mso-height-percent:0;mso-width-percent:0;mso-height-percent:0" o:ole="">
                  <v:imagedata r:id="rId315" o:title=""/>
                </v:shape>
                <o:OLEObject Type="Embed" ProgID="ChemDraw_x64.Document.6.0" ShapeID="_x0000_i1170" DrawAspect="Content" ObjectID="_1812809370" r:id="rId316"/>
              </w:object>
            </w:r>
          </w:p>
        </w:tc>
        <w:tc>
          <w:tcPr>
            <w:tcW w:w="1250" w:type="dxa"/>
            <w:tcBorders>
              <w:top w:val="nil"/>
              <w:bottom w:val="nil"/>
            </w:tcBorders>
          </w:tcPr>
          <w:p w14:paraId="0664CC2C" w14:textId="77DD5221"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7B2FA8C0" w14:textId="0FDDA6F5"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293</w:t>
            </w:r>
          </w:p>
        </w:tc>
        <w:tc>
          <w:tcPr>
            <w:tcW w:w="1134" w:type="dxa"/>
            <w:tcBorders>
              <w:top w:val="nil"/>
              <w:bottom w:val="nil"/>
            </w:tcBorders>
          </w:tcPr>
          <w:p w14:paraId="6EEED09B" w14:textId="7162AF43"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310C4B3E" w14:textId="5AC5CE08" w:rsidTr="003A3461">
        <w:trPr>
          <w:jc w:val="center"/>
        </w:trPr>
        <w:tc>
          <w:tcPr>
            <w:tcW w:w="710" w:type="dxa"/>
            <w:tcBorders>
              <w:top w:val="nil"/>
              <w:bottom w:val="nil"/>
            </w:tcBorders>
          </w:tcPr>
          <w:p w14:paraId="4B25A504"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37</w:t>
            </w:r>
          </w:p>
        </w:tc>
        <w:tc>
          <w:tcPr>
            <w:tcW w:w="2125" w:type="dxa"/>
            <w:tcBorders>
              <w:top w:val="nil"/>
              <w:bottom w:val="nil"/>
            </w:tcBorders>
          </w:tcPr>
          <w:p w14:paraId="7E38653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Naphthol</w:t>
            </w:r>
          </w:p>
        </w:tc>
        <w:tc>
          <w:tcPr>
            <w:tcW w:w="1100" w:type="dxa"/>
            <w:tcBorders>
              <w:top w:val="nil"/>
              <w:bottom w:val="nil"/>
            </w:tcBorders>
          </w:tcPr>
          <w:p w14:paraId="548EE15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NP</w:t>
            </w:r>
          </w:p>
        </w:tc>
        <w:tc>
          <w:tcPr>
            <w:tcW w:w="1629" w:type="dxa"/>
            <w:tcBorders>
              <w:top w:val="nil"/>
              <w:bottom w:val="nil"/>
            </w:tcBorders>
          </w:tcPr>
          <w:p w14:paraId="0868A19A" w14:textId="13A2AFCD"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60" w:dyaOrig="1205" w14:anchorId="31D10112">
                <v:shape id="_x0000_i1171" type="#_x0000_t75" alt="" style="width:33.85pt;height:33.85pt;mso-width-percent:0;mso-height-percent:0;mso-width-percent:0;mso-height-percent:0" o:ole="">
                  <v:imagedata r:id="rId317" o:title=""/>
                </v:shape>
                <o:OLEObject Type="Embed" ProgID="ChemDraw_x64.Document.6.0" ShapeID="_x0000_i1171" DrawAspect="Content" ObjectID="_1812809371" r:id="rId318"/>
              </w:object>
            </w:r>
          </w:p>
        </w:tc>
        <w:tc>
          <w:tcPr>
            <w:tcW w:w="1250" w:type="dxa"/>
            <w:tcBorders>
              <w:top w:val="nil"/>
              <w:bottom w:val="nil"/>
            </w:tcBorders>
          </w:tcPr>
          <w:p w14:paraId="728165D9" w14:textId="00A4AF9B"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6B6DE2A1" w14:textId="31703A35"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1870</w:t>
            </w:r>
          </w:p>
        </w:tc>
        <w:tc>
          <w:tcPr>
            <w:tcW w:w="1134" w:type="dxa"/>
            <w:tcBorders>
              <w:top w:val="nil"/>
              <w:bottom w:val="nil"/>
            </w:tcBorders>
          </w:tcPr>
          <w:p w14:paraId="717DEF55" w14:textId="3F998719"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4A19DBDA" w14:textId="07537556" w:rsidTr="003A3461">
        <w:trPr>
          <w:jc w:val="center"/>
        </w:trPr>
        <w:tc>
          <w:tcPr>
            <w:tcW w:w="710" w:type="dxa"/>
            <w:tcBorders>
              <w:top w:val="nil"/>
              <w:bottom w:val="nil"/>
            </w:tcBorders>
          </w:tcPr>
          <w:p w14:paraId="4295A5B9"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38</w:t>
            </w:r>
          </w:p>
        </w:tc>
        <w:tc>
          <w:tcPr>
            <w:tcW w:w="2125" w:type="dxa"/>
            <w:tcBorders>
              <w:top w:val="nil"/>
              <w:bottom w:val="nil"/>
            </w:tcBorders>
          </w:tcPr>
          <w:p w14:paraId="0203742A" w14:textId="5D8A963F" w:rsidR="005B0F0F" w:rsidRPr="001C7068" w:rsidRDefault="00BD1C8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Styrene</w:t>
            </w:r>
          </w:p>
        </w:tc>
        <w:tc>
          <w:tcPr>
            <w:tcW w:w="1100" w:type="dxa"/>
            <w:tcBorders>
              <w:top w:val="nil"/>
              <w:bottom w:val="nil"/>
            </w:tcBorders>
          </w:tcPr>
          <w:p w14:paraId="598C2D72" w14:textId="210771E4" w:rsidR="005B0F0F" w:rsidRPr="001C7068" w:rsidRDefault="00BD1C8B"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ST</w:t>
            </w:r>
          </w:p>
        </w:tc>
        <w:tc>
          <w:tcPr>
            <w:tcW w:w="1629" w:type="dxa"/>
            <w:tcBorders>
              <w:top w:val="nil"/>
              <w:bottom w:val="nil"/>
            </w:tcBorders>
          </w:tcPr>
          <w:p w14:paraId="71B8657A" w14:textId="056543D2"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8" w:dyaOrig="766" w14:anchorId="3A22DE70">
                <v:shape id="_x0000_i1172" type="#_x0000_t75" alt="" style="width:42.45pt;height:24.7pt;mso-width-percent:0;mso-height-percent:0;mso-width-percent:0;mso-height-percent:0" o:ole="">
                  <v:imagedata r:id="rId319" o:title=""/>
                </v:shape>
                <o:OLEObject Type="Embed" ProgID="ChemDraw_x64.Document.6.0" ShapeID="_x0000_i1172" DrawAspect="Content" ObjectID="_1812809372" r:id="rId320"/>
              </w:object>
            </w:r>
          </w:p>
        </w:tc>
        <w:tc>
          <w:tcPr>
            <w:tcW w:w="1250" w:type="dxa"/>
            <w:tcBorders>
              <w:top w:val="nil"/>
              <w:bottom w:val="nil"/>
            </w:tcBorders>
          </w:tcPr>
          <w:p w14:paraId="024039E8" w14:textId="48F18B46"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0CD89FDA" w14:textId="652885CE"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2650</w:t>
            </w:r>
          </w:p>
        </w:tc>
        <w:tc>
          <w:tcPr>
            <w:tcW w:w="1134" w:type="dxa"/>
            <w:tcBorders>
              <w:top w:val="nil"/>
              <w:bottom w:val="nil"/>
            </w:tcBorders>
          </w:tcPr>
          <w:p w14:paraId="27C9159F" w14:textId="088C3786"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52044C12" w14:textId="684F4322" w:rsidTr="003A3461">
        <w:trPr>
          <w:jc w:val="center"/>
        </w:trPr>
        <w:tc>
          <w:tcPr>
            <w:tcW w:w="710" w:type="dxa"/>
            <w:tcBorders>
              <w:top w:val="nil"/>
              <w:bottom w:val="nil"/>
            </w:tcBorders>
          </w:tcPr>
          <w:p w14:paraId="6582784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39</w:t>
            </w:r>
          </w:p>
        </w:tc>
        <w:tc>
          <w:tcPr>
            <w:tcW w:w="2125" w:type="dxa"/>
            <w:tcBorders>
              <w:top w:val="nil"/>
              <w:bottom w:val="nil"/>
            </w:tcBorders>
          </w:tcPr>
          <w:p w14:paraId="594C24D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Diuron</w:t>
            </w:r>
          </w:p>
        </w:tc>
        <w:tc>
          <w:tcPr>
            <w:tcW w:w="1100" w:type="dxa"/>
            <w:tcBorders>
              <w:top w:val="nil"/>
              <w:bottom w:val="nil"/>
            </w:tcBorders>
          </w:tcPr>
          <w:p w14:paraId="592D192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DU</w:t>
            </w:r>
          </w:p>
        </w:tc>
        <w:tc>
          <w:tcPr>
            <w:tcW w:w="1629" w:type="dxa"/>
            <w:tcBorders>
              <w:top w:val="nil"/>
              <w:bottom w:val="nil"/>
            </w:tcBorders>
          </w:tcPr>
          <w:p w14:paraId="322BB67B" w14:textId="04540D98"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335" w:dyaOrig="1527" w14:anchorId="66BC52CA">
                <v:shape id="_x0000_i1173" type="#_x0000_t75" alt="" style="width:64.5pt;height:41.35pt;mso-width-percent:0;mso-height-percent:0;mso-width-percent:0;mso-height-percent:0" o:ole="">
                  <v:imagedata r:id="rId321" o:title=""/>
                </v:shape>
                <o:OLEObject Type="Embed" ProgID="ChemDraw_x64.Document.6.0" ShapeID="_x0000_i1173" DrawAspect="Content" ObjectID="_1812809373" r:id="rId322"/>
              </w:object>
            </w:r>
          </w:p>
        </w:tc>
        <w:tc>
          <w:tcPr>
            <w:tcW w:w="1250" w:type="dxa"/>
            <w:tcBorders>
              <w:top w:val="nil"/>
              <w:bottom w:val="nil"/>
            </w:tcBorders>
          </w:tcPr>
          <w:p w14:paraId="3B494F06" w14:textId="7578DE95"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5A3E9E77" w14:textId="789584A9"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1017</w:t>
            </w:r>
          </w:p>
        </w:tc>
        <w:tc>
          <w:tcPr>
            <w:tcW w:w="1134" w:type="dxa"/>
            <w:tcBorders>
              <w:top w:val="nil"/>
              <w:bottom w:val="nil"/>
            </w:tcBorders>
          </w:tcPr>
          <w:p w14:paraId="43CF6F67" w14:textId="4225D055"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158EF4D0" w14:textId="07F1AC85" w:rsidTr="003A3461">
        <w:trPr>
          <w:jc w:val="center"/>
        </w:trPr>
        <w:tc>
          <w:tcPr>
            <w:tcW w:w="710" w:type="dxa"/>
            <w:tcBorders>
              <w:top w:val="nil"/>
              <w:bottom w:val="nil"/>
            </w:tcBorders>
          </w:tcPr>
          <w:p w14:paraId="07DBF6AF"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40</w:t>
            </w:r>
          </w:p>
        </w:tc>
        <w:tc>
          <w:tcPr>
            <w:tcW w:w="2125" w:type="dxa"/>
            <w:tcBorders>
              <w:top w:val="nil"/>
              <w:bottom w:val="nil"/>
            </w:tcBorders>
          </w:tcPr>
          <w:p w14:paraId="1C9354A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Endothall</w:t>
            </w:r>
          </w:p>
        </w:tc>
        <w:tc>
          <w:tcPr>
            <w:tcW w:w="1100" w:type="dxa"/>
            <w:tcBorders>
              <w:top w:val="nil"/>
              <w:bottom w:val="nil"/>
            </w:tcBorders>
          </w:tcPr>
          <w:p w14:paraId="5B22F2D7"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ET</w:t>
            </w:r>
          </w:p>
        </w:tc>
        <w:tc>
          <w:tcPr>
            <w:tcW w:w="1629" w:type="dxa"/>
            <w:tcBorders>
              <w:top w:val="nil"/>
              <w:bottom w:val="nil"/>
            </w:tcBorders>
          </w:tcPr>
          <w:p w14:paraId="66CB0515" w14:textId="6325552B"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519" w:dyaOrig="1639" w14:anchorId="61C102FF">
                <v:shape id="_x0000_i1174" type="#_x0000_t75" alt="" style="width:41.9pt;height:47.8pt;mso-width-percent:0;mso-height-percent:0;mso-width-percent:0;mso-height-percent:0" o:ole="">
                  <v:imagedata r:id="rId323" o:title=""/>
                </v:shape>
                <o:OLEObject Type="Embed" ProgID="ChemDraw_x64.Document.6.0" ShapeID="_x0000_i1174" DrawAspect="Content" ObjectID="_1812809374" r:id="rId324"/>
              </w:object>
            </w:r>
          </w:p>
        </w:tc>
        <w:tc>
          <w:tcPr>
            <w:tcW w:w="1250" w:type="dxa"/>
            <w:tcBorders>
              <w:top w:val="nil"/>
              <w:bottom w:val="nil"/>
            </w:tcBorders>
          </w:tcPr>
          <w:p w14:paraId="16181C5F" w14:textId="390003D9"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7F2C7519" w14:textId="5344BB27"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206</w:t>
            </w:r>
          </w:p>
        </w:tc>
        <w:tc>
          <w:tcPr>
            <w:tcW w:w="1134" w:type="dxa"/>
            <w:tcBorders>
              <w:top w:val="nil"/>
              <w:bottom w:val="nil"/>
            </w:tcBorders>
          </w:tcPr>
          <w:p w14:paraId="5D742595" w14:textId="68E85C29"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5B1558C4" w14:textId="4BD2B8F8" w:rsidTr="003A3461">
        <w:trPr>
          <w:jc w:val="center"/>
        </w:trPr>
        <w:tc>
          <w:tcPr>
            <w:tcW w:w="710" w:type="dxa"/>
            <w:tcBorders>
              <w:top w:val="nil"/>
              <w:bottom w:val="nil"/>
            </w:tcBorders>
          </w:tcPr>
          <w:p w14:paraId="7FCD701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41</w:t>
            </w:r>
          </w:p>
        </w:tc>
        <w:tc>
          <w:tcPr>
            <w:tcW w:w="2125" w:type="dxa"/>
            <w:tcBorders>
              <w:top w:val="nil"/>
              <w:bottom w:val="nil"/>
            </w:tcBorders>
          </w:tcPr>
          <w:p w14:paraId="0751004A"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Salicylic acid</w:t>
            </w:r>
          </w:p>
        </w:tc>
        <w:tc>
          <w:tcPr>
            <w:tcW w:w="1100" w:type="dxa"/>
            <w:tcBorders>
              <w:top w:val="nil"/>
              <w:bottom w:val="nil"/>
            </w:tcBorders>
          </w:tcPr>
          <w:p w14:paraId="4984CEB4" w14:textId="77777777" w:rsidR="005B0F0F" w:rsidRPr="001C7068" w:rsidRDefault="005B0F0F" w:rsidP="00356ADA">
            <w:pPr>
              <w:widowControl/>
              <w:jc w:val="center"/>
              <w:rPr>
                <w:rFonts w:ascii="Arial" w:hAnsi="Arial" w:cs="Arial"/>
                <w:color w:val="000000" w:themeColor="text1"/>
                <w:szCs w:val="21"/>
              </w:rPr>
            </w:pPr>
            <w:r w:rsidRPr="001C7068">
              <w:rPr>
                <w:rFonts w:ascii="Arial" w:hAnsi="Arial" w:cs="Arial"/>
                <w:color w:val="000000" w:themeColor="text1"/>
                <w:szCs w:val="21"/>
              </w:rPr>
              <w:t>SA</w:t>
            </w:r>
          </w:p>
        </w:tc>
        <w:tc>
          <w:tcPr>
            <w:tcW w:w="1629" w:type="dxa"/>
            <w:tcBorders>
              <w:top w:val="nil"/>
              <w:bottom w:val="nil"/>
            </w:tcBorders>
          </w:tcPr>
          <w:p w14:paraId="06FAB599" w14:textId="248C776D"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519" w:dyaOrig="1294" w14:anchorId="449CD4E4">
                <v:shape id="_x0000_i1175" type="#_x0000_t75" alt="" style="width:38.15pt;height:33.3pt;mso-width-percent:0;mso-height-percent:0;mso-width-percent:0;mso-height-percent:0" o:ole="">
                  <v:imagedata r:id="rId325" o:title=""/>
                </v:shape>
                <o:OLEObject Type="Embed" ProgID="ChemDraw_x64.Document.6.0" ShapeID="_x0000_i1175" DrawAspect="Content" ObjectID="_1812809375" r:id="rId326"/>
              </w:object>
            </w:r>
          </w:p>
        </w:tc>
        <w:tc>
          <w:tcPr>
            <w:tcW w:w="1250" w:type="dxa"/>
            <w:tcBorders>
              <w:top w:val="nil"/>
              <w:bottom w:val="nil"/>
            </w:tcBorders>
          </w:tcPr>
          <w:p w14:paraId="7E45FC9C" w14:textId="50A07047"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63F84074" w14:textId="0650408C"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891</w:t>
            </w:r>
          </w:p>
        </w:tc>
        <w:tc>
          <w:tcPr>
            <w:tcW w:w="1134" w:type="dxa"/>
            <w:tcBorders>
              <w:top w:val="nil"/>
              <w:bottom w:val="nil"/>
            </w:tcBorders>
          </w:tcPr>
          <w:p w14:paraId="6E0ED4E3" w14:textId="105F0795"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3853B88F" w14:textId="4A09FDA7" w:rsidTr="003A3461">
        <w:trPr>
          <w:jc w:val="center"/>
        </w:trPr>
        <w:tc>
          <w:tcPr>
            <w:tcW w:w="710" w:type="dxa"/>
            <w:tcBorders>
              <w:top w:val="nil"/>
              <w:bottom w:val="nil"/>
            </w:tcBorders>
          </w:tcPr>
          <w:p w14:paraId="2D195336"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42</w:t>
            </w:r>
          </w:p>
        </w:tc>
        <w:tc>
          <w:tcPr>
            <w:tcW w:w="2125" w:type="dxa"/>
            <w:tcBorders>
              <w:top w:val="nil"/>
              <w:bottom w:val="nil"/>
            </w:tcBorders>
          </w:tcPr>
          <w:p w14:paraId="3F9A04C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(-)-Catechin</w:t>
            </w:r>
          </w:p>
        </w:tc>
        <w:tc>
          <w:tcPr>
            <w:tcW w:w="1100" w:type="dxa"/>
            <w:tcBorders>
              <w:top w:val="nil"/>
              <w:bottom w:val="nil"/>
            </w:tcBorders>
          </w:tcPr>
          <w:p w14:paraId="12B51431" w14:textId="77777777" w:rsidR="005B0F0F" w:rsidRPr="001C7068" w:rsidRDefault="005B0F0F" w:rsidP="00356ADA">
            <w:pPr>
              <w:widowControl/>
              <w:jc w:val="center"/>
              <w:rPr>
                <w:rFonts w:ascii="Arial" w:hAnsi="Arial" w:cs="Arial"/>
                <w:color w:val="000000" w:themeColor="text1"/>
                <w:szCs w:val="21"/>
              </w:rPr>
            </w:pPr>
            <w:r w:rsidRPr="001C7068">
              <w:rPr>
                <w:rFonts w:ascii="Arial" w:hAnsi="Arial" w:cs="Arial"/>
                <w:color w:val="000000" w:themeColor="text1"/>
                <w:szCs w:val="21"/>
              </w:rPr>
              <w:t>(-)-C</w:t>
            </w:r>
          </w:p>
        </w:tc>
        <w:tc>
          <w:tcPr>
            <w:tcW w:w="1629" w:type="dxa"/>
            <w:tcBorders>
              <w:top w:val="nil"/>
              <w:bottom w:val="nil"/>
            </w:tcBorders>
          </w:tcPr>
          <w:p w14:paraId="47D4587E" w14:textId="73FF3419"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3254" w:dyaOrig="1805" w14:anchorId="4FA00A04">
                <v:shape id="_x0000_i1176" type="#_x0000_t75" alt="" style="width:74.7pt;height:43.5pt;mso-width-percent:0;mso-height-percent:0;mso-width-percent:0;mso-height-percent:0" o:ole="">
                  <v:imagedata r:id="rId327" o:title=""/>
                </v:shape>
                <o:OLEObject Type="Embed" ProgID="ChemDraw_x64.Document.6.0" ShapeID="_x0000_i1176" DrawAspect="Content" ObjectID="_1812809376" r:id="rId328"/>
              </w:object>
            </w:r>
          </w:p>
        </w:tc>
        <w:tc>
          <w:tcPr>
            <w:tcW w:w="1250" w:type="dxa"/>
            <w:tcBorders>
              <w:top w:val="nil"/>
              <w:bottom w:val="nil"/>
            </w:tcBorders>
          </w:tcPr>
          <w:p w14:paraId="33DD4584" w14:textId="36002278"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7AEE51C1" w14:textId="2A9E735B"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nil"/>
              <w:bottom w:val="nil"/>
            </w:tcBorders>
          </w:tcPr>
          <w:p w14:paraId="7C54CCCD" w14:textId="5A3AF3AA"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2645</w:t>
            </w:r>
          </w:p>
        </w:tc>
      </w:tr>
      <w:tr w:rsidR="00BF5850" w:rsidRPr="001C7068" w14:paraId="5925FD0C" w14:textId="5C41CC35" w:rsidTr="003A3461">
        <w:trPr>
          <w:jc w:val="center"/>
        </w:trPr>
        <w:tc>
          <w:tcPr>
            <w:tcW w:w="710" w:type="dxa"/>
            <w:tcBorders>
              <w:top w:val="nil"/>
              <w:bottom w:val="nil"/>
            </w:tcBorders>
          </w:tcPr>
          <w:p w14:paraId="5C71C8E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43</w:t>
            </w:r>
          </w:p>
        </w:tc>
        <w:tc>
          <w:tcPr>
            <w:tcW w:w="2125" w:type="dxa"/>
            <w:tcBorders>
              <w:top w:val="nil"/>
              <w:bottom w:val="nil"/>
            </w:tcBorders>
          </w:tcPr>
          <w:p w14:paraId="14361321"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Ellagic acid</w:t>
            </w:r>
          </w:p>
        </w:tc>
        <w:tc>
          <w:tcPr>
            <w:tcW w:w="1100" w:type="dxa"/>
            <w:tcBorders>
              <w:top w:val="nil"/>
              <w:bottom w:val="nil"/>
            </w:tcBorders>
          </w:tcPr>
          <w:p w14:paraId="79888318" w14:textId="77777777" w:rsidR="005B0F0F" w:rsidRPr="001C7068" w:rsidRDefault="005B0F0F" w:rsidP="00356ADA">
            <w:pPr>
              <w:widowControl/>
              <w:jc w:val="center"/>
              <w:rPr>
                <w:rFonts w:ascii="Arial" w:hAnsi="Arial" w:cs="Arial"/>
                <w:color w:val="000000" w:themeColor="text1"/>
                <w:szCs w:val="21"/>
              </w:rPr>
            </w:pPr>
            <w:r w:rsidRPr="001C7068">
              <w:rPr>
                <w:rFonts w:ascii="Arial" w:hAnsi="Arial" w:cs="Arial"/>
                <w:color w:val="000000" w:themeColor="text1"/>
                <w:szCs w:val="21"/>
              </w:rPr>
              <w:t>EA</w:t>
            </w:r>
          </w:p>
        </w:tc>
        <w:tc>
          <w:tcPr>
            <w:tcW w:w="1629" w:type="dxa"/>
            <w:tcBorders>
              <w:top w:val="nil"/>
              <w:bottom w:val="nil"/>
            </w:tcBorders>
          </w:tcPr>
          <w:p w14:paraId="051A3312" w14:textId="32F2C91D"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664" w:dyaOrig="2143" w14:anchorId="49AD1777">
                <v:shape id="_x0000_i1177" type="#_x0000_t75" alt="" style="width:1in;height:54.25pt;mso-width-percent:0;mso-height-percent:0;mso-width-percent:0;mso-height-percent:0" o:ole="">
                  <v:imagedata r:id="rId329" o:title=""/>
                </v:shape>
                <o:OLEObject Type="Embed" ProgID="ChemDraw_x64.Document.6.0" ShapeID="_x0000_i1177" DrawAspect="Content" ObjectID="_1812809377" r:id="rId330"/>
              </w:object>
            </w:r>
          </w:p>
        </w:tc>
        <w:tc>
          <w:tcPr>
            <w:tcW w:w="1250" w:type="dxa"/>
            <w:tcBorders>
              <w:top w:val="nil"/>
              <w:bottom w:val="nil"/>
            </w:tcBorders>
          </w:tcPr>
          <w:p w14:paraId="5D054E03" w14:textId="3E3724CB"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149494CC" w14:textId="449B25B0"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1134" w:type="dxa"/>
            <w:tcBorders>
              <w:top w:val="nil"/>
              <w:bottom w:val="nil"/>
            </w:tcBorders>
          </w:tcPr>
          <w:p w14:paraId="6343F148" w14:textId="44414162"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1560</w:t>
            </w:r>
          </w:p>
        </w:tc>
      </w:tr>
      <w:tr w:rsidR="00BF5850" w:rsidRPr="001C7068" w14:paraId="4413EDEF" w14:textId="408C43CD" w:rsidTr="003A3461">
        <w:trPr>
          <w:jc w:val="center"/>
        </w:trPr>
        <w:tc>
          <w:tcPr>
            <w:tcW w:w="710" w:type="dxa"/>
            <w:tcBorders>
              <w:top w:val="nil"/>
              <w:bottom w:val="nil"/>
            </w:tcBorders>
          </w:tcPr>
          <w:p w14:paraId="6D701D9D"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44</w:t>
            </w:r>
          </w:p>
        </w:tc>
        <w:tc>
          <w:tcPr>
            <w:tcW w:w="2125" w:type="dxa"/>
            <w:tcBorders>
              <w:top w:val="nil"/>
              <w:bottom w:val="nil"/>
            </w:tcBorders>
          </w:tcPr>
          <w:p w14:paraId="012D0813"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Fumaric acid</w:t>
            </w:r>
          </w:p>
        </w:tc>
        <w:tc>
          <w:tcPr>
            <w:tcW w:w="1100" w:type="dxa"/>
            <w:tcBorders>
              <w:top w:val="nil"/>
              <w:bottom w:val="nil"/>
            </w:tcBorders>
          </w:tcPr>
          <w:p w14:paraId="379B7414" w14:textId="77777777" w:rsidR="005B0F0F" w:rsidRPr="001C7068" w:rsidRDefault="005B0F0F" w:rsidP="00356ADA">
            <w:pPr>
              <w:widowControl/>
              <w:jc w:val="center"/>
              <w:rPr>
                <w:rFonts w:ascii="Arial" w:hAnsi="Arial" w:cs="Arial"/>
                <w:color w:val="000000" w:themeColor="text1"/>
                <w:szCs w:val="21"/>
              </w:rPr>
            </w:pPr>
            <w:bookmarkStart w:id="86" w:name="OLE_LINK5"/>
            <w:r w:rsidRPr="001C7068">
              <w:rPr>
                <w:rFonts w:ascii="Arial" w:hAnsi="Arial" w:cs="Arial"/>
                <w:color w:val="000000" w:themeColor="text1"/>
                <w:szCs w:val="21"/>
              </w:rPr>
              <w:t>FA</w:t>
            </w:r>
            <w:bookmarkEnd w:id="86"/>
          </w:p>
        </w:tc>
        <w:tc>
          <w:tcPr>
            <w:tcW w:w="1629" w:type="dxa"/>
            <w:tcBorders>
              <w:top w:val="nil"/>
              <w:bottom w:val="nil"/>
            </w:tcBorders>
          </w:tcPr>
          <w:p w14:paraId="61C0FF6D" w14:textId="302219B5"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2074" w:dyaOrig="1125" w14:anchorId="106A0C2C">
                <v:shape id="_x0000_i1178" type="#_x0000_t75" alt="" style="width:60.7pt;height:30.65pt;mso-width-percent:0;mso-height-percent:0;mso-width-percent:0;mso-height-percent:0" o:ole="">
                  <v:imagedata r:id="rId331" o:title=""/>
                </v:shape>
                <o:OLEObject Type="Embed" ProgID="ChemDraw_x64.Document.6.0" ShapeID="_x0000_i1178" DrawAspect="Content" ObjectID="_1812809378" r:id="rId332"/>
              </w:object>
            </w:r>
          </w:p>
        </w:tc>
        <w:tc>
          <w:tcPr>
            <w:tcW w:w="1250" w:type="dxa"/>
            <w:tcBorders>
              <w:top w:val="nil"/>
              <w:bottom w:val="nil"/>
            </w:tcBorders>
          </w:tcPr>
          <w:p w14:paraId="10BC573A" w14:textId="648B595C"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30020341" w14:textId="6F779259"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9300</w:t>
            </w:r>
          </w:p>
        </w:tc>
        <w:tc>
          <w:tcPr>
            <w:tcW w:w="1134" w:type="dxa"/>
            <w:tcBorders>
              <w:top w:val="nil"/>
              <w:bottom w:val="nil"/>
            </w:tcBorders>
          </w:tcPr>
          <w:p w14:paraId="6011F7D9" w14:textId="59365812" w:rsidR="005B0F0F" w:rsidRPr="001C7068" w:rsidRDefault="00AF68E6"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r>
      <w:tr w:rsidR="00BF5850" w:rsidRPr="001C7068" w14:paraId="73AD0DDE" w14:textId="2C5E1AA6" w:rsidTr="003A3461">
        <w:trPr>
          <w:jc w:val="center"/>
        </w:trPr>
        <w:tc>
          <w:tcPr>
            <w:tcW w:w="710" w:type="dxa"/>
            <w:tcBorders>
              <w:top w:val="nil"/>
              <w:bottom w:val="nil"/>
            </w:tcBorders>
          </w:tcPr>
          <w:p w14:paraId="344344B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lastRenderedPageBreak/>
              <w:t>45</w:t>
            </w:r>
          </w:p>
        </w:tc>
        <w:tc>
          <w:tcPr>
            <w:tcW w:w="2125" w:type="dxa"/>
            <w:tcBorders>
              <w:top w:val="nil"/>
              <w:bottom w:val="nil"/>
            </w:tcBorders>
          </w:tcPr>
          <w:p w14:paraId="13AED23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Acetylacetone</w:t>
            </w:r>
          </w:p>
        </w:tc>
        <w:tc>
          <w:tcPr>
            <w:tcW w:w="1100" w:type="dxa"/>
            <w:tcBorders>
              <w:top w:val="nil"/>
              <w:bottom w:val="nil"/>
            </w:tcBorders>
          </w:tcPr>
          <w:p w14:paraId="34C2EC8F"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w:t>
            </w:r>
          </w:p>
        </w:tc>
        <w:tc>
          <w:tcPr>
            <w:tcW w:w="1629" w:type="dxa"/>
            <w:tcBorders>
              <w:top w:val="nil"/>
              <w:bottom w:val="nil"/>
            </w:tcBorders>
          </w:tcPr>
          <w:p w14:paraId="34F9F15B" w14:textId="77777777"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5" w:dyaOrig="696" w14:anchorId="4F61A297">
                <v:shape id="_x0000_i1179" type="#_x0000_t75" alt="" style="width:37.05pt;height:22.05pt;mso-width-percent:0;mso-height-percent:0;mso-width-percent:0;mso-height-percent:0" o:ole="">
                  <v:imagedata r:id="rId333" o:title=""/>
                </v:shape>
                <o:OLEObject Type="Embed" ProgID="ChemDraw_x64.Document.6.0" ShapeID="_x0000_i1179" DrawAspect="Content" ObjectID="_1812809379" r:id="rId334"/>
              </w:object>
            </w:r>
          </w:p>
        </w:tc>
        <w:tc>
          <w:tcPr>
            <w:tcW w:w="1250" w:type="dxa"/>
            <w:tcBorders>
              <w:top w:val="nil"/>
              <w:bottom w:val="nil"/>
            </w:tcBorders>
          </w:tcPr>
          <w:p w14:paraId="39A93AB6" w14:textId="65CE8E3F"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696" w14:anchorId="40C0061C">
                <v:shape id="_x0000_i1180" type="#_x0000_t75" alt="" style="width:37.05pt;height:22.05pt;mso-width-percent:0;mso-height-percent:0;mso-width-percent:0;mso-height-percent:0" o:ole="">
                  <v:imagedata r:id="rId335" o:title=""/>
                </v:shape>
                <o:OLEObject Type="Embed" ProgID="ChemDraw_x64.Document.6.0" ShapeID="_x0000_i1180" DrawAspect="Content" ObjectID="_1812809380" r:id="rId336"/>
              </w:object>
            </w:r>
          </w:p>
        </w:tc>
        <w:tc>
          <w:tcPr>
            <w:tcW w:w="983" w:type="dxa"/>
            <w:tcBorders>
              <w:top w:val="nil"/>
              <w:bottom w:val="nil"/>
            </w:tcBorders>
          </w:tcPr>
          <w:p w14:paraId="36B0D383" w14:textId="77777777" w:rsidR="005B0F0F" w:rsidRPr="001C7068" w:rsidRDefault="005B0F0F" w:rsidP="00356ADA">
            <w:pPr>
              <w:spacing w:line="276" w:lineRule="auto"/>
              <w:jc w:val="center"/>
              <w:rPr>
                <w:rFonts w:ascii="Arial" w:hAnsi="Arial" w:cs="Arial"/>
                <w:noProof/>
                <w:color w:val="000000" w:themeColor="text1"/>
              </w:rPr>
            </w:pPr>
          </w:p>
        </w:tc>
        <w:tc>
          <w:tcPr>
            <w:tcW w:w="1134" w:type="dxa"/>
            <w:tcBorders>
              <w:top w:val="nil"/>
              <w:bottom w:val="nil"/>
            </w:tcBorders>
          </w:tcPr>
          <w:p w14:paraId="31310B7A" w14:textId="2ECFF24E" w:rsidR="005B0F0F" w:rsidRPr="001C7068" w:rsidRDefault="00BD1C8B"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2861</w:t>
            </w:r>
          </w:p>
        </w:tc>
      </w:tr>
      <w:tr w:rsidR="00BF5850" w:rsidRPr="001C7068" w14:paraId="7E2E7F42" w14:textId="41921180" w:rsidTr="003A3461">
        <w:trPr>
          <w:jc w:val="center"/>
        </w:trPr>
        <w:tc>
          <w:tcPr>
            <w:tcW w:w="710" w:type="dxa"/>
            <w:tcBorders>
              <w:top w:val="nil"/>
              <w:bottom w:val="nil"/>
            </w:tcBorders>
          </w:tcPr>
          <w:p w14:paraId="1E2E0CBE"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46</w:t>
            </w:r>
          </w:p>
        </w:tc>
        <w:tc>
          <w:tcPr>
            <w:tcW w:w="2125" w:type="dxa"/>
            <w:tcBorders>
              <w:top w:val="nil"/>
              <w:bottom w:val="nil"/>
            </w:tcBorders>
          </w:tcPr>
          <w:p w14:paraId="67AB97B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3-Methyl-2,4-pentanedione</w:t>
            </w:r>
          </w:p>
        </w:tc>
        <w:tc>
          <w:tcPr>
            <w:tcW w:w="1100" w:type="dxa"/>
            <w:tcBorders>
              <w:top w:val="nil"/>
              <w:bottom w:val="nil"/>
            </w:tcBorders>
          </w:tcPr>
          <w:p w14:paraId="3CE7EDEB"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AA-CH</w:t>
            </w:r>
            <w:r w:rsidRPr="001C7068">
              <w:rPr>
                <w:rFonts w:ascii="Arial" w:hAnsi="Arial" w:cs="Arial"/>
                <w:color w:val="000000" w:themeColor="text1"/>
                <w:szCs w:val="21"/>
                <w:vertAlign w:val="subscript"/>
              </w:rPr>
              <w:t>3</w:t>
            </w:r>
          </w:p>
        </w:tc>
        <w:tc>
          <w:tcPr>
            <w:tcW w:w="1629" w:type="dxa"/>
            <w:tcBorders>
              <w:top w:val="nil"/>
              <w:bottom w:val="nil"/>
            </w:tcBorders>
          </w:tcPr>
          <w:p w14:paraId="289F312E" w14:textId="77777777"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1027" w14:anchorId="6FA753F1">
                <v:shape id="_x0000_i1181" type="#_x0000_t75" alt="" style="width:42.45pt;height:34.95pt;mso-width-percent:0;mso-height-percent:0;mso-width-percent:0;mso-height-percent:0" o:ole="">
                  <v:imagedata r:id="rId337" o:title=""/>
                </v:shape>
                <o:OLEObject Type="Embed" ProgID="ChemDraw_x64.Document.6.0" ShapeID="_x0000_i1181" DrawAspect="Content" ObjectID="_1812809381" r:id="rId338"/>
              </w:object>
            </w:r>
          </w:p>
        </w:tc>
        <w:tc>
          <w:tcPr>
            <w:tcW w:w="1250" w:type="dxa"/>
            <w:tcBorders>
              <w:top w:val="nil"/>
              <w:bottom w:val="nil"/>
            </w:tcBorders>
          </w:tcPr>
          <w:p w14:paraId="674C09FA" w14:textId="68C6269A"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1027" w14:anchorId="3D7AA03E">
                <v:shape id="_x0000_i1182" type="#_x0000_t75" alt="" style="width:42.45pt;height:34.95pt;mso-width-percent:0;mso-height-percent:0;mso-width-percent:0;mso-height-percent:0" o:ole="">
                  <v:imagedata r:id="rId339" o:title=""/>
                </v:shape>
                <o:OLEObject Type="Embed" ProgID="ChemDraw_x64.Document.6.0" ShapeID="_x0000_i1182" DrawAspect="Content" ObjectID="_1812809382" r:id="rId340"/>
              </w:object>
            </w:r>
          </w:p>
        </w:tc>
        <w:tc>
          <w:tcPr>
            <w:tcW w:w="983" w:type="dxa"/>
            <w:tcBorders>
              <w:top w:val="nil"/>
              <w:bottom w:val="nil"/>
            </w:tcBorders>
          </w:tcPr>
          <w:p w14:paraId="320AC4A9" w14:textId="77777777" w:rsidR="005B0F0F" w:rsidRPr="001C7068" w:rsidRDefault="005B0F0F" w:rsidP="00356ADA">
            <w:pPr>
              <w:spacing w:line="276" w:lineRule="auto"/>
              <w:jc w:val="center"/>
              <w:rPr>
                <w:rFonts w:ascii="Arial" w:hAnsi="Arial" w:cs="Arial"/>
                <w:noProof/>
                <w:color w:val="000000" w:themeColor="text1"/>
              </w:rPr>
            </w:pPr>
          </w:p>
        </w:tc>
        <w:tc>
          <w:tcPr>
            <w:tcW w:w="1134" w:type="dxa"/>
            <w:tcBorders>
              <w:top w:val="nil"/>
              <w:bottom w:val="nil"/>
            </w:tcBorders>
          </w:tcPr>
          <w:p w14:paraId="1BB62E99" w14:textId="25D8A8F6" w:rsidR="005B0F0F" w:rsidRPr="001C7068" w:rsidRDefault="00BD1C8B"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2044</w:t>
            </w:r>
          </w:p>
        </w:tc>
      </w:tr>
      <w:tr w:rsidR="00BF5850" w:rsidRPr="001C7068" w14:paraId="3C85A25B" w14:textId="372667EB" w:rsidTr="003A3461">
        <w:trPr>
          <w:jc w:val="center"/>
        </w:trPr>
        <w:tc>
          <w:tcPr>
            <w:tcW w:w="710" w:type="dxa"/>
            <w:tcBorders>
              <w:top w:val="nil"/>
              <w:bottom w:val="nil"/>
            </w:tcBorders>
          </w:tcPr>
          <w:p w14:paraId="7F7E61A9"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47</w:t>
            </w:r>
          </w:p>
        </w:tc>
        <w:tc>
          <w:tcPr>
            <w:tcW w:w="2125" w:type="dxa"/>
            <w:tcBorders>
              <w:top w:val="nil"/>
              <w:bottom w:val="nil"/>
            </w:tcBorders>
          </w:tcPr>
          <w:p w14:paraId="2E757BD8"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3-Athyl-2,4-pentanedione</w:t>
            </w:r>
          </w:p>
        </w:tc>
        <w:tc>
          <w:tcPr>
            <w:tcW w:w="1100" w:type="dxa"/>
            <w:tcBorders>
              <w:top w:val="nil"/>
              <w:bottom w:val="nil"/>
            </w:tcBorders>
          </w:tcPr>
          <w:p w14:paraId="6C1CD33A"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AA-CH</w:t>
            </w:r>
            <w:r w:rsidRPr="001C7068">
              <w:rPr>
                <w:rFonts w:ascii="Arial" w:hAnsi="Arial" w:cs="Arial"/>
                <w:color w:val="000000" w:themeColor="text1"/>
                <w:szCs w:val="21"/>
                <w:vertAlign w:val="subscript"/>
              </w:rPr>
              <w:t>2</w:t>
            </w:r>
            <w:r w:rsidRPr="001C7068">
              <w:rPr>
                <w:rFonts w:ascii="Arial" w:hAnsi="Arial" w:cs="Arial"/>
                <w:color w:val="000000" w:themeColor="text1"/>
                <w:szCs w:val="21"/>
              </w:rPr>
              <w:t>CH</w:t>
            </w:r>
            <w:r w:rsidRPr="001C7068">
              <w:rPr>
                <w:rFonts w:ascii="Arial" w:hAnsi="Arial" w:cs="Arial"/>
                <w:color w:val="000000" w:themeColor="text1"/>
                <w:szCs w:val="21"/>
                <w:vertAlign w:val="subscript"/>
              </w:rPr>
              <w:t>3</w:t>
            </w:r>
          </w:p>
        </w:tc>
        <w:tc>
          <w:tcPr>
            <w:tcW w:w="1629" w:type="dxa"/>
            <w:tcBorders>
              <w:top w:val="nil"/>
              <w:bottom w:val="nil"/>
            </w:tcBorders>
          </w:tcPr>
          <w:p w14:paraId="28E03608" w14:textId="35FAF556"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1205" w14:anchorId="014C43A2">
                <v:shape id="_x0000_i1183" type="#_x0000_t75" alt="" style="width:42.45pt;height:37.05pt;mso-width-percent:0;mso-height-percent:0;mso-width-percent:0;mso-height-percent:0" o:ole="">
                  <v:imagedata r:id="rId341" o:title=""/>
                </v:shape>
                <o:OLEObject Type="Embed" ProgID="ChemDraw_x64.Document.6.0" ShapeID="_x0000_i1183" DrawAspect="Content" ObjectID="_1812809383" r:id="rId342"/>
              </w:object>
            </w:r>
          </w:p>
        </w:tc>
        <w:tc>
          <w:tcPr>
            <w:tcW w:w="1250" w:type="dxa"/>
            <w:tcBorders>
              <w:top w:val="nil"/>
              <w:bottom w:val="nil"/>
            </w:tcBorders>
          </w:tcPr>
          <w:p w14:paraId="6D8D6D8C" w14:textId="3D8C4159"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1202" w14:anchorId="219DD04A">
                <v:shape id="_x0000_i1184" type="#_x0000_t75" alt="" style="width:37.05pt;height:35.45pt;mso-width-percent:0;mso-height-percent:0;mso-width-percent:0;mso-height-percent:0" o:ole="">
                  <v:imagedata r:id="rId343" o:title=""/>
                </v:shape>
                <o:OLEObject Type="Embed" ProgID="ChemDraw_x64.Document.6.0" ShapeID="_x0000_i1184" DrawAspect="Content" ObjectID="_1812809384" r:id="rId344"/>
              </w:object>
            </w:r>
          </w:p>
        </w:tc>
        <w:tc>
          <w:tcPr>
            <w:tcW w:w="983" w:type="dxa"/>
            <w:tcBorders>
              <w:top w:val="nil"/>
              <w:bottom w:val="nil"/>
            </w:tcBorders>
          </w:tcPr>
          <w:p w14:paraId="19040C6A" w14:textId="77777777" w:rsidR="005B0F0F" w:rsidRPr="001C7068" w:rsidRDefault="005B0F0F" w:rsidP="00356ADA">
            <w:pPr>
              <w:spacing w:line="276" w:lineRule="auto"/>
              <w:jc w:val="center"/>
              <w:rPr>
                <w:rFonts w:ascii="Arial" w:hAnsi="Arial" w:cs="Arial"/>
                <w:noProof/>
                <w:color w:val="000000" w:themeColor="text1"/>
              </w:rPr>
            </w:pPr>
          </w:p>
        </w:tc>
        <w:tc>
          <w:tcPr>
            <w:tcW w:w="1134" w:type="dxa"/>
            <w:tcBorders>
              <w:top w:val="nil"/>
              <w:bottom w:val="nil"/>
            </w:tcBorders>
          </w:tcPr>
          <w:p w14:paraId="576D6F06" w14:textId="75926F2F" w:rsidR="005B0F0F" w:rsidRPr="001C7068" w:rsidRDefault="00BD1C8B"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983</w:t>
            </w:r>
          </w:p>
        </w:tc>
      </w:tr>
      <w:tr w:rsidR="00BF5850" w:rsidRPr="001C7068" w14:paraId="430F23CD" w14:textId="1C490C0E" w:rsidTr="003A3461">
        <w:trPr>
          <w:jc w:val="center"/>
        </w:trPr>
        <w:tc>
          <w:tcPr>
            <w:tcW w:w="710" w:type="dxa"/>
            <w:tcBorders>
              <w:top w:val="nil"/>
              <w:bottom w:val="nil"/>
            </w:tcBorders>
          </w:tcPr>
          <w:p w14:paraId="6A894C15"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48</w:t>
            </w:r>
          </w:p>
        </w:tc>
        <w:tc>
          <w:tcPr>
            <w:tcW w:w="2125" w:type="dxa"/>
            <w:tcBorders>
              <w:top w:val="nil"/>
              <w:bottom w:val="nil"/>
            </w:tcBorders>
          </w:tcPr>
          <w:p w14:paraId="3038B2B2"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3-Chloro-2,4-pentanedione</w:t>
            </w:r>
          </w:p>
        </w:tc>
        <w:tc>
          <w:tcPr>
            <w:tcW w:w="1100" w:type="dxa"/>
            <w:tcBorders>
              <w:top w:val="nil"/>
              <w:bottom w:val="nil"/>
            </w:tcBorders>
          </w:tcPr>
          <w:p w14:paraId="0A2C342E"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AA-Cl</w:t>
            </w:r>
          </w:p>
        </w:tc>
        <w:tc>
          <w:tcPr>
            <w:tcW w:w="1629" w:type="dxa"/>
            <w:tcBorders>
              <w:top w:val="nil"/>
              <w:bottom w:val="nil"/>
            </w:tcBorders>
          </w:tcPr>
          <w:p w14:paraId="5CDA7032" w14:textId="3354C0FE"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5" w:dyaOrig="1123" w14:anchorId="65CB53B9">
                <v:shape id="_x0000_i1185" type="#_x0000_t75" alt="" style="width:42.45pt;height:35.45pt;mso-width-percent:0;mso-height-percent:0;mso-width-percent:0;mso-height-percent:0" o:ole="">
                  <v:imagedata r:id="rId345" o:title=""/>
                </v:shape>
                <o:OLEObject Type="Embed" ProgID="ChemDraw_x64.Document.6.0" ShapeID="_x0000_i1185" DrawAspect="Content" ObjectID="_1812809385" r:id="rId346"/>
              </w:object>
            </w:r>
          </w:p>
        </w:tc>
        <w:tc>
          <w:tcPr>
            <w:tcW w:w="1250" w:type="dxa"/>
            <w:tcBorders>
              <w:top w:val="nil"/>
              <w:bottom w:val="nil"/>
            </w:tcBorders>
          </w:tcPr>
          <w:p w14:paraId="4271F875" w14:textId="4077E048"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1123" w14:anchorId="36DAA149">
                <v:shape id="_x0000_i1186" type="#_x0000_t75" alt="" style="width:42.45pt;height:35.45pt;mso-width-percent:0;mso-height-percent:0;mso-width-percent:0;mso-height-percent:0" o:ole="">
                  <v:imagedata r:id="rId347" o:title=""/>
                </v:shape>
                <o:OLEObject Type="Embed" ProgID="ChemDraw_x64.Document.6.0" ShapeID="_x0000_i1186" DrawAspect="Content" ObjectID="_1812809386" r:id="rId348"/>
              </w:object>
            </w:r>
          </w:p>
        </w:tc>
        <w:tc>
          <w:tcPr>
            <w:tcW w:w="983" w:type="dxa"/>
            <w:tcBorders>
              <w:top w:val="nil"/>
              <w:bottom w:val="nil"/>
            </w:tcBorders>
          </w:tcPr>
          <w:p w14:paraId="4ABB9FB0" w14:textId="77777777" w:rsidR="005B0F0F" w:rsidRPr="001C7068" w:rsidRDefault="005B0F0F" w:rsidP="00356ADA">
            <w:pPr>
              <w:spacing w:line="276" w:lineRule="auto"/>
              <w:jc w:val="center"/>
              <w:rPr>
                <w:rFonts w:ascii="Arial" w:hAnsi="Arial" w:cs="Arial"/>
                <w:noProof/>
                <w:color w:val="000000" w:themeColor="text1"/>
              </w:rPr>
            </w:pPr>
          </w:p>
        </w:tc>
        <w:tc>
          <w:tcPr>
            <w:tcW w:w="1134" w:type="dxa"/>
            <w:tcBorders>
              <w:top w:val="nil"/>
              <w:bottom w:val="nil"/>
            </w:tcBorders>
          </w:tcPr>
          <w:p w14:paraId="39602484" w14:textId="3A17ABE9" w:rsidR="005B0F0F" w:rsidRPr="001C7068" w:rsidRDefault="00BD1C8B"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819</w:t>
            </w:r>
          </w:p>
        </w:tc>
      </w:tr>
      <w:tr w:rsidR="00BF5850" w:rsidRPr="001C7068" w14:paraId="426319A6" w14:textId="3865B4F8" w:rsidTr="003A3461">
        <w:trPr>
          <w:jc w:val="center"/>
        </w:trPr>
        <w:tc>
          <w:tcPr>
            <w:tcW w:w="710" w:type="dxa"/>
            <w:tcBorders>
              <w:top w:val="nil"/>
              <w:bottom w:val="nil"/>
            </w:tcBorders>
          </w:tcPr>
          <w:p w14:paraId="63550818"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49</w:t>
            </w:r>
          </w:p>
        </w:tc>
        <w:tc>
          <w:tcPr>
            <w:tcW w:w="2125" w:type="dxa"/>
            <w:tcBorders>
              <w:top w:val="nil"/>
              <w:bottom w:val="nil"/>
            </w:tcBorders>
          </w:tcPr>
          <w:p w14:paraId="502466D8"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3,3-Dimethyl-2,4-pentanedione</w:t>
            </w:r>
          </w:p>
        </w:tc>
        <w:tc>
          <w:tcPr>
            <w:tcW w:w="1100" w:type="dxa"/>
            <w:tcBorders>
              <w:top w:val="nil"/>
              <w:bottom w:val="nil"/>
            </w:tcBorders>
          </w:tcPr>
          <w:p w14:paraId="1F8A5C6A"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AA-2CH</w:t>
            </w:r>
            <w:r w:rsidRPr="001C7068">
              <w:rPr>
                <w:rFonts w:ascii="Arial" w:hAnsi="Arial" w:cs="Arial"/>
                <w:color w:val="000000" w:themeColor="text1"/>
                <w:szCs w:val="21"/>
                <w:vertAlign w:val="subscript"/>
              </w:rPr>
              <w:t>3</w:t>
            </w:r>
          </w:p>
        </w:tc>
        <w:tc>
          <w:tcPr>
            <w:tcW w:w="1629" w:type="dxa"/>
            <w:tcBorders>
              <w:top w:val="nil"/>
              <w:bottom w:val="nil"/>
            </w:tcBorders>
          </w:tcPr>
          <w:p w14:paraId="1A081039" w14:textId="77777777"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253" w:dyaOrig="986" w14:anchorId="4457D10D">
                <v:shape id="_x0000_i1187" type="#_x0000_t75" alt="" style="width:42.45pt;height:29.55pt;mso-width-percent:0;mso-height-percent:0;mso-width-percent:0;mso-height-percent:0" o:ole="">
                  <v:imagedata r:id="rId349" o:title=""/>
                </v:shape>
                <o:OLEObject Type="Embed" ProgID="ChemDraw_x64.Document.6.0" ShapeID="_x0000_i1187" DrawAspect="Content" ObjectID="_1812809387" r:id="rId350"/>
              </w:object>
            </w:r>
          </w:p>
        </w:tc>
        <w:tc>
          <w:tcPr>
            <w:tcW w:w="1250" w:type="dxa"/>
            <w:tcBorders>
              <w:top w:val="nil"/>
              <w:bottom w:val="nil"/>
            </w:tcBorders>
          </w:tcPr>
          <w:p w14:paraId="4CEA8EAB" w14:textId="557C9282" w:rsidR="005B0F0F" w:rsidRPr="001C7068" w:rsidRDefault="005B0F0F" w:rsidP="00356ADA">
            <w:pPr>
              <w:spacing w:line="276" w:lineRule="auto"/>
              <w:jc w:val="center"/>
              <w:rPr>
                <w:rFonts w:ascii="Arial" w:hAnsi="Arial" w:cs="Arial"/>
                <w:color w:val="000000" w:themeColor="text1"/>
              </w:rPr>
            </w:pPr>
            <w:r w:rsidRPr="001C7068">
              <w:rPr>
                <w:rFonts w:ascii="Arial" w:hAnsi="Arial" w:cs="Arial"/>
                <w:color w:val="000000" w:themeColor="text1"/>
              </w:rPr>
              <w:t>-</w:t>
            </w:r>
          </w:p>
        </w:tc>
        <w:tc>
          <w:tcPr>
            <w:tcW w:w="983" w:type="dxa"/>
            <w:tcBorders>
              <w:top w:val="nil"/>
              <w:bottom w:val="nil"/>
            </w:tcBorders>
          </w:tcPr>
          <w:p w14:paraId="1F567BAA" w14:textId="77777777" w:rsidR="005B0F0F" w:rsidRPr="001C7068" w:rsidRDefault="005B0F0F" w:rsidP="00356ADA">
            <w:pPr>
              <w:spacing w:line="276" w:lineRule="auto"/>
              <w:jc w:val="center"/>
              <w:rPr>
                <w:rFonts w:ascii="Arial" w:hAnsi="Arial" w:cs="Arial"/>
                <w:color w:val="000000" w:themeColor="text1"/>
              </w:rPr>
            </w:pPr>
          </w:p>
        </w:tc>
        <w:tc>
          <w:tcPr>
            <w:tcW w:w="1134" w:type="dxa"/>
            <w:tcBorders>
              <w:top w:val="nil"/>
              <w:bottom w:val="nil"/>
            </w:tcBorders>
          </w:tcPr>
          <w:p w14:paraId="30DC5FD7" w14:textId="087DB239" w:rsidR="005B0F0F" w:rsidRPr="001C7068" w:rsidRDefault="00BD1C8B" w:rsidP="00356ADA">
            <w:pPr>
              <w:spacing w:line="276" w:lineRule="auto"/>
              <w:jc w:val="center"/>
              <w:rPr>
                <w:rFonts w:ascii="Arial" w:hAnsi="Arial" w:cs="Arial"/>
                <w:color w:val="000000" w:themeColor="text1"/>
              </w:rPr>
            </w:pPr>
            <w:r w:rsidRPr="001C7068">
              <w:rPr>
                <w:rFonts w:ascii="Arial" w:hAnsi="Arial" w:cs="Arial"/>
                <w:color w:val="000000" w:themeColor="text1"/>
              </w:rPr>
              <w:t>1008</w:t>
            </w:r>
          </w:p>
        </w:tc>
      </w:tr>
      <w:tr w:rsidR="005B0F0F" w:rsidRPr="001C7068" w14:paraId="79B67CC3" w14:textId="11559B77" w:rsidTr="003A3461">
        <w:trPr>
          <w:jc w:val="center"/>
        </w:trPr>
        <w:tc>
          <w:tcPr>
            <w:tcW w:w="710" w:type="dxa"/>
            <w:tcBorders>
              <w:top w:val="nil"/>
              <w:bottom w:val="single" w:sz="12" w:space="0" w:color="auto"/>
            </w:tcBorders>
          </w:tcPr>
          <w:p w14:paraId="7F39AC0B"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50</w:t>
            </w:r>
          </w:p>
        </w:tc>
        <w:tc>
          <w:tcPr>
            <w:tcW w:w="2125" w:type="dxa"/>
            <w:tcBorders>
              <w:top w:val="nil"/>
              <w:bottom w:val="single" w:sz="12" w:space="0" w:color="auto"/>
            </w:tcBorders>
          </w:tcPr>
          <w:p w14:paraId="628A29B0"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1,1,1-Trifluoro-2,4-pentanedione</w:t>
            </w:r>
          </w:p>
        </w:tc>
        <w:tc>
          <w:tcPr>
            <w:tcW w:w="1100" w:type="dxa"/>
            <w:tcBorders>
              <w:top w:val="nil"/>
              <w:bottom w:val="single" w:sz="12" w:space="0" w:color="auto"/>
            </w:tcBorders>
          </w:tcPr>
          <w:p w14:paraId="696E4357" w14:textId="77777777" w:rsidR="005B0F0F" w:rsidRPr="001C7068" w:rsidRDefault="005B0F0F" w:rsidP="00356ADA">
            <w:pPr>
              <w:spacing w:line="276" w:lineRule="auto"/>
              <w:jc w:val="center"/>
              <w:rPr>
                <w:rFonts w:ascii="Arial" w:hAnsi="Arial" w:cs="Arial"/>
                <w:color w:val="000000" w:themeColor="text1"/>
                <w:szCs w:val="21"/>
              </w:rPr>
            </w:pPr>
            <w:r w:rsidRPr="001C7068">
              <w:rPr>
                <w:rFonts w:ascii="Arial" w:hAnsi="Arial" w:cs="Arial"/>
                <w:color w:val="000000" w:themeColor="text1"/>
                <w:szCs w:val="21"/>
              </w:rPr>
              <w:t>AA-F</w:t>
            </w:r>
            <w:r w:rsidRPr="001C7068">
              <w:rPr>
                <w:rFonts w:ascii="Arial" w:hAnsi="Arial" w:cs="Arial"/>
                <w:color w:val="000000" w:themeColor="text1"/>
                <w:szCs w:val="21"/>
                <w:vertAlign w:val="subscript"/>
              </w:rPr>
              <w:t>3</w:t>
            </w:r>
          </w:p>
        </w:tc>
        <w:tc>
          <w:tcPr>
            <w:tcW w:w="1629" w:type="dxa"/>
            <w:tcBorders>
              <w:top w:val="nil"/>
              <w:bottom w:val="single" w:sz="12" w:space="0" w:color="auto"/>
            </w:tcBorders>
          </w:tcPr>
          <w:p w14:paraId="461A4ADB" w14:textId="77777777"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617" w:dyaOrig="1121" w14:anchorId="77FBB3CA">
                <v:shape id="_x0000_i1188" type="#_x0000_t75" alt="" style="width:50.5pt;height:35.45pt;mso-width-percent:0;mso-height-percent:0;mso-width-percent:0;mso-height-percent:0" o:ole="">
                  <v:imagedata r:id="rId351" o:title=""/>
                </v:shape>
                <o:OLEObject Type="Embed" ProgID="ChemDraw_x64.Document.6.0" ShapeID="_x0000_i1188" DrawAspect="Content" ObjectID="_1812809388" r:id="rId352"/>
              </w:object>
            </w:r>
          </w:p>
        </w:tc>
        <w:tc>
          <w:tcPr>
            <w:tcW w:w="1250" w:type="dxa"/>
            <w:tcBorders>
              <w:top w:val="nil"/>
              <w:bottom w:val="single" w:sz="12" w:space="0" w:color="auto"/>
            </w:tcBorders>
          </w:tcPr>
          <w:p w14:paraId="3F604667" w14:textId="77777777"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617" w:dyaOrig="1123" w14:anchorId="6DE98B43">
                <v:shape id="_x0000_i1189" type="#_x0000_t75" alt="" style="width:50.5pt;height:35.45pt;mso-width-percent:0;mso-height-percent:0;mso-width-percent:0;mso-height-percent:0" o:ole="">
                  <v:imagedata r:id="rId353" o:title=""/>
                </v:shape>
                <o:OLEObject Type="Embed" ProgID="ChemDraw_x64.Document.6.0" ShapeID="_x0000_i1189" DrawAspect="Content" ObjectID="_1812809389" r:id="rId354"/>
              </w:object>
            </w:r>
          </w:p>
          <w:p w14:paraId="31A7E4F1" w14:textId="151ED396" w:rsidR="005B0F0F" w:rsidRPr="001C7068" w:rsidRDefault="009D1C5D" w:rsidP="00356ADA">
            <w:pPr>
              <w:spacing w:line="276" w:lineRule="auto"/>
              <w:jc w:val="center"/>
              <w:rPr>
                <w:rFonts w:ascii="Arial" w:hAnsi="Arial" w:cs="Arial"/>
                <w:color w:val="000000" w:themeColor="text1"/>
              </w:rPr>
            </w:pPr>
            <w:r w:rsidRPr="001C7068">
              <w:rPr>
                <w:rFonts w:ascii="Arial" w:hAnsi="Arial" w:cs="Arial"/>
                <w:noProof/>
                <w:color w:val="000000" w:themeColor="text1"/>
              </w:rPr>
              <w:object w:dxaOrig="1617" w:dyaOrig="1123" w14:anchorId="1A4135F0">
                <v:shape id="_x0000_i1190" type="#_x0000_t75" alt="" style="width:57.5pt;height:35.45pt;mso-width-percent:0;mso-height-percent:0;mso-width-percent:0;mso-height-percent:0" o:ole="">
                  <v:imagedata r:id="rId355" o:title=""/>
                </v:shape>
                <o:OLEObject Type="Embed" ProgID="ChemDraw_x64.Document.6.0" ShapeID="_x0000_i1190" DrawAspect="Content" ObjectID="_1812809390" r:id="rId356"/>
              </w:object>
            </w:r>
          </w:p>
        </w:tc>
        <w:tc>
          <w:tcPr>
            <w:tcW w:w="983" w:type="dxa"/>
            <w:tcBorders>
              <w:top w:val="nil"/>
              <w:bottom w:val="single" w:sz="12" w:space="0" w:color="auto"/>
            </w:tcBorders>
          </w:tcPr>
          <w:p w14:paraId="5C0CD352" w14:textId="77777777" w:rsidR="005B0F0F" w:rsidRPr="001C7068" w:rsidRDefault="005B0F0F" w:rsidP="00356ADA">
            <w:pPr>
              <w:spacing w:line="276" w:lineRule="auto"/>
              <w:jc w:val="center"/>
              <w:rPr>
                <w:rFonts w:ascii="Arial" w:hAnsi="Arial" w:cs="Arial"/>
                <w:noProof/>
                <w:color w:val="000000" w:themeColor="text1"/>
              </w:rPr>
            </w:pPr>
          </w:p>
        </w:tc>
        <w:tc>
          <w:tcPr>
            <w:tcW w:w="1134" w:type="dxa"/>
            <w:tcBorders>
              <w:top w:val="nil"/>
              <w:bottom w:val="single" w:sz="12" w:space="0" w:color="auto"/>
            </w:tcBorders>
          </w:tcPr>
          <w:p w14:paraId="1C39EE56" w14:textId="2BC25290" w:rsidR="005B0F0F" w:rsidRPr="001C7068" w:rsidRDefault="00BD1C8B" w:rsidP="00356ADA">
            <w:pPr>
              <w:spacing w:line="276" w:lineRule="auto"/>
              <w:jc w:val="center"/>
              <w:rPr>
                <w:rFonts w:ascii="Arial" w:hAnsi="Arial" w:cs="Arial"/>
                <w:noProof/>
                <w:color w:val="000000" w:themeColor="text1"/>
              </w:rPr>
            </w:pPr>
            <w:r w:rsidRPr="001C7068">
              <w:rPr>
                <w:rFonts w:ascii="Arial" w:hAnsi="Arial" w:cs="Arial"/>
                <w:noProof/>
                <w:color w:val="000000" w:themeColor="text1"/>
              </w:rPr>
              <w:t>255</w:t>
            </w:r>
          </w:p>
        </w:tc>
      </w:tr>
    </w:tbl>
    <w:p w14:paraId="13E8E3C8" w14:textId="77777777" w:rsidR="00DB53EF" w:rsidRPr="001C7068" w:rsidRDefault="00DB53EF" w:rsidP="00DB53EF">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Some molecules (Table S2</w:t>
      </w:r>
      <w:r>
        <w:rPr>
          <w:rFonts w:ascii="Arial" w:hAnsi="Arial" w:cs="Arial"/>
          <w:color w:val="000000" w:themeColor="text1"/>
          <w:szCs w:val="21"/>
        </w:rPr>
        <w:t>0</w:t>
      </w:r>
      <w:r w:rsidRPr="001C7068">
        <w:rPr>
          <w:rFonts w:ascii="Arial" w:hAnsi="Arial" w:cs="Arial"/>
          <w:color w:val="000000" w:themeColor="text1"/>
          <w:szCs w:val="21"/>
        </w:rPr>
        <w:t>) exhibit enol-keto tautomerism with the energies of tautomer being nearly, allowing them to coexist at room temperature.</w:t>
      </w:r>
    </w:p>
    <w:p w14:paraId="6CFCC7C6" w14:textId="77777777" w:rsidR="00913E9A" w:rsidRPr="00DB53EF" w:rsidRDefault="00913E9A" w:rsidP="007D4D6E">
      <w:pPr>
        <w:spacing w:line="276" w:lineRule="auto"/>
        <w:rPr>
          <w:rFonts w:ascii="Arial" w:hAnsi="Arial" w:cs="Arial"/>
          <w:color w:val="000000" w:themeColor="text1"/>
          <w:szCs w:val="21"/>
        </w:rPr>
      </w:pPr>
    </w:p>
    <w:p w14:paraId="523B6A48" w14:textId="77777777" w:rsidR="00DB53EF" w:rsidRDefault="00DB53EF">
      <w:pPr>
        <w:widowControl/>
        <w:jc w:val="left"/>
        <w:rPr>
          <w:rFonts w:ascii="Arial" w:hAnsi="Arial" w:cs="Arial"/>
          <w:b/>
          <w:bCs/>
          <w:color w:val="000000" w:themeColor="text1"/>
          <w:kern w:val="0"/>
          <w:szCs w:val="21"/>
        </w:rPr>
      </w:pPr>
      <w:bookmarkStart w:id="87" w:name="_Hlk182586140"/>
      <w:bookmarkStart w:id="88" w:name="_Toc198149058"/>
      <w:bookmarkEnd w:id="85"/>
      <w:r>
        <w:rPr>
          <w:rFonts w:ascii="Arial" w:hAnsi="Arial" w:cs="Arial"/>
          <w:b/>
          <w:bCs/>
          <w:color w:val="000000" w:themeColor="text1"/>
          <w:kern w:val="0"/>
          <w:szCs w:val="21"/>
        </w:rPr>
        <w:br w:type="page"/>
      </w:r>
    </w:p>
    <w:p w14:paraId="5D628819" w14:textId="77C11A94" w:rsidR="00E751AB" w:rsidRPr="001C7068" w:rsidRDefault="00B1694B" w:rsidP="002D071F">
      <w:pPr>
        <w:spacing w:line="360" w:lineRule="auto"/>
        <w:outlineLvl w:val="1"/>
        <w:rPr>
          <w:rFonts w:ascii="Arial" w:hAnsi="Arial" w:cs="Arial"/>
          <w:b/>
          <w:bCs/>
          <w:color w:val="000000" w:themeColor="text1"/>
          <w:kern w:val="0"/>
          <w:szCs w:val="21"/>
        </w:rPr>
      </w:pPr>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4</w:t>
      </w:r>
      <w:r w:rsidRPr="001C7068">
        <w:rPr>
          <w:rFonts w:ascii="Arial" w:hAnsi="Arial" w:cs="Arial"/>
          <w:b/>
          <w:bCs/>
          <w:color w:val="000000" w:themeColor="text1"/>
          <w:kern w:val="0"/>
          <w:szCs w:val="21"/>
        </w:rPr>
        <w:t>.</w:t>
      </w:r>
      <w:r w:rsidR="006A0CD2" w:rsidRPr="001C7068">
        <w:rPr>
          <w:rFonts w:ascii="Arial" w:hAnsi="Arial" w:cs="Arial"/>
          <w:b/>
          <w:bCs/>
          <w:color w:val="000000" w:themeColor="text1"/>
          <w:kern w:val="0"/>
          <w:szCs w:val="21"/>
        </w:rPr>
        <w:t>4</w:t>
      </w:r>
      <w:bookmarkEnd w:id="87"/>
      <w:r w:rsidRPr="001C7068">
        <w:rPr>
          <w:rFonts w:ascii="Arial" w:hAnsi="Arial" w:cs="Arial"/>
          <w:b/>
          <w:bCs/>
          <w:color w:val="000000" w:themeColor="text1"/>
          <w:kern w:val="0"/>
          <w:szCs w:val="21"/>
        </w:rPr>
        <w:t xml:space="preserve"> </w:t>
      </w:r>
      <w:proofErr w:type="spellStart"/>
      <w:r w:rsidR="003A3461" w:rsidRPr="003A3461">
        <w:rPr>
          <w:rFonts w:ascii="Arial" w:hAnsi="Arial" w:cs="Arial"/>
          <w:b/>
          <w:bCs/>
          <w:color w:val="000000" w:themeColor="text1"/>
          <w:kern w:val="0"/>
          <w:szCs w:val="21"/>
        </w:rPr>
        <w:t>Cyano</w:t>
      </w:r>
      <w:r w:rsidR="00DB53EF">
        <w:rPr>
          <w:rFonts w:ascii="Arial" w:hAnsi="Arial" w:cs="Arial"/>
          <w:b/>
          <w:bCs/>
          <w:color w:val="000000" w:themeColor="text1"/>
          <w:kern w:val="0"/>
          <w:szCs w:val="21"/>
        </w:rPr>
        <w:t>c</w:t>
      </w:r>
      <w:r w:rsidR="003A3461" w:rsidRPr="003A3461">
        <w:rPr>
          <w:rFonts w:ascii="Arial" w:hAnsi="Arial" w:cs="Arial"/>
          <w:b/>
          <w:bCs/>
          <w:color w:val="000000" w:themeColor="text1"/>
          <w:kern w:val="0"/>
          <w:szCs w:val="21"/>
        </w:rPr>
        <w:t>i</w:t>
      </w:r>
      <w:r w:rsidR="00DB53EF">
        <w:rPr>
          <w:rFonts w:ascii="Arial" w:hAnsi="Arial" w:cs="Arial"/>
          <w:b/>
          <w:bCs/>
          <w:color w:val="000000" w:themeColor="text1"/>
          <w:kern w:val="0"/>
          <w:szCs w:val="21"/>
        </w:rPr>
        <w:t>d</w:t>
      </w:r>
      <w:r w:rsidR="003A3461" w:rsidRPr="003A3461">
        <w:rPr>
          <w:rFonts w:ascii="Arial" w:hAnsi="Arial" w:cs="Arial"/>
          <w:b/>
          <w:bCs/>
          <w:color w:val="000000" w:themeColor="text1"/>
          <w:kern w:val="0"/>
          <w:szCs w:val="21"/>
        </w:rPr>
        <w:t>al</w:t>
      </w:r>
      <w:proofErr w:type="spellEnd"/>
      <w:r w:rsidR="003A3461" w:rsidRPr="003A3461">
        <w:rPr>
          <w:rFonts w:ascii="Arial" w:hAnsi="Arial" w:cs="Arial"/>
          <w:b/>
          <w:bCs/>
          <w:color w:val="000000" w:themeColor="text1"/>
          <w:kern w:val="0"/>
          <w:szCs w:val="21"/>
        </w:rPr>
        <w:t xml:space="preserve"> activity</w:t>
      </w:r>
      <w:r w:rsidR="001C0916" w:rsidRPr="001C7068">
        <w:rPr>
          <w:rFonts w:ascii="Arial" w:hAnsi="Arial" w:cs="Arial"/>
          <w:b/>
          <w:bCs/>
          <w:color w:val="000000" w:themeColor="text1"/>
          <w:kern w:val="0"/>
          <w:szCs w:val="21"/>
        </w:rPr>
        <w:t xml:space="preserve"> experiments</w:t>
      </w:r>
      <w:bookmarkEnd w:id="88"/>
    </w:p>
    <w:p w14:paraId="50AB0E3E" w14:textId="2A952529" w:rsidR="00C36E77" w:rsidRPr="001C7068" w:rsidRDefault="00C36E77" w:rsidP="002111FD">
      <w:pPr>
        <w:spacing w:afterLines="50" w:after="156"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The </w:t>
      </w:r>
      <w:proofErr w:type="spellStart"/>
      <w:r w:rsidR="00DB53EF">
        <w:rPr>
          <w:rFonts w:ascii="Arial" w:hAnsi="Arial" w:cs="Arial"/>
          <w:color w:val="000000" w:themeColor="text1"/>
          <w:szCs w:val="21"/>
        </w:rPr>
        <w:t>c</w:t>
      </w:r>
      <w:r w:rsidR="003A3461">
        <w:rPr>
          <w:rFonts w:ascii="Arial" w:hAnsi="Arial" w:cs="Arial"/>
          <w:color w:val="000000" w:themeColor="text1"/>
          <w:szCs w:val="21"/>
        </w:rPr>
        <w:t>yano</w:t>
      </w:r>
      <w:r w:rsidR="00DB53EF">
        <w:rPr>
          <w:rFonts w:ascii="Arial" w:hAnsi="Arial" w:cs="Arial"/>
          <w:color w:val="000000" w:themeColor="text1"/>
          <w:szCs w:val="21"/>
        </w:rPr>
        <w:t>c</w:t>
      </w:r>
      <w:r w:rsidR="003A3461">
        <w:rPr>
          <w:rFonts w:ascii="Arial" w:hAnsi="Arial" w:cs="Arial"/>
          <w:color w:val="000000" w:themeColor="text1"/>
          <w:szCs w:val="21"/>
        </w:rPr>
        <w:t>i</w:t>
      </w:r>
      <w:r w:rsidR="00DB53EF">
        <w:rPr>
          <w:rFonts w:ascii="Arial" w:hAnsi="Arial" w:cs="Arial"/>
          <w:color w:val="000000" w:themeColor="text1"/>
          <w:szCs w:val="21"/>
        </w:rPr>
        <w:t>d</w:t>
      </w:r>
      <w:r w:rsidR="003A3461">
        <w:rPr>
          <w:rFonts w:ascii="Arial" w:hAnsi="Arial" w:cs="Arial"/>
          <w:color w:val="000000" w:themeColor="text1"/>
          <w:szCs w:val="21"/>
        </w:rPr>
        <w:t>al</w:t>
      </w:r>
      <w:proofErr w:type="spellEnd"/>
      <w:r w:rsidR="003A3461">
        <w:rPr>
          <w:rFonts w:ascii="Arial" w:hAnsi="Arial" w:cs="Arial"/>
          <w:color w:val="000000" w:themeColor="text1"/>
          <w:szCs w:val="21"/>
        </w:rPr>
        <w:t xml:space="preserve"> activities</w:t>
      </w:r>
      <w:r w:rsidRPr="001C7068">
        <w:rPr>
          <w:rFonts w:ascii="Arial" w:hAnsi="Arial" w:cs="Arial"/>
          <w:color w:val="000000" w:themeColor="text1"/>
          <w:szCs w:val="21"/>
        </w:rPr>
        <w:t xml:space="preserve"> of the compounds against </w:t>
      </w:r>
      <w:bookmarkStart w:id="89" w:name="OLE_LINK235"/>
      <w:r w:rsidRPr="001C7068">
        <w:rPr>
          <w:rFonts w:ascii="Arial" w:hAnsi="Arial" w:cs="Arial"/>
          <w:i/>
          <w:iCs/>
          <w:color w:val="000000" w:themeColor="text1"/>
          <w:szCs w:val="21"/>
        </w:rPr>
        <w:t>Microcystis aeruginosa</w:t>
      </w:r>
      <w:bookmarkEnd w:id="89"/>
      <w:r w:rsidRPr="001C7068">
        <w:rPr>
          <w:rFonts w:ascii="Arial" w:hAnsi="Arial" w:cs="Arial"/>
          <w:i/>
          <w:iCs/>
          <w:color w:val="000000" w:themeColor="text1"/>
          <w:szCs w:val="21"/>
        </w:rPr>
        <w:t xml:space="preserve"> </w:t>
      </w:r>
      <w:r w:rsidRPr="001C7068">
        <w:rPr>
          <w:rFonts w:ascii="Arial" w:hAnsi="Arial" w:cs="Arial"/>
          <w:color w:val="000000" w:themeColor="text1"/>
          <w:szCs w:val="21"/>
        </w:rPr>
        <w:t xml:space="preserve">were analyzed. A systematic evaluation of the inhibitory effects of various compounds on </w:t>
      </w:r>
      <w:r w:rsidRPr="001C7068">
        <w:rPr>
          <w:rFonts w:ascii="Arial" w:hAnsi="Arial" w:cs="Arial"/>
          <w:i/>
          <w:iCs/>
          <w:color w:val="000000" w:themeColor="text1"/>
          <w:szCs w:val="21"/>
        </w:rPr>
        <w:t>Microcystis aeruginosa</w:t>
      </w:r>
      <w:r w:rsidRPr="001C7068">
        <w:rPr>
          <w:rFonts w:ascii="Arial" w:hAnsi="Arial" w:cs="Arial"/>
          <w:color w:val="000000" w:themeColor="text1"/>
          <w:szCs w:val="21"/>
        </w:rPr>
        <w:t xml:space="preserve"> is presented in Fig</w:t>
      </w:r>
      <w:r w:rsidR="00B2298D" w:rsidRPr="001C7068">
        <w:rPr>
          <w:rFonts w:ascii="Arial" w:hAnsi="Arial" w:cs="Arial"/>
          <w:color w:val="000000" w:themeColor="text1"/>
          <w:szCs w:val="21"/>
        </w:rPr>
        <w:t>ures</w:t>
      </w:r>
      <w:r w:rsidRPr="001C7068">
        <w:rPr>
          <w:rFonts w:ascii="Arial" w:hAnsi="Arial" w:cs="Arial"/>
          <w:color w:val="000000" w:themeColor="text1"/>
          <w:szCs w:val="21"/>
        </w:rPr>
        <w:t xml:space="preserve"> S</w:t>
      </w:r>
      <w:r w:rsidR="00A44682" w:rsidRPr="001C7068">
        <w:rPr>
          <w:rFonts w:ascii="Arial" w:hAnsi="Arial" w:cs="Arial"/>
          <w:color w:val="000000" w:themeColor="text1"/>
          <w:szCs w:val="21"/>
        </w:rPr>
        <w:t>9</w:t>
      </w:r>
      <w:r w:rsidRPr="001C7068">
        <w:rPr>
          <w:rFonts w:ascii="Arial" w:hAnsi="Arial" w:cs="Arial"/>
          <w:color w:val="000000" w:themeColor="text1"/>
          <w:szCs w:val="21"/>
        </w:rPr>
        <w:t xml:space="preserve"> and S</w:t>
      </w:r>
      <w:r w:rsidR="00A44682" w:rsidRPr="001C7068">
        <w:rPr>
          <w:rFonts w:ascii="Arial" w:hAnsi="Arial" w:cs="Arial"/>
          <w:color w:val="000000" w:themeColor="text1"/>
          <w:szCs w:val="21"/>
        </w:rPr>
        <w:t>10</w:t>
      </w:r>
      <w:r w:rsidRPr="001C7068">
        <w:rPr>
          <w:rFonts w:ascii="Arial" w:hAnsi="Arial" w:cs="Arial"/>
          <w:color w:val="000000" w:themeColor="text1"/>
          <w:szCs w:val="21"/>
        </w:rPr>
        <w:t>. The resulting OD</w:t>
      </w:r>
      <w:r w:rsidRPr="001C7068">
        <w:rPr>
          <w:rFonts w:ascii="Arial" w:hAnsi="Arial" w:cs="Arial"/>
          <w:color w:val="000000" w:themeColor="text1"/>
          <w:szCs w:val="21"/>
          <w:vertAlign w:val="subscript"/>
        </w:rPr>
        <w:t>680</w:t>
      </w:r>
      <w:r w:rsidRPr="001C7068">
        <w:rPr>
          <w:rFonts w:ascii="Arial" w:hAnsi="Arial" w:cs="Arial"/>
          <w:color w:val="000000" w:themeColor="text1"/>
          <w:szCs w:val="21"/>
        </w:rPr>
        <w:t xml:space="preserve"> values, shown in these figures, indicate that the new molecule (5ccb) </w:t>
      </w:r>
      <w:r w:rsidR="00753F64" w:rsidRPr="001C7068">
        <w:rPr>
          <w:rFonts w:ascii="Arial" w:hAnsi="Arial" w:cs="Arial"/>
          <w:color w:val="000000" w:themeColor="text1"/>
          <w:szCs w:val="21"/>
        </w:rPr>
        <w:t>w</w:t>
      </w:r>
      <w:r w:rsidR="00265C68" w:rsidRPr="001C7068">
        <w:rPr>
          <w:rFonts w:ascii="Arial" w:hAnsi="Arial" w:cs="Arial"/>
          <w:color w:val="000000" w:themeColor="text1"/>
          <w:szCs w:val="21"/>
        </w:rPr>
        <w:t>as</w:t>
      </w:r>
      <w:r w:rsidR="00753F64" w:rsidRPr="001C7068">
        <w:rPr>
          <w:rFonts w:ascii="Arial" w:hAnsi="Arial" w:cs="Arial"/>
          <w:color w:val="000000" w:themeColor="text1"/>
          <w:szCs w:val="21"/>
        </w:rPr>
        <w:t xml:space="preserve"> significantly lower than that of the blank control (CK)</w:t>
      </w:r>
      <w:r w:rsidR="00265C68" w:rsidRPr="001C7068">
        <w:rPr>
          <w:rFonts w:ascii="Arial" w:hAnsi="Arial" w:cs="Arial"/>
          <w:color w:val="000000" w:themeColor="text1"/>
          <w:szCs w:val="21"/>
        </w:rPr>
        <w:t xml:space="preserve"> after 4 days of exposure</w:t>
      </w:r>
      <w:r w:rsidR="00753F64" w:rsidRPr="001C7068">
        <w:rPr>
          <w:rFonts w:ascii="Arial" w:hAnsi="Arial" w:cs="Arial"/>
          <w:color w:val="000000" w:themeColor="text1"/>
          <w:szCs w:val="21"/>
        </w:rPr>
        <w:t xml:space="preserve">, </w:t>
      </w:r>
      <w:r w:rsidRPr="001C7068">
        <w:rPr>
          <w:rFonts w:ascii="Arial" w:hAnsi="Arial" w:cs="Arial"/>
          <w:color w:val="000000" w:themeColor="text1"/>
          <w:szCs w:val="21"/>
        </w:rPr>
        <w:t>exhibit</w:t>
      </w:r>
      <w:r w:rsidR="00753F64" w:rsidRPr="001C7068">
        <w:rPr>
          <w:rFonts w:ascii="Arial" w:hAnsi="Arial" w:cs="Arial"/>
          <w:color w:val="000000" w:themeColor="text1"/>
          <w:szCs w:val="21"/>
        </w:rPr>
        <w:t>ing</w:t>
      </w:r>
      <w:r w:rsidRPr="001C7068">
        <w:rPr>
          <w:rFonts w:ascii="Arial" w:hAnsi="Arial" w:cs="Arial"/>
          <w:color w:val="000000" w:themeColor="text1"/>
          <w:szCs w:val="21"/>
        </w:rPr>
        <w:t xml:space="preserve"> an inhibitory effect (Fig</w:t>
      </w:r>
      <w:r w:rsidR="00B2298D" w:rsidRPr="001C7068">
        <w:rPr>
          <w:rFonts w:ascii="Arial" w:hAnsi="Arial" w:cs="Arial"/>
          <w:color w:val="000000" w:themeColor="text1"/>
          <w:szCs w:val="21"/>
        </w:rPr>
        <w:t>ure</w:t>
      </w:r>
      <w:r w:rsidRPr="001C7068">
        <w:rPr>
          <w:rFonts w:ascii="Arial" w:hAnsi="Arial" w:cs="Arial"/>
          <w:color w:val="000000" w:themeColor="text1"/>
          <w:szCs w:val="21"/>
        </w:rPr>
        <w:t xml:space="preserve"> S</w:t>
      </w:r>
      <w:r w:rsidR="003F33B8" w:rsidRPr="001C7068">
        <w:rPr>
          <w:rFonts w:ascii="Arial" w:hAnsi="Arial" w:cs="Arial"/>
          <w:color w:val="000000" w:themeColor="text1"/>
          <w:szCs w:val="21"/>
        </w:rPr>
        <w:t>1</w:t>
      </w:r>
      <w:r w:rsidR="00905E70" w:rsidRPr="001C7068">
        <w:rPr>
          <w:rFonts w:ascii="Arial" w:hAnsi="Arial" w:cs="Arial"/>
          <w:color w:val="000000" w:themeColor="text1"/>
          <w:szCs w:val="21"/>
        </w:rPr>
        <w:t>1</w:t>
      </w:r>
      <w:r w:rsidRPr="001C7068">
        <w:rPr>
          <w:rFonts w:ascii="Arial" w:hAnsi="Arial" w:cs="Arial"/>
          <w:color w:val="000000" w:themeColor="text1"/>
          <w:szCs w:val="21"/>
        </w:rPr>
        <w:t xml:space="preserve">). Most of antibiotics effectively inhibited the growth of the selected cyanobacterium. Notably, </w:t>
      </w:r>
      <w:r w:rsidRPr="001C7068">
        <w:rPr>
          <w:rFonts w:ascii="Arial" w:hAnsi="Arial" w:cs="Arial"/>
          <w:i/>
          <w:iCs/>
          <w:color w:val="000000" w:themeColor="text1"/>
          <w:szCs w:val="21"/>
        </w:rPr>
        <w:t>β</w:t>
      </w:r>
      <w:r w:rsidRPr="001C7068">
        <w:rPr>
          <w:rFonts w:ascii="Arial" w:hAnsi="Arial" w:cs="Arial"/>
          <w:color w:val="000000" w:themeColor="text1"/>
          <w:szCs w:val="21"/>
        </w:rPr>
        <w:t xml:space="preserve">-lactam antibiotics, quinolones and macrolides were the most effective </w:t>
      </w:r>
      <w:proofErr w:type="spellStart"/>
      <w:r w:rsidR="003A3461">
        <w:rPr>
          <w:rFonts w:ascii="Arial" w:hAnsi="Arial" w:cs="Arial"/>
          <w:color w:val="000000" w:themeColor="text1"/>
          <w:szCs w:val="21"/>
        </w:rPr>
        <w:t>cyanocides</w:t>
      </w:r>
      <w:proofErr w:type="spellEnd"/>
      <w:r w:rsidRPr="001C7068">
        <w:rPr>
          <w:rFonts w:ascii="Arial" w:hAnsi="Arial" w:cs="Arial"/>
          <w:color w:val="000000" w:themeColor="text1"/>
          <w:szCs w:val="21"/>
        </w:rPr>
        <w:t xml:space="preserve"> (Fig</w:t>
      </w:r>
      <w:r w:rsidR="00B2298D" w:rsidRPr="001C7068">
        <w:rPr>
          <w:rFonts w:ascii="Arial" w:hAnsi="Arial" w:cs="Arial"/>
          <w:color w:val="000000" w:themeColor="text1"/>
          <w:szCs w:val="21"/>
        </w:rPr>
        <w:t>ure</w:t>
      </w:r>
      <w:r w:rsidRPr="001C7068">
        <w:rPr>
          <w:rFonts w:ascii="Arial" w:hAnsi="Arial" w:cs="Arial"/>
          <w:color w:val="000000" w:themeColor="text1"/>
          <w:szCs w:val="21"/>
        </w:rPr>
        <w:t xml:space="preserve"> S</w:t>
      </w:r>
      <w:r w:rsidR="00A44682" w:rsidRPr="001C7068">
        <w:rPr>
          <w:rFonts w:ascii="Arial" w:hAnsi="Arial" w:cs="Arial"/>
          <w:color w:val="000000" w:themeColor="text1"/>
          <w:szCs w:val="21"/>
        </w:rPr>
        <w:t>1</w:t>
      </w:r>
      <w:r w:rsidR="00905E70" w:rsidRPr="001C7068">
        <w:rPr>
          <w:rFonts w:ascii="Arial" w:hAnsi="Arial" w:cs="Arial"/>
          <w:color w:val="000000" w:themeColor="text1"/>
          <w:szCs w:val="21"/>
        </w:rPr>
        <w:t>2</w:t>
      </w:r>
      <w:r w:rsidRPr="001C7068">
        <w:rPr>
          <w:rFonts w:ascii="Arial" w:hAnsi="Arial" w:cs="Arial"/>
          <w:color w:val="000000" w:themeColor="text1"/>
          <w:szCs w:val="21"/>
        </w:rPr>
        <w:t>).</w:t>
      </w:r>
    </w:p>
    <w:p w14:paraId="6F9EDF6C" w14:textId="50903290" w:rsidR="00C36E77" w:rsidRPr="001C7068" w:rsidRDefault="006314BA" w:rsidP="002111FD">
      <w:pPr>
        <w:spacing w:line="276" w:lineRule="auto"/>
        <w:jc w:val="center"/>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74B98987" wp14:editId="2CC0A46D">
            <wp:extent cx="5025390" cy="1814489"/>
            <wp:effectExtent l="0" t="0" r="3810" b="0"/>
            <wp:docPr id="243336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336151" name="图片 243336151"/>
                    <pic:cNvPicPr/>
                  </pic:nvPicPr>
                  <pic:blipFill>
                    <a:blip r:embed="rId357" cstate="print">
                      <a:extLst>
                        <a:ext uri="{28A0092B-C50C-407E-A947-70E740481C1C}">
                          <a14:useLocalDpi xmlns:a14="http://schemas.microsoft.com/office/drawing/2010/main" val="0"/>
                        </a:ext>
                      </a:extLst>
                    </a:blip>
                    <a:stretch>
                      <a:fillRect/>
                    </a:stretch>
                  </pic:blipFill>
                  <pic:spPr>
                    <a:xfrm>
                      <a:off x="0" y="0"/>
                      <a:ext cx="5033348" cy="1817362"/>
                    </a:xfrm>
                    <a:prstGeom prst="rect">
                      <a:avLst/>
                    </a:prstGeom>
                  </pic:spPr>
                </pic:pic>
              </a:graphicData>
            </a:graphic>
          </wp:inline>
        </w:drawing>
      </w:r>
    </w:p>
    <w:p w14:paraId="3CEE215B" w14:textId="0386F9B0" w:rsidR="00C36E77" w:rsidRPr="001C7068" w:rsidRDefault="00176AF7" w:rsidP="002111FD">
      <w:pPr>
        <w:pStyle w:val="af8"/>
        <w:rPr>
          <w:rFonts w:ascii="Arial" w:hAnsi="Arial" w:cs="Arial"/>
          <w:color w:val="000000" w:themeColor="text1"/>
          <w:szCs w:val="21"/>
        </w:rPr>
      </w:pPr>
      <w:bookmarkStart w:id="90" w:name="_Toc198149074"/>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11</w:t>
      </w:r>
      <w:r w:rsidRPr="001C7068">
        <w:rPr>
          <w:rFonts w:ascii="Arial" w:hAnsi="Arial" w:cs="Arial"/>
          <w:b/>
          <w:bCs/>
          <w:color w:val="000000" w:themeColor="text1"/>
        </w:rPr>
        <w:fldChar w:fldCharType="end"/>
      </w:r>
      <w:r w:rsidR="00C36E77" w:rsidRPr="001C7068">
        <w:rPr>
          <w:rFonts w:ascii="Arial" w:hAnsi="Arial" w:cs="Arial"/>
          <w:b/>
          <w:bCs/>
          <w:color w:val="000000" w:themeColor="text1"/>
        </w:rPr>
        <w:t>.</w:t>
      </w:r>
      <w:r w:rsidR="00C36E77" w:rsidRPr="001C7068">
        <w:rPr>
          <w:rFonts w:ascii="Arial" w:hAnsi="Arial" w:cs="Arial"/>
          <w:color w:val="000000" w:themeColor="text1"/>
        </w:rPr>
        <w:t xml:space="preserve"> </w:t>
      </w:r>
      <w:proofErr w:type="spellStart"/>
      <w:r w:rsidR="003A3461">
        <w:rPr>
          <w:rFonts w:ascii="Arial" w:hAnsi="Arial" w:cs="Arial"/>
          <w:color w:val="000000" w:themeColor="text1"/>
          <w:szCs w:val="21"/>
        </w:rPr>
        <w:t>Cyano</w:t>
      </w:r>
      <w:r w:rsidR="00DB53EF">
        <w:rPr>
          <w:rFonts w:ascii="Arial" w:hAnsi="Arial" w:cs="Arial"/>
          <w:color w:val="000000" w:themeColor="text1"/>
          <w:szCs w:val="21"/>
        </w:rPr>
        <w:t>c</w:t>
      </w:r>
      <w:r w:rsidR="003A3461">
        <w:rPr>
          <w:rFonts w:ascii="Arial" w:hAnsi="Arial" w:cs="Arial"/>
          <w:color w:val="000000" w:themeColor="text1"/>
          <w:szCs w:val="21"/>
        </w:rPr>
        <w:t>i</w:t>
      </w:r>
      <w:r w:rsidR="00DB53EF">
        <w:rPr>
          <w:rFonts w:ascii="Arial" w:hAnsi="Arial" w:cs="Arial"/>
          <w:color w:val="000000" w:themeColor="text1"/>
          <w:szCs w:val="21"/>
        </w:rPr>
        <w:t>d</w:t>
      </w:r>
      <w:r w:rsidR="003A3461">
        <w:rPr>
          <w:rFonts w:ascii="Arial" w:hAnsi="Arial" w:cs="Arial"/>
          <w:color w:val="000000" w:themeColor="text1"/>
          <w:szCs w:val="21"/>
        </w:rPr>
        <w:t>al</w:t>
      </w:r>
      <w:proofErr w:type="spellEnd"/>
      <w:r w:rsidR="003A3461">
        <w:rPr>
          <w:rFonts w:ascii="Arial" w:hAnsi="Arial" w:cs="Arial"/>
          <w:color w:val="000000" w:themeColor="text1"/>
          <w:szCs w:val="21"/>
        </w:rPr>
        <w:t xml:space="preserve"> activity</w:t>
      </w:r>
      <w:r w:rsidR="00C36E77" w:rsidRPr="001C7068">
        <w:rPr>
          <w:rFonts w:ascii="Arial" w:hAnsi="Arial" w:cs="Arial"/>
          <w:color w:val="000000" w:themeColor="text1"/>
          <w:szCs w:val="21"/>
        </w:rPr>
        <w:t xml:space="preserve"> of new molecules </w:t>
      </w:r>
      <w:r w:rsidR="00753F64" w:rsidRPr="001C7068">
        <w:rPr>
          <w:rFonts w:ascii="Arial" w:hAnsi="Arial" w:cs="Arial"/>
          <w:color w:val="000000" w:themeColor="text1"/>
          <w:szCs w:val="21"/>
        </w:rPr>
        <w:t>(listed in Table S19, Nos. 1-11</w:t>
      </w:r>
      <w:r w:rsidR="00BF0E48" w:rsidRPr="001C7068">
        <w:rPr>
          <w:rFonts w:ascii="Arial" w:hAnsi="Arial" w:cs="Arial"/>
          <w:color w:val="000000" w:themeColor="text1"/>
          <w:szCs w:val="21"/>
        </w:rPr>
        <w:t xml:space="preserve"> and 45</w:t>
      </w:r>
      <w:r w:rsidR="00753F64" w:rsidRPr="001C7068">
        <w:rPr>
          <w:rFonts w:ascii="Arial" w:hAnsi="Arial" w:cs="Arial"/>
          <w:color w:val="000000" w:themeColor="text1"/>
          <w:szCs w:val="21"/>
        </w:rPr>
        <w:t>) on a cyanobacterium (FACHB-905)</w:t>
      </w:r>
      <w:r w:rsidR="00C36E77" w:rsidRPr="001C7068">
        <w:rPr>
          <w:rFonts w:ascii="Arial" w:hAnsi="Arial" w:cs="Arial"/>
          <w:color w:val="000000" w:themeColor="text1"/>
          <w:szCs w:val="21"/>
        </w:rPr>
        <w:t>.</w:t>
      </w:r>
      <w:bookmarkEnd w:id="90"/>
    </w:p>
    <w:p w14:paraId="4D888875" w14:textId="7C440BEF" w:rsidR="00B44B95" w:rsidRPr="001C7068" w:rsidRDefault="006314BA" w:rsidP="00332428">
      <w:pPr>
        <w:spacing w:line="276" w:lineRule="auto"/>
        <w:jc w:val="center"/>
        <w:rPr>
          <w:rFonts w:ascii="Arial" w:hAnsi="Arial" w:cs="Arial"/>
          <w:color w:val="000000" w:themeColor="text1"/>
          <w:szCs w:val="21"/>
        </w:rPr>
      </w:pPr>
      <w:r w:rsidRPr="001C7068">
        <w:rPr>
          <w:rFonts w:ascii="Arial" w:hAnsi="Arial" w:cs="Arial"/>
          <w:noProof/>
          <w:color w:val="000000" w:themeColor="text1"/>
        </w:rPr>
        <w:drawing>
          <wp:inline distT="0" distB="0" distL="0" distR="0" wp14:anchorId="5A7C7B3D" wp14:editId="70129464">
            <wp:extent cx="5030592" cy="2044700"/>
            <wp:effectExtent l="0" t="0" r="0" b="0"/>
            <wp:docPr id="8108738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873876" name="图片 810873876"/>
                    <pic:cNvPicPr/>
                  </pic:nvPicPr>
                  <pic:blipFill>
                    <a:blip r:embed="rId358" cstate="print">
                      <a:extLst>
                        <a:ext uri="{28A0092B-C50C-407E-A947-70E740481C1C}">
                          <a14:useLocalDpi xmlns:a14="http://schemas.microsoft.com/office/drawing/2010/main" val="0"/>
                        </a:ext>
                      </a:extLst>
                    </a:blip>
                    <a:stretch>
                      <a:fillRect/>
                    </a:stretch>
                  </pic:blipFill>
                  <pic:spPr>
                    <a:xfrm>
                      <a:off x="0" y="0"/>
                      <a:ext cx="5055468" cy="2054811"/>
                    </a:xfrm>
                    <a:prstGeom prst="rect">
                      <a:avLst/>
                    </a:prstGeom>
                  </pic:spPr>
                </pic:pic>
              </a:graphicData>
            </a:graphic>
          </wp:inline>
        </w:drawing>
      </w:r>
    </w:p>
    <w:p w14:paraId="09E7C0FB" w14:textId="4BF70FEB" w:rsidR="00B44B95" w:rsidRPr="001C7068" w:rsidRDefault="00176AF7" w:rsidP="00176AF7">
      <w:pPr>
        <w:pStyle w:val="af8"/>
        <w:rPr>
          <w:rFonts w:ascii="Arial" w:hAnsi="Arial" w:cs="Arial"/>
          <w:color w:val="000000" w:themeColor="text1"/>
          <w:szCs w:val="21"/>
        </w:rPr>
      </w:pPr>
      <w:bookmarkStart w:id="91" w:name="_Toc198149075"/>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12</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proofErr w:type="spellStart"/>
      <w:r w:rsidR="003A3461">
        <w:rPr>
          <w:rFonts w:ascii="Arial" w:hAnsi="Arial" w:cs="Arial"/>
          <w:color w:val="000000" w:themeColor="text1"/>
          <w:szCs w:val="21"/>
        </w:rPr>
        <w:t>Cyano</w:t>
      </w:r>
      <w:r w:rsidR="00DB53EF">
        <w:rPr>
          <w:rFonts w:ascii="Arial" w:hAnsi="Arial" w:cs="Arial"/>
          <w:color w:val="000000" w:themeColor="text1"/>
          <w:szCs w:val="21"/>
        </w:rPr>
        <w:t>c</w:t>
      </w:r>
      <w:r w:rsidR="003A3461">
        <w:rPr>
          <w:rFonts w:ascii="Arial" w:hAnsi="Arial" w:cs="Arial"/>
          <w:color w:val="000000" w:themeColor="text1"/>
          <w:szCs w:val="21"/>
        </w:rPr>
        <w:t>i</w:t>
      </w:r>
      <w:r w:rsidR="00DB53EF">
        <w:rPr>
          <w:rFonts w:ascii="Arial" w:hAnsi="Arial" w:cs="Arial"/>
          <w:color w:val="000000" w:themeColor="text1"/>
          <w:szCs w:val="21"/>
        </w:rPr>
        <w:t>d</w:t>
      </w:r>
      <w:r w:rsidR="003A3461">
        <w:rPr>
          <w:rFonts w:ascii="Arial" w:hAnsi="Arial" w:cs="Arial"/>
          <w:color w:val="000000" w:themeColor="text1"/>
          <w:szCs w:val="21"/>
        </w:rPr>
        <w:t>al</w:t>
      </w:r>
      <w:proofErr w:type="spellEnd"/>
      <w:r w:rsidR="003A3461">
        <w:rPr>
          <w:rFonts w:ascii="Arial" w:hAnsi="Arial" w:cs="Arial"/>
          <w:color w:val="000000" w:themeColor="text1"/>
          <w:szCs w:val="21"/>
        </w:rPr>
        <w:t xml:space="preserve"> activity</w:t>
      </w:r>
      <w:r w:rsidR="00B44B95" w:rsidRPr="001C7068">
        <w:rPr>
          <w:rFonts w:ascii="Arial" w:hAnsi="Arial" w:cs="Arial"/>
          <w:color w:val="000000" w:themeColor="text1"/>
          <w:szCs w:val="21"/>
        </w:rPr>
        <w:t xml:space="preserve"> of antibiotics </w:t>
      </w:r>
      <w:r w:rsidR="00753F64" w:rsidRPr="001C7068">
        <w:rPr>
          <w:rFonts w:ascii="Arial" w:hAnsi="Arial" w:cs="Arial"/>
          <w:color w:val="000000" w:themeColor="text1"/>
          <w:szCs w:val="21"/>
        </w:rPr>
        <w:t>(listed in Table S19, Nos. 12-30) on a cyanobacterium (FACHB-905)</w:t>
      </w:r>
      <w:r w:rsidR="00B44B95" w:rsidRPr="001C7068">
        <w:rPr>
          <w:rFonts w:ascii="Arial" w:hAnsi="Arial" w:cs="Arial"/>
          <w:color w:val="000000" w:themeColor="text1"/>
          <w:szCs w:val="21"/>
        </w:rPr>
        <w:t>.</w:t>
      </w:r>
      <w:bookmarkEnd w:id="91"/>
    </w:p>
    <w:p w14:paraId="5D29DA3E" w14:textId="77777777" w:rsidR="00DB53EF" w:rsidRDefault="00DB53EF">
      <w:pPr>
        <w:widowControl/>
        <w:jc w:val="left"/>
        <w:rPr>
          <w:rFonts w:ascii="Arial" w:hAnsi="Arial" w:cs="Arial"/>
          <w:b/>
          <w:bCs/>
          <w:color w:val="000000" w:themeColor="text1"/>
          <w:kern w:val="0"/>
          <w:szCs w:val="21"/>
        </w:rPr>
      </w:pPr>
      <w:bookmarkStart w:id="92" w:name="_Toc198149059"/>
      <w:r>
        <w:rPr>
          <w:rFonts w:ascii="Arial" w:hAnsi="Arial" w:cs="Arial"/>
          <w:b/>
          <w:bCs/>
          <w:color w:val="000000" w:themeColor="text1"/>
          <w:kern w:val="0"/>
          <w:szCs w:val="21"/>
        </w:rPr>
        <w:br w:type="page"/>
      </w:r>
    </w:p>
    <w:p w14:paraId="543BF655" w14:textId="4625A031" w:rsidR="00895DD6" w:rsidRPr="001C7068" w:rsidRDefault="001C0916" w:rsidP="002D071F">
      <w:pPr>
        <w:spacing w:line="360" w:lineRule="auto"/>
        <w:outlineLvl w:val="1"/>
        <w:rPr>
          <w:rFonts w:ascii="Arial" w:hAnsi="Arial" w:cs="Arial"/>
          <w:b/>
          <w:bCs/>
          <w:color w:val="000000" w:themeColor="text1"/>
          <w:kern w:val="0"/>
          <w:szCs w:val="21"/>
        </w:rPr>
      </w:pPr>
      <w:r w:rsidRPr="001C7068">
        <w:rPr>
          <w:rFonts w:ascii="Arial" w:hAnsi="Arial" w:cs="Arial"/>
          <w:b/>
          <w:bCs/>
          <w:color w:val="000000" w:themeColor="text1"/>
          <w:kern w:val="0"/>
          <w:szCs w:val="21"/>
        </w:rPr>
        <w:lastRenderedPageBreak/>
        <w:t xml:space="preserve">Section </w:t>
      </w:r>
      <w:r w:rsidR="001C7068">
        <w:rPr>
          <w:rFonts w:ascii="Arial" w:hAnsi="Arial" w:cs="Arial"/>
          <w:b/>
          <w:bCs/>
          <w:color w:val="000000" w:themeColor="text1"/>
          <w:kern w:val="0"/>
          <w:szCs w:val="21"/>
        </w:rPr>
        <w:t>4</w:t>
      </w:r>
      <w:r w:rsidRPr="001C7068">
        <w:rPr>
          <w:rFonts w:ascii="Arial" w:hAnsi="Arial" w:cs="Arial"/>
          <w:b/>
          <w:bCs/>
          <w:color w:val="000000" w:themeColor="text1"/>
          <w:kern w:val="0"/>
          <w:szCs w:val="21"/>
        </w:rPr>
        <w:t xml:space="preserve">.5 Classification criteria for molecular </w:t>
      </w:r>
      <w:proofErr w:type="spellStart"/>
      <w:r w:rsidR="003A3461">
        <w:rPr>
          <w:rFonts w:ascii="Arial" w:hAnsi="Arial" w:cs="Arial"/>
          <w:b/>
          <w:bCs/>
          <w:color w:val="000000" w:themeColor="text1"/>
          <w:kern w:val="0"/>
          <w:szCs w:val="21"/>
        </w:rPr>
        <w:t>c</w:t>
      </w:r>
      <w:r w:rsidR="003A3461" w:rsidRPr="003A3461">
        <w:rPr>
          <w:rFonts w:ascii="Arial" w:hAnsi="Arial" w:cs="Arial"/>
          <w:b/>
          <w:bCs/>
          <w:color w:val="000000" w:themeColor="text1"/>
          <w:kern w:val="0"/>
          <w:szCs w:val="21"/>
        </w:rPr>
        <w:t>yano</w:t>
      </w:r>
      <w:r w:rsidR="00DB53EF">
        <w:rPr>
          <w:rFonts w:ascii="Arial" w:hAnsi="Arial" w:cs="Arial"/>
          <w:b/>
          <w:bCs/>
          <w:color w:val="000000" w:themeColor="text1"/>
          <w:kern w:val="0"/>
          <w:szCs w:val="21"/>
        </w:rPr>
        <w:t>c</w:t>
      </w:r>
      <w:r w:rsidR="003A3461" w:rsidRPr="003A3461">
        <w:rPr>
          <w:rFonts w:ascii="Arial" w:hAnsi="Arial" w:cs="Arial"/>
          <w:b/>
          <w:bCs/>
          <w:color w:val="000000" w:themeColor="text1"/>
          <w:kern w:val="0"/>
          <w:szCs w:val="21"/>
        </w:rPr>
        <w:t>i</w:t>
      </w:r>
      <w:r w:rsidR="00DB53EF">
        <w:rPr>
          <w:rFonts w:ascii="Arial" w:hAnsi="Arial" w:cs="Arial"/>
          <w:b/>
          <w:bCs/>
          <w:color w:val="000000" w:themeColor="text1"/>
          <w:kern w:val="0"/>
          <w:szCs w:val="21"/>
        </w:rPr>
        <w:t>d</w:t>
      </w:r>
      <w:r w:rsidR="003A3461" w:rsidRPr="003A3461">
        <w:rPr>
          <w:rFonts w:ascii="Arial" w:hAnsi="Arial" w:cs="Arial"/>
          <w:b/>
          <w:bCs/>
          <w:color w:val="000000" w:themeColor="text1"/>
          <w:kern w:val="0"/>
          <w:szCs w:val="21"/>
        </w:rPr>
        <w:t>al</w:t>
      </w:r>
      <w:proofErr w:type="spellEnd"/>
      <w:r w:rsidR="003A3461" w:rsidRPr="003A3461">
        <w:rPr>
          <w:rFonts w:ascii="Arial" w:hAnsi="Arial" w:cs="Arial"/>
          <w:b/>
          <w:bCs/>
          <w:color w:val="000000" w:themeColor="text1"/>
          <w:kern w:val="0"/>
          <w:szCs w:val="21"/>
        </w:rPr>
        <w:t xml:space="preserve"> activity</w:t>
      </w:r>
      <w:bookmarkEnd w:id="92"/>
    </w:p>
    <w:p w14:paraId="2F12BF2F" w14:textId="70BEBC04" w:rsidR="00753F64" w:rsidRPr="001C7068" w:rsidRDefault="00753F64" w:rsidP="00753F64">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The </w:t>
      </w:r>
      <w:bookmarkStart w:id="93" w:name="_Hlk197688828"/>
      <w:r w:rsidRPr="001C7068">
        <w:rPr>
          <w:rFonts w:ascii="Arial" w:hAnsi="Arial" w:cs="Arial"/>
          <w:color w:val="000000" w:themeColor="text1"/>
          <w:szCs w:val="21"/>
        </w:rPr>
        <w:t>inhibitory</w:t>
      </w:r>
      <w:bookmarkStart w:id="94" w:name="_Hlk191375854"/>
      <w:r w:rsidRPr="001C7068">
        <w:rPr>
          <w:rFonts w:ascii="Arial" w:hAnsi="Arial" w:cs="Arial"/>
          <w:color w:val="000000" w:themeColor="text1"/>
          <w:szCs w:val="21"/>
        </w:rPr>
        <w:t xml:space="preserve"> </w:t>
      </w:r>
      <w:bookmarkStart w:id="95" w:name="_Hlk191229651"/>
      <w:r w:rsidRPr="001C7068">
        <w:rPr>
          <w:rFonts w:ascii="Arial" w:hAnsi="Arial" w:cs="Arial"/>
          <w:color w:val="000000" w:themeColor="text1"/>
          <w:szCs w:val="21"/>
        </w:rPr>
        <w:t>effects</w:t>
      </w:r>
      <w:bookmarkEnd w:id="94"/>
      <w:r w:rsidRPr="001C7068">
        <w:rPr>
          <w:rFonts w:ascii="Arial" w:hAnsi="Arial" w:cs="Arial"/>
          <w:color w:val="000000" w:themeColor="text1"/>
          <w:szCs w:val="21"/>
        </w:rPr>
        <w:t xml:space="preserve"> (IE)</w:t>
      </w:r>
      <w:bookmarkEnd w:id="95"/>
      <w:r w:rsidRPr="001C7068">
        <w:rPr>
          <w:rFonts w:ascii="Arial" w:hAnsi="Arial" w:cs="Arial"/>
          <w:color w:val="000000" w:themeColor="text1"/>
          <w:szCs w:val="21"/>
        </w:rPr>
        <w:t xml:space="preserve"> </w:t>
      </w:r>
      <w:bookmarkEnd w:id="93"/>
      <w:r w:rsidRPr="001C7068">
        <w:rPr>
          <w:rFonts w:ascii="Arial" w:hAnsi="Arial" w:cs="Arial"/>
          <w:color w:val="000000" w:themeColor="text1"/>
          <w:szCs w:val="21"/>
        </w:rPr>
        <w:t xml:space="preserve">of the tested molecules were calculated using the following formula (Eq. 13). The IE value at 10 mg/L chemical and 96 h incubation with </w:t>
      </w:r>
      <w:r w:rsidRPr="001C7068">
        <w:rPr>
          <w:rFonts w:ascii="Arial" w:hAnsi="Arial" w:cs="Arial"/>
          <w:i/>
          <w:iCs/>
          <w:color w:val="000000" w:themeColor="text1"/>
          <w:szCs w:val="21"/>
        </w:rPr>
        <w:t>Microcystis aeruginosa</w:t>
      </w:r>
      <w:r w:rsidRPr="001C7068">
        <w:rPr>
          <w:rFonts w:ascii="Arial" w:hAnsi="Arial" w:cs="Arial"/>
          <w:color w:val="000000" w:themeColor="text1"/>
          <w:szCs w:val="21"/>
        </w:rPr>
        <w:t xml:space="preserve"> (IE</w:t>
      </w:r>
      <w:r w:rsidRPr="001C7068">
        <w:rPr>
          <w:rFonts w:ascii="Arial" w:hAnsi="Arial" w:cs="Arial"/>
          <w:color w:val="000000" w:themeColor="text1"/>
          <w:szCs w:val="21"/>
          <w:vertAlign w:val="subscript"/>
        </w:rPr>
        <w:t>96</w:t>
      </w:r>
      <w:r w:rsidR="00AB1D0B" w:rsidRPr="001C7068">
        <w:rPr>
          <w:rFonts w:ascii="Arial" w:hAnsi="Arial" w:cs="Arial"/>
          <w:color w:val="000000" w:themeColor="text1"/>
          <w:szCs w:val="21"/>
          <w:vertAlign w:val="subscript"/>
        </w:rPr>
        <w:t xml:space="preserve"> </w:t>
      </w:r>
      <w:r w:rsidRPr="001C7068">
        <w:rPr>
          <w:rFonts w:ascii="Arial" w:hAnsi="Arial" w:cs="Arial"/>
          <w:color w:val="000000" w:themeColor="text1"/>
          <w:szCs w:val="21"/>
          <w:vertAlign w:val="subscript"/>
        </w:rPr>
        <w:t>h</w:t>
      </w:r>
      <w:r w:rsidRPr="001C7068">
        <w:rPr>
          <w:rFonts w:ascii="Arial" w:hAnsi="Arial" w:cs="Arial"/>
          <w:color w:val="000000" w:themeColor="text1"/>
          <w:szCs w:val="21"/>
        </w:rPr>
        <w:t>) was selected as a criterion for effectiveness. Molecules with</w:t>
      </w:r>
      <w:bookmarkStart w:id="96" w:name="OLE_LINK236"/>
      <w:r w:rsidRPr="001C7068">
        <w:rPr>
          <w:rFonts w:ascii="Arial" w:hAnsi="Arial" w:cs="Arial"/>
          <w:color w:val="000000" w:themeColor="text1"/>
          <w:szCs w:val="21"/>
        </w:rPr>
        <w:t xml:space="preserve"> </w:t>
      </w:r>
      <w:bookmarkStart w:id="97" w:name="OLE_LINK234"/>
      <w:r w:rsidRPr="001C7068">
        <w:rPr>
          <w:rFonts w:ascii="Arial" w:hAnsi="Arial" w:cs="Arial"/>
          <w:color w:val="000000" w:themeColor="text1"/>
          <w:szCs w:val="21"/>
        </w:rPr>
        <w:t>IE</w:t>
      </w:r>
      <w:r w:rsidRPr="001C7068">
        <w:rPr>
          <w:rFonts w:ascii="Arial" w:hAnsi="Arial" w:cs="Arial"/>
          <w:color w:val="000000" w:themeColor="text1"/>
          <w:szCs w:val="21"/>
          <w:vertAlign w:val="subscript"/>
        </w:rPr>
        <w:t>96 h</w:t>
      </w:r>
      <w:r w:rsidRPr="001C7068">
        <w:rPr>
          <w:rFonts w:ascii="Arial" w:hAnsi="Arial" w:cs="Arial"/>
          <w:color w:val="000000" w:themeColor="text1"/>
          <w:szCs w:val="21"/>
        </w:rPr>
        <w:t xml:space="preserve"> values </w:t>
      </w:r>
      <w:bookmarkEnd w:id="97"/>
      <w:r w:rsidRPr="001C7068">
        <w:rPr>
          <w:rFonts w:ascii="Arial" w:hAnsi="Arial" w:cs="Arial"/>
          <w:color w:val="000000" w:themeColor="text1"/>
          <w:szCs w:val="21"/>
        </w:rPr>
        <w:t>greater than 20%</w:t>
      </w:r>
      <w:bookmarkEnd w:id="96"/>
      <w:r w:rsidRPr="001C7068">
        <w:rPr>
          <w:rFonts w:ascii="Arial" w:hAnsi="Arial" w:cs="Arial"/>
          <w:color w:val="000000" w:themeColor="text1"/>
          <w:szCs w:val="21"/>
        </w:rPr>
        <w:t xml:space="preserve"> were considered to have</w:t>
      </w:r>
      <w:bookmarkStart w:id="98" w:name="_Hlk191375872"/>
      <w:r w:rsidRPr="001C7068">
        <w:rPr>
          <w:rFonts w:ascii="Arial" w:hAnsi="Arial" w:cs="Arial"/>
          <w:color w:val="000000" w:themeColor="text1"/>
          <w:szCs w:val="21"/>
        </w:rPr>
        <w:t xml:space="preserve"> </w:t>
      </w:r>
      <w:bookmarkStart w:id="99" w:name="_Hlk184304642"/>
      <w:r w:rsidRPr="001C7068">
        <w:rPr>
          <w:rFonts w:ascii="Arial" w:hAnsi="Arial" w:cs="Arial"/>
          <w:color w:val="000000" w:themeColor="text1"/>
          <w:szCs w:val="21"/>
        </w:rPr>
        <w:t>significant inhibitory effect (SIE)</w:t>
      </w:r>
      <w:bookmarkEnd w:id="98"/>
      <w:bookmarkEnd w:id="99"/>
      <w:r w:rsidRPr="001C7068">
        <w:rPr>
          <w:rFonts w:ascii="Arial" w:hAnsi="Arial" w:cs="Arial"/>
          <w:color w:val="000000" w:themeColor="text1"/>
          <w:szCs w:val="21"/>
        </w:rPr>
        <w:t xml:space="preserve"> and were assigned a value of 1. By contrast, molecules with IE</w:t>
      </w:r>
      <w:r w:rsidRPr="001C7068">
        <w:rPr>
          <w:rFonts w:ascii="Arial" w:hAnsi="Arial" w:cs="Arial"/>
          <w:color w:val="000000" w:themeColor="text1"/>
          <w:szCs w:val="21"/>
          <w:vertAlign w:val="subscript"/>
        </w:rPr>
        <w:t>96 h</w:t>
      </w:r>
      <w:r w:rsidRPr="001C7068">
        <w:rPr>
          <w:rFonts w:ascii="Arial" w:hAnsi="Arial" w:cs="Arial"/>
          <w:color w:val="000000" w:themeColor="text1"/>
          <w:szCs w:val="21"/>
        </w:rPr>
        <w:t xml:space="preserve"> values less than 20% were regarded as </w:t>
      </w:r>
      <w:bookmarkStart w:id="100" w:name="_Hlk184304652"/>
      <w:r w:rsidRPr="001C7068">
        <w:rPr>
          <w:rFonts w:ascii="Arial" w:hAnsi="Arial" w:cs="Arial"/>
          <w:color w:val="000000" w:themeColor="text1"/>
          <w:szCs w:val="21"/>
        </w:rPr>
        <w:t>no observed effect (NOE)</w:t>
      </w:r>
      <w:bookmarkEnd w:id="100"/>
      <w:r w:rsidRPr="001C7068">
        <w:rPr>
          <w:rFonts w:ascii="Arial" w:hAnsi="Arial" w:cs="Arial"/>
          <w:color w:val="000000" w:themeColor="text1"/>
          <w:szCs w:val="21"/>
        </w:rPr>
        <w:t xml:space="preserve"> and were assigned a value of 0.</w:t>
      </w:r>
    </w:p>
    <w:p w14:paraId="2FEE9997" w14:textId="241BACA6" w:rsidR="00895DD6" w:rsidRPr="001C7068" w:rsidRDefault="00504386" w:rsidP="00A9245F">
      <w:pPr>
        <w:spacing w:line="276" w:lineRule="auto"/>
        <w:jc w:val="right"/>
        <w:rPr>
          <w:rFonts w:ascii="Arial" w:hAnsi="Arial" w:cs="Arial"/>
          <w:color w:val="000000" w:themeColor="text1"/>
          <w:szCs w:val="21"/>
        </w:rPr>
      </w:pPr>
      <m:oMath>
        <m:sSub>
          <m:sSubPr>
            <m:ctrlPr>
              <w:rPr>
                <w:rFonts w:ascii="Cambria Math" w:eastAsia="宋体" w:hAnsi="Cambria Math" w:cs="Arial"/>
                <w:color w:val="000000" w:themeColor="text1"/>
                <w:sz w:val="24"/>
                <w:szCs w:val="21"/>
              </w:rPr>
            </m:ctrlPr>
          </m:sSubPr>
          <m:e>
            <m:r>
              <m:rPr>
                <m:sty m:val="p"/>
              </m:rPr>
              <w:rPr>
                <w:rFonts w:ascii="Cambria Math" w:hAnsi="Cambria Math" w:cs="Arial"/>
                <w:color w:val="000000" w:themeColor="text1"/>
                <w:kern w:val="0"/>
                <w:szCs w:val="21"/>
              </w:rPr>
              <m:t>IE</m:t>
            </m:r>
          </m:e>
          <m:sub>
            <m:r>
              <m:rPr>
                <m:sty m:val="p"/>
              </m:rPr>
              <w:rPr>
                <w:rFonts w:ascii="Cambria Math" w:hAnsi="Cambria Math" w:cs="Arial"/>
                <w:color w:val="000000" w:themeColor="text1"/>
                <w:kern w:val="0"/>
                <w:szCs w:val="21"/>
              </w:rPr>
              <m:t>96 h</m:t>
            </m:r>
          </m:sub>
        </m:sSub>
        <m:r>
          <w:rPr>
            <w:rFonts w:ascii="Cambria Math" w:hAnsi="Cambria Math" w:cs="Arial"/>
            <w:color w:val="000000" w:themeColor="text1"/>
            <w:kern w:val="0"/>
            <w:szCs w:val="21"/>
          </w:rPr>
          <m:t xml:space="preserve">= </m:t>
        </m:r>
        <m:f>
          <m:fPr>
            <m:ctrlPr>
              <w:rPr>
                <w:rFonts w:ascii="Cambria Math" w:eastAsia="宋体" w:hAnsi="Cambria Math" w:cs="Arial"/>
                <w:i/>
                <w:color w:val="000000" w:themeColor="text1"/>
                <w:sz w:val="24"/>
                <w:szCs w:val="21"/>
              </w:rPr>
            </m:ctrlPr>
          </m:fPr>
          <m:num>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OD</m:t>
                </m:r>
              </m:e>
              <m:sub>
                <m:r>
                  <w:rPr>
                    <w:rFonts w:ascii="Cambria Math" w:hAnsi="Cambria Math" w:cs="Arial"/>
                    <w:color w:val="000000" w:themeColor="text1"/>
                    <w:kern w:val="0"/>
                    <w:szCs w:val="21"/>
                  </w:rPr>
                  <m:t>680</m:t>
                </m:r>
              </m:sub>
            </m:sSub>
            <m:d>
              <m:dPr>
                <m:ctrlPr>
                  <w:rPr>
                    <w:rFonts w:ascii="Cambria Math" w:eastAsia="宋体" w:hAnsi="Cambria Math" w:cs="Arial"/>
                    <w:i/>
                    <w:color w:val="000000" w:themeColor="text1"/>
                    <w:sz w:val="24"/>
                    <w:szCs w:val="21"/>
                  </w:rPr>
                </m:ctrlPr>
              </m:dPr>
              <m:e>
                <m:r>
                  <m:rPr>
                    <m:sty m:val="p"/>
                  </m:rPr>
                  <w:rPr>
                    <w:rFonts w:ascii="Cambria Math" w:hAnsi="Cambria Math" w:cs="Arial"/>
                    <w:color w:val="000000" w:themeColor="text1"/>
                    <w:kern w:val="0"/>
                    <w:szCs w:val="21"/>
                  </w:rPr>
                  <m:t>sample</m:t>
                </m:r>
              </m:e>
            </m:d>
            <m:r>
              <w:rPr>
                <w:rFonts w:ascii="Cambria Math" w:hAnsi="Cambria Math" w:cs="Arial"/>
                <w:color w:val="000000" w:themeColor="text1"/>
                <w:kern w:val="0"/>
                <w:szCs w:val="21"/>
              </w:rPr>
              <m:t>-</m:t>
            </m:r>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OD</m:t>
                </m:r>
              </m:e>
              <m:sub>
                <m:r>
                  <w:rPr>
                    <w:rFonts w:ascii="Cambria Math" w:hAnsi="Cambria Math" w:cs="Arial"/>
                    <w:color w:val="000000" w:themeColor="text1"/>
                    <w:kern w:val="0"/>
                    <w:szCs w:val="21"/>
                  </w:rPr>
                  <m:t>680</m:t>
                </m:r>
              </m:sub>
            </m:sSub>
            <m:d>
              <m:dPr>
                <m:ctrlPr>
                  <w:rPr>
                    <w:rFonts w:ascii="Cambria Math" w:eastAsia="宋体" w:hAnsi="Cambria Math" w:cs="Arial"/>
                    <w:i/>
                    <w:color w:val="000000" w:themeColor="text1"/>
                    <w:sz w:val="24"/>
                    <w:szCs w:val="21"/>
                  </w:rPr>
                </m:ctrlPr>
              </m:dPr>
              <m:e>
                <m:r>
                  <m:rPr>
                    <m:sty m:val="p"/>
                  </m:rPr>
                  <w:rPr>
                    <w:rFonts w:ascii="Cambria Math" w:hAnsi="Cambria Math" w:cs="Arial"/>
                    <w:color w:val="000000" w:themeColor="text1"/>
                    <w:kern w:val="0"/>
                    <w:szCs w:val="21"/>
                  </w:rPr>
                  <m:t>CK</m:t>
                </m:r>
              </m:e>
            </m:d>
          </m:num>
          <m:den>
            <m:sSub>
              <m:sSubPr>
                <m:ctrlPr>
                  <w:rPr>
                    <w:rFonts w:ascii="Cambria Math" w:eastAsia="宋体" w:hAnsi="Cambria Math" w:cs="Arial"/>
                    <w:i/>
                    <w:color w:val="000000" w:themeColor="text1"/>
                    <w:sz w:val="24"/>
                    <w:szCs w:val="21"/>
                  </w:rPr>
                </m:ctrlPr>
              </m:sSubPr>
              <m:e>
                <m:r>
                  <w:rPr>
                    <w:rFonts w:ascii="Cambria Math" w:hAnsi="Cambria Math" w:cs="Arial"/>
                    <w:color w:val="000000" w:themeColor="text1"/>
                    <w:kern w:val="0"/>
                    <w:szCs w:val="21"/>
                  </w:rPr>
                  <m:t>OD</m:t>
                </m:r>
              </m:e>
              <m:sub>
                <m:r>
                  <w:rPr>
                    <w:rFonts w:ascii="Cambria Math" w:hAnsi="Cambria Math" w:cs="Arial"/>
                    <w:color w:val="000000" w:themeColor="text1"/>
                    <w:kern w:val="0"/>
                    <w:szCs w:val="21"/>
                  </w:rPr>
                  <m:t>680</m:t>
                </m:r>
              </m:sub>
            </m:sSub>
            <m:d>
              <m:dPr>
                <m:ctrlPr>
                  <w:rPr>
                    <w:rFonts w:ascii="Cambria Math" w:eastAsia="宋体" w:hAnsi="Cambria Math" w:cs="Arial"/>
                    <w:i/>
                    <w:color w:val="000000" w:themeColor="text1"/>
                    <w:sz w:val="24"/>
                    <w:szCs w:val="21"/>
                  </w:rPr>
                </m:ctrlPr>
              </m:dPr>
              <m:e>
                <m:r>
                  <m:rPr>
                    <m:sty m:val="p"/>
                  </m:rPr>
                  <w:rPr>
                    <w:rFonts w:ascii="Cambria Math" w:hAnsi="Cambria Math" w:cs="Arial"/>
                    <w:color w:val="000000" w:themeColor="text1"/>
                    <w:kern w:val="0"/>
                    <w:szCs w:val="21"/>
                  </w:rPr>
                  <m:t>CK</m:t>
                </m:r>
              </m:e>
            </m:d>
          </m:den>
        </m:f>
      </m:oMath>
      <w:r w:rsidR="00895DD6" w:rsidRPr="001C7068">
        <w:rPr>
          <w:rFonts w:ascii="Arial" w:hAnsi="Arial" w:cs="Arial"/>
          <w:color w:val="000000" w:themeColor="text1"/>
          <w:szCs w:val="21"/>
        </w:rPr>
        <w:t xml:space="preserve">   </w:t>
      </w:r>
      <w:r w:rsidR="004058CF" w:rsidRPr="001C7068">
        <w:rPr>
          <w:rFonts w:ascii="Arial" w:hAnsi="Arial" w:cs="Arial"/>
          <w:color w:val="000000" w:themeColor="text1"/>
          <w:szCs w:val="21"/>
        </w:rPr>
        <w:t xml:space="preserve">       </w:t>
      </w:r>
      <w:r w:rsidR="00176AF7" w:rsidRPr="001C7068">
        <w:rPr>
          <w:rFonts w:ascii="Arial" w:hAnsi="Arial" w:cs="Arial"/>
          <w:color w:val="000000" w:themeColor="text1"/>
          <w:szCs w:val="21"/>
        </w:rPr>
        <w:t xml:space="preserve">    </w:t>
      </w:r>
      <w:r w:rsidR="004058CF" w:rsidRPr="001C7068">
        <w:rPr>
          <w:rFonts w:ascii="Arial" w:hAnsi="Arial" w:cs="Arial"/>
          <w:color w:val="000000" w:themeColor="text1"/>
          <w:szCs w:val="21"/>
        </w:rPr>
        <w:t xml:space="preserve">  </w:t>
      </w:r>
      <w:r w:rsidR="00895DD6" w:rsidRPr="001C7068">
        <w:rPr>
          <w:rFonts w:ascii="Arial" w:hAnsi="Arial" w:cs="Arial"/>
          <w:color w:val="000000" w:themeColor="text1"/>
          <w:szCs w:val="21"/>
        </w:rPr>
        <w:t xml:space="preserve">   Eq. 1</w:t>
      </w:r>
      <w:r w:rsidR="00860767" w:rsidRPr="001C7068">
        <w:rPr>
          <w:rFonts w:ascii="Arial" w:hAnsi="Arial" w:cs="Arial"/>
          <w:color w:val="000000" w:themeColor="text1"/>
          <w:szCs w:val="21"/>
        </w:rPr>
        <w:t>3</w:t>
      </w:r>
    </w:p>
    <w:p w14:paraId="0C18A483" w14:textId="2FBA5A59" w:rsidR="00A51279" w:rsidRPr="001C7068" w:rsidRDefault="00A51279" w:rsidP="00A51279">
      <w:pPr>
        <w:pStyle w:val="af8"/>
        <w:spacing w:beforeLines="50" w:before="156" w:afterLines="50" w:after="156"/>
        <w:rPr>
          <w:rFonts w:ascii="Arial" w:hAnsi="Arial" w:cs="Arial"/>
          <w:color w:val="000000" w:themeColor="text1"/>
          <w:szCs w:val="21"/>
        </w:rPr>
      </w:pPr>
      <w:bookmarkStart w:id="101" w:name="_Toc198149113"/>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21</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szCs w:val="21"/>
        </w:rPr>
        <w:t xml:space="preserve"> IE</w:t>
      </w:r>
      <w:r w:rsidRPr="001C7068">
        <w:rPr>
          <w:rFonts w:ascii="Arial" w:hAnsi="Arial" w:cs="Arial"/>
          <w:color w:val="000000" w:themeColor="text1"/>
          <w:szCs w:val="21"/>
          <w:vertAlign w:val="subscript"/>
        </w:rPr>
        <w:t>96 h</w:t>
      </w:r>
      <w:r w:rsidRPr="001C7068">
        <w:rPr>
          <w:rFonts w:ascii="Arial" w:hAnsi="Arial" w:cs="Arial"/>
          <w:color w:val="000000" w:themeColor="text1"/>
          <w:szCs w:val="21"/>
        </w:rPr>
        <w:t xml:space="preserve"> experimental values of </w:t>
      </w:r>
      <w:r w:rsidR="003A3461">
        <w:rPr>
          <w:rFonts w:ascii="Arial" w:hAnsi="Arial" w:cs="Arial"/>
          <w:color w:val="000000" w:themeColor="text1"/>
          <w:szCs w:val="21"/>
        </w:rPr>
        <w:t>m</w:t>
      </w:r>
      <w:r w:rsidRPr="001C7068">
        <w:rPr>
          <w:rFonts w:ascii="Arial" w:hAnsi="Arial" w:cs="Arial"/>
          <w:color w:val="000000" w:themeColor="text1"/>
          <w:szCs w:val="21"/>
        </w:rPr>
        <w:t>olecules.</w:t>
      </w:r>
      <w:bookmarkEnd w:id="101"/>
    </w:p>
    <w:tbl>
      <w:tblPr>
        <w:tblStyle w:val="a7"/>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1276"/>
        <w:gridCol w:w="992"/>
        <w:gridCol w:w="1134"/>
        <w:gridCol w:w="1134"/>
        <w:gridCol w:w="1134"/>
      </w:tblGrid>
      <w:tr w:rsidR="00BF5850" w:rsidRPr="001C7068" w14:paraId="35F583F7" w14:textId="25946E73" w:rsidTr="00A51279">
        <w:trPr>
          <w:tblHeader/>
          <w:jc w:val="center"/>
        </w:trPr>
        <w:tc>
          <w:tcPr>
            <w:tcW w:w="1413" w:type="dxa"/>
            <w:tcBorders>
              <w:top w:val="single" w:sz="12" w:space="0" w:color="auto"/>
              <w:bottom w:val="single" w:sz="4" w:space="0" w:color="auto"/>
            </w:tcBorders>
          </w:tcPr>
          <w:p w14:paraId="094E3077" w14:textId="537A63C4"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Abbr.</w:t>
            </w:r>
          </w:p>
        </w:tc>
        <w:tc>
          <w:tcPr>
            <w:tcW w:w="1276" w:type="dxa"/>
            <w:tcBorders>
              <w:top w:val="single" w:sz="12" w:space="0" w:color="auto"/>
              <w:bottom w:val="single" w:sz="4" w:space="0" w:color="auto"/>
            </w:tcBorders>
          </w:tcPr>
          <w:p w14:paraId="17A5EEAB" w14:textId="73AACA6F"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IE</w:t>
            </w:r>
            <w:r w:rsidRPr="001C7068">
              <w:rPr>
                <w:rFonts w:ascii="Arial" w:hAnsi="Arial" w:cs="Arial"/>
                <w:b/>
                <w:bCs/>
                <w:color w:val="000000" w:themeColor="text1"/>
                <w:szCs w:val="21"/>
                <w:vertAlign w:val="subscript"/>
              </w:rPr>
              <w:t xml:space="preserve">96 h </w:t>
            </w:r>
            <w:r w:rsidRPr="001C7068">
              <w:rPr>
                <w:rFonts w:ascii="Arial" w:hAnsi="Arial" w:cs="Arial"/>
                <w:b/>
                <w:bCs/>
                <w:color w:val="000000" w:themeColor="text1"/>
                <w:szCs w:val="21"/>
              </w:rPr>
              <w:t>(%)</w:t>
            </w:r>
          </w:p>
        </w:tc>
        <w:tc>
          <w:tcPr>
            <w:tcW w:w="992" w:type="dxa"/>
            <w:tcBorders>
              <w:top w:val="single" w:sz="12" w:space="0" w:color="auto"/>
              <w:bottom w:val="single" w:sz="4" w:space="0" w:color="auto"/>
            </w:tcBorders>
          </w:tcPr>
          <w:p w14:paraId="53C1DAC1" w14:textId="195240C1"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Abbr.</w:t>
            </w:r>
          </w:p>
        </w:tc>
        <w:tc>
          <w:tcPr>
            <w:tcW w:w="1134" w:type="dxa"/>
            <w:tcBorders>
              <w:top w:val="single" w:sz="12" w:space="0" w:color="auto"/>
              <w:bottom w:val="single" w:sz="4" w:space="0" w:color="auto"/>
            </w:tcBorders>
          </w:tcPr>
          <w:p w14:paraId="4EF206A3" w14:textId="272DE2D5"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IE</w:t>
            </w:r>
            <w:r w:rsidRPr="001C7068">
              <w:rPr>
                <w:rFonts w:ascii="Arial" w:hAnsi="Arial" w:cs="Arial"/>
                <w:b/>
                <w:bCs/>
                <w:color w:val="000000" w:themeColor="text1"/>
                <w:szCs w:val="21"/>
                <w:vertAlign w:val="subscript"/>
              </w:rPr>
              <w:t xml:space="preserve">96 h </w:t>
            </w:r>
            <w:r w:rsidRPr="001C7068">
              <w:rPr>
                <w:rFonts w:ascii="Arial" w:hAnsi="Arial" w:cs="Arial"/>
                <w:b/>
                <w:bCs/>
                <w:color w:val="000000" w:themeColor="text1"/>
                <w:szCs w:val="21"/>
              </w:rPr>
              <w:t>(%)</w:t>
            </w:r>
          </w:p>
        </w:tc>
        <w:tc>
          <w:tcPr>
            <w:tcW w:w="1134" w:type="dxa"/>
            <w:tcBorders>
              <w:top w:val="single" w:sz="12" w:space="0" w:color="auto"/>
              <w:bottom w:val="single" w:sz="4" w:space="0" w:color="auto"/>
            </w:tcBorders>
          </w:tcPr>
          <w:p w14:paraId="166C4AF3" w14:textId="2768A2EA"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Abbr.</w:t>
            </w:r>
          </w:p>
        </w:tc>
        <w:tc>
          <w:tcPr>
            <w:tcW w:w="1134" w:type="dxa"/>
            <w:tcBorders>
              <w:top w:val="single" w:sz="12" w:space="0" w:color="auto"/>
              <w:bottom w:val="single" w:sz="4" w:space="0" w:color="auto"/>
            </w:tcBorders>
          </w:tcPr>
          <w:p w14:paraId="4A5DFB6E" w14:textId="743EB110" w:rsidR="005F53B3" w:rsidRPr="001C7068" w:rsidRDefault="005F53B3" w:rsidP="005F53B3">
            <w:pPr>
              <w:spacing w:line="276" w:lineRule="auto"/>
              <w:jc w:val="center"/>
              <w:rPr>
                <w:rFonts w:ascii="Arial" w:hAnsi="Arial" w:cs="Arial"/>
                <w:b/>
                <w:bCs/>
                <w:color w:val="000000" w:themeColor="text1"/>
                <w:szCs w:val="21"/>
              </w:rPr>
            </w:pPr>
            <w:r w:rsidRPr="001C7068">
              <w:rPr>
                <w:rFonts w:ascii="Arial" w:hAnsi="Arial" w:cs="Arial"/>
                <w:b/>
                <w:bCs/>
                <w:color w:val="000000" w:themeColor="text1"/>
                <w:szCs w:val="21"/>
              </w:rPr>
              <w:t>IE</w:t>
            </w:r>
            <w:r w:rsidRPr="001C7068">
              <w:rPr>
                <w:rFonts w:ascii="Arial" w:hAnsi="Arial" w:cs="Arial"/>
                <w:b/>
                <w:bCs/>
                <w:color w:val="000000" w:themeColor="text1"/>
                <w:szCs w:val="21"/>
                <w:vertAlign w:val="subscript"/>
              </w:rPr>
              <w:t xml:space="preserve">96 h </w:t>
            </w:r>
            <w:r w:rsidRPr="001C7068">
              <w:rPr>
                <w:rFonts w:ascii="Arial" w:hAnsi="Arial" w:cs="Arial"/>
                <w:b/>
                <w:bCs/>
                <w:color w:val="000000" w:themeColor="text1"/>
                <w:szCs w:val="21"/>
              </w:rPr>
              <w:t>(%)</w:t>
            </w:r>
          </w:p>
        </w:tc>
      </w:tr>
      <w:tr w:rsidR="00BF5850" w:rsidRPr="001C7068" w14:paraId="718F9049" w14:textId="12839A02" w:rsidTr="005F53B3">
        <w:trPr>
          <w:jc w:val="center"/>
        </w:trPr>
        <w:tc>
          <w:tcPr>
            <w:tcW w:w="1413" w:type="dxa"/>
            <w:tcBorders>
              <w:top w:val="single" w:sz="4" w:space="0" w:color="auto"/>
            </w:tcBorders>
          </w:tcPr>
          <w:p w14:paraId="549EAADB" w14:textId="6A19402A"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3aa</w:t>
            </w:r>
          </w:p>
        </w:tc>
        <w:tc>
          <w:tcPr>
            <w:tcW w:w="1276" w:type="dxa"/>
            <w:tcBorders>
              <w:top w:val="single" w:sz="4" w:space="0" w:color="auto"/>
            </w:tcBorders>
          </w:tcPr>
          <w:p w14:paraId="660D85AC" w14:textId="65BF8025"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-15.042</w:t>
            </w:r>
          </w:p>
        </w:tc>
        <w:tc>
          <w:tcPr>
            <w:tcW w:w="992" w:type="dxa"/>
            <w:tcBorders>
              <w:top w:val="single" w:sz="4" w:space="0" w:color="auto"/>
            </w:tcBorders>
          </w:tcPr>
          <w:p w14:paraId="2FCE09D4" w14:textId="22736450"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AMX</w:t>
            </w:r>
          </w:p>
        </w:tc>
        <w:tc>
          <w:tcPr>
            <w:tcW w:w="1134" w:type="dxa"/>
            <w:tcBorders>
              <w:top w:val="single" w:sz="4" w:space="0" w:color="auto"/>
            </w:tcBorders>
            <w:vAlign w:val="bottom"/>
          </w:tcPr>
          <w:p w14:paraId="0E5BC48A" w14:textId="6A70D6C5"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83.141</w:t>
            </w:r>
          </w:p>
        </w:tc>
        <w:tc>
          <w:tcPr>
            <w:tcW w:w="1134" w:type="dxa"/>
            <w:tcBorders>
              <w:top w:val="single" w:sz="4" w:space="0" w:color="auto"/>
            </w:tcBorders>
          </w:tcPr>
          <w:p w14:paraId="0C83E36E" w14:textId="0DFCBC00"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CHL</w:t>
            </w:r>
          </w:p>
        </w:tc>
        <w:tc>
          <w:tcPr>
            <w:tcW w:w="1134" w:type="dxa"/>
            <w:tcBorders>
              <w:top w:val="single" w:sz="4" w:space="0" w:color="auto"/>
            </w:tcBorders>
            <w:vAlign w:val="bottom"/>
          </w:tcPr>
          <w:p w14:paraId="5DB7F98B" w14:textId="701303D9"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59.496</w:t>
            </w:r>
          </w:p>
        </w:tc>
      </w:tr>
      <w:tr w:rsidR="00BF5850" w:rsidRPr="001C7068" w14:paraId="78919D58" w14:textId="75ED39E3" w:rsidTr="002A2A29">
        <w:trPr>
          <w:jc w:val="center"/>
        </w:trPr>
        <w:tc>
          <w:tcPr>
            <w:tcW w:w="1413" w:type="dxa"/>
          </w:tcPr>
          <w:p w14:paraId="26D47206" w14:textId="72B0B508"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3ab</w:t>
            </w:r>
          </w:p>
        </w:tc>
        <w:tc>
          <w:tcPr>
            <w:tcW w:w="1276" w:type="dxa"/>
          </w:tcPr>
          <w:p w14:paraId="3F271B1C" w14:textId="13B85B22"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3.408</w:t>
            </w:r>
          </w:p>
        </w:tc>
        <w:tc>
          <w:tcPr>
            <w:tcW w:w="992" w:type="dxa"/>
          </w:tcPr>
          <w:p w14:paraId="5A47CD39" w14:textId="3FDC19E5"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AMP</w:t>
            </w:r>
          </w:p>
        </w:tc>
        <w:tc>
          <w:tcPr>
            <w:tcW w:w="1134" w:type="dxa"/>
            <w:vAlign w:val="bottom"/>
          </w:tcPr>
          <w:p w14:paraId="0F98EB90" w14:textId="05EC2C65"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85.373</w:t>
            </w:r>
          </w:p>
        </w:tc>
        <w:tc>
          <w:tcPr>
            <w:tcW w:w="1134" w:type="dxa"/>
          </w:tcPr>
          <w:p w14:paraId="5C4E2065" w14:textId="0AADFC17"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NOR</w:t>
            </w:r>
          </w:p>
        </w:tc>
        <w:tc>
          <w:tcPr>
            <w:tcW w:w="1134" w:type="dxa"/>
            <w:vAlign w:val="bottom"/>
          </w:tcPr>
          <w:p w14:paraId="28D2A4FD" w14:textId="1F1E7FA1"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76.796</w:t>
            </w:r>
          </w:p>
        </w:tc>
      </w:tr>
      <w:tr w:rsidR="00BF5850" w:rsidRPr="001C7068" w14:paraId="77A6C7CC" w14:textId="34104A90" w:rsidTr="005F53B3">
        <w:trPr>
          <w:jc w:val="center"/>
        </w:trPr>
        <w:tc>
          <w:tcPr>
            <w:tcW w:w="1413" w:type="dxa"/>
          </w:tcPr>
          <w:p w14:paraId="054E355B" w14:textId="14C7481D"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3ac</w:t>
            </w:r>
          </w:p>
        </w:tc>
        <w:tc>
          <w:tcPr>
            <w:tcW w:w="1276" w:type="dxa"/>
          </w:tcPr>
          <w:p w14:paraId="24618541" w14:textId="211363D9"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-10.421</w:t>
            </w:r>
          </w:p>
        </w:tc>
        <w:tc>
          <w:tcPr>
            <w:tcW w:w="992" w:type="dxa"/>
          </w:tcPr>
          <w:p w14:paraId="4C41D3FF" w14:textId="79DA2EF2"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ORN</w:t>
            </w:r>
          </w:p>
        </w:tc>
        <w:tc>
          <w:tcPr>
            <w:tcW w:w="1134" w:type="dxa"/>
            <w:vAlign w:val="bottom"/>
          </w:tcPr>
          <w:p w14:paraId="146EBF1F" w14:textId="506FD696"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32.061</w:t>
            </w:r>
          </w:p>
        </w:tc>
        <w:tc>
          <w:tcPr>
            <w:tcW w:w="1134" w:type="dxa"/>
            <w:vAlign w:val="bottom"/>
          </w:tcPr>
          <w:p w14:paraId="273CCA72" w14:textId="2E46D8C8"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DOX</w:t>
            </w:r>
          </w:p>
        </w:tc>
        <w:tc>
          <w:tcPr>
            <w:tcW w:w="1134" w:type="dxa"/>
            <w:vAlign w:val="bottom"/>
          </w:tcPr>
          <w:p w14:paraId="7009492E" w14:textId="778AB3BE"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65.589</w:t>
            </w:r>
          </w:p>
        </w:tc>
      </w:tr>
      <w:tr w:rsidR="00BF5850" w:rsidRPr="001C7068" w14:paraId="37AEB2DC" w14:textId="2F4965DE" w:rsidTr="005F53B3">
        <w:trPr>
          <w:jc w:val="center"/>
        </w:trPr>
        <w:tc>
          <w:tcPr>
            <w:tcW w:w="1413" w:type="dxa"/>
          </w:tcPr>
          <w:p w14:paraId="544BDE82" w14:textId="5B5B7F5D"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3ad</w:t>
            </w:r>
          </w:p>
        </w:tc>
        <w:tc>
          <w:tcPr>
            <w:tcW w:w="1276" w:type="dxa"/>
          </w:tcPr>
          <w:p w14:paraId="7DA415BD" w14:textId="7729FDF7"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-15.893</w:t>
            </w:r>
          </w:p>
        </w:tc>
        <w:tc>
          <w:tcPr>
            <w:tcW w:w="992" w:type="dxa"/>
          </w:tcPr>
          <w:p w14:paraId="1AE2DECF" w14:textId="4247E211"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ERY</w:t>
            </w:r>
          </w:p>
        </w:tc>
        <w:tc>
          <w:tcPr>
            <w:tcW w:w="1134" w:type="dxa"/>
            <w:vAlign w:val="bottom"/>
          </w:tcPr>
          <w:p w14:paraId="0C8A7B73" w14:textId="6D8825A9"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77.423</w:t>
            </w:r>
          </w:p>
        </w:tc>
        <w:tc>
          <w:tcPr>
            <w:tcW w:w="1134" w:type="dxa"/>
            <w:vAlign w:val="bottom"/>
          </w:tcPr>
          <w:p w14:paraId="48170CC8" w14:textId="7FA12FDB"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TC</w:t>
            </w:r>
          </w:p>
        </w:tc>
        <w:tc>
          <w:tcPr>
            <w:tcW w:w="1134" w:type="dxa"/>
            <w:vAlign w:val="bottom"/>
          </w:tcPr>
          <w:p w14:paraId="2DD5CEBD" w14:textId="27BE2E4C"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58.108</w:t>
            </w:r>
          </w:p>
        </w:tc>
      </w:tr>
      <w:tr w:rsidR="00BF5850" w:rsidRPr="001C7068" w14:paraId="7D441273" w14:textId="7E69015F" w:rsidTr="005F53B3">
        <w:trPr>
          <w:jc w:val="center"/>
        </w:trPr>
        <w:tc>
          <w:tcPr>
            <w:tcW w:w="1413" w:type="dxa"/>
          </w:tcPr>
          <w:p w14:paraId="441071B8" w14:textId="3A8BAA36"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3ba</w:t>
            </w:r>
          </w:p>
        </w:tc>
        <w:tc>
          <w:tcPr>
            <w:tcW w:w="1276" w:type="dxa"/>
          </w:tcPr>
          <w:p w14:paraId="45E78AD7" w14:textId="76BBCBE8"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-12.818</w:t>
            </w:r>
          </w:p>
        </w:tc>
        <w:tc>
          <w:tcPr>
            <w:tcW w:w="992" w:type="dxa"/>
          </w:tcPr>
          <w:p w14:paraId="5EC642A1" w14:textId="5AB86C3C"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CIP</w:t>
            </w:r>
          </w:p>
        </w:tc>
        <w:tc>
          <w:tcPr>
            <w:tcW w:w="1134" w:type="dxa"/>
            <w:vAlign w:val="bottom"/>
          </w:tcPr>
          <w:p w14:paraId="76F7033C" w14:textId="44956A67"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71.696</w:t>
            </w:r>
          </w:p>
        </w:tc>
        <w:tc>
          <w:tcPr>
            <w:tcW w:w="1134" w:type="dxa"/>
            <w:vAlign w:val="bottom"/>
          </w:tcPr>
          <w:p w14:paraId="685E1DD5" w14:textId="6CE2FBC0"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TIN</w:t>
            </w:r>
          </w:p>
        </w:tc>
        <w:tc>
          <w:tcPr>
            <w:tcW w:w="1134" w:type="dxa"/>
            <w:vAlign w:val="bottom"/>
          </w:tcPr>
          <w:p w14:paraId="1D669C1D" w14:textId="0EFC3B68"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20.842</w:t>
            </w:r>
          </w:p>
        </w:tc>
      </w:tr>
      <w:tr w:rsidR="00BF5850" w:rsidRPr="001C7068" w14:paraId="0727AAC3" w14:textId="047FCF18" w:rsidTr="005F53B3">
        <w:trPr>
          <w:jc w:val="center"/>
        </w:trPr>
        <w:tc>
          <w:tcPr>
            <w:tcW w:w="1413" w:type="dxa"/>
          </w:tcPr>
          <w:p w14:paraId="3784B725" w14:textId="65562434"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4ai</w:t>
            </w:r>
          </w:p>
        </w:tc>
        <w:tc>
          <w:tcPr>
            <w:tcW w:w="1276" w:type="dxa"/>
          </w:tcPr>
          <w:p w14:paraId="7972D989" w14:textId="0AC026DF"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-21.191</w:t>
            </w:r>
          </w:p>
        </w:tc>
        <w:tc>
          <w:tcPr>
            <w:tcW w:w="992" w:type="dxa"/>
          </w:tcPr>
          <w:p w14:paraId="46104778" w14:textId="701D0D44"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SXT</w:t>
            </w:r>
          </w:p>
        </w:tc>
        <w:tc>
          <w:tcPr>
            <w:tcW w:w="1134" w:type="dxa"/>
            <w:vAlign w:val="bottom"/>
          </w:tcPr>
          <w:p w14:paraId="7992933E" w14:textId="331FD393"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8.308</w:t>
            </w:r>
          </w:p>
        </w:tc>
        <w:tc>
          <w:tcPr>
            <w:tcW w:w="1134" w:type="dxa"/>
            <w:vAlign w:val="bottom"/>
          </w:tcPr>
          <w:p w14:paraId="3037E844" w14:textId="55DE962D"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CZX</w:t>
            </w:r>
          </w:p>
        </w:tc>
        <w:tc>
          <w:tcPr>
            <w:tcW w:w="1134" w:type="dxa"/>
            <w:vAlign w:val="bottom"/>
          </w:tcPr>
          <w:p w14:paraId="363874EE" w14:textId="53EB8FE6"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89.254</w:t>
            </w:r>
          </w:p>
        </w:tc>
      </w:tr>
      <w:tr w:rsidR="00BF5850" w:rsidRPr="001C7068" w14:paraId="7C14AA9B" w14:textId="2EEAA48E" w:rsidTr="005F53B3">
        <w:trPr>
          <w:jc w:val="center"/>
        </w:trPr>
        <w:tc>
          <w:tcPr>
            <w:tcW w:w="1413" w:type="dxa"/>
          </w:tcPr>
          <w:p w14:paraId="3AA7881F" w14:textId="7B1D9F1F"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4ar</w:t>
            </w:r>
          </w:p>
        </w:tc>
        <w:tc>
          <w:tcPr>
            <w:tcW w:w="1276" w:type="dxa"/>
          </w:tcPr>
          <w:p w14:paraId="481DD99D" w14:textId="3709A1CE"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-12.135</w:t>
            </w:r>
          </w:p>
        </w:tc>
        <w:tc>
          <w:tcPr>
            <w:tcW w:w="992" w:type="dxa"/>
          </w:tcPr>
          <w:p w14:paraId="3C323965" w14:textId="2592D0E2"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SDI</w:t>
            </w:r>
          </w:p>
        </w:tc>
        <w:tc>
          <w:tcPr>
            <w:tcW w:w="1134" w:type="dxa"/>
            <w:vAlign w:val="bottom"/>
          </w:tcPr>
          <w:p w14:paraId="6DD0BDF7" w14:textId="6704864B"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6.294</w:t>
            </w:r>
          </w:p>
        </w:tc>
        <w:tc>
          <w:tcPr>
            <w:tcW w:w="1134" w:type="dxa"/>
            <w:vAlign w:val="bottom"/>
          </w:tcPr>
          <w:p w14:paraId="17717873" w14:textId="0B9A2E9D"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OXY</w:t>
            </w:r>
          </w:p>
        </w:tc>
        <w:tc>
          <w:tcPr>
            <w:tcW w:w="1134" w:type="dxa"/>
            <w:vAlign w:val="bottom"/>
          </w:tcPr>
          <w:p w14:paraId="7AB7AA1C" w14:textId="1DE24D01"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61.850</w:t>
            </w:r>
          </w:p>
        </w:tc>
      </w:tr>
      <w:tr w:rsidR="00BF5850" w:rsidRPr="001C7068" w14:paraId="670CBEB4" w14:textId="7305DBCB" w:rsidTr="005F53B3">
        <w:trPr>
          <w:jc w:val="center"/>
        </w:trPr>
        <w:tc>
          <w:tcPr>
            <w:tcW w:w="1413" w:type="dxa"/>
          </w:tcPr>
          <w:p w14:paraId="08A55247" w14:textId="685AA44D"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5aa</w:t>
            </w:r>
          </w:p>
        </w:tc>
        <w:tc>
          <w:tcPr>
            <w:tcW w:w="1276" w:type="dxa"/>
          </w:tcPr>
          <w:p w14:paraId="495228E9" w14:textId="4D81D87A"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-2.752</w:t>
            </w:r>
          </w:p>
        </w:tc>
        <w:tc>
          <w:tcPr>
            <w:tcW w:w="992" w:type="dxa"/>
          </w:tcPr>
          <w:p w14:paraId="6FF8588B" w14:textId="0C64263A"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THI</w:t>
            </w:r>
          </w:p>
        </w:tc>
        <w:tc>
          <w:tcPr>
            <w:tcW w:w="1134" w:type="dxa"/>
            <w:vAlign w:val="bottom"/>
          </w:tcPr>
          <w:p w14:paraId="2569CDE6" w14:textId="33A0C78F"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72.852</w:t>
            </w:r>
          </w:p>
        </w:tc>
        <w:tc>
          <w:tcPr>
            <w:tcW w:w="1134" w:type="dxa"/>
            <w:vAlign w:val="bottom"/>
          </w:tcPr>
          <w:p w14:paraId="1B5C2315" w14:textId="631EAEBB"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LVX</w:t>
            </w:r>
          </w:p>
        </w:tc>
        <w:tc>
          <w:tcPr>
            <w:tcW w:w="1134" w:type="dxa"/>
            <w:vAlign w:val="bottom"/>
          </w:tcPr>
          <w:p w14:paraId="42CE030A" w14:textId="5F10E696"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78.074</w:t>
            </w:r>
          </w:p>
        </w:tc>
      </w:tr>
      <w:tr w:rsidR="00BF5850" w:rsidRPr="001C7068" w14:paraId="56DBA306" w14:textId="7457800E" w:rsidTr="005F53B3">
        <w:trPr>
          <w:jc w:val="center"/>
        </w:trPr>
        <w:tc>
          <w:tcPr>
            <w:tcW w:w="1413" w:type="dxa"/>
          </w:tcPr>
          <w:p w14:paraId="63DBC85E" w14:textId="7406E67F"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5ccb</w:t>
            </w:r>
          </w:p>
        </w:tc>
        <w:tc>
          <w:tcPr>
            <w:tcW w:w="1276" w:type="dxa"/>
          </w:tcPr>
          <w:p w14:paraId="01A2AE2C" w14:textId="7DF249B7"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50.038</w:t>
            </w:r>
          </w:p>
        </w:tc>
        <w:tc>
          <w:tcPr>
            <w:tcW w:w="992" w:type="dxa"/>
          </w:tcPr>
          <w:p w14:paraId="5900704D" w14:textId="791B346B"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MTR</w:t>
            </w:r>
          </w:p>
        </w:tc>
        <w:tc>
          <w:tcPr>
            <w:tcW w:w="1134" w:type="dxa"/>
            <w:vAlign w:val="bottom"/>
          </w:tcPr>
          <w:p w14:paraId="00E11B29" w14:textId="410E2F8A"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11.794</w:t>
            </w:r>
          </w:p>
        </w:tc>
        <w:tc>
          <w:tcPr>
            <w:tcW w:w="1134" w:type="dxa"/>
            <w:vAlign w:val="bottom"/>
          </w:tcPr>
          <w:p w14:paraId="69EC19D2" w14:textId="376B6022"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AA</w:t>
            </w:r>
          </w:p>
        </w:tc>
        <w:tc>
          <w:tcPr>
            <w:tcW w:w="1134" w:type="dxa"/>
            <w:vAlign w:val="bottom"/>
          </w:tcPr>
          <w:p w14:paraId="5BD888BA" w14:textId="70F76CAC"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83.289</w:t>
            </w:r>
          </w:p>
        </w:tc>
      </w:tr>
      <w:tr w:rsidR="00BF5850" w:rsidRPr="001C7068" w14:paraId="7A5911AF" w14:textId="1D023A4A" w:rsidTr="005F53B3">
        <w:trPr>
          <w:jc w:val="center"/>
        </w:trPr>
        <w:tc>
          <w:tcPr>
            <w:tcW w:w="1413" w:type="dxa"/>
          </w:tcPr>
          <w:p w14:paraId="4EF276EF" w14:textId="34FB615B"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8</w:t>
            </w:r>
          </w:p>
        </w:tc>
        <w:tc>
          <w:tcPr>
            <w:tcW w:w="1276" w:type="dxa"/>
          </w:tcPr>
          <w:p w14:paraId="46C9928E" w14:textId="710D1FE8"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-16.985</w:t>
            </w:r>
          </w:p>
        </w:tc>
        <w:tc>
          <w:tcPr>
            <w:tcW w:w="992" w:type="dxa"/>
          </w:tcPr>
          <w:p w14:paraId="3E08225C" w14:textId="23B6D34D"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STR</w:t>
            </w:r>
          </w:p>
        </w:tc>
        <w:tc>
          <w:tcPr>
            <w:tcW w:w="1134" w:type="dxa"/>
            <w:vAlign w:val="bottom"/>
          </w:tcPr>
          <w:p w14:paraId="591AF5EB" w14:textId="0E5CD2D7"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76.868</w:t>
            </w:r>
          </w:p>
        </w:tc>
        <w:tc>
          <w:tcPr>
            <w:tcW w:w="1134" w:type="dxa"/>
            <w:vAlign w:val="bottom"/>
          </w:tcPr>
          <w:p w14:paraId="31F7C2F3" w14:textId="26604A6C" w:rsidR="005F53B3" w:rsidRPr="001C7068" w:rsidRDefault="005F53B3" w:rsidP="005F53B3">
            <w:pPr>
              <w:spacing w:line="276" w:lineRule="auto"/>
              <w:jc w:val="center"/>
              <w:rPr>
                <w:rFonts w:ascii="Arial" w:hAnsi="Arial" w:cs="Arial"/>
                <w:color w:val="000000" w:themeColor="text1"/>
                <w:szCs w:val="21"/>
              </w:rPr>
            </w:pPr>
          </w:p>
        </w:tc>
        <w:tc>
          <w:tcPr>
            <w:tcW w:w="1134" w:type="dxa"/>
            <w:vAlign w:val="bottom"/>
          </w:tcPr>
          <w:p w14:paraId="7982DFE1" w14:textId="242B2612" w:rsidR="005F53B3" w:rsidRPr="001C7068" w:rsidRDefault="005F53B3" w:rsidP="005F53B3">
            <w:pPr>
              <w:spacing w:line="276" w:lineRule="auto"/>
              <w:jc w:val="center"/>
              <w:rPr>
                <w:rFonts w:ascii="Arial" w:hAnsi="Arial" w:cs="Arial"/>
                <w:color w:val="000000" w:themeColor="text1"/>
                <w:szCs w:val="21"/>
              </w:rPr>
            </w:pPr>
          </w:p>
        </w:tc>
      </w:tr>
      <w:tr w:rsidR="005F53B3" w:rsidRPr="001C7068" w14:paraId="6DFCEE68" w14:textId="2CD3A104" w:rsidTr="005F53B3">
        <w:trPr>
          <w:jc w:val="center"/>
        </w:trPr>
        <w:tc>
          <w:tcPr>
            <w:tcW w:w="1413" w:type="dxa"/>
          </w:tcPr>
          <w:p w14:paraId="2A7DADAE" w14:textId="23387A75"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9</w:t>
            </w:r>
          </w:p>
        </w:tc>
        <w:tc>
          <w:tcPr>
            <w:tcW w:w="1276" w:type="dxa"/>
          </w:tcPr>
          <w:p w14:paraId="327CC4C7" w14:textId="56199126"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-10.398</w:t>
            </w:r>
          </w:p>
        </w:tc>
        <w:tc>
          <w:tcPr>
            <w:tcW w:w="992" w:type="dxa"/>
          </w:tcPr>
          <w:p w14:paraId="7795D497" w14:textId="37D4F023" w:rsidR="005F53B3" w:rsidRPr="001C7068" w:rsidRDefault="005F53B3" w:rsidP="005F53B3">
            <w:pPr>
              <w:spacing w:line="276" w:lineRule="auto"/>
              <w:jc w:val="center"/>
              <w:rPr>
                <w:rFonts w:ascii="Arial" w:hAnsi="Arial" w:cs="Arial"/>
                <w:color w:val="000000" w:themeColor="text1"/>
                <w:szCs w:val="21"/>
              </w:rPr>
            </w:pPr>
            <w:r w:rsidRPr="001C7068">
              <w:rPr>
                <w:rFonts w:ascii="Arial" w:hAnsi="Arial" w:cs="Arial"/>
                <w:color w:val="000000" w:themeColor="text1"/>
                <w:szCs w:val="21"/>
              </w:rPr>
              <w:t>ROX</w:t>
            </w:r>
          </w:p>
        </w:tc>
        <w:tc>
          <w:tcPr>
            <w:tcW w:w="1134" w:type="dxa"/>
            <w:vAlign w:val="bottom"/>
          </w:tcPr>
          <w:p w14:paraId="4A099DF0" w14:textId="20C2EC7E" w:rsidR="005F53B3" w:rsidRPr="001C7068" w:rsidRDefault="005F53B3" w:rsidP="005F53B3">
            <w:pPr>
              <w:spacing w:line="276" w:lineRule="auto"/>
              <w:jc w:val="center"/>
              <w:rPr>
                <w:rFonts w:ascii="Arial" w:hAnsi="Arial" w:cs="Arial"/>
                <w:color w:val="000000" w:themeColor="text1"/>
                <w:szCs w:val="21"/>
              </w:rPr>
            </w:pPr>
            <w:r w:rsidRPr="001C7068">
              <w:rPr>
                <w:rFonts w:ascii="Arial" w:eastAsia="等线" w:hAnsi="Arial" w:cs="Arial"/>
                <w:color w:val="000000" w:themeColor="text1"/>
                <w:szCs w:val="21"/>
              </w:rPr>
              <w:t>82.566</w:t>
            </w:r>
          </w:p>
        </w:tc>
        <w:tc>
          <w:tcPr>
            <w:tcW w:w="1134" w:type="dxa"/>
            <w:vAlign w:val="bottom"/>
          </w:tcPr>
          <w:p w14:paraId="2DF8EBC8" w14:textId="2CFE0553" w:rsidR="005F53B3" w:rsidRPr="001C7068" w:rsidRDefault="005F53B3" w:rsidP="005F53B3">
            <w:pPr>
              <w:spacing w:line="276" w:lineRule="auto"/>
              <w:jc w:val="center"/>
              <w:rPr>
                <w:rFonts w:ascii="Arial" w:hAnsi="Arial" w:cs="Arial"/>
                <w:color w:val="000000" w:themeColor="text1"/>
                <w:szCs w:val="21"/>
              </w:rPr>
            </w:pPr>
          </w:p>
        </w:tc>
        <w:tc>
          <w:tcPr>
            <w:tcW w:w="1134" w:type="dxa"/>
            <w:vAlign w:val="bottom"/>
          </w:tcPr>
          <w:p w14:paraId="4DD4EE0B" w14:textId="5713C875" w:rsidR="005F53B3" w:rsidRPr="001C7068" w:rsidRDefault="005F53B3" w:rsidP="005F53B3">
            <w:pPr>
              <w:spacing w:line="276" w:lineRule="auto"/>
              <w:jc w:val="center"/>
              <w:rPr>
                <w:rFonts w:ascii="Arial" w:hAnsi="Arial" w:cs="Arial"/>
                <w:color w:val="000000" w:themeColor="text1"/>
                <w:szCs w:val="21"/>
              </w:rPr>
            </w:pPr>
          </w:p>
        </w:tc>
      </w:tr>
    </w:tbl>
    <w:p w14:paraId="2FC5ED0D" w14:textId="77777777" w:rsidR="00AB1D0B" w:rsidRPr="001C7068" w:rsidRDefault="00AB1D0B" w:rsidP="00641222">
      <w:pPr>
        <w:spacing w:line="276" w:lineRule="auto"/>
        <w:ind w:firstLineChars="200" w:firstLine="420"/>
        <w:rPr>
          <w:rFonts w:ascii="Arial" w:hAnsi="Arial" w:cs="Arial"/>
          <w:color w:val="000000" w:themeColor="text1"/>
          <w:szCs w:val="21"/>
        </w:rPr>
      </w:pPr>
    </w:p>
    <w:p w14:paraId="1D51788A" w14:textId="58F770AC" w:rsidR="00641222" w:rsidRPr="001C7068" w:rsidRDefault="00A9245F" w:rsidP="00641222">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T</w:t>
      </w:r>
      <w:r w:rsidR="008F54B5" w:rsidRPr="001C7068">
        <w:rPr>
          <w:rFonts w:ascii="Arial" w:hAnsi="Arial" w:cs="Arial"/>
          <w:color w:val="000000" w:themeColor="text1"/>
          <w:szCs w:val="21"/>
        </w:rPr>
        <w:t xml:space="preserve">he molecular characteristics used in the prediction of </w:t>
      </w:r>
      <w:proofErr w:type="spellStart"/>
      <w:r w:rsidR="003A3461">
        <w:rPr>
          <w:rFonts w:ascii="Arial" w:hAnsi="Arial" w:cs="Arial"/>
          <w:color w:val="000000" w:themeColor="text1"/>
          <w:szCs w:val="21"/>
        </w:rPr>
        <w:t>c</w:t>
      </w:r>
      <w:r w:rsidR="003A3461" w:rsidRPr="003A3461">
        <w:rPr>
          <w:rFonts w:ascii="Arial" w:hAnsi="Arial" w:cs="Arial"/>
          <w:color w:val="000000" w:themeColor="text1"/>
          <w:szCs w:val="21"/>
        </w:rPr>
        <w:t>yanodical</w:t>
      </w:r>
      <w:proofErr w:type="spellEnd"/>
      <w:r w:rsidR="003A3461" w:rsidRPr="003A3461">
        <w:rPr>
          <w:rFonts w:ascii="Arial" w:hAnsi="Arial" w:cs="Arial"/>
          <w:color w:val="000000" w:themeColor="text1"/>
          <w:szCs w:val="21"/>
        </w:rPr>
        <w:t xml:space="preserve"> activity</w:t>
      </w:r>
      <w:r w:rsidR="008F54B5" w:rsidRPr="001C7068">
        <w:rPr>
          <w:rFonts w:ascii="Arial" w:hAnsi="Arial" w:cs="Arial"/>
          <w:color w:val="000000" w:themeColor="text1"/>
          <w:szCs w:val="21"/>
        </w:rPr>
        <w:t xml:space="preserve"> including the number of active fragments (</w:t>
      </w:r>
      <w:proofErr w:type="spellStart"/>
      <w:r w:rsidR="008F54B5" w:rsidRPr="001C7068">
        <w:rPr>
          <w:rFonts w:ascii="Arial" w:hAnsi="Arial" w:cs="Arial"/>
          <w:i/>
          <w:iCs/>
          <w:color w:val="000000" w:themeColor="text1"/>
          <w:szCs w:val="21"/>
        </w:rPr>
        <w:t>N</w:t>
      </w:r>
      <w:r w:rsidR="008F54B5" w:rsidRPr="001C7068">
        <w:rPr>
          <w:rFonts w:ascii="Arial" w:hAnsi="Arial" w:cs="Arial"/>
          <w:color w:val="000000" w:themeColor="text1"/>
          <w:szCs w:val="21"/>
          <w:vertAlign w:val="subscript"/>
        </w:rPr>
        <w:t>Frag</w:t>
      </w:r>
      <w:proofErr w:type="spellEnd"/>
      <w:r w:rsidR="008F54B5" w:rsidRPr="001C7068">
        <w:rPr>
          <w:rFonts w:ascii="Arial" w:hAnsi="Arial" w:cs="Arial"/>
          <w:color w:val="000000" w:themeColor="text1"/>
          <w:szCs w:val="21"/>
        </w:rPr>
        <w:t>), fragment density per unit area (</w:t>
      </w:r>
      <w:proofErr w:type="spellStart"/>
      <w:r w:rsidR="008F54B5" w:rsidRPr="001C7068">
        <w:rPr>
          <w:rFonts w:ascii="Arial" w:hAnsi="Arial" w:cs="Arial"/>
          <w:i/>
          <w:iCs/>
          <w:color w:val="000000" w:themeColor="text1"/>
          <w:szCs w:val="21"/>
        </w:rPr>
        <w:t>N</w:t>
      </w:r>
      <w:r w:rsidR="008F54B5" w:rsidRPr="001C7068">
        <w:rPr>
          <w:rFonts w:ascii="Arial" w:hAnsi="Arial" w:cs="Arial"/>
          <w:color w:val="000000" w:themeColor="text1"/>
          <w:szCs w:val="21"/>
          <w:vertAlign w:val="subscript"/>
        </w:rPr>
        <w:t>Frag</w:t>
      </w:r>
      <w:proofErr w:type="spellEnd"/>
      <w:r w:rsidR="008F54B5" w:rsidRPr="001C7068">
        <w:rPr>
          <w:rFonts w:ascii="Arial" w:hAnsi="Arial" w:cs="Arial"/>
          <w:color w:val="000000" w:themeColor="text1"/>
          <w:szCs w:val="21"/>
        </w:rPr>
        <w:t>/Å</w:t>
      </w:r>
      <w:r w:rsidR="008F54B5" w:rsidRPr="001C7068">
        <w:rPr>
          <w:rFonts w:ascii="Arial" w:hAnsi="Arial" w:cs="Arial"/>
          <w:color w:val="000000" w:themeColor="text1"/>
          <w:szCs w:val="21"/>
          <w:vertAlign w:val="superscript"/>
        </w:rPr>
        <w:t>2</w:t>
      </w:r>
      <w:r w:rsidR="008F54B5" w:rsidRPr="001C7068">
        <w:rPr>
          <w:rFonts w:ascii="Arial" w:hAnsi="Arial" w:cs="Arial"/>
          <w:color w:val="000000" w:themeColor="text1"/>
          <w:szCs w:val="21"/>
        </w:rPr>
        <w:t>) and the number of aromatic rings (</w:t>
      </w:r>
      <w:r w:rsidR="008F54B5" w:rsidRPr="001C7068">
        <w:rPr>
          <w:rFonts w:ascii="Arial" w:hAnsi="Arial" w:cs="Arial"/>
          <w:i/>
          <w:iCs/>
          <w:color w:val="000000" w:themeColor="text1"/>
          <w:szCs w:val="21"/>
        </w:rPr>
        <w:t>N</w:t>
      </w:r>
      <w:r w:rsidR="008F54B5" w:rsidRPr="001C7068">
        <w:rPr>
          <w:rFonts w:ascii="Arial" w:hAnsi="Arial" w:cs="Arial"/>
          <w:color w:val="000000" w:themeColor="text1"/>
          <w:szCs w:val="21"/>
          <w:vertAlign w:val="subscript"/>
        </w:rPr>
        <w:t>AR</w:t>
      </w:r>
      <w:r w:rsidR="008F54B5" w:rsidRPr="001C7068">
        <w:rPr>
          <w:rFonts w:ascii="Arial" w:hAnsi="Arial" w:cs="Arial"/>
          <w:color w:val="000000" w:themeColor="text1"/>
          <w:szCs w:val="21"/>
        </w:rPr>
        <w:t xml:space="preserve">), </w:t>
      </w:r>
      <w:proofErr w:type="spellStart"/>
      <w:r w:rsidR="008F54B5" w:rsidRPr="001C7068">
        <w:rPr>
          <w:rFonts w:ascii="Arial" w:hAnsi="Arial" w:cs="Arial"/>
          <w:color w:val="000000" w:themeColor="text1"/>
          <w:szCs w:val="21"/>
        </w:rPr>
        <w:t>Log</w:t>
      </w:r>
      <w:r w:rsidR="008F54B5" w:rsidRPr="001C7068">
        <w:rPr>
          <w:rFonts w:ascii="Arial" w:hAnsi="Arial" w:cs="Arial"/>
          <w:i/>
          <w:iCs/>
          <w:color w:val="000000" w:themeColor="text1"/>
          <w:szCs w:val="21"/>
        </w:rPr>
        <w:t>P</w:t>
      </w:r>
      <w:proofErr w:type="spellEnd"/>
      <w:r w:rsidRPr="001C7068">
        <w:rPr>
          <w:rFonts w:ascii="Arial" w:hAnsi="Arial" w:cs="Arial"/>
          <w:color w:val="000000" w:themeColor="text1"/>
          <w:szCs w:val="21"/>
        </w:rPr>
        <w:t xml:space="preserve"> (use </w:t>
      </w:r>
      <w:proofErr w:type="spellStart"/>
      <w:r w:rsidRPr="001C7068">
        <w:rPr>
          <w:rFonts w:ascii="Arial" w:hAnsi="Arial" w:cs="Arial"/>
          <w:color w:val="000000" w:themeColor="text1"/>
          <w:szCs w:val="21"/>
        </w:rPr>
        <w:t>PoLogP</w:t>
      </w:r>
      <w:proofErr w:type="spellEnd"/>
      <w:r w:rsidRPr="001C7068">
        <w:rPr>
          <w:rFonts w:ascii="Arial" w:hAnsi="Arial" w:cs="Arial"/>
          <w:color w:val="000000" w:themeColor="text1"/>
          <w:szCs w:val="21"/>
        </w:rPr>
        <w:t>)</w:t>
      </w:r>
      <w:r w:rsidR="008F54B5" w:rsidRPr="001C7068">
        <w:rPr>
          <w:rFonts w:ascii="Arial" w:hAnsi="Arial" w:cs="Arial"/>
          <w:color w:val="000000" w:themeColor="text1"/>
          <w:szCs w:val="21"/>
        </w:rPr>
        <w:t>, α and MPI</w:t>
      </w:r>
      <w:r w:rsidR="00641222" w:rsidRPr="001C7068">
        <w:rPr>
          <w:rFonts w:ascii="Arial" w:hAnsi="Arial" w:cs="Arial"/>
          <w:color w:val="000000" w:themeColor="text1"/>
          <w:szCs w:val="21"/>
        </w:rPr>
        <w:t>.</w:t>
      </w:r>
      <w:r w:rsidR="00641222" w:rsidRPr="001C7068">
        <w:rPr>
          <w:rFonts w:ascii="Arial" w:hAnsi="Arial" w:cs="Arial"/>
          <w:color w:val="000000" w:themeColor="text1"/>
        </w:rPr>
        <w:t xml:space="preserve"> </w:t>
      </w:r>
      <w:r w:rsidR="00641222" w:rsidRPr="001C7068">
        <w:rPr>
          <w:rFonts w:ascii="Arial" w:hAnsi="Arial" w:cs="Arial"/>
          <w:color w:val="000000" w:themeColor="text1"/>
          <w:szCs w:val="21"/>
        </w:rPr>
        <w:t xml:space="preserve">The Pearson correlation coefficients (r) for these features </w:t>
      </w:r>
      <w:r w:rsidR="00914F23" w:rsidRPr="001C7068">
        <w:rPr>
          <w:rFonts w:ascii="Arial" w:hAnsi="Arial" w:cs="Arial"/>
          <w:color w:val="000000" w:themeColor="text1"/>
          <w:szCs w:val="21"/>
        </w:rPr>
        <w:t xml:space="preserve">and </w:t>
      </w:r>
      <w:proofErr w:type="spellStart"/>
      <w:r w:rsidR="003A3461">
        <w:rPr>
          <w:rFonts w:ascii="Arial" w:hAnsi="Arial" w:cs="Arial"/>
          <w:color w:val="000000" w:themeColor="text1"/>
          <w:szCs w:val="21"/>
        </w:rPr>
        <w:t>c</w:t>
      </w:r>
      <w:r w:rsidR="003A3461" w:rsidRPr="003A3461">
        <w:rPr>
          <w:rFonts w:ascii="Arial" w:hAnsi="Arial" w:cs="Arial"/>
          <w:color w:val="000000" w:themeColor="text1"/>
          <w:szCs w:val="21"/>
        </w:rPr>
        <w:t>yanodical</w:t>
      </w:r>
      <w:proofErr w:type="spellEnd"/>
      <w:r w:rsidR="003A3461" w:rsidRPr="003A3461">
        <w:rPr>
          <w:rFonts w:ascii="Arial" w:hAnsi="Arial" w:cs="Arial"/>
          <w:color w:val="000000" w:themeColor="text1"/>
          <w:szCs w:val="21"/>
        </w:rPr>
        <w:t xml:space="preserve"> activity</w:t>
      </w:r>
      <w:r w:rsidR="00914F23" w:rsidRPr="001C7068">
        <w:rPr>
          <w:rFonts w:ascii="Arial" w:hAnsi="Arial" w:cs="Arial"/>
          <w:color w:val="000000" w:themeColor="text1"/>
          <w:szCs w:val="21"/>
        </w:rPr>
        <w:t xml:space="preserve"> </w:t>
      </w:r>
      <w:r w:rsidR="00641222" w:rsidRPr="001C7068">
        <w:rPr>
          <w:rFonts w:ascii="Arial" w:hAnsi="Arial" w:cs="Arial"/>
          <w:color w:val="000000" w:themeColor="text1"/>
          <w:szCs w:val="21"/>
        </w:rPr>
        <w:t xml:space="preserve">are shown in </w:t>
      </w:r>
      <w:r w:rsidR="00D7660E" w:rsidRPr="001C7068">
        <w:rPr>
          <w:rFonts w:ascii="Arial" w:hAnsi="Arial" w:cs="Arial"/>
          <w:color w:val="000000" w:themeColor="text1"/>
          <w:szCs w:val="21"/>
        </w:rPr>
        <w:t>Figure</w:t>
      </w:r>
      <w:r w:rsidR="00641222" w:rsidRPr="001C7068">
        <w:rPr>
          <w:rFonts w:ascii="Arial" w:hAnsi="Arial" w:cs="Arial"/>
          <w:color w:val="000000" w:themeColor="text1"/>
          <w:szCs w:val="21"/>
        </w:rPr>
        <w:t xml:space="preserve"> S</w:t>
      </w:r>
      <w:r w:rsidR="00A44682" w:rsidRPr="001C7068">
        <w:rPr>
          <w:rFonts w:ascii="Arial" w:hAnsi="Arial" w:cs="Arial"/>
          <w:color w:val="000000" w:themeColor="text1"/>
          <w:szCs w:val="21"/>
        </w:rPr>
        <w:t>1</w:t>
      </w:r>
      <w:r w:rsidR="00905E70" w:rsidRPr="001C7068">
        <w:rPr>
          <w:rFonts w:ascii="Arial" w:hAnsi="Arial" w:cs="Arial"/>
          <w:color w:val="000000" w:themeColor="text1"/>
          <w:szCs w:val="21"/>
        </w:rPr>
        <w:t>3</w:t>
      </w:r>
      <w:r w:rsidR="00A44682" w:rsidRPr="001C7068">
        <w:rPr>
          <w:rFonts w:ascii="Arial" w:hAnsi="Arial" w:cs="Arial"/>
          <w:color w:val="000000" w:themeColor="text1"/>
          <w:szCs w:val="21"/>
        </w:rPr>
        <w:t>a</w:t>
      </w:r>
      <w:r w:rsidR="00641222" w:rsidRPr="001C7068">
        <w:rPr>
          <w:rFonts w:ascii="Arial" w:hAnsi="Arial" w:cs="Arial"/>
          <w:color w:val="000000" w:themeColor="text1"/>
          <w:szCs w:val="21"/>
        </w:rPr>
        <w:t xml:space="preserve">. The active fragments identified using </w:t>
      </w:r>
      <w:proofErr w:type="spellStart"/>
      <w:r w:rsidR="00AA3056">
        <w:rPr>
          <w:rFonts w:ascii="Arial" w:hAnsi="Arial" w:cs="Arial"/>
          <w:color w:val="000000" w:themeColor="text1"/>
          <w:szCs w:val="21"/>
        </w:rPr>
        <w:t>eFragD</w:t>
      </w:r>
      <w:proofErr w:type="spellEnd"/>
      <w:r w:rsidR="00641222" w:rsidRPr="001C7068">
        <w:rPr>
          <w:rFonts w:ascii="Arial" w:hAnsi="Arial" w:cs="Arial"/>
          <w:color w:val="000000" w:themeColor="text1"/>
          <w:szCs w:val="21"/>
        </w:rPr>
        <w:t xml:space="preserve"> include nitrogen-containing heterocycles (e.g., thiazole, oxazole, pyrazole), halogens, oximes, thioethers, sulfonyl groups, esters, ethers, hydroxyls, amides, nitro groups, amines, thioketones, imines, carbonyls, aldehydes, and phenols. The fragment density per unit area refers to the density of </w:t>
      </w:r>
      <w:r w:rsidR="00914F23" w:rsidRPr="001C7068">
        <w:rPr>
          <w:rFonts w:ascii="Arial" w:hAnsi="Arial" w:cs="Arial"/>
          <w:color w:val="000000" w:themeColor="text1"/>
          <w:szCs w:val="21"/>
        </w:rPr>
        <w:t>fragments</w:t>
      </w:r>
      <w:r w:rsidR="00641222" w:rsidRPr="001C7068">
        <w:rPr>
          <w:rFonts w:ascii="Arial" w:hAnsi="Arial" w:cs="Arial"/>
          <w:color w:val="000000" w:themeColor="text1"/>
          <w:szCs w:val="21"/>
        </w:rPr>
        <w:t xml:space="preserve"> on the van der Waals surface of the molecule</w:t>
      </w:r>
      <w:r w:rsidR="00914F23" w:rsidRPr="001C7068">
        <w:rPr>
          <w:rFonts w:ascii="Arial" w:hAnsi="Arial" w:cs="Arial"/>
          <w:color w:val="000000" w:themeColor="text1"/>
          <w:szCs w:val="21"/>
        </w:rPr>
        <w:t xml:space="preserve">. The van der Waals surface of the molecule were calculated used the </w:t>
      </w:r>
      <w:proofErr w:type="spellStart"/>
      <w:r w:rsidR="00914F23" w:rsidRPr="001C7068">
        <w:rPr>
          <w:rFonts w:ascii="Arial" w:hAnsi="Arial" w:cs="Arial"/>
          <w:color w:val="000000" w:themeColor="text1"/>
          <w:szCs w:val="21"/>
        </w:rPr>
        <w:t>multiwfn</w:t>
      </w:r>
      <w:proofErr w:type="spellEnd"/>
      <w:r w:rsidR="00914F23" w:rsidRPr="001C7068">
        <w:rPr>
          <w:rFonts w:ascii="Arial" w:hAnsi="Arial" w:cs="Arial"/>
          <w:color w:val="000000" w:themeColor="text1"/>
          <w:szCs w:val="21"/>
        </w:rPr>
        <w:t>.</w:t>
      </w:r>
    </w:p>
    <w:p w14:paraId="472C2197" w14:textId="5956C8EE" w:rsidR="00587A89" w:rsidRPr="001C7068" w:rsidRDefault="00A44682" w:rsidP="00332428">
      <w:pPr>
        <w:spacing w:line="276" w:lineRule="auto"/>
        <w:jc w:val="center"/>
        <w:rPr>
          <w:rFonts w:ascii="Arial" w:hAnsi="Arial" w:cs="Arial"/>
          <w:b/>
          <w:bCs/>
          <w:color w:val="000000" w:themeColor="text1"/>
          <w:szCs w:val="21"/>
        </w:rPr>
      </w:pPr>
      <w:r w:rsidRPr="001C7068">
        <w:rPr>
          <w:rFonts w:ascii="Arial" w:hAnsi="Arial" w:cs="Arial"/>
          <w:b/>
          <w:bCs/>
          <w:noProof/>
          <w:color w:val="000000" w:themeColor="text1"/>
          <w:szCs w:val="21"/>
        </w:rPr>
        <w:lastRenderedPageBreak/>
        <w:drawing>
          <wp:inline distT="0" distB="0" distL="0" distR="0" wp14:anchorId="033936F5" wp14:editId="716731B1">
            <wp:extent cx="5400000" cy="1915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5400000" cy="1915200"/>
                    </a:xfrm>
                    <a:prstGeom prst="rect">
                      <a:avLst/>
                    </a:prstGeom>
                    <a:noFill/>
                  </pic:spPr>
                </pic:pic>
              </a:graphicData>
            </a:graphic>
          </wp:inline>
        </w:drawing>
      </w:r>
    </w:p>
    <w:p w14:paraId="1AB65D5F" w14:textId="6FCB27AC" w:rsidR="004058CF" w:rsidRPr="001C7068" w:rsidRDefault="00E13A6F" w:rsidP="00E13A6F">
      <w:pPr>
        <w:pStyle w:val="af8"/>
        <w:rPr>
          <w:rFonts w:ascii="Arial" w:hAnsi="Arial" w:cs="Arial"/>
          <w:color w:val="000000" w:themeColor="text1"/>
          <w:szCs w:val="21"/>
        </w:rPr>
      </w:pPr>
      <w:bookmarkStart w:id="102" w:name="_Toc198149076"/>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13</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D7660E" w:rsidRPr="001C7068">
        <w:rPr>
          <w:rFonts w:ascii="Arial" w:hAnsi="Arial" w:cs="Arial"/>
          <w:color w:val="000000" w:themeColor="text1"/>
          <w:szCs w:val="21"/>
        </w:rPr>
        <w:t>Descriptor’s</w:t>
      </w:r>
      <w:r w:rsidR="00745367" w:rsidRPr="001C7068">
        <w:rPr>
          <w:rFonts w:ascii="Arial" w:hAnsi="Arial" w:cs="Arial"/>
          <w:color w:val="000000" w:themeColor="text1"/>
          <w:szCs w:val="21"/>
        </w:rPr>
        <w:t xml:space="preserve"> analysis. </w:t>
      </w:r>
      <w:r w:rsidR="00B7629D" w:rsidRPr="001C7068">
        <w:rPr>
          <w:rFonts w:ascii="Arial" w:hAnsi="Arial" w:cs="Arial"/>
          <w:color w:val="000000" w:themeColor="text1"/>
          <w:szCs w:val="21"/>
        </w:rPr>
        <w:t>(</w:t>
      </w:r>
      <w:r w:rsidR="00745367" w:rsidRPr="001C7068">
        <w:rPr>
          <w:rFonts w:ascii="Arial" w:hAnsi="Arial" w:cs="Arial"/>
          <w:color w:val="000000" w:themeColor="text1"/>
          <w:szCs w:val="21"/>
        </w:rPr>
        <w:t>a</w:t>
      </w:r>
      <w:r w:rsidR="00B7629D" w:rsidRPr="001C7068">
        <w:rPr>
          <w:rFonts w:ascii="Arial" w:hAnsi="Arial" w:cs="Arial"/>
          <w:color w:val="000000" w:themeColor="text1"/>
          <w:szCs w:val="21"/>
        </w:rPr>
        <w:t>)</w:t>
      </w:r>
      <w:r w:rsidR="00745367" w:rsidRPr="001C7068">
        <w:rPr>
          <w:rFonts w:ascii="Arial" w:hAnsi="Arial" w:cs="Arial"/>
          <w:color w:val="000000" w:themeColor="text1"/>
          <w:szCs w:val="21"/>
        </w:rPr>
        <w:t xml:space="preserve"> </w:t>
      </w:r>
      <w:r w:rsidR="004058CF" w:rsidRPr="001C7068">
        <w:rPr>
          <w:rFonts w:ascii="Arial" w:hAnsi="Arial" w:cs="Arial"/>
          <w:color w:val="000000" w:themeColor="text1"/>
          <w:kern w:val="0"/>
          <w:szCs w:val="21"/>
        </w:rPr>
        <w:t>Pearson correlation coefficient (</w:t>
      </w:r>
      <w:r w:rsidR="004058CF" w:rsidRPr="001C7068">
        <w:rPr>
          <w:rFonts w:ascii="Arial" w:hAnsi="Arial" w:cs="Arial"/>
          <w:i/>
          <w:iCs/>
          <w:color w:val="000000" w:themeColor="text1"/>
          <w:kern w:val="0"/>
          <w:szCs w:val="21"/>
        </w:rPr>
        <w:t>r</w:t>
      </w:r>
      <w:r w:rsidR="004058CF" w:rsidRPr="001C7068">
        <w:rPr>
          <w:rFonts w:ascii="Arial" w:hAnsi="Arial" w:cs="Arial"/>
          <w:color w:val="000000" w:themeColor="text1"/>
          <w:kern w:val="0"/>
          <w:szCs w:val="21"/>
        </w:rPr>
        <w:t xml:space="preserve">) between different features and </w:t>
      </w:r>
      <w:proofErr w:type="spellStart"/>
      <w:r w:rsidR="003A3461">
        <w:rPr>
          <w:rFonts w:ascii="Arial" w:hAnsi="Arial" w:cs="Arial"/>
          <w:color w:val="000000" w:themeColor="text1"/>
          <w:szCs w:val="21"/>
        </w:rPr>
        <w:t>c</w:t>
      </w:r>
      <w:r w:rsidR="003A3461" w:rsidRPr="003A3461">
        <w:rPr>
          <w:rFonts w:ascii="Arial" w:hAnsi="Arial" w:cs="Arial"/>
          <w:color w:val="000000" w:themeColor="text1"/>
          <w:szCs w:val="21"/>
        </w:rPr>
        <w:t>yanodical</w:t>
      </w:r>
      <w:proofErr w:type="spellEnd"/>
      <w:r w:rsidR="003A3461" w:rsidRPr="003A3461">
        <w:rPr>
          <w:rFonts w:ascii="Arial" w:hAnsi="Arial" w:cs="Arial"/>
          <w:color w:val="000000" w:themeColor="text1"/>
          <w:szCs w:val="21"/>
        </w:rPr>
        <w:t xml:space="preserve"> activity</w:t>
      </w:r>
      <w:r w:rsidR="004058CF" w:rsidRPr="001C7068">
        <w:rPr>
          <w:rFonts w:ascii="Arial" w:hAnsi="Arial" w:cs="Arial"/>
          <w:color w:val="000000" w:themeColor="text1"/>
          <w:kern w:val="0"/>
          <w:szCs w:val="21"/>
        </w:rPr>
        <w:t>.</w:t>
      </w:r>
      <w:r w:rsidR="008F54B5" w:rsidRPr="001C7068">
        <w:rPr>
          <w:rFonts w:ascii="Arial" w:hAnsi="Arial" w:cs="Arial"/>
          <w:color w:val="000000" w:themeColor="text1"/>
          <w:szCs w:val="21"/>
        </w:rPr>
        <w:t xml:space="preserve"> </w:t>
      </w:r>
      <w:r w:rsidR="00B7629D" w:rsidRPr="001C7068">
        <w:rPr>
          <w:rFonts w:ascii="Arial" w:hAnsi="Arial" w:cs="Arial"/>
          <w:color w:val="000000" w:themeColor="text1"/>
          <w:szCs w:val="21"/>
        </w:rPr>
        <w:t>(</w:t>
      </w:r>
      <w:r w:rsidR="00745367" w:rsidRPr="001C7068">
        <w:rPr>
          <w:rFonts w:ascii="Arial" w:hAnsi="Arial" w:cs="Arial"/>
          <w:color w:val="000000" w:themeColor="text1"/>
          <w:szCs w:val="21"/>
        </w:rPr>
        <w:t>b</w:t>
      </w:r>
      <w:r w:rsidR="00B7629D" w:rsidRPr="001C7068">
        <w:rPr>
          <w:rFonts w:ascii="Arial" w:hAnsi="Arial" w:cs="Arial"/>
          <w:color w:val="000000" w:themeColor="text1"/>
          <w:szCs w:val="21"/>
        </w:rPr>
        <w:t>)</w:t>
      </w:r>
      <w:r w:rsidR="00745367" w:rsidRPr="001C7068">
        <w:rPr>
          <w:rFonts w:ascii="Arial" w:hAnsi="Arial" w:cs="Arial"/>
          <w:color w:val="000000" w:themeColor="text1"/>
          <w:szCs w:val="21"/>
        </w:rPr>
        <w:t xml:space="preserve"> </w:t>
      </w:r>
      <w:r w:rsidR="00B436B7" w:rsidRPr="001C7068">
        <w:rPr>
          <w:rFonts w:ascii="Arial" w:hAnsi="Arial" w:cs="Arial"/>
          <w:color w:val="000000" w:themeColor="text1"/>
          <w:szCs w:val="21"/>
        </w:rPr>
        <w:t>SHAP analysis of the six descriptors.</w:t>
      </w:r>
      <w:bookmarkEnd w:id="102"/>
    </w:p>
    <w:p w14:paraId="4690BF91" w14:textId="77777777" w:rsidR="004A313D" w:rsidRPr="001C7068" w:rsidRDefault="004A313D" w:rsidP="008F54B5">
      <w:pPr>
        <w:spacing w:line="276" w:lineRule="auto"/>
        <w:jc w:val="center"/>
        <w:rPr>
          <w:rFonts w:ascii="Arial" w:hAnsi="Arial" w:cs="Arial"/>
          <w:color w:val="000000" w:themeColor="text1"/>
          <w:szCs w:val="21"/>
        </w:rPr>
      </w:pPr>
    </w:p>
    <w:p w14:paraId="63777944" w14:textId="2C7F5E87" w:rsidR="004A313D" w:rsidRPr="001C7068" w:rsidRDefault="004A313D" w:rsidP="0056187D">
      <w:pPr>
        <w:spacing w:line="360" w:lineRule="auto"/>
        <w:outlineLvl w:val="1"/>
        <w:rPr>
          <w:rFonts w:ascii="Arial" w:hAnsi="Arial" w:cs="Arial"/>
          <w:b/>
          <w:bCs/>
          <w:color w:val="000000" w:themeColor="text1"/>
          <w:kern w:val="0"/>
          <w:szCs w:val="21"/>
        </w:rPr>
      </w:pPr>
      <w:bookmarkStart w:id="103" w:name="_Toc198149060"/>
      <w:r w:rsidRPr="001C7068">
        <w:rPr>
          <w:rFonts w:ascii="Arial" w:hAnsi="Arial" w:cs="Arial"/>
          <w:b/>
          <w:bCs/>
          <w:color w:val="000000" w:themeColor="text1"/>
          <w:kern w:val="0"/>
          <w:szCs w:val="21"/>
        </w:rPr>
        <w:t xml:space="preserve">Section </w:t>
      </w:r>
      <w:r w:rsidR="001C7068">
        <w:rPr>
          <w:rFonts w:ascii="Arial" w:hAnsi="Arial" w:cs="Arial"/>
          <w:b/>
          <w:bCs/>
          <w:color w:val="000000" w:themeColor="text1"/>
          <w:kern w:val="0"/>
          <w:szCs w:val="21"/>
        </w:rPr>
        <w:t>4</w:t>
      </w:r>
      <w:r w:rsidRPr="001C7068">
        <w:rPr>
          <w:rFonts w:ascii="Arial" w:hAnsi="Arial" w:cs="Arial"/>
          <w:b/>
          <w:bCs/>
          <w:color w:val="000000" w:themeColor="text1"/>
          <w:kern w:val="0"/>
          <w:szCs w:val="21"/>
        </w:rPr>
        <w:t xml:space="preserve">.6 </w:t>
      </w:r>
      <w:r w:rsidR="00FB65B5" w:rsidRPr="001C7068">
        <w:rPr>
          <w:rFonts w:ascii="Arial" w:hAnsi="Arial" w:cs="Arial"/>
          <w:b/>
          <w:bCs/>
          <w:color w:val="000000" w:themeColor="text1"/>
          <w:kern w:val="0"/>
          <w:szCs w:val="21"/>
        </w:rPr>
        <w:t xml:space="preserve">Molecular-protein </w:t>
      </w:r>
      <w:r w:rsidR="00703092" w:rsidRPr="001C7068">
        <w:rPr>
          <w:rFonts w:ascii="Arial" w:hAnsi="Arial" w:cs="Arial"/>
          <w:b/>
          <w:bCs/>
          <w:color w:val="000000" w:themeColor="text1"/>
          <w:kern w:val="0"/>
          <w:szCs w:val="21"/>
        </w:rPr>
        <w:t>i</w:t>
      </w:r>
      <w:r w:rsidR="00FB65B5" w:rsidRPr="001C7068">
        <w:rPr>
          <w:rFonts w:ascii="Arial" w:hAnsi="Arial" w:cs="Arial"/>
          <w:b/>
          <w:bCs/>
          <w:color w:val="000000" w:themeColor="text1"/>
          <w:kern w:val="0"/>
          <w:szCs w:val="21"/>
        </w:rPr>
        <w:t xml:space="preserve">nteraction </w:t>
      </w:r>
      <w:r w:rsidR="00703092" w:rsidRPr="001C7068">
        <w:rPr>
          <w:rFonts w:ascii="Arial" w:hAnsi="Arial" w:cs="Arial"/>
          <w:b/>
          <w:bCs/>
          <w:color w:val="000000" w:themeColor="text1"/>
          <w:kern w:val="0"/>
          <w:szCs w:val="21"/>
        </w:rPr>
        <w:t>a</w:t>
      </w:r>
      <w:r w:rsidR="00FB65B5" w:rsidRPr="001C7068">
        <w:rPr>
          <w:rFonts w:ascii="Arial" w:hAnsi="Arial" w:cs="Arial"/>
          <w:b/>
          <w:bCs/>
          <w:color w:val="000000" w:themeColor="text1"/>
          <w:kern w:val="0"/>
          <w:szCs w:val="21"/>
        </w:rPr>
        <w:t>nalysis</w:t>
      </w:r>
      <w:bookmarkEnd w:id="103"/>
    </w:p>
    <w:p w14:paraId="467EDBA8" w14:textId="6FA3E72F" w:rsidR="00671BCB" w:rsidRPr="001C7068" w:rsidRDefault="00A855FE" w:rsidP="00671BCB">
      <w:pPr>
        <w:spacing w:line="276" w:lineRule="auto"/>
        <w:ind w:firstLineChars="200" w:firstLine="420"/>
        <w:rPr>
          <w:rFonts w:ascii="Arial" w:hAnsi="Arial" w:cs="Arial"/>
          <w:color w:val="000000" w:themeColor="text1"/>
        </w:rPr>
      </w:pPr>
      <w:r w:rsidRPr="001C7068">
        <w:rPr>
          <w:rFonts w:ascii="Arial" w:hAnsi="Arial" w:cs="Arial"/>
          <w:color w:val="000000" w:themeColor="text1"/>
        </w:rPr>
        <w:t>Non-heme iron proteins</w:t>
      </w:r>
      <w:r w:rsidR="00671BCB" w:rsidRPr="001C7068">
        <w:rPr>
          <w:rFonts w:ascii="Arial" w:hAnsi="Arial" w:cs="Arial"/>
          <w:color w:val="000000" w:themeColor="text1"/>
        </w:rPr>
        <w:t xml:space="preserve"> </w:t>
      </w:r>
      <w:bookmarkStart w:id="104" w:name="_Hlk191385138"/>
      <w:r w:rsidR="00671BCB" w:rsidRPr="001C7068">
        <w:rPr>
          <w:rFonts w:ascii="Arial" w:hAnsi="Arial" w:cs="Arial"/>
          <w:color w:val="000000" w:themeColor="text1"/>
        </w:rPr>
        <w:t>(Protein Data Bank ID: 2AXT)</w:t>
      </w:r>
      <w:bookmarkEnd w:id="104"/>
      <w:r w:rsidR="00671BCB" w:rsidRPr="001C7068">
        <w:rPr>
          <w:rFonts w:ascii="Arial" w:hAnsi="Arial" w:cs="Arial"/>
          <w:color w:val="000000" w:themeColor="text1"/>
        </w:rPr>
        <w:t>, a typical non-heme iron protein, was used to analyze the interaction mechanisms between different molecules and the protein.</w:t>
      </w:r>
      <w:r w:rsidRPr="001C7068">
        <w:rPr>
          <w:rFonts w:ascii="Arial" w:hAnsi="Arial" w:cs="Arial"/>
          <w:color w:val="000000" w:themeColor="text1"/>
        </w:rPr>
        <w:t xml:space="preserve"> Prior to molecular docking, the enol and deprotonated forms of some molecules were considered, with the conformation having the highest binding energy selected as the final result.</w:t>
      </w:r>
      <w:r w:rsidR="00671BCB" w:rsidRPr="001C7068">
        <w:rPr>
          <w:rFonts w:ascii="Arial" w:hAnsi="Arial" w:cs="Arial"/>
          <w:color w:val="000000" w:themeColor="text1"/>
        </w:rPr>
        <w:t xml:space="preserve"> Considering the conformational diversity and multiple binding models, the average binding energy (</w:t>
      </w:r>
      <w:proofErr w:type="spellStart"/>
      <w:r w:rsidR="00671BCB" w:rsidRPr="001C7068">
        <w:rPr>
          <w:rFonts w:ascii="Arial" w:hAnsi="Arial" w:cs="Arial"/>
          <w:i/>
          <w:iCs/>
          <w:color w:val="000000" w:themeColor="text1"/>
        </w:rPr>
        <w:t>Ē</w:t>
      </w:r>
      <w:r w:rsidR="00671BCB" w:rsidRPr="001C7068">
        <w:rPr>
          <w:rFonts w:ascii="Arial" w:hAnsi="Arial" w:cs="Arial"/>
          <w:color w:val="000000" w:themeColor="text1"/>
          <w:vertAlign w:val="subscript"/>
        </w:rPr>
        <w:t>binding</w:t>
      </w:r>
      <w:proofErr w:type="spellEnd"/>
      <w:r w:rsidR="00671BCB" w:rsidRPr="001C7068">
        <w:rPr>
          <w:rFonts w:ascii="Arial" w:hAnsi="Arial" w:cs="Arial"/>
          <w:color w:val="000000" w:themeColor="text1"/>
        </w:rPr>
        <w:t>) was calculated by averaging the binding energies of conformations with binding energy differences less than 2 kcal/mol. The binding energy was then normalized by dividing it by the number of atoms in each molecule to compare binding efficiency (</w:t>
      </w:r>
      <w:proofErr w:type="spellStart"/>
      <w:r w:rsidR="00671BCB" w:rsidRPr="001C7068">
        <w:rPr>
          <w:rFonts w:ascii="Arial" w:hAnsi="Arial" w:cs="Arial"/>
          <w:i/>
          <w:iCs/>
          <w:color w:val="000000" w:themeColor="text1"/>
        </w:rPr>
        <w:t>Ē</w:t>
      </w:r>
      <w:r w:rsidR="00671BCB" w:rsidRPr="001C7068">
        <w:rPr>
          <w:rFonts w:ascii="Arial" w:hAnsi="Arial" w:cs="Arial"/>
          <w:color w:val="000000" w:themeColor="text1"/>
          <w:vertAlign w:val="subscript"/>
        </w:rPr>
        <w:t>binding</w:t>
      </w:r>
      <w:proofErr w:type="spellEnd"/>
      <w:r w:rsidR="00671BCB" w:rsidRPr="001C7068">
        <w:rPr>
          <w:rFonts w:ascii="Arial" w:hAnsi="Arial" w:cs="Arial"/>
          <w:color w:val="000000" w:themeColor="text1"/>
          <w:vertAlign w:val="subscript"/>
        </w:rPr>
        <w:t xml:space="preserve"> </w:t>
      </w:r>
      <w:r w:rsidR="00671BCB" w:rsidRPr="001C7068">
        <w:rPr>
          <w:rFonts w:ascii="Arial" w:hAnsi="Arial" w:cs="Arial"/>
          <w:color w:val="000000" w:themeColor="text1"/>
        </w:rPr>
        <w:t>/ per atom, Figure S1</w:t>
      </w:r>
      <w:r w:rsidR="00905E70" w:rsidRPr="001C7068">
        <w:rPr>
          <w:rFonts w:ascii="Arial" w:hAnsi="Arial" w:cs="Arial"/>
          <w:color w:val="000000" w:themeColor="text1"/>
        </w:rPr>
        <w:t>3</w:t>
      </w:r>
      <w:r w:rsidR="00A44682" w:rsidRPr="001C7068">
        <w:rPr>
          <w:rFonts w:ascii="Arial" w:hAnsi="Arial" w:cs="Arial"/>
          <w:color w:val="000000" w:themeColor="text1"/>
        </w:rPr>
        <w:t>b</w:t>
      </w:r>
      <w:r w:rsidR="00671BCB" w:rsidRPr="001C7068">
        <w:rPr>
          <w:rFonts w:ascii="Arial" w:hAnsi="Arial" w:cs="Arial"/>
          <w:color w:val="000000" w:themeColor="text1"/>
        </w:rPr>
        <w:t>).</w:t>
      </w:r>
    </w:p>
    <w:p w14:paraId="5D7F4714" w14:textId="6E9FE603" w:rsidR="00671BCB" w:rsidRPr="001C7068" w:rsidRDefault="00671BCB" w:rsidP="00671BCB">
      <w:pPr>
        <w:spacing w:line="276" w:lineRule="auto"/>
        <w:ind w:firstLineChars="200" w:firstLine="420"/>
        <w:rPr>
          <w:rFonts w:ascii="Arial" w:hAnsi="Arial" w:cs="Arial"/>
          <w:color w:val="000000" w:themeColor="text1"/>
        </w:rPr>
      </w:pPr>
      <w:r w:rsidRPr="001C7068">
        <w:rPr>
          <w:rFonts w:ascii="Arial" w:hAnsi="Arial" w:cs="Arial"/>
          <w:color w:val="000000" w:themeColor="text1"/>
        </w:rPr>
        <w:t xml:space="preserve">As shown in the </w:t>
      </w:r>
      <w:r w:rsidR="00325A34" w:rsidRPr="001C7068">
        <w:rPr>
          <w:rFonts w:ascii="Arial" w:hAnsi="Arial" w:cs="Arial"/>
          <w:color w:val="000000" w:themeColor="text1"/>
        </w:rPr>
        <w:t>F</w:t>
      </w:r>
      <w:r w:rsidRPr="001C7068">
        <w:rPr>
          <w:rFonts w:ascii="Arial" w:hAnsi="Arial" w:cs="Arial"/>
          <w:color w:val="000000" w:themeColor="text1"/>
        </w:rPr>
        <w:t>igure S1</w:t>
      </w:r>
      <w:r w:rsidR="00905E70" w:rsidRPr="001C7068">
        <w:rPr>
          <w:rFonts w:ascii="Arial" w:hAnsi="Arial" w:cs="Arial"/>
          <w:color w:val="000000" w:themeColor="text1"/>
        </w:rPr>
        <w:t>4</w:t>
      </w:r>
      <w:r w:rsidRPr="001C7068">
        <w:rPr>
          <w:rFonts w:ascii="Arial" w:hAnsi="Arial" w:cs="Arial"/>
          <w:color w:val="000000" w:themeColor="text1"/>
        </w:rPr>
        <w:t xml:space="preserve">, most molecules with higher binding energies exhibit better </w:t>
      </w:r>
      <w:proofErr w:type="spellStart"/>
      <w:r w:rsidR="003A3461">
        <w:rPr>
          <w:rFonts w:ascii="Arial" w:hAnsi="Arial" w:cs="Arial"/>
          <w:color w:val="000000" w:themeColor="text1"/>
        </w:rPr>
        <w:t>cyanodical</w:t>
      </w:r>
      <w:proofErr w:type="spellEnd"/>
      <w:r w:rsidR="003A3461">
        <w:rPr>
          <w:rFonts w:ascii="Arial" w:hAnsi="Arial" w:cs="Arial"/>
          <w:color w:val="000000" w:themeColor="text1"/>
        </w:rPr>
        <w:t xml:space="preserve"> activity</w:t>
      </w:r>
      <w:r w:rsidRPr="001C7068">
        <w:rPr>
          <w:rFonts w:ascii="Arial" w:hAnsi="Arial" w:cs="Arial"/>
          <w:color w:val="000000" w:themeColor="text1"/>
        </w:rPr>
        <w:t>. Further analysis of the number of binding sites (Figure S1</w:t>
      </w:r>
      <w:r w:rsidR="00905E70" w:rsidRPr="001C7068">
        <w:rPr>
          <w:rFonts w:ascii="Arial" w:hAnsi="Arial" w:cs="Arial"/>
          <w:color w:val="000000" w:themeColor="text1"/>
        </w:rPr>
        <w:t>5</w:t>
      </w:r>
      <w:r w:rsidRPr="001C7068">
        <w:rPr>
          <w:rFonts w:ascii="Arial" w:hAnsi="Arial" w:cs="Arial"/>
          <w:color w:val="000000" w:themeColor="text1"/>
        </w:rPr>
        <w:t xml:space="preserve">) and </w:t>
      </w:r>
      <w:proofErr w:type="spellStart"/>
      <w:r w:rsidR="00D7660E" w:rsidRPr="001C7068">
        <w:rPr>
          <w:rFonts w:ascii="Arial" w:hAnsi="Arial" w:cs="Arial"/>
          <w:color w:val="000000" w:themeColor="text1"/>
        </w:rPr>
        <w:t>L</w:t>
      </w:r>
      <w:r w:rsidRPr="001C7068">
        <w:rPr>
          <w:rFonts w:ascii="Arial" w:hAnsi="Arial" w:cs="Arial"/>
          <w:color w:val="000000" w:themeColor="text1"/>
        </w:rPr>
        <w:t>og</w:t>
      </w:r>
      <w:r w:rsidRPr="001C7068">
        <w:rPr>
          <w:rFonts w:ascii="Arial" w:hAnsi="Arial" w:cs="Arial"/>
          <w:i/>
          <w:iCs/>
          <w:color w:val="000000" w:themeColor="text1"/>
        </w:rPr>
        <w:t>P</w:t>
      </w:r>
      <w:proofErr w:type="spellEnd"/>
      <w:r w:rsidRPr="001C7068">
        <w:rPr>
          <w:rFonts w:ascii="Arial" w:hAnsi="Arial" w:cs="Arial"/>
          <w:color w:val="000000" w:themeColor="text1"/>
        </w:rPr>
        <w:t xml:space="preserve"> values allows for the exclusion of molecules with no effective inhibitory effect (blue</w:t>
      </w:r>
      <w:r w:rsidR="00745367" w:rsidRPr="001C7068">
        <w:rPr>
          <w:rFonts w:ascii="Arial" w:hAnsi="Arial" w:cs="Arial"/>
          <w:color w:val="000000" w:themeColor="text1"/>
        </w:rPr>
        <w:t>-colored parts</w:t>
      </w:r>
      <w:r w:rsidRPr="001C7068">
        <w:rPr>
          <w:rFonts w:ascii="Arial" w:hAnsi="Arial" w:cs="Arial"/>
          <w:color w:val="000000" w:themeColor="text1"/>
        </w:rPr>
        <w:t xml:space="preserve">). Therefore, screening for </w:t>
      </w:r>
      <w:proofErr w:type="spellStart"/>
      <w:r w:rsidRPr="001C7068">
        <w:rPr>
          <w:rFonts w:ascii="Arial" w:hAnsi="Arial" w:cs="Arial"/>
          <w:color w:val="000000" w:themeColor="text1"/>
        </w:rPr>
        <w:t>cyano</w:t>
      </w:r>
      <w:r w:rsidR="003A3461">
        <w:rPr>
          <w:rFonts w:ascii="Arial" w:hAnsi="Arial" w:cs="Arial"/>
          <w:color w:val="000000" w:themeColor="text1"/>
        </w:rPr>
        <w:t>cide</w:t>
      </w:r>
      <w:r w:rsidRPr="001C7068">
        <w:rPr>
          <w:rFonts w:ascii="Arial" w:hAnsi="Arial" w:cs="Arial"/>
          <w:color w:val="000000" w:themeColor="text1"/>
        </w:rPr>
        <w:t>s</w:t>
      </w:r>
      <w:proofErr w:type="spellEnd"/>
      <w:r w:rsidRPr="001C7068">
        <w:rPr>
          <w:rFonts w:ascii="Arial" w:hAnsi="Arial" w:cs="Arial"/>
          <w:color w:val="000000" w:themeColor="text1"/>
        </w:rPr>
        <w:t xml:space="preserve"> should not only focus on binding energy but also consider additional factors, such as polarity, hydrophobicity, and the number of key hydrogen bonds, to comprehensively evaluate the interaction between molecules and the protein</w:t>
      </w:r>
      <w:r w:rsidR="00745367" w:rsidRPr="001C7068">
        <w:rPr>
          <w:rFonts w:ascii="Arial" w:hAnsi="Arial" w:cs="Arial"/>
          <w:color w:val="000000" w:themeColor="text1"/>
        </w:rPr>
        <w:t>s</w:t>
      </w:r>
      <w:r w:rsidRPr="001C7068">
        <w:rPr>
          <w:rFonts w:ascii="Arial" w:hAnsi="Arial" w:cs="Arial"/>
          <w:color w:val="000000" w:themeColor="text1"/>
        </w:rPr>
        <w:t>.</w:t>
      </w:r>
    </w:p>
    <w:p w14:paraId="31B795B4" w14:textId="7042EE81" w:rsidR="00BE5A46" w:rsidRPr="001C7068" w:rsidRDefault="00176AF7" w:rsidP="00332428">
      <w:pPr>
        <w:spacing w:line="276" w:lineRule="auto"/>
        <w:jc w:val="center"/>
        <w:rPr>
          <w:rFonts w:ascii="Arial" w:hAnsi="Arial" w:cs="Arial"/>
          <w:b/>
          <w:bCs/>
          <w:color w:val="000000" w:themeColor="text1"/>
        </w:rPr>
      </w:pPr>
      <w:r w:rsidRPr="001C7068">
        <w:rPr>
          <w:rFonts w:ascii="Arial" w:hAnsi="Arial" w:cs="Arial"/>
          <w:b/>
          <w:bCs/>
          <w:noProof/>
          <w:color w:val="000000" w:themeColor="text1"/>
        </w:rPr>
        <w:lastRenderedPageBreak/>
        <w:drawing>
          <wp:inline distT="0" distB="0" distL="0" distR="0" wp14:anchorId="7400E950" wp14:editId="736DE1CA">
            <wp:extent cx="3650285" cy="2781316"/>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rotWithShape="1">
                    <a:blip r:embed="rId360" cstate="print">
                      <a:extLst>
                        <a:ext uri="{28A0092B-C50C-407E-A947-70E740481C1C}">
                          <a14:useLocalDpi xmlns:a14="http://schemas.microsoft.com/office/drawing/2010/main" val="0"/>
                        </a:ext>
                      </a:extLst>
                    </a:blip>
                    <a:srcRect r="11809" b="14356"/>
                    <a:stretch/>
                  </pic:blipFill>
                  <pic:spPr bwMode="auto">
                    <a:xfrm>
                      <a:off x="0" y="0"/>
                      <a:ext cx="3659655" cy="2788455"/>
                    </a:xfrm>
                    <a:prstGeom prst="rect">
                      <a:avLst/>
                    </a:prstGeom>
                    <a:noFill/>
                    <a:ln>
                      <a:noFill/>
                    </a:ln>
                    <a:extLst>
                      <a:ext uri="{53640926-AAD7-44D8-BBD7-CCE9431645EC}">
                        <a14:shadowObscured xmlns:a14="http://schemas.microsoft.com/office/drawing/2010/main"/>
                      </a:ext>
                    </a:extLst>
                  </pic:spPr>
                </pic:pic>
              </a:graphicData>
            </a:graphic>
          </wp:inline>
        </w:drawing>
      </w:r>
    </w:p>
    <w:p w14:paraId="3B08480E" w14:textId="01906F34" w:rsidR="00BE5A46" w:rsidRPr="001C7068" w:rsidRDefault="00E13A6F" w:rsidP="00E13A6F">
      <w:pPr>
        <w:pStyle w:val="af8"/>
        <w:rPr>
          <w:rFonts w:ascii="Arial" w:hAnsi="Arial" w:cs="Arial"/>
          <w:color w:val="000000" w:themeColor="text1"/>
          <w:szCs w:val="21"/>
        </w:rPr>
      </w:pPr>
      <w:bookmarkStart w:id="105" w:name="_Toc198149077"/>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14</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662689" w:rsidRPr="001C7068">
        <w:rPr>
          <w:rFonts w:ascii="Arial" w:hAnsi="Arial" w:cs="Arial"/>
          <w:color w:val="000000" w:themeColor="text1"/>
          <w:kern w:val="0"/>
          <w:szCs w:val="21"/>
        </w:rPr>
        <w:t>B</w:t>
      </w:r>
      <w:r w:rsidR="00211490" w:rsidRPr="001C7068">
        <w:rPr>
          <w:rFonts w:ascii="Arial" w:hAnsi="Arial" w:cs="Arial"/>
          <w:color w:val="000000" w:themeColor="text1"/>
          <w:kern w:val="0"/>
          <w:szCs w:val="21"/>
        </w:rPr>
        <w:t xml:space="preserve">inding energies between different molecules and </w:t>
      </w:r>
      <w:r w:rsidR="00D7660E" w:rsidRPr="001C7068">
        <w:rPr>
          <w:rFonts w:ascii="Arial" w:hAnsi="Arial" w:cs="Arial"/>
          <w:color w:val="000000" w:themeColor="text1"/>
          <w:kern w:val="0"/>
          <w:szCs w:val="21"/>
        </w:rPr>
        <w:t xml:space="preserve">target </w:t>
      </w:r>
      <w:r w:rsidR="00211490" w:rsidRPr="001C7068">
        <w:rPr>
          <w:rFonts w:ascii="Arial" w:hAnsi="Arial" w:cs="Arial"/>
          <w:color w:val="000000" w:themeColor="text1"/>
          <w:kern w:val="0"/>
          <w:szCs w:val="21"/>
        </w:rPr>
        <w:t>protein.</w:t>
      </w:r>
      <w:bookmarkEnd w:id="105"/>
      <w:r w:rsidR="00211490" w:rsidRPr="001C7068">
        <w:rPr>
          <w:rFonts w:ascii="Arial" w:hAnsi="Arial" w:cs="Arial"/>
          <w:color w:val="000000" w:themeColor="text1"/>
          <w:szCs w:val="21"/>
        </w:rPr>
        <w:t xml:space="preserve"> </w:t>
      </w:r>
    </w:p>
    <w:p w14:paraId="06068346" w14:textId="77777777" w:rsidR="00E13A6F" w:rsidRPr="001C7068" w:rsidRDefault="00E13A6F" w:rsidP="00E13A6F">
      <w:pPr>
        <w:spacing w:line="276" w:lineRule="auto"/>
        <w:ind w:firstLineChars="200" w:firstLine="420"/>
        <w:rPr>
          <w:rFonts w:ascii="Arial" w:hAnsi="Arial" w:cs="Arial"/>
          <w:color w:val="000000" w:themeColor="text1"/>
          <w:szCs w:val="21"/>
        </w:rPr>
      </w:pPr>
    </w:p>
    <w:p w14:paraId="6B504687" w14:textId="1144EF14" w:rsidR="00E13A6F" w:rsidRPr="001C7068" w:rsidRDefault="00E13A6F" w:rsidP="00E13A6F">
      <w:pPr>
        <w:spacing w:line="276" w:lineRule="auto"/>
        <w:ind w:firstLineChars="200" w:firstLine="420"/>
        <w:rPr>
          <w:rFonts w:ascii="Arial" w:hAnsi="Arial" w:cs="Arial"/>
          <w:color w:val="000000" w:themeColor="text1"/>
          <w:szCs w:val="21"/>
        </w:rPr>
      </w:pPr>
      <w:r w:rsidRPr="001C7068">
        <w:rPr>
          <w:rFonts w:ascii="Arial" w:hAnsi="Arial" w:cs="Arial"/>
          <w:color w:val="000000" w:themeColor="text1"/>
          <w:szCs w:val="21"/>
        </w:rPr>
        <w:t xml:space="preserve">Molecular-protein </w:t>
      </w:r>
      <w:r w:rsidR="00325A34" w:rsidRPr="001C7068">
        <w:rPr>
          <w:rFonts w:ascii="Arial" w:hAnsi="Arial" w:cs="Arial"/>
          <w:color w:val="000000" w:themeColor="text1"/>
          <w:szCs w:val="21"/>
        </w:rPr>
        <w:t>i</w:t>
      </w:r>
      <w:r w:rsidRPr="001C7068">
        <w:rPr>
          <w:rFonts w:ascii="Arial" w:hAnsi="Arial" w:cs="Arial"/>
          <w:color w:val="000000" w:themeColor="text1"/>
          <w:szCs w:val="21"/>
        </w:rPr>
        <w:t xml:space="preserve">nteraction </w:t>
      </w:r>
      <w:r w:rsidR="00325A34" w:rsidRPr="001C7068">
        <w:rPr>
          <w:rFonts w:ascii="Arial" w:hAnsi="Arial" w:cs="Arial"/>
          <w:color w:val="000000" w:themeColor="text1"/>
          <w:szCs w:val="21"/>
        </w:rPr>
        <w:t>a</w:t>
      </w:r>
      <w:r w:rsidRPr="001C7068">
        <w:rPr>
          <w:rFonts w:ascii="Arial" w:hAnsi="Arial" w:cs="Arial"/>
          <w:color w:val="000000" w:themeColor="text1"/>
          <w:szCs w:val="21"/>
        </w:rPr>
        <w:t>nalysis (</w:t>
      </w:r>
      <w:r w:rsidR="00325A34" w:rsidRPr="001C7068">
        <w:rPr>
          <w:rFonts w:ascii="Arial" w:hAnsi="Arial" w:cs="Arial"/>
          <w:color w:val="000000" w:themeColor="text1"/>
          <w:szCs w:val="21"/>
        </w:rPr>
        <w:t>g</w:t>
      </w:r>
      <w:r w:rsidRPr="001C7068">
        <w:rPr>
          <w:rFonts w:ascii="Arial" w:hAnsi="Arial" w:cs="Arial"/>
          <w:color w:val="000000" w:themeColor="text1"/>
          <w:szCs w:val="21"/>
        </w:rPr>
        <w:t xml:space="preserve">reen represents protein, pink represents small molecule) using </w:t>
      </w:r>
      <w:proofErr w:type="spellStart"/>
      <w:r w:rsidRPr="001C7068">
        <w:rPr>
          <w:rFonts w:ascii="Arial" w:hAnsi="Arial" w:cs="Arial"/>
          <w:color w:val="000000" w:themeColor="text1"/>
          <w:szCs w:val="21"/>
        </w:rPr>
        <w:t>Autodock</w:t>
      </w:r>
      <w:proofErr w:type="spellEnd"/>
      <w:r w:rsidRPr="001C7068">
        <w:rPr>
          <w:rFonts w:ascii="Arial" w:hAnsi="Arial" w:cs="Arial"/>
          <w:color w:val="000000" w:themeColor="text1"/>
          <w:szCs w:val="21"/>
        </w:rPr>
        <w:t xml:space="preserve"> Tool (hydrogen bonds shown as yellow dashed lines) and </w:t>
      </w:r>
      <w:proofErr w:type="spellStart"/>
      <w:r w:rsidRPr="001C7068">
        <w:rPr>
          <w:rFonts w:ascii="Arial" w:hAnsi="Arial" w:cs="Arial"/>
          <w:color w:val="000000" w:themeColor="text1"/>
          <w:szCs w:val="21"/>
        </w:rPr>
        <w:t>Poseview</w:t>
      </w:r>
      <w:proofErr w:type="spellEnd"/>
      <w:r w:rsidRPr="001C7068">
        <w:rPr>
          <w:rFonts w:ascii="Arial" w:hAnsi="Arial" w:cs="Arial"/>
          <w:color w:val="000000" w:themeColor="text1"/>
          <w:szCs w:val="21"/>
        </w:rPr>
        <w:t xml:space="preserve"> Tool</w:t>
      </w:r>
      <w:r w:rsidR="007747C5" w:rsidRPr="007747C5">
        <w:rPr>
          <w:rFonts w:ascii="Arial" w:hAnsi="Arial" w:cs="Arial"/>
          <w:color w:val="000000" w:themeColor="text1"/>
          <w:szCs w:val="21"/>
          <w:vertAlign w:val="superscript"/>
        </w:rPr>
        <w:t>12</w:t>
      </w:r>
      <w:r w:rsidRPr="001C7068">
        <w:rPr>
          <w:rFonts w:ascii="Arial" w:hAnsi="Arial" w:cs="Arial"/>
          <w:color w:val="000000" w:themeColor="text1"/>
          <w:szCs w:val="21"/>
        </w:rPr>
        <w:t xml:space="preserve"> ( black dashed lines for hydrogen bonds, green dashed lines for π-π interactions, and green solid lines for hydrophobic interactions), are shown in Figure S1</w:t>
      </w:r>
      <w:r w:rsidR="00905E70" w:rsidRPr="001C7068">
        <w:rPr>
          <w:rFonts w:ascii="Arial" w:hAnsi="Arial" w:cs="Arial"/>
          <w:color w:val="000000" w:themeColor="text1"/>
          <w:szCs w:val="21"/>
        </w:rPr>
        <w:t>5</w:t>
      </w:r>
      <w:r w:rsidRPr="001C7068">
        <w:rPr>
          <w:rFonts w:ascii="Arial" w:hAnsi="Arial" w:cs="Arial"/>
          <w:color w:val="000000" w:themeColor="text1"/>
          <w:szCs w:val="21"/>
        </w:rPr>
        <w:t>.</w:t>
      </w:r>
    </w:p>
    <w:p w14:paraId="58C28B04" w14:textId="1CA5B206" w:rsidR="004A313D" w:rsidRPr="001C7068" w:rsidRDefault="004A313D" w:rsidP="00332428">
      <w:pPr>
        <w:spacing w:line="276" w:lineRule="auto"/>
        <w:rPr>
          <w:rFonts w:ascii="Arial" w:hAnsi="Arial" w:cs="Arial"/>
          <w:b/>
          <w:bCs/>
          <w:color w:val="000000" w:themeColor="text1"/>
        </w:rPr>
      </w:pPr>
      <w:r w:rsidRPr="001C7068">
        <w:rPr>
          <w:rFonts w:ascii="Arial" w:hAnsi="Arial" w:cs="Arial"/>
          <w:b/>
          <w:bCs/>
          <w:color w:val="000000" w:themeColor="text1"/>
        </w:rPr>
        <w:t xml:space="preserve">   </w:t>
      </w:r>
      <w:r w:rsidR="00291332" w:rsidRPr="001C7068">
        <w:rPr>
          <w:rFonts w:ascii="Arial" w:hAnsi="Arial" w:cs="Arial"/>
          <w:b/>
          <w:bCs/>
          <w:noProof/>
          <w:color w:val="000000" w:themeColor="text1"/>
        </w:rPr>
        <w:drawing>
          <wp:inline distT="0" distB="0" distL="0" distR="0" wp14:anchorId="553EA4C0" wp14:editId="1BAB490E">
            <wp:extent cx="5220000" cy="208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bwMode="auto">
                    <a:xfrm>
                      <a:off x="0" y="0"/>
                      <a:ext cx="5220000" cy="2080800"/>
                    </a:xfrm>
                    <a:prstGeom prst="rect">
                      <a:avLst/>
                    </a:prstGeom>
                    <a:noFill/>
                  </pic:spPr>
                </pic:pic>
              </a:graphicData>
            </a:graphic>
          </wp:inline>
        </w:drawing>
      </w:r>
    </w:p>
    <w:p w14:paraId="78A98808" w14:textId="70D6D4E1" w:rsidR="00171919" w:rsidRPr="001C7068" w:rsidRDefault="00171919" w:rsidP="00332428">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6C95B452" wp14:editId="4F1BAAA2">
            <wp:extent cx="5220000" cy="197640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62" cstate="print">
                      <a:extLst>
                        <a:ext uri="{28A0092B-C50C-407E-A947-70E740481C1C}">
                          <a14:useLocalDpi xmlns:a14="http://schemas.microsoft.com/office/drawing/2010/main" val="0"/>
                        </a:ext>
                      </a:extLst>
                    </a:blip>
                    <a:srcRect/>
                    <a:stretch>
                      <a:fillRect/>
                    </a:stretch>
                  </pic:blipFill>
                  <pic:spPr bwMode="auto">
                    <a:xfrm>
                      <a:off x="0" y="0"/>
                      <a:ext cx="5220000" cy="1976400"/>
                    </a:xfrm>
                    <a:prstGeom prst="rect">
                      <a:avLst/>
                    </a:prstGeom>
                    <a:noFill/>
                  </pic:spPr>
                </pic:pic>
              </a:graphicData>
            </a:graphic>
          </wp:inline>
        </w:drawing>
      </w:r>
    </w:p>
    <w:p w14:paraId="160AB242" w14:textId="0BF1703B" w:rsidR="007C5E36" w:rsidRPr="001C7068" w:rsidRDefault="009B418B" w:rsidP="007C5E36">
      <w:pPr>
        <w:spacing w:line="276" w:lineRule="auto"/>
        <w:rPr>
          <w:rFonts w:ascii="Arial" w:hAnsi="Arial" w:cs="Arial"/>
          <w:color w:val="000000" w:themeColor="text1"/>
          <w:szCs w:val="21"/>
        </w:rPr>
      </w:pPr>
      <w:r w:rsidRPr="001C7068">
        <w:rPr>
          <w:rFonts w:ascii="Arial" w:hAnsi="Arial" w:cs="Arial"/>
          <w:noProof/>
          <w:color w:val="000000" w:themeColor="text1"/>
          <w:szCs w:val="21"/>
        </w:rPr>
        <w:lastRenderedPageBreak/>
        <w:drawing>
          <wp:inline distT="0" distB="0" distL="0" distR="0" wp14:anchorId="0D5EB287" wp14:editId="486B3F41">
            <wp:extent cx="5220000" cy="2098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63" cstate="print">
                      <a:extLst>
                        <a:ext uri="{28A0092B-C50C-407E-A947-70E740481C1C}">
                          <a14:useLocalDpi xmlns:a14="http://schemas.microsoft.com/office/drawing/2010/main" val="0"/>
                        </a:ext>
                      </a:extLst>
                    </a:blip>
                    <a:srcRect/>
                    <a:stretch>
                      <a:fillRect/>
                    </a:stretch>
                  </pic:blipFill>
                  <pic:spPr bwMode="auto">
                    <a:xfrm>
                      <a:off x="0" y="0"/>
                      <a:ext cx="5220000" cy="2098800"/>
                    </a:xfrm>
                    <a:prstGeom prst="rect">
                      <a:avLst/>
                    </a:prstGeom>
                    <a:noFill/>
                  </pic:spPr>
                </pic:pic>
              </a:graphicData>
            </a:graphic>
          </wp:inline>
        </w:drawing>
      </w:r>
    </w:p>
    <w:p w14:paraId="0EB43549" w14:textId="49900637" w:rsidR="007C5E36" w:rsidRPr="001C7068" w:rsidRDefault="00A3426D" w:rsidP="007C5E36">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2A3C793C" wp14:editId="354B5315">
            <wp:extent cx="5220000" cy="20232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64" cstate="print">
                      <a:extLst>
                        <a:ext uri="{28A0092B-C50C-407E-A947-70E740481C1C}">
                          <a14:useLocalDpi xmlns:a14="http://schemas.microsoft.com/office/drawing/2010/main" val="0"/>
                        </a:ext>
                      </a:extLst>
                    </a:blip>
                    <a:srcRect/>
                    <a:stretch>
                      <a:fillRect/>
                    </a:stretch>
                  </pic:blipFill>
                  <pic:spPr bwMode="auto">
                    <a:xfrm>
                      <a:off x="0" y="0"/>
                      <a:ext cx="5220000" cy="2023200"/>
                    </a:xfrm>
                    <a:prstGeom prst="rect">
                      <a:avLst/>
                    </a:prstGeom>
                    <a:noFill/>
                  </pic:spPr>
                </pic:pic>
              </a:graphicData>
            </a:graphic>
          </wp:inline>
        </w:drawing>
      </w:r>
    </w:p>
    <w:p w14:paraId="7CF8F81B" w14:textId="77777777" w:rsidR="007C5E36" w:rsidRPr="001C7068" w:rsidRDefault="001E3ED5" w:rsidP="007C5E36">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19A080A9" wp14:editId="0B0ED37F">
            <wp:extent cx="5400000" cy="20232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65" cstate="print">
                      <a:extLst>
                        <a:ext uri="{28A0092B-C50C-407E-A947-70E740481C1C}">
                          <a14:useLocalDpi xmlns:a14="http://schemas.microsoft.com/office/drawing/2010/main" val="0"/>
                        </a:ext>
                      </a:extLst>
                    </a:blip>
                    <a:srcRect/>
                    <a:stretch>
                      <a:fillRect/>
                    </a:stretch>
                  </pic:blipFill>
                  <pic:spPr bwMode="auto">
                    <a:xfrm>
                      <a:off x="0" y="0"/>
                      <a:ext cx="5400000" cy="2023200"/>
                    </a:xfrm>
                    <a:prstGeom prst="rect">
                      <a:avLst/>
                    </a:prstGeom>
                    <a:noFill/>
                  </pic:spPr>
                </pic:pic>
              </a:graphicData>
            </a:graphic>
          </wp:inline>
        </w:drawing>
      </w:r>
    </w:p>
    <w:p w14:paraId="43B6B892" w14:textId="6998EB6A" w:rsidR="001E3ED5" w:rsidRPr="001C7068" w:rsidRDefault="001E3ED5" w:rsidP="007C5E36">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431FC9D1" wp14:editId="00345F3B">
            <wp:extent cx="5400000" cy="2005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5400000" cy="2005200"/>
                    </a:xfrm>
                    <a:prstGeom prst="rect">
                      <a:avLst/>
                    </a:prstGeom>
                    <a:noFill/>
                  </pic:spPr>
                </pic:pic>
              </a:graphicData>
            </a:graphic>
          </wp:inline>
        </w:drawing>
      </w:r>
    </w:p>
    <w:p w14:paraId="3138F836" w14:textId="49DFC040" w:rsidR="006026B3" w:rsidRPr="001C7068" w:rsidRDefault="006026B3" w:rsidP="007C5E36">
      <w:pPr>
        <w:spacing w:line="276" w:lineRule="auto"/>
        <w:rPr>
          <w:rFonts w:ascii="Arial" w:hAnsi="Arial" w:cs="Arial"/>
          <w:color w:val="000000" w:themeColor="text1"/>
          <w:szCs w:val="21"/>
        </w:rPr>
      </w:pPr>
      <w:r w:rsidRPr="001C7068">
        <w:rPr>
          <w:rFonts w:ascii="Arial" w:hAnsi="Arial" w:cs="Arial"/>
          <w:noProof/>
          <w:color w:val="000000" w:themeColor="text1"/>
          <w:szCs w:val="21"/>
        </w:rPr>
        <w:lastRenderedPageBreak/>
        <w:drawing>
          <wp:inline distT="0" distB="0" distL="0" distR="0" wp14:anchorId="7654D7CE" wp14:editId="2D8E7FBA">
            <wp:extent cx="5224463" cy="194698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67" cstate="print">
                      <a:extLst>
                        <a:ext uri="{28A0092B-C50C-407E-A947-70E740481C1C}">
                          <a14:useLocalDpi xmlns:a14="http://schemas.microsoft.com/office/drawing/2010/main" val="0"/>
                        </a:ext>
                      </a:extLst>
                    </a:blip>
                    <a:srcRect/>
                    <a:stretch>
                      <a:fillRect/>
                    </a:stretch>
                  </pic:blipFill>
                  <pic:spPr bwMode="auto">
                    <a:xfrm>
                      <a:off x="0" y="0"/>
                      <a:ext cx="5241609" cy="1953373"/>
                    </a:xfrm>
                    <a:prstGeom prst="rect">
                      <a:avLst/>
                    </a:prstGeom>
                    <a:noFill/>
                  </pic:spPr>
                </pic:pic>
              </a:graphicData>
            </a:graphic>
          </wp:inline>
        </w:drawing>
      </w:r>
    </w:p>
    <w:p w14:paraId="36A03CDA" w14:textId="77777777" w:rsidR="006026B3" w:rsidRPr="001C7068" w:rsidRDefault="006026B3" w:rsidP="00BE5A46">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04486E2F" wp14:editId="4BCBF67C">
            <wp:extent cx="5348288" cy="2025218"/>
            <wp:effectExtent l="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5374498" cy="2035143"/>
                    </a:xfrm>
                    <a:prstGeom prst="rect">
                      <a:avLst/>
                    </a:prstGeom>
                    <a:noFill/>
                  </pic:spPr>
                </pic:pic>
              </a:graphicData>
            </a:graphic>
          </wp:inline>
        </w:drawing>
      </w:r>
    </w:p>
    <w:p w14:paraId="2C0F3FC3" w14:textId="14425A7B" w:rsidR="00BE5A46" w:rsidRPr="001C7068" w:rsidRDefault="006026B3" w:rsidP="00BE5A46">
      <w:pPr>
        <w:spacing w:line="276" w:lineRule="auto"/>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72BE4BE0" wp14:editId="0E199842">
            <wp:extent cx="5347970" cy="2067882"/>
            <wp:effectExtent l="0" t="0" r="508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bwMode="auto">
                    <a:xfrm>
                      <a:off x="0" y="0"/>
                      <a:ext cx="5422001" cy="2096507"/>
                    </a:xfrm>
                    <a:prstGeom prst="rect">
                      <a:avLst/>
                    </a:prstGeom>
                    <a:noFill/>
                  </pic:spPr>
                </pic:pic>
              </a:graphicData>
            </a:graphic>
          </wp:inline>
        </w:drawing>
      </w:r>
      <w:r w:rsidR="00824A4F" w:rsidRPr="001C7068">
        <w:rPr>
          <w:rFonts w:ascii="Arial" w:hAnsi="Arial" w:cs="Arial"/>
          <w:noProof/>
          <w:color w:val="000000" w:themeColor="text1"/>
          <w:szCs w:val="21"/>
        </w:rPr>
        <w:drawing>
          <wp:inline distT="0" distB="0" distL="0" distR="0" wp14:anchorId="23110DCD" wp14:editId="49B660BA">
            <wp:extent cx="5220000" cy="2372400"/>
            <wp:effectExtent l="0" t="0" r="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70" cstate="print">
                      <a:extLst>
                        <a:ext uri="{28A0092B-C50C-407E-A947-70E740481C1C}">
                          <a14:useLocalDpi xmlns:a14="http://schemas.microsoft.com/office/drawing/2010/main" val="0"/>
                        </a:ext>
                      </a:extLst>
                    </a:blip>
                    <a:srcRect/>
                    <a:stretch>
                      <a:fillRect/>
                    </a:stretch>
                  </pic:blipFill>
                  <pic:spPr bwMode="auto">
                    <a:xfrm>
                      <a:off x="0" y="0"/>
                      <a:ext cx="5220000" cy="2372400"/>
                    </a:xfrm>
                    <a:prstGeom prst="rect">
                      <a:avLst/>
                    </a:prstGeom>
                    <a:noFill/>
                  </pic:spPr>
                </pic:pic>
              </a:graphicData>
            </a:graphic>
          </wp:inline>
        </w:drawing>
      </w:r>
      <w:r w:rsidR="00824A4F" w:rsidRPr="001C7068">
        <w:rPr>
          <w:rFonts w:ascii="Arial" w:hAnsi="Arial" w:cs="Arial"/>
          <w:noProof/>
          <w:color w:val="000000" w:themeColor="text1"/>
          <w:szCs w:val="21"/>
        </w:rPr>
        <w:lastRenderedPageBreak/>
        <w:drawing>
          <wp:inline distT="0" distB="0" distL="0" distR="0" wp14:anchorId="03A7E4AC" wp14:editId="6FF972D5">
            <wp:extent cx="5219511" cy="2257425"/>
            <wp:effectExtent l="0" t="0" r="63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rotWithShape="1">
                    <a:blip r:embed="rId371" cstate="print">
                      <a:extLst>
                        <a:ext uri="{28A0092B-C50C-407E-A947-70E740481C1C}">
                          <a14:useLocalDpi xmlns:a14="http://schemas.microsoft.com/office/drawing/2010/main" val="0"/>
                        </a:ext>
                      </a:extLst>
                    </a:blip>
                    <a:srcRect t="-1" b="1551"/>
                    <a:stretch/>
                  </pic:blipFill>
                  <pic:spPr bwMode="auto">
                    <a:xfrm>
                      <a:off x="0" y="0"/>
                      <a:ext cx="5220000" cy="2257637"/>
                    </a:xfrm>
                    <a:prstGeom prst="rect">
                      <a:avLst/>
                    </a:prstGeom>
                    <a:noFill/>
                    <a:ln>
                      <a:noFill/>
                    </a:ln>
                    <a:extLst>
                      <a:ext uri="{53640926-AAD7-44D8-BBD7-CCE9431645EC}">
                        <a14:shadowObscured xmlns:a14="http://schemas.microsoft.com/office/drawing/2010/main"/>
                      </a:ext>
                    </a:extLst>
                  </pic:spPr>
                </pic:pic>
              </a:graphicData>
            </a:graphic>
          </wp:inline>
        </w:drawing>
      </w:r>
      <w:r w:rsidR="00BE5A46" w:rsidRPr="001C7068">
        <w:rPr>
          <w:rFonts w:ascii="Arial" w:hAnsi="Arial" w:cs="Arial"/>
          <w:noProof/>
          <w:color w:val="000000" w:themeColor="text1"/>
          <w:szCs w:val="21"/>
        </w:rPr>
        <w:drawing>
          <wp:inline distT="0" distB="0" distL="0" distR="0" wp14:anchorId="19E08430" wp14:editId="2223FE31">
            <wp:extent cx="5029200" cy="2035959"/>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0" y="0"/>
                      <a:ext cx="5092696" cy="2061664"/>
                    </a:xfrm>
                    <a:prstGeom prst="rect">
                      <a:avLst/>
                    </a:prstGeom>
                    <a:noFill/>
                  </pic:spPr>
                </pic:pic>
              </a:graphicData>
            </a:graphic>
          </wp:inline>
        </w:drawing>
      </w:r>
    </w:p>
    <w:p w14:paraId="7525641F" w14:textId="29FC2205" w:rsidR="00BE5A46" w:rsidRPr="001C7068" w:rsidRDefault="0021371D"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59689638" wp14:editId="79A4B493">
            <wp:extent cx="5262563" cy="2149079"/>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bwMode="auto">
                    <a:xfrm>
                      <a:off x="0" y="0"/>
                      <a:ext cx="5294719" cy="2162210"/>
                    </a:xfrm>
                    <a:prstGeom prst="rect">
                      <a:avLst/>
                    </a:prstGeom>
                    <a:noFill/>
                  </pic:spPr>
                </pic:pic>
              </a:graphicData>
            </a:graphic>
          </wp:inline>
        </w:drawing>
      </w:r>
    </w:p>
    <w:p w14:paraId="1077633B" w14:textId="06BEBD73" w:rsidR="00BE5A46" w:rsidRPr="001C7068" w:rsidRDefault="00BE5A46"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27E3BF9A" wp14:editId="42BC5BD4">
            <wp:extent cx="5071745" cy="2000717"/>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0" y="0"/>
                      <a:ext cx="5086553" cy="2006558"/>
                    </a:xfrm>
                    <a:prstGeom prst="rect">
                      <a:avLst/>
                    </a:prstGeom>
                    <a:noFill/>
                  </pic:spPr>
                </pic:pic>
              </a:graphicData>
            </a:graphic>
          </wp:inline>
        </w:drawing>
      </w:r>
    </w:p>
    <w:p w14:paraId="5E76A42A" w14:textId="44E62381" w:rsidR="00BE5A46" w:rsidRPr="001C7068" w:rsidRDefault="00BE5A46"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lastRenderedPageBreak/>
        <w:drawing>
          <wp:inline distT="0" distB="0" distL="0" distR="0" wp14:anchorId="5DA83374" wp14:editId="392B158A">
            <wp:extent cx="5220000" cy="2070000"/>
            <wp:effectExtent l="0" t="0" r="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5220000" cy="2070000"/>
                    </a:xfrm>
                    <a:prstGeom prst="rect">
                      <a:avLst/>
                    </a:prstGeom>
                    <a:noFill/>
                  </pic:spPr>
                </pic:pic>
              </a:graphicData>
            </a:graphic>
          </wp:inline>
        </w:drawing>
      </w:r>
    </w:p>
    <w:p w14:paraId="4BECD392" w14:textId="2F7ACCEA" w:rsidR="00BE5A46" w:rsidRPr="001C7068" w:rsidRDefault="00BE5A46"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5A0AE53A" wp14:editId="1513F77D">
            <wp:extent cx="5220000" cy="2008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0" y="0"/>
                      <a:ext cx="5220000" cy="2008800"/>
                    </a:xfrm>
                    <a:prstGeom prst="rect">
                      <a:avLst/>
                    </a:prstGeom>
                    <a:noFill/>
                  </pic:spPr>
                </pic:pic>
              </a:graphicData>
            </a:graphic>
          </wp:inline>
        </w:drawing>
      </w:r>
    </w:p>
    <w:p w14:paraId="21F717B2" w14:textId="69C90DB4" w:rsidR="00BE5A46" w:rsidRPr="001C7068" w:rsidRDefault="00BE5A46"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362056AB" wp14:editId="611F90E0">
            <wp:extent cx="5220000" cy="2091600"/>
            <wp:effectExtent l="0" t="0" r="0"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0" y="0"/>
                      <a:ext cx="5220000" cy="2091600"/>
                    </a:xfrm>
                    <a:prstGeom prst="rect">
                      <a:avLst/>
                    </a:prstGeom>
                    <a:noFill/>
                  </pic:spPr>
                </pic:pic>
              </a:graphicData>
            </a:graphic>
          </wp:inline>
        </w:drawing>
      </w:r>
    </w:p>
    <w:p w14:paraId="13E81298" w14:textId="037960D9" w:rsidR="00BE5A46" w:rsidRPr="001C7068" w:rsidRDefault="00FB0607"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260C0DC9" wp14:editId="689375DD">
            <wp:extent cx="5360450" cy="19716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bwMode="auto">
                    <a:xfrm>
                      <a:off x="0" y="0"/>
                      <a:ext cx="5396295" cy="1984859"/>
                    </a:xfrm>
                    <a:prstGeom prst="rect">
                      <a:avLst/>
                    </a:prstGeom>
                    <a:noFill/>
                  </pic:spPr>
                </pic:pic>
              </a:graphicData>
            </a:graphic>
          </wp:inline>
        </w:drawing>
      </w:r>
    </w:p>
    <w:p w14:paraId="0B9EC99A" w14:textId="77831BBE" w:rsidR="00BE5A46" w:rsidRPr="001C7068" w:rsidRDefault="00865DE4"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lastRenderedPageBreak/>
        <w:drawing>
          <wp:inline distT="0" distB="0" distL="0" distR="0" wp14:anchorId="2B9CBF31" wp14:editId="20276294">
            <wp:extent cx="5419831" cy="2011680"/>
            <wp:effectExtent l="0" t="0" r="9525"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bwMode="auto">
                    <a:xfrm>
                      <a:off x="0" y="0"/>
                      <a:ext cx="5440689" cy="2019422"/>
                    </a:xfrm>
                    <a:prstGeom prst="rect">
                      <a:avLst/>
                    </a:prstGeom>
                    <a:noFill/>
                  </pic:spPr>
                </pic:pic>
              </a:graphicData>
            </a:graphic>
          </wp:inline>
        </w:drawing>
      </w:r>
    </w:p>
    <w:p w14:paraId="12859C6D" w14:textId="497A51F2" w:rsidR="00BE5A46" w:rsidRPr="001C7068" w:rsidRDefault="000849FE"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495A81AE" wp14:editId="74A6807C">
            <wp:extent cx="5378400" cy="2088000"/>
            <wp:effectExtent l="0" t="0" r="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5378400" cy="2088000"/>
                    </a:xfrm>
                    <a:prstGeom prst="rect">
                      <a:avLst/>
                    </a:prstGeom>
                    <a:noFill/>
                  </pic:spPr>
                </pic:pic>
              </a:graphicData>
            </a:graphic>
          </wp:inline>
        </w:drawing>
      </w:r>
    </w:p>
    <w:p w14:paraId="5DFFA4B1" w14:textId="24189558" w:rsidR="00211490" w:rsidRPr="001C7068" w:rsidRDefault="000849FE" w:rsidP="00BE5A46">
      <w:pPr>
        <w:spacing w:line="276" w:lineRule="auto"/>
        <w:jc w:val="left"/>
        <w:rPr>
          <w:rFonts w:ascii="Arial" w:hAnsi="Arial" w:cs="Arial"/>
          <w:color w:val="000000" w:themeColor="text1"/>
          <w:szCs w:val="21"/>
        </w:rPr>
      </w:pPr>
      <w:r w:rsidRPr="001C7068">
        <w:rPr>
          <w:rFonts w:ascii="Arial" w:hAnsi="Arial" w:cs="Arial"/>
          <w:noProof/>
          <w:color w:val="000000" w:themeColor="text1"/>
          <w:szCs w:val="21"/>
        </w:rPr>
        <w:drawing>
          <wp:inline distT="0" distB="0" distL="0" distR="0" wp14:anchorId="71CB0788" wp14:editId="5E261CB8">
            <wp:extent cx="2505600" cy="1900800"/>
            <wp:effectExtent l="0" t="0" r="952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81" cstate="print">
                      <a:extLst>
                        <a:ext uri="{28A0092B-C50C-407E-A947-70E740481C1C}">
                          <a14:useLocalDpi xmlns:a14="http://schemas.microsoft.com/office/drawing/2010/main" val="0"/>
                        </a:ext>
                      </a:extLst>
                    </a:blip>
                    <a:srcRect/>
                    <a:stretch>
                      <a:fillRect/>
                    </a:stretch>
                  </pic:blipFill>
                  <pic:spPr bwMode="auto">
                    <a:xfrm>
                      <a:off x="0" y="0"/>
                      <a:ext cx="2505600" cy="1900800"/>
                    </a:xfrm>
                    <a:prstGeom prst="rect">
                      <a:avLst/>
                    </a:prstGeom>
                    <a:noFill/>
                  </pic:spPr>
                </pic:pic>
              </a:graphicData>
            </a:graphic>
          </wp:inline>
        </w:drawing>
      </w:r>
    </w:p>
    <w:p w14:paraId="335DF8DD" w14:textId="7A2B5A2D" w:rsidR="00211490" w:rsidRPr="001C7068" w:rsidRDefault="00E13A6F" w:rsidP="00E13A6F">
      <w:pPr>
        <w:pStyle w:val="af8"/>
        <w:rPr>
          <w:rFonts w:ascii="Arial" w:hAnsi="Arial" w:cs="Arial"/>
          <w:color w:val="000000" w:themeColor="text1"/>
          <w:szCs w:val="21"/>
        </w:rPr>
      </w:pPr>
      <w:bookmarkStart w:id="106" w:name="_Toc198149078"/>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15</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00211490" w:rsidRPr="001C7068">
        <w:rPr>
          <w:rFonts w:ascii="Arial" w:hAnsi="Arial" w:cs="Arial"/>
          <w:color w:val="000000" w:themeColor="text1"/>
          <w:szCs w:val="21"/>
        </w:rPr>
        <w:t xml:space="preserve">Molecular-protein </w:t>
      </w:r>
      <w:r w:rsidR="00703092" w:rsidRPr="001C7068">
        <w:rPr>
          <w:rFonts w:ascii="Arial" w:hAnsi="Arial" w:cs="Arial"/>
          <w:color w:val="000000" w:themeColor="text1"/>
          <w:szCs w:val="21"/>
        </w:rPr>
        <w:t>i</w:t>
      </w:r>
      <w:r w:rsidR="00211490" w:rsidRPr="001C7068">
        <w:rPr>
          <w:rFonts w:ascii="Arial" w:hAnsi="Arial" w:cs="Arial"/>
          <w:color w:val="000000" w:themeColor="text1"/>
          <w:szCs w:val="21"/>
        </w:rPr>
        <w:t xml:space="preserve">nteraction </w:t>
      </w:r>
      <w:r w:rsidR="00703092" w:rsidRPr="001C7068">
        <w:rPr>
          <w:rFonts w:ascii="Arial" w:hAnsi="Arial" w:cs="Arial"/>
          <w:color w:val="000000" w:themeColor="text1"/>
          <w:szCs w:val="21"/>
        </w:rPr>
        <w:t>a</w:t>
      </w:r>
      <w:r w:rsidR="00211490" w:rsidRPr="001C7068">
        <w:rPr>
          <w:rFonts w:ascii="Arial" w:hAnsi="Arial" w:cs="Arial"/>
          <w:color w:val="000000" w:themeColor="text1"/>
          <w:szCs w:val="21"/>
        </w:rPr>
        <w:t>nalysis.</w:t>
      </w:r>
      <w:bookmarkEnd w:id="106"/>
    </w:p>
    <w:p w14:paraId="21FDB76E" w14:textId="77777777" w:rsidR="00FC202D" w:rsidRPr="001C7068" w:rsidRDefault="00FC202D" w:rsidP="00BE5A46">
      <w:pPr>
        <w:spacing w:line="276" w:lineRule="auto"/>
        <w:jc w:val="left"/>
        <w:rPr>
          <w:rFonts w:ascii="Arial" w:hAnsi="Arial" w:cs="Arial"/>
          <w:color w:val="000000" w:themeColor="text1"/>
          <w:szCs w:val="21"/>
        </w:rPr>
        <w:sectPr w:rsidR="00FC202D" w:rsidRPr="001C7068">
          <w:pgSz w:w="11906" w:h="16838"/>
          <w:pgMar w:top="1440" w:right="1800" w:bottom="1440" w:left="1800" w:header="851" w:footer="992" w:gutter="0"/>
          <w:cols w:space="425"/>
          <w:docGrid w:type="lines" w:linePitch="312"/>
        </w:sectPr>
      </w:pPr>
    </w:p>
    <w:p w14:paraId="53A08C33" w14:textId="5DE3D6AD" w:rsidR="001C7068" w:rsidRPr="001C7068" w:rsidRDefault="001C7068" w:rsidP="001C7068">
      <w:pPr>
        <w:spacing w:line="360" w:lineRule="auto"/>
        <w:outlineLvl w:val="0"/>
        <w:rPr>
          <w:rFonts w:ascii="Arial" w:hAnsi="Arial" w:cs="Arial"/>
          <w:color w:val="000000" w:themeColor="text1"/>
          <w:szCs w:val="21"/>
        </w:rPr>
      </w:pPr>
      <w:bookmarkStart w:id="107" w:name="_Toc198149061"/>
      <w:r w:rsidRPr="001C7068">
        <w:rPr>
          <w:rFonts w:ascii="Arial" w:hAnsi="Arial" w:cs="Arial"/>
          <w:b/>
          <w:bCs/>
          <w:color w:val="000000" w:themeColor="text1"/>
          <w:kern w:val="0"/>
          <w:szCs w:val="21"/>
        </w:rPr>
        <w:lastRenderedPageBreak/>
        <w:t xml:space="preserve">Section </w:t>
      </w:r>
      <w:r>
        <w:rPr>
          <w:rFonts w:ascii="Arial" w:hAnsi="Arial" w:cs="Arial"/>
          <w:b/>
          <w:bCs/>
          <w:color w:val="000000" w:themeColor="text1"/>
          <w:kern w:val="0"/>
          <w:szCs w:val="21"/>
        </w:rPr>
        <w:t>5</w:t>
      </w:r>
      <w:r w:rsidR="00DB53EF">
        <w:rPr>
          <w:rFonts w:ascii="Arial" w:hAnsi="Arial" w:cs="Arial"/>
          <w:b/>
          <w:bCs/>
          <w:color w:val="000000" w:themeColor="text1"/>
          <w:kern w:val="0"/>
          <w:szCs w:val="21"/>
        </w:rPr>
        <w:t>.</w:t>
      </w:r>
      <w:r w:rsidRPr="001C7068">
        <w:rPr>
          <w:rFonts w:ascii="Arial" w:hAnsi="Arial" w:cs="Arial"/>
          <w:b/>
          <w:bCs/>
          <w:color w:val="000000" w:themeColor="text1"/>
          <w:kern w:val="0"/>
          <w:szCs w:val="21"/>
        </w:rPr>
        <w:t xml:space="preserve"> Boundary conditions and dictionary for the </w:t>
      </w:r>
      <w:proofErr w:type="spellStart"/>
      <w:r w:rsidR="00AA3056">
        <w:rPr>
          <w:rFonts w:ascii="Arial" w:hAnsi="Arial" w:cs="Arial"/>
          <w:b/>
          <w:bCs/>
          <w:color w:val="000000" w:themeColor="text1"/>
          <w:kern w:val="0"/>
          <w:szCs w:val="21"/>
        </w:rPr>
        <w:t>eFragD</w:t>
      </w:r>
      <w:proofErr w:type="spellEnd"/>
      <w:r w:rsidRPr="001C7068">
        <w:rPr>
          <w:rFonts w:ascii="Arial" w:hAnsi="Arial" w:cs="Arial"/>
          <w:b/>
          <w:bCs/>
          <w:color w:val="000000" w:themeColor="text1"/>
          <w:kern w:val="0"/>
          <w:szCs w:val="21"/>
        </w:rPr>
        <w:t xml:space="preserve"> method</w:t>
      </w:r>
      <w:bookmarkEnd w:id="107"/>
    </w:p>
    <w:p w14:paraId="512F660E" w14:textId="189A2548" w:rsidR="001C7068" w:rsidRPr="001C7068" w:rsidRDefault="001C7068" w:rsidP="001C7068">
      <w:pPr>
        <w:ind w:firstLineChars="200" w:firstLine="420"/>
        <w:rPr>
          <w:rFonts w:ascii="Arial" w:hAnsi="Arial" w:cs="Arial"/>
          <w:color w:val="000000" w:themeColor="text1"/>
          <w:szCs w:val="21"/>
        </w:rPr>
      </w:pPr>
      <w:r w:rsidRPr="001C7068">
        <w:rPr>
          <w:rFonts w:ascii="Arial" w:hAnsi="Arial" w:cs="Arial"/>
          <w:color w:val="000000" w:themeColor="text1"/>
          <w:szCs w:val="21"/>
        </w:rPr>
        <w:t>The basic dictionary</w:t>
      </w:r>
      <w:r w:rsidRPr="001C7068">
        <w:rPr>
          <w:rFonts w:ascii="Arial" w:hAnsi="Arial" w:cs="Arial"/>
          <w:color w:val="000000" w:themeColor="text1"/>
        </w:rPr>
        <w:t xml:space="preserve"> </w:t>
      </w:r>
      <w:r w:rsidRPr="001C7068">
        <w:rPr>
          <w:rFonts w:ascii="Arial" w:hAnsi="Arial" w:cs="Arial"/>
          <w:color w:val="000000" w:themeColor="text1"/>
          <w:szCs w:val="21"/>
        </w:rPr>
        <w:t xml:space="preserve">encompassed the Atom dictionary and the Bond dictionary, considering three neighboring atoms. To expedite frequency retrieval, </w:t>
      </w:r>
      <w:r w:rsidRPr="001C7068">
        <w:rPr>
          <w:rFonts w:ascii="Arial" w:hAnsi="Arial" w:cs="Arial"/>
          <w:color w:val="000000" w:themeColor="text1"/>
        </w:rPr>
        <w:t>eliminate redundant codes and enhance accuracy</w:t>
      </w:r>
      <w:r w:rsidRPr="001C7068">
        <w:rPr>
          <w:rFonts w:ascii="Arial" w:hAnsi="Arial" w:cs="Arial"/>
          <w:color w:val="000000" w:themeColor="text1"/>
          <w:szCs w:val="21"/>
        </w:rPr>
        <w:t xml:space="preserve">, these dictionaries are further consolidated into two high-quality components </w:t>
      </w:r>
      <w:r w:rsidRPr="001C7068">
        <w:rPr>
          <w:rFonts w:ascii="Arial" w:hAnsi="Arial" w:cs="Arial"/>
          <w:color w:val="000000" w:themeColor="text1"/>
        </w:rPr>
        <w:t>using concise codes</w:t>
      </w:r>
      <w:r w:rsidRPr="001C7068">
        <w:rPr>
          <w:rFonts w:ascii="Arial" w:hAnsi="Arial" w:cs="Arial"/>
          <w:color w:val="000000" w:themeColor="text1"/>
          <w:szCs w:val="21"/>
        </w:rPr>
        <w:t xml:space="preserve"> lines (Lists by atom index and Counters by element). It is noteworthy that, during the data collection process, aligning the atomic indices of the optimized molecular structure with those in the physicochemical information ensures subsequent atomic matching.</w:t>
      </w:r>
      <w:r w:rsidRPr="001C7068">
        <w:rPr>
          <w:rFonts w:ascii="Arial" w:hAnsi="Arial" w:cs="Arial"/>
          <w:color w:val="000000" w:themeColor="text1"/>
        </w:rPr>
        <w:t xml:space="preserve"> </w:t>
      </w:r>
      <w:r w:rsidRPr="001C7068">
        <w:rPr>
          <w:rFonts w:ascii="Arial" w:hAnsi="Arial" w:cs="Arial"/>
          <w:color w:val="000000" w:themeColor="text1"/>
          <w:szCs w:val="21"/>
        </w:rPr>
        <w:t xml:space="preserve">These five dictionaries coexist in the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 framework with boundary rules detailed in Table S</w:t>
      </w:r>
      <w:r w:rsidR="00020C6A">
        <w:rPr>
          <w:rFonts w:ascii="Arial" w:hAnsi="Arial" w:cs="Arial"/>
          <w:color w:val="000000" w:themeColor="text1"/>
          <w:szCs w:val="21"/>
        </w:rPr>
        <w:t>22</w:t>
      </w:r>
      <w:r w:rsidRPr="001C7068">
        <w:rPr>
          <w:rFonts w:ascii="Arial" w:hAnsi="Arial" w:cs="Arial"/>
          <w:color w:val="000000" w:themeColor="text1"/>
          <w:szCs w:val="21"/>
        </w:rPr>
        <w:t>, enabling rapid retrieval.</w:t>
      </w:r>
    </w:p>
    <w:p w14:paraId="226B05A6" w14:textId="77777777" w:rsidR="001C7068" w:rsidRPr="001C7068" w:rsidRDefault="001C7068" w:rsidP="001C7068">
      <w:pPr>
        <w:ind w:firstLineChars="200" w:firstLine="420"/>
        <w:rPr>
          <w:rFonts w:ascii="Arial" w:hAnsi="Arial" w:cs="Arial"/>
          <w:color w:val="000000" w:themeColor="text1"/>
          <w:szCs w:val="21"/>
        </w:rPr>
      </w:pPr>
    </w:p>
    <w:p w14:paraId="7EC46D9E" w14:textId="28F0FA52" w:rsidR="001C7068" w:rsidRPr="001C7068" w:rsidRDefault="001C7068" w:rsidP="001C7068">
      <w:pPr>
        <w:pStyle w:val="af8"/>
        <w:rPr>
          <w:rFonts w:ascii="Arial" w:hAnsi="Arial" w:cs="Arial"/>
          <w:color w:val="000000" w:themeColor="text1"/>
          <w:szCs w:val="21"/>
        </w:rPr>
      </w:pPr>
      <w:bookmarkStart w:id="108" w:name="_Toc198149114"/>
      <w:r w:rsidRPr="001C7068">
        <w:rPr>
          <w:rFonts w:ascii="Arial" w:hAnsi="Arial" w:cs="Arial"/>
          <w:b/>
          <w:bCs/>
          <w:color w:val="000000" w:themeColor="text1"/>
        </w:rPr>
        <w:t>Table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Table_S \* ARABIC </w:instrText>
      </w:r>
      <w:r w:rsidRPr="001C7068">
        <w:rPr>
          <w:rFonts w:ascii="Arial" w:hAnsi="Arial" w:cs="Arial"/>
          <w:b/>
          <w:bCs/>
          <w:color w:val="000000" w:themeColor="text1"/>
        </w:rPr>
        <w:fldChar w:fldCharType="separate"/>
      </w:r>
      <w:r w:rsidR="00020C6A">
        <w:rPr>
          <w:rFonts w:ascii="Arial" w:hAnsi="Arial" w:cs="Arial"/>
          <w:b/>
          <w:bCs/>
          <w:noProof/>
          <w:color w:val="000000" w:themeColor="text1"/>
        </w:rPr>
        <w:t>22</w:t>
      </w:r>
      <w:r w:rsidRPr="001C7068">
        <w:rPr>
          <w:rFonts w:ascii="Arial" w:hAnsi="Arial" w:cs="Arial"/>
          <w:b/>
          <w:bCs/>
          <w:color w:val="000000" w:themeColor="text1"/>
        </w:rPr>
        <w:fldChar w:fldCharType="end"/>
      </w:r>
      <w:r w:rsidRPr="001C7068">
        <w:rPr>
          <w:rFonts w:ascii="Arial" w:hAnsi="Arial" w:cs="Arial"/>
          <w:b/>
          <w:bCs/>
          <w:color w:val="000000" w:themeColor="text1"/>
          <w:szCs w:val="21"/>
        </w:rPr>
        <w:t>.</w:t>
      </w:r>
      <w:r w:rsidRPr="001C7068">
        <w:rPr>
          <w:rFonts w:ascii="Arial" w:hAnsi="Arial" w:cs="Arial"/>
          <w:color w:val="000000" w:themeColor="text1"/>
          <w:szCs w:val="21"/>
        </w:rPr>
        <w:t xml:space="preserve"> Boundary conditions and dictionary for the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 method.</w:t>
      </w:r>
      <w:bookmarkEnd w:id="108"/>
    </w:p>
    <w:tbl>
      <w:tblPr>
        <w:tblStyle w:val="a7"/>
        <w:tblW w:w="8789" w:type="dxa"/>
        <w:jc w:val="center"/>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8"/>
        <w:gridCol w:w="264"/>
        <w:gridCol w:w="956"/>
        <w:gridCol w:w="1115"/>
        <w:gridCol w:w="4716"/>
      </w:tblGrid>
      <w:tr w:rsidR="001C7068" w:rsidRPr="001C7068" w14:paraId="6E5A5385" w14:textId="77777777" w:rsidTr="00B20B65">
        <w:trPr>
          <w:jc w:val="center"/>
        </w:trPr>
        <w:tc>
          <w:tcPr>
            <w:tcW w:w="2002" w:type="dxa"/>
            <w:gridSpan w:val="2"/>
            <w:tcBorders>
              <w:top w:val="single" w:sz="12" w:space="0" w:color="auto"/>
              <w:bottom w:val="single" w:sz="4" w:space="0" w:color="auto"/>
            </w:tcBorders>
          </w:tcPr>
          <w:p w14:paraId="50AE4F11" w14:textId="77777777" w:rsidR="001C7068" w:rsidRPr="001C7068" w:rsidRDefault="001C7068" w:rsidP="00B20B65">
            <w:pPr>
              <w:spacing w:line="360" w:lineRule="auto"/>
              <w:jc w:val="center"/>
              <w:rPr>
                <w:rFonts w:ascii="Arial" w:hAnsi="Arial" w:cs="Arial"/>
                <w:b/>
                <w:bCs/>
                <w:color w:val="000000" w:themeColor="text1"/>
                <w:szCs w:val="21"/>
              </w:rPr>
            </w:pPr>
            <w:r w:rsidRPr="001C7068">
              <w:rPr>
                <w:rFonts w:ascii="Arial" w:hAnsi="Arial" w:cs="Arial"/>
                <w:b/>
                <w:bCs/>
                <w:color w:val="000000" w:themeColor="text1"/>
                <w:szCs w:val="21"/>
              </w:rPr>
              <w:t>Rule</w:t>
            </w:r>
          </w:p>
        </w:tc>
        <w:tc>
          <w:tcPr>
            <w:tcW w:w="2071" w:type="dxa"/>
            <w:gridSpan w:val="2"/>
            <w:tcBorders>
              <w:top w:val="single" w:sz="12" w:space="0" w:color="auto"/>
              <w:bottom w:val="single" w:sz="4" w:space="0" w:color="auto"/>
            </w:tcBorders>
          </w:tcPr>
          <w:p w14:paraId="4A1C2501" w14:textId="77777777" w:rsidR="001C7068" w:rsidRPr="001C7068" w:rsidRDefault="001C7068" w:rsidP="00B20B65">
            <w:pPr>
              <w:spacing w:line="360" w:lineRule="auto"/>
              <w:jc w:val="center"/>
              <w:rPr>
                <w:rFonts w:ascii="Arial" w:hAnsi="Arial" w:cs="Arial"/>
                <w:b/>
                <w:bCs/>
                <w:color w:val="000000" w:themeColor="text1"/>
                <w:szCs w:val="21"/>
              </w:rPr>
            </w:pPr>
            <w:r w:rsidRPr="001C7068">
              <w:rPr>
                <w:rFonts w:ascii="Arial" w:hAnsi="Arial" w:cs="Arial"/>
                <w:b/>
                <w:bCs/>
                <w:color w:val="000000" w:themeColor="text1"/>
                <w:szCs w:val="21"/>
              </w:rPr>
              <w:t>Name</w:t>
            </w:r>
          </w:p>
        </w:tc>
        <w:tc>
          <w:tcPr>
            <w:tcW w:w="4716" w:type="dxa"/>
            <w:tcBorders>
              <w:top w:val="single" w:sz="12" w:space="0" w:color="auto"/>
              <w:bottom w:val="single" w:sz="4" w:space="0" w:color="auto"/>
            </w:tcBorders>
            <w:vAlign w:val="center"/>
          </w:tcPr>
          <w:p w14:paraId="34C46B6F" w14:textId="77777777" w:rsidR="001C7068" w:rsidRPr="001C7068" w:rsidRDefault="001C7068" w:rsidP="00B20B65">
            <w:pPr>
              <w:spacing w:line="360" w:lineRule="auto"/>
              <w:jc w:val="center"/>
              <w:rPr>
                <w:rFonts w:ascii="Arial" w:hAnsi="Arial" w:cs="Arial"/>
                <w:b/>
                <w:bCs/>
                <w:color w:val="000000" w:themeColor="text1"/>
                <w:szCs w:val="21"/>
              </w:rPr>
            </w:pPr>
            <w:r w:rsidRPr="001C7068">
              <w:rPr>
                <w:rFonts w:ascii="Arial" w:hAnsi="Arial" w:cs="Arial"/>
                <w:b/>
                <w:bCs/>
                <w:color w:val="000000" w:themeColor="text1"/>
                <w:szCs w:val="21"/>
              </w:rPr>
              <w:t>Meaning</w:t>
            </w:r>
          </w:p>
        </w:tc>
      </w:tr>
      <w:tr w:rsidR="001C7068" w:rsidRPr="001C7068" w14:paraId="58F0D259" w14:textId="77777777" w:rsidTr="00B20B65">
        <w:trPr>
          <w:jc w:val="center"/>
        </w:trPr>
        <w:tc>
          <w:tcPr>
            <w:tcW w:w="1738" w:type="dxa"/>
            <w:vMerge w:val="restart"/>
            <w:tcBorders>
              <w:top w:val="single" w:sz="4" w:space="0" w:color="auto"/>
            </w:tcBorders>
            <w:vAlign w:val="center"/>
          </w:tcPr>
          <w:p w14:paraId="1A42F920" w14:textId="77777777" w:rsidR="001C7068" w:rsidRPr="001C7068" w:rsidRDefault="001C7068" w:rsidP="00B20B65">
            <w:pPr>
              <w:spacing w:line="360" w:lineRule="auto"/>
              <w:jc w:val="center"/>
              <w:rPr>
                <w:rFonts w:ascii="Arial" w:hAnsi="Arial" w:cs="Arial"/>
                <w:b/>
                <w:bCs/>
                <w:color w:val="000000" w:themeColor="text1"/>
                <w:szCs w:val="21"/>
              </w:rPr>
            </w:pPr>
            <w:r w:rsidRPr="001C7068">
              <w:rPr>
                <w:rFonts w:ascii="Arial" w:hAnsi="Arial" w:cs="Arial"/>
                <w:b/>
                <w:bCs/>
                <w:color w:val="000000" w:themeColor="text1"/>
                <w:szCs w:val="21"/>
              </w:rPr>
              <w:t>Boundary Condition</w:t>
            </w:r>
          </w:p>
        </w:tc>
        <w:tc>
          <w:tcPr>
            <w:tcW w:w="2335" w:type="dxa"/>
            <w:gridSpan w:val="3"/>
            <w:tcBorders>
              <w:top w:val="single" w:sz="4" w:space="0" w:color="auto"/>
            </w:tcBorders>
            <w:vAlign w:val="center"/>
          </w:tcPr>
          <w:p w14:paraId="165BF201"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1</w:t>
            </w:r>
          </w:p>
        </w:tc>
        <w:tc>
          <w:tcPr>
            <w:tcW w:w="4716" w:type="dxa"/>
            <w:tcBorders>
              <w:top w:val="single" w:sz="4" w:space="0" w:color="auto"/>
            </w:tcBorders>
            <w:vAlign w:val="center"/>
          </w:tcPr>
          <w:p w14:paraId="605FDEBD"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Alkyl/Aryl</w:t>
            </w:r>
          </w:p>
        </w:tc>
      </w:tr>
      <w:tr w:rsidR="001C7068" w:rsidRPr="001C7068" w14:paraId="245FFA76" w14:textId="77777777" w:rsidTr="00B20B65">
        <w:trPr>
          <w:jc w:val="center"/>
        </w:trPr>
        <w:tc>
          <w:tcPr>
            <w:tcW w:w="1738" w:type="dxa"/>
            <w:vMerge/>
          </w:tcPr>
          <w:p w14:paraId="29C28A6F"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nil"/>
            </w:tcBorders>
            <w:vAlign w:val="center"/>
          </w:tcPr>
          <w:p w14:paraId="27457F98"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1</w:t>
            </w:r>
            <w:r w:rsidRPr="001C7068">
              <w:rPr>
                <w:rFonts w:ascii="Arial" w:hAnsi="Arial" w:cs="Arial"/>
                <w:color w:val="000000" w:themeColor="text1"/>
                <w:szCs w:val="21"/>
              </w:rPr>
              <w:t>(H)</w:t>
            </w:r>
          </w:p>
        </w:tc>
        <w:tc>
          <w:tcPr>
            <w:tcW w:w="4716" w:type="dxa"/>
            <w:tcBorders>
              <w:top w:val="nil"/>
            </w:tcBorders>
            <w:vAlign w:val="center"/>
          </w:tcPr>
          <w:p w14:paraId="303CB7B2"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Alkyl/Aryl/H</w:t>
            </w:r>
          </w:p>
        </w:tc>
      </w:tr>
      <w:tr w:rsidR="001C7068" w:rsidRPr="001C7068" w14:paraId="0CE15B7B" w14:textId="77777777" w:rsidTr="00B20B65">
        <w:trPr>
          <w:jc w:val="center"/>
        </w:trPr>
        <w:tc>
          <w:tcPr>
            <w:tcW w:w="1738" w:type="dxa"/>
            <w:vMerge/>
          </w:tcPr>
          <w:p w14:paraId="11184FB2"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vAlign w:val="center"/>
          </w:tcPr>
          <w:p w14:paraId="6CB6166F"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2</w:t>
            </w:r>
          </w:p>
        </w:tc>
        <w:tc>
          <w:tcPr>
            <w:tcW w:w="4716" w:type="dxa"/>
            <w:vAlign w:val="center"/>
          </w:tcPr>
          <w:p w14:paraId="20879810"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Alkyl</w:t>
            </w:r>
          </w:p>
        </w:tc>
      </w:tr>
      <w:tr w:rsidR="001C7068" w:rsidRPr="001C7068" w14:paraId="0FAEDC4C" w14:textId="77777777" w:rsidTr="00B20B65">
        <w:trPr>
          <w:jc w:val="center"/>
        </w:trPr>
        <w:tc>
          <w:tcPr>
            <w:tcW w:w="1738" w:type="dxa"/>
            <w:vMerge/>
          </w:tcPr>
          <w:p w14:paraId="3C7F43F8"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vAlign w:val="center"/>
          </w:tcPr>
          <w:p w14:paraId="795F431A"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2</w:t>
            </w:r>
            <w:r w:rsidRPr="001C7068">
              <w:rPr>
                <w:rFonts w:ascii="Arial" w:hAnsi="Arial" w:cs="Arial"/>
                <w:color w:val="000000" w:themeColor="text1"/>
                <w:szCs w:val="21"/>
              </w:rPr>
              <w:t>(H)</w:t>
            </w:r>
          </w:p>
        </w:tc>
        <w:tc>
          <w:tcPr>
            <w:tcW w:w="4716" w:type="dxa"/>
            <w:vAlign w:val="center"/>
          </w:tcPr>
          <w:p w14:paraId="569E3D9F"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Alkyl/ H</w:t>
            </w:r>
          </w:p>
        </w:tc>
      </w:tr>
      <w:tr w:rsidR="001C7068" w:rsidRPr="001C7068" w14:paraId="4E696878" w14:textId="77777777" w:rsidTr="00B20B65">
        <w:trPr>
          <w:jc w:val="center"/>
        </w:trPr>
        <w:tc>
          <w:tcPr>
            <w:tcW w:w="1738" w:type="dxa"/>
            <w:vMerge/>
          </w:tcPr>
          <w:p w14:paraId="424619CA"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vAlign w:val="center"/>
          </w:tcPr>
          <w:p w14:paraId="16582D7B"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3</w:t>
            </w:r>
          </w:p>
        </w:tc>
        <w:tc>
          <w:tcPr>
            <w:tcW w:w="4716" w:type="dxa"/>
            <w:vAlign w:val="center"/>
          </w:tcPr>
          <w:p w14:paraId="4FD58C04"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Any atom, except N/O/S</w:t>
            </w:r>
          </w:p>
        </w:tc>
      </w:tr>
      <w:tr w:rsidR="001C7068" w:rsidRPr="001C7068" w14:paraId="4D2FE3EA" w14:textId="77777777" w:rsidTr="00B20B65">
        <w:trPr>
          <w:jc w:val="center"/>
        </w:trPr>
        <w:tc>
          <w:tcPr>
            <w:tcW w:w="1738" w:type="dxa"/>
            <w:vMerge/>
          </w:tcPr>
          <w:p w14:paraId="3CD99677"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vAlign w:val="center"/>
          </w:tcPr>
          <w:p w14:paraId="026E2907"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4</w:t>
            </w:r>
          </w:p>
        </w:tc>
        <w:tc>
          <w:tcPr>
            <w:tcW w:w="4716" w:type="dxa"/>
            <w:vAlign w:val="center"/>
          </w:tcPr>
          <w:p w14:paraId="5728A432"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C/H, not a heteroatom</w:t>
            </w:r>
          </w:p>
        </w:tc>
      </w:tr>
      <w:tr w:rsidR="001C7068" w:rsidRPr="001C7068" w14:paraId="2DB1B4EA" w14:textId="77777777" w:rsidTr="00B20B65">
        <w:trPr>
          <w:jc w:val="center"/>
        </w:trPr>
        <w:tc>
          <w:tcPr>
            <w:tcW w:w="1738" w:type="dxa"/>
            <w:vMerge/>
          </w:tcPr>
          <w:p w14:paraId="41475901"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bottom w:val="nil"/>
            </w:tcBorders>
            <w:vAlign w:val="center"/>
          </w:tcPr>
          <w:p w14:paraId="692E62C3"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5</w:t>
            </w:r>
          </w:p>
        </w:tc>
        <w:tc>
          <w:tcPr>
            <w:tcW w:w="4716" w:type="dxa"/>
            <w:tcBorders>
              <w:bottom w:val="nil"/>
            </w:tcBorders>
            <w:vAlign w:val="center"/>
          </w:tcPr>
          <w:p w14:paraId="338FC628"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C</w:t>
            </w:r>
          </w:p>
        </w:tc>
      </w:tr>
      <w:tr w:rsidR="001C7068" w:rsidRPr="001C7068" w14:paraId="5043765B" w14:textId="77777777" w:rsidTr="00B20B65">
        <w:trPr>
          <w:jc w:val="center"/>
        </w:trPr>
        <w:tc>
          <w:tcPr>
            <w:tcW w:w="1738" w:type="dxa"/>
            <w:vMerge/>
          </w:tcPr>
          <w:p w14:paraId="15763A52"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nil"/>
              <w:bottom w:val="nil"/>
            </w:tcBorders>
            <w:vAlign w:val="center"/>
          </w:tcPr>
          <w:p w14:paraId="73A80FF0"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6</w:t>
            </w:r>
          </w:p>
        </w:tc>
        <w:tc>
          <w:tcPr>
            <w:tcW w:w="4716" w:type="dxa"/>
            <w:tcBorders>
              <w:top w:val="nil"/>
              <w:bottom w:val="nil"/>
            </w:tcBorders>
            <w:vAlign w:val="center"/>
          </w:tcPr>
          <w:p w14:paraId="11785437"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C/N/O/H</w:t>
            </w:r>
          </w:p>
        </w:tc>
      </w:tr>
      <w:tr w:rsidR="001C7068" w:rsidRPr="001C7068" w14:paraId="7C535EA4" w14:textId="77777777" w:rsidTr="00B20B65">
        <w:trPr>
          <w:jc w:val="center"/>
        </w:trPr>
        <w:tc>
          <w:tcPr>
            <w:tcW w:w="1738" w:type="dxa"/>
            <w:vMerge/>
          </w:tcPr>
          <w:p w14:paraId="472059A0"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nil"/>
              <w:bottom w:val="nil"/>
            </w:tcBorders>
            <w:vAlign w:val="center"/>
          </w:tcPr>
          <w:p w14:paraId="3F1B1D6D"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w:t>
            </w:r>
            <w:r w:rsidRPr="001C7068">
              <w:rPr>
                <w:rFonts w:ascii="Arial" w:hAnsi="Arial" w:cs="Arial"/>
                <w:color w:val="000000" w:themeColor="text1"/>
                <w:szCs w:val="21"/>
                <w:vertAlign w:val="subscript"/>
              </w:rPr>
              <w:t>7</w:t>
            </w:r>
          </w:p>
        </w:tc>
        <w:tc>
          <w:tcPr>
            <w:tcW w:w="4716" w:type="dxa"/>
            <w:tcBorders>
              <w:top w:val="nil"/>
              <w:bottom w:val="nil"/>
            </w:tcBorders>
            <w:vAlign w:val="center"/>
          </w:tcPr>
          <w:p w14:paraId="0E44B152"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C/H, not C(=O), C(=N), C(=S)</w:t>
            </w:r>
          </w:p>
        </w:tc>
      </w:tr>
      <w:tr w:rsidR="001C7068" w:rsidRPr="001C7068" w14:paraId="5526F45C" w14:textId="77777777" w:rsidTr="00B20B65">
        <w:trPr>
          <w:jc w:val="center"/>
        </w:trPr>
        <w:tc>
          <w:tcPr>
            <w:tcW w:w="1738" w:type="dxa"/>
            <w:vMerge/>
            <w:tcBorders>
              <w:bottom w:val="single" w:sz="4" w:space="0" w:color="auto"/>
            </w:tcBorders>
          </w:tcPr>
          <w:p w14:paraId="2562C133"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nil"/>
              <w:bottom w:val="single" w:sz="4" w:space="0" w:color="auto"/>
            </w:tcBorders>
            <w:vAlign w:val="center"/>
          </w:tcPr>
          <w:p w14:paraId="589A92AC"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X</w:t>
            </w:r>
          </w:p>
        </w:tc>
        <w:tc>
          <w:tcPr>
            <w:tcW w:w="4716" w:type="dxa"/>
            <w:tcBorders>
              <w:top w:val="nil"/>
              <w:bottom w:val="single" w:sz="4" w:space="0" w:color="auto"/>
            </w:tcBorders>
            <w:vAlign w:val="center"/>
          </w:tcPr>
          <w:p w14:paraId="3CF9C5D3"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F/Cl/Br/I</w:t>
            </w:r>
          </w:p>
        </w:tc>
      </w:tr>
      <w:tr w:rsidR="001C7068" w:rsidRPr="001C7068" w14:paraId="0E76930A" w14:textId="77777777" w:rsidTr="00B20B65">
        <w:trPr>
          <w:trHeight w:val="179"/>
          <w:jc w:val="center"/>
        </w:trPr>
        <w:tc>
          <w:tcPr>
            <w:tcW w:w="1738" w:type="dxa"/>
            <w:vMerge w:val="restart"/>
            <w:tcBorders>
              <w:top w:val="single" w:sz="4" w:space="0" w:color="auto"/>
              <w:bottom w:val="single" w:sz="12" w:space="0" w:color="auto"/>
            </w:tcBorders>
            <w:vAlign w:val="center"/>
          </w:tcPr>
          <w:p w14:paraId="52795CEA" w14:textId="77777777" w:rsidR="001C7068" w:rsidRPr="001C7068" w:rsidRDefault="001C7068" w:rsidP="00B20B65">
            <w:pPr>
              <w:spacing w:line="360" w:lineRule="auto"/>
              <w:jc w:val="center"/>
              <w:rPr>
                <w:rFonts w:ascii="Arial" w:hAnsi="Arial" w:cs="Arial"/>
                <w:b/>
                <w:bCs/>
                <w:color w:val="000000" w:themeColor="text1"/>
                <w:szCs w:val="21"/>
              </w:rPr>
            </w:pPr>
            <w:r w:rsidRPr="001C7068">
              <w:rPr>
                <w:rFonts w:ascii="Arial" w:hAnsi="Arial" w:cs="Arial"/>
                <w:b/>
                <w:bCs/>
                <w:color w:val="000000" w:themeColor="text1"/>
                <w:szCs w:val="21"/>
              </w:rPr>
              <w:t>Dictionary</w:t>
            </w:r>
          </w:p>
        </w:tc>
        <w:tc>
          <w:tcPr>
            <w:tcW w:w="1220" w:type="dxa"/>
            <w:gridSpan w:val="2"/>
            <w:vMerge w:val="restart"/>
            <w:tcBorders>
              <w:top w:val="single" w:sz="4" w:space="0" w:color="auto"/>
            </w:tcBorders>
            <w:vAlign w:val="center"/>
          </w:tcPr>
          <w:p w14:paraId="14EE61A4"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b/>
                <w:bCs/>
                <w:color w:val="000000" w:themeColor="text1"/>
                <w:szCs w:val="21"/>
              </w:rPr>
              <w:t>Basic dictionary</w:t>
            </w:r>
          </w:p>
        </w:tc>
        <w:tc>
          <w:tcPr>
            <w:tcW w:w="1115" w:type="dxa"/>
            <w:tcBorders>
              <w:top w:val="single" w:sz="4" w:space="0" w:color="auto"/>
              <w:bottom w:val="nil"/>
            </w:tcBorders>
            <w:vAlign w:val="center"/>
          </w:tcPr>
          <w:p w14:paraId="182481E2"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Atom dictionary</w:t>
            </w:r>
          </w:p>
        </w:tc>
        <w:tc>
          <w:tcPr>
            <w:tcW w:w="4716" w:type="dxa"/>
            <w:tcBorders>
              <w:top w:val="single" w:sz="4" w:space="0" w:color="auto"/>
              <w:bottom w:val="single" w:sz="4" w:space="0" w:color="auto"/>
            </w:tcBorders>
            <w:vAlign w:val="center"/>
          </w:tcPr>
          <w:p w14:paraId="4B978282"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Read and stored the literal names of elements associated charge information.</w:t>
            </w:r>
          </w:p>
        </w:tc>
      </w:tr>
      <w:tr w:rsidR="001C7068" w:rsidRPr="001C7068" w14:paraId="3A759191" w14:textId="77777777" w:rsidTr="00B20B65">
        <w:trPr>
          <w:trHeight w:val="178"/>
          <w:jc w:val="center"/>
        </w:trPr>
        <w:tc>
          <w:tcPr>
            <w:tcW w:w="1738" w:type="dxa"/>
            <w:vMerge/>
            <w:tcBorders>
              <w:bottom w:val="single" w:sz="12" w:space="0" w:color="auto"/>
            </w:tcBorders>
          </w:tcPr>
          <w:p w14:paraId="75F3A9FE" w14:textId="77777777" w:rsidR="001C7068" w:rsidRPr="001C7068" w:rsidRDefault="001C7068" w:rsidP="00B20B65">
            <w:pPr>
              <w:spacing w:line="360" w:lineRule="auto"/>
              <w:jc w:val="center"/>
              <w:rPr>
                <w:rFonts w:ascii="Arial" w:hAnsi="Arial" w:cs="Arial"/>
                <w:b/>
                <w:bCs/>
                <w:color w:val="000000" w:themeColor="text1"/>
                <w:szCs w:val="21"/>
              </w:rPr>
            </w:pPr>
          </w:p>
        </w:tc>
        <w:tc>
          <w:tcPr>
            <w:tcW w:w="1220" w:type="dxa"/>
            <w:gridSpan w:val="2"/>
            <w:vMerge/>
            <w:tcBorders>
              <w:bottom w:val="single" w:sz="4" w:space="0" w:color="auto"/>
            </w:tcBorders>
            <w:vAlign w:val="center"/>
          </w:tcPr>
          <w:p w14:paraId="1FCD5A6E" w14:textId="77777777" w:rsidR="001C7068" w:rsidRPr="001C7068" w:rsidRDefault="001C7068" w:rsidP="00B20B65">
            <w:pPr>
              <w:spacing w:line="360" w:lineRule="auto"/>
              <w:jc w:val="center"/>
              <w:rPr>
                <w:rFonts w:ascii="Arial" w:hAnsi="Arial" w:cs="Arial"/>
                <w:color w:val="000000" w:themeColor="text1"/>
                <w:szCs w:val="21"/>
              </w:rPr>
            </w:pPr>
          </w:p>
        </w:tc>
        <w:tc>
          <w:tcPr>
            <w:tcW w:w="1115" w:type="dxa"/>
            <w:tcBorders>
              <w:top w:val="single" w:sz="4" w:space="0" w:color="auto"/>
              <w:bottom w:val="single" w:sz="4" w:space="0" w:color="auto"/>
            </w:tcBorders>
            <w:vAlign w:val="center"/>
          </w:tcPr>
          <w:p w14:paraId="2412E9D5"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Bond dictionary</w:t>
            </w:r>
          </w:p>
        </w:tc>
        <w:tc>
          <w:tcPr>
            <w:tcW w:w="4716" w:type="dxa"/>
            <w:tcBorders>
              <w:top w:val="single" w:sz="4" w:space="0" w:color="auto"/>
              <w:bottom w:val="single" w:sz="4" w:space="0" w:color="auto"/>
            </w:tcBorders>
            <w:vAlign w:val="center"/>
          </w:tcPr>
          <w:p w14:paraId="04A148E1"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Captured connectivity information (bonded atoms pairs and atom environment).</w:t>
            </w:r>
          </w:p>
        </w:tc>
      </w:tr>
      <w:tr w:rsidR="001C7068" w:rsidRPr="001C7068" w14:paraId="411A1DA2" w14:textId="77777777" w:rsidTr="00B20B65">
        <w:trPr>
          <w:jc w:val="center"/>
        </w:trPr>
        <w:tc>
          <w:tcPr>
            <w:tcW w:w="1738" w:type="dxa"/>
            <w:vMerge/>
            <w:tcBorders>
              <w:bottom w:val="single" w:sz="12" w:space="0" w:color="auto"/>
            </w:tcBorders>
          </w:tcPr>
          <w:p w14:paraId="4B5E397F"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single" w:sz="4" w:space="0" w:color="auto"/>
              <w:bottom w:val="single" w:sz="4" w:space="0" w:color="auto"/>
            </w:tcBorders>
            <w:vAlign w:val="center"/>
          </w:tcPr>
          <w:p w14:paraId="78D0A476"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b/>
                <w:bCs/>
                <w:color w:val="000000" w:themeColor="text1"/>
                <w:szCs w:val="21"/>
              </w:rPr>
              <w:t>Lists by atom index</w:t>
            </w:r>
          </w:p>
        </w:tc>
        <w:tc>
          <w:tcPr>
            <w:tcW w:w="4716" w:type="dxa"/>
            <w:tcBorders>
              <w:top w:val="single" w:sz="4" w:space="0" w:color="auto"/>
              <w:bottom w:val="single" w:sz="4" w:space="0" w:color="auto"/>
            </w:tcBorders>
            <w:vAlign w:val="center"/>
          </w:tcPr>
          <w:p w14:paraId="77422F36"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Described the bond-connecting atoms indices.</w:t>
            </w:r>
          </w:p>
        </w:tc>
      </w:tr>
      <w:tr w:rsidR="001C7068" w:rsidRPr="001C7068" w14:paraId="35E40168" w14:textId="77777777" w:rsidTr="00B20B65">
        <w:trPr>
          <w:jc w:val="center"/>
        </w:trPr>
        <w:tc>
          <w:tcPr>
            <w:tcW w:w="1738" w:type="dxa"/>
            <w:vMerge/>
            <w:tcBorders>
              <w:bottom w:val="single" w:sz="12" w:space="0" w:color="auto"/>
            </w:tcBorders>
          </w:tcPr>
          <w:p w14:paraId="21EFA2CD" w14:textId="77777777" w:rsidR="001C7068" w:rsidRPr="001C7068" w:rsidRDefault="001C7068" w:rsidP="00B20B65">
            <w:pPr>
              <w:spacing w:line="360" w:lineRule="auto"/>
              <w:jc w:val="center"/>
              <w:rPr>
                <w:rFonts w:ascii="Arial" w:hAnsi="Arial" w:cs="Arial"/>
                <w:color w:val="000000" w:themeColor="text1"/>
                <w:szCs w:val="21"/>
              </w:rPr>
            </w:pPr>
          </w:p>
        </w:tc>
        <w:tc>
          <w:tcPr>
            <w:tcW w:w="2335" w:type="dxa"/>
            <w:gridSpan w:val="3"/>
            <w:tcBorders>
              <w:top w:val="single" w:sz="4" w:space="0" w:color="auto"/>
              <w:bottom w:val="single" w:sz="12" w:space="0" w:color="auto"/>
            </w:tcBorders>
            <w:vAlign w:val="center"/>
          </w:tcPr>
          <w:p w14:paraId="014548E0"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b/>
                <w:bCs/>
                <w:color w:val="000000" w:themeColor="text1"/>
                <w:szCs w:val="21"/>
              </w:rPr>
              <w:t>Counters by element</w:t>
            </w:r>
          </w:p>
        </w:tc>
        <w:tc>
          <w:tcPr>
            <w:tcW w:w="4716" w:type="dxa"/>
            <w:tcBorders>
              <w:top w:val="single" w:sz="4" w:space="0" w:color="auto"/>
              <w:bottom w:val="single" w:sz="12" w:space="0" w:color="auto"/>
            </w:tcBorders>
            <w:vAlign w:val="center"/>
          </w:tcPr>
          <w:p w14:paraId="5A0967E7" w14:textId="77777777" w:rsidR="001C7068" w:rsidRPr="001C7068" w:rsidRDefault="001C7068" w:rsidP="00B20B65">
            <w:pPr>
              <w:spacing w:line="360" w:lineRule="auto"/>
              <w:jc w:val="center"/>
              <w:rPr>
                <w:rFonts w:ascii="Arial" w:hAnsi="Arial" w:cs="Arial"/>
                <w:color w:val="000000" w:themeColor="text1"/>
                <w:szCs w:val="21"/>
              </w:rPr>
            </w:pPr>
            <w:r w:rsidRPr="001C7068">
              <w:rPr>
                <w:rFonts w:ascii="Arial" w:hAnsi="Arial" w:cs="Arial"/>
                <w:color w:val="000000" w:themeColor="text1"/>
                <w:szCs w:val="21"/>
              </w:rPr>
              <w:t>Documented the atom nearest neighbors and their counts of bond-connecting for each atom.</w:t>
            </w:r>
          </w:p>
        </w:tc>
      </w:tr>
    </w:tbl>
    <w:p w14:paraId="0D1FCAB1" w14:textId="77777777" w:rsidR="001C7068" w:rsidRDefault="001C7068" w:rsidP="00C76F7D">
      <w:pPr>
        <w:spacing w:line="276" w:lineRule="auto"/>
        <w:jc w:val="left"/>
        <w:outlineLvl w:val="0"/>
        <w:rPr>
          <w:rFonts w:ascii="Arial" w:hAnsi="Arial" w:cs="Arial"/>
          <w:b/>
          <w:bCs/>
          <w:color w:val="000000" w:themeColor="text1"/>
        </w:rPr>
        <w:sectPr w:rsidR="001C7068">
          <w:pgSz w:w="11906" w:h="16838"/>
          <w:pgMar w:top="1440" w:right="1800" w:bottom="1440" w:left="1800" w:header="851" w:footer="992" w:gutter="0"/>
          <w:cols w:space="425"/>
          <w:docGrid w:type="lines" w:linePitch="312"/>
        </w:sectPr>
      </w:pPr>
    </w:p>
    <w:p w14:paraId="1D72C590" w14:textId="555BEDBD" w:rsidR="00FC202D" w:rsidRPr="001C7068" w:rsidRDefault="00FC202D" w:rsidP="00C76F7D">
      <w:pPr>
        <w:spacing w:line="276" w:lineRule="auto"/>
        <w:jc w:val="left"/>
        <w:outlineLvl w:val="0"/>
        <w:rPr>
          <w:rFonts w:ascii="Arial" w:hAnsi="Arial" w:cs="Arial"/>
          <w:b/>
          <w:bCs/>
          <w:color w:val="000000" w:themeColor="text1"/>
          <w:sz w:val="24"/>
          <w:szCs w:val="24"/>
        </w:rPr>
      </w:pPr>
      <w:bookmarkStart w:id="109" w:name="_Toc198149062"/>
      <w:r w:rsidRPr="001C7068">
        <w:rPr>
          <w:rFonts w:ascii="Arial" w:hAnsi="Arial" w:cs="Arial"/>
          <w:b/>
          <w:bCs/>
          <w:color w:val="000000" w:themeColor="text1"/>
        </w:rPr>
        <w:lastRenderedPageBreak/>
        <w:t>Section 6</w:t>
      </w:r>
      <w:r w:rsidR="00DB53EF">
        <w:rPr>
          <w:rFonts w:ascii="Arial" w:hAnsi="Arial" w:cs="Arial"/>
          <w:b/>
          <w:bCs/>
          <w:color w:val="000000" w:themeColor="text1"/>
        </w:rPr>
        <w:t>.</w:t>
      </w:r>
      <w:r w:rsidRPr="001C7068">
        <w:rPr>
          <w:rFonts w:ascii="Arial" w:hAnsi="Arial" w:cs="Arial"/>
          <w:b/>
          <w:bCs/>
          <w:color w:val="000000" w:themeColor="text1"/>
        </w:rPr>
        <w:t xml:space="preserve"> </w:t>
      </w:r>
      <w:r w:rsidR="00EB6307" w:rsidRPr="001C7068">
        <w:rPr>
          <w:rFonts w:ascii="Arial" w:hAnsi="Arial" w:cs="Arial"/>
          <w:b/>
          <w:bCs/>
          <w:color w:val="000000" w:themeColor="text1"/>
        </w:rPr>
        <w:t>P</w:t>
      </w:r>
      <w:r w:rsidRPr="001C7068">
        <w:rPr>
          <w:rFonts w:ascii="Arial" w:hAnsi="Arial" w:cs="Arial"/>
          <w:b/>
          <w:bCs/>
          <w:color w:val="000000" w:themeColor="text1"/>
        </w:rPr>
        <w:t xml:space="preserve">rocedure and </w:t>
      </w:r>
      <w:bookmarkStart w:id="110" w:name="_Hlk191650680"/>
      <w:r w:rsidRPr="001C7068">
        <w:rPr>
          <w:rFonts w:ascii="Arial" w:hAnsi="Arial" w:cs="Arial"/>
          <w:b/>
          <w:bCs/>
          <w:color w:val="000000" w:themeColor="text1"/>
        </w:rPr>
        <w:t>code script</w:t>
      </w:r>
      <w:bookmarkEnd w:id="110"/>
      <w:r w:rsidRPr="001C7068">
        <w:rPr>
          <w:rFonts w:ascii="Arial" w:hAnsi="Arial" w:cs="Arial"/>
          <w:b/>
          <w:bCs/>
          <w:color w:val="000000" w:themeColor="text1"/>
        </w:rPr>
        <w:t xml:space="preserve"> of </w:t>
      </w:r>
      <w:proofErr w:type="spellStart"/>
      <w:r w:rsidR="00AA3056">
        <w:rPr>
          <w:rFonts w:ascii="Arial" w:hAnsi="Arial" w:cs="Arial"/>
          <w:b/>
          <w:bCs/>
          <w:color w:val="000000" w:themeColor="text1"/>
        </w:rPr>
        <w:t>eFragD</w:t>
      </w:r>
      <w:proofErr w:type="spellEnd"/>
      <w:r w:rsidRPr="001C7068">
        <w:rPr>
          <w:rFonts w:ascii="Arial" w:hAnsi="Arial" w:cs="Arial"/>
          <w:b/>
          <w:bCs/>
          <w:color w:val="000000" w:themeColor="text1"/>
        </w:rPr>
        <w:t xml:space="preserve"> method</w:t>
      </w:r>
      <w:bookmarkEnd w:id="109"/>
    </w:p>
    <w:p w14:paraId="3C2D3BAC" w14:textId="108FB4F1" w:rsidR="00211490" w:rsidRPr="001C7068" w:rsidRDefault="00A00871" w:rsidP="00332428">
      <w:pPr>
        <w:pStyle w:val="EndNoteBibliography"/>
        <w:jc w:val="center"/>
        <w:rPr>
          <w:rFonts w:ascii="Arial" w:hAnsi="Arial" w:cs="Arial"/>
          <w:color w:val="000000" w:themeColor="text1"/>
          <w:szCs w:val="20"/>
        </w:rPr>
      </w:pPr>
      <w:r>
        <w:drawing>
          <wp:inline distT="0" distB="0" distL="0" distR="0" wp14:anchorId="741D2EBB" wp14:editId="787D987C">
            <wp:extent cx="2613547" cy="3755601"/>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2"/>
                    <a:stretch>
                      <a:fillRect/>
                    </a:stretch>
                  </pic:blipFill>
                  <pic:spPr>
                    <a:xfrm>
                      <a:off x="0" y="0"/>
                      <a:ext cx="2618369" cy="3762530"/>
                    </a:xfrm>
                    <a:prstGeom prst="rect">
                      <a:avLst/>
                    </a:prstGeom>
                  </pic:spPr>
                </pic:pic>
              </a:graphicData>
            </a:graphic>
          </wp:inline>
        </w:drawing>
      </w:r>
    </w:p>
    <w:p w14:paraId="4808DB4A" w14:textId="387C4725" w:rsidR="00C441B1" w:rsidRPr="001C7068" w:rsidRDefault="00A76E24" w:rsidP="00332428">
      <w:pPr>
        <w:pStyle w:val="af8"/>
        <w:jc w:val="center"/>
        <w:rPr>
          <w:rFonts w:ascii="Arial" w:hAnsi="Arial" w:cs="Arial"/>
          <w:b/>
          <w:bCs/>
          <w:color w:val="000000" w:themeColor="text1"/>
        </w:rPr>
      </w:pPr>
      <w:r>
        <w:rPr>
          <w:noProof/>
        </w:rPr>
        <w:drawing>
          <wp:inline distT="0" distB="0" distL="0" distR="0" wp14:anchorId="21CBC3D5" wp14:editId="70DF102B">
            <wp:extent cx="5274310" cy="3253740"/>
            <wp:effectExtent l="0" t="0" r="2540"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3"/>
                    <a:stretch>
                      <a:fillRect/>
                    </a:stretch>
                  </pic:blipFill>
                  <pic:spPr>
                    <a:xfrm>
                      <a:off x="0" y="0"/>
                      <a:ext cx="5274310" cy="3253740"/>
                    </a:xfrm>
                    <a:prstGeom prst="rect">
                      <a:avLst/>
                    </a:prstGeom>
                  </pic:spPr>
                </pic:pic>
              </a:graphicData>
            </a:graphic>
          </wp:inline>
        </w:drawing>
      </w:r>
    </w:p>
    <w:p w14:paraId="588E2872" w14:textId="60FD16AD" w:rsidR="00C76F7D" w:rsidRPr="001C7068" w:rsidRDefault="00C76F7D" w:rsidP="00C441B1">
      <w:pPr>
        <w:pStyle w:val="af8"/>
        <w:jc w:val="center"/>
        <w:rPr>
          <w:rFonts w:ascii="Arial" w:hAnsi="Arial" w:cs="Arial"/>
          <w:color w:val="000000" w:themeColor="text1"/>
          <w:szCs w:val="21"/>
        </w:rPr>
        <w:sectPr w:rsidR="00C76F7D" w:rsidRPr="001C7068">
          <w:pgSz w:w="11906" w:h="16838"/>
          <w:pgMar w:top="1440" w:right="1800" w:bottom="1440" w:left="1800" w:header="851" w:footer="992" w:gutter="0"/>
          <w:cols w:space="425"/>
          <w:docGrid w:type="lines" w:linePitch="312"/>
        </w:sectPr>
      </w:pPr>
      <w:bookmarkStart w:id="111" w:name="_Toc198149079"/>
      <w:r w:rsidRPr="001C7068">
        <w:rPr>
          <w:rFonts w:ascii="Arial" w:hAnsi="Arial" w:cs="Arial"/>
          <w:b/>
          <w:bCs/>
          <w:color w:val="000000" w:themeColor="text1"/>
        </w:rPr>
        <w:t>Figure S</w:t>
      </w:r>
      <w:r w:rsidRPr="001C7068">
        <w:rPr>
          <w:rFonts w:ascii="Arial" w:hAnsi="Arial" w:cs="Arial"/>
          <w:b/>
          <w:bCs/>
          <w:color w:val="000000" w:themeColor="text1"/>
        </w:rPr>
        <w:fldChar w:fldCharType="begin"/>
      </w:r>
      <w:r w:rsidRPr="001C7068">
        <w:rPr>
          <w:rFonts w:ascii="Arial" w:hAnsi="Arial" w:cs="Arial"/>
          <w:b/>
          <w:bCs/>
          <w:color w:val="000000" w:themeColor="text1"/>
        </w:rPr>
        <w:instrText xml:space="preserve"> SEQ Figure_S \* ARABIC </w:instrText>
      </w:r>
      <w:r w:rsidRPr="001C7068">
        <w:rPr>
          <w:rFonts w:ascii="Arial" w:hAnsi="Arial" w:cs="Arial"/>
          <w:b/>
          <w:bCs/>
          <w:color w:val="000000" w:themeColor="text1"/>
        </w:rPr>
        <w:fldChar w:fldCharType="separate"/>
      </w:r>
      <w:r w:rsidR="00905E70" w:rsidRPr="001C7068">
        <w:rPr>
          <w:rFonts w:ascii="Arial" w:hAnsi="Arial" w:cs="Arial"/>
          <w:b/>
          <w:bCs/>
          <w:noProof/>
          <w:color w:val="000000" w:themeColor="text1"/>
        </w:rPr>
        <w:t>16</w:t>
      </w:r>
      <w:r w:rsidRPr="001C7068">
        <w:rPr>
          <w:rFonts w:ascii="Arial" w:hAnsi="Arial" w:cs="Arial"/>
          <w:b/>
          <w:bCs/>
          <w:color w:val="000000" w:themeColor="text1"/>
        </w:rPr>
        <w:fldChar w:fldCharType="end"/>
      </w:r>
      <w:r w:rsidRPr="001C7068">
        <w:rPr>
          <w:rFonts w:ascii="Arial" w:hAnsi="Arial" w:cs="Arial"/>
          <w:b/>
          <w:bCs/>
          <w:color w:val="000000" w:themeColor="text1"/>
        </w:rPr>
        <w:t>.</w:t>
      </w:r>
      <w:r w:rsidRPr="001C7068">
        <w:rPr>
          <w:rFonts w:ascii="Arial" w:hAnsi="Arial" w:cs="Arial"/>
          <w:color w:val="000000" w:themeColor="text1"/>
        </w:rPr>
        <w:t xml:space="preserve"> </w:t>
      </w:r>
      <w:r w:rsidRPr="001C7068">
        <w:rPr>
          <w:rFonts w:ascii="Arial" w:hAnsi="Arial" w:cs="Arial"/>
          <w:color w:val="000000" w:themeColor="text1"/>
          <w:szCs w:val="21"/>
        </w:rPr>
        <w:t xml:space="preserve">The procedure </w:t>
      </w:r>
      <w:r w:rsidR="00C441B1" w:rsidRPr="001C7068">
        <w:rPr>
          <w:rFonts w:ascii="Arial" w:hAnsi="Arial" w:cs="Arial"/>
          <w:color w:val="000000" w:themeColor="text1"/>
          <w:szCs w:val="21"/>
        </w:rPr>
        <w:t xml:space="preserve">and code script </w:t>
      </w:r>
      <w:r w:rsidRPr="001C7068">
        <w:rPr>
          <w:rFonts w:ascii="Arial" w:hAnsi="Arial" w:cs="Arial"/>
          <w:color w:val="000000" w:themeColor="text1"/>
          <w:szCs w:val="21"/>
        </w:rPr>
        <w:t xml:space="preserve">of </w:t>
      </w:r>
      <w:proofErr w:type="spellStart"/>
      <w:r w:rsidR="00AA3056">
        <w:rPr>
          <w:rFonts w:ascii="Arial" w:hAnsi="Arial" w:cs="Arial"/>
          <w:color w:val="000000" w:themeColor="text1"/>
          <w:szCs w:val="21"/>
        </w:rPr>
        <w:t>eFragD</w:t>
      </w:r>
      <w:proofErr w:type="spellEnd"/>
      <w:r w:rsidRPr="001C7068">
        <w:rPr>
          <w:rFonts w:ascii="Arial" w:hAnsi="Arial" w:cs="Arial"/>
          <w:color w:val="000000" w:themeColor="text1"/>
          <w:szCs w:val="21"/>
        </w:rPr>
        <w:t xml:space="preserve"> method.</w:t>
      </w:r>
      <w:bookmarkEnd w:id="111"/>
    </w:p>
    <w:p w14:paraId="412F7689" w14:textId="09DB7030" w:rsidR="005B2A33" w:rsidRPr="007747C5" w:rsidRDefault="00C153A8" w:rsidP="007747C5">
      <w:pPr>
        <w:pStyle w:val="EndNoteBibliography"/>
        <w:rPr>
          <w:rFonts w:ascii="Arial" w:hAnsi="Arial" w:cs="Arial"/>
          <w:b/>
          <w:bCs/>
          <w:color w:val="000000" w:themeColor="text1"/>
        </w:rPr>
      </w:pPr>
      <w:r w:rsidRPr="001C7068">
        <w:rPr>
          <w:rFonts w:ascii="Arial" w:hAnsi="Arial" w:cs="Arial"/>
          <w:b/>
          <w:bCs/>
          <w:color w:val="000000" w:themeColor="text1"/>
        </w:rPr>
        <w:lastRenderedPageBreak/>
        <w:t>References</w:t>
      </w:r>
      <w:r w:rsidRPr="001C7068">
        <w:rPr>
          <w:rFonts w:ascii="Arial" w:hAnsi="Arial" w:cs="Arial"/>
          <w:color w:val="000000" w:themeColor="text1"/>
          <w:sz w:val="18"/>
          <w:szCs w:val="18"/>
        </w:rPr>
        <w:fldChar w:fldCharType="begin"/>
      </w:r>
      <w:r w:rsidRPr="001C7068">
        <w:rPr>
          <w:rFonts w:ascii="Arial" w:hAnsi="Arial" w:cs="Arial"/>
          <w:color w:val="000000" w:themeColor="text1"/>
          <w:sz w:val="18"/>
          <w:szCs w:val="18"/>
        </w:rPr>
        <w:instrText xml:space="preserve"> ADDIN EN.REFLIST </w:instrText>
      </w:r>
      <w:r w:rsidRPr="001C7068">
        <w:rPr>
          <w:rFonts w:ascii="Arial" w:hAnsi="Arial" w:cs="Arial"/>
          <w:color w:val="000000" w:themeColor="text1"/>
          <w:sz w:val="18"/>
          <w:szCs w:val="18"/>
        </w:rPr>
        <w:fldChar w:fldCharType="separate"/>
      </w:r>
      <w:r w:rsidR="007F43C6" w:rsidRPr="001C7068">
        <w:rPr>
          <w:rFonts w:ascii="Arial" w:hAnsi="Arial" w:cs="Arial"/>
          <w:color w:val="000000" w:themeColor="text1"/>
          <w:sz w:val="18"/>
          <w:szCs w:val="18"/>
        </w:rPr>
        <w:fldChar w:fldCharType="begin"/>
      </w:r>
      <w:r w:rsidR="007F43C6" w:rsidRPr="001C7068">
        <w:rPr>
          <w:rFonts w:ascii="Arial" w:hAnsi="Arial" w:cs="Arial"/>
          <w:color w:val="000000" w:themeColor="text1"/>
          <w:sz w:val="18"/>
          <w:szCs w:val="18"/>
        </w:rPr>
        <w:instrText xml:space="preserve"> ADDIN EN.REFLIST </w:instrText>
      </w:r>
      <w:r w:rsidR="007F43C6" w:rsidRPr="001C7068">
        <w:rPr>
          <w:rFonts w:ascii="Arial" w:hAnsi="Arial" w:cs="Arial"/>
          <w:color w:val="000000" w:themeColor="text1"/>
          <w:sz w:val="18"/>
          <w:szCs w:val="18"/>
        </w:rPr>
        <w:fldChar w:fldCharType="separate"/>
      </w:r>
    </w:p>
    <w:p w14:paraId="4F6058B8"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sz w:val="18"/>
          <w:szCs w:val="18"/>
        </w:rPr>
        <w:t xml:space="preserve">Nakai, S. et al. </w:t>
      </w:r>
      <w:r w:rsidRPr="001C7068">
        <w:rPr>
          <w:rFonts w:ascii="Arial" w:hAnsi="Arial" w:cs="Arial"/>
          <w:i/>
          <w:iCs/>
          <w:sz w:val="18"/>
          <w:szCs w:val="18"/>
        </w:rPr>
        <w:t>Myriophyllum spicatum</w:t>
      </w:r>
      <w:r w:rsidRPr="001C7068">
        <w:rPr>
          <w:rFonts w:ascii="Arial" w:hAnsi="Arial" w:cs="Arial"/>
          <w:sz w:val="18"/>
          <w:szCs w:val="18"/>
        </w:rPr>
        <w:t xml:space="preserve">-released allelopathic polyphenols inhibiting growth of blue-green algae Microcystis aeruginosa. </w:t>
      </w:r>
      <w:bookmarkStart w:id="112" w:name="_Hlk193378787"/>
      <w:r w:rsidRPr="001C7068">
        <w:rPr>
          <w:rFonts w:ascii="Arial" w:hAnsi="Arial" w:cs="Arial"/>
          <w:i/>
          <w:sz w:val="18"/>
          <w:szCs w:val="18"/>
        </w:rPr>
        <w:t>Water Res.</w:t>
      </w:r>
      <w:bookmarkEnd w:id="112"/>
      <w:r w:rsidRPr="001C7068">
        <w:rPr>
          <w:rFonts w:ascii="Arial" w:hAnsi="Arial" w:cs="Arial"/>
          <w:i/>
          <w:sz w:val="18"/>
          <w:szCs w:val="18"/>
        </w:rPr>
        <w:t xml:space="preserve"> </w:t>
      </w:r>
      <w:r w:rsidRPr="001C7068">
        <w:rPr>
          <w:rFonts w:ascii="Arial" w:hAnsi="Arial" w:cs="Arial"/>
          <w:b/>
          <w:sz w:val="18"/>
          <w:szCs w:val="18"/>
        </w:rPr>
        <w:t>34</w:t>
      </w:r>
      <w:r w:rsidRPr="001C7068">
        <w:rPr>
          <w:rFonts w:ascii="Arial" w:hAnsi="Arial" w:cs="Arial"/>
          <w:sz w:val="18"/>
          <w:szCs w:val="18"/>
        </w:rPr>
        <w:t>, 3026-3032 (2000).</w:t>
      </w:r>
    </w:p>
    <w:p w14:paraId="5FC7DF67"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sz w:val="18"/>
          <w:szCs w:val="18"/>
        </w:rPr>
        <w:t xml:space="preserve">Wei, P. et al. Efficient inhibition of cyanobacteria M. aeruginosa growth using commercial food-grade fumaric acid. </w:t>
      </w:r>
      <w:bookmarkStart w:id="113" w:name="_Hlk193378837"/>
      <w:r w:rsidRPr="001C7068">
        <w:rPr>
          <w:rFonts w:ascii="Arial" w:hAnsi="Arial" w:cs="Arial"/>
          <w:i/>
          <w:sz w:val="18"/>
          <w:szCs w:val="18"/>
        </w:rPr>
        <w:t>Chemosphere</w:t>
      </w:r>
      <w:bookmarkEnd w:id="113"/>
      <w:r w:rsidRPr="001C7068">
        <w:rPr>
          <w:rFonts w:ascii="Arial" w:hAnsi="Arial" w:cs="Arial"/>
          <w:sz w:val="18"/>
          <w:szCs w:val="18"/>
        </w:rPr>
        <w:t xml:space="preserve"> </w:t>
      </w:r>
      <w:r w:rsidRPr="001C7068">
        <w:rPr>
          <w:rFonts w:ascii="Arial" w:hAnsi="Arial" w:cs="Arial"/>
          <w:b/>
          <w:sz w:val="18"/>
          <w:szCs w:val="18"/>
        </w:rPr>
        <w:t>301</w:t>
      </w:r>
      <w:r w:rsidRPr="001C7068">
        <w:rPr>
          <w:rFonts w:ascii="Arial" w:hAnsi="Arial" w:cs="Arial"/>
          <w:bCs/>
          <w:sz w:val="18"/>
          <w:szCs w:val="18"/>
        </w:rPr>
        <w:t>,</w:t>
      </w:r>
      <w:r w:rsidRPr="001C7068">
        <w:rPr>
          <w:rFonts w:ascii="Arial" w:hAnsi="Arial" w:cs="Arial"/>
          <w:b/>
          <w:sz w:val="18"/>
          <w:szCs w:val="18"/>
        </w:rPr>
        <w:t xml:space="preserve"> </w:t>
      </w:r>
      <w:r w:rsidRPr="001C7068">
        <w:rPr>
          <w:rFonts w:ascii="Arial" w:hAnsi="Arial" w:cs="Arial"/>
          <w:bCs/>
          <w:sz w:val="18"/>
          <w:szCs w:val="18"/>
        </w:rPr>
        <w:t>134659-134666</w:t>
      </w:r>
      <w:r w:rsidRPr="001C7068">
        <w:rPr>
          <w:rFonts w:ascii="Arial" w:hAnsi="Arial" w:cs="Arial"/>
          <w:b/>
          <w:sz w:val="18"/>
          <w:szCs w:val="18"/>
        </w:rPr>
        <w:t xml:space="preserve"> </w:t>
      </w:r>
      <w:r w:rsidRPr="001C7068">
        <w:rPr>
          <w:rFonts w:ascii="Arial" w:hAnsi="Arial" w:cs="Arial"/>
          <w:sz w:val="18"/>
          <w:szCs w:val="18"/>
        </w:rPr>
        <w:t>(2022).</w:t>
      </w:r>
    </w:p>
    <w:p w14:paraId="3586D74C"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sz w:val="18"/>
          <w:szCs w:val="18"/>
        </w:rPr>
        <w:t xml:space="preserve">Batterton, J. et al. </w:t>
      </w:r>
      <w:bookmarkStart w:id="114" w:name="_Hlk193378629"/>
      <w:r w:rsidRPr="001C7068">
        <w:rPr>
          <w:rFonts w:ascii="Arial" w:hAnsi="Arial" w:cs="Arial"/>
          <w:sz w:val="18"/>
          <w:szCs w:val="18"/>
        </w:rPr>
        <w:t xml:space="preserve">Anilines selective toxicity to blue-green algae. </w:t>
      </w:r>
      <w:r w:rsidRPr="001C7068">
        <w:rPr>
          <w:rFonts w:ascii="Arial" w:hAnsi="Arial" w:cs="Arial"/>
          <w:i/>
          <w:iCs/>
          <w:sz w:val="18"/>
          <w:szCs w:val="18"/>
        </w:rPr>
        <w:t>Science</w:t>
      </w:r>
      <w:bookmarkEnd w:id="114"/>
      <w:r w:rsidRPr="001C7068">
        <w:rPr>
          <w:rFonts w:ascii="Arial" w:hAnsi="Arial" w:cs="Arial"/>
          <w:i/>
          <w:iCs/>
          <w:sz w:val="18"/>
          <w:szCs w:val="18"/>
        </w:rPr>
        <w:t xml:space="preserve"> </w:t>
      </w:r>
      <w:r w:rsidRPr="001C7068">
        <w:rPr>
          <w:rFonts w:ascii="Arial" w:hAnsi="Arial" w:cs="Arial"/>
          <w:b/>
          <w:bCs/>
          <w:sz w:val="18"/>
          <w:szCs w:val="18"/>
        </w:rPr>
        <w:t>199</w:t>
      </w:r>
      <w:r w:rsidRPr="001C7068">
        <w:rPr>
          <w:rFonts w:ascii="Arial" w:hAnsi="Arial" w:cs="Arial"/>
          <w:sz w:val="18"/>
          <w:szCs w:val="18"/>
        </w:rPr>
        <w:t>, 1068-1070 (1978).</w:t>
      </w:r>
    </w:p>
    <w:p w14:paraId="2B8FACF8" w14:textId="77777777" w:rsidR="005B2A33" w:rsidRPr="001C7068" w:rsidRDefault="007F43C6"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Zhou,</w:t>
      </w:r>
      <w:r w:rsidR="005B2A33" w:rsidRPr="001C7068">
        <w:rPr>
          <w:rFonts w:ascii="Arial" w:hAnsi="Arial" w:cs="Arial"/>
          <w:color w:val="000000" w:themeColor="text1"/>
          <w:sz w:val="18"/>
          <w:szCs w:val="18"/>
        </w:rPr>
        <w:t xml:space="preserve"> Y. </w:t>
      </w:r>
      <w:r w:rsidR="005B2A33" w:rsidRPr="001C7068">
        <w:rPr>
          <w:rFonts w:ascii="Arial" w:hAnsi="Arial" w:cs="Arial"/>
          <w:sz w:val="18"/>
          <w:szCs w:val="18"/>
        </w:rPr>
        <w:t>et al.</w:t>
      </w:r>
      <w:r w:rsidRPr="001C7068">
        <w:rPr>
          <w:rFonts w:ascii="Arial" w:hAnsi="Arial" w:cs="Arial"/>
          <w:color w:val="000000" w:themeColor="text1"/>
          <w:sz w:val="18"/>
          <w:szCs w:val="18"/>
        </w:rPr>
        <w:t xml:space="preserve"> Synthesis and activity of 1,2,3-Triazole aminopyrimidines against cyanobacteria as PDHc-E1 competitive inhibitors. </w:t>
      </w:r>
      <w:r w:rsidRPr="001C7068">
        <w:rPr>
          <w:rFonts w:ascii="Arial" w:hAnsi="Arial" w:cs="Arial"/>
          <w:i/>
          <w:color w:val="000000" w:themeColor="text1"/>
          <w:sz w:val="18"/>
          <w:szCs w:val="18"/>
        </w:rPr>
        <w:t>J. Agric. Food Chem</w:t>
      </w:r>
      <w:r w:rsidRPr="001C7068">
        <w:rPr>
          <w:rFonts w:ascii="Arial" w:hAnsi="Arial" w:cs="Arial"/>
          <w:color w:val="000000" w:themeColor="text1"/>
          <w:sz w:val="18"/>
          <w:szCs w:val="18"/>
        </w:rPr>
        <w:t xml:space="preserve"> </w:t>
      </w:r>
      <w:r w:rsidR="005B2A33" w:rsidRPr="001C7068">
        <w:rPr>
          <w:rFonts w:ascii="Arial" w:hAnsi="Arial" w:cs="Arial"/>
          <w:color w:val="000000" w:themeColor="text1"/>
          <w:sz w:val="18"/>
          <w:szCs w:val="18"/>
        </w:rPr>
        <w:t xml:space="preserve">. </w:t>
      </w:r>
      <w:r w:rsidRPr="001C7068">
        <w:rPr>
          <w:rFonts w:ascii="Arial" w:hAnsi="Arial" w:cs="Arial"/>
          <w:b/>
          <w:bCs/>
          <w:iCs/>
          <w:color w:val="000000" w:themeColor="text1"/>
          <w:sz w:val="18"/>
          <w:szCs w:val="18"/>
        </w:rPr>
        <w:t>67</w:t>
      </w:r>
      <w:r w:rsidRPr="001C7068">
        <w:rPr>
          <w:rFonts w:ascii="Arial" w:hAnsi="Arial" w:cs="Arial"/>
          <w:color w:val="000000" w:themeColor="text1"/>
          <w:sz w:val="18"/>
          <w:szCs w:val="18"/>
        </w:rPr>
        <w:t>, 12538-12546</w:t>
      </w:r>
      <w:r w:rsidR="005B2A33" w:rsidRPr="004367E7">
        <w:rPr>
          <w:rFonts w:ascii="Arial" w:hAnsi="Arial" w:cs="Arial"/>
          <w:i/>
          <w:color w:val="000000" w:themeColor="text1"/>
          <w:sz w:val="18"/>
          <w:szCs w:val="18"/>
        </w:rPr>
        <w:t xml:space="preserve"> </w:t>
      </w:r>
      <w:r w:rsidR="005B2A33" w:rsidRPr="004367E7">
        <w:rPr>
          <w:rFonts w:ascii="Arial" w:hAnsi="Arial" w:cs="Arial"/>
          <w:iCs/>
          <w:color w:val="000000" w:themeColor="text1"/>
          <w:sz w:val="18"/>
          <w:szCs w:val="18"/>
        </w:rPr>
        <w:t>(2019)</w:t>
      </w:r>
      <w:r w:rsidRPr="004367E7">
        <w:rPr>
          <w:rFonts w:ascii="Arial" w:hAnsi="Arial" w:cs="Arial"/>
          <w:color w:val="000000" w:themeColor="text1"/>
          <w:sz w:val="18"/>
          <w:szCs w:val="18"/>
        </w:rPr>
        <w:t>.</w:t>
      </w:r>
    </w:p>
    <w:p w14:paraId="4386360E" w14:textId="77777777" w:rsidR="005B2A33" w:rsidRPr="001C7068" w:rsidRDefault="007F43C6"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Wang, </w:t>
      </w:r>
      <w:r w:rsidR="005B2A33" w:rsidRPr="001C7068">
        <w:rPr>
          <w:rFonts w:ascii="Arial" w:hAnsi="Arial" w:cs="Arial"/>
          <w:color w:val="000000" w:themeColor="text1"/>
          <w:sz w:val="18"/>
          <w:szCs w:val="18"/>
        </w:rPr>
        <w:t>X.</w:t>
      </w:r>
      <w:r w:rsidR="005B2A33" w:rsidRPr="001C7068">
        <w:rPr>
          <w:rFonts w:ascii="Arial" w:hAnsi="Arial" w:cs="Arial"/>
          <w:sz w:val="18"/>
          <w:szCs w:val="18"/>
        </w:rPr>
        <w:t xml:space="preserve"> et al.</w:t>
      </w:r>
      <w:r w:rsidRPr="001C7068">
        <w:rPr>
          <w:rFonts w:ascii="Arial" w:hAnsi="Arial" w:cs="Arial"/>
          <w:color w:val="000000" w:themeColor="text1"/>
          <w:sz w:val="18"/>
          <w:szCs w:val="18"/>
        </w:rPr>
        <w:t xml:space="preserve"> </w:t>
      </w:r>
      <w:r w:rsidRPr="001C7068">
        <w:rPr>
          <w:rFonts w:ascii="Arial" w:hAnsi="Arial" w:cs="Arial"/>
          <w:i/>
          <w:iCs/>
          <w:color w:val="000000" w:themeColor="text1"/>
          <w:sz w:val="18"/>
          <w:szCs w:val="18"/>
        </w:rPr>
        <w:t>β</w:t>
      </w:r>
      <w:r w:rsidRPr="001C7068">
        <w:rPr>
          <w:rFonts w:ascii="Arial" w:hAnsi="Arial" w:cs="Arial"/>
          <w:color w:val="000000" w:themeColor="text1"/>
          <w:sz w:val="18"/>
          <w:szCs w:val="18"/>
        </w:rPr>
        <w:t xml:space="preserve">-cyclocitral induced rapid cell death of Microcystis aeruginosa. </w:t>
      </w:r>
      <w:r w:rsidRPr="001C7068">
        <w:rPr>
          <w:rFonts w:ascii="Arial" w:hAnsi="Arial" w:cs="Arial"/>
          <w:i/>
          <w:color w:val="000000" w:themeColor="text1"/>
          <w:sz w:val="18"/>
          <w:szCs w:val="18"/>
        </w:rPr>
        <w:t xml:space="preserve">Environ. Pollut. </w:t>
      </w:r>
      <w:r w:rsidRPr="001C7068">
        <w:rPr>
          <w:rFonts w:ascii="Arial" w:hAnsi="Arial" w:cs="Arial"/>
          <w:b/>
          <w:bCs/>
          <w:iCs/>
          <w:color w:val="000000" w:themeColor="text1"/>
          <w:sz w:val="18"/>
          <w:szCs w:val="18"/>
        </w:rPr>
        <w:t>348</w:t>
      </w:r>
      <w:r w:rsidRPr="001C7068">
        <w:rPr>
          <w:rFonts w:ascii="Arial" w:hAnsi="Arial" w:cs="Arial"/>
          <w:iCs/>
          <w:color w:val="000000" w:themeColor="text1"/>
          <w:sz w:val="18"/>
          <w:szCs w:val="18"/>
        </w:rPr>
        <w:t>, 123824</w:t>
      </w:r>
      <w:r w:rsidR="005B2A33" w:rsidRPr="001C7068">
        <w:rPr>
          <w:rFonts w:ascii="Arial" w:hAnsi="Arial" w:cs="Arial"/>
          <w:iCs/>
          <w:color w:val="000000" w:themeColor="text1"/>
          <w:sz w:val="18"/>
          <w:szCs w:val="18"/>
        </w:rPr>
        <w:t xml:space="preserve"> </w:t>
      </w:r>
      <w:r w:rsidR="005B2A33" w:rsidRPr="004367E7">
        <w:rPr>
          <w:rFonts w:ascii="Arial" w:hAnsi="Arial" w:cs="Arial"/>
          <w:iCs/>
          <w:color w:val="000000" w:themeColor="text1"/>
          <w:sz w:val="18"/>
          <w:szCs w:val="18"/>
        </w:rPr>
        <w:t>(</w:t>
      </w:r>
      <w:r w:rsidR="005B2A33" w:rsidRPr="004367E7">
        <w:rPr>
          <w:rFonts w:ascii="Arial" w:hAnsi="Arial" w:cs="Arial"/>
          <w:color w:val="000000" w:themeColor="text1"/>
          <w:sz w:val="18"/>
          <w:szCs w:val="18"/>
        </w:rPr>
        <w:t>2024)</w:t>
      </w:r>
      <w:r w:rsidRPr="004367E7">
        <w:rPr>
          <w:rFonts w:ascii="Arial" w:hAnsi="Arial" w:cs="Arial"/>
          <w:color w:val="000000" w:themeColor="text1"/>
          <w:sz w:val="18"/>
          <w:szCs w:val="18"/>
        </w:rPr>
        <w:t>.</w:t>
      </w:r>
    </w:p>
    <w:p w14:paraId="31A9FFB7"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Yilimulati,</w:t>
      </w:r>
      <w:r w:rsidR="007F43C6" w:rsidRPr="001C7068">
        <w:rPr>
          <w:rFonts w:ascii="Arial" w:hAnsi="Arial" w:cs="Arial"/>
          <w:color w:val="000000" w:themeColor="text1"/>
          <w:sz w:val="18"/>
          <w:szCs w:val="18"/>
        </w:rPr>
        <w:t xml:space="preserve"> M.</w:t>
      </w:r>
      <w:r w:rsidRPr="001C7068">
        <w:rPr>
          <w:rFonts w:ascii="Arial" w:hAnsi="Arial" w:cs="Arial"/>
          <w:sz w:val="18"/>
          <w:szCs w:val="18"/>
        </w:rPr>
        <w:t xml:space="preserve"> et al.</w:t>
      </w:r>
      <w:r w:rsidR="007F43C6" w:rsidRPr="001C7068">
        <w:rPr>
          <w:rFonts w:ascii="Arial" w:hAnsi="Arial" w:cs="Arial"/>
          <w:color w:val="000000" w:themeColor="text1"/>
          <w:sz w:val="18"/>
          <w:szCs w:val="18"/>
        </w:rPr>
        <w:t xml:space="preserve"> Regulation of photosynthesis in bloom-forming cyanobacteria with the simplest β-diketone.</w:t>
      </w:r>
      <w:r w:rsidR="007F43C6" w:rsidRPr="001C7068">
        <w:rPr>
          <w:rFonts w:ascii="Arial" w:hAnsi="Arial" w:cs="Arial"/>
          <w:i/>
          <w:iCs/>
          <w:color w:val="000000" w:themeColor="text1"/>
          <w:sz w:val="18"/>
          <w:szCs w:val="18"/>
        </w:rPr>
        <w:t xml:space="preserve"> Environ. Sci. Technol.</w:t>
      </w:r>
      <w:r w:rsidR="007F43C6" w:rsidRPr="001C7068">
        <w:rPr>
          <w:rFonts w:ascii="Arial" w:hAnsi="Arial" w:cs="Arial"/>
          <w:color w:val="000000" w:themeColor="text1"/>
          <w:sz w:val="18"/>
          <w:szCs w:val="18"/>
        </w:rPr>
        <w:t xml:space="preserve"> </w:t>
      </w:r>
      <w:r w:rsidR="007F43C6" w:rsidRPr="001C7068">
        <w:rPr>
          <w:rFonts w:ascii="Arial" w:hAnsi="Arial" w:cs="Arial"/>
          <w:b/>
          <w:bCs/>
          <w:color w:val="000000" w:themeColor="text1"/>
          <w:sz w:val="18"/>
          <w:szCs w:val="18"/>
        </w:rPr>
        <w:t>55</w:t>
      </w:r>
      <w:r w:rsidR="007F43C6" w:rsidRPr="001C7068">
        <w:rPr>
          <w:rFonts w:ascii="Arial" w:hAnsi="Arial" w:cs="Arial"/>
          <w:color w:val="000000" w:themeColor="text1"/>
          <w:sz w:val="18"/>
          <w:szCs w:val="18"/>
        </w:rPr>
        <w:t>, 14173-14184</w:t>
      </w:r>
      <w:r w:rsidRPr="004367E7">
        <w:rPr>
          <w:rFonts w:ascii="Arial" w:hAnsi="Arial" w:cs="Arial"/>
          <w:color w:val="000000" w:themeColor="text1"/>
          <w:sz w:val="18"/>
          <w:szCs w:val="18"/>
        </w:rPr>
        <w:t xml:space="preserve"> (2021)</w:t>
      </w:r>
      <w:r w:rsidR="007F43C6" w:rsidRPr="004367E7">
        <w:rPr>
          <w:rFonts w:ascii="Arial" w:hAnsi="Arial" w:cs="Arial"/>
          <w:color w:val="000000" w:themeColor="text1"/>
          <w:sz w:val="18"/>
          <w:szCs w:val="18"/>
        </w:rPr>
        <w:t>.</w:t>
      </w:r>
      <w:r w:rsidR="007F43C6" w:rsidRPr="001C7068">
        <w:rPr>
          <w:rFonts w:ascii="Arial" w:hAnsi="Arial" w:cs="Arial"/>
          <w:color w:val="000000" w:themeColor="text1"/>
          <w:sz w:val="18"/>
          <w:szCs w:val="18"/>
        </w:rPr>
        <w:t xml:space="preserve"> </w:t>
      </w:r>
    </w:p>
    <w:p w14:paraId="4CFBD8B5"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Jančula, </w:t>
      </w:r>
      <w:r w:rsidR="007F43C6" w:rsidRPr="001C7068">
        <w:rPr>
          <w:rFonts w:ascii="Arial" w:hAnsi="Arial" w:cs="Arial"/>
          <w:color w:val="000000" w:themeColor="text1"/>
          <w:sz w:val="18"/>
          <w:szCs w:val="18"/>
        </w:rPr>
        <w:t xml:space="preserve">D.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Critical review of actually available chemical compounds for prevention and management of cyanobacterial blooms. </w:t>
      </w:r>
      <w:r w:rsidR="007F43C6" w:rsidRPr="001C7068">
        <w:rPr>
          <w:rFonts w:ascii="Arial" w:hAnsi="Arial" w:cs="Arial"/>
          <w:i/>
          <w:color w:val="000000" w:themeColor="text1"/>
          <w:sz w:val="18"/>
          <w:szCs w:val="18"/>
        </w:rPr>
        <w:t xml:space="preserve">Chemosphere </w:t>
      </w:r>
      <w:r w:rsidR="007F43C6" w:rsidRPr="001C7068">
        <w:rPr>
          <w:rFonts w:ascii="Arial" w:hAnsi="Arial" w:cs="Arial"/>
          <w:b/>
          <w:bCs/>
          <w:iCs/>
          <w:color w:val="000000" w:themeColor="text1"/>
          <w:sz w:val="18"/>
          <w:szCs w:val="18"/>
        </w:rPr>
        <w:t>85</w:t>
      </w:r>
      <w:r w:rsidR="007F43C6" w:rsidRPr="001C7068">
        <w:rPr>
          <w:rFonts w:ascii="Arial" w:hAnsi="Arial" w:cs="Arial"/>
          <w:color w:val="000000" w:themeColor="text1"/>
          <w:sz w:val="18"/>
          <w:szCs w:val="18"/>
        </w:rPr>
        <w:t>, 1415-1422</w:t>
      </w:r>
      <w:r w:rsidRPr="001C7068">
        <w:rPr>
          <w:rFonts w:ascii="Arial" w:hAnsi="Arial" w:cs="Arial"/>
          <w:color w:val="000000" w:themeColor="text1"/>
          <w:sz w:val="18"/>
          <w:szCs w:val="18"/>
        </w:rPr>
        <w:t xml:space="preserve"> </w:t>
      </w:r>
      <w:r w:rsidRPr="004367E7">
        <w:rPr>
          <w:rFonts w:ascii="Arial" w:hAnsi="Arial" w:cs="Arial"/>
          <w:color w:val="000000" w:themeColor="text1"/>
          <w:sz w:val="18"/>
          <w:szCs w:val="18"/>
        </w:rPr>
        <w:t>(2011)</w:t>
      </w:r>
      <w:r w:rsidR="007F43C6" w:rsidRPr="004367E7">
        <w:rPr>
          <w:rFonts w:ascii="Arial" w:hAnsi="Arial" w:cs="Arial"/>
          <w:color w:val="000000" w:themeColor="text1"/>
          <w:sz w:val="18"/>
          <w:szCs w:val="18"/>
        </w:rPr>
        <w:t>.</w:t>
      </w:r>
    </w:p>
    <w:p w14:paraId="1067383D"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Xiao, </w:t>
      </w:r>
      <w:r w:rsidR="007F43C6" w:rsidRPr="001C7068">
        <w:rPr>
          <w:rFonts w:ascii="Arial" w:hAnsi="Arial" w:cs="Arial"/>
          <w:color w:val="000000" w:themeColor="text1"/>
          <w:sz w:val="18"/>
          <w:szCs w:val="18"/>
        </w:rPr>
        <w:t>Y.</w:t>
      </w:r>
      <w:r w:rsidRPr="001C7068">
        <w:rPr>
          <w:rFonts w:ascii="Arial" w:hAnsi="Arial" w:cs="Arial"/>
          <w:color w:val="000000" w:themeColor="text1"/>
          <w:sz w:val="18"/>
          <w:szCs w:val="18"/>
        </w:rPr>
        <w:t xml:space="preserve">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Divergent synthesis of sulfur</w:t>
      </w:r>
      <w:r w:rsidR="007F43C6" w:rsidRPr="001C7068">
        <w:rPr>
          <w:rFonts w:ascii="宋体" w:eastAsia="宋体" w:hAnsi="宋体" w:cs="宋体" w:hint="eastAsia"/>
          <w:color w:val="000000" w:themeColor="text1"/>
          <w:sz w:val="18"/>
          <w:szCs w:val="18"/>
        </w:rPr>
        <w:t>‐</w:t>
      </w:r>
      <w:r w:rsidR="007F43C6" w:rsidRPr="001C7068">
        <w:rPr>
          <w:rFonts w:ascii="Arial" w:hAnsi="Arial" w:cs="Arial"/>
          <w:color w:val="000000" w:themeColor="text1"/>
          <w:sz w:val="18"/>
          <w:szCs w:val="18"/>
        </w:rPr>
        <w:t>containing bridged cyclobutanes by Lewis acid catalyzed formal cycloadditions of pyridinium 1,4</w:t>
      </w:r>
      <w:r w:rsidR="007F43C6" w:rsidRPr="001C7068">
        <w:rPr>
          <w:rFonts w:ascii="宋体" w:eastAsia="宋体" w:hAnsi="宋体" w:cs="宋体" w:hint="eastAsia"/>
          <w:color w:val="000000" w:themeColor="text1"/>
          <w:sz w:val="18"/>
          <w:szCs w:val="18"/>
        </w:rPr>
        <w:t>‐</w:t>
      </w:r>
      <w:r w:rsidR="007F43C6" w:rsidRPr="001C7068">
        <w:rPr>
          <w:rFonts w:ascii="Arial" w:hAnsi="Arial" w:cs="Arial"/>
          <w:color w:val="000000" w:themeColor="text1"/>
          <w:sz w:val="18"/>
          <w:szCs w:val="18"/>
        </w:rPr>
        <w:t xml:space="preserve">zwitterionic thiolates and bicyclobutanes. </w:t>
      </w:r>
      <w:bookmarkStart w:id="115" w:name="_Hlk197689452"/>
      <w:r w:rsidR="007F43C6" w:rsidRPr="001C7068">
        <w:rPr>
          <w:rFonts w:ascii="Arial" w:hAnsi="Arial" w:cs="Arial"/>
          <w:i/>
          <w:iCs/>
          <w:color w:val="000000" w:themeColor="text1"/>
          <w:sz w:val="18"/>
          <w:szCs w:val="18"/>
        </w:rPr>
        <w:t xml:space="preserve">Angew. Chem. Int. Ed. </w:t>
      </w:r>
      <w:r w:rsidR="007F43C6" w:rsidRPr="001C7068">
        <w:rPr>
          <w:rFonts w:ascii="Arial" w:hAnsi="Arial" w:cs="Arial"/>
          <w:b/>
          <w:color w:val="000000" w:themeColor="text1"/>
          <w:sz w:val="18"/>
          <w:szCs w:val="18"/>
        </w:rPr>
        <w:t>63</w:t>
      </w:r>
      <w:r w:rsidR="007F43C6" w:rsidRPr="001C7068">
        <w:rPr>
          <w:rFonts w:ascii="Arial" w:hAnsi="Arial" w:cs="Arial"/>
          <w:color w:val="000000" w:themeColor="text1"/>
          <w:sz w:val="18"/>
          <w:szCs w:val="18"/>
        </w:rPr>
        <w:t>, e202408578</w:t>
      </w:r>
      <w:bookmarkEnd w:id="115"/>
      <w:r w:rsidRPr="001C7068">
        <w:rPr>
          <w:rFonts w:ascii="Arial" w:hAnsi="Arial" w:cs="Arial"/>
          <w:color w:val="000000" w:themeColor="text1"/>
          <w:sz w:val="18"/>
          <w:szCs w:val="18"/>
        </w:rPr>
        <w:t xml:space="preserve"> </w:t>
      </w:r>
      <w:r w:rsidRPr="004367E7">
        <w:rPr>
          <w:rFonts w:ascii="Arial" w:hAnsi="Arial" w:cs="Arial"/>
          <w:color w:val="000000" w:themeColor="text1"/>
          <w:sz w:val="18"/>
          <w:szCs w:val="18"/>
        </w:rPr>
        <w:t>(2024)</w:t>
      </w:r>
      <w:r w:rsidR="007F43C6" w:rsidRPr="004367E7">
        <w:rPr>
          <w:rFonts w:ascii="Arial" w:hAnsi="Arial" w:cs="Arial"/>
          <w:color w:val="000000" w:themeColor="text1"/>
          <w:sz w:val="18"/>
          <w:szCs w:val="18"/>
        </w:rPr>
        <w:t>.</w:t>
      </w:r>
    </w:p>
    <w:p w14:paraId="6DDD9037"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Wu, </w:t>
      </w:r>
      <w:r w:rsidR="007F43C6" w:rsidRPr="001C7068">
        <w:rPr>
          <w:rFonts w:ascii="Arial" w:hAnsi="Arial" w:cs="Arial"/>
          <w:color w:val="000000" w:themeColor="text1"/>
          <w:sz w:val="18"/>
          <w:szCs w:val="18"/>
        </w:rPr>
        <w:t xml:space="preserve">F.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Zinc</w:t>
      </w:r>
      <w:r w:rsidR="007F43C6" w:rsidRPr="001C7068">
        <w:rPr>
          <w:rFonts w:ascii="宋体" w:eastAsia="宋体" w:hAnsi="宋体" w:cs="宋体" w:hint="eastAsia"/>
          <w:color w:val="000000" w:themeColor="text1"/>
          <w:sz w:val="18"/>
          <w:szCs w:val="18"/>
        </w:rPr>
        <w:t>‐</w:t>
      </w:r>
      <w:r w:rsidR="007F43C6" w:rsidRPr="001C7068">
        <w:rPr>
          <w:rFonts w:ascii="Arial" w:hAnsi="Arial" w:cs="Arial"/>
          <w:color w:val="000000" w:themeColor="text1"/>
          <w:sz w:val="18"/>
          <w:szCs w:val="18"/>
        </w:rPr>
        <w:t>catalyzed enantioselective formal (3+2) cycloadditions of bicyclobutanes with imines: catalytic asymmetric synthesis of azabicyclo[2.1.1]hexanes.</w:t>
      </w:r>
      <w:r w:rsidR="007F43C6" w:rsidRPr="001C7068">
        <w:rPr>
          <w:rFonts w:ascii="Arial" w:hAnsi="Arial" w:cs="Arial"/>
          <w:i/>
          <w:iCs/>
          <w:color w:val="000000" w:themeColor="text1"/>
          <w:sz w:val="18"/>
          <w:szCs w:val="18"/>
        </w:rPr>
        <w:t xml:space="preserve"> Angew. Chem. Int. Ed.</w:t>
      </w:r>
      <w:r w:rsidR="007F43C6" w:rsidRPr="001C7068">
        <w:rPr>
          <w:rFonts w:ascii="Arial" w:hAnsi="Arial" w:cs="Arial"/>
          <w:i/>
          <w:color w:val="000000" w:themeColor="text1"/>
          <w:sz w:val="18"/>
          <w:szCs w:val="18"/>
        </w:rPr>
        <w:t xml:space="preserve"> </w:t>
      </w:r>
      <w:r w:rsidR="007F43C6" w:rsidRPr="001C7068">
        <w:rPr>
          <w:rFonts w:ascii="Arial" w:hAnsi="Arial" w:cs="Arial"/>
          <w:b/>
          <w:bCs/>
          <w:iCs/>
          <w:color w:val="000000" w:themeColor="text1"/>
          <w:sz w:val="18"/>
          <w:szCs w:val="18"/>
        </w:rPr>
        <w:t>63</w:t>
      </w:r>
      <w:r w:rsidR="007F43C6" w:rsidRPr="001C7068">
        <w:rPr>
          <w:rFonts w:ascii="Arial" w:hAnsi="Arial" w:cs="Arial"/>
          <w:color w:val="000000" w:themeColor="text1"/>
          <w:sz w:val="18"/>
          <w:szCs w:val="18"/>
        </w:rPr>
        <w:t>, e202406548</w:t>
      </w:r>
      <w:r w:rsidRPr="001C7068">
        <w:rPr>
          <w:rFonts w:ascii="Arial" w:hAnsi="Arial" w:cs="Arial"/>
          <w:color w:val="000000" w:themeColor="text1"/>
          <w:sz w:val="18"/>
          <w:szCs w:val="18"/>
        </w:rPr>
        <w:t xml:space="preserve"> </w:t>
      </w:r>
      <w:r w:rsidRPr="004367E7">
        <w:rPr>
          <w:rFonts w:ascii="Arial" w:hAnsi="Arial" w:cs="Arial"/>
          <w:color w:val="000000" w:themeColor="text1"/>
          <w:sz w:val="18"/>
          <w:szCs w:val="18"/>
        </w:rPr>
        <w:t>(2024)</w:t>
      </w:r>
      <w:r w:rsidR="007F43C6" w:rsidRPr="004367E7">
        <w:rPr>
          <w:rFonts w:ascii="Arial" w:hAnsi="Arial" w:cs="Arial"/>
          <w:color w:val="000000" w:themeColor="text1"/>
          <w:sz w:val="18"/>
          <w:szCs w:val="18"/>
        </w:rPr>
        <w:t>.</w:t>
      </w:r>
    </w:p>
    <w:p w14:paraId="7974DD70"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Zhou, </w:t>
      </w:r>
      <w:r w:rsidR="007F43C6" w:rsidRPr="001C7068">
        <w:rPr>
          <w:rFonts w:ascii="Arial" w:hAnsi="Arial" w:cs="Arial"/>
          <w:color w:val="000000" w:themeColor="text1"/>
          <w:sz w:val="18"/>
          <w:szCs w:val="18"/>
        </w:rPr>
        <w:t xml:space="preserve">J. L.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Palladium-catalyzed ligand-controlled switchable hetero-(5+3)/enantioselective [2σ+2σ] cycloadditions of bicyclobutanes with vinyl oxiranes. </w:t>
      </w:r>
      <w:r w:rsidR="007F43C6" w:rsidRPr="001C7068">
        <w:rPr>
          <w:rFonts w:ascii="Arial" w:hAnsi="Arial" w:cs="Arial"/>
          <w:i/>
          <w:color w:val="000000" w:themeColor="text1"/>
          <w:sz w:val="18"/>
          <w:szCs w:val="18"/>
        </w:rPr>
        <w:t>J. Am. Chem. Soc.</w:t>
      </w:r>
      <w:r w:rsidR="007F43C6" w:rsidRPr="001C7068">
        <w:rPr>
          <w:rFonts w:ascii="Arial" w:hAnsi="Arial" w:cs="Arial"/>
          <w:color w:val="000000" w:themeColor="text1"/>
          <w:sz w:val="18"/>
          <w:szCs w:val="18"/>
        </w:rPr>
        <w:t xml:space="preserve"> </w:t>
      </w:r>
      <w:r w:rsidR="007F43C6" w:rsidRPr="001C7068">
        <w:rPr>
          <w:rFonts w:ascii="Arial" w:hAnsi="Arial" w:cs="Arial"/>
          <w:b/>
          <w:bCs/>
          <w:iCs/>
          <w:color w:val="000000" w:themeColor="text1"/>
          <w:sz w:val="18"/>
          <w:szCs w:val="18"/>
        </w:rPr>
        <w:t>146</w:t>
      </w:r>
      <w:r w:rsidR="007F43C6" w:rsidRPr="001C7068">
        <w:rPr>
          <w:rFonts w:ascii="Arial" w:hAnsi="Arial" w:cs="Arial"/>
          <w:color w:val="000000" w:themeColor="text1"/>
          <w:sz w:val="18"/>
          <w:szCs w:val="18"/>
        </w:rPr>
        <w:t>, 19621-19628</w:t>
      </w:r>
      <w:r w:rsidRPr="001C7068">
        <w:rPr>
          <w:rFonts w:ascii="Arial" w:hAnsi="Arial" w:cs="Arial"/>
          <w:iCs/>
          <w:color w:val="000000" w:themeColor="text1"/>
          <w:sz w:val="18"/>
          <w:szCs w:val="18"/>
        </w:rPr>
        <w:t xml:space="preserve"> </w:t>
      </w:r>
      <w:r w:rsidRPr="004367E7">
        <w:rPr>
          <w:rFonts w:ascii="Arial" w:hAnsi="Arial" w:cs="Arial"/>
          <w:iCs/>
          <w:color w:val="000000" w:themeColor="text1"/>
          <w:sz w:val="18"/>
          <w:szCs w:val="18"/>
        </w:rPr>
        <w:t>(2024)</w:t>
      </w:r>
      <w:r w:rsidR="007F43C6" w:rsidRPr="004367E7">
        <w:rPr>
          <w:rFonts w:ascii="Arial" w:hAnsi="Arial" w:cs="Arial"/>
          <w:color w:val="000000" w:themeColor="text1"/>
          <w:sz w:val="18"/>
          <w:szCs w:val="18"/>
        </w:rPr>
        <w:t>.</w:t>
      </w:r>
    </w:p>
    <w:p w14:paraId="53624672" w14:textId="77777777" w:rsidR="005B2A33"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Wang, </w:t>
      </w:r>
      <w:r w:rsidR="007F43C6" w:rsidRPr="001C7068">
        <w:rPr>
          <w:rFonts w:ascii="Arial" w:hAnsi="Arial" w:cs="Arial"/>
          <w:color w:val="000000" w:themeColor="text1"/>
          <w:sz w:val="18"/>
          <w:szCs w:val="18"/>
        </w:rPr>
        <w:t xml:space="preserve">J. J.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w:t>
      </w:r>
      <w:bookmarkStart w:id="116" w:name="OLE_LINK3"/>
      <w:bookmarkStart w:id="117" w:name="OLE_LINK4"/>
      <w:r w:rsidR="007F43C6" w:rsidRPr="001C7068">
        <w:rPr>
          <w:rFonts w:ascii="Arial" w:hAnsi="Arial" w:cs="Arial"/>
          <w:color w:val="000000" w:themeColor="text1"/>
          <w:sz w:val="18"/>
          <w:szCs w:val="18"/>
        </w:rPr>
        <w:t>Switching between the [2π+2σ] and hetero</w:t>
      </w:r>
      <w:r w:rsidR="007F43C6" w:rsidRPr="001C7068">
        <w:rPr>
          <w:rFonts w:ascii="宋体" w:eastAsia="宋体" w:hAnsi="宋体" w:cs="宋体" w:hint="eastAsia"/>
          <w:color w:val="000000" w:themeColor="text1"/>
          <w:sz w:val="18"/>
          <w:szCs w:val="18"/>
        </w:rPr>
        <w:t>‐</w:t>
      </w:r>
      <w:r w:rsidR="007F43C6" w:rsidRPr="001C7068">
        <w:rPr>
          <w:rFonts w:ascii="Arial" w:hAnsi="Arial" w:cs="Arial"/>
          <w:color w:val="000000" w:themeColor="text1"/>
          <w:sz w:val="18"/>
          <w:szCs w:val="18"/>
        </w:rPr>
        <w:t>[4π+2σ] cycloaddition reactivity of bicyclobutanes with Lewis acid catalysts enables the synthesis of spirocycles and bridged heterocycles</w:t>
      </w:r>
      <w:bookmarkEnd w:id="116"/>
      <w:bookmarkEnd w:id="117"/>
      <w:r w:rsidR="007F43C6" w:rsidRPr="001C7068">
        <w:rPr>
          <w:rFonts w:ascii="Arial" w:hAnsi="Arial" w:cs="Arial"/>
          <w:color w:val="000000" w:themeColor="text1"/>
          <w:sz w:val="18"/>
          <w:szCs w:val="18"/>
        </w:rPr>
        <w:t xml:space="preserve">. </w:t>
      </w:r>
      <w:r w:rsidR="007F43C6" w:rsidRPr="001C7068">
        <w:rPr>
          <w:rFonts w:ascii="Arial" w:hAnsi="Arial" w:cs="Arial"/>
          <w:i/>
          <w:color w:val="000000" w:themeColor="text1"/>
          <w:sz w:val="18"/>
          <w:szCs w:val="18"/>
        </w:rPr>
        <w:t xml:space="preserve">Angew. Chem. Int. Ed. </w:t>
      </w:r>
      <w:r w:rsidR="007F43C6" w:rsidRPr="001C7068">
        <w:rPr>
          <w:rFonts w:ascii="Arial" w:hAnsi="Arial" w:cs="Arial"/>
          <w:b/>
          <w:bCs/>
          <w:iCs/>
          <w:color w:val="000000" w:themeColor="text1"/>
          <w:sz w:val="18"/>
          <w:szCs w:val="18"/>
        </w:rPr>
        <w:t>63</w:t>
      </w:r>
      <w:r w:rsidR="007F43C6" w:rsidRPr="001C7068">
        <w:rPr>
          <w:rFonts w:ascii="Arial" w:hAnsi="Arial" w:cs="Arial"/>
          <w:color w:val="000000" w:themeColor="text1"/>
          <w:sz w:val="18"/>
          <w:szCs w:val="18"/>
        </w:rPr>
        <w:t>, e202405222</w:t>
      </w:r>
      <w:r w:rsidRPr="004367E7">
        <w:rPr>
          <w:rFonts w:ascii="Arial" w:hAnsi="Arial" w:cs="Arial"/>
          <w:color w:val="000000" w:themeColor="text1"/>
          <w:sz w:val="18"/>
          <w:szCs w:val="18"/>
        </w:rPr>
        <w:t xml:space="preserve"> </w:t>
      </w:r>
      <w:r w:rsidRPr="004367E7">
        <w:rPr>
          <w:rFonts w:ascii="Arial" w:hAnsi="Arial" w:cs="Arial"/>
          <w:iCs/>
          <w:color w:val="000000" w:themeColor="text1"/>
          <w:sz w:val="18"/>
          <w:szCs w:val="18"/>
        </w:rPr>
        <w:t>(2024)</w:t>
      </w:r>
      <w:r w:rsidRPr="004367E7">
        <w:rPr>
          <w:rFonts w:ascii="Arial" w:hAnsi="Arial" w:cs="Arial"/>
          <w:color w:val="000000" w:themeColor="text1"/>
          <w:sz w:val="18"/>
          <w:szCs w:val="18"/>
        </w:rPr>
        <w:t>.</w:t>
      </w:r>
    </w:p>
    <w:p w14:paraId="610E15D4" w14:textId="23B43502" w:rsidR="007F43C6" w:rsidRPr="001C7068" w:rsidRDefault="005B2A33" w:rsidP="005B2A33">
      <w:pPr>
        <w:pStyle w:val="EndNoteBibliography"/>
        <w:numPr>
          <w:ilvl w:val="0"/>
          <w:numId w:val="28"/>
        </w:numPr>
        <w:mirrorIndents/>
        <w:rPr>
          <w:rFonts w:ascii="Arial" w:hAnsi="Arial" w:cs="Arial"/>
          <w:color w:val="000000" w:themeColor="text1"/>
          <w:sz w:val="18"/>
          <w:szCs w:val="18"/>
        </w:rPr>
      </w:pPr>
      <w:r w:rsidRPr="001C7068">
        <w:rPr>
          <w:rFonts w:ascii="Arial" w:hAnsi="Arial" w:cs="Arial"/>
          <w:color w:val="000000" w:themeColor="text1"/>
          <w:sz w:val="18"/>
          <w:szCs w:val="18"/>
        </w:rPr>
        <w:t xml:space="preserve">Stierand, </w:t>
      </w:r>
      <w:r w:rsidR="007F43C6" w:rsidRPr="001C7068">
        <w:rPr>
          <w:rFonts w:ascii="Arial" w:hAnsi="Arial" w:cs="Arial"/>
          <w:color w:val="000000" w:themeColor="text1"/>
          <w:sz w:val="18"/>
          <w:szCs w:val="18"/>
        </w:rPr>
        <w:t xml:space="preserve">K. </w:t>
      </w:r>
      <w:r w:rsidRPr="001C7068">
        <w:rPr>
          <w:rFonts w:ascii="Arial" w:hAnsi="Arial" w:cs="Arial"/>
          <w:sz w:val="18"/>
          <w:szCs w:val="18"/>
        </w:rPr>
        <w:t>et al.</w:t>
      </w:r>
      <w:r w:rsidR="007F43C6" w:rsidRPr="001C7068">
        <w:rPr>
          <w:rFonts w:ascii="Arial" w:hAnsi="Arial" w:cs="Arial"/>
          <w:color w:val="000000" w:themeColor="text1"/>
          <w:sz w:val="18"/>
          <w:szCs w:val="18"/>
        </w:rPr>
        <w:t xml:space="preserve"> Molecular complexes at a glance: automated generation of two-dimensional complex diagrams. </w:t>
      </w:r>
      <w:r w:rsidR="007F43C6" w:rsidRPr="001C7068">
        <w:rPr>
          <w:rFonts w:ascii="Arial" w:hAnsi="Arial" w:cs="Arial"/>
          <w:i/>
          <w:color w:val="000000" w:themeColor="text1"/>
          <w:sz w:val="18"/>
          <w:szCs w:val="18"/>
        </w:rPr>
        <w:t>Bioinformatics</w:t>
      </w:r>
      <w:r w:rsidR="007F43C6" w:rsidRPr="001C7068">
        <w:rPr>
          <w:rFonts w:ascii="Arial" w:hAnsi="Arial" w:cs="Arial"/>
          <w:color w:val="000000" w:themeColor="text1"/>
          <w:sz w:val="18"/>
          <w:szCs w:val="18"/>
        </w:rPr>
        <w:t xml:space="preserve"> </w:t>
      </w:r>
      <w:r w:rsidR="007F43C6" w:rsidRPr="001C7068">
        <w:rPr>
          <w:rFonts w:ascii="Arial" w:hAnsi="Arial" w:cs="Arial"/>
          <w:b/>
          <w:bCs/>
          <w:iCs/>
          <w:color w:val="000000" w:themeColor="text1"/>
          <w:sz w:val="18"/>
          <w:szCs w:val="18"/>
        </w:rPr>
        <w:t>22</w:t>
      </w:r>
      <w:r w:rsidR="007F43C6" w:rsidRPr="001C7068">
        <w:rPr>
          <w:rFonts w:ascii="Arial" w:hAnsi="Arial" w:cs="Arial"/>
          <w:color w:val="000000" w:themeColor="text1"/>
          <w:sz w:val="18"/>
          <w:szCs w:val="18"/>
        </w:rPr>
        <w:t>, 1710-1716</w:t>
      </w:r>
      <w:r w:rsidRPr="001C7068">
        <w:rPr>
          <w:rFonts w:ascii="Arial" w:hAnsi="Arial" w:cs="Arial"/>
          <w:color w:val="000000" w:themeColor="text1"/>
          <w:sz w:val="18"/>
          <w:szCs w:val="18"/>
        </w:rPr>
        <w:t xml:space="preserve"> </w:t>
      </w:r>
      <w:r w:rsidRPr="004367E7">
        <w:rPr>
          <w:rFonts w:ascii="Arial" w:hAnsi="Arial" w:cs="Arial"/>
          <w:iCs/>
          <w:color w:val="000000" w:themeColor="text1"/>
          <w:sz w:val="18"/>
          <w:szCs w:val="18"/>
        </w:rPr>
        <w:t>(2006)</w:t>
      </w:r>
      <w:r w:rsidR="007F43C6" w:rsidRPr="004367E7">
        <w:rPr>
          <w:rFonts w:ascii="Arial" w:hAnsi="Arial" w:cs="Arial"/>
          <w:color w:val="000000" w:themeColor="text1"/>
          <w:sz w:val="18"/>
          <w:szCs w:val="18"/>
        </w:rPr>
        <w:t>.</w:t>
      </w:r>
    </w:p>
    <w:p w14:paraId="68791F2B" w14:textId="746858F4" w:rsidR="0011016F" w:rsidRPr="001C7068" w:rsidRDefault="007F43C6" w:rsidP="005B2A33">
      <w:pPr>
        <w:pStyle w:val="EndNoteBibliography"/>
        <w:ind w:left="360" w:hangingChars="200" w:hanging="360"/>
        <w:mirrorIndents/>
        <w:rPr>
          <w:rFonts w:ascii="Arial" w:hAnsi="Arial" w:cs="Arial"/>
          <w:color w:val="000000" w:themeColor="text1"/>
          <w:szCs w:val="20"/>
        </w:rPr>
      </w:pPr>
      <w:r w:rsidRPr="001C7068">
        <w:rPr>
          <w:rFonts w:ascii="Arial" w:hAnsi="Arial" w:cs="Arial"/>
          <w:noProof w:val="0"/>
          <w:color w:val="000000" w:themeColor="text1"/>
          <w:kern w:val="0"/>
          <w:sz w:val="18"/>
          <w:szCs w:val="18"/>
        </w:rPr>
        <w:fldChar w:fldCharType="end"/>
      </w:r>
      <w:r w:rsidR="00C153A8" w:rsidRPr="001C7068">
        <w:rPr>
          <w:rFonts w:ascii="Arial" w:hAnsi="Arial" w:cs="Arial"/>
          <w:color w:val="000000" w:themeColor="text1"/>
          <w:sz w:val="18"/>
          <w:szCs w:val="18"/>
        </w:rPr>
        <w:fldChar w:fldCharType="end"/>
      </w:r>
    </w:p>
    <w:sectPr w:rsidR="0011016F" w:rsidRPr="001C70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FF901" w14:textId="77777777" w:rsidR="00504386" w:rsidRDefault="00504386" w:rsidP="00E00919">
      <w:r>
        <w:separator/>
      </w:r>
    </w:p>
  </w:endnote>
  <w:endnote w:type="continuationSeparator" w:id="0">
    <w:p w14:paraId="4DD494A8" w14:textId="77777777" w:rsidR="00504386" w:rsidRDefault="00504386" w:rsidP="00E00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DengXian-Bold">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STIXGeneral-Regular">
    <w:panose1 w:val="00000000000000000000"/>
    <w:charset w:val="00"/>
    <w:family w:val="roman"/>
    <w:notTrueType/>
    <w:pitch w:val="default"/>
  </w:font>
  <w:font w:name="MTSY">
    <w:panose1 w:val="00000000000000000000"/>
    <w:charset w:val="00"/>
    <w:family w:val="roman"/>
    <w:notTrueType/>
    <w:pitch w:val="default"/>
  </w:font>
  <w:font w:name="TimesNewRomanPS-BoldMT">
    <w:panose1 w:val="00000000000000000000"/>
    <w:charset w:val="00"/>
    <w:family w:val="roman"/>
    <w:notTrueType/>
    <w:pitch w:val="default"/>
  </w:font>
  <w:font w:name="STIXGeneral-Italic">
    <w:panose1 w:val="00000000000000000000"/>
    <w:charset w:val="00"/>
    <w:family w:val="roman"/>
    <w:notTrueType/>
    <w:pitch w:val="default"/>
  </w:font>
  <w:font w:name="TimesLTStd-Roman">
    <w:panose1 w:val="00000000000000000000"/>
    <w:charset w:val="00"/>
    <w:family w:val="roman"/>
    <w:notTrueType/>
    <w:pitch w:val="default"/>
  </w:font>
  <w:font w:name="Arno Pro">
    <w:altName w:val="Times New Roman"/>
    <w:charset w:val="00"/>
    <w:family w:val="roman"/>
    <w:pitch w:val="variable"/>
    <w:sig w:usb0="60000287" w:usb1="00000001"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yriad Pro Light">
    <w:charset w:val="00"/>
    <w:family w:val="swiss"/>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a"/>
      </w:rPr>
      <w:id w:val="109644899"/>
      <w:docPartObj>
        <w:docPartGallery w:val="Page Numbers (Bottom of Page)"/>
        <w:docPartUnique/>
      </w:docPartObj>
    </w:sdtPr>
    <w:sdtEndPr>
      <w:rPr>
        <w:rStyle w:val="afa"/>
      </w:rPr>
    </w:sdtEndPr>
    <w:sdtContent>
      <w:p w14:paraId="14ED1749" w14:textId="15DE1128" w:rsidR="007178D1" w:rsidRDefault="007178D1" w:rsidP="007178D1">
        <w:pPr>
          <w:pStyle w:val="a5"/>
          <w:framePr w:wrap="none" w:vAnchor="text" w:hAnchor="margin" w:xAlign="center" w:y="1"/>
          <w:rPr>
            <w:rStyle w:val="afa"/>
          </w:rPr>
        </w:pPr>
        <w:r>
          <w:rPr>
            <w:rStyle w:val="afa"/>
          </w:rPr>
          <w:fldChar w:fldCharType="begin"/>
        </w:r>
        <w:r>
          <w:rPr>
            <w:rStyle w:val="afa"/>
          </w:rPr>
          <w:instrText xml:space="preserve"> PAGE </w:instrText>
        </w:r>
        <w:r>
          <w:rPr>
            <w:rStyle w:val="afa"/>
          </w:rPr>
          <w:fldChar w:fldCharType="end"/>
        </w:r>
      </w:p>
    </w:sdtContent>
  </w:sdt>
  <w:p w14:paraId="4F373B5C" w14:textId="77777777" w:rsidR="007178D1" w:rsidRDefault="007178D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a"/>
      </w:rPr>
      <w:id w:val="-308864397"/>
      <w:docPartObj>
        <w:docPartGallery w:val="Page Numbers (Bottom of Page)"/>
        <w:docPartUnique/>
      </w:docPartObj>
    </w:sdtPr>
    <w:sdtEndPr>
      <w:rPr>
        <w:rStyle w:val="afa"/>
      </w:rPr>
    </w:sdtEndPr>
    <w:sdtContent>
      <w:p w14:paraId="3F11B809" w14:textId="0B799868" w:rsidR="007178D1" w:rsidRDefault="007178D1" w:rsidP="007178D1">
        <w:pPr>
          <w:pStyle w:val="a5"/>
          <w:framePr w:wrap="none" w:vAnchor="text" w:hAnchor="margin" w:xAlign="center" w:y="1"/>
          <w:rPr>
            <w:rStyle w:val="afa"/>
          </w:rPr>
        </w:pPr>
        <w:r>
          <w:rPr>
            <w:rStyle w:val="afa"/>
          </w:rPr>
          <w:t>S</w:t>
        </w:r>
        <w:r>
          <w:rPr>
            <w:rStyle w:val="afa"/>
          </w:rPr>
          <w:fldChar w:fldCharType="begin"/>
        </w:r>
        <w:r>
          <w:rPr>
            <w:rStyle w:val="afa"/>
          </w:rPr>
          <w:instrText xml:space="preserve"> PAGE </w:instrText>
        </w:r>
        <w:r>
          <w:rPr>
            <w:rStyle w:val="afa"/>
          </w:rPr>
          <w:fldChar w:fldCharType="separate"/>
        </w:r>
        <w:r>
          <w:rPr>
            <w:rStyle w:val="afa"/>
            <w:noProof/>
          </w:rPr>
          <w:t>1</w:t>
        </w:r>
        <w:r>
          <w:rPr>
            <w:rStyle w:val="afa"/>
          </w:rPr>
          <w:fldChar w:fldCharType="end"/>
        </w:r>
      </w:p>
    </w:sdtContent>
  </w:sdt>
  <w:p w14:paraId="6D0DA221" w14:textId="77777777" w:rsidR="007178D1" w:rsidRDefault="007178D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DB58E" w14:textId="77777777" w:rsidR="00504386" w:rsidRDefault="00504386" w:rsidP="00E00919">
      <w:r>
        <w:separator/>
      </w:r>
    </w:p>
  </w:footnote>
  <w:footnote w:type="continuationSeparator" w:id="0">
    <w:p w14:paraId="22C839F9" w14:textId="77777777" w:rsidR="00504386" w:rsidRDefault="00504386" w:rsidP="00E009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D0A50"/>
    <w:multiLevelType w:val="hybridMultilevel"/>
    <w:tmpl w:val="FB823DA8"/>
    <w:lvl w:ilvl="0" w:tplc="C7908B42">
      <w:start w:val="1"/>
      <w:numFmt w:val="decimal"/>
      <w:lvlText w:val="%1."/>
      <w:lvlJc w:val="left"/>
      <w:pPr>
        <w:ind w:left="5256" w:hanging="360"/>
      </w:pPr>
      <w:rPr>
        <w:rFonts w:hint="default"/>
        <w:b/>
        <w:bCs/>
      </w:rPr>
    </w:lvl>
    <w:lvl w:ilvl="1" w:tplc="40090019" w:tentative="1">
      <w:start w:val="1"/>
      <w:numFmt w:val="lowerLetter"/>
      <w:lvlText w:val="%2."/>
      <w:lvlJc w:val="left"/>
      <w:pPr>
        <w:ind w:left="5976" w:hanging="360"/>
      </w:pPr>
    </w:lvl>
    <w:lvl w:ilvl="2" w:tplc="4009001B" w:tentative="1">
      <w:start w:val="1"/>
      <w:numFmt w:val="lowerRoman"/>
      <w:lvlText w:val="%3."/>
      <w:lvlJc w:val="right"/>
      <w:pPr>
        <w:ind w:left="6696" w:hanging="180"/>
      </w:pPr>
    </w:lvl>
    <w:lvl w:ilvl="3" w:tplc="4009000F" w:tentative="1">
      <w:start w:val="1"/>
      <w:numFmt w:val="decimal"/>
      <w:lvlText w:val="%4."/>
      <w:lvlJc w:val="left"/>
      <w:pPr>
        <w:ind w:left="7416" w:hanging="360"/>
      </w:pPr>
    </w:lvl>
    <w:lvl w:ilvl="4" w:tplc="40090019" w:tentative="1">
      <w:start w:val="1"/>
      <w:numFmt w:val="lowerLetter"/>
      <w:lvlText w:val="%5."/>
      <w:lvlJc w:val="left"/>
      <w:pPr>
        <w:ind w:left="8136" w:hanging="360"/>
      </w:pPr>
    </w:lvl>
    <w:lvl w:ilvl="5" w:tplc="4009001B" w:tentative="1">
      <w:start w:val="1"/>
      <w:numFmt w:val="lowerRoman"/>
      <w:lvlText w:val="%6."/>
      <w:lvlJc w:val="right"/>
      <w:pPr>
        <w:ind w:left="8856" w:hanging="180"/>
      </w:pPr>
    </w:lvl>
    <w:lvl w:ilvl="6" w:tplc="4009000F" w:tentative="1">
      <w:start w:val="1"/>
      <w:numFmt w:val="decimal"/>
      <w:lvlText w:val="%7."/>
      <w:lvlJc w:val="left"/>
      <w:pPr>
        <w:ind w:left="9576" w:hanging="360"/>
      </w:pPr>
    </w:lvl>
    <w:lvl w:ilvl="7" w:tplc="40090019" w:tentative="1">
      <w:start w:val="1"/>
      <w:numFmt w:val="lowerLetter"/>
      <w:lvlText w:val="%8."/>
      <w:lvlJc w:val="left"/>
      <w:pPr>
        <w:ind w:left="10296" w:hanging="360"/>
      </w:pPr>
    </w:lvl>
    <w:lvl w:ilvl="8" w:tplc="4009001B" w:tentative="1">
      <w:start w:val="1"/>
      <w:numFmt w:val="lowerRoman"/>
      <w:lvlText w:val="%9."/>
      <w:lvlJc w:val="right"/>
      <w:pPr>
        <w:ind w:left="11016" w:hanging="180"/>
      </w:pPr>
    </w:lvl>
  </w:abstractNum>
  <w:abstractNum w:abstractNumId="1" w15:restartNumberingAfterBreak="0">
    <w:nsid w:val="178A3EBE"/>
    <w:multiLevelType w:val="hybridMultilevel"/>
    <w:tmpl w:val="7772B13A"/>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0C44021"/>
    <w:multiLevelType w:val="hybridMultilevel"/>
    <w:tmpl w:val="3CFE62C8"/>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0DA7473"/>
    <w:multiLevelType w:val="hybridMultilevel"/>
    <w:tmpl w:val="56DEF7B2"/>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1783EB9"/>
    <w:multiLevelType w:val="hybridMultilevel"/>
    <w:tmpl w:val="2070E47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5A568D"/>
    <w:multiLevelType w:val="hybridMultilevel"/>
    <w:tmpl w:val="B1EE8526"/>
    <w:lvl w:ilvl="0" w:tplc="0409000F">
      <w:start w:val="1"/>
      <w:numFmt w:val="decimal"/>
      <w:pStyle w:val="3"/>
      <w:lvlText w:val="%1."/>
      <w:lvlJc w:val="left"/>
      <w:pPr>
        <w:ind w:left="420" w:hanging="420"/>
      </w:pPr>
    </w:lvl>
    <w:lvl w:ilvl="1" w:tplc="1E5AC9AA">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085678"/>
    <w:multiLevelType w:val="hybridMultilevel"/>
    <w:tmpl w:val="1DC809B2"/>
    <w:lvl w:ilvl="0" w:tplc="1AF45EE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72534C2"/>
    <w:multiLevelType w:val="hybridMultilevel"/>
    <w:tmpl w:val="B0B47BE0"/>
    <w:lvl w:ilvl="0" w:tplc="D71626E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B595BAE"/>
    <w:multiLevelType w:val="hybridMultilevel"/>
    <w:tmpl w:val="14D0C282"/>
    <w:lvl w:ilvl="0" w:tplc="C56C56EC">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4CE70A88"/>
    <w:multiLevelType w:val="hybridMultilevel"/>
    <w:tmpl w:val="80501C90"/>
    <w:lvl w:ilvl="0" w:tplc="19786C34">
      <w:start w:val="7"/>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D6E477A"/>
    <w:multiLevelType w:val="hybridMultilevel"/>
    <w:tmpl w:val="A3A43918"/>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EF83C34"/>
    <w:multiLevelType w:val="hybridMultilevel"/>
    <w:tmpl w:val="7772B13A"/>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F67689F"/>
    <w:multiLevelType w:val="hybridMultilevel"/>
    <w:tmpl w:val="B6CC2AF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502C5B97"/>
    <w:multiLevelType w:val="hybridMultilevel"/>
    <w:tmpl w:val="CD4084E6"/>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04F3819"/>
    <w:multiLevelType w:val="hybridMultilevel"/>
    <w:tmpl w:val="6942948A"/>
    <w:lvl w:ilvl="0" w:tplc="1BB69632">
      <w:start w:val="1"/>
      <w:numFmt w:val="japaneseCounting"/>
      <w:lvlText w:val="%1、"/>
      <w:lvlJc w:val="left"/>
      <w:pPr>
        <w:ind w:left="480" w:hanging="480"/>
      </w:pPr>
      <w:rPr>
        <w:rFonts w:hint="default"/>
        <w:lang w:val="en-US"/>
      </w:rPr>
    </w:lvl>
    <w:lvl w:ilvl="1" w:tplc="FDEA9B4E">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7174EEE"/>
    <w:multiLevelType w:val="hybridMultilevel"/>
    <w:tmpl w:val="C2608FE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90F4DE4"/>
    <w:multiLevelType w:val="hybridMultilevel"/>
    <w:tmpl w:val="B50ABD58"/>
    <w:lvl w:ilvl="0" w:tplc="6E94C39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B0B7265"/>
    <w:multiLevelType w:val="hybridMultilevel"/>
    <w:tmpl w:val="A86A85FE"/>
    <w:lvl w:ilvl="0" w:tplc="10365622">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D33419A"/>
    <w:multiLevelType w:val="hybridMultilevel"/>
    <w:tmpl w:val="E4285526"/>
    <w:lvl w:ilvl="0" w:tplc="0CDEE5A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E7628C0"/>
    <w:multiLevelType w:val="hybridMultilevel"/>
    <w:tmpl w:val="32C63CD0"/>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ECF6FC3"/>
    <w:multiLevelType w:val="hybridMultilevel"/>
    <w:tmpl w:val="1DC809B2"/>
    <w:lvl w:ilvl="0" w:tplc="1AF45EE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2A1092B"/>
    <w:multiLevelType w:val="hybridMultilevel"/>
    <w:tmpl w:val="69927DAE"/>
    <w:lvl w:ilvl="0" w:tplc="8070D436">
      <w:start w:val="1"/>
      <w:numFmt w:val="bullet"/>
      <w:lvlText w:val="○"/>
      <w:lvlJc w:val="left"/>
      <w:pPr>
        <w:ind w:left="420" w:hanging="420"/>
      </w:pPr>
      <w:rPr>
        <w:rFonts w:ascii="等线" w:eastAsia="等线" w:hAnsi="等线"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62BE6039"/>
    <w:multiLevelType w:val="hybridMultilevel"/>
    <w:tmpl w:val="820698F2"/>
    <w:lvl w:ilvl="0" w:tplc="6E94C39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B777C25"/>
    <w:multiLevelType w:val="hybridMultilevel"/>
    <w:tmpl w:val="E4285526"/>
    <w:lvl w:ilvl="0" w:tplc="0CDEE5A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DB5091B"/>
    <w:multiLevelType w:val="hybridMultilevel"/>
    <w:tmpl w:val="7772B13A"/>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3F96872"/>
    <w:multiLevelType w:val="hybridMultilevel"/>
    <w:tmpl w:val="7772B13A"/>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C761480"/>
    <w:multiLevelType w:val="hybridMultilevel"/>
    <w:tmpl w:val="3E6E8678"/>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F616EC3"/>
    <w:multiLevelType w:val="hybridMultilevel"/>
    <w:tmpl w:val="7772B13A"/>
    <w:lvl w:ilvl="0" w:tplc="FDEA9B4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5"/>
  </w:num>
  <w:num w:numId="3">
    <w:abstractNumId w:val="14"/>
  </w:num>
  <w:num w:numId="4">
    <w:abstractNumId w:val="18"/>
  </w:num>
  <w:num w:numId="5">
    <w:abstractNumId w:val="23"/>
  </w:num>
  <w:num w:numId="6">
    <w:abstractNumId w:val="8"/>
  </w:num>
  <w:num w:numId="7">
    <w:abstractNumId w:val="6"/>
  </w:num>
  <w:num w:numId="8">
    <w:abstractNumId w:val="19"/>
  </w:num>
  <w:num w:numId="9">
    <w:abstractNumId w:val="1"/>
  </w:num>
  <w:num w:numId="10">
    <w:abstractNumId w:val="0"/>
  </w:num>
  <w:num w:numId="11">
    <w:abstractNumId w:val="24"/>
  </w:num>
  <w:num w:numId="12">
    <w:abstractNumId w:val="11"/>
  </w:num>
  <w:num w:numId="13">
    <w:abstractNumId w:val="27"/>
  </w:num>
  <w:num w:numId="14">
    <w:abstractNumId w:val="25"/>
  </w:num>
  <w:num w:numId="15">
    <w:abstractNumId w:val="10"/>
  </w:num>
  <w:num w:numId="16">
    <w:abstractNumId w:val="20"/>
  </w:num>
  <w:num w:numId="17">
    <w:abstractNumId w:val="21"/>
  </w:num>
  <w:num w:numId="18">
    <w:abstractNumId w:val="15"/>
  </w:num>
  <w:num w:numId="19">
    <w:abstractNumId w:val="26"/>
  </w:num>
  <w:num w:numId="20">
    <w:abstractNumId w:val="2"/>
  </w:num>
  <w:num w:numId="21">
    <w:abstractNumId w:val="13"/>
  </w:num>
  <w:num w:numId="22">
    <w:abstractNumId w:val="3"/>
  </w:num>
  <w:num w:numId="23">
    <w:abstractNumId w:val="22"/>
  </w:num>
  <w:num w:numId="24">
    <w:abstractNumId w:val="7"/>
  </w:num>
  <w:num w:numId="25">
    <w:abstractNumId w:val="16"/>
  </w:num>
  <w:num w:numId="26">
    <w:abstractNumId w:val="9"/>
  </w:num>
  <w:num w:numId="27">
    <w:abstractNumId w:val="12"/>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A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2sre20naftrmeffti5sffs2e5ppw5extw0&quot;&gt;toxicity_lib&lt;record-ids&gt;&lt;item&gt;1&lt;/item&gt;&lt;item&gt;24&lt;/item&gt;&lt;item&gt;29&lt;/item&gt;&lt;item&gt;32&lt;/item&gt;&lt;item&gt;35&lt;/item&gt;&lt;item&gt;42&lt;/item&gt;&lt;item&gt;44&lt;/item&gt;&lt;item&gt;45&lt;/item&gt;&lt;item&gt;46&lt;/item&gt;&lt;item&gt;47&lt;/item&gt;&lt;item&gt;48&lt;/item&gt;&lt;item&gt;50&lt;/item&gt;&lt;item&gt;53&lt;/item&gt;&lt;/record-ids&gt;&lt;/item&gt;&lt;/Libraries&gt;"/>
  </w:docVars>
  <w:rsids>
    <w:rsidRoot w:val="00993013"/>
    <w:rsid w:val="00001165"/>
    <w:rsid w:val="00003818"/>
    <w:rsid w:val="00020C6A"/>
    <w:rsid w:val="00020EF5"/>
    <w:rsid w:val="0003325B"/>
    <w:rsid w:val="00040CFB"/>
    <w:rsid w:val="0004524D"/>
    <w:rsid w:val="0005093A"/>
    <w:rsid w:val="000644F2"/>
    <w:rsid w:val="00074F96"/>
    <w:rsid w:val="000818C5"/>
    <w:rsid w:val="000849FE"/>
    <w:rsid w:val="0008731A"/>
    <w:rsid w:val="000A2F11"/>
    <w:rsid w:val="000B3C9E"/>
    <w:rsid w:val="000B3DCE"/>
    <w:rsid w:val="000C541C"/>
    <w:rsid w:val="000C721B"/>
    <w:rsid w:val="000D0999"/>
    <w:rsid w:val="000D621C"/>
    <w:rsid w:val="000E0578"/>
    <w:rsid w:val="000E0BCE"/>
    <w:rsid w:val="000E2BBE"/>
    <w:rsid w:val="000E7E1A"/>
    <w:rsid w:val="000F523C"/>
    <w:rsid w:val="0010066A"/>
    <w:rsid w:val="00100CE2"/>
    <w:rsid w:val="0010592A"/>
    <w:rsid w:val="001075BC"/>
    <w:rsid w:val="0011016F"/>
    <w:rsid w:val="00112302"/>
    <w:rsid w:val="00122F67"/>
    <w:rsid w:val="001238F6"/>
    <w:rsid w:val="00125076"/>
    <w:rsid w:val="001277D2"/>
    <w:rsid w:val="00130808"/>
    <w:rsid w:val="0013129E"/>
    <w:rsid w:val="00136587"/>
    <w:rsid w:val="00136FB0"/>
    <w:rsid w:val="00142273"/>
    <w:rsid w:val="00142902"/>
    <w:rsid w:val="00143F90"/>
    <w:rsid w:val="001476CF"/>
    <w:rsid w:val="00154D39"/>
    <w:rsid w:val="00160016"/>
    <w:rsid w:val="001601FD"/>
    <w:rsid w:val="00167228"/>
    <w:rsid w:val="00171919"/>
    <w:rsid w:val="001744D9"/>
    <w:rsid w:val="00176AF7"/>
    <w:rsid w:val="001818A3"/>
    <w:rsid w:val="001842C6"/>
    <w:rsid w:val="00185DDA"/>
    <w:rsid w:val="001A5F04"/>
    <w:rsid w:val="001A7768"/>
    <w:rsid w:val="001A7DC3"/>
    <w:rsid w:val="001B1579"/>
    <w:rsid w:val="001B2E54"/>
    <w:rsid w:val="001C0916"/>
    <w:rsid w:val="001C280F"/>
    <w:rsid w:val="001C331E"/>
    <w:rsid w:val="001C4AE1"/>
    <w:rsid w:val="001C7068"/>
    <w:rsid w:val="001D41F1"/>
    <w:rsid w:val="001D57CD"/>
    <w:rsid w:val="001D692F"/>
    <w:rsid w:val="001D7353"/>
    <w:rsid w:val="001E3ED5"/>
    <w:rsid w:val="001E4BDF"/>
    <w:rsid w:val="001E6840"/>
    <w:rsid w:val="001F07E7"/>
    <w:rsid w:val="001F2699"/>
    <w:rsid w:val="001F4BF0"/>
    <w:rsid w:val="001F6D8B"/>
    <w:rsid w:val="002111FD"/>
    <w:rsid w:val="00211490"/>
    <w:rsid w:val="00212D05"/>
    <w:rsid w:val="00213052"/>
    <w:rsid w:val="0021371D"/>
    <w:rsid w:val="00220802"/>
    <w:rsid w:val="0022479B"/>
    <w:rsid w:val="00225888"/>
    <w:rsid w:val="002258D5"/>
    <w:rsid w:val="00242ED5"/>
    <w:rsid w:val="00246326"/>
    <w:rsid w:val="00265C68"/>
    <w:rsid w:val="00267177"/>
    <w:rsid w:val="00271389"/>
    <w:rsid w:val="0027317E"/>
    <w:rsid w:val="0027409D"/>
    <w:rsid w:val="00282C27"/>
    <w:rsid w:val="00287706"/>
    <w:rsid w:val="00291332"/>
    <w:rsid w:val="002913FA"/>
    <w:rsid w:val="00292B8A"/>
    <w:rsid w:val="002968EA"/>
    <w:rsid w:val="002B430E"/>
    <w:rsid w:val="002B62D8"/>
    <w:rsid w:val="002C0ADD"/>
    <w:rsid w:val="002C2FE0"/>
    <w:rsid w:val="002D071F"/>
    <w:rsid w:val="002E3FF3"/>
    <w:rsid w:val="002E4818"/>
    <w:rsid w:val="002F7F15"/>
    <w:rsid w:val="003060ED"/>
    <w:rsid w:val="003165E7"/>
    <w:rsid w:val="003241DF"/>
    <w:rsid w:val="00325A34"/>
    <w:rsid w:val="00325B60"/>
    <w:rsid w:val="00327F38"/>
    <w:rsid w:val="00331094"/>
    <w:rsid w:val="00332428"/>
    <w:rsid w:val="00333917"/>
    <w:rsid w:val="00344458"/>
    <w:rsid w:val="00347FE2"/>
    <w:rsid w:val="00350FB3"/>
    <w:rsid w:val="00352EB0"/>
    <w:rsid w:val="003561D1"/>
    <w:rsid w:val="00356ADA"/>
    <w:rsid w:val="00356D3D"/>
    <w:rsid w:val="003708ED"/>
    <w:rsid w:val="00371351"/>
    <w:rsid w:val="003755E7"/>
    <w:rsid w:val="0038021D"/>
    <w:rsid w:val="003866D1"/>
    <w:rsid w:val="00386B32"/>
    <w:rsid w:val="00392761"/>
    <w:rsid w:val="0039276F"/>
    <w:rsid w:val="003944A6"/>
    <w:rsid w:val="0039653F"/>
    <w:rsid w:val="003A3461"/>
    <w:rsid w:val="003B2B4E"/>
    <w:rsid w:val="003B4562"/>
    <w:rsid w:val="003B668B"/>
    <w:rsid w:val="003D444F"/>
    <w:rsid w:val="003E102D"/>
    <w:rsid w:val="003E1EEF"/>
    <w:rsid w:val="003F1727"/>
    <w:rsid w:val="003F2B8B"/>
    <w:rsid w:val="003F33B8"/>
    <w:rsid w:val="004003FA"/>
    <w:rsid w:val="004010ED"/>
    <w:rsid w:val="00405787"/>
    <w:rsid w:val="004058CF"/>
    <w:rsid w:val="004076FF"/>
    <w:rsid w:val="00412B34"/>
    <w:rsid w:val="004148BA"/>
    <w:rsid w:val="0041639A"/>
    <w:rsid w:val="00421212"/>
    <w:rsid w:val="004225CD"/>
    <w:rsid w:val="004258A5"/>
    <w:rsid w:val="00427349"/>
    <w:rsid w:val="004367E7"/>
    <w:rsid w:val="00441830"/>
    <w:rsid w:val="00453795"/>
    <w:rsid w:val="00454720"/>
    <w:rsid w:val="00454D45"/>
    <w:rsid w:val="00456E28"/>
    <w:rsid w:val="004626D0"/>
    <w:rsid w:val="004628E0"/>
    <w:rsid w:val="00462AA0"/>
    <w:rsid w:val="004658C9"/>
    <w:rsid w:val="004920D4"/>
    <w:rsid w:val="004921FD"/>
    <w:rsid w:val="004974EC"/>
    <w:rsid w:val="004A010F"/>
    <w:rsid w:val="004A1C96"/>
    <w:rsid w:val="004A2AE0"/>
    <w:rsid w:val="004A313D"/>
    <w:rsid w:val="004B6F84"/>
    <w:rsid w:val="004C1922"/>
    <w:rsid w:val="004D08A6"/>
    <w:rsid w:val="004D7323"/>
    <w:rsid w:val="004E3261"/>
    <w:rsid w:val="004F1D95"/>
    <w:rsid w:val="005031B2"/>
    <w:rsid w:val="00504386"/>
    <w:rsid w:val="00513415"/>
    <w:rsid w:val="005206F6"/>
    <w:rsid w:val="0053081A"/>
    <w:rsid w:val="00546856"/>
    <w:rsid w:val="00550842"/>
    <w:rsid w:val="0055357A"/>
    <w:rsid w:val="00556529"/>
    <w:rsid w:val="0056187D"/>
    <w:rsid w:val="00561DAF"/>
    <w:rsid w:val="005718D0"/>
    <w:rsid w:val="005829D8"/>
    <w:rsid w:val="00586321"/>
    <w:rsid w:val="00587A89"/>
    <w:rsid w:val="00587EA6"/>
    <w:rsid w:val="005959D0"/>
    <w:rsid w:val="00596E87"/>
    <w:rsid w:val="005A12DB"/>
    <w:rsid w:val="005A48A0"/>
    <w:rsid w:val="005A4F02"/>
    <w:rsid w:val="005B0EC0"/>
    <w:rsid w:val="005B0F0F"/>
    <w:rsid w:val="005B2A33"/>
    <w:rsid w:val="005B2FB6"/>
    <w:rsid w:val="005B7A01"/>
    <w:rsid w:val="005C2BBC"/>
    <w:rsid w:val="005C6904"/>
    <w:rsid w:val="005D1A89"/>
    <w:rsid w:val="005D4568"/>
    <w:rsid w:val="005E020D"/>
    <w:rsid w:val="005E281A"/>
    <w:rsid w:val="005E513E"/>
    <w:rsid w:val="005F19CD"/>
    <w:rsid w:val="005F3020"/>
    <w:rsid w:val="005F53B3"/>
    <w:rsid w:val="005F76F6"/>
    <w:rsid w:val="00600981"/>
    <w:rsid w:val="00602532"/>
    <w:rsid w:val="006026B3"/>
    <w:rsid w:val="006063E0"/>
    <w:rsid w:val="006144F0"/>
    <w:rsid w:val="006153A7"/>
    <w:rsid w:val="006153C0"/>
    <w:rsid w:val="006314BA"/>
    <w:rsid w:val="006334EE"/>
    <w:rsid w:val="006365F7"/>
    <w:rsid w:val="00641222"/>
    <w:rsid w:val="0064223A"/>
    <w:rsid w:val="006435F9"/>
    <w:rsid w:val="00643A7D"/>
    <w:rsid w:val="00645272"/>
    <w:rsid w:val="006468C2"/>
    <w:rsid w:val="00652AE8"/>
    <w:rsid w:val="00653E6F"/>
    <w:rsid w:val="00662689"/>
    <w:rsid w:val="00666647"/>
    <w:rsid w:val="00671BCB"/>
    <w:rsid w:val="006721D6"/>
    <w:rsid w:val="00674202"/>
    <w:rsid w:val="00675C02"/>
    <w:rsid w:val="006840A2"/>
    <w:rsid w:val="0069673C"/>
    <w:rsid w:val="00697893"/>
    <w:rsid w:val="006A0135"/>
    <w:rsid w:val="006A0CD2"/>
    <w:rsid w:val="006A23BC"/>
    <w:rsid w:val="006A3467"/>
    <w:rsid w:val="006A47CB"/>
    <w:rsid w:val="006A6881"/>
    <w:rsid w:val="006B2CBA"/>
    <w:rsid w:val="006D1CE0"/>
    <w:rsid w:val="006E0981"/>
    <w:rsid w:val="006E4513"/>
    <w:rsid w:val="006E4F55"/>
    <w:rsid w:val="006F205D"/>
    <w:rsid w:val="00703092"/>
    <w:rsid w:val="00703174"/>
    <w:rsid w:val="007122DE"/>
    <w:rsid w:val="007129D2"/>
    <w:rsid w:val="00714330"/>
    <w:rsid w:val="007178D1"/>
    <w:rsid w:val="0073116D"/>
    <w:rsid w:val="00732EA1"/>
    <w:rsid w:val="00741312"/>
    <w:rsid w:val="00741FF4"/>
    <w:rsid w:val="00745367"/>
    <w:rsid w:val="00753F64"/>
    <w:rsid w:val="00765CB9"/>
    <w:rsid w:val="00770F56"/>
    <w:rsid w:val="007747C5"/>
    <w:rsid w:val="00785864"/>
    <w:rsid w:val="00791437"/>
    <w:rsid w:val="00794090"/>
    <w:rsid w:val="007A0BAA"/>
    <w:rsid w:val="007A1B16"/>
    <w:rsid w:val="007B0536"/>
    <w:rsid w:val="007B4E4F"/>
    <w:rsid w:val="007B548D"/>
    <w:rsid w:val="007C5E36"/>
    <w:rsid w:val="007C6924"/>
    <w:rsid w:val="007C6D23"/>
    <w:rsid w:val="007C6D8B"/>
    <w:rsid w:val="007C7057"/>
    <w:rsid w:val="007D4D6E"/>
    <w:rsid w:val="007E13EA"/>
    <w:rsid w:val="007E3013"/>
    <w:rsid w:val="007F0148"/>
    <w:rsid w:val="007F43C6"/>
    <w:rsid w:val="00801959"/>
    <w:rsid w:val="00810F41"/>
    <w:rsid w:val="00815795"/>
    <w:rsid w:val="00816369"/>
    <w:rsid w:val="00822593"/>
    <w:rsid w:val="00824A4F"/>
    <w:rsid w:val="00834247"/>
    <w:rsid w:val="0083462D"/>
    <w:rsid w:val="00843675"/>
    <w:rsid w:val="00847274"/>
    <w:rsid w:val="0085118B"/>
    <w:rsid w:val="00852129"/>
    <w:rsid w:val="00853ABC"/>
    <w:rsid w:val="00860767"/>
    <w:rsid w:val="00861006"/>
    <w:rsid w:val="00865DE4"/>
    <w:rsid w:val="0087001E"/>
    <w:rsid w:val="00871419"/>
    <w:rsid w:val="00873E31"/>
    <w:rsid w:val="00874E21"/>
    <w:rsid w:val="00877549"/>
    <w:rsid w:val="00887D9C"/>
    <w:rsid w:val="00892C83"/>
    <w:rsid w:val="00893FD8"/>
    <w:rsid w:val="00895DD6"/>
    <w:rsid w:val="00896088"/>
    <w:rsid w:val="008A144C"/>
    <w:rsid w:val="008A4A58"/>
    <w:rsid w:val="008B677D"/>
    <w:rsid w:val="008C1955"/>
    <w:rsid w:val="008C7F4D"/>
    <w:rsid w:val="008D2084"/>
    <w:rsid w:val="008F2FC4"/>
    <w:rsid w:val="008F54B5"/>
    <w:rsid w:val="00901CBB"/>
    <w:rsid w:val="00901DA1"/>
    <w:rsid w:val="00903668"/>
    <w:rsid w:val="00905E70"/>
    <w:rsid w:val="00913E9A"/>
    <w:rsid w:val="00914F23"/>
    <w:rsid w:val="00920E5D"/>
    <w:rsid w:val="00922549"/>
    <w:rsid w:val="009250AF"/>
    <w:rsid w:val="00932307"/>
    <w:rsid w:val="0093320C"/>
    <w:rsid w:val="00933D73"/>
    <w:rsid w:val="00935CA4"/>
    <w:rsid w:val="0093751F"/>
    <w:rsid w:val="00943179"/>
    <w:rsid w:val="00944708"/>
    <w:rsid w:val="009539EA"/>
    <w:rsid w:val="00954EEB"/>
    <w:rsid w:val="009624AB"/>
    <w:rsid w:val="00971C74"/>
    <w:rsid w:val="00983647"/>
    <w:rsid w:val="00992E2D"/>
    <w:rsid w:val="00993013"/>
    <w:rsid w:val="00994892"/>
    <w:rsid w:val="009A1B0E"/>
    <w:rsid w:val="009B2F70"/>
    <w:rsid w:val="009B3399"/>
    <w:rsid w:val="009B4085"/>
    <w:rsid w:val="009B418B"/>
    <w:rsid w:val="009C07F5"/>
    <w:rsid w:val="009C096B"/>
    <w:rsid w:val="009C5F9F"/>
    <w:rsid w:val="009D1C5D"/>
    <w:rsid w:val="009E3EFE"/>
    <w:rsid w:val="009E5313"/>
    <w:rsid w:val="009E7031"/>
    <w:rsid w:val="009F634A"/>
    <w:rsid w:val="00A00871"/>
    <w:rsid w:val="00A011B3"/>
    <w:rsid w:val="00A04E20"/>
    <w:rsid w:val="00A06F73"/>
    <w:rsid w:val="00A11929"/>
    <w:rsid w:val="00A1289D"/>
    <w:rsid w:val="00A1392D"/>
    <w:rsid w:val="00A20A19"/>
    <w:rsid w:val="00A31FF8"/>
    <w:rsid w:val="00A32383"/>
    <w:rsid w:val="00A3426D"/>
    <w:rsid w:val="00A40C5C"/>
    <w:rsid w:val="00A41C18"/>
    <w:rsid w:val="00A431F3"/>
    <w:rsid w:val="00A43A19"/>
    <w:rsid w:val="00A44682"/>
    <w:rsid w:val="00A51279"/>
    <w:rsid w:val="00A64CA3"/>
    <w:rsid w:val="00A75216"/>
    <w:rsid w:val="00A76E24"/>
    <w:rsid w:val="00A806A1"/>
    <w:rsid w:val="00A83CC4"/>
    <w:rsid w:val="00A83F68"/>
    <w:rsid w:val="00A855FE"/>
    <w:rsid w:val="00A86959"/>
    <w:rsid w:val="00A9052F"/>
    <w:rsid w:val="00A91D8C"/>
    <w:rsid w:val="00A9245F"/>
    <w:rsid w:val="00AA1177"/>
    <w:rsid w:val="00AA3056"/>
    <w:rsid w:val="00AA4364"/>
    <w:rsid w:val="00AB1D0B"/>
    <w:rsid w:val="00AB4590"/>
    <w:rsid w:val="00AD241B"/>
    <w:rsid w:val="00AE474B"/>
    <w:rsid w:val="00AF045C"/>
    <w:rsid w:val="00AF0A73"/>
    <w:rsid w:val="00AF68E6"/>
    <w:rsid w:val="00B0307E"/>
    <w:rsid w:val="00B04282"/>
    <w:rsid w:val="00B05D6E"/>
    <w:rsid w:val="00B06504"/>
    <w:rsid w:val="00B07EAB"/>
    <w:rsid w:val="00B1694B"/>
    <w:rsid w:val="00B2298D"/>
    <w:rsid w:val="00B26E8B"/>
    <w:rsid w:val="00B36E6F"/>
    <w:rsid w:val="00B424F7"/>
    <w:rsid w:val="00B4280E"/>
    <w:rsid w:val="00B436B7"/>
    <w:rsid w:val="00B44B95"/>
    <w:rsid w:val="00B520C6"/>
    <w:rsid w:val="00B53349"/>
    <w:rsid w:val="00B57690"/>
    <w:rsid w:val="00B65B15"/>
    <w:rsid w:val="00B66526"/>
    <w:rsid w:val="00B7055E"/>
    <w:rsid w:val="00B72756"/>
    <w:rsid w:val="00B7629D"/>
    <w:rsid w:val="00B776FF"/>
    <w:rsid w:val="00B819F8"/>
    <w:rsid w:val="00B87715"/>
    <w:rsid w:val="00B91CF9"/>
    <w:rsid w:val="00B91E1C"/>
    <w:rsid w:val="00B96638"/>
    <w:rsid w:val="00B96842"/>
    <w:rsid w:val="00BA0C5E"/>
    <w:rsid w:val="00BA3715"/>
    <w:rsid w:val="00BB49ED"/>
    <w:rsid w:val="00BB7A5C"/>
    <w:rsid w:val="00BC1A7B"/>
    <w:rsid w:val="00BC3115"/>
    <w:rsid w:val="00BC49F8"/>
    <w:rsid w:val="00BC554F"/>
    <w:rsid w:val="00BC73AB"/>
    <w:rsid w:val="00BD1A92"/>
    <w:rsid w:val="00BD1C8B"/>
    <w:rsid w:val="00BD25AB"/>
    <w:rsid w:val="00BD4A5C"/>
    <w:rsid w:val="00BD61DB"/>
    <w:rsid w:val="00BD6AD2"/>
    <w:rsid w:val="00BD7564"/>
    <w:rsid w:val="00BE3839"/>
    <w:rsid w:val="00BE3E0F"/>
    <w:rsid w:val="00BE5A46"/>
    <w:rsid w:val="00BF0E48"/>
    <w:rsid w:val="00BF5850"/>
    <w:rsid w:val="00C1141D"/>
    <w:rsid w:val="00C153A8"/>
    <w:rsid w:val="00C23879"/>
    <w:rsid w:val="00C265EE"/>
    <w:rsid w:val="00C35FD4"/>
    <w:rsid w:val="00C36E77"/>
    <w:rsid w:val="00C441B1"/>
    <w:rsid w:val="00C4625B"/>
    <w:rsid w:val="00C50914"/>
    <w:rsid w:val="00C51D45"/>
    <w:rsid w:val="00C53B69"/>
    <w:rsid w:val="00C75A4B"/>
    <w:rsid w:val="00C76F7D"/>
    <w:rsid w:val="00C82062"/>
    <w:rsid w:val="00C84AC8"/>
    <w:rsid w:val="00C95F1C"/>
    <w:rsid w:val="00CB008A"/>
    <w:rsid w:val="00CB13A3"/>
    <w:rsid w:val="00CB3029"/>
    <w:rsid w:val="00CB397C"/>
    <w:rsid w:val="00CB6FF4"/>
    <w:rsid w:val="00CC42E3"/>
    <w:rsid w:val="00CC4330"/>
    <w:rsid w:val="00CC468F"/>
    <w:rsid w:val="00CD3B4B"/>
    <w:rsid w:val="00CE013B"/>
    <w:rsid w:val="00CE190B"/>
    <w:rsid w:val="00CE6A01"/>
    <w:rsid w:val="00CE7080"/>
    <w:rsid w:val="00CF1808"/>
    <w:rsid w:val="00CF773D"/>
    <w:rsid w:val="00D03E58"/>
    <w:rsid w:val="00D110DF"/>
    <w:rsid w:val="00D17532"/>
    <w:rsid w:val="00D22B41"/>
    <w:rsid w:val="00D25B9C"/>
    <w:rsid w:val="00D304FC"/>
    <w:rsid w:val="00D31F6A"/>
    <w:rsid w:val="00D320A1"/>
    <w:rsid w:val="00D35C60"/>
    <w:rsid w:val="00D36F9E"/>
    <w:rsid w:val="00D42D88"/>
    <w:rsid w:val="00D43AE8"/>
    <w:rsid w:val="00D52AE9"/>
    <w:rsid w:val="00D61D34"/>
    <w:rsid w:val="00D7660E"/>
    <w:rsid w:val="00D91DB8"/>
    <w:rsid w:val="00DA1BB4"/>
    <w:rsid w:val="00DA3360"/>
    <w:rsid w:val="00DA3FE8"/>
    <w:rsid w:val="00DB1731"/>
    <w:rsid w:val="00DB3712"/>
    <w:rsid w:val="00DB53EF"/>
    <w:rsid w:val="00DC0760"/>
    <w:rsid w:val="00DC6112"/>
    <w:rsid w:val="00DC70D6"/>
    <w:rsid w:val="00DD1EE6"/>
    <w:rsid w:val="00DE4101"/>
    <w:rsid w:val="00DF29F3"/>
    <w:rsid w:val="00E00919"/>
    <w:rsid w:val="00E01372"/>
    <w:rsid w:val="00E03CDE"/>
    <w:rsid w:val="00E06B5E"/>
    <w:rsid w:val="00E11204"/>
    <w:rsid w:val="00E123D1"/>
    <w:rsid w:val="00E13A6F"/>
    <w:rsid w:val="00E13F8C"/>
    <w:rsid w:val="00E21F94"/>
    <w:rsid w:val="00E2762A"/>
    <w:rsid w:val="00E35F56"/>
    <w:rsid w:val="00E37114"/>
    <w:rsid w:val="00E506AA"/>
    <w:rsid w:val="00E52211"/>
    <w:rsid w:val="00E52266"/>
    <w:rsid w:val="00E57A7A"/>
    <w:rsid w:val="00E73724"/>
    <w:rsid w:val="00E751AB"/>
    <w:rsid w:val="00E85CA8"/>
    <w:rsid w:val="00EA2E8B"/>
    <w:rsid w:val="00EA2FBA"/>
    <w:rsid w:val="00EB5C36"/>
    <w:rsid w:val="00EB6307"/>
    <w:rsid w:val="00EC35EF"/>
    <w:rsid w:val="00EC5378"/>
    <w:rsid w:val="00EC70AC"/>
    <w:rsid w:val="00ED4CC2"/>
    <w:rsid w:val="00ED4D02"/>
    <w:rsid w:val="00EE4E64"/>
    <w:rsid w:val="00EE5806"/>
    <w:rsid w:val="00EF0026"/>
    <w:rsid w:val="00EF3A36"/>
    <w:rsid w:val="00EF4A2D"/>
    <w:rsid w:val="00F021EB"/>
    <w:rsid w:val="00F03209"/>
    <w:rsid w:val="00F04D26"/>
    <w:rsid w:val="00F11D84"/>
    <w:rsid w:val="00F17488"/>
    <w:rsid w:val="00F20B6E"/>
    <w:rsid w:val="00F23D8D"/>
    <w:rsid w:val="00F24C25"/>
    <w:rsid w:val="00F50A4F"/>
    <w:rsid w:val="00F5115D"/>
    <w:rsid w:val="00F57362"/>
    <w:rsid w:val="00F60AB1"/>
    <w:rsid w:val="00F9334C"/>
    <w:rsid w:val="00F94452"/>
    <w:rsid w:val="00FA7902"/>
    <w:rsid w:val="00FB0607"/>
    <w:rsid w:val="00FB35EA"/>
    <w:rsid w:val="00FB65B5"/>
    <w:rsid w:val="00FB6AA8"/>
    <w:rsid w:val="00FC083A"/>
    <w:rsid w:val="00FC202D"/>
    <w:rsid w:val="00FC283B"/>
    <w:rsid w:val="00FC7101"/>
    <w:rsid w:val="00FD0873"/>
    <w:rsid w:val="00FD13D6"/>
    <w:rsid w:val="00FE0FB3"/>
    <w:rsid w:val="00FE66BC"/>
    <w:rsid w:val="00FF31AE"/>
    <w:rsid w:val="00FF7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48BFD"/>
  <w15:chartTrackingRefBased/>
  <w15:docId w15:val="{D1CDF09B-E0E1-45C7-96E2-80E9A1D7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3B8"/>
    <w:pPr>
      <w:widowControl w:val="0"/>
      <w:jc w:val="both"/>
    </w:pPr>
  </w:style>
  <w:style w:type="paragraph" w:styleId="1">
    <w:name w:val="heading 1"/>
    <w:basedOn w:val="a"/>
    <w:next w:val="a"/>
    <w:link w:val="10"/>
    <w:uiPriority w:val="9"/>
    <w:qFormat/>
    <w:rsid w:val="0042734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27349"/>
    <w:pPr>
      <w:keepNext/>
      <w:keepLines/>
      <w:spacing w:line="360" w:lineRule="auto"/>
      <w:outlineLvl w:val="1"/>
    </w:pPr>
    <w:rPr>
      <w:rFonts w:ascii="Times New Roman" w:eastAsiaTheme="majorEastAsia" w:hAnsi="Times New Roman" w:cs="Times New Roman"/>
      <w:b/>
      <w:bCs/>
      <w:szCs w:val="21"/>
    </w:rPr>
  </w:style>
  <w:style w:type="paragraph" w:styleId="3">
    <w:name w:val="heading 3"/>
    <w:basedOn w:val="a"/>
    <w:next w:val="a"/>
    <w:link w:val="30"/>
    <w:uiPriority w:val="9"/>
    <w:unhideWhenUsed/>
    <w:qFormat/>
    <w:rsid w:val="00427349"/>
    <w:pPr>
      <w:keepNext/>
      <w:keepLines/>
      <w:numPr>
        <w:numId w:val="2"/>
      </w:numPr>
      <w:spacing w:before="260" w:line="416" w:lineRule="auto"/>
      <w:outlineLvl w:val="2"/>
    </w:pPr>
    <w:rPr>
      <w:bCs/>
      <w:szCs w:val="21"/>
    </w:rPr>
  </w:style>
  <w:style w:type="paragraph" w:styleId="4">
    <w:name w:val="heading 4"/>
    <w:basedOn w:val="a"/>
    <w:next w:val="a"/>
    <w:link w:val="40"/>
    <w:uiPriority w:val="9"/>
    <w:semiHidden/>
    <w:unhideWhenUsed/>
    <w:qFormat/>
    <w:rsid w:val="0042734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091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00919"/>
    <w:rPr>
      <w:sz w:val="18"/>
      <w:szCs w:val="18"/>
    </w:rPr>
  </w:style>
  <w:style w:type="paragraph" w:styleId="a5">
    <w:name w:val="footer"/>
    <w:basedOn w:val="a"/>
    <w:link w:val="a6"/>
    <w:uiPriority w:val="99"/>
    <w:unhideWhenUsed/>
    <w:rsid w:val="00E00919"/>
    <w:pPr>
      <w:tabs>
        <w:tab w:val="center" w:pos="4153"/>
        <w:tab w:val="right" w:pos="8306"/>
      </w:tabs>
      <w:snapToGrid w:val="0"/>
      <w:jc w:val="left"/>
    </w:pPr>
    <w:rPr>
      <w:sz w:val="18"/>
      <w:szCs w:val="18"/>
    </w:rPr>
  </w:style>
  <w:style w:type="character" w:customStyle="1" w:styleId="a6">
    <w:name w:val="页脚 字符"/>
    <w:basedOn w:val="a0"/>
    <w:link w:val="a5"/>
    <w:uiPriority w:val="99"/>
    <w:rsid w:val="00E00919"/>
    <w:rPr>
      <w:sz w:val="18"/>
      <w:szCs w:val="18"/>
    </w:rPr>
  </w:style>
  <w:style w:type="table" w:styleId="a7">
    <w:name w:val="Table Grid"/>
    <w:basedOn w:val="a1"/>
    <w:uiPriority w:val="39"/>
    <w:rsid w:val="00F11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1818A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818A3"/>
    <w:rPr>
      <w:rFonts w:ascii="等线" w:eastAsia="等线" w:hAnsi="等线"/>
      <w:noProof/>
      <w:sz w:val="20"/>
    </w:rPr>
  </w:style>
  <w:style w:type="paragraph" w:customStyle="1" w:styleId="EndNoteBibliography">
    <w:name w:val="EndNote Bibliography"/>
    <w:basedOn w:val="a"/>
    <w:link w:val="EndNoteBibliography0"/>
    <w:rsid w:val="001818A3"/>
    <w:rPr>
      <w:rFonts w:ascii="等线" w:eastAsia="等线" w:hAnsi="等线"/>
      <w:noProof/>
      <w:sz w:val="20"/>
    </w:rPr>
  </w:style>
  <w:style w:type="character" w:customStyle="1" w:styleId="EndNoteBibliography0">
    <w:name w:val="EndNote Bibliography 字符"/>
    <w:basedOn w:val="a0"/>
    <w:link w:val="EndNoteBibliography"/>
    <w:rsid w:val="001818A3"/>
    <w:rPr>
      <w:rFonts w:ascii="等线" w:eastAsia="等线" w:hAnsi="等线"/>
      <w:noProof/>
      <w:sz w:val="20"/>
    </w:rPr>
  </w:style>
  <w:style w:type="character" w:customStyle="1" w:styleId="10">
    <w:name w:val="标题 1 字符"/>
    <w:basedOn w:val="a0"/>
    <w:link w:val="1"/>
    <w:rsid w:val="00427349"/>
    <w:rPr>
      <w:b/>
      <w:bCs/>
      <w:kern w:val="44"/>
      <w:sz w:val="44"/>
      <w:szCs w:val="44"/>
    </w:rPr>
  </w:style>
  <w:style w:type="character" w:customStyle="1" w:styleId="20">
    <w:name w:val="标题 2 字符"/>
    <w:basedOn w:val="a0"/>
    <w:link w:val="2"/>
    <w:uiPriority w:val="9"/>
    <w:rsid w:val="00427349"/>
    <w:rPr>
      <w:rFonts w:ascii="Times New Roman" w:eastAsiaTheme="majorEastAsia" w:hAnsi="Times New Roman" w:cs="Times New Roman"/>
      <w:b/>
      <w:bCs/>
      <w:szCs w:val="21"/>
    </w:rPr>
  </w:style>
  <w:style w:type="character" w:customStyle="1" w:styleId="30">
    <w:name w:val="标题 3 字符"/>
    <w:basedOn w:val="a0"/>
    <w:link w:val="3"/>
    <w:uiPriority w:val="9"/>
    <w:rsid w:val="00427349"/>
    <w:rPr>
      <w:bCs/>
      <w:szCs w:val="21"/>
    </w:rPr>
  </w:style>
  <w:style w:type="character" w:customStyle="1" w:styleId="40">
    <w:name w:val="标题 4 字符"/>
    <w:basedOn w:val="a0"/>
    <w:link w:val="4"/>
    <w:uiPriority w:val="9"/>
    <w:semiHidden/>
    <w:rsid w:val="00427349"/>
    <w:rPr>
      <w:rFonts w:asciiTheme="majorHAnsi" w:eastAsiaTheme="majorEastAsia" w:hAnsiTheme="majorHAnsi" w:cstheme="majorBidi"/>
      <w:b/>
      <w:bCs/>
      <w:sz w:val="28"/>
      <w:szCs w:val="28"/>
    </w:rPr>
  </w:style>
  <w:style w:type="character" w:styleId="a8">
    <w:name w:val="Placeholder Text"/>
    <w:basedOn w:val="a0"/>
    <w:uiPriority w:val="99"/>
    <w:semiHidden/>
    <w:rsid w:val="00427349"/>
    <w:rPr>
      <w:color w:val="808080"/>
    </w:rPr>
  </w:style>
  <w:style w:type="paragraph" w:styleId="a9">
    <w:name w:val="List Paragraph"/>
    <w:basedOn w:val="a"/>
    <w:uiPriority w:val="34"/>
    <w:qFormat/>
    <w:rsid w:val="00427349"/>
    <w:pPr>
      <w:ind w:firstLineChars="200" w:firstLine="420"/>
    </w:pPr>
  </w:style>
  <w:style w:type="character" w:customStyle="1" w:styleId="fontstyle01">
    <w:name w:val="fontstyle01"/>
    <w:basedOn w:val="a0"/>
    <w:rsid w:val="00427349"/>
    <w:rPr>
      <w:rFonts w:ascii="DengXian-Bold" w:hAnsi="DengXian-Bold" w:hint="default"/>
      <w:b/>
      <w:bCs/>
      <w:i w:val="0"/>
      <w:iCs w:val="0"/>
      <w:color w:val="000000"/>
      <w:sz w:val="24"/>
      <w:szCs w:val="24"/>
    </w:rPr>
  </w:style>
  <w:style w:type="paragraph" w:styleId="aa">
    <w:name w:val="Balloon Text"/>
    <w:basedOn w:val="a"/>
    <w:link w:val="ab"/>
    <w:uiPriority w:val="99"/>
    <w:semiHidden/>
    <w:unhideWhenUsed/>
    <w:rsid w:val="00427349"/>
    <w:rPr>
      <w:sz w:val="18"/>
      <w:szCs w:val="18"/>
    </w:rPr>
  </w:style>
  <w:style w:type="character" w:customStyle="1" w:styleId="ab">
    <w:name w:val="批注框文本 字符"/>
    <w:basedOn w:val="a0"/>
    <w:link w:val="aa"/>
    <w:uiPriority w:val="99"/>
    <w:semiHidden/>
    <w:rsid w:val="00427349"/>
    <w:rPr>
      <w:sz w:val="18"/>
      <w:szCs w:val="18"/>
    </w:rPr>
  </w:style>
  <w:style w:type="paragraph" w:styleId="ac">
    <w:name w:val="Normal (Web)"/>
    <w:basedOn w:val="a"/>
    <w:uiPriority w:val="99"/>
    <w:semiHidden/>
    <w:unhideWhenUsed/>
    <w:rsid w:val="00427349"/>
    <w:pPr>
      <w:widowControl/>
      <w:spacing w:before="100" w:beforeAutospacing="1" w:after="100" w:afterAutospacing="1"/>
      <w:jc w:val="left"/>
    </w:pPr>
    <w:rPr>
      <w:rFonts w:ascii="宋体" w:eastAsia="宋体" w:hAnsi="宋体" w:cs="宋体"/>
      <w:kern w:val="0"/>
      <w:sz w:val="24"/>
      <w:szCs w:val="24"/>
    </w:rPr>
  </w:style>
  <w:style w:type="character" w:styleId="ad">
    <w:name w:val="Strong"/>
    <w:basedOn w:val="a0"/>
    <w:uiPriority w:val="22"/>
    <w:qFormat/>
    <w:rsid w:val="00427349"/>
    <w:rPr>
      <w:b/>
      <w:bCs/>
    </w:rPr>
  </w:style>
  <w:style w:type="character" w:customStyle="1" w:styleId="ae">
    <w:name w:val="批注文字 字符"/>
    <w:basedOn w:val="a0"/>
    <w:link w:val="af"/>
    <w:uiPriority w:val="99"/>
    <w:semiHidden/>
    <w:rsid w:val="00427349"/>
  </w:style>
  <w:style w:type="paragraph" w:styleId="af">
    <w:name w:val="annotation text"/>
    <w:basedOn w:val="a"/>
    <w:link w:val="ae"/>
    <w:uiPriority w:val="99"/>
    <w:semiHidden/>
    <w:unhideWhenUsed/>
    <w:rsid w:val="00427349"/>
    <w:pPr>
      <w:jc w:val="left"/>
    </w:pPr>
  </w:style>
  <w:style w:type="character" w:customStyle="1" w:styleId="11">
    <w:name w:val="批注文字 字符1"/>
    <w:basedOn w:val="a0"/>
    <w:uiPriority w:val="99"/>
    <w:semiHidden/>
    <w:rsid w:val="00427349"/>
  </w:style>
  <w:style w:type="character" w:customStyle="1" w:styleId="af0">
    <w:name w:val="批注主题 字符"/>
    <w:basedOn w:val="ae"/>
    <w:link w:val="af1"/>
    <w:uiPriority w:val="99"/>
    <w:semiHidden/>
    <w:rsid w:val="00427349"/>
    <w:rPr>
      <w:b/>
      <w:bCs/>
    </w:rPr>
  </w:style>
  <w:style w:type="paragraph" w:styleId="af1">
    <w:name w:val="annotation subject"/>
    <w:basedOn w:val="af"/>
    <w:next w:val="af"/>
    <w:link w:val="af0"/>
    <w:uiPriority w:val="99"/>
    <w:semiHidden/>
    <w:unhideWhenUsed/>
    <w:rsid w:val="00427349"/>
    <w:rPr>
      <w:b/>
      <w:bCs/>
    </w:rPr>
  </w:style>
  <w:style w:type="character" w:customStyle="1" w:styleId="12">
    <w:name w:val="批注主题 字符1"/>
    <w:basedOn w:val="11"/>
    <w:uiPriority w:val="99"/>
    <w:semiHidden/>
    <w:rsid w:val="00427349"/>
    <w:rPr>
      <w:b/>
      <w:bCs/>
    </w:rPr>
  </w:style>
  <w:style w:type="character" w:customStyle="1" w:styleId="13">
    <w:name w:val="批注框文本 字符1"/>
    <w:basedOn w:val="a0"/>
    <w:uiPriority w:val="99"/>
    <w:semiHidden/>
    <w:rsid w:val="00427349"/>
    <w:rPr>
      <w:sz w:val="18"/>
      <w:szCs w:val="18"/>
    </w:rPr>
  </w:style>
  <w:style w:type="character" w:customStyle="1" w:styleId="transsent">
    <w:name w:val="transsent"/>
    <w:basedOn w:val="a0"/>
    <w:rsid w:val="00427349"/>
  </w:style>
  <w:style w:type="character" w:styleId="af2">
    <w:name w:val="Hyperlink"/>
    <w:basedOn w:val="a0"/>
    <w:uiPriority w:val="99"/>
    <w:unhideWhenUsed/>
    <w:rsid w:val="00427349"/>
    <w:rPr>
      <w:color w:val="0563C1"/>
      <w:u w:val="single"/>
    </w:rPr>
  </w:style>
  <w:style w:type="character" w:customStyle="1" w:styleId="tgt">
    <w:name w:val="tgt"/>
    <w:basedOn w:val="a0"/>
    <w:rsid w:val="00427349"/>
  </w:style>
  <w:style w:type="character" w:styleId="af3">
    <w:name w:val="FollowedHyperlink"/>
    <w:basedOn w:val="a0"/>
    <w:uiPriority w:val="99"/>
    <w:semiHidden/>
    <w:unhideWhenUsed/>
    <w:rsid w:val="00427349"/>
    <w:rPr>
      <w:color w:val="954F72" w:themeColor="followedHyperlink"/>
      <w:u w:val="single"/>
    </w:rPr>
  </w:style>
  <w:style w:type="character" w:customStyle="1" w:styleId="fontstyle21">
    <w:name w:val="fontstyle21"/>
    <w:basedOn w:val="a0"/>
    <w:rsid w:val="00427349"/>
    <w:rPr>
      <w:rFonts w:ascii="STIXGeneral-Regular" w:hAnsi="STIXGeneral-Regular" w:hint="default"/>
      <w:b w:val="0"/>
      <w:bCs w:val="0"/>
      <w:i w:val="0"/>
      <w:iCs w:val="0"/>
      <w:color w:val="0D7FAC"/>
      <w:sz w:val="14"/>
      <w:szCs w:val="14"/>
    </w:rPr>
  </w:style>
  <w:style w:type="character" w:customStyle="1" w:styleId="fontstyle31">
    <w:name w:val="fontstyle31"/>
    <w:basedOn w:val="a0"/>
    <w:rsid w:val="00427349"/>
    <w:rPr>
      <w:rFonts w:ascii="MTSY" w:hAnsi="MTSY" w:hint="default"/>
      <w:b w:val="0"/>
      <w:bCs w:val="0"/>
      <w:i w:val="0"/>
      <w:iCs w:val="0"/>
      <w:color w:val="000066"/>
      <w:sz w:val="16"/>
      <w:szCs w:val="16"/>
    </w:rPr>
  </w:style>
  <w:style w:type="character" w:customStyle="1" w:styleId="mi">
    <w:name w:val="mi"/>
    <w:basedOn w:val="a0"/>
    <w:rsid w:val="00427349"/>
  </w:style>
  <w:style w:type="character" w:customStyle="1" w:styleId="mo">
    <w:name w:val="mo"/>
    <w:basedOn w:val="a0"/>
    <w:rsid w:val="00427349"/>
  </w:style>
  <w:style w:type="character" w:customStyle="1" w:styleId="mn">
    <w:name w:val="mn"/>
    <w:basedOn w:val="a0"/>
    <w:rsid w:val="00427349"/>
  </w:style>
  <w:style w:type="character" w:customStyle="1" w:styleId="mtext">
    <w:name w:val="mtext"/>
    <w:basedOn w:val="a0"/>
    <w:rsid w:val="00427349"/>
  </w:style>
  <w:style w:type="paragraph" w:customStyle="1" w:styleId="-1">
    <w:name w:val="文-1"/>
    <w:basedOn w:val="a"/>
    <w:link w:val="-10"/>
    <w:qFormat/>
    <w:rsid w:val="00427349"/>
    <w:pPr>
      <w:spacing w:line="360" w:lineRule="auto"/>
      <w:ind w:firstLine="357"/>
    </w:pPr>
    <w:rPr>
      <w:rFonts w:ascii="Times New Roman" w:eastAsia="宋体" w:hAnsi="Times New Roman" w:cs="Times New Roman"/>
      <w:kern w:val="0"/>
      <w:sz w:val="24"/>
    </w:rPr>
  </w:style>
  <w:style w:type="character" w:customStyle="1" w:styleId="-10">
    <w:name w:val="文-1 字符"/>
    <w:basedOn w:val="a0"/>
    <w:link w:val="-1"/>
    <w:rsid w:val="00427349"/>
    <w:rPr>
      <w:rFonts w:ascii="Times New Roman" w:eastAsia="宋体" w:hAnsi="Times New Roman" w:cs="Times New Roman"/>
      <w:kern w:val="0"/>
      <w:sz w:val="24"/>
    </w:rPr>
  </w:style>
  <w:style w:type="paragraph" w:customStyle="1" w:styleId="-2">
    <w:name w:val="题-2"/>
    <w:basedOn w:val="a"/>
    <w:link w:val="-2Char"/>
    <w:qFormat/>
    <w:rsid w:val="00427349"/>
    <w:pPr>
      <w:keepNext/>
      <w:keepLines/>
      <w:widowControl/>
      <w:spacing w:before="240" w:after="60" w:line="480" w:lineRule="auto"/>
      <w:jc w:val="left"/>
      <w:outlineLvl w:val="2"/>
    </w:pPr>
    <w:rPr>
      <w:rFonts w:ascii="Times New Roman" w:eastAsia="宋体" w:hAnsi="Times New Roman" w:cs="Times New Roman"/>
      <w:b/>
      <w:bCs/>
      <w:kern w:val="44"/>
      <w:sz w:val="28"/>
      <w:szCs w:val="44"/>
    </w:rPr>
  </w:style>
  <w:style w:type="character" w:customStyle="1" w:styleId="-2Char">
    <w:name w:val="题-2 Char"/>
    <w:basedOn w:val="a0"/>
    <w:link w:val="-2"/>
    <w:rsid w:val="00427349"/>
    <w:rPr>
      <w:rFonts w:ascii="Times New Roman" w:eastAsia="宋体" w:hAnsi="Times New Roman" w:cs="Times New Roman"/>
      <w:b/>
      <w:bCs/>
      <w:kern w:val="44"/>
      <w:sz w:val="28"/>
      <w:szCs w:val="44"/>
    </w:rPr>
  </w:style>
  <w:style w:type="character" w:styleId="af4">
    <w:name w:val="Unresolved Mention"/>
    <w:basedOn w:val="a0"/>
    <w:uiPriority w:val="99"/>
    <w:semiHidden/>
    <w:unhideWhenUsed/>
    <w:rsid w:val="00427349"/>
    <w:rPr>
      <w:color w:val="605E5C"/>
      <w:shd w:val="clear" w:color="auto" w:fill="E1DFDD"/>
    </w:rPr>
  </w:style>
  <w:style w:type="paragraph" w:styleId="af5">
    <w:name w:val="Title"/>
    <w:basedOn w:val="a"/>
    <w:next w:val="a"/>
    <w:link w:val="af6"/>
    <w:uiPriority w:val="10"/>
    <w:qFormat/>
    <w:rsid w:val="00427349"/>
    <w:pPr>
      <w:spacing w:before="240" w:after="60"/>
      <w:jc w:val="center"/>
      <w:outlineLvl w:val="0"/>
    </w:pPr>
    <w:rPr>
      <w:rFonts w:asciiTheme="minorEastAsia" w:hAnsiTheme="minorEastAsia" w:cstheme="majorBidi"/>
      <w:b/>
      <w:bCs/>
      <w:color w:val="000000" w:themeColor="text1"/>
      <w:sz w:val="32"/>
      <w:szCs w:val="32"/>
    </w:rPr>
  </w:style>
  <w:style w:type="character" w:customStyle="1" w:styleId="af6">
    <w:name w:val="标题 字符"/>
    <w:basedOn w:val="a0"/>
    <w:link w:val="af5"/>
    <w:uiPriority w:val="10"/>
    <w:rsid w:val="00427349"/>
    <w:rPr>
      <w:rFonts w:asciiTheme="minorEastAsia" w:hAnsiTheme="minorEastAsia" w:cstheme="majorBidi"/>
      <w:b/>
      <w:bCs/>
      <w:color w:val="000000" w:themeColor="text1"/>
      <w:sz w:val="32"/>
      <w:szCs w:val="32"/>
    </w:rPr>
  </w:style>
  <w:style w:type="character" w:customStyle="1" w:styleId="fontstyle41">
    <w:name w:val="fontstyle41"/>
    <w:basedOn w:val="a0"/>
    <w:rsid w:val="00427349"/>
    <w:rPr>
      <w:rFonts w:ascii="TimesNewRomanPS-BoldMT" w:hAnsi="TimesNewRomanPS-BoldMT" w:hint="default"/>
      <w:b/>
      <w:bCs/>
      <w:i w:val="0"/>
      <w:iCs w:val="0"/>
      <w:color w:val="000000"/>
      <w:sz w:val="24"/>
      <w:szCs w:val="24"/>
    </w:rPr>
  </w:style>
  <w:style w:type="character" w:customStyle="1" w:styleId="fontstyle51">
    <w:name w:val="fontstyle51"/>
    <w:basedOn w:val="a0"/>
    <w:rsid w:val="00427349"/>
    <w:rPr>
      <w:rFonts w:ascii="STIXGeneral-Italic" w:hAnsi="STIXGeneral-Italic" w:hint="default"/>
      <w:b w:val="0"/>
      <w:bCs w:val="0"/>
      <w:i/>
      <w:iCs/>
      <w:color w:val="000000"/>
      <w:sz w:val="14"/>
      <w:szCs w:val="14"/>
    </w:rPr>
  </w:style>
  <w:style w:type="character" w:customStyle="1" w:styleId="fontstyle61">
    <w:name w:val="fontstyle61"/>
    <w:basedOn w:val="a0"/>
    <w:rsid w:val="00427349"/>
    <w:rPr>
      <w:rFonts w:ascii="TimesLTStd-Roman" w:hAnsi="TimesLTStd-Roman" w:hint="default"/>
      <w:b w:val="0"/>
      <w:bCs w:val="0"/>
      <w:i w:val="0"/>
      <w:iCs w:val="0"/>
      <w:color w:val="000000"/>
      <w:sz w:val="14"/>
      <w:szCs w:val="14"/>
    </w:rPr>
  </w:style>
  <w:style w:type="paragraph" w:customStyle="1" w:styleId="TAMainText">
    <w:name w:val="TA_Main_Text"/>
    <w:basedOn w:val="a"/>
    <w:qFormat/>
    <w:rsid w:val="00427349"/>
    <w:pPr>
      <w:widowControl/>
      <w:spacing w:after="60" w:line="360" w:lineRule="auto"/>
      <w:ind w:firstLineChars="200" w:firstLine="180"/>
    </w:pPr>
    <w:rPr>
      <w:rFonts w:ascii="Arno Pro" w:eastAsia="Times New Roman" w:hAnsi="Arno Pro" w:cs="Times New Roman"/>
      <w:kern w:val="21"/>
      <w:sz w:val="18"/>
      <w:szCs w:val="20"/>
      <w:lang w:eastAsia="en-US"/>
    </w:rPr>
  </w:style>
  <w:style w:type="character" w:styleId="af7">
    <w:name w:val="Emphasis"/>
    <w:basedOn w:val="a0"/>
    <w:uiPriority w:val="20"/>
    <w:qFormat/>
    <w:rsid w:val="00427349"/>
    <w:rPr>
      <w:i/>
      <w:iCs/>
    </w:rPr>
  </w:style>
  <w:style w:type="paragraph" w:customStyle="1" w:styleId="TableHeader">
    <w:name w:val="Table Header"/>
    <w:basedOn w:val="a"/>
    <w:link w:val="TableHeader0"/>
    <w:qFormat/>
    <w:rsid w:val="00427349"/>
    <w:pPr>
      <w:spacing w:line="360" w:lineRule="auto"/>
      <w:outlineLvl w:val="1"/>
    </w:pPr>
    <w:rPr>
      <w:rFonts w:ascii="Times New Roman" w:hAnsi="Times New Roman" w:cs="Times New Roman"/>
    </w:rPr>
  </w:style>
  <w:style w:type="character" w:customStyle="1" w:styleId="TableHeader0">
    <w:name w:val="Table Header 字符"/>
    <w:basedOn w:val="a0"/>
    <w:link w:val="TableHeader"/>
    <w:rsid w:val="00427349"/>
    <w:rPr>
      <w:rFonts w:ascii="Times New Roman" w:hAnsi="Times New Roman" w:cs="Times New Roman"/>
    </w:rPr>
  </w:style>
  <w:style w:type="paragraph" w:styleId="TOC">
    <w:name w:val="TOC Heading"/>
    <w:basedOn w:val="1"/>
    <w:next w:val="a"/>
    <w:uiPriority w:val="39"/>
    <w:unhideWhenUsed/>
    <w:qFormat/>
    <w:rsid w:val="009B408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9B4085"/>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9B4085"/>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93320C"/>
    <w:pPr>
      <w:widowControl/>
      <w:tabs>
        <w:tab w:val="right" w:leader="dot" w:pos="8296"/>
      </w:tabs>
      <w:spacing w:after="100" w:line="259" w:lineRule="auto"/>
      <w:ind w:left="440"/>
      <w:jc w:val="center"/>
    </w:pPr>
    <w:rPr>
      <w:rFonts w:ascii="Times New Roman" w:hAnsi="Times New Roman" w:cs="Times New Roman"/>
      <w:b/>
      <w:bCs/>
      <w:noProof/>
      <w:szCs w:val="21"/>
    </w:rPr>
  </w:style>
  <w:style w:type="paragraph" w:styleId="af8">
    <w:name w:val="caption"/>
    <w:basedOn w:val="a"/>
    <w:next w:val="a"/>
    <w:uiPriority w:val="35"/>
    <w:unhideWhenUsed/>
    <w:qFormat/>
    <w:rsid w:val="00C50914"/>
    <w:rPr>
      <w:rFonts w:asciiTheme="majorHAnsi" w:eastAsia="黑体" w:hAnsiTheme="majorHAnsi" w:cstheme="majorBidi"/>
      <w:sz w:val="20"/>
      <w:szCs w:val="20"/>
    </w:rPr>
  </w:style>
  <w:style w:type="paragraph" w:styleId="af9">
    <w:name w:val="table of figures"/>
    <w:basedOn w:val="a"/>
    <w:next w:val="a"/>
    <w:uiPriority w:val="99"/>
    <w:unhideWhenUsed/>
    <w:rsid w:val="00F94452"/>
    <w:pPr>
      <w:ind w:leftChars="200" w:left="200" w:hangingChars="200" w:hanging="200"/>
    </w:pPr>
  </w:style>
  <w:style w:type="table" w:customStyle="1" w:styleId="TableGrid">
    <w:name w:val="TableGrid"/>
    <w:rsid w:val="003165E7"/>
    <w:tblPr>
      <w:tblCellMar>
        <w:top w:w="0" w:type="dxa"/>
        <w:left w:w="0" w:type="dxa"/>
        <w:bottom w:w="0" w:type="dxa"/>
        <w:right w:w="0" w:type="dxa"/>
      </w:tblCellMar>
    </w:tblPr>
  </w:style>
  <w:style w:type="character" w:styleId="afa">
    <w:name w:val="page number"/>
    <w:basedOn w:val="a0"/>
    <w:uiPriority w:val="99"/>
    <w:semiHidden/>
    <w:unhideWhenUsed/>
    <w:rsid w:val="007178D1"/>
  </w:style>
  <w:style w:type="paragraph" w:customStyle="1" w:styleId="BCAuthorAddress">
    <w:name w:val="BC_Author_Address"/>
    <w:basedOn w:val="a"/>
    <w:next w:val="a"/>
    <w:autoRedefine/>
    <w:rsid w:val="00741FF4"/>
    <w:pPr>
      <w:widowControl/>
      <w:spacing w:after="60"/>
      <w:jc w:val="left"/>
    </w:pPr>
    <w:rPr>
      <w:rFonts w:ascii="Arno Pro" w:hAnsi="Arno Pro" w:cs="Times New Roman"/>
      <w:kern w:val="22"/>
      <w:sz w:val="20"/>
      <w:szCs w:val="20"/>
      <w:lang w:eastAsia="en-US"/>
    </w:rPr>
  </w:style>
  <w:style w:type="paragraph" w:customStyle="1" w:styleId="BBAuthorName">
    <w:name w:val="BB_Author_Name"/>
    <w:basedOn w:val="a"/>
    <w:next w:val="BCAuthorAddress"/>
    <w:autoRedefine/>
    <w:rsid w:val="0038021D"/>
    <w:pPr>
      <w:widowControl/>
      <w:spacing w:after="180"/>
      <w:jc w:val="left"/>
    </w:pPr>
    <w:rPr>
      <w:rFonts w:ascii="Times New Roman" w:hAnsi="Times New Roman" w:cs="Times New Roman"/>
      <w:bCs/>
      <w:color w:val="000000" w:themeColor="text1"/>
      <w:sz w:val="20"/>
      <w:szCs w:val="20"/>
    </w:rPr>
  </w:style>
  <w:style w:type="paragraph" w:styleId="afb">
    <w:name w:val="Revision"/>
    <w:hidden/>
    <w:uiPriority w:val="99"/>
    <w:semiHidden/>
    <w:rsid w:val="00A011B3"/>
  </w:style>
  <w:style w:type="character" w:customStyle="1" w:styleId="TDAckTitleChar">
    <w:name w:val="TD_Ack_Title Char"/>
    <w:link w:val="TDAckTitle"/>
    <w:locked/>
    <w:rsid w:val="00C153A8"/>
    <w:rPr>
      <w:rFonts w:ascii="Myriad Pro Light" w:hAnsi="Myriad Pro Light"/>
      <w:b/>
      <w:kern w:val="23"/>
    </w:rPr>
  </w:style>
  <w:style w:type="paragraph" w:customStyle="1" w:styleId="TDAckTitle">
    <w:name w:val="TD_Ack_Title"/>
    <w:basedOn w:val="a"/>
    <w:link w:val="TDAckTitleChar"/>
    <w:rsid w:val="00C153A8"/>
    <w:pPr>
      <w:widowControl/>
      <w:spacing w:before="180" w:after="60"/>
    </w:pPr>
    <w:rPr>
      <w:rFonts w:ascii="Myriad Pro Light" w:hAnsi="Myriad Pro Light"/>
      <w:b/>
      <w:kern w:val="23"/>
    </w:rPr>
  </w:style>
  <w:style w:type="paragraph" w:customStyle="1" w:styleId="BATitle">
    <w:name w:val="BA_Title"/>
    <w:basedOn w:val="a"/>
    <w:next w:val="BBAuthorName"/>
    <w:autoRedefine/>
    <w:rsid w:val="0038021D"/>
    <w:pPr>
      <w:widowControl/>
      <w:spacing w:before="240" w:after="240" w:line="240" w:lineRule="atLeast"/>
      <w:jc w:val="left"/>
    </w:pPr>
    <w:rPr>
      <w:rFonts w:ascii="Arial" w:hAnsi="Arial" w:cs="Arial"/>
      <w:b/>
      <w:kern w:val="36"/>
      <w:sz w:val="32"/>
      <w:szCs w:val="32"/>
      <w:lang w:eastAsia="en-US"/>
    </w:rPr>
  </w:style>
  <w:style w:type="character" w:customStyle="1" w:styleId="StyleFACorrespondingAuthorFootnote7ptChar">
    <w:name w:val="Style FA_Corresponding_Author_Footnote + 7 pt Char"/>
    <w:link w:val="StyleFACorrespondingAuthorFootnote7pt"/>
    <w:locked/>
    <w:rsid w:val="0038021D"/>
    <w:rPr>
      <w:rFonts w:ascii="Arial" w:hAnsi="Arial" w:cs="Arial"/>
      <w:kern w:val="20"/>
      <w:sz w:val="18"/>
    </w:rPr>
  </w:style>
  <w:style w:type="paragraph" w:customStyle="1" w:styleId="StyleFACorrespondingAuthorFootnote7pt">
    <w:name w:val="Style FA_Corresponding_Author_Footnote + 7 pt"/>
    <w:basedOn w:val="a"/>
    <w:next w:val="a"/>
    <w:link w:val="StyleFACorrespondingAuthorFootnote7ptChar"/>
    <w:autoRedefine/>
    <w:rsid w:val="0038021D"/>
    <w:pPr>
      <w:widowControl/>
    </w:pPr>
    <w:rPr>
      <w:rFonts w:ascii="Arial" w:hAnsi="Arial" w:cs="Arial"/>
      <w:kern w:val="20"/>
      <w:sz w:val="18"/>
    </w:rPr>
  </w:style>
  <w:style w:type="paragraph" w:customStyle="1" w:styleId="Adress">
    <w:name w:val="Adress"/>
    <w:basedOn w:val="a"/>
    <w:qFormat/>
    <w:rsid w:val="0038021D"/>
    <w:pPr>
      <w:widowControl/>
      <w:spacing w:line="180" w:lineRule="exact"/>
      <w:ind w:left="425" w:hanging="425"/>
      <w:jc w:val="left"/>
    </w:pPr>
    <w:rPr>
      <w:rFonts w:ascii="Arial" w:eastAsia="MS Mincho" w:hAnsi="Arial" w:cs="Times New Roman"/>
      <w:kern w:val="0"/>
      <w:sz w:val="14"/>
      <w:szCs w:val="20"/>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53817">
      <w:bodyDiv w:val="1"/>
      <w:marLeft w:val="0"/>
      <w:marRight w:val="0"/>
      <w:marTop w:val="0"/>
      <w:marBottom w:val="0"/>
      <w:divBdr>
        <w:top w:val="none" w:sz="0" w:space="0" w:color="auto"/>
        <w:left w:val="none" w:sz="0" w:space="0" w:color="auto"/>
        <w:bottom w:val="none" w:sz="0" w:space="0" w:color="auto"/>
        <w:right w:val="none" w:sz="0" w:space="0" w:color="auto"/>
      </w:divBdr>
    </w:div>
    <w:div w:id="70666290">
      <w:bodyDiv w:val="1"/>
      <w:marLeft w:val="0"/>
      <w:marRight w:val="0"/>
      <w:marTop w:val="0"/>
      <w:marBottom w:val="0"/>
      <w:divBdr>
        <w:top w:val="none" w:sz="0" w:space="0" w:color="auto"/>
        <w:left w:val="none" w:sz="0" w:space="0" w:color="auto"/>
        <w:bottom w:val="none" w:sz="0" w:space="0" w:color="auto"/>
        <w:right w:val="none" w:sz="0" w:space="0" w:color="auto"/>
      </w:divBdr>
    </w:div>
    <w:div w:id="123469827">
      <w:bodyDiv w:val="1"/>
      <w:marLeft w:val="0"/>
      <w:marRight w:val="0"/>
      <w:marTop w:val="0"/>
      <w:marBottom w:val="0"/>
      <w:divBdr>
        <w:top w:val="none" w:sz="0" w:space="0" w:color="auto"/>
        <w:left w:val="none" w:sz="0" w:space="0" w:color="auto"/>
        <w:bottom w:val="none" w:sz="0" w:space="0" w:color="auto"/>
        <w:right w:val="none" w:sz="0" w:space="0" w:color="auto"/>
      </w:divBdr>
    </w:div>
    <w:div w:id="170529850">
      <w:bodyDiv w:val="1"/>
      <w:marLeft w:val="0"/>
      <w:marRight w:val="0"/>
      <w:marTop w:val="0"/>
      <w:marBottom w:val="0"/>
      <w:divBdr>
        <w:top w:val="none" w:sz="0" w:space="0" w:color="auto"/>
        <w:left w:val="none" w:sz="0" w:space="0" w:color="auto"/>
        <w:bottom w:val="none" w:sz="0" w:space="0" w:color="auto"/>
        <w:right w:val="none" w:sz="0" w:space="0" w:color="auto"/>
      </w:divBdr>
    </w:div>
    <w:div w:id="275648276">
      <w:bodyDiv w:val="1"/>
      <w:marLeft w:val="0"/>
      <w:marRight w:val="0"/>
      <w:marTop w:val="0"/>
      <w:marBottom w:val="0"/>
      <w:divBdr>
        <w:top w:val="none" w:sz="0" w:space="0" w:color="auto"/>
        <w:left w:val="none" w:sz="0" w:space="0" w:color="auto"/>
        <w:bottom w:val="none" w:sz="0" w:space="0" w:color="auto"/>
        <w:right w:val="none" w:sz="0" w:space="0" w:color="auto"/>
      </w:divBdr>
    </w:div>
    <w:div w:id="308442900">
      <w:bodyDiv w:val="1"/>
      <w:marLeft w:val="0"/>
      <w:marRight w:val="0"/>
      <w:marTop w:val="0"/>
      <w:marBottom w:val="0"/>
      <w:divBdr>
        <w:top w:val="none" w:sz="0" w:space="0" w:color="auto"/>
        <w:left w:val="none" w:sz="0" w:space="0" w:color="auto"/>
        <w:bottom w:val="none" w:sz="0" w:space="0" w:color="auto"/>
        <w:right w:val="none" w:sz="0" w:space="0" w:color="auto"/>
      </w:divBdr>
    </w:div>
    <w:div w:id="563637447">
      <w:bodyDiv w:val="1"/>
      <w:marLeft w:val="0"/>
      <w:marRight w:val="0"/>
      <w:marTop w:val="0"/>
      <w:marBottom w:val="0"/>
      <w:divBdr>
        <w:top w:val="none" w:sz="0" w:space="0" w:color="auto"/>
        <w:left w:val="none" w:sz="0" w:space="0" w:color="auto"/>
        <w:bottom w:val="none" w:sz="0" w:space="0" w:color="auto"/>
        <w:right w:val="none" w:sz="0" w:space="0" w:color="auto"/>
      </w:divBdr>
    </w:div>
    <w:div w:id="611279890">
      <w:bodyDiv w:val="1"/>
      <w:marLeft w:val="0"/>
      <w:marRight w:val="0"/>
      <w:marTop w:val="0"/>
      <w:marBottom w:val="0"/>
      <w:divBdr>
        <w:top w:val="none" w:sz="0" w:space="0" w:color="auto"/>
        <w:left w:val="none" w:sz="0" w:space="0" w:color="auto"/>
        <w:bottom w:val="none" w:sz="0" w:space="0" w:color="auto"/>
        <w:right w:val="none" w:sz="0" w:space="0" w:color="auto"/>
      </w:divBdr>
    </w:div>
    <w:div w:id="716514992">
      <w:bodyDiv w:val="1"/>
      <w:marLeft w:val="0"/>
      <w:marRight w:val="0"/>
      <w:marTop w:val="0"/>
      <w:marBottom w:val="0"/>
      <w:divBdr>
        <w:top w:val="none" w:sz="0" w:space="0" w:color="auto"/>
        <w:left w:val="none" w:sz="0" w:space="0" w:color="auto"/>
        <w:bottom w:val="none" w:sz="0" w:space="0" w:color="auto"/>
        <w:right w:val="none" w:sz="0" w:space="0" w:color="auto"/>
      </w:divBdr>
    </w:div>
    <w:div w:id="741681297">
      <w:bodyDiv w:val="1"/>
      <w:marLeft w:val="0"/>
      <w:marRight w:val="0"/>
      <w:marTop w:val="0"/>
      <w:marBottom w:val="0"/>
      <w:divBdr>
        <w:top w:val="none" w:sz="0" w:space="0" w:color="auto"/>
        <w:left w:val="none" w:sz="0" w:space="0" w:color="auto"/>
        <w:bottom w:val="none" w:sz="0" w:space="0" w:color="auto"/>
        <w:right w:val="none" w:sz="0" w:space="0" w:color="auto"/>
      </w:divBdr>
    </w:div>
    <w:div w:id="881402337">
      <w:bodyDiv w:val="1"/>
      <w:marLeft w:val="0"/>
      <w:marRight w:val="0"/>
      <w:marTop w:val="0"/>
      <w:marBottom w:val="0"/>
      <w:divBdr>
        <w:top w:val="none" w:sz="0" w:space="0" w:color="auto"/>
        <w:left w:val="none" w:sz="0" w:space="0" w:color="auto"/>
        <w:bottom w:val="none" w:sz="0" w:space="0" w:color="auto"/>
        <w:right w:val="none" w:sz="0" w:space="0" w:color="auto"/>
      </w:divBdr>
    </w:div>
    <w:div w:id="976449864">
      <w:bodyDiv w:val="1"/>
      <w:marLeft w:val="0"/>
      <w:marRight w:val="0"/>
      <w:marTop w:val="0"/>
      <w:marBottom w:val="0"/>
      <w:divBdr>
        <w:top w:val="none" w:sz="0" w:space="0" w:color="auto"/>
        <w:left w:val="none" w:sz="0" w:space="0" w:color="auto"/>
        <w:bottom w:val="none" w:sz="0" w:space="0" w:color="auto"/>
        <w:right w:val="none" w:sz="0" w:space="0" w:color="auto"/>
      </w:divBdr>
    </w:div>
    <w:div w:id="1041587811">
      <w:bodyDiv w:val="1"/>
      <w:marLeft w:val="0"/>
      <w:marRight w:val="0"/>
      <w:marTop w:val="0"/>
      <w:marBottom w:val="0"/>
      <w:divBdr>
        <w:top w:val="none" w:sz="0" w:space="0" w:color="auto"/>
        <w:left w:val="none" w:sz="0" w:space="0" w:color="auto"/>
        <w:bottom w:val="none" w:sz="0" w:space="0" w:color="auto"/>
        <w:right w:val="none" w:sz="0" w:space="0" w:color="auto"/>
      </w:divBdr>
    </w:div>
    <w:div w:id="1119374451">
      <w:bodyDiv w:val="1"/>
      <w:marLeft w:val="0"/>
      <w:marRight w:val="0"/>
      <w:marTop w:val="0"/>
      <w:marBottom w:val="0"/>
      <w:divBdr>
        <w:top w:val="none" w:sz="0" w:space="0" w:color="auto"/>
        <w:left w:val="none" w:sz="0" w:space="0" w:color="auto"/>
        <w:bottom w:val="none" w:sz="0" w:space="0" w:color="auto"/>
        <w:right w:val="none" w:sz="0" w:space="0" w:color="auto"/>
      </w:divBdr>
    </w:div>
    <w:div w:id="1170367171">
      <w:bodyDiv w:val="1"/>
      <w:marLeft w:val="0"/>
      <w:marRight w:val="0"/>
      <w:marTop w:val="0"/>
      <w:marBottom w:val="0"/>
      <w:divBdr>
        <w:top w:val="none" w:sz="0" w:space="0" w:color="auto"/>
        <w:left w:val="none" w:sz="0" w:space="0" w:color="auto"/>
        <w:bottom w:val="none" w:sz="0" w:space="0" w:color="auto"/>
        <w:right w:val="none" w:sz="0" w:space="0" w:color="auto"/>
      </w:divBdr>
    </w:div>
    <w:div w:id="1326202052">
      <w:bodyDiv w:val="1"/>
      <w:marLeft w:val="0"/>
      <w:marRight w:val="0"/>
      <w:marTop w:val="0"/>
      <w:marBottom w:val="0"/>
      <w:divBdr>
        <w:top w:val="none" w:sz="0" w:space="0" w:color="auto"/>
        <w:left w:val="none" w:sz="0" w:space="0" w:color="auto"/>
        <w:bottom w:val="none" w:sz="0" w:space="0" w:color="auto"/>
        <w:right w:val="none" w:sz="0" w:space="0" w:color="auto"/>
      </w:divBdr>
    </w:div>
    <w:div w:id="1361249168">
      <w:bodyDiv w:val="1"/>
      <w:marLeft w:val="0"/>
      <w:marRight w:val="0"/>
      <w:marTop w:val="0"/>
      <w:marBottom w:val="0"/>
      <w:divBdr>
        <w:top w:val="none" w:sz="0" w:space="0" w:color="auto"/>
        <w:left w:val="none" w:sz="0" w:space="0" w:color="auto"/>
        <w:bottom w:val="none" w:sz="0" w:space="0" w:color="auto"/>
        <w:right w:val="none" w:sz="0" w:space="0" w:color="auto"/>
      </w:divBdr>
    </w:div>
    <w:div w:id="1619946989">
      <w:bodyDiv w:val="1"/>
      <w:marLeft w:val="0"/>
      <w:marRight w:val="0"/>
      <w:marTop w:val="0"/>
      <w:marBottom w:val="0"/>
      <w:divBdr>
        <w:top w:val="none" w:sz="0" w:space="0" w:color="auto"/>
        <w:left w:val="none" w:sz="0" w:space="0" w:color="auto"/>
        <w:bottom w:val="none" w:sz="0" w:space="0" w:color="auto"/>
        <w:right w:val="none" w:sz="0" w:space="0" w:color="auto"/>
      </w:divBdr>
    </w:div>
    <w:div w:id="1732843478">
      <w:bodyDiv w:val="1"/>
      <w:marLeft w:val="0"/>
      <w:marRight w:val="0"/>
      <w:marTop w:val="0"/>
      <w:marBottom w:val="0"/>
      <w:divBdr>
        <w:top w:val="none" w:sz="0" w:space="0" w:color="auto"/>
        <w:left w:val="none" w:sz="0" w:space="0" w:color="auto"/>
        <w:bottom w:val="none" w:sz="0" w:space="0" w:color="auto"/>
        <w:right w:val="none" w:sz="0" w:space="0" w:color="auto"/>
      </w:divBdr>
    </w:div>
    <w:div w:id="1738942755">
      <w:bodyDiv w:val="1"/>
      <w:marLeft w:val="0"/>
      <w:marRight w:val="0"/>
      <w:marTop w:val="0"/>
      <w:marBottom w:val="0"/>
      <w:divBdr>
        <w:top w:val="none" w:sz="0" w:space="0" w:color="auto"/>
        <w:left w:val="none" w:sz="0" w:space="0" w:color="auto"/>
        <w:bottom w:val="none" w:sz="0" w:space="0" w:color="auto"/>
        <w:right w:val="none" w:sz="0" w:space="0" w:color="auto"/>
      </w:divBdr>
    </w:div>
    <w:div w:id="1782333408">
      <w:bodyDiv w:val="1"/>
      <w:marLeft w:val="0"/>
      <w:marRight w:val="0"/>
      <w:marTop w:val="0"/>
      <w:marBottom w:val="0"/>
      <w:divBdr>
        <w:top w:val="none" w:sz="0" w:space="0" w:color="auto"/>
        <w:left w:val="none" w:sz="0" w:space="0" w:color="auto"/>
        <w:bottom w:val="none" w:sz="0" w:space="0" w:color="auto"/>
        <w:right w:val="none" w:sz="0" w:space="0" w:color="auto"/>
      </w:divBdr>
    </w:div>
    <w:div w:id="1782410724">
      <w:bodyDiv w:val="1"/>
      <w:marLeft w:val="0"/>
      <w:marRight w:val="0"/>
      <w:marTop w:val="0"/>
      <w:marBottom w:val="0"/>
      <w:divBdr>
        <w:top w:val="none" w:sz="0" w:space="0" w:color="auto"/>
        <w:left w:val="none" w:sz="0" w:space="0" w:color="auto"/>
        <w:bottom w:val="none" w:sz="0" w:space="0" w:color="auto"/>
        <w:right w:val="none" w:sz="0" w:space="0" w:color="auto"/>
      </w:divBdr>
    </w:div>
    <w:div w:id="1796560976">
      <w:bodyDiv w:val="1"/>
      <w:marLeft w:val="0"/>
      <w:marRight w:val="0"/>
      <w:marTop w:val="0"/>
      <w:marBottom w:val="0"/>
      <w:divBdr>
        <w:top w:val="none" w:sz="0" w:space="0" w:color="auto"/>
        <w:left w:val="none" w:sz="0" w:space="0" w:color="auto"/>
        <w:bottom w:val="none" w:sz="0" w:space="0" w:color="auto"/>
        <w:right w:val="none" w:sz="0" w:space="0" w:color="auto"/>
      </w:divBdr>
    </w:div>
    <w:div w:id="1990163262">
      <w:bodyDiv w:val="1"/>
      <w:marLeft w:val="0"/>
      <w:marRight w:val="0"/>
      <w:marTop w:val="0"/>
      <w:marBottom w:val="0"/>
      <w:divBdr>
        <w:top w:val="none" w:sz="0" w:space="0" w:color="auto"/>
        <w:left w:val="none" w:sz="0" w:space="0" w:color="auto"/>
        <w:bottom w:val="none" w:sz="0" w:space="0" w:color="auto"/>
        <w:right w:val="none" w:sz="0" w:space="0" w:color="auto"/>
      </w:divBdr>
    </w:div>
    <w:div w:id="2043893965">
      <w:bodyDiv w:val="1"/>
      <w:marLeft w:val="0"/>
      <w:marRight w:val="0"/>
      <w:marTop w:val="0"/>
      <w:marBottom w:val="0"/>
      <w:divBdr>
        <w:top w:val="none" w:sz="0" w:space="0" w:color="auto"/>
        <w:left w:val="none" w:sz="0" w:space="0" w:color="auto"/>
        <w:bottom w:val="none" w:sz="0" w:space="0" w:color="auto"/>
        <w:right w:val="none" w:sz="0" w:space="0" w:color="auto"/>
      </w:divBdr>
    </w:div>
    <w:div w:id="212279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0.bin"/><Relationship Id="rId299" Type="http://schemas.openxmlformats.org/officeDocument/2006/relationships/image" Target="media/image153.emf"/><Relationship Id="rId21" Type="http://schemas.openxmlformats.org/officeDocument/2006/relationships/image" Target="media/image10.png"/><Relationship Id="rId63" Type="http://schemas.openxmlformats.org/officeDocument/2006/relationships/image" Target="media/image41.emf"/><Relationship Id="rId159" Type="http://schemas.openxmlformats.org/officeDocument/2006/relationships/oleObject" Target="embeddings/oleObject61.bin"/><Relationship Id="rId324" Type="http://schemas.openxmlformats.org/officeDocument/2006/relationships/oleObject" Target="embeddings/oleObject150.bin"/><Relationship Id="rId366" Type="http://schemas.openxmlformats.org/officeDocument/2006/relationships/image" Target="media/image191.png"/><Relationship Id="rId170" Type="http://schemas.openxmlformats.org/officeDocument/2006/relationships/image" Target="media/image95.emf"/><Relationship Id="rId226" Type="http://schemas.openxmlformats.org/officeDocument/2006/relationships/oleObject" Target="embeddings/oleObject104.bin"/><Relationship Id="rId268" Type="http://schemas.openxmlformats.org/officeDocument/2006/relationships/oleObject" Target="embeddings/oleObject122.bin"/><Relationship Id="rId32" Type="http://schemas.openxmlformats.org/officeDocument/2006/relationships/image" Target="media/image18.png"/><Relationship Id="rId74" Type="http://schemas.openxmlformats.org/officeDocument/2006/relationships/oleObject" Target="embeddings/oleObject19.bin"/><Relationship Id="rId128" Type="http://schemas.openxmlformats.org/officeDocument/2006/relationships/image" Target="media/image74.emf"/><Relationship Id="rId335" Type="http://schemas.openxmlformats.org/officeDocument/2006/relationships/image" Target="media/image171.emf"/><Relationship Id="rId377" Type="http://schemas.openxmlformats.org/officeDocument/2006/relationships/image" Target="media/image202.png"/><Relationship Id="rId5" Type="http://schemas.openxmlformats.org/officeDocument/2006/relationships/webSettings" Target="webSettings.xml"/><Relationship Id="rId181" Type="http://schemas.openxmlformats.org/officeDocument/2006/relationships/oleObject" Target="embeddings/oleObject72.bin"/><Relationship Id="rId237" Type="http://schemas.openxmlformats.org/officeDocument/2006/relationships/image" Target="media/image121.png"/><Relationship Id="rId279" Type="http://schemas.openxmlformats.org/officeDocument/2006/relationships/image" Target="media/image143.emf"/><Relationship Id="rId43" Type="http://schemas.openxmlformats.org/officeDocument/2006/relationships/oleObject" Target="embeddings/oleObject9.bin"/><Relationship Id="rId139" Type="http://schemas.openxmlformats.org/officeDocument/2006/relationships/oleObject" Target="embeddings/oleObject51.bin"/><Relationship Id="rId290" Type="http://schemas.openxmlformats.org/officeDocument/2006/relationships/oleObject" Target="embeddings/oleObject133.bin"/><Relationship Id="rId304" Type="http://schemas.openxmlformats.org/officeDocument/2006/relationships/oleObject" Target="embeddings/oleObject140.bin"/><Relationship Id="rId346" Type="http://schemas.openxmlformats.org/officeDocument/2006/relationships/oleObject" Target="embeddings/oleObject161.bin"/><Relationship Id="rId85" Type="http://schemas.openxmlformats.org/officeDocument/2006/relationships/oleObject" Target="embeddings/oleObject24.bin"/><Relationship Id="rId150" Type="http://schemas.openxmlformats.org/officeDocument/2006/relationships/image" Target="media/image85.emf"/><Relationship Id="rId192" Type="http://schemas.openxmlformats.org/officeDocument/2006/relationships/image" Target="media/image106.emf"/><Relationship Id="rId206" Type="http://schemas.openxmlformats.org/officeDocument/2006/relationships/oleObject" Target="embeddings/oleObject86.bin"/><Relationship Id="rId248" Type="http://schemas.openxmlformats.org/officeDocument/2006/relationships/oleObject" Target="embeddings/oleObject112.bin"/><Relationship Id="rId12" Type="http://schemas.openxmlformats.org/officeDocument/2006/relationships/image" Target="media/image3.emf"/><Relationship Id="rId108" Type="http://schemas.openxmlformats.org/officeDocument/2006/relationships/image" Target="media/image64.emf"/><Relationship Id="rId315" Type="http://schemas.openxmlformats.org/officeDocument/2006/relationships/image" Target="media/image161.emf"/><Relationship Id="rId357" Type="http://schemas.openxmlformats.org/officeDocument/2006/relationships/image" Target="media/image182.tiff"/><Relationship Id="rId54" Type="http://schemas.openxmlformats.org/officeDocument/2006/relationships/image" Target="media/image34.emf"/><Relationship Id="rId96" Type="http://schemas.openxmlformats.org/officeDocument/2006/relationships/image" Target="media/image58.emf"/><Relationship Id="rId161" Type="http://schemas.openxmlformats.org/officeDocument/2006/relationships/oleObject" Target="embeddings/oleObject62.bin"/><Relationship Id="rId217" Type="http://schemas.openxmlformats.org/officeDocument/2006/relationships/oleObject" Target="embeddings/oleObject96.bin"/><Relationship Id="rId259" Type="http://schemas.openxmlformats.org/officeDocument/2006/relationships/image" Target="media/image133.emf"/><Relationship Id="rId23" Type="http://schemas.openxmlformats.org/officeDocument/2006/relationships/image" Target="media/image12.emf"/><Relationship Id="rId119" Type="http://schemas.openxmlformats.org/officeDocument/2006/relationships/oleObject" Target="embeddings/oleObject41.bin"/><Relationship Id="rId270" Type="http://schemas.openxmlformats.org/officeDocument/2006/relationships/oleObject" Target="embeddings/oleObject123.bin"/><Relationship Id="rId326" Type="http://schemas.openxmlformats.org/officeDocument/2006/relationships/oleObject" Target="embeddings/oleObject151.bin"/><Relationship Id="rId65" Type="http://schemas.openxmlformats.org/officeDocument/2006/relationships/image" Target="media/image42.emf"/><Relationship Id="rId130" Type="http://schemas.openxmlformats.org/officeDocument/2006/relationships/image" Target="media/image75.emf"/><Relationship Id="rId368" Type="http://schemas.openxmlformats.org/officeDocument/2006/relationships/image" Target="media/image193.png"/><Relationship Id="rId172" Type="http://schemas.openxmlformats.org/officeDocument/2006/relationships/image" Target="media/image96.emf"/><Relationship Id="rId228" Type="http://schemas.openxmlformats.org/officeDocument/2006/relationships/oleObject" Target="embeddings/oleObject105.bin"/><Relationship Id="rId281" Type="http://schemas.openxmlformats.org/officeDocument/2006/relationships/image" Target="media/image144.emf"/><Relationship Id="rId337" Type="http://schemas.openxmlformats.org/officeDocument/2006/relationships/image" Target="media/image172.emf"/><Relationship Id="rId34" Type="http://schemas.openxmlformats.org/officeDocument/2006/relationships/oleObject" Target="embeddings/oleObject6.bin"/><Relationship Id="rId76" Type="http://schemas.openxmlformats.org/officeDocument/2006/relationships/image" Target="media/image48.emf"/><Relationship Id="rId141" Type="http://schemas.openxmlformats.org/officeDocument/2006/relationships/oleObject" Target="embeddings/oleObject52.bin"/><Relationship Id="rId379" Type="http://schemas.openxmlformats.org/officeDocument/2006/relationships/image" Target="media/image204.png"/><Relationship Id="rId7" Type="http://schemas.openxmlformats.org/officeDocument/2006/relationships/endnotes" Target="endnotes.xml"/><Relationship Id="rId183" Type="http://schemas.openxmlformats.org/officeDocument/2006/relationships/oleObject" Target="embeddings/oleObject73.bin"/><Relationship Id="rId239" Type="http://schemas.openxmlformats.org/officeDocument/2006/relationships/image" Target="media/image123.emf"/><Relationship Id="rId250" Type="http://schemas.openxmlformats.org/officeDocument/2006/relationships/oleObject" Target="embeddings/oleObject113.bin"/><Relationship Id="rId292" Type="http://schemas.openxmlformats.org/officeDocument/2006/relationships/oleObject" Target="embeddings/oleObject134.bin"/><Relationship Id="rId306" Type="http://schemas.openxmlformats.org/officeDocument/2006/relationships/oleObject" Target="embeddings/oleObject141.bin"/><Relationship Id="rId45" Type="http://schemas.openxmlformats.org/officeDocument/2006/relationships/image" Target="media/image27.png"/><Relationship Id="rId87" Type="http://schemas.openxmlformats.org/officeDocument/2006/relationships/oleObject" Target="embeddings/oleObject25.bin"/><Relationship Id="rId110" Type="http://schemas.openxmlformats.org/officeDocument/2006/relationships/image" Target="media/image65.emf"/><Relationship Id="rId348" Type="http://schemas.openxmlformats.org/officeDocument/2006/relationships/oleObject" Target="embeddings/oleObject162.bin"/><Relationship Id="rId152" Type="http://schemas.openxmlformats.org/officeDocument/2006/relationships/image" Target="media/image86.emf"/><Relationship Id="rId194" Type="http://schemas.openxmlformats.org/officeDocument/2006/relationships/image" Target="media/image107.emf"/><Relationship Id="rId208" Type="http://schemas.openxmlformats.org/officeDocument/2006/relationships/oleObject" Target="embeddings/oleObject88.bin"/><Relationship Id="rId261" Type="http://schemas.openxmlformats.org/officeDocument/2006/relationships/image" Target="media/image134.emf"/><Relationship Id="rId14" Type="http://schemas.openxmlformats.org/officeDocument/2006/relationships/image" Target="media/image4.png"/><Relationship Id="rId56" Type="http://schemas.openxmlformats.org/officeDocument/2006/relationships/image" Target="media/image35.png"/><Relationship Id="rId317" Type="http://schemas.openxmlformats.org/officeDocument/2006/relationships/image" Target="media/image162.emf"/><Relationship Id="rId359" Type="http://schemas.openxmlformats.org/officeDocument/2006/relationships/image" Target="media/image184.png"/><Relationship Id="rId98" Type="http://schemas.openxmlformats.org/officeDocument/2006/relationships/image" Target="media/image59.emf"/><Relationship Id="rId121" Type="http://schemas.openxmlformats.org/officeDocument/2006/relationships/oleObject" Target="embeddings/oleObject42.bin"/><Relationship Id="rId163" Type="http://schemas.openxmlformats.org/officeDocument/2006/relationships/oleObject" Target="embeddings/oleObject63.bin"/><Relationship Id="rId219" Type="http://schemas.openxmlformats.org/officeDocument/2006/relationships/image" Target="media/image113.emf"/><Relationship Id="rId370" Type="http://schemas.openxmlformats.org/officeDocument/2006/relationships/image" Target="media/image195.png"/><Relationship Id="rId230" Type="http://schemas.openxmlformats.org/officeDocument/2006/relationships/oleObject" Target="embeddings/oleObject106.bin"/><Relationship Id="rId25" Type="http://schemas.openxmlformats.org/officeDocument/2006/relationships/image" Target="media/image13.png"/><Relationship Id="rId67" Type="http://schemas.openxmlformats.org/officeDocument/2006/relationships/image" Target="media/image43.emf"/><Relationship Id="rId272" Type="http://schemas.openxmlformats.org/officeDocument/2006/relationships/oleObject" Target="embeddings/oleObject124.bin"/><Relationship Id="rId328" Type="http://schemas.openxmlformats.org/officeDocument/2006/relationships/oleObject" Target="embeddings/oleObject152.bin"/><Relationship Id="rId132" Type="http://schemas.openxmlformats.org/officeDocument/2006/relationships/image" Target="media/image76.emf"/><Relationship Id="rId174" Type="http://schemas.openxmlformats.org/officeDocument/2006/relationships/image" Target="media/image97.emf"/><Relationship Id="rId381" Type="http://schemas.openxmlformats.org/officeDocument/2006/relationships/image" Target="media/image206.png"/><Relationship Id="rId241" Type="http://schemas.openxmlformats.org/officeDocument/2006/relationships/image" Target="media/image124.emf"/><Relationship Id="rId36" Type="http://schemas.openxmlformats.org/officeDocument/2006/relationships/image" Target="media/image21.emf"/><Relationship Id="rId283" Type="http://schemas.openxmlformats.org/officeDocument/2006/relationships/image" Target="media/image145.emf"/><Relationship Id="rId339" Type="http://schemas.openxmlformats.org/officeDocument/2006/relationships/image" Target="media/image173.emf"/><Relationship Id="rId78" Type="http://schemas.openxmlformats.org/officeDocument/2006/relationships/image" Target="media/image49.emf"/><Relationship Id="rId101" Type="http://schemas.openxmlformats.org/officeDocument/2006/relationships/oleObject" Target="embeddings/oleObject32.bin"/><Relationship Id="rId143" Type="http://schemas.openxmlformats.org/officeDocument/2006/relationships/oleObject" Target="embeddings/oleObject53.bin"/><Relationship Id="rId185" Type="http://schemas.openxmlformats.org/officeDocument/2006/relationships/oleObject" Target="embeddings/oleObject74.bin"/><Relationship Id="rId350" Type="http://schemas.openxmlformats.org/officeDocument/2006/relationships/oleObject" Target="embeddings/oleObject163.bin"/><Relationship Id="rId9" Type="http://schemas.openxmlformats.org/officeDocument/2006/relationships/footer" Target="footer2.xml"/><Relationship Id="rId210" Type="http://schemas.openxmlformats.org/officeDocument/2006/relationships/oleObject" Target="embeddings/oleObject89.bin"/><Relationship Id="rId252" Type="http://schemas.openxmlformats.org/officeDocument/2006/relationships/oleObject" Target="embeddings/oleObject114.bin"/><Relationship Id="rId294" Type="http://schemas.openxmlformats.org/officeDocument/2006/relationships/oleObject" Target="embeddings/oleObject135.bin"/><Relationship Id="rId308" Type="http://schemas.openxmlformats.org/officeDocument/2006/relationships/oleObject" Target="embeddings/oleObject142.bin"/><Relationship Id="rId47" Type="http://schemas.openxmlformats.org/officeDocument/2006/relationships/oleObject" Target="embeddings/oleObject10.bin"/><Relationship Id="rId68" Type="http://schemas.openxmlformats.org/officeDocument/2006/relationships/oleObject" Target="embeddings/oleObject16.bin"/><Relationship Id="rId89" Type="http://schemas.openxmlformats.org/officeDocument/2006/relationships/oleObject" Target="embeddings/oleObject26.bin"/><Relationship Id="rId112" Type="http://schemas.openxmlformats.org/officeDocument/2006/relationships/image" Target="media/image66.emf"/><Relationship Id="rId133" Type="http://schemas.openxmlformats.org/officeDocument/2006/relationships/oleObject" Target="embeddings/oleObject48.bin"/><Relationship Id="rId154" Type="http://schemas.openxmlformats.org/officeDocument/2006/relationships/image" Target="media/image87.emf"/><Relationship Id="rId175" Type="http://schemas.openxmlformats.org/officeDocument/2006/relationships/oleObject" Target="embeddings/oleObject69.bin"/><Relationship Id="rId340" Type="http://schemas.openxmlformats.org/officeDocument/2006/relationships/oleObject" Target="embeddings/oleObject158.bin"/><Relationship Id="rId361" Type="http://schemas.openxmlformats.org/officeDocument/2006/relationships/image" Target="media/image186.png"/><Relationship Id="rId196" Type="http://schemas.openxmlformats.org/officeDocument/2006/relationships/image" Target="media/image108.emf"/><Relationship Id="rId200" Type="http://schemas.openxmlformats.org/officeDocument/2006/relationships/image" Target="media/image110.emf"/><Relationship Id="rId382" Type="http://schemas.openxmlformats.org/officeDocument/2006/relationships/image" Target="media/image207.png"/><Relationship Id="rId16" Type="http://schemas.openxmlformats.org/officeDocument/2006/relationships/image" Target="media/image6.emf"/><Relationship Id="rId221" Type="http://schemas.openxmlformats.org/officeDocument/2006/relationships/oleObject" Target="embeddings/oleObject99.bin"/><Relationship Id="rId242" Type="http://schemas.openxmlformats.org/officeDocument/2006/relationships/oleObject" Target="embeddings/oleObject109.bin"/><Relationship Id="rId263" Type="http://schemas.openxmlformats.org/officeDocument/2006/relationships/image" Target="media/image135.emf"/><Relationship Id="rId284" Type="http://schemas.openxmlformats.org/officeDocument/2006/relationships/oleObject" Target="embeddings/oleObject130.bin"/><Relationship Id="rId319" Type="http://schemas.openxmlformats.org/officeDocument/2006/relationships/image" Target="media/image163.emf"/><Relationship Id="rId37" Type="http://schemas.openxmlformats.org/officeDocument/2006/relationships/oleObject" Target="embeddings/oleObject7.bin"/><Relationship Id="rId58" Type="http://schemas.openxmlformats.org/officeDocument/2006/relationships/image" Target="media/image37.emf"/><Relationship Id="rId79" Type="http://schemas.openxmlformats.org/officeDocument/2006/relationships/oleObject" Target="embeddings/oleObject21.bin"/><Relationship Id="rId102" Type="http://schemas.openxmlformats.org/officeDocument/2006/relationships/image" Target="media/image61.emf"/><Relationship Id="rId123" Type="http://schemas.openxmlformats.org/officeDocument/2006/relationships/oleObject" Target="embeddings/oleObject43.bin"/><Relationship Id="rId144" Type="http://schemas.openxmlformats.org/officeDocument/2006/relationships/image" Target="media/image82.emf"/><Relationship Id="rId330" Type="http://schemas.openxmlformats.org/officeDocument/2006/relationships/oleObject" Target="embeddings/oleObject153.bin"/><Relationship Id="rId90" Type="http://schemas.openxmlformats.org/officeDocument/2006/relationships/image" Target="media/image55.emf"/><Relationship Id="rId165" Type="http://schemas.openxmlformats.org/officeDocument/2006/relationships/oleObject" Target="embeddings/oleObject64.bin"/><Relationship Id="rId186" Type="http://schemas.openxmlformats.org/officeDocument/2006/relationships/image" Target="media/image103.emf"/><Relationship Id="rId351" Type="http://schemas.openxmlformats.org/officeDocument/2006/relationships/image" Target="media/image179.emf"/><Relationship Id="rId372" Type="http://schemas.openxmlformats.org/officeDocument/2006/relationships/image" Target="media/image197.png"/><Relationship Id="rId211" Type="http://schemas.openxmlformats.org/officeDocument/2006/relationships/oleObject" Target="embeddings/oleObject90.bin"/><Relationship Id="rId232" Type="http://schemas.openxmlformats.org/officeDocument/2006/relationships/image" Target="media/image116.png"/><Relationship Id="rId253" Type="http://schemas.openxmlformats.org/officeDocument/2006/relationships/image" Target="media/image130.emf"/><Relationship Id="rId274" Type="http://schemas.openxmlformats.org/officeDocument/2006/relationships/oleObject" Target="embeddings/oleObject125.bin"/><Relationship Id="rId295" Type="http://schemas.openxmlformats.org/officeDocument/2006/relationships/image" Target="media/image151.emf"/><Relationship Id="rId309" Type="http://schemas.openxmlformats.org/officeDocument/2006/relationships/image" Target="media/image158.emf"/><Relationship Id="rId27" Type="http://schemas.openxmlformats.org/officeDocument/2006/relationships/image" Target="media/image15.emf"/><Relationship Id="rId48" Type="http://schemas.openxmlformats.org/officeDocument/2006/relationships/image" Target="media/image29.png"/><Relationship Id="rId69" Type="http://schemas.openxmlformats.org/officeDocument/2006/relationships/image" Target="media/image44.emf"/><Relationship Id="rId113" Type="http://schemas.openxmlformats.org/officeDocument/2006/relationships/oleObject" Target="embeddings/oleObject38.bin"/><Relationship Id="rId134" Type="http://schemas.openxmlformats.org/officeDocument/2006/relationships/image" Target="media/image77.emf"/><Relationship Id="rId320" Type="http://schemas.openxmlformats.org/officeDocument/2006/relationships/oleObject" Target="embeddings/oleObject148.bin"/><Relationship Id="rId80" Type="http://schemas.openxmlformats.org/officeDocument/2006/relationships/image" Target="media/image50.emf"/><Relationship Id="rId155" Type="http://schemas.openxmlformats.org/officeDocument/2006/relationships/oleObject" Target="embeddings/oleObject59.bin"/><Relationship Id="rId176" Type="http://schemas.openxmlformats.org/officeDocument/2006/relationships/image" Target="media/image98.emf"/><Relationship Id="rId197" Type="http://schemas.openxmlformats.org/officeDocument/2006/relationships/oleObject" Target="embeddings/oleObject80.bin"/><Relationship Id="rId341" Type="http://schemas.openxmlformats.org/officeDocument/2006/relationships/image" Target="media/image174.emf"/><Relationship Id="rId362" Type="http://schemas.openxmlformats.org/officeDocument/2006/relationships/image" Target="media/image187.png"/><Relationship Id="rId383" Type="http://schemas.openxmlformats.org/officeDocument/2006/relationships/image" Target="media/image208.png"/><Relationship Id="rId201" Type="http://schemas.openxmlformats.org/officeDocument/2006/relationships/oleObject" Target="embeddings/oleObject82.bin"/><Relationship Id="rId222" Type="http://schemas.openxmlformats.org/officeDocument/2006/relationships/oleObject" Target="embeddings/oleObject100.bin"/><Relationship Id="rId243" Type="http://schemas.openxmlformats.org/officeDocument/2006/relationships/image" Target="media/image125.emf"/><Relationship Id="rId264" Type="http://schemas.openxmlformats.org/officeDocument/2006/relationships/oleObject" Target="embeddings/oleObject120.bin"/><Relationship Id="rId285" Type="http://schemas.openxmlformats.org/officeDocument/2006/relationships/image" Target="media/image146.emf"/><Relationship Id="rId17" Type="http://schemas.openxmlformats.org/officeDocument/2006/relationships/image" Target="media/image7.png"/><Relationship Id="rId38" Type="http://schemas.openxmlformats.org/officeDocument/2006/relationships/image" Target="media/image22.emf"/><Relationship Id="rId59" Type="http://schemas.openxmlformats.org/officeDocument/2006/relationships/oleObject" Target="embeddings/oleObject13.bin"/><Relationship Id="rId103" Type="http://schemas.openxmlformats.org/officeDocument/2006/relationships/oleObject" Target="embeddings/oleObject33.bin"/><Relationship Id="rId124" Type="http://schemas.openxmlformats.org/officeDocument/2006/relationships/image" Target="media/image72.emf"/><Relationship Id="rId310" Type="http://schemas.openxmlformats.org/officeDocument/2006/relationships/oleObject" Target="embeddings/oleObject143.bin"/><Relationship Id="rId70" Type="http://schemas.openxmlformats.org/officeDocument/2006/relationships/oleObject" Target="embeddings/oleObject17.bin"/><Relationship Id="rId91" Type="http://schemas.openxmlformats.org/officeDocument/2006/relationships/oleObject" Target="embeddings/oleObject27.bin"/><Relationship Id="rId145" Type="http://schemas.openxmlformats.org/officeDocument/2006/relationships/oleObject" Target="embeddings/oleObject54.bin"/><Relationship Id="rId166" Type="http://schemas.openxmlformats.org/officeDocument/2006/relationships/image" Target="media/image93.emf"/><Relationship Id="rId187" Type="http://schemas.openxmlformats.org/officeDocument/2006/relationships/oleObject" Target="embeddings/oleObject75.bin"/><Relationship Id="rId331" Type="http://schemas.openxmlformats.org/officeDocument/2006/relationships/image" Target="media/image169.emf"/><Relationship Id="rId352" Type="http://schemas.openxmlformats.org/officeDocument/2006/relationships/oleObject" Target="embeddings/oleObject164.bin"/><Relationship Id="rId373" Type="http://schemas.openxmlformats.org/officeDocument/2006/relationships/image" Target="media/image198.png"/><Relationship Id="rId1" Type="http://schemas.openxmlformats.org/officeDocument/2006/relationships/customXml" Target="../customXml/item1.xml"/><Relationship Id="rId212" Type="http://schemas.openxmlformats.org/officeDocument/2006/relationships/oleObject" Target="embeddings/oleObject91.bin"/><Relationship Id="rId233" Type="http://schemas.openxmlformats.org/officeDocument/2006/relationships/image" Target="media/image117.tiff"/><Relationship Id="rId254" Type="http://schemas.openxmlformats.org/officeDocument/2006/relationships/oleObject" Target="embeddings/oleObject115.bin"/><Relationship Id="rId28" Type="http://schemas.openxmlformats.org/officeDocument/2006/relationships/oleObject" Target="embeddings/oleObject4.bin"/><Relationship Id="rId49" Type="http://schemas.openxmlformats.org/officeDocument/2006/relationships/image" Target="media/image30.png"/><Relationship Id="rId114" Type="http://schemas.openxmlformats.org/officeDocument/2006/relationships/image" Target="media/image67.emf"/><Relationship Id="rId275" Type="http://schemas.openxmlformats.org/officeDocument/2006/relationships/image" Target="media/image141.emf"/><Relationship Id="rId296" Type="http://schemas.openxmlformats.org/officeDocument/2006/relationships/oleObject" Target="embeddings/oleObject136.bin"/><Relationship Id="rId300" Type="http://schemas.openxmlformats.org/officeDocument/2006/relationships/oleObject" Target="embeddings/oleObject138.bin"/><Relationship Id="rId60" Type="http://schemas.openxmlformats.org/officeDocument/2006/relationships/image" Target="media/image38.png"/><Relationship Id="rId81" Type="http://schemas.openxmlformats.org/officeDocument/2006/relationships/oleObject" Target="embeddings/oleObject22.bin"/><Relationship Id="rId135" Type="http://schemas.openxmlformats.org/officeDocument/2006/relationships/oleObject" Target="embeddings/oleObject49.bin"/><Relationship Id="rId156" Type="http://schemas.openxmlformats.org/officeDocument/2006/relationships/image" Target="media/image88.emf"/><Relationship Id="rId177" Type="http://schemas.openxmlformats.org/officeDocument/2006/relationships/oleObject" Target="embeddings/oleObject70.bin"/><Relationship Id="rId198" Type="http://schemas.openxmlformats.org/officeDocument/2006/relationships/image" Target="media/image109.emf"/><Relationship Id="rId321" Type="http://schemas.openxmlformats.org/officeDocument/2006/relationships/image" Target="media/image164.emf"/><Relationship Id="rId342" Type="http://schemas.openxmlformats.org/officeDocument/2006/relationships/oleObject" Target="embeddings/oleObject159.bin"/><Relationship Id="rId363" Type="http://schemas.openxmlformats.org/officeDocument/2006/relationships/image" Target="media/image188.png"/><Relationship Id="rId384" Type="http://schemas.openxmlformats.org/officeDocument/2006/relationships/fontTable" Target="fontTable.xml"/><Relationship Id="rId202" Type="http://schemas.openxmlformats.org/officeDocument/2006/relationships/oleObject" Target="embeddings/oleObject83.bin"/><Relationship Id="rId223" Type="http://schemas.openxmlformats.org/officeDocument/2006/relationships/oleObject" Target="embeddings/oleObject101.bin"/><Relationship Id="rId244" Type="http://schemas.openxmlformats.org/officeDocument/2006/relationships/oleObject" Target="embeddings/oleObject110.bin"/><Relationship Id="rId18" Type="http://schemas.openxmlformats.org/officeDocument/2006/relationships/image" Target="media/image8.png"/><Relationship Id="rId39" Type="http://schemas.openxmlformats.org/officeDocument/2006/relationships/oleObject" Target="embeddings/oleObject8.bin"/><Relationship Id="rId265" Type="http://schemas.openxmlformats.org/officeDocument/2006/relationships/image" Target="media/image136.emf"/><Relationship Id="rId286" Type="http://schemas.openxmlformats.org/officeDocument/2006/relationships/oleObject" Target="embeddings/oleObject131.bin"/><Relationship Id="rId50" Type="http://schemas.openxmlformats.org/officeDocument/2006/relationships/image" Target="media/image31.emf"/><Relationship Id="rId104" Type="http://schemas.openxmlformats.org/officeDocument/2006/relationships/image" Target="media/image62.emf"/><Relationship Id="rId125" Type="http://schemas.openxmlformats.org/officeDocument/2006/relationships/oleObject" Target="embeddings/oleObject44.bin"/><Relationship Id="rId146" Type="http://schemas.openxmlformats.org/officeDocument/2006/relationships/image" Target="media/image83.emf"/><Relationship Id="rId167" Type="http://schemas.openxmlformats.org/officeDocument/2006/relationships/oleObject" Target="embeddings/oleObject65.bin"/><Relationship Id="rId188" Type="http://schemas.openxmlformats.org/officeDocument/2006/relationships/image" Target="media/image104.emf"/><Relationship Id="rId311" Type="http://schemas.openxmlformats.org/officeDocument/2006/relationships/image" Target="media/image159.emf"/><Relationship Id="rId332" Type="http://schemas.openxmlformats.org/officeDocument/2006/relationships/oleObject" Target="embeddings/oleObject154.bin"/><Relationship Id="rId353" Type="http://schemas.openxmlformats.org/officeDocument/2006/relationships/image" Target="media/image180.emf"/><Relationship Id="rId374" Type="http://schemas.openxmlformats.org/officeDocument/2006/relationships/image" Target="media/image199.png"/><Relationship Id="rId71" Type="http://schemas.openxmlformats.org/officeDocument/2006/relationships/image" Target="media/image45.emf"/><Relationship Id="rId92" Type="http://schemas.openxmlformats.org/officeDocument/2006/relationships/image" Target="media/image56.emf"/><Relationship Id="rId213" Type="http://schemas.openxmlformats.org/officeDocument/2006/relationships/oleObject" Target="embeddings/oleObject92.bin"/><Relationship Id="rId234" Type="http://schemas.openxmlformats.org/officeDocument/2006/relationships/image" Target="media/image118.png"/><Relationship Id="rId2" Type="http://schemas.openxmlformats.org/officeDocument/2006/relationships/numbering" Target="numbering.xml"/><Relationship Id="rId29" Type="http://schemas.openxmlformats.org/officeDocument/2006/relationships/image" Target="media/image16.png"/><Relationship Id="rId255" Type="http://schemas.openxmlformats.org/officeDocument/2006/relationships/image" Target="media/image131.emf"/><Relationship Id="rId276" Type="http://schemas.openxmlformats.org/officeDocument/2006/relationships/oleObject" Target="embeddings/oleObject126.bin"/><Relationship Id="rId297" Type="http://schemas.openxmlformats.org/officeDocument/2006/relationships/image" Target="media/image152.emf"/><Relationship Id="rId40" Type="http://schemas.openxmlformats.org/officeDocument/2006/relationships/image" Target="media/image23.png"/><Relationship Id="rId115" Type="http://schemas.openxmlformats.org/officeDocument/2006/relationships/oleObject" Target="embeddings/oleObject39.bin"/><Relationship Id="rId136" Type="http://schemas.openxmlformats.org/officeDocument/2006/relationships/image" Target="media/image78.emf"/><Relationship Id="rId157" Type="http://schemas.openxmlformats.org/officeDocument/2006/relationships/oleObject" Target="embeddings/oleObject60.bin"/><Relationship Id="rId178" Type="http://schemas.openxmlformats.org/officeDocument/2006/relationships/image" Target="media/image99.emf"/><Relationship Id="rId301" Type="http://schemas.openxmlformats.org/officeDocument/2006/relationships/image" Target="media/image154.emf"/><Relationship Id="rId322" Type="http://schemas.openxmlformats.org/officeDocument/2006/relationships/oleObject" Target="embeddings/oleObject149.bin"/><Relationship Id="rId343" Type="http://schemas.openxmlformats.org/officeDocument/2006/relationships/image" Target="media/image175.emf"/><Relationship Id="rId364" Type="http://schemas.openxmlformats.org/officeDocument/2006/relationships/image" Target="media/image189.png"/><Relationship Id="rId61" Type="http://schemas.openxmlformats.org/officeDocument/2006/relationships/image" Target="media/image39.png"/><Relationship Id="rId82" Type="http://schemas.openxmlformats.org/officeDocument/2006/relationships/image" Target="media/image51.emf"/><Relationship Id="rId199" Type="http://schemas.openxmlformats.org/officeDocument/2006/relationships/oleObject" Target="embeddings/oleObject81.bin"/><Relationship Id="rId203" Type="http://schemas.openxmlformats.org/officeDocument/2006/relationships/oleObject" Target="embeddings/oleObject84.bin"/><Relationship Id="rId385" Type="http://schemas.openxmlformats.org/officeDocument/2006/relationships/theme" Target="theme/theme1.xml"/><Relationship Id="rId19" Type="http://schemas.openxmlformats.org/officeDocument/2006/relationships/image" Target="media/image9.emf"/><Relationship Id="rId224" Type="http://schemas.openxmlformats.org/officeDocument/2006/relationships/oleObject" Target="embeddings/oleObject102.bin"/><Relationship Id="rId245" Type="http://schemas.openxmlformats.org/officeDocument/2006/relationships/image" Target="media/image126.emf"/><Relationship Id="rId266" Type="http://schemas.openxmlformats.org/officeDocument/2006/relationships/oleObject" Target="embeddings/oleObject121.bin"/><Relationship Id="rId287" Type="http://schemas.openxmlformats.org/officeDocument/2006/relationships/image" Target="media/image147.emf"/><Relationship Id="rId30" Type="http://schemas.openxmlformats.org/officeDocument/2006/relationships/image" Target="media/image17.emf"/><Relationship Id="rId105" Type="http://schemas.openxmlformats.org/officeDocument/2006/relationships/oleObject" Target="embeddings/oleObject34.bin"/><Relationship Id="rId126" Type="http://schemas.openxmlformats.org/officeDocument/2006/relationships/image" Target="media/image73.emf"/><Relationship Id="rId147" Type="http://schemas.openxmlformats.org/officeDocument/2006/relationships/oleObject" Target="embeddings/oleObject55.bin"/><Relationship Id="rId168" Type="http://schemas.openxmlformats.org/officeDocument/2006/relationships/image" Target="media/image94.emf"/><Relationship Id="rId312" Type="http://schemas.openxmlformats.org/officeDocument/2006/relationships/oleObject" Target="embeddings/oleObject144.bin"/><Relationship Id="rId333" Type="http://schemas.openxmlformats.org/officeDocument/2006/relationships/image" Target="media/image170.emf"/><Relationship Id="rId354" Type="http://schemas.openxmlformats.org/officeDocument/2006/relationships/oleObject" Target="embeddings/oleObject165.bin"/><Relationship Id="rId51" Type="http://schemas.openxmlformats.org/officeDocument/2006/relationships/oleObject" Target="embeddings/oleObject11.bin"/><Relationship Id="rId72" Type="http://schemas.openxmlformats.org/officeDocument/2006/relationships/oleObject" Target="embeddings/oleObject18.bin"/><Relationship Id="rId93" Type="http://schemas.openxmlformats.org/officeDocument/2006/relationships/oleObject" Target="embeddings/oleObject28.bin"/><Relationship Id="rId189" Type="http://schemas.openxmlformats.org/officeDocument/2006/relationships/oleObject" Target="embeddings/oleObject76.bin"/><Relationship Id="rId375" Type="http://schemas.openxmlformats.org/officeDocument/2006/relationships/image" Target="media/image200.png"/><Relationship Id="rId3" Type="http://schemas.openxmlformats.org/officeDocument/2006/relationships/styles" Target="styles.xml"/><Relationship Id="rId214" Type="http://schemas.openxmlformats.org/officeDocument/2006/relationships/oleObject" Target="embeddings/oleObject93.bin"/><Relationship Id="rId235" Type="http://schemas.openxmlformats.org/officeDocument/2006/relationships/image" Target="media/image119.png"/><Relationship Id="rId256" Type="http://schemas.openxmlformats.org/officeDocument/2006/relationships/oleObject" Target="embeddings/oleObject116.bin"/><Relationship Id="rId277" Type="http://schemas.openxmlformats.org/officeDocument/2006/relationships/image" Target="media/image142.emf"/><Relationship Id="rId298" Type="http://schemas.openxmlformats.org/officeDocument/2006/relationships/oleObject" Target="embeddings/oleObject137.bin"/><Relationship Id="rId116" Type="http://schemas.openxmlformats.org/officeDocument/2006/relationships/image" Target="media/image68.emf"/><Relationship Id="rId137" Type="http://schemas.openxmlformats.org/officeDocument/2006/relationships/oleObject" Target="embeddings/oleObject50.bin"/><Relationship Id="rId158" Type="http://schemas.openxmlformats.org/officeDocument/2006/relationships/image" Target="media/image89.emf"/><Relationship Id="rId302" Type="http://schemas.openxmlformats.org/officeDocument/2006/relationships/oleObject" Target="embeddings/oleObject139.bin"/><Relationship Id="rId323" Type="http://schemas.openxmlformats.org/officeDocument/2006/relationships/image" Target="media/image165.emf"/><Relationship Id="rId344" Type="http://schemas.openxmlformats.org/officeDocument/2006/relationships/oleObject" Target="embeddings/oleObject160.bin"/><Relationship Id="rId20" Type="http://schemas.openxmlformats.org/officeDocument/2006/relationships/oleObject" Target="embeddings/oleObject2.bin"/><Relationship Id="rId41" Type="http://schemas.openxmlformats.org/officeDocument/2006/relationships/image" Target="media/image24.png"/><Relationship Id="rId62" Type="http://schemas.openxmlformats.org/officeDocument/2006/relationships/image" Target="media/image40.png"/><Relationship Id="rId83" Type="http://schemas.openxmlformats.org/officeDocument/2006/relationships/oleObject" Target="embeddings/oleObject23.bin"/><Relationship Id="rId179" Type="http://schemas.openxmlformats.org/officeDocument/2006/relationships/oleObject" Target="embeddings/oleObject71.bin"/><Relationship Id="rId365" Type="http://schemas.openxmlformats.org/officeDocument/2006/relationships/image" Target="media/image190.png"/><Relationship Id="rId190" Type="http://schemas.openxmlformats.org/officeDocument/2006/relationships/image" Target="media/image105.emf"/><Relationship Id="rId204" Type="http://schemas.openxmlformats.org/officeDocument/2006/relationships/image" Target="media/image111.emf"/><Relationship Id="rId225" Type="http://schemas.openxmlformats.org/officeDocument/2006/relationships/oleObject" Target="embeddings/oleObject103.bin"/><Relationship Id="rId246" Type="http://schemas.openxmlformats.org/officeDocument/2006/relationships/oleObject" Target="embeddings/oleObject111.bin"/><Relationship Id="rId267" Type="http://schemas.openxmlformats.org/officeDocument/2006/relationships/image" Target="media/image137.emf"/><Relationship Id="rId288" Type="http://schemas.openxmlformats.org/officeDocument/2006/relationships/oleObject" Target="embeddings/oleObject132.bin"/><Relationship Id="rId106" Type="http://schemas.openxmlformats.org/officeDocument/2006/relationships/image" Target="media/image63.emf"/><Relationship Id="rId127" Type="http://schemas.openxmlformats.org/officeDocument/2006/relationships/oleObject" Target="embeddings/oleObject45.bin"/><Relationship Id="rId313" Type="http://schemas.openxmlformats.org/officeDocument/2006/relationships/image" Target="media/image160.emf"/><Relationship Id="rId10" Type="http://schemas.openxmlformats.org/officeDocument/2006/relationships/image" Target="media/image1.png"/><Relationship Id="rId31" Type="http://schemas.openxmlformats.org/officeDocument/2006/relationships/oleObject" Target="embeddings/oleObject5.bin"/><Relationship Id="rId52" Type="http://schemas.openxmlformats.org/officeDocument/2006/relationships/image" Target="media/image32.png"/><Relationship Id="rId73" Type="http://schemas.openxmlformats.org/officeDocument/2006/relationships/image" Target="media/image46.emf"/><Relationship Id="rId94" Type="http://schemas.openxmlformats.org/officeDocument/2006/relationships/image" Target="media/image57.emf"/><Relationship Id="rId148" Type="http://schemas.openxmlformats.org/officeDocument/2006/relationships/image" Target="media/image84.emf"/><Relationship Id="rId169" Type="http://schemas.openxmlformats.org/officeDocument/2006/relationships/oleObject" Target="embeddings/oleObject66.bin"/><Relationship Id="rId334" Type="http://schemas.openxmlformats.org/officeDocument/2006/relationships/oleObject" Target="embeddings/oleObject155.bin"/><Relationship Id="rId355" Type="http://schemas.openxmlformats.org/officeDocument/2006/relationships/image" Target="media/image181.emf"/><Relationship Id="rId376" Type="http://schemas.openxmlformats.org/officeDocument/2006/relationships/image" Target="media/image201.png"/><Relationship Id="rId4" Type="http://schemas.openxmlformats.org/officeDocument/2006/relationships/settings" Target="settings.xml"/><Relationship Id="rId180" Type="http://schemas.openxmlformats.org/officeDocument/2006/relationships/image" Target="media/image100.emf"/><Relationship Id="rId215" Type="http://schemas.openxmlformats.org/officeDocument/2006/relationships/oleObject" Target="embeddings/oleObject94.bin"/><Relationship Id="rId236" Type="http://schemas.openxmlformats.org/officeDocument/2006/relationships/image" Target="media/image120.png"/><Relationship Id="rId257" Type="http://schemas.openxmlformats.org/officeDocument/2006/relationships/image" Target="media/image132.emf"/><Relationship Id="rId278" Type="http://schemas.openxmlformats.org/officeDocument/2006/relationships/oleObject" Target="embeddings/oleObject127.bin"/><Relationship Id="rId303" Type="http://schemas.openxmlformats.org/officeDocument/2006/relationships/image" Target="media/image155.emf"/><Relationship Id="rId42" Type="http://schemas.openxmlformats.org/officeDocument/2006/relationships/image" Target="media/image25.emf"/><Relationship Id="rId84" Type="http://schemas.openxmlformats.org/officeDocument/2006/relationships/image" Target="media/image52.emf"/><Relationship Id="rId138" Type="http://schemas.openxmlformats.org/officeDocument/2006/relationships/image" Target="media/image79.emf"/><Relationship Id="rId345" Type="http://schemas.openxmlformats.org/officeDocument/2006/relationships/image" Target="media/image176.emf"/><Relationship Id="rId191" Type="http://schemas.openxmlformats.org/officeDocument/2006/relationships/oleObject" Target="embeddings/oleObject77.bin"/><Relationship Id="rId205" Type="http://schemas.openxmlformats.org/officeDocument/2006/relationships/oleObject" Target="embeddings/oleObject85.bin"/><Relationship Id="rId247" Type="http://schemas.openxmlformats.org/officeDocument/2006/relationships/image" Target="media/image127.emf"/><Relationship Id="rId107" Type="http://schemas.openxmlformats.org/officeDocument/2006/relationships/oleObject" Target="embeddings/oleObject35.bin"/><Relationship Id="rId289" Type="http://schemas.openxmlformats.org/officeDocument/2006/relationships/image" Target="media/image148.emf"/><Relationship Id="rId11" Type="http://schemas.openxmlformats.org/officeDocument/2006/relationships/image" Target="media/image2.png"/><Relationship Id="rId53" Type="http://schemas.openxmlformats.org/officeDocument/2006/relationships/image" Target="media/image33.png"/><Relationship Id="rId149" Type="http://schemas.openxmlformats.org/officeDocument/2006/relationships/oleObject" Target="embeddings/oleObject56.bin"/><Relationship Id="rId314" Type="http://schemas.openxmlformats.org/officeDocument/2006/relationships/oleObject" Target="embeddings/oleObject145.bin"/><Relationship Id="rId356" Type="http://schemas.openxmlformats.org/officeDocument/2006/relationships/oleObject" Target="embeddings/oleObject166.bin"/><Relationship Id="rId95" Type="http://schemas.openxmlformats.org/officeDocument/2006/relationships/oleObject" Target="embeddings/oleObject29.bin"/><Relationship Id="rId160" Type="http://schemas.openxmlformats.org/officeDocument/2006/relationships/image" Target="media/image90.emf"/><Relationship Id="rId216" Type="http://schemas.openxmlformats.org/officeDocument/2006/relationships/oleObject" Target="embeddings/oleObject95.bin"/><Relationship Id="rId258" Type="http://schemas.openxmlformats.org/officeDocument/2006/relationships/oleObject" Target="embeddings/oleObject117.bin"/><Relationship Id="rId22" Type="http://schemas.openxmlformats.org/officeDocument/2006/relationships/image" Target="media/image11.png"/><Relationship Id="rId64" Type="http://schemas.openxmlformats.org/officeDocument/2006/relationships/oleObject" Target="embeddings/oleObject14.bin"/><Relationship Id="rId118" Type="http://schemas.openxmlformats.org/officeDocument/2006/relationships/image" Target="media/image69.emf"/><Relationship Id="rId325" Type="http://schemas.openxmlformats.org/officeDocument/2006/relationships/image" Target="media/image166.emf"/><Relationship Id="rId367" Type="http://schemas.openxmlformats.org/officeDocument/2006/relationships/image" Target="media/image192.png"/><Relationship Id="rId171" Type="http://schemas.openxmlformats.org/officeDocument/2006/relationships/oleObject" Target="embeddings/oleObject67.bin"/><Relationship Id="rId227" Type="http://schemas.openxmlformats.org/officeDocument/2006/relationships/image" Target="media/image114.emf"/><Relationship Id="rId269" Type="http://schemas.openxmlformats.org/officeDocument/2006/relationships/image" Target="media/image138.emf"/><Relationship Id="rId33" Type="http://schemas.openxmlformats.org/officeDocument/2006/relationships/image" Target="media/image19.emf"/><Relationship Id="rId129" Type="http://schemas.openxmlformats.org/officeDocument/2006/relationships/oleObject" Target="embeddings/oleObject46.bin"/><Relationship Id="rId280" Type="http://schemas.openxmlformats.org/officeDocument/2006/relationships/oleObject" Target="embeddings/oleObject128.bin"/><Relationship Id="rId336" Type="http://schemas.openxmlformats.org/officeDocument/2006/relationships/oleObject" Target="embeddings/oleObject156.bin"/><Relationship Id="rId75" Type="http://schemas.openxmlformats.org/officeDocument/2006/relationships/image" Target="media/image47.emf"/><Relationship Id="rId140" Type="http://schemas.openxmlformats.org/officeDocument/2006/relationships/image" Target="media/image80.emf"/><Relationship Id="rId182" Type="http://schemas.openxmlformats.org/officeDocument/2006/relationships/image" Target="media/image101.emf"/><Relationship Id="rId378" Type="http://schemas.openxmlformats.org/officeDocument/2006/relationships/image" Target="media/image203.png"/><Relationship Id="rId6" Type="http://schemas.openxmlformats.org/officeDocument/2006/relationships/footnotes" Target="footnotes.xml"/><Relationship Id="rId238" Type="http://schemas.openxmlformats.org/officeDocument/2006/relationships/image" Target="media/image122.png"/><Relationship Id="rId291" Type="http://schemas.openxmlformats.org/officeDocument/2006/relationships/image" Target="media/image149.emf"/><Relationship Id="rId305" Type="http://schemas.openxmlformats.org/officeDocument/2006/relationships/image" Target="media/image156.emf"/><Relationship Id="rId347" Type="http://schemas.openxmlformats.org/officeDocument/2006/relationships/image" Target="media/image177.emf"/><Relationship Id="rId44" Type="http://schemas.openxmlformats.org/officeDocument/2006/relationships/image" Target="media/image26.png"/><Relationship Id="rId86" Type="http://schemas.openxmlformats.org/officeDocument/2006/relationships/image" Target="media/image53.emf"/><Relationship Id="rId151" Type="http://schemas.openxmlformats.org/officeDocument/2006/relationships/oleObject" Target="embeddings/oleObject57.bin"/><Relationship Id="rId193" Type="http://schemas.openxmlformats.org/officeDocument/2006/relationships/oleObject" Target="embeddings/oleObject78.bin"/><Relationship Id="rId207" Type="http://schemas.openxmlformats.org/officeDocument/2006/relationships/oleObject" Target="embeddings/oleObject87.bin"/><Relationship Id="rId249" Type="http://schemas.openxmlformats.org/officeDocument/2006/relationships/image" Target="media/image128.emf"/><Relationship Id="rId13" Type="http://schemas.openxmlformats.org/officeDocument/2006/relationships/oleObject" Target="embeddings/oleObject1.bin"/><Relationship Id="rId109" Type="http://schemas.openxmlformats.org/officeDocument/2006/relationships/oleObject" Target="embeddings/oleObject36.bin"/><Relationship Id="rId260" Type="http://schemas.openxmlformats.org/officeDocument/2006/relationships/oleObject" Target="embeddings/oleObject118.bin"/><Relationship Id="rId316" Type="http://schemas.openxmlformats.org/officeDocument/2006/relationships/oleObject" Target="embeddings/oleObject146.bin"/><Relationship Id="rId55" Type="http://schemas.openxmlformats.org/officeDocument/2006/relationships/oleObject" Target="embeddings/oleObject12.bin"/><Relationship Id="rId97" Type="http://schemas.openxmlformats.org/officeDocument/2006/relationships/oleObject" Target="embeddings/oleObject30.bin"/><Relationship Id="rId120" Type="http://schemas.openxmlformats.org/officeDocument/2006/relationships/image" Target="media/image70.emf"/><Relationship Id="rId358" Type="http://schemas.openxmlformats.org/officeDocument/2006/relationships/image" Target="media/image183.tiff"/><Relationship Id="rId162" Type="http://schemas.openxmlformats.org/officeDocument/2006/relationships/image" Target="media/image91.emf"/><Relationship Id="rId218" Type="http://schemas.openxmlformats.org/officeDocument/2006/relationships/oleObject" Target="embeddings/oleObject97.bin"/><Relationship Id="rId271" Type="http://schemas.openxmlformats.org/officeDocument/2006/relationships/image" Target="media/image139.emf"/><Relationship Id="rId24" Type="http://schemas.openxmlformats.org/officeDocument/2006/relationships/oleObject" Target="embeddings/oleObject3.bin"/><Relationship Id="rId66" Type="http://schemas.openxmlformats.org/officeDocument/2006/relationships/oleObject" Target="embeddings/oleObject15.bin"/><Relationship Id="rId131" Type="http://schemas.openxmlformats.org/officeDocument/2006/relationships/oleObject" Target="embeddings/oleObject47.bin"/><Relationship Id="rId327" Type="http://schemas.openxmlformats.org/officeDocument/2006/relationships/image" Target="media/image167.emf"/><Relationship Id="rId369" Type="http://schemas.openxmlformats.org/officeDocument/2006/relationships/image" Target="media/image194.png"/><Relationship Id="rId173" Type="http://schemas.openxmlformats.org/officeDocument/2006/relationships/oleObject" Target="embeddings/oleObject68.bin"/><Relationship Id="rId229" Type="http://schemas.openxmlformats.org/officeDocument/2006/relationships/image" Target="media/image115.emf"/><Relationship Id="rId380" Type="http://schemas.openxmlformats.org/officeDocument/2006/relationships/image" Target="media/image205.png"/><Relationship Id="rId240" Type="http://schemas.openxmlformats.org/officeDocument/2006/relationships/oleObject" Target="embeddings/oleObject108.bin"/><Relationship Id="rId35" Type="http://schemas.openxmlformats.org/officeDocument/2006/relationships/image" Target="media/image20.png"/><Relationship Id="rId77" Type="http://schemas.openxmlformats.org/officeDocument/2006/relationships/oleObject" Target="embeddings/oleObject20.bin"/><Relationship Id="rId100" Type="http://schemas.openxmlformats.org/officeDocument/2006/relationships/image" Target="media/image60.emf"/><Relationship Id="rId282" Type="http://schemas.openxmlformats.org/officeDocument/2006/relationships/oleObject" Target="embeddings/oleObject129.bin"/><Relationship Id="rId338" Type="http://schemas.openxmlformats.org/officeDocument/2006/relationships/oleObject" Target="embeddings/oleObject157.bin"/><Relationship Id="rId8" Type="http://schemas.openxmlformats.org/officeDocument/2006/relationships/footer" Target="footer1.xml"/><Relationship Id="rId142" Type="http://schemas.openxmlformats.org/officeDocument/2006/relationships/image" Target="media/image81.emf"/><Relationship Id="rId184" Type="http://schemas.openxmlformats.org/officeDocument/2006/relationships/image" Target="media/image102.emf"/><Relationship Id="rId251" Type="http://schemas.openxmlformats.org/officeDocument/2006/relationships/image" Target="media/image129.emf"/><Relationship Id="rId46" Type="http://schemas.openxmlformats.org/officeDocument/2006/relationships/image" Target="media/image28.emf"/><Relationship Id="rId293" Type="http://schemas.openxmlformats.org/officeDocument/2006/relationships/image" Target="media/image150.emf"/><Relationship Id="rId307" Type="http://schemas.openxmlformats.org/officeDocument/2006/relationships/image" Target="media/image157.emf"/><Relationship Id="rId349" Type="http://schemas.openxmlformats.org/officeDocument/2006/relationships/image" Target="media/image178.emf"/><Relationship Id="rId88" Type="http://schemas.openxmlformats.org/officeDocument/2006/relationships/image" Target="media/image54.emf"/><Relationship Id="rId111" Type="http://schemas.openxmlformats.org/officeDocument/2006/relationships/oleObject" Target="embeddings/oleObject37.bin"/><Relationship Id="rId153" Type="http://schemas.openxmlformats.org/officeDocument/2006/relationships/oleObject" Target="embeddings/oleObject58.bin"/><Relationship Id="rId195" Type="http://schemas.openxmlformats.org/officeDocument/2006/relationships/oleObject" Target="embeddings/oleObject79.bin"/><Relationship Id="rId209" Type="http://schemas.openxmlformats.org/officeDocument/2006/relationships/image" Target="media/image112.emf"/><Relationship Id="rId360" Type="http://schemas.openxmlformats.org/officeDocument/2006/relationships/image" Target="media/image185.png"/><Relationship Id="rId220" Type="http://schemas.openxmlformats.org/officeDocument/2006/relationships/oleObject" Target="embeddings/oleObject98.bin"/><Relationship Id="rId15" Type="http://schemas.openxmlformats.org/officeDocument/2006/relationships/image" Target="media/image5.emf"/><Relationship Id="rId57" Type="http://schemas.openxmlformats.org/officeDocument/2006/relationships/image" Target="media/image36.png"/><Relationship Id="rId262" Type="http://schemas.openxmlformats.org/officeDocument/2006/relationships/oleObject" Target="embeddings/oleObject119.bin"/><Relationship Id="rId318" Type="http://schemas.openxmlformats.org/officeDocument/2006/relationships/oleObject" Target="embeddings/oleObject147.bin"/><Relationship Id="rId99" Type="http://schemas.openxmlformats.org/officeDocument/2006/relationships/oleObject" Target="embeddings/oleObject31.bin"/><Relationship Id="rId122" Type="http://schemas.openxmlformats.org/officeDocument/2006/relationships/image" Target="media/image71.emf"/><Relationship Id="rId164" Type="http://schemas.openxmlformats.org/officeDocument/2006/relationships/image" Target="media/image92.emf"/><Relationship Id="rId371" Type="http://schemas.openxmlformats.org/officeDocument/2006/relationships/image" Target="media/image196.png"/><Relationship Id="rId26" Type="http://schemas.openxmlformats.org/officeDocument/2006/relationships/image" Target="media/image14.png"/><Relationship Id="rId231" Type="http://schemas.openxmlformats.org/officeDocument/2006/relationships/oleObject" Target="embeddings/oleObject107.bin"/><Relationship Id="rId273" Type="http://schemas.openxmlformats.org/officeDocument/2006/relationships/image" Target="media/image140.emf"/><Relationship Id="rId329" Type="http://schemas.openxmlformats.org/officeDocument/2006/relationships/image" Target="media/image16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8E25A-AD4F-4876-B432-841A8DF13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945</TotalTime>
  <Pages>54</Pages>
  <Words>8478</Words>
  <Characters>48328</Characters>
  <Application>Microsoft Office Word</Application>
  <DocSecurity>0</DocSecurity>
  <Lines>402</Lines>
  <Paragraphs>113</Paragraphs>
  <ScaleCrop>false</ScaleCrop>
  <Company/>
  <LinksUpToDate>false</LinksUpToDate>
  <CharactersWithSpaces>56693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小早儿 赵</dc:creator>
  <cp:keywords/>
  <dc:description/>
  <cp:lastModifiedBy>小早儿 赵</cp:lastModifiedBy>
  <cp:revision>57</cp:revision>
  <cp:lastPrinted>2025-03-28T08:36:00Z</cp:lastPrinted>
  <dcterms:created xsi:type="dcterms:W3CDTF">2025-03-01T07:26:00Z</dcterms:created>
  <dcterms:modified xsi:type="dcterms:W3CDTF">2025-06-30T09:12:00Z</dcterms:modified>
</cp:coreProperties>
</file>