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C9026" w14:textId="77777777" w:rsidR="00F35464" w:rsidRPr="00213EF2" w:rsidRDefault="00F35464" w:rsidP="00F35464">
      <w:pPr>
        <w:kinsoku w:val="0"/>
        <w:jc w:val="left"/>
        <w:rPr>
          <w:rFonts w:ascii="Arial" w:hAnsi="Arial" w:cs="Arial"/>
          <w:b/>
          <w:bCs/>
          <w:color w:val="000000" w:themeColor="text1"/>
        </w:rPr>
      </w:pPr>
      <w:r w:rsidRPr="00213EF2">
        <w:rPr>
          <w:rFonts w:ascii="Arial" w:hAnsi="Arial" w:cs="Arial"/>
          <w:b/>
          <w:bCs/>
          <w:noProof/>
          <w:color w:val="000000" w:themeColor="text1"/>
        </w:rPr>
        <w:drawing>
          <wp:inline distT="0" distB="0" distL="0" distR="0" wp14:anchorId="5D59830E" wp14:editId="1FABEFA7">
            <wp:extent cx="5400000" cy="2242800"/>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00000" cy="2242800"/>
                    </a:xfrm>
                    <a:prstGeom prst="rect">
                      <a:avLst/>
                    </a:prstGeom>
                    <a:noFill/>
                  </pic:spPr>
                </pic:pic>
              </a:graphicData>
            </a:graphic>
          </wp:inline>
        </w:drawing>
      </w:r>
    </w:p>
    <w:p w14:paraId="5C32AE16" w14:textId="77777777" w:rsidR="00F35464" w:rsidRPr="00213EF2" w:rsidRDefault="00F35464" w:rsidP="00F35464">
      <w:pPr>
        <w:pStyle w:val="VAFigureCaption"/>
        <w:rPr>
          <w:color w:val="000000" w:themeColor="text1"/>
        </w:rPr>
        <w:sectPr w:rsidR="00F35464" w:rsidRPr="00213EF2" w:rsidSect="00F35464">
          <w:pgSz w:w="11906" w:h="16838"/>
          <w:pgMar w:top="1440" w:right="1800" w:bottom="1440" w:left="1800" w:header="851" w:footer="992" w:gutter="0"/>
          <w:cols w:space="425"/>
          <w:docGrid w:type="lines" w:linePitch="312"/>
        </w:sectPr>
      </w:pPr>
      <w:bookmarkStart w:id="0" w:name="_Hlk197952331"/>
      <w:r w:rsidRPr="00213EF2">
        <w:rPr>
          <w:color w:val="000000" w:themeColor="text1"/>
        </w:rPr>
        <w:t>Extended Data Figure 1 | Illustration of the eFragD construction and embedding process.</w:t>
      </w:r>
      <w:r w:rsidRPr="00213EF2">
        <w:rPr>
          <w:b w:val="0"/>
          <w:bCs w:val="0"/>
          <w:color w:val="000000" w:themeColor="text1"/>
        </w:rPr>
        <w:t xml:space="preserve"> </w:t>
      </w:r>
      <w:bookmarkEnd w:id="0"/>
      <w:r w:rsidRPr="00213EF2">
        <w:rPr>
          <w:b w:val="0"/>
          <w:bCs w:val="0"/>
          <w:color w:val="000000" w:themeColor="text1"/>
        </w:rPr>
        <w:t>(a) Workflow for eFragD descriptors construction. (b) Examples demonstrating the fragment identification rules in eFragD and associated prioritization criteria.</w:t>
      </w:r>
    </w:p>
    <w:p w14:paraId="1F4D693F" w14:textId="77777777" w:rsidR="00F35464" w:rsidRPr="00213EF2" w:rsidRDefault="00F35464" w:rsidP="00F35464">
      <w:pPr>
        <w:kinsoku w:val="0"/>
        <w:jc w:val="center"/>
        <w:rPr>
          <w:rFonts w:ascii="Arial" w:hAnsi="Arial" w:cs="Arial"/>
          <w:bCs/>
          <w:color w:val="000000" w:themeColor="text1"/>
          <w:szCs w:val="21"/>
        </w:rPr>
      </w:pPr>
      <w:r w:rsidRPr="00213EF2">
        <w:rPr>
          <w:rFonts w:ascii="Arial" w:hAnsi="Arial" w:cs="Arial"/>
          <w:bCs/>
          <w:noProof/>
          <w:color w:val="000000" w:themeColor="text1"/>
          <w:szCs w:val="21"/>
        </w:rPr>
        <w:lastRenderedPageBreak/>
        <w:drawing>
          <wp:inline distT="0" distB="0" distL="0" distR="0" wp14:anchorId="46B12D73" wp14:editId="16296BB2">
            <wp:extent cx="5460060" cy="4076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60060" cy="4076700"/>
                    </a:xfrm>
                    <a:prstGeom prst="rect">
                      <a:avLst/>
                    </a:prstGeom>
                    <a:noFill/>
                  </pic:spPr>
                </pic:pic>
              </a:graphicData>
            </a:graphic>
          </wp:inline>
        </w:drawing>
      </w:r>
    </w:p>
    <w:p w14:paraId="77CB54E6" w14:textId="77777777" w:rsidR="00F35464" w:rsidRPr="00213EF2" w:rsidRDefault="00F35464" w:rsidP="00F35464">
      <w:pPr>
        <w:pStyle w:val="VAFigureCaption"/>
        <w:rPr>
          <w:b w:val="0"/>
          <w:bCs w:val="0"/>
          <w:color w:val="000000" w:themeColor="text1"/>
        </w:rPr>
      </w:pPr>
      <w:r w:rsidRPr="00213EF2">
        <w:rPr>
          <w:color w:val="000000" w:themeColor="text1"/>
        </w:rPr>
        <w:t>Extended Data Figure 2 | Specific fragments identified by the eFragD method.</w:t>
      </w:r>
      <w:r w:rsidRPr="00213EF2">
        <w:rPr>
          <w:b w:val="0"/>
          <w:bCs w:val="0"/>
          <w:color w:val="000000" w:themeColor="text1"/>
        </w:rPr>
        <w:t xml:space="preserve"> The labels next to the elements indicate the number of the specific element within the fragment (e.g., "1N" represents the fragment containing one nitrogen atom). The interlinked lines denote the relation between two groups containing two types of atoms. Fragment ID represents the number of the 155 fragments.</w:t>
      </w:r>
    </w:p>
    <w:p w14:paraId="4E84F28A" w14:textId="77777777" w:rsidR="00F35464" w:rsidRPr="00213EF2" w:rsidRDefault="00F35464" w:rsidP="00F35464">
      <w:pPr>
        <w:spacing w:before="240" w:after="240" w:line="240" w:lineRule="atLeast"/>
        <w:rPr>
          <w:rFonts w:ascii="Arial" w:hAnsi="Arial" w:cs="Arial"/>
          <w:color w:val="000000" w:themeColor="text1"/>
          <w:sz w:val="19"/>
          <w:szCs w:val="19"/>
        </w:rPr>
      </w:pPr>
    </w:p>
    <w:p w14:paraId="5938091F" w14:textId="77777777" w:rsidR="00865217" w:rsidRDefault="00865217"/>
    <w:sectPr w:rsidR="00865217" w:rsidSect="00F354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464"/>
    <w:rsid w:val="002E281E"/>
    <w:rsid w:val="003201BB"/>
    <w:rsid w:val="00865217"/>
    <w:rsid w:val="00AE7AC3"/>
    <w:rsid w:val="00F35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C1F4B"/>
  <w15:chartTrackingRefBased/>
  <w15:docId w15:val="{8394605D-A54C-44D4-9D6A-2505C762B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464"/>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F35464"/>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35464"/>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35464"/>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35464"/>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F35464"/>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F35464"/>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F35464"/>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F35464"/>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F35464"/>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54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4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4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4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4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4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4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4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464"/>
    <w:rPr>
      <w:rFonts w:eastAsiaTheme="majorEastAsia" w:cstheme="majorBidi"/>
      <w:color w:val="272727" w:themeColor="text1" w:themeTint="D8"/>
    </w:rPr>
  </w:style>
  <w:style w:type="paragraph" w:styleId="Title">
    <w:name w:val="Title"/>
    <w:basedOn w:val="Normal"/>
    <w:next w:val="Normal"/>
    <w:link w:val="TitleChar"/>
    <w:uiPriority w:val="10"/>
    <w:qFormat/>
    <w:rsid w:val="00F35464"/>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354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464"/>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F354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464"/>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F35464"/>
    <w:rPr>
      <w:i/>
      <w:iCs/>
      <w:color w:val="404040" w:themeColor="text1" w:themeTint="BF"/>
    </w:rPr>
  </w:style>
  <w:style w:type="paragraph" w:styleId="ListParagraph">
    <w:name w:val="List Paragraph"/>
    <w:basedOn w:val="Normal"/>
    <w:uiPriority w:val="34"/>
    <w:qFormat/>
    <w:rsid w:val="00F35464"/>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F35464"/>
    <w:rPr>
      <w:i/>
      <w:iCs/>
      <w:color w:val="0F4761" w:themeColor="accent1" w:themeShade="BF"/>
    </w:rPr>
  </w:style>
  <w:style w:type="paragraph" w:styleId="IntenseQuote">
    <w:name w:val="Intense Quote"/>
    <w:basedOn w:val="Normal"/>
    <w:next w:val="Normal"/>
    <w:link w:val="IntenseQuoteChar"/>
    <w:uiPriority w:val="30"/>
    <w:qFormat/>
    <w:rsid w:val="00F3546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F35464"/>
    <w:rPr>
      <w:i/>
      <w:iCs/>
      <w:color w:val="0F4761" w:themeColor="accent1" w:themeShade="BF"/>
    </w:rPr>
  </w:style>
  <w:style w:type="character" w:styleId="IntenseReference">
    <w:name w:val="Intense Reference"/>
    <w:basedOn w:val="DefaultParagraphFont"/>
    <w:uiPriority w:val="32"/>
    <w:qFormat/>
    <w:rsid w:val="00F35464"/>
    <w:rPr>
      <w:b/>
      <w:bCs/>
      <w:smallCaps/>
      <w:color w:val="0F4761" w:themeColor="accent1" w:themeShade="BF"/>
      <w:spacing w:val="5"/>
    </w:rPr>
  </w:style>
  <w:style w:type="paragraph" w:customStyle="1" w:styleId="VAFigureCaption">
    <w:name w:val="VA_Figure_Caption"/>
    <w:basedOn w:val="Normal"/>
    <w:next w:val="Normal"/>
    <w:autoRedefine/>
    <w:rsid w:val="00F35464"/>
    <w:pPr>
      <w:widowControl/>
      <w:spacing w:before="240" w:after="240"/>
    </w:pPr>
    <w:rPr>
      <w:rFonts w:ascii="Arial" w:hAnsi="Arial" w:cs="Arial"/>
      <w:b/>
      <w:bCs/>
      <w:kern w:val="20"/>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Words>
  <Characters>548</Characters>
  <Application>Microsoft Office Word</Application>
  <DocSecurity>0</DocSecurity>
  <Lines>4</Lines>
  <Paragraphs>1</Paragraphs>
  <ScaleCrop>false</ScaleCrop>
  <Company>Springer Nature</Company>
  <LinksUpToDate>false</LinksUpToDate>
  <CharactersWithSpaces>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2025-09-16T09:53:00Z</dcterms:created>
  <dcterms:modified xsi:type="dcterms:W3CDTF">2025-09-16T09:53:00Z</dcterms:modified>
</cp:coreProperties>
</file>